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p>
    <w:p w:rsidR="00F87589" w:rsidRDefault="00F87589">
      <w:pPr>
        <w:pStyle w:val="PURBody"/>
        <w:shd w:val="clear" w:color="auto" w:fill="00188F"/>
        <w:tabs>
          <w:tab w:val="clear" w:pos="360"/>
        </w:tabs>
        <w:ind w:right="7920" w:firstLine="360"/>
        <w:rPr>
          <w:color w:val="FFFFFF"/>
          <w:sz w:val="6"/>
          <w:szCs w:val="6"/>
        </w:rPr>
      </w:pPr>
    </w:p>
    <w:p w:rsidR="00F87589" w:rsidRDefault="00295C93">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w:t>
      </w:r>
    </w:p>
    <w:p w:rsidR="00F87589" w:rsidRDefault="00295C93">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Licensing</w:t>
      </w:r>
    </w:p>
    <w:p w:rsidR="00F87589" w:rsidRDefault="00F87589">
      <w:pPr>
        <w:pStyle w:val="PURBody"/>
        <w:shd w:val="clear" w:color="auto" w:fill="00188F"/>
        <w:tabs>
          <w:tab w:val="clear" w:pos="360"/>
        </w:tabs>
        <w:spacing w:after="0"/>
        <w:ind w:right="7920" w:firstLine="360"/>
        <w:rPr>
          <w:color w:val="FFFFFF" w:themeColor="background1"/>
          <w:szCs w:val="18"/>
        </w:rPr>
      </w:pPr>
    </w:p>
    <w:p w:rsidR="00F87589" w:rsidRDefault="00F87589">
      <w:pPr>
        <w:pStyle w:val="PURBody"/>
        <w:shd w:val="clear" w:color="auto" w:fill="00188F"/>
        <w:tabs>
          <w:tab w:val="clear" w:pos="360"/>
        </w:tabs>
        <w:spacing w:after="0"/>
        <w:ind w:right="7920" w:firstLine="360"/>
        <w:rPr>
          <w:color w:val="FFFFFF" w:themeColor="background1"/>
          <w:szCs w:val="18"/>
        </w:rPr>
      </w:pPr>
    </w:p>
    <w:p w:rsidR="00F87589" w:rsidRDefault="00F87589">
      <w:pPr>
        <w:pStyle w:val="PURBody"/>
        <w:shd w:val="clear" w:color="auto" w:fill="00188F"/>
        <w:tabs>
          <w:tab w:val="clear" w:pos="360"/>
        </w:tabs>
        <w:spacing w:after="0"/>
        <w:ind w:right="7920" w:firstLine="360"/>
        <w:rPr>
          <w:color w:val="FFFFFF" w:themeColor="background1"/>
          <w:szCs w:val="18"/>
        </w:rPr>
      </w:pPr>
    </w:p>
    <w:p w:rsidR="00F87589" w:rsidRDefault="00F87589">
      <w:pPr>
        <w:pStyle w:val="PURBody"/>
        <w:shd w:val="clear" w:color="auto" w:fill="00188F"/>
        <w:tabs>
          <w:tab w:val="clear" w:pos="360"/>
        </w:tabs>
        <w:spacing w:after="0"/>
        <w:ind w:right="7920" w:firstLine="360"/>
        <w:rPr>
          <w:color w:val="FFFFFF" w:themeColor="background1"/>
          <w:szCs w:val="18"/>
        </w:rPr>
      </w:pPr>
    </w:p>
    <w:p w:rsidR="00F87589" w:rsidRDefault="00F87589">
      <w:pPr>
        <w:pStyle w:val="PURBody"/>
        <w:shd w:val="clear" w:color="auto" w:fill="00188F"/>
        <w:tabs>
          <w:tab w:val="clear" w:pos="360"/>
        </w:tabs>
        <w:spacing w:after="0"/>
        <w:ind w:right="7920" w:firstLine="360"/>
        <w:rPr>
          <w:color w:val="FFFFFF" w:themeColor="background1"/>
          <w:szCs w:val="18"/>
        </w:rPr>
      </w:pPr>
    </w:p>
    <w:p w:rsidR="00F87589" w:rsidRDefault="00F87589">
      <w:pPr>
        <w:pStyle w:val="PURBody"/>
        <w:shd w:val="clear" w:color="auto" w:fill="0072C6"/>
        <w:tabs>
          <w:tab w:val="clear" w:pos="360"/>
        </w:tabs>
        <w:ind w:right="1800" w:firstLine="360"/>
        <w:rPr>
          <w:sz w:val="72"/>
          <w:szCs w:val="72"/>
        </w:rPr>
      </w:pPr>
    </w:p>
    <w:p w:rsidR="00F87589" w:rsidRDefault="00F87589">
      <w:pPr>
        <w:pStyle w:val="PURBody"/>
        <w:shd w:val="clear" w:color="auto" w:fill="0072C6"/>
        <w:tabs>
          <w:tab w:val="clear" w:pos="360"/>
          <w:tab w:val="left" w:pos="180"/>
        </w:tabs>
        <w:ind w:right="1800" w:firstLine="360"/>
        <w:rPr>
          <w:color w:val="FFFFFF" w:themeColor="background1"/>
          <w:sz w:val="72"/>
          <w:szCs w:val="72"/>
        </w:rPr>
      </w:pPr>
      <w:bookmarkStart w:id="0" w:name="_GoBack"/>
      <w:bookmarkEnd w:id="0"/>
    </w:p>
    <w:p w:rsidR="00F87589" w:rsidRDefault="00295C93">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製品条項</w:t>
      </w:r>
    </w:p>
    <w:p w:rsidR="00F87589" w:rsidRDefault="00295C93">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 xml:space="preserve">2016 </w:t>
      </w:r>
      <w:r>
        <w:rPr>
          <w:color w:val="FFFFFF" w:themeColor="background1"/>
          <w:sz w:val="96"/>
          <w:szCs w:val="96"/>
        </w:rPr>
        <w:t>年</w:t>
      </w:r>
      <w:r>
        <w:rPr>
          <w:color w:val="FFFFFF" w:themeColor="background1"/>
          <w:sz w:val="96"/>
          <w:szCs w:val="96"/>
        </w:rPr>
        <w:t xml:space="preserve"> 6 </w:t>
      </w:r>
      <w:r>
        <w:rPr>
          <w:color w:val="FFFFFF" w:themeColor="background1"/>
          <w:sz w:val="96"/>
          <w:szCs w:val="96"/>
        </w:rPr>
        <w:t>月</w:t>
      </w:r>
      <w:r>
        <w:rPr>
          <w:color w:val="FFFFFF" w:themeColor="background1"/>
          <w:sz w:val="96"/>
          <w:szCs w:val="96"/>
        </w:rPr>
        <w:t xml:space="preserve"> 1 </w:t>
      </w:r>
      <w:r>
        <w:rPr>
          <w:color w:val="FFFFFF" w:themeColor="background1"/>
          <w:sz w:val="96"/>
          <w:szCs w:val="96"/>
        </w:rPr>
        <w:t>日</w:t>
      </w:r>
    </w:p>
    <w:p w:rsidR="00F87589" w:rsidRDefault="00F87589">
      <w:pPr>
        <w:pStyle w:val="PURBody"/>
        <w:shd w:val="clear" w:color="auto" w:fill="0072C6"/>
        <w:tabs>
          <w:tab w:val="clear" w:pos="360"/>
        </w:tabs>
        <w:spacing w:after="0" w:line="230" w:lineRule="auto"/>
        <w:ind w:right="1800" w:firstLine="360"/>
        <w:rPr>
          <w:color w:val="FFFFFF" w:themeColor="background1"/>
          <w:sz w:val="96"/>
          <w:szCs w:val="96"/>
        </w:rPr>
      </w:pPr>
    </w:p>
    <w:p w:rsidR="00F87589" w:rsidRDefault="00295C93">
      <w:r>
        <w:rPr>
          <w:noProof/>
          <w:lang w:eastAsia="ja-JP"/>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F87589" w:rsidRDefault="00F87589">
      <w:pPr>
        <w:sectPr w:rsidR="00F87589">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F87589" w:rsidRDefault="00295C93">
      <w:pPr>
        <w:pStyle w:val="ProductList-SectionHeading"/>
        <w:pageBreakBefore/>
      </w:pPr>
      <w:bookmarkStart w:id="1" w:name="_Sec842"/>
      <w:r>
        <w:lastRenderedPageBreak/>
        <w:t>目次</w:t>
      </w:r>
    </w:p>
    <w:p w:rsidR="00F87589" w:rsidRDefault="00F87589">
      <w:pPr>
        <w:pStyle w:val="ProductList-Body"/>
      </w:pPr>
    </w:p>
    <w:p w:rsidR="00F87589" w:rsidRDefault="00F87589">
      <w:pPr>
        <w:sectPr w:rsidR="00F87589">
          <w:headerReference w:type="default" r:id="rId16"/>
          <w:footerReference w:type="default" r:id="rId17"/>
          <w:type w:val="continuous"/>
          <w:pgSz w:w="12240" w:h="15840" w:code="1"/>
          <w:pgMar w:top="1170" w:right="720" w:bottom="1620" w:left="720" w:header="432" w:footer="288" w:gutter="0"/>
          <w:cols w:space="360"/>
        </w:sectPr>
      </w:pPr>
    </w:p>
    <w:p w:rsidR="00295C93" w:rsidRDefault="00295C93">
      <w:pPr>
        <w:pStyle w:val="TOC1"/>
        <w:rPr>
          <w:rFonts w:eastAsiaTheme="minorEastAsia"/>
          <w:b w:val="0"/>
          <w:caps w:val="0"/>
          <w:noProof/>
          <w:sz w:val="22"/>
          <w:szCs w:val="22"/>
          <w:lang w:eastAsia="zh-TW"/>
        </w:rPr>
      </w:pPr>
      <w:r>
        <w:fldChar w:fldCharType="begin"/>
      </w:r>
      <w:r>
        <w:instrText xml:space="preserve"> TOC \h \f \l 1-3 </w:instrText>
      </w:r>
      <w:r>
        <w:fldChar w:fldCharType="separate"/>
      </w:r>
      <w:hyperlink w:anchor="_Toc452104245" w:history="1">
        <w:r w:rsidRPr="00C20DAF">
          <w:rPr>
            <w:rStyle w:val="Hyperlink"/>
            <w:rFonts w:hint="eastAsia"/>
            <w:noProof/>
          </w:rPr>
          <w:t>はじめに</w:t>
        </w:r>
        <w:r>
          <w:rPr>
            <w:noProof/>
          </w:rPr>
          <w:tab/>
        </w:r>
        <w:r>
          <w:rPr>
            <w:noProof/>
          </w:rPr>
          <w:fldChar w:fldCharType="begin"/>
        </w:r>
        <w:r>
          <w:rPr>
            <w:noProof/>
          </w:rPr>
          <w:instrText xml:space="preserve"> PAGEREF _Toc452104245 \h </w:instrText>
        </w:r>
        <w:r>
          <w:rPr>
            <w:noProof/>
          </w:rPr>
        </w:r>
        <w:r>
          <w:rPr>
            <w:noProof/>
          </w:rPr>
          <w:fldChar w:fldCharType="separate"/>
        </w:r>
        <w:r w:rsidR="00025406">
          <w:rPr>
            <w:noProof/>
          </w:rPr>
          <w:t>4</w:t>
        </w:r>
        <w:r>
          <w:rPr>
            <w:noProof/>
          </w:rPr>
          <w:fldChar w:fldCharType="end"/>
        </w:r>
      </w:hyperlink>
    </w:p>
    <w:p w:rsidR="00295C93" w:rsidRDefault="00E71469">
      <w:pPr>
        <w:pStyle w:val="TOC2"/>
        <w:rPr>
          <w:rFonts w:eastAsiaTheme="minorEastAsia"/>
          <w:smallCaps w:val="0"/>
          <w:sz w:val="22"/>
          <w:lang w:eastAsia="zh-TW"/>
        </w:rPr>
      </w:pPr>
      <w:hyperlink w:anchor="_Toc452104246" w:history="1">
        <w:r w:rsidR="00295C93" w:rsidRPr="00C20DAF">
          <w:rPr>
            <w:rStyle w:val="Hyperlink"/>
            <w:rFonts w:hint="eastAsia"/>
          </w:rPr>
          <w:t>本書について</w:t>
        </w:r>
        <w:r w:rsidR="00295C93">
          <w:tab/>
        </w:r>
        <w:r w:rsidR="00295C93">
          <w:fldChar w:fldCharType="begin"/>
        </w:r>
        <w:r w:rsidR="00295C93">
          <w:instrText xml:space="preserve"> PAGEREF _Toc452104246 \h </w:instrText>
        </w:r>
        <w:r w:rsidR="00295C93">
          <w:fldChar w:fldCharType="separate"/>
        </w:r>
        <w:r w:rsidR="00025406">
          <w:t>4</w:t>
        </w:r>
        <w:r w:rsidR="00295C93">
          <w:fldChar w:fldCharType="end"/>
        </w:r>
      </w:hyperlink>
    </w:p>
    <w:p w:rsidR="00295C93" w:rsidRDefault="00E71469">
      <w:pPr>
        <w:pStyle w:val="TOC2"/>
        <w:rPr>
          <w:rFonts w:eastAsiaTheme="minorEastAsia"/>
          <w:smallCaps w:val="0"/>
          <w:sz w:val="22"/>
          <w:lang w:eastAsia="zh-TW"/>
        </w:rPr>
      </w:pPr>
      <w:hyperlink w:anchor="_Toc452104247" w:history="1">
        <w:r w:rsidR="00295C93" w:rsidRPr="00C20DAF">
          <w:rPr>
            <w:rStyle w:val="Hyperlink"/>
            <w:rFonts w:hint="eastAsia"/>
          </w:rPr>
          <w:t>本書の構成</w:t>
        </w:r>
        <w:r w:rsidR="00295C93">
          <w:tab/>
        </w:r>
        <w:r w:rsidR="00295C93">
          <w:fldChar w:fldCharType="begin"/>
        </w:r>
        <w:r w:rsidR="00295C93">
          <w:instrText xml:space="preserve"> PAGEREF _Toc452104247 \h </w:instrText>
        </w:r>
        <w:r w:rsidR="00295C93">
          <w:fldChar w:fldCharType="separate"/>
        </w:r>
        <w:r w:rsidR="00025406">
          <w:t>4</w:t>
        </w:r>
        <w:r w:rsidR="00295C93">
          <w:fldChar w:fldCharType="end"/>
        </w:r>
      </w:hyperlink>
    </w:p>
    <w:p w:rsidR="00295C93" w:rsidRDefault="00E71469">
      <w:pPr>
        <w:pStyle w:val="TOC2"/>
        <w:rPr>
          <w:rFonts w:eastAsiaTheme="minorEastAsia"/>
          <w:smallCaps w:val="0"/>
          <w:sz w:val="22"/>
          <w:lang w:eastAsia="zh-TW"/>
        </w:rPr>
      </w:pPr>
      <w:hyperlink w:anchor="_Toc452104248" w:history="1">
        <w:r w:rsidR="00295C93" w:rsidRPr="00C20DAF">
          <w:rPr>
            <w:rStyle w:val="Hyperlink"/>
            <w:rFonts w:hint="eastAsia"/>
          </w:rPr>
          <w:t>製品項目の参照方法</w:t>
        </w:r>
        <w:r w:rsidR="00295C93">
          <w:tab/>
        </w:r>
        <w:r w:rsidR="00295C93">
          <w:fldChar w:fldCharType="begin"/>
        </w:r>
        <w:r w:rsidR="00295C93">
          <w:instrText xml:space="preserve"> PAGEREF _Toc452104248 \h </w:instrText>
        </w:r>
        <w:r w:rsidR="00295C93">
          <w:fldChar w:fldCharType="separate"/>
        </w:r>
        <w:r w:rsidR="00025406">
          <w:t>4</w:t>
        </w:r>
        <w:r w:rsidR="00295C93">
          <w:fldChar w:fldCharType="end"/>
        </w:r>
      </w:hyperlink>
    </w:p>
    <w:p w:rsidR="00295C93" w:rsidRDefault="00E71469">
      <w:pPr>
        <w:pStyle w:val="TOC2"/>
        <w:rPr>
          <w:rFonts w:eastAsiaTheme="minorEastAsia"/>
          <w:smallCaps w:val="0"/>
          <w:sz w:val="22"/>
          <w:lang w:eastAsia="zh-TW"/>
        </w:rPr>
      </w:pPr>
      <w:hyperlink w:anchor="_Toc452104249" w:history="1">
        <w:r w:rsidR="00295C93" w:rsidRPr="00C20DAF">
          <w:rPr>
            <w:rStyle w:val="Hyperlink"/>
            <w:rFonts w:hint="eastAsia"/>
          </w:rPr>
          <w:t>本書の説明および変更事項の概要</w:t>
        </w:r>
        <w:r w:rsidR="00295C93">
          <w:tab/>
        </w:r>
        <w:r w:rsidR="00295C93">
          <w:fldChar w:fldCharType="begin"/>
        </w:r>
        <w:r w:rsidR="00295C93">
          <w:instrText xml:space="preserve"> PAGEREF _Toc452104249 \h </w:instrText>
        </w:r>
        <w:r w:rsidR="00295C93">
          <w:fldChar w:fldCharType="separate"/>
        </w:r>
        <w:r w:rsidR="00025406">
          <w:t>6</w:t>
        </w:r>
        <w:r w:rsidR="00295C93">
          <w:fldChar w:fldCharType="end"/>
        </w:r>
      </w:hyperlink>
    </w:p>
    <w:p w:rsidR="00295C93" w:rsidRDefault="00E71469">
      <w:pPr>
        <w:pStyle w:val="TOC1"/>
        <w:rPr>
          <w:rFonts w:eastAsiaTheme="minorEastAsia"/>
          <w:b w:val="0"/>
          <w:caps w:val="0"/>
          <w:noProof/>
          <w:sz w:val="22"/>
          <w:szCs w:val="22"/>
          <w:lang w:eastAsia="zh-TW"/>
        </w:rPr>
      </w:pPr>
      <w:hyperlink w:anchor="_Toc452104250" w:history="1">
        <w:r w:rsidR="00295C93" w:rsidRPr="00C20DAF">
          <w:rPr>
            <w:rStyle w:val="Hyperlink"/>
            <w:rFonts w:hint="eastAsia"/>
            <w:noProof/>
          </w:rPr>
          <w:t>ライセンス条項</w:t>
        </w:r>
        <w:r w:rsidR="00295C93">
          <w:rPr>
            <w:noProof/>
          </w:rPr>
          <w:tab/>
        </w:r>
        <w:r w:rsidR="00295C93">
          <w:rPr>
            <w:noProof/>
          </w:rPr>
          <w:fldChar w:fldCharType="begin"/>
        </w:r>
        <w:r w:rsidR="00295C93">
          <w:rPr>
            <w:noProof/>
          </w:rPr>
          <w:instrText xml:space="preserve"> PAGEREF _Toc452104250 \h </w:instrText>
        </w:r>
        <w:r w:rsidR="00295C93">
          <w:rPr>
            <w:noProof/>
          </w:rPr>
        </w:r>
        <w:r w:rsidR="00295C93">
          <w:rPr>
            <w:noProof/>
          </w:rPr>
          <w:fldChar w:fldCharType="separate"/>
        </w:r>
        <w:r w:rsidR="00025406">
          <w:rPr>
            <w:noProof/>
          </w:rPr>
          <w:t>7</w:t>
        </w:r>
        <w:r w:rsidR="00295C93">
          <w:rPr>
            <w:noProof/>
          </w:rPr>
          <w:fldChar w:fldCharType="end"/>
        </w:r>
      </w:hyperlink>
    </w:p>
    <w:p w:rsidR="00295C93" w:rsidRDefault="00E71469">
      <w:pPr>
        <w:pStyle w:val="TOC2"/>
        <w:rPr>
          <w:rFonts w:eastAsiaTheme="minorEastAsia"/>
          <w:smallCaps w:val="0"/>
          <w:sz w:val="22"/>
          <w:lang w:eastAsia="zh-TW"/>
        </w:rPr>
      </w:pPr>
      <w:hyperlink w:anchor="_Toc452104251" w:history="1">
        <w:r w:rsidR="00295C93" w:rsidRPr="00C20DAF">
          <w:rPr>
            <w:rStyle w:val="Hyperlink"/>
            <w:rFonts w:hint="eastAsia"/>
          </w:rPr>
          <w:t>共通のライセンス条項</w:t>
        </w:r>
        <w:r w:rsidR="00295C93">
          <w:tab/>
        </w:r>
        <w:r w:rsidR="00295C93">
          <w:fldChar w:fldCharType="begin"/>
        </w:r>
        <w:r w:rsidR="00295C93">
          <w:instrText xml:space="preserve"> PAGEREF _Toc452104251 \h </w:instrText>
        </w:r>
        <w:r w:rsidR="00295C93">
          <w:fldChar w:fldCharType="separate"/>
        </w:r>
        <w:r w:rsidR="00025406">
          <w:t>7</w:t>
        </w:r>
        <w:r w:rsidR="00295C93">
          <w:fldChar w:fldCharType="end"/>
        </w:r>
      </w:hyperlink>
    </w:p>
    <w:p w:rsidR="00295C93" w:rsidRDefault="00E71469">
      <w:pPr>
        <w:pStyle w:val="TOC2"/>
        <w:rPr>
          <w:rFonts w:eastAsiaTheme="minorEastAsia"/>
          <w:smallCaps w:val="0"/>
          <w:sz w:val="22"/>
          <w:lang w:eastAsia="zh-TW"/>
        </w:rPr>
      </w:pPr>
      <w:hyperlink w:anchor="_Toc452104252" w:history="1">
        <w:r w:rsidR="00295C93" w:rsidRPr="00C20DAF">
          <w:rPr>
            <w:rStyle w:val="Hyperlink"/>
            <w:rFonts w:hint="eastAsia"/>
          </w:rPr>
          <w:t>ライセンス</w:t>
        </w:r>
        <w:r w:rsidR="00295C93" w:rsidRPr="00C20DAF">
          <w:rPr>
            <w:rStyle w:val="Hyperlink"/>
          </w:rPr>
          <w:t xml:space="preserve"> </w:t>
        </w:r>
        <w:r w:rsidR="00295C93" w:rsidRPr="00C20DAF">
          <w:rPr>
            <w:rStyle w:val="Hyperlink"/>
            <w:rFonts w:hint="eastAsia"/>
          </w:rPr>
          <w:t>モデル条項</w:t>
        </w:r>
        <w:r w:rsidR="00295C93">
          <w:tab/>
        </w:r>
        <w:r w:rsidR="00295C93">
          <w:fldChar w:fldCharType="begin"/>
        </w:r>
        <w:r w:rsidR="00295C93">
          <w:instrText xml:space="preserve"> PAGEREF _Toc452104252 \h </w:instrText>
        </w:r>
        <w:r w:rsidR="00295C93">
          <w:fldChar w:fldCharType="separate"/>
        </w:r>
        <w:r w:rsidR="00025406">
          <w:t>10</w:t>
        </w:r>
        <w:r w:rsidR="00295C93">
          <w:fldChar w:fldCharType="end"/>
        </w:r>
      </w:hyperlink>
    </w:p>
    <w:p w:rsidR="00295C93" w:rsidRDefault="00E71469">
      <w:pPr>
        <w:pStyle w:val="TOC3"/>
        <w:rPr>
          <w:rFonts w:eastAsiaTheme="minorEastAsia"/>
          <w:smallCaps w:val="0"/>
          <w:sz w:val="22"/>
          <w:lang w:eastAsia="zh-TW"/>
        </w:rPr>
      </w:pPr>
      <w:hyperlink w:anchor="_Toc452104253" w:history="1">
        <w:r w:rsidR="00295C93" w:rsidRPr="00C20DAF">
          <w:rPr>
            <w:rStyle w:val="Hyperlink"/>
            <w:rFonts w:hint="eastAsia"/>
          </w:rPr>
          <w:t>デスクトップ</w:t>
        </w:r>
        <w:r w:rsidR="00295C93" w:rsidRPr="00C20DAF">
          <w:rPr>
            <w:rStyle w:val="Hyperlink"/>
          </w:rPr>
          <w:t xml:space="preserve"> </w:t>
        </w:r>
        <w:r w:rsidR="00295C93" w:rsidRPr="00C20DAF">
          <w:rPr>
            <w:rStyle w:val="Hyperlink"/>
            <w:rFonts w:hint="eastAsia"/>
          </w:rPr>
          <w:t>アプリケーション</w:t>
        </w:r>
        <w:r w:rsidR="00295C93">
          <w:tab/>
        </w:r>
        <w:r w:rsidR="00295C93">
          <w:fldChar w:fldCharType="begin"/>
        </w:r>
        <w:r w:rsidR="00295C93">
          <w:instrText xml:space="preserve"> PAGEREF _Toc452104253 \h </w:instrText>
        </w:r>
        <w:r w:rsidR="00295C93">
          <w:fldChar w:fldCharType="separate"/>
        </w:r>
        <w:r w:rsidR="00025406">
          <w:t>10</w:t>
        </w:r>
        <w:r w:rsidR="00295C93">
          <w:fldChar w:fldCharType="end"/>
        </w:r>
      </w:hyperlink>
    </w:p>
    <w:p w:rsidR="00295C93" w:rsidRDefault="00E71469">
      <w:pPr>
        <w:pStyle w:val="TOC3"/>
        <w:rPr>
          <w:rFonts w:eastAsiaTheme="minorEastAsia"/>
          <w:smallCaps w:val="0"/>
          <w:sz w:val="22"/>
          <w:lang w:eastAsia="zh-TW"/>
        </w:rPr>
      </w:pPr>
      <w:hyperlink w:anchor="_Toc452104254" w:history="1">
        <w:r w:rsidR="00295C93" w:rsidRPr="00C20DAF">
          <w:rPr>
            <w:rStyle w:val="Hyperlink"/>
            <w:rFonts w:hint="eastAsia"/>
          </w:rPr>
          <w:t>デスクトップ</w:t>
        </w:r>
        <w:r w:rsidR="00295C93" w:rsidRPr="00C20DAF">
          <w:rPr>
            <w:rStyle w:val="Hyperlink"/>
          </w:rPr>
          <w:t xml:space="preserve"> </w:t>
        </w:r>
        <w:r w:rsidR="00295C93" w:rsidRPr="00C20DAF">
          <w:rPr>
            <w:rStyle w:val="Hyperlink"/>
            <w:rFonts w:hint="eastAsia"/>
          </w:rPr>
          <w:t>オペレーティング</w:t>
        </w:r>
        <w:r w:rsidR="00295C93" w:rsidRPr="00C20DAF">
          <w:rPr>
            <w:rStyle w:val="Hyperlink"/>
          </w:rPr>
          <w:t xml:space="preserve"> </w:t>
        </w:r>
        <w:r w:rsidR="00295C93" w:rsidRPr="00C20DAF">
          <w:rPr>
            <w:rStyle w:val="Hyperlink"/>
            <w:rFonts w:hint="eastAsia"/>
          </w:rPr>
          <w:t>システム</w:t>
        </w:r>
        <w:r w:rsidR="00295C93">
          <w:tab/>
        </w:r>
        <w:r w:rsidR="00295C93">
          <w:fldChar w:fldCharType="begin"/>
        </w:r>
        <w:r w:rsidR="00295C93">
          <w:instrText xml:space="preserve"> PAGEREF _Toc452104254 \h </w:instrText>
        </w:r>
        <w:r w:rsidR="00295C93">
          <w:fldChar w:fldCharType="separate"/>
        </w:r>
        <w:r w:rsidR="00025406">
          <w:t>10</w:t>
        </w:r>
        <w:r w:rsidR="00295C93">
          <w:fldChar w:fldCharType="end"/>
        </w:r>
      </w:hyperlink>
    </w:p>
    <w:p w:rsidR="00295C93" w:rsidRDefault="00E71469">
      <w:pPr>
        <w:pStyle w:val="TOC3"/>
        <w:rPr>
          <w:rFonts w:eastAsiaTheme="minorEastAsia"/>
          <w:smallCaps w:val="0"/>
          <w:sz w:val="22"/>
          <w:lang w:eastAsia="zh-TW"/>
        </w:rPr>
      </w:pPr>
      <w:hyperlink w:anchor="_Toc452104255" w:history="1">
        <w:r w:rsidR="00295C93" w:rsidRPr="00C20DAF">
          <w:rPr>
            <w:rStyle w:val="Hyperlink"/>
            <w:rFonts w:hint="eastAsia"/>
          </w:rPr>
          <w:t>プロセッサ</w:t>
        </w:r>
        <w:r w:rsidR="00295C93" w:rsidRPr="00C20DAF">
          <w:rPr>
            <w:rStyle w:val="Hyperlink"/>
          </w:rPr>
          <w:t>/CAL</w:t>
        </w:r>
        <w:r w:rsidR="00295C93">
          <w:tab/>
        </w:r>
        <w:r w:rsidR="00295C93">
          <w:fldChar w:fldCharType="begin"/>
        </w:r>
        <w:r w:rsidR="00295C93">
          <w:instrText xml:space="preserve"> PAGEREF _Toc452104255 \h </w:instrText>
        </w:r>
        <w:r w:rsidR="00295C93">
          <w:fldChar w:fldCharType="separate"/>
        </w:r>
        <w:r w:rsidR="00025406">
          <w:t>10</w:t>
        </w:r>
        <w:r w:rsidR="00295C93">
          <w:fldChar w:fldCharType="end"/>
        </w:r>
      </w:hyperlink>
    </w:p>
    <w:p w:rsidR="00295C93" w:rsidRDefault="00E71469">
      <w:pPr>
        <w:pStyle w:val="TOC3"/>
        <w:rPr>
          <w:rFonts w:eastAsiaTheme="minorEastAsia"/>
          <w:smallCaps w:val="0"/>
          <w:sz w:val="22"/>
          <w:lang w:eastAsia="zh-TW"/>
        </w:rPr>
      </w:pPr>
      <w:hyperlink w:anchor="_Toc452104256" w:history="1">
        <w:r w:rsidR="00295C93" w:rsidRPr="00C20DAF">
          <w:rPr>
            <w:rStyle w:val="Hyperlink"/>
            <w:rFonts w:hint="eastAsia"/>
          </w:rPr>
          <w:t>サーバー</w:t>
        </w:r>
        <w:r w:rsidR="00295C93" w:rsidRPr="00C20DAF">
          <w:rPr>
            <w:rStyle w:val="Hyperlink"/>
          </w:rPr>
          <w:t>/CAL</w:t>
        </w:r>
        <w:r w:rsidR="00295C93">
          <w:tab/>
        </w:r>
        <w:r w:rsidR="00295C93">
          <w:fldChar w:fldCharType="begin"/>
        </w:r>
        <w:r w:rsidR="00295C93">
          <w:instrText xml:space="preserve"> PAGEREF _Toc452104256 \h </w:instrText>
        </w:r>
        <w:r w:rsidR="00295C93">
          <w:fldChar w:fldCharType="separate"/>
        </w:r>
        <w:r w:rsidR="00025406">
          <w:t>11</w:t>
        </w:r>
        <w:r w:rsidR="00295C93">
          <w:fldChar w:fldCharType="end"/>
        </w:r>
      </w:hyperlink>
    </w:p>
    <w:p w:rsidR="00295C93" w:rsidRDefault="00E71469">
      <w:pPr>
        <w:pStyle w:val="TOC3"/>
        <w:rPr>
          <w:rFonts w:eastAsiaTheme="minorEastAsia"/>
          <w:smallCaps w:val="0"/>
          <w:sz w:val="22"/>
          <w:lang w:eastAsia="zh-TW"/>
        </w:rPr>
      </w:pPr>
      <w:hyperlink w:anchor="_Toc452104257" w:history="1">
        <w:r w:rsidR="00295C93" w:rsidRPr="00C20DAF">
          <w:rPr>
            <w:rStyle w:val="Hyperlink"/>
            <w:rFonts w:hint="eastAsia"/>
          </w:rPr>
          <w:t>コアごと</w:t>
        </w:r>
        <w:r w:rsidR="00295C93">
          <w:tab/>
        </w:r>
        <w:r w:rsidR="00295C93">
          <w:fldChar w:fldCharType="begin"/>
        </w:r>
        <w:r w:rsidR="00295C93">
          <w:instrText xml:space="preserve"> PAGEREF _Toc452104257 \h </w:instrText>
        </w:r>
        <w:r w:rsidR="00295C93">
          <w:fldChar w:fldCharType="separate"/>
        </w:r>
        <w:r w:rsidR="00025406">
          <w:t>11</w:t>
        </w:r>
        <w:r w:rsidR="00295C93">
          <w:fldChar w:fldCharType="end"/>
        </w:r>
      </w:hyperlink>
    </w:p>
    <w:p w:rsidR="00295C93" w:rsidRDefault="00E71469">
      <w:pPr>
        <w:pStyle w:val="TOC3"/>
        <w:rPr>
          <w:rFonts w:eastAsiaTheme="minorEastAsia"/>
          <w:smallCaps w:val="0"/>
          <w:sz w:val="22"/>
          <w:lang w:eastAsia="zh-TW"/>
        </w:rPr>
      </w:pPr>
      <w:hyperlink w:anchor="_Toc452104258" w:history="1">
        <w:r w:rsidR="00295C93" w:rsidRPr="00C20DAF">
          <w:rPr>
            <w:rStyle w:val="Hyperlink"/>
            <w:rFonts w:hint="eastAsia"/>
          </w:rPr>
          <w:t>管理サーバー</w:t>
        </w:r>
        <w:r w:rsidR="00295C93">
          <w:tab/>
        </w:r>
        <w:r w:rsidR="00295C93">
          <w:fldChar w:fldCharType="begin"/>
        </w:r>
        <w:r w:rsidR="00295C93">
          <w:instrText xml:space="preserve"> PAGEREF _Toc452104258 \h </w:instrText>
        </w:r>
        <w:r w:rsidR="00295C93">
          <w:fldChar w:fldCharType="separate"/>
        </w:r>
        <w:r w:rsidR="00025406">
          <w:t>11</w:t>
        </w:r>
        <w:r w:rsidR="00295C93">
          <w:fldChar w:fldCharType="end"/>
        </w:r>
      </w:hyperlink>
    </w:p>
    <w:p w:rsidR="00295C93" w:rsidRDefault="00E71469">
      <w:pPr>
        <w:pStyle w:val="TOC3"/>
        <w:rPr>
          <w:rFonts w:eastAsiaTheme="minorEastAsia"/>
          <w:smallCaps w:val="0"/>
          <w:sz w:val="22"/>
          <w:lang w:eastAsia="zh-TW"/>
        </w:rPr>
      </w:pPr>
      <w:hyperlink w:anchor="_Toc452104259" w:history="1">
        <w:r w:rsidR="00295C93" w:rsidRPr="00C20DAF">
          <w:rPr>
            <w:rStyle w:val="Hyperlink"/>
            <w:rFonts w:hint="eastAsia"/>
          </w:rPr>
          <w:t>特殊なサーバー</w:t>
        </w:r>
        <w:r w:rsidR="00295C93">
          <w:tab/>
        </w:r>
        <w:r w:rsidR="00295C93">
          <w:fldChar w:fldCharType="begin"/>
        </w:r>
        <w:r w:rsidR="00295C93">
          <w:instrText xml:space="preserve"> PAGEREF _Toc452104259 \h </w:instrText>
        </w:r>
        <w:r w:rsidR="00295C93">
          <w:fldChar w:fldCharType="separate"/>
        </w:r>
        <w:r w:rsidR="00025406">
          <w:t>12</w:t>
        </w:r>
        <w:r w:rsidR="00295C93">
          <w:fldChar w:fldCharType="end"/>
        </w:r>
      </w:hyperlink>
    </w:p>
    <w:p w:rsidR="00295C93" w:rsidRDefault="00E71469">
      <w:pPr>
        <w:pStyle w:val="TOC3"/>
        <w:rPr>
          <w:rFonts w:eastAsiaTheme="minorEastAsia"/>
          <w:smallCaps w:val="0"/>
          <w:sz w:val="22"/>
          <w:lang w:eastAsia="zh-TW"/>
        </w:rPr>
      </w:pPr>
      <w:hyperlink w:anchor="_Toc452104260" w:history="1">
        <w:r w:rsidR="00295C93" w:rsidRPr="00C20DAF">
          <w:rPr>
            <w:rStyle w:val="Hyperlink"/>
            <w:rFonts w:hint="eastAsia"/>
          </w:rPr>
          <w:t>開発ツール</w:t>
        </w:r>
        <w:r w:rsidR="00295C93">
          <w:tab/>
        </w:r>
        <w:r w:rsidR="00295C93">
          <w:fldChar w:fldCharType="begin"/>
        </w:r>
        <w:r w:rsidR="00295C93">
          <w:instrText xml:space="preserve"> PAGEREF _Toc452104260 \h </w:instrText>
        </w:r>
        <w:r w:rsidR="00295C93">
          <w:fldChar w:fldCharType="separate"/>
        </w:r>
        <w:r w:rsidR="00025406">
          <w:t>12</w:t>
        </w:r>
        <w:r w:rsidR="00295C93">
          <w:fldChar w:fldCharType="end"/>
        </w:r>
      </w:hyperlink>
    </w:p>
    <w:p w:rsidR="00295C93" w:rsidRDefault="00E71469">
      <w:pPr>
        <w:pStyle w:val="TOC1"/>
        <w:rPr>
          <w:rFonts w:eastAsiaTheme="minorEastAsia"/>
          <w:b w:val="0"/>
          <w:caps w:val="0"/>
          <w:noProof/>
          <w:sz w:val="22"/>
          <w:szCs w:val="22"/>
          <w:lang w:eastAsia="zh-TW"/>
        </w:rPr>
      </w:pPr>
      <w:hyperlink w:anchor="_Toc452104261" w:history="1">
        <w:r w:rsidR="00295C93" w:rsidRPr="00C20DAF">
          <w:rPr>
            <w:rStyle w:val="Hyperlink"/>
            <w:rFonts w:hint="eastAsia"/>
            <w:noProof/>
          </w:rPr>
          <w:t>ソフトウェア</w:t>
        </w:r>
        <w:r w:rsidR="00295C93">
          <w:rPr>
            <w:noProof/>
          </w:rPr>
          <w:tab/>
        </w:r>
        <w:r w:rsidR="00295C93">
          <w:rPr>
            <w:noProof/>
          </w:rPr>
          <w:fldChar w:fldCharType="begin"/>
        </w:r>
        <w:r w:rsidR="00295C93">
          <w:rPr>
            <w:noProof/>
          </w:rPr>
          <w:instrText xml:space="preserve"> PAGEREF _Toc452104261 \h </w:instrText>
        </w:r>
        <w:r w:rsidR="00295C93">
          <w:rPr>
            <w:noProof/>
          </w:rPr>
        </w:r>
        <w:r w:rsidR="00295C93">
          <w:rPr>
            <w:noProof/>
          </w:rPr>
          <w:fldChar w:fldCharType="separate"/>
        </w:r>
        <w:r w:rsidR="00025406">
          <w:rPr>
            <w:noProof/>
          </w:rPr>
          <w:t>14</w:t>
        </w:r>
        <w:r w:rsidR="00295C93">
          <w:rPr>
            <w:noProof/>
          </w:rPr>
          <w:fldChar w:fldCharType="end"/>
        </w:r>
      </w:hyperlink>
    </w:p>
    <w:p w:rsidR="00295C93" w:rsidRDefault="00E71469">
      <w:pPr>
        <w:pStyle w:val="TOC2"/>
        <w:rPr>
          <w:rFonts w:eastAsiaTheme="minorEastAsia"/>
          <w:smallCaps w:val="0"/>
          <w:sz w:val="22"/>
          <w:lang w:eastAsia="zh-TW"/>
        </w:rPr>
      </w:pPr>
      <w:hyperlink w:anchor="_Toc452104262" w:history="1">
        <w:r w:rsidR="00295C93" w:rsidRPr="00C20DAF">
          <w:rPr>
            <w:rStyle w:val="Hyperlink"/>
          </w:rPr>
          <w:t>Advanced Threat Analytics</w:t>
        </w:r>
        <w:r w:rsidR="00295C93">
          <w:tab/>
        </w:r>
        <w:r w:rsidR="00295C93">
          <w:fldChar w:fldCharType="begin"/>
        </w:r>
        <w:r w:rsidR="00295C93">
          <w:instrText xml:space="preserve"> PAGEREF _Toc452104262 \h </w:instrText>
        </w:r>
        <w:r w:rsidR="00295C93">
          <w:fldChar w:fldCharType="separate"/>
        </w:r>
        <w:r w:rsidR="00025406">
          <w:t>14</w:t>
        </w:r>
        <w:r w:rsidR="00295C93">
          <w:fldChar w:fldCharType="end"/>
        </w:r>
      </w:hyperlink>
    </w:p>
    <w:p w:rsidR="00295C93" w:rsidRDefault="00E71469">
      <w:pPr>
        <w:pStyle w:val="TOC2"/>
        <w:rPr>
          <w:rFonts w:eastAsiaTheme="minorEastAsia"/>
          <w:smallCaps w:val="0"/>
          <w:sz w:val="22"/>
          <w:lang w:eastAsia="zh-TW"/>
        </w:rPr>
      </w:pPr>
      <w:hyperlink w:anchor="_Toc452104263" w:history="1">
        <w:r w:rsidR="00295C93" w:rsidRPr="00C20DAF">
          <w:rPr>
            <w:rStyle w:val="Hyperlink"/>
          </w:rPr>
          <w:t>BizTalk</w:t>
        </w:r>
        <w:r w:rsidR="00295C93">
          <w:tab/>
        </w:r>
        <w:r w:rsidR="00295C93">
          <w:fldChar w:fldCharType="begin"/>
        </w:r>
        <w:r w:rsidR="00295C93">
          <w:instrText xml:space="preserve"> PAGEREF _Toc452104263 \h </w:instrText>
        </w:r>
        <w:r w:rsidR="00295C93">
          <w:fldChar w:fldCharType="separate"/>
        </w:r>
        <w:r w:rsidR="00025406">
          <w:t>14</w:t>
        </w:r>
        <w:r w:rsidR="00295C93">
          <w:fldChar w:fldCharType="end"/>
        </w:r>
      </w:hyperlink>
    </w:p>
    <w:p w:rsidR="00295C93" w:rsidRDefault="00E71469">
      <w:pPr>
        <w:pStyle w:val="TOC2"/>
        <w:rPr>
          <w:rFonts w:eastAsiaTheme="minorEastAsia"/>
          <w:smallCaps w:val="0"/>
          <w:sz w:val="22"/>
          <w:lang w:eastAsia="zh-TW"/>
        </w:rPr>
      </w:pPr>
      <w:hyperlink w:anchor="_Toc452104264" w:history="1">
        <w:r w:rsidR="00295C93" w:rsidRPr="00C20DAF">
          <w:rPr>
            <w:rStyle w:val="Hyperlink"/>
          </w:rPr>
          <w:t>CAL Suite</w:t>
        </w:r>
        <w:r w:rsidR="00295C93">
          <w:tab/>
        </w:r>
        <w:r w:rsidR="00295C93">
          <w:fldChar w:fldCharType="begin"/>
        </w:r>
        <w:r w:rsidR="00295C93">
          <w:instrText xml:space="preserve"> PAGEREF _Toc452104264 \h </w:instrText>
        </w:r>
        <w:r w:rsidR="00295C93">
          <w:fldChar w:fldCharType="separate"/>
        </w:r>
        <w:r w:rsidR="00025406">
          <w:t>16</w:t>
        </w:r>
        <w:r w:rsidR="00295C93">
          <w:fldChar w:fldCharType="end"/>
        </w:r>
      </w:hyperlink>
    </w:p>
    <w:p w:rsidR="00295C93" w:rsidRDefault="00E71469">
      <w:pPr>
        <w:pStyle w:val="TOC2"/>
        <w:rPr>
          <w:rFonts w:eastAsiaTheme="minorEastAsia"/>
          <w:smallCaps w:val="0"/>
          <w:sz w:val="22"/>
          <w:lang w:eastAsia="zh-TW"/>
        </w:rPr>
      </w:pPr>
      <w:hyperlink w:anchor="_Toc452104265" w:history="1">
        <w:r w:rsidR="00295C93" w:rsidRPr="00C20DAF">
          <w:rPr>
            <w:rStyle w:val="Hyperlink"/>
          </w:rPr>
          <w:t>Core Infrastructure Server (CIS) Suite</w:t>
        </w:r>
        <w:r w:rsidR="00295C93">
          <w:tab/>
        </w:r>
        <w:r w:rsidR="00295C93">
          <w:fldChar w:fldCharType="begin"/>
        </w:r>
        <w:r w:rsidR="00295C93">
          <w:instrText xml:space="preserve"> PAGEREF _Toc452104265 \h </w:instrText>
        </w:r>
        <w:r w:rsidR="00295C93">
          <w:fldChar w:fldCharType="separate"/>
        </w:r>
        <w:r w:rsidR="00025406">
          <w:t>17</w:t>
        </w:r>
        <w:r w:rsidR="00295C93">
          <w:fldChar w:fldCharType="end"/>
        </w:r>
      </w:hyperlink>
    </w:p>
    <w:p w:rsidR="00295C93" w:rsidRDefault="00E71469">
      <w:pPr>
        <w:pStyle w:val="TOC2"/>
        <w:rPr>
          <w:rFonts w:eastAsiaTheme="minorEastAsia"/>
          <w:smallCaps w:val="0"/>
          <w:sz w:val="22"/>
          <w:lang w:eastAsia="zh-TW"/>
        </w:rPr>
      </w:pPr>
      <w:hyperlink w:anchor="_Toc452104266" w:history="1">
        <w:r w:rsidR="00295C93" w:rsidRPr="00C20DAF">
          <w:rPr>
            <w:rStyle w:val="Hyperlink"/>
          </w:rPr>
          <w:t>Forefront</w:t>
        </w:r>
        <w:r w:rsidR="00295C93">
          <w:tab/>
        </w:r>
        <w:r w:rsidR="00295C93">
          <w:fldChar w:fldCharType="begin"/>
        </w:r>
        <w:r w:rsidR="00295C93">
          <w:instrText xml:space="preserve"> PAGEREF _Toc452104266 \h </w:instrText>
        </w:r>
        <w:r w:rsidR="00295C93">
          <w:fldChar w:fldCharType="separate"/>
        </w:r>
        <w:r w:rsidR="00025406">
          <w:t>19</w:t>
        </w:r>
        <w:r w:rsidR="00295C93">
          <w:fldChar w:fldCharType="end"/>
        </w:r>
      </w:hyperlink>
    </w:p>
    <w:p w:rsidR="00295C93" w:rsidRDefault="00E71469">
      <w:pPr>
        <w:pStyle w:val="TOC2"/>
        <w:rPr>
          <w:rFonts w:eastAsiaTheme="minorEastAsia"/>
          <w:smallCaps w:val="0"/>
          <w:sz w:val="22"/>
          <w:lang w:eastAsia="zh-TW"/>
        </w:rPr>
      </w:pPr>
      <w:hyperlink w:anchor="_Toc452104267" w:history="1">
        <w:r w:rsidR="00295C93" w:rsidRPr="00C20DAF">
          <w:rPr>
            <w:rStyle w:val="Hyperlink"/>
          </w:rPr>
          <w:t>Microsoft Dynamics</w:t>
        </w:r>
        <w:r w:rsidR="00295C93">
          <w:tab/>
        </w:r>
        <w:r w:rsidR="00295C93">
          <w:fldChar w:fldCharType="begin"/>
        </w:r>
        <w:r w:rsidR="00295C93">
          <w:instrText xml:space="preserve"> PAGEREF _Toc452104267 \h </w:instrText>
        </w:r>
        <w:r w:rsidR="00295C93">
          <w:fldChar w:fldCharType="separate"/>
        </w:r>
        <w:r w:rsidR="00025406">
          <w:t>20</w:t>
        </w:r>
        <w:r w:rsidR="00295C93">
          <w:fldChar w:fldCharType="end"/>
        </w:r>
      </w:hyperlink>
    </w:p>
    <w:p w:rsidR="00295C93" w:rsidRDefault="00E71469">
      <w:pPr>
        <w:pStyle w:val="TOC3"/>
        <w:rPr>
          <w:rFonts w:eastAsiaTheme="minorEastAsia"/>
          <w:smallCaps w:val="0"/>
          <w:sz w:val="22"/>
          <w:lang w:eastAsia="zh-TW"/>
        </w:rPr>
      </w:pPr>
      <w:hyperlink w:anchor="_Toc452104268" w:history="1">
        <w:r w:rsidR="00295C93" w:rsidRPr="00C20DAF">
          <w:rPr>
            <w:rStyle w:val="Hyperlink"/>
          </w:rPr>
          <w:t>Microsoft Dynamics AX</w:t>
        </w:r>
        <w:r w:rsidR="00295C93">
          <w:tab/>
        </w:r>
        <w:r w:rsidR="00295C93">
          <w:fldChar w:fldCharType="begin"/>
        </w:r>
        <w:r w:rsidR="00295C93">
          <w:instrText xml:space="preserve"> PAGEREF _Toc452104268 \h </w:instrText>
        </w:r>
        <w:r w:rsidR="00295C93">
          <w:fldChar w:fldCharType="separate"/>
        </w:r>
        <w:r w:rsidR="00025406">
          <w:t>20</w:t>
        </w:r>
        <w:r w:rsidR="00295C93">
          <w:fldChar w:fldCharType="end"/>
        </w:r>
      </w:hyperlink>
    </w:p>
    <w:p w:rsidR="00295C93" w:rsidRDefault="00E71469">
      <w:pPr>
        <w:pStyle w:val="TOC3"/>
        <w:rPr>
          <w:rFonts w:eastAsiaTheme="minorEastAsia"/>
          <w:smallCaps w:val="0"/>
          <w:sz w:val="22"/>
          <w:lang w:eastAsia="zh-TW"/>
        </w:rPr>
      </w:pPr>
      <w:hyperlink w:anchor="_Toc452104269" w:history="1">
        <w:r w:rsidR="00295C93" w:rsidRPr="00C20DAF">
          <w:rPr>
            <w:rStyle w:val="Hyperlink"/>
          </w:rPr>
          <w:t>Microsoft Dynamics CRM</w:t>
        </w:r>
        <w:r w:rsidR="00295C93">
          <w:tab/>
        </w:r>
        <w:r w:rsidR="00295C93">
          <w:fldChar w:fldCharType="begin"/>
        </w:r>
        <w:r w:rsidR="00295C93">
          <w:instrText xml:space="preserve"> PAGEREF _Toc452104269 \h </w:instrText>
        </w:r>
        <w:r w:rsidR="00295C93">
          <w:fldChar w:fldCharType="separate"/>
        </w:r>
        <w:r w:rsidR="00025406">
          <w:t>22</w:t>
        </w:r>
        <w:r w:rsidR="00295C93">
          <w:fldChar w:fldCharType="end"/>
        </w:r>
      </w:hyperlink>
    </w:p>
    <w:p w:rsidR="00295C93" w:rsidRDefault="00E71469">
      <w:pPr>
        <w:pStyle w:val="TOC2"/>
        <w:rPr>
          <w:rFonts w:eastAsiaTheme="minorEastAsia"/>
          <w:smallCaps w:val="0"/>
          <w:sz w:val="22"/>
          <w:lang w:eastAsia="zh-TW"/>
        </w:rPr>
      </w:pPr>
      <w:hyperlink w:anchor="_Toc452104270" w:history="1">
        <w:r w:rsidR="00295C93" w:rsidRPr="00C20DAF">
          <w:rPr>
            <w:rStyle w:val="Hyperlink"/>
          </w:rPr>
          <w:t>Microsoft Identity Manager</w:t>
        </w:r>
        <w:r w:rsidR="00295C93">
          <w:tab/>
        </w:r>
        <w:r w:rsidR="00295C93">
          <w:fldChar w:fldCharType="begin"/>
        </w:r>
        <w:r w:rsidR="00295C93">
          <w:instrText xml:space="preserve"> PAGEREF _Toc452104270 \h </w:instrText>
        </w:r>
        <w:r w:rsidR="00295C93">
          <w:fldChar w:fldCharType="separate"/>
        </w:r>
        <w:r w:rsidR="00025406">
          <w:t>23</w:t>
        </w:r>
        <w:r w:rsidR="00295C93">
          <w:fldChar w:fldCharType="end"/>
        </w:r>
      </w:hyperlink>
    </w:p>
    <w:p w:rsidR="00295C93" w:rsidRDefault="00E71469">
      <w:pPr>
        <w:pStyle w:val="TOC2"/>
        <w:rPr>
          <w:rFonts w:eastAsiaTheme="minorEastAsia"/>
          <w:smallCaps w:val="0"/>
          <w:sz w:val="22"/>
          <w:lang w:eastAsia="zh-TW"/>
        </w:rPr>
      </w:pPr>
      <w:hyperlink w:anchor="_Toc452104271" w:history="1">
        <w:r w:rsidR="00295C93" w:rsidRPr="00C20DAF">
          <w:rPr>
            <w:rStyle w:val="Hyperlink"/>
          </w:rPr>
          <w:t xml:space="preserve">Office </w:t>
        </w:r>
        <w:r w:rsidR="00295C93" w:rsidRPr="00C20DAF">
          <w:rPr>
            <w:rStyle w:val="Hyperlink"/>
            <w:rFonts w:hint="eastAsia"/>
          </w:rPr>
          <w:t>アプリケーション</w:t>
        </w:r>
        <w:r w:rsidR="00295C93">
          <w:tab/>
        </w:r>
        <w:r w:rsidR="00295C93">
          <w:fldChar w:fldCharType="begin"/>
        </w:r>
        <w:r w:rsidR="00295C93">
          <w:instrText xml:space="preserve"> PAGEREF _Toc452104271 \h </w:instrText>
        </w:r>
        <w:r w:rsidR="00295C93">
          <w:fldChar w:fldCharType="separate"/>
        </w:r>
        <w:r w:rsidR="00025406">
          <w:t>24</w:t>
        </w:r>
        <w:r w:rsidR="00295C93">
          <w:fldChar w:fldCharType="end"/>
        </w:r>
      </w:hyperlink>
    </w:p>
    <w:p w:rsidR="00295C93" w:rsidRDefault="00E71469">
      <w:pPr>
        <w:pStyle w:val="TOC3"/>
        <w:rPr>
          <w:rFonts w:eastAsiaTheme="minorEastAsia"/>
          <w:smallCaps w:val="0"/>
          <w:sz w:val="22"/>
          <w:lang w:eastAsia="zh-TW"/>
        </w:rPr>
      </w:pPr>
      <w:hyperlink w:anchor="_Toc452104272" w:history="1">
        <w:r w:rsidR="00295C93" w:rsidRPr="00C20DAF">
          <w:rPr>
            <w:rStyle w:val="Hyperlink"/>
          </w:rPr>
          <w:t xml:space="preserve">Office </w:t>
        </w:r>
        <w:r w:rsidR="00295C93" w:rsidRPr="00C20DAF">
          <w:rPr>
            <w:rStyle w:val="Hyperlink"/>
            <w:rFonts w:hint="eastAsia"/>
          </w:rPr>
          <w:t>デスクトップ</w:t>
        </w:r>
        <w:r w:rsidR="00295C93" w:rsidRPr="00C20DAF">
          <w:rPr>
            <w:rStyle w:val="Hyperlink"/>
          </w:rPr>
          <w:t xml:space="preserve"> </w:t>
        </w:r>
        <w:r w:rsidR="00295C93" w:rsidRPr="00C20DAF">
          <w:rPr>
            <w:rStyle w:val="Hyperlink"/>
            <w:rFonts w:hint="eastAsia"/>
          </w:rPr>
          <w:t>アプリケーション</w:t>
        </w:r>
        <w:r w:rsidR="00295C93">
          <w:tab/>
        </w:r>
        <w:r w:rsidR="00295C93">
          <w:fldChar w:fldCharType="begin"/>
        </w:r>
        <w:r w:rsidR="00295C93">
          <w:instrText xml:space="preserve"> PAGEREF _Toc452104272 \h </w:instrText>
        </w:r>
        <w:r w:rsidR="00295C93">
          <w:fldChar w:fldCharType="separate"/>
        </w:r>
        <w:r w:rsidR="00025406">
          <w:t>24</w:t>
        </w:r>
        <w:r w:rsidR="00295C93">
          <w:fldChar w:fldCharType="end"/>
        </w:r>
      </w:hyperlink>
    </w:p>
    <w:p w:rsidR="00295C93" w:rsidRDefault="00E71469">
      <w:pPr>
        <w:pStyle w:val="TOC3"/>
        <w:rPr>
          <w:rFonts w:eastAsiaTheme="minorEastAsia"/>
          <w:smallCaps w:val="0"/>
          <w:sz w:val="22"/>
          <w:lang w:eastAsia="zh-TW"/>
        </w:rPr>
      </w:pPr>
      <w:hyperlink w:anchor="_Toc452104273" w:history="1">
        <w:r w:rsidR="00295C93" w:rsidRPr="00C20DAF">
          <w:rPr>
            <w:rStyle w:val="Hyperlink"/>
          </w:rPr>
          <w:t>Office for Mac</w:t>
        </w:r>
        <w:r w:rsidR="00295C93">
          <w:tab/>
        </w:r>
        <w:r w:rsidR="00295C93">
          <w:fldChar w:fldCharType="begin"/>
        </w:r>
        <w:r w:rsidR="00295C93">
          <w:instrText xml:space="preserve"> PAGEREF _Toc452104273 \h </w:instrText>
        </w:r>
        <w:r w:rsidR="00295C93">
          <w:fldChar w:fldCharType="separate"/>
        </w:r>
        <w:r w:rsidR="00025406">
          <w:t>25</w:t>
        </w:r>
        <w:r w:rsidR="00295C93">
          <w:fldChar w:fldCharType="end"/>
        </w:r>
      </w:hyperlink>
    </w:p>
    <w:p w:rsidR="00295C93" w:rsidRDefault="00E71469">
      <w:pPr>
        <w:pStyle w:val="TOC2"/>
        <w:rPr>
          <w:rFonts w:eastAsiaTheme="minorEastAsia"/>
          <w:smallCaps w:val="0"/>
          <w:sz w:val="22"/>
          <w:lang w:eastAsia="zh-TW"/>
        </w:rPr>
      </w:pPr>
      <w:hyperlink w:anchor="_Toc452104274" w:history="1">
        <w:r w:rsidR="00295C93" w:rsidRPr="00C20DAF">
          <w:rPr>
            <w:rStyle w:val="Hyperlink"/>
          </w:rPr>
          <w:t xml:space="preserve">Office </w:t>
        </w:r>
        <w:r w:rsidR="00295C93" w:rsidRPr="00C20DAF">
          <w:rPr>
            <w:rStyle w:val="Hyperlink"/>
            <w:rFonts w:hint="eastAsia"/>
          </w:rPr>
          <w:t>サーバー</w:t>
        </w:r>
        <w:r w:rsidR="00295C93">
          <w:tab/>
        </w:r>
        <w:r w:rsidR="00295C93">
          <w:fldChar w:fldCharType="begin"/>
        </w:r>
        <w:r w:rsidR="00295C93">
          <w:instrText xml:space="preserve"> PAGEREF _Toc452104274 \h </w:instrText>
        </w:r>
        <w:r w:rsidR="00295C93">
          <w:fldChar w:fldCharType="separate"/>
        </w:r>
        <w:r w:rsidR="00025406">
          <w:t>27</w:t>
        </w:r>
        <w:r w:rsidR="00295C93">
          <w:fldChar w:fldCharType="end"/>
        </w:r>
      </w:hyperlink>
    </w:p>
    <w:p w:rsidR="00295C93" w:rsidRDefault="00E71469">
      <w:pPr>
        <w:pStyle w:val="TOC3"/>
        <w:rPr>
          <w:rFonts w:eastAsiaTheme="minorEastAsia"/>
          <w:smallCaps w:val="0"/>
          <w:sz w:val="22"/>
          <w:lang w:eastAsia="zh-TW"/>
        </w:rPr>
      </w:pPr>
      <w:hyperlink w:anchor="_Toc452104275" w:history="1">
        <w:r w:rsidR="00295C93" w:rsidRPr="00C20DAF">
          <w:rPr>
            <w:rStyle w:val="Hyperlink"/>
          </w:rPr>
          <w:t>Exchange Server</w:t>
        </w:r>
        <w:r w:rsidR="00295C93">
          <w:tab/>
        </w:r>
        <w:r w:rsidR="00295C93">
          <w:fldChar w:fldCharType="begin"/>
        </w:r>
        <w:r w:rsidR="00295C93">
          <w:instrText xml:space="preserve"> PAGEREF _Toc452104275 \h </w:instrText>
        </w:r>
        <w:r w:rsidR="00295C93">
          <w:fldChar w:fldCharType="separate"/>
        </w:r>
        <w:r w:rsidR="00025406">
          <w:t>27</w:t>
        </w:r>
        <w:r w:rsidR="00295C93">
          <w:fldChar w:fldCharType="end"/>
        </w:r>
      </w:hyperlink>
    </w:p>
    <w:p w:rsidR="00295C93" w:rsidRDefault="00E71469">
      <w:pPr>
        <w:pStyle w:val="TOC3"/>
        <w:rPr>
          <w:rFonts w:eastAsiaTheme="minorEastAsia"/>
          <w:smallCaps w:val="0"/>
          <w:sz w:val="22"/>
          <w:lang w:eastAsia="zh-TW"/>
        </w:rPr>
      </w:pPr>
      <w:hyperlink w:anchor="_Toc452104276" w:history="1">
        <w:r w:rsidR="00295C93" w:rsidRPr="00C20DAF">
          <w:rPr>
            <w:rStyle w:val="Hyperlink"/>
          </w:rPr>
          <w:t>Project Server</w:t>
        </w:r>
        <w:r w:rsidR="00295C93">
          <w:tab/>
        </w:r>
        <w:r w:rsidR="00295C93">
          <w:fldChar w:fldCharType="begin"/>
        </w:r>
        <w:r w:rsidR="00295C93">
          <w:instrText xml:space="preserve"> PAGEREF _Toc452104276 \h </w:instrText>
        </w:r>
        <w:r w:rsidR="00295C93">
          <w:fldChar w:fldCharType="separate"/>
        </w:r>
        <w:r w:rsidR="00025406">
          <w:t>28</w:t>
        </w:r>
        <w:r w:rsidR="00295C93">
          <w:fldChar w:fldCharType="end"/>
        </w:r>
      </w:hyperlink>
    </w:p>
    <w:p w:rsidR="00295C93" w:rsidRDefault="00E71469">
      <w:pPr>
        <w:pStyle w:val="TOC3"/>
        <w:rPr>
          <w:rFonts w:eastAsiaTheme="minorEastAsia"/>
          <w:smallCaps w:val="0"/>
          <w:sz w:val="22"/>
          <w:lang w:eastAsia="zh-TW"/>
        </w:rPr>
      </w:pPr>
      <w:hyperlink w:anchor="_Toc452104277" w:history="1">
        <w:r w:rsidR="00295C93" w:rsidRPr="00C20DAF">
          <w:rPr>
            <w:rStyle w:val="Hyperlink"/>
          </w:rPr>
          <w:t>SharePoint Server</w:t>
        </w:r>
        <w:r w:rsidR="00295C93">
          <w:tab/>
        </w:r>
        <w:r w:rsidR="00295C93">
          <w:fldChar w:fldCharType="begin"/>
        </w:r>
        <w:r w:rsidR="00295C93">
          <w:instrText xml:space="preserve"> PAGEREF _Toc452104277 \h </w:instrText>
        </w:r>
        <w:r w:rsidR="00295C93">
          <w:fldChar w:fldCharType="separate"/>
        </w:r>
        <w:r w:rsidR="00025406">
          <w:t>28</w:t>
        </w:r>
        <w:r w:rsidR="00295C93">
          <w:fldChar w:fldCharType="end"/>
        </w:r>
      </w:hyperlink>
    </w:p>
    <w:p w:rsidR="00295C93" w:rsidRDefault="00E71469">
      <w:pPr>
        <w:pStyle w:val="TOC3"/>
        <w:rPr>
          <w:rFonts w:eastAsiaTheme="minorEastAsia"/>
          <w:smallCaps w:val="0"/>
          <w:sz w:val="22"/>
          <w:lang w:eastAsia="zh-TW"/>
        </w:rPr>
      </w:pPr>
      <w:hyperlink w:anchor="_Toc452104278" w:history="1">
        <w:r w:rsidR="00295C93" w:rsidRPr="00C20DAF">
          <w:rPr>
            <w:rStyle w:val="Hyperlink"/>
          </w:rPr>
          <w:t>Skype for Business Server</w:t>
        </w:r>
        <w:r w:rsidR="00295C93">
          <w:tab/>
        </w:r>
        <w:r w:rsidR="00295C93">
          <w:fldChar w:fldCharType="begin"/>
        </w:r>
        <w:r w:rsidR="00295C93">
          <w:instrText xml:space="preserve"> PAGEREF _Toc452104278 \h </w:instrText>
        </w:r>
        <w:r w:rsidR="00295C93">
          <w:fldChar w:fldCharType="separate"/>
        </w:r>
        <w:r w:rsidR="00025406">
          <w:t>29</w:t>
        </w:r>
        <w:r w:rsidR="00295C93">
          <w:fldChar w:fldCharType="end"/>
        </w:r>
      </w:hyperlink>
    </w:p>
    <w:p w:rsidR="00295C93" w:rsidRDefault="00E71469">
      <w:pPr>
        <w:pStyle w:val="TOC2"/>
        <w:rPr>
          <w:rFonts w:eastAsiaTheme="minorEastAsia"/>
          <w:smallCaps w:val="0"/>
          <w:sz w:val="22"/>
          <w:lang w:eastAsia="zh-TW"/>
        </w:rPr>
      </w:pPr>
      <w:hyperlink w:anchor="_Toc452104279" w:history="1">
        <w:r w:rsidR="00295C93" w:rsidRPr="00C20DAF">
          <w:rPr>
            <w:rStyle w:val="Hyperlink"/>
          </w:rPr>
          <w:t>R Server</w:t>
        </w:r>
        <w:r w:rsidR="00295C93">
          <w:tab/>
        </w:r>
        <w:r w:rsidR="00295C93">
          <w:fldChar w:fldCharType="begin"/>
        </w:r>
        <w:r w:rsidR="00295C93">
          <w:instrText xml:space="preserve"> PAGEREF _Toc452104279 \h </w:instrText>
        </w:r>
        <w:r w:rsidR="00295C93">
          <w:fldChar w:fldCharType="separate"/>
        </w:r>
        <w:r w:rsidR="00025406">
          <w:t>30</w:t>
        </w:r>
        <w:r w:rsidR="00295C93">
          <w:fldChar w:fldCharType="end"/>
        </w:r>
      </w:hyperlink>
    </w:p>
    <w:p w:rsidR="00295C93" w:rsidRDefault="00E71469">
      <w:pPr>
        <w:pStyle w:val="TOC2"/>
        <w:rPr>
          <w:rFonts w:eastAsiaTheme="minorEastAsia"/>
          <w:smallCaps w:val="0"/>
          <w:sz w:val="22"/>
          <w:lang w:eastAsia="zh-TW"/>
        </w:rPr>
      </w:pPr>
      <w:hyperlink w:anchor="_Toc452104280" w:history="1">
        <w:r w:rsidR="00295C93" w:rsidRPr="00C20DAF">
          <w:rPr>
            <w:rStyle w:val="Hyperlink"/>
          </w:rPr>
          <w:t>SQL Server</w:t>
        </w:r>
        <w:r w:rsidR="00295C93">
          <w:tab/>
        </w:r>
        <w:r w:rsidR="00295C93">
          <w:fldChar w:fldCharType="begin"/>
        </w:r>
        <w:r w:rsidR="00295C93">
          <w:instrText xml:space="preserve"> PAGEREF _Toc452104280 \h </w:instrText>
        </w:r>
        <w:r w:rsidR="00295C93">
          <w:fldChar w:fldCharType="separate"/>
        </w:r>
        <w:r w:rsidR="00025406">
          <w:t>31</w:t>
        </w:r>
        <w:r w:rsidR="00295C93">
          <w:fldChar w:fldCharType="end"/>
        </w:r>
      </w:hyperlink>
    </w:p>
    <w:p w:rsidR="00295C93" w:rsidRDefault="00E71469">
      <w:pPr>
        <w:pStyle w:val="TOC2"/>
        <w:rPr>
          <w:rFonts w:eastAsiaTheme="minorEastAsia"/>
          <w:smallCaps w:val="0"/>
          <w:sz w:val="22"/>
          <w:lang w:eastAsia="zh-TW"/>
        </w:rPr>
      </w:pPr>
      <w:hyperlink w:anchor="_Toc452104281" w:history="1">
        <w:r w:rsidR="00295C93" w:rsidRPr="00C20DAF">
          <w:rPr>
            <w:rStyle w:val="Hyperlink"/>
          </w:rPr>
          <w:t>System Center</w:t>
        </w:r>
        <w:r w:rsidR="00295C93">
          <w:tab/>
        </w:r>
        <w:r w:rsidR="00295C93">
          <w:fldChar w:fldCharType="begin"/>
        </w:r>
        <w:r w:rsidR="00295C93">
          <w:instrText xml:space="preserve"> PAGEREF _Toc452104281 \h </w:instrText>
        </w:r>
        <w:r w:rsidR="00295C93">
          <w:fldChar w:fldCharType="separate"/>
        </w:r>
        <w:r w:rsidR="00025406">
          <w:t>33</w:t>
        </w:r>
        <w:r w:rsidR="00295C93">
          <w:fldChar w:fldCharType="end"/>
        </w:r>
      </w:hyperlink>
    </w:p>
    <w:p w:rsidR="00295C93" w:rsidRDefault="00E71469">
      <w:pPr>
        <w:pStyle w:val="TOC3"/>
        <w:rPr>
          <w:rFonts w:eastAsiaTheme="minorEastAsia"/>
          <w:smallCaps w:val="0"/>
          <w:sz w:val="22"/>
          <w:lang w:eastAsia="zh-TW"/>
        </w:rPr>
      </w:pPr>
      <w:hyperlink w:anchor="_Toc452104282" w:history="1">
        <w:r w:rsidR="00295C93" w:rsidRPr="00C20DAF">
          <w:rPr>
            <w:rStyle w:val="Hyperlink"/>
          </w:rPr>
          <w:t>System Center Server</w:t>
        </w:r>
        <w:r w:rsidR="00295C93">
          <w:tab/>
        </w:r>
        <w:r w:rsidR="00295C93">
          <w:fldChar w:fldCharType="begin"/>
        </w:r>
        <w:r w:rsidR="00295C93">
          <w:instrText xml:space="preserve"> PAGEREF _Toc452104282 \h </w:instrText>
        </w:r>
        <w:r w:rsidR="00295C93">
          <w:fldChar w:fldCharType="separate"/>
        </w:r>
        <w:r w:rsidR="00025406">
          <w:t>33</w:t>
        </w:r>
        <w:r w:rsidR="00295C93">
          <w:fldChar w:fldCharType="end"/>
        </w:r>
      </w:hyperlink>
    </w:p>
    <w:p w:rsidR="00295C93" w:rsidRDefault="00E71469">
      <w:pPr>
        <w:pStyle w:val="TOC3"/>
        <w:rPr>
          <w:rFonts w:eastAsiaTheme="minorEastAsia"/>
          <w:smallCaps w:val="0"/>
          <w:sz w:val="22"/>
          <w:lang w:eastAsia="zh-TW"/>
        </w:rPr>
      </w:pPr>
      <w:hyperlink w:anchor="_Toc452104283" w:history="1">
        <w:r w:rsidR="00295C93" w:rsidRPr="00C20DAF">
          <w:rPr>
            <w:rStyle w:val="Hyperlink"/>
          </w:rPr>
          <w:t>System Center Client Management Suite</w:t>
        </w:r>
        <w:r w:rsidR="00295C93">
          <w:tab/>
        </w:r>
        <w:r w:rsidR="00295C93">
          <w:fldChar w:fldCharType="begin"/>
        </w:r>
        <w:r w:rsidR="00295C93">
          <w:instrText xml:space="preserve"> PAGEREF _Toc452104283 \h </w:instrText>
        </w:r>
        <w:r w:rsidR="00295C93">
          <w:fldChar w:fldCharType="separate"/>
        </w:r>
        <w:r w:rsidR="00025406">
          <w:t>34</w:t>
        </w:r>
        <w:r w:rsidR="00295C93">
          <w:fldChar w:fldCharType="end"/>
        </w:r>
      </w:hyperlink>
    </w:p>
    <w:p w:rsidR="00295C93" w:rsidRDefault="00E71469">
      <w:pPr>
        <w:pStyle w:val="TOC3"/>
        <w:rPr>
          <w:rFonts w:eastAsiaTheme="minorEastAsia"/>
          <w:smallCaps w:val="0"/>
          <w:sz w:val="22"/>
          <w:lang w:eastAsia="zh-TW"/>
        </w:rPr>
      </w:pPr>
      <w:hyperlink w:anchor="_Toc452104284" w:history="1">
        <w:r w:rsidR="00295C93" w:rsidRPr="00C20DAF">
          <w:rPr>
            <w:rStyle w:val="Hyperlink"/>
          </w:rPr>
          <w:t>System Center Configuration Manager</w:t>
        </w:r>
        <w:r w:rsidR="00295C93">
          <w:tab/>
        </w:r>
        <w:r w:rsidR="00295C93">
          <w:fldChar w:fldCharType="begin"/>
        </w:r>
        <w:r w:rsidR="00295C93">
          <w:instrText xml:space="preserve"> PAGEREF _Toc452104284 \h </w:instrText>
        </w:r>
        <w:r w:rsidR="00295C93">
          <w:fldChar w:fldCharType="separate"/>
        </w:r>
        <w:r w:rsidR="00025406">
          <w:t>35</w:t>
        </w:r>
        <w:r w:rsidR="00295C93">
          <w:fldChar w:fldCharType="end"/>
        </w:r>
      </w:hyperlink>
    </w:p>
    <w:p w:rsidR="00295C93" w:rsidRDefault="00E71469">
      <w:pPr>
        <w:pStyle w:val="TOC3"/>
        <w:rPr>
          <w:rFonts w:eastAsiaTheme="minorEastAsia"/>
          <w:smallCaps w:val="0"/>
          <w:sz w:val="22"/>
          <w:lang w:eastAsia="zh-TW"/>
        </w:rPr>
      </w:pPr>
      <w:hyperlink w:anchor="_Toc452104285" w:history="1">
        <w:r w:rsidR="00295C93" w:rsidRPr="00C20DAF">
          <w:rPr>
            <w:rStyle w:val="Hyperlink"/>
          </w:rPr>
          <w:t>System Center Data Protection Manager</w:t>
        </w:r>
        <w:r w:rsidR="00295C93">
          <w:tab/>
        </w:r>
        <w:r w:rsidR="00295C93">
          <w:fldChar w:fldCharType="begin"/>
        </w:r>
        <w:r w:rsidR="00295C93">
          <w:instrText xml:space="preserve"> PAGEREF _Toc452104285 \h </w:instrText>
        </w:r>
        <w:r w:rsidR="00295C93">
          <w:fldChar w:fldCharType="separate"/>
        </w:r>
        <w:r w:rsidR="00025406">
          <w:t>36</w:t>
        </w:r>
        <w:r w:rsidR="00295C93">
          <w:fldChar w:fldCharType="end"/>
        </w:r>
      </w:hyperlink>
    </w:p>
    <w:p w:rsidR="00295C93" w:rsidRDefault="00E71469">
      <w:pPr>
        <w:pStyle w:val="TOC3"/>
        <w:rPr>
          <w:rFonts w:eastAsiaTheme="minorEastAsia"/>
          <w:smallCaps w:val="0"/>
          <w:sz w:val="22"/>
          <w:lang w:eastAsia="zh-TW"/>
        </w:rPr>
      </w:pPr>
      <w:hyperlink w:anchor="_Toc452104286" w:history="1">
        <w:r w:rsidR="00295C93" w:rsidRPr="00C20DAF">
          <w:rPr>
            <w:rStyle w:val="Hyperlink"/>
          </w:rPr>
          <w:t>System Center Endpoint Protection</w:t>
        </w:r>
        <w:r w:rsidR="00295C93">
          <w:tab/>
        </w:r>
        <w:r w:rsidR="00295C93">
          <w:fldChar w:fldCharType="begin"/>
        </w:r>
        <w:r w:rsidR="00295C93">
          <w:instrText xml:space="preserve"> PAGEREF _Toc452104286 \h </w:instrText>
        </w:r>
        <w:r w:rsidR="00295C93">
          <w:fldChar w:fldCharType="separate"/>
        </w:r>
        <w:r w:rsidR="00025406">
          <w:t>36</w:t>
        </w:r>
        <w:r w:rsidR="00295C93">
          <w:fldChar w:fldCharType="end"/>
        </w:r>
      </w:hyperlink>
    </w:p>
    <w:p w:rsidR="00295C93" w:rsidRDefault="00E71469">
      <w:pPr>
        <w:pStyle w:val="TOC3"/>
        <w:rPr>
          <w:rFonts w:eastAsiaTheme="minorEastAsia"/>
          <w:smallCaps w:val="0"/>
          <w:sz w:val="22"/>
          <w:lang w:eastAsia="zh-TW"/>
        </w:rPr>
      </w:pPr>
      <w:hyperlink w:anchor="_Toc452104287" w:history="1">
        <w:r w:rsidR="00295C93" w:rsidRPr="00C20DAF">
          <w:rPr>
            <w:rStyle w:val="Hyperlink"/>
          </w:rPr>
          <w:t>System Center Operation Manager</w:t>
        </w:r>
        <w:r w:rsidR="00295C93">
          <w:tab/>
        </w:r>
        <w:r w:rsidR="00295C93">
          <w:fldChar w:fldCharType="begin"/>
        </w:r>
        <w:r w:rsidR="00295C93">
          <w:instrText xml:space="preserve"> PAGEREF _Toc452104287 \h </w:instrText>
        </w:r>
        <w:r w:rsidR="00295C93">
          <w:fldChar w:fldCharType="separate"/>
        </w:r>
        <w:r w:rsidR="00025406">
          <w:t>37</w:t>
        </w:r>
        <w:r w:rsidR="00295C93">
          <w:fldChar w:fldCharType="end"/>
        </w:r>
      </w:hyperlink>
    </w:p>
    <w:p w:rsidR="00295C93" w:rsidRDefault="00E71469">
      <w:pPr>
        <w:pStyle w:val="TOC3"/>
        <w:rPr>
          <w:rFonts w:eastAsiaTheme="minorEastAsia"/>
          <w:smallCaps w:val="0"/>
          <w:sz w:val="22"/>
          <w:lang w:eastAsia="zh-TW"/>
        </w:rPr>
      </w:pPr>
      <w:hyperlink w:anchor="_Toc452104288" w:history="1">
        <w:r w:rsidR="00295C93" w:rsidRPr="00C20DAF">
          <w:rPr>
            <w:rStyle w:val="Hyperlink"/>
          </w:rPr>
          <w:t>System Center Server Management Suite</w:t>
        </w:r>
        <w:r w:rsidR="00295C93">
          <w:tab/>
        </w:r>
        <w:r w:rsidR="00295C93">
          <w:fldChar w:fldCharType="begin"/>
        </w:r>
        <w:r w:rsidR="00295C93">
          <w:instrText xml:space="preserve"> PAGEREF _Toc452104288 \h </w:instrText>
        </w:r>
        <w:r w:rsidR="00295C93">
          <w:fldChar w:fldCharType="separate"/>
        </w:r>
        <w:r w:rsidR="00025406">
          <w:t>37</w:t>
        </w:r>
        <w:r w:rsidR="00295C93">
          <w:fldChar w:fldCharType="end"/>
        </w:r>
      </w:hyperlink>
    </w:p>
    <w:p w:rsidR="00295C93" w:rsidRDefault="00E71469">
      <w:pPr>
        <w:pStyle w:val="TOC3"/>
        <w:rPr>
          <w:rFonts w:eastAsiaTheme="minorEastAsia"/>
          <w:smallCaps w:val="0"/>
          <w:sz w:val="22"/>
          <w:lang w:eastAsia="zh-TW"/>
        </w:rPr>
      </w:pPr>
      <w:hyperlink w:anchor="_Toc452104289" w:history="1">
        <w:r w:rsidR="00295C93" w:rsidRPr="00C20DAF">
          <w:rPr>
            <w:rStyle w:val="Hyperlink"/>
          </w:rPr>
          <w:t>System Center Service Manager</w:t>
        </w:r>
        <w:r w:rsidR="00295C93">
          <w:tab/>
        </w:r>
        <w:r w:rsidR="00295C93">
          <w:fldChar w:fldCharType="begin"/>
        </w:r>
        <w:r w:rsidR="00295C93">
          <w:instrText xml:space="preserve"> PAGEREF _Toc452104289 \h </w:instrText>
        </w:r>
        <w:r w:rsidR="00295C93">
          <w:fldChar w:fldCharType="separate"/>
        </w:r>
        <w:r w:rsidR="00025406">
          <w:t>37</w:t>
        </w:r>
        <w:r w:rsidR="00295C93">
          <w:fldChar w:fldCharType="end"/>
        </w:r>
      </w:hyperlink>
    </w:p>
    <w:p w:rsidR="00295C93" w:rsidRDefault="00E71469">
      <w:pPr>
        <w:pStyle w:val="TOC2"/>
        <w:rPr>
          <w:rFonts w:eastAsiaTheme="minorEastAsia"/>
          <w:smallCaps w:val="0"/>
          <w:sz w:val="22"/>
          <w:lang w:eastAsia="zh-TW"/>
        </w:rPr>
      </w:pPr>
      <w:hyperlink w:anchor="_Toc452104290" w:history="1">
        <w:r w:rsidR="00295C93" w:rsidRPr="00C20DAF">
          <w:rPr>
            <w:rStyle w:val="Hyperlink"/>
          </w:rPr>
          <w:t>Virtual Desktop Infrastructure (VDI) Suite</w:t>
        </w:r>
        <w:r w:rsidR="00295C93">
          <w:tab/>
        </w:r>
        <w:r w:rsidR="00295C93">
          <w:fldChar w:fldCharType="begin"/>
        </w:r>
        <w:r w:rsidR="00295C93">
          <w:instrText xml:space="preserve"> PAGEREF _Toc452104290 \h </w:instrText>
        </w:r>
        <w:r w:rsidR="00295C93">
          <w:fldChar w:fldCharType="separate"/>
        </w:r>
        <w:r w:rsidR="00025406">
          <w:t>37</w:t>
        </w:r>
        <w:r w:rsidR="00295C93">
          <w:fldChar w:fldCharType="end"/>
        </w:r>
      </w:hyperlink>
    </w:p>
    <w:p w:rsidR="00295C93" w:rsidRDefault="00E71469">
      <w:pPr>
        <w:pStyle w:val="TOC2"/>
        <w:rPr>
          <w:rFonts w:eastAsiaTheme="minorEastAsia"/>
          <w:smallCaps w:val="0"/>
          <w:sz w:val="22"/>
          <w:lang w:eastAsia="zh-TW"/>
        </w:rPr>
      </w:pPr>
      <w:hyperlink w:anchor="_Toc452104291" w:history="1">
        <w:r w:rsidR="00295C93" w:rsidRPr="00C20DAF">
          <w:rPr>
            <w:rStyle w:val="Hyperlink"/>
          </w:rPr>
          <w:t>Visual Studio</w:t>
        </w:r>
        <w:r w:rsidR="00295C93">
          <w:tab/>
        </w:r>
        <w:r w:rsidR="00295C93">
          <w:fldChar w:fldCharType="begin"/>
        </w:r>
        <w:r w:rsidR="00295C93">
          <w:instrText xml:space="preserve"> PAGEREF _Toc452104291 \h </w:instrText>
        </w:r>
        <w:r w:rsidR="00295C93">
          <w:fldChar w:fldCharType="separate"/>
        </w:r>
        <w:r w:rsidR="00025406">
          <w:t>37</w:t>
        </w:r>
        <w:r w:rsidR="00295C93">
          <w:fldChar w:fldCharType="end"/>
        </w:r>
      </w:hyperlink>
    </w:p>
    <w:p w:rsidR="00295C93" w:rsidRDefault="00E71469">
      <w:pPr>
        <w:pStyle w:val="TOC3"/>
        <w:rPr>
          <w:rFonts w:eastAsiaTheme="minorEastAsia"/>
          <w:smallCaps w:val="0"/>
          <w:sz w:val="22"/>
          <w:lang w:eastAsia="zh-TW"/>
        </w:rPr>
      </w:pPr>
      <w:hyperlink w:anchor="_Toc452104292" w:history="1">
        <w:r w:rsidR="00295C93" w:rsidRPr="00C20DAF">
          <w:rPr>
            <w:rStyle w:val="Hyperlink"/>
          </w:rPr>
          <w:t>Visual Studio</w:t>
        </w:r>
        <w:r w:rsidR="00295C93">
          <w:tab/>
        </w:r>
        <w:r w:rsidR="00295C93">
          <w:fldChar w:fldCharType="begin"/>
        </w:r>
        <w:r w:rsidR="00295C93">
          <w:instrText xml:space="preserve"> PAGEREF _Toc452104292 \h </w:instrText>
        </w:r>
        <w:r w:rsidR="00295C93">
          <w:fldChar w:fldCharType="separate"/>
        </w:r>
        <w:r w:rsidR="00025406">
          <w:t>37</w:t>
        </w:r>
        <w:r w:rsidR="00295C93">
          <w:fldChar w:fldCharType="end"/>
        </w:r>
      </w:hyperlink>
    </w:p>
    <w:p w:rsidR="00295C93" w:rsidRDefault="00E71469">
      <w:pPr>
        <w:pStyle w:val="TOC3"/>
        <w:rPr>
          <w:rFonts w:eastAsiaTheme="minorEastAsia"/>
          <w:smallCaps w:val="0"/>
          <w:sz w:val="22"/>
          <w:lang w:eastAsia="zh-TW"/>
        </w:rPr>
      </w:pPr>
      <w:hyperlink w:anchor="_Toc452104293" w:history="1">
        <w:r w:rsidR="00295C93" w:rsidRPr="00C20DAF">
          <w:rPr>
            <w:rStyle w:val="Hyperlink"/>
          </w:rPr>
          <w:t>Visual Studio Team Foundation Server</w:t>
        </w:r>
        <w:r w:rsidR="00295C93">
          <w:tab/>
        </w:r>
        <w:r w:rsidR="00295C93">
          <w:fldChar w:fldCharType="begin"/>
        </w:r>
        <w:r w:rsidR="00295C93">
          <w:instrText xml:space="preserve"> PAGEREF _Toc452104293 \h </w:instrText>
        </w:r>
        <w:r w:rsidR="00295C93">
          <w:fldChar w:fldCharType="separate"/>
        </w:r>
        <w:r w:rsidR="00025406">
          <w:t>39</w:t>
        </w:r>
        <w:r w:rsidR="00295C93">
          <w:fldChar w:fldCharType="end"/>
        </w:r>
      </w:hyperlink>
    </w:p>
    <w:p w:rsidR="00295C93" w:rsidRDefault="00E71469">
      <w:pPr>
        <w:pStyle w:val="TOC2"/>
        <w:rPr>
          <w:rFonts w:eastAsiaTheme="minorEastAsia"/>
          <w:smallCaps w:val="0"/>
          <w:sz w:val="22"/>
          <w:lang w:eastAsia="zh-TW"/>
        </w:rPr>
      </w:pPr>
      <w:hyperlink w:anchor="_Toc452104294" w:history="1">
        <w:r w:rsidR="00295C93" w:rsidRPr="00C20DAF">
          <w:rPr>
            <w:rStyle w:val="Hyperlink"/>
          </w:rPr>
          <w:t>Windows</w:t>
        </w:r>
        <w:r w:rsidR="00295C93">
          <w:tab/>
        </w:r>
        <w:r w:rsidR="00295C93">
          <w:fldChar w:fldCharType="begin"/>
        </w:r>
        <w:r w:rsidR="00295C93">
          <w:instrText xml:space="preserve"> PAGEREF _Toc452104294 \h </w:instrText>
        </w:r>
        <w:r w:rsidR="00295C93">
          <w:fldChar w:fldCharType="separate"/>
        </w:r>
        <w:r w:rsidR="00025406">
          <w:t>40</w:t>
        </w:r>
        <w:r w:rsidR="00295C93">
          <w:fldChar w:fldCharType="end"/>
        </w:r>
      </w:hyperlink>
    </w:p>
    <w:p w:rsidR="00295C93" w:rsidRDefault="00E71469">
      <w:pPr>
        <w:pStyle w:val="TOC3"/>
        <w:rPr>
          <w:rFonts w:eastAsiaTheme="minorEastAsia"/>
          <w:smallCaps w:val="0"/>
          <w:sz w:val="22"/>
          <w:lang w:eastAsia="zh-TW"/>
        </w:rPr>
      </w:pPr>
      <w:hyperlink w:anchor="_Toc452104295" w:history="1">
        <w:r w:rsidR="00295C93" w:rsidRPr="00C20DAF">
          <w:rPr>
            <w:rStyle w:val="Hyperlink"/>
          </w:rPr>
          <w:t xml:space="preserve">Windows </w:t>
        </w:r>
        <w:r w:rsidR="00295C93" w:rsidRPr="00C20DAF">
          <w:rPr>
            <w:rStyle w:val="Hyperlink"/>
            <w:rFonts w:hint="eastAsia"/>
          </w:rPr>
          <w:t>デスクトップ</w:t>
        </w:r>
        <w:r w:rsidR="00295C93" w:rsidRPr="00C20DAF">
          <w:rPr>
            <w:rStyle w:val="Hyperlink"/>
          </w:rPr>
          <w:t xml:space="preserve"> </w:t>
        </w:r>
        <w:r w:rsidR="00295C93" w:rsidRPr="00C20DAF">
          <w:rPr>
            <w:rStyle w:val="Hyperlink"/>
            <w:rFonts w:hint="eastAsia"/>
          </w:rPr>
          <w:t>オペレーティング</w:t>
        </w:r>
        <w:r w:rsidR="00295C93" w:rsidRPr="00C20DAF">
          <w:rPr>
            <w:rStyle w:val="Hyperlink"/>
          </w:rPr>
          <w:t xml:space="preserve"> </w:t>
        </w:r>
        <w:r w:rsidR="00295C93" w:rsidRPr="00C20DAF">
          <w:rPr>
            <w:rStyle w:val="Hyperlink"/>
            <w:rFonts w:hint="eastAsia"/>
          </w:rPr>
          <w:t>システム</w:t>
        </w:r>
        <w:r w:rsidR="00295C93">
          <w:tab/>
        </w:r>
        <w:r w:rsidR="00295C93">
          <w:fldChar w:fldCharType="begin"/>
        </w:r>
        <w:r w:rsidR="00295C93">
          <w:instrText xml:space="preserve"> PAGEREF _Toc452104295 \h </w:instrText>
        </w:r>
        <w:r w:rsidR="00295C93">
          <w:fldChar w:fldCharType="separate"/>
        </w:r>
        <w:r w:rsidR="00025406">
          <w:t>40</w:t>
        </w:r>
        <w:r w:rsidR="00295C93">
          <w:fldChar w:fldCharType="end"/>
        </w:r>
      </w:hyperlink>
    </w:p>
    <w:p w:rsidR="00295C93" w:rsidRDefault="00E71469">
      <w:pPr>
        <w:pStyle w:val="TOC2"/>
        <w:rPr>
          <w:rFonts w:eastAsiaTheme="minorEastAsia"/>
          <w:smallCaps w:val="0"/>
          <w:sz w:val="22"/>
          <w:lang w:eastAsia="zh-TW"/>
        </w:rPr>
      </w:pPr>
      <w:hyperlink w:anchor="_Toc452104296" w:history="1">
        <w:r w:rsidR="00295C93" w:rsidRPr="00C20DAF">
          <w:rPr>
            <w:rStyle w:val="Hyperlink"/>
          </w:rPr>
          <w:t>Windows Server</w:t>
        </w:r>
        <w:r w:rsidR="00295C93">
          <w:tab/>
        </w:r>
        <w:r w:rsidR="00295C93">
          <w:fldChar w:fldCharType="begin"/>
        </w:r>
        <w:r w:rsidR="00295C93">
          <w:instrText xml:space="preserve"> PAGEREF _Toc452104296 \h </w:instrText>
        </w:r>
        <w:r w:rsidR="00295C93">
          <w:fldChar w:fldCharType="separate"/>
        </w:r>
        <w:r w:rsidR="00025406">
          <w:t>47</w:t>
        </w:r>
        <w:r w:rsidR="00295C93">
          <w:fldChar w:fldCharType="end"/>
        </w:r>
      </w:hyperlink>
    </w:p>
    <w:p w:rsidR="00295C93" w:rsidRDefault="00E71469">
      <w:pPr>
        <w:pStyle w:val="TOC3"/>
        <w:rPr>
          <w:rFonts w:eastAsiaTheme="minorEastAsia"/>
          <w:smallCaps w:val="0"/>
          <w:sz w:val="22"/>
          <w:lang w:eastAsia="zh-TW"/>
        </w:rPr>
      </w:pPr>
      <w:hyperlink w:anchor="_Toc452104297" w:history="1">
        <w:r w:rsidR="00295C93" w:rsidRPr="00C20DAF">
          <w:rPr>
            <w:rStyle w:val="Hyperlink"/>
          </w:rPr>
          <w:t>Windows MultiPoint Server</w:t>
        </w:r>
        <w:r w:rsidR="00295C93">
          <w:tab/>
        </w:r>
        <w:r w:rsidR="00295C93">
          <w:fldChar w:fldCharType="begin"/>
        </w:r>
        <w:r w:rsidR="00295C93">
          <w:instrText xml:space="preserve"> PAGEREF _Toc452104297 \h </w:instrText>
        </w:r>
        <w:r w:rsidR="00295C93">
          <w:fldChar w:fldCharType="separate"/>
        </w:r>
        <w:r w:rsidR="00025406">
          <w:t>47</w:t>
        </w:r>
        <w:r w:rsidR="00295C93">
          <w:fldChar w:fldCharType="end"/>
        </w:r>
      </w:hyperlink>
    </w:p>
    <w:p w:rsidR="00295C93" w:rsidRDefault="00E71469">
      <w:pPr>
        <w:pStyle w:val="TOC3"/>
        <w:rPr>
          <w:rFonts w:eastAsiaTheme="minorEastAsia"/>
          <w:smallCaps w:val="0"/>
          <w:sz w:val="22"/>
          <w:lang w:eastAsia="zh-TW"/>
        </w:rPr>
      </w:pPr>
      <w:hyperlink w:anchor="_Toc452104298" w:history="1">
        <w:r w:rsidR="00295C93" w:rsidRPr="00C20DAF">
          <w:rPr>
            <w:rStyle w:val="Hyperlink"/>
          </w:rPr>
          <w:t>Windows Server</w:t>
        </w:r>
        <w:r w:rsidR="00295C93">
          <w:tab/>
        </w:r>
        <w:r w:rsidR="00295C93">
          <w:fldChar w:fldCharType="begin"/>
        </w:r>
        <w:r w:rsidR="00295C93">
          <w:instrText xml:space="preserve"> PAGEREF _Toc452104298 \h </w:instrText>
        </w:r>
        <w:r w:rsidR="00295C93">
          <w:fldChar w:fldCharType="separate"/>
        </w:r>
        <w:r w:rsidR="00025406">
          <w:t>48</w:t>
        </w:r>
        <w:r w:rsidR="00295C93">
          <w:fldChar w:fldCharType="end"/>
        </w:r>
      </w:hyperlink>
    </w:p>
    <w:p w:rsidR="00295C93" w:rsidRDefault="00E71469">
      <w:pPr>
        <w:pStyle w:val="TOC3"/>
        <w:rPr>
          <w:rFonts w:eastAsiaTheme="minorEastAsia"/>
          <w:smallCaps w:val="0"/>
          <w:sz w:val="22"/>
          <w:lang w:eastAsia="zh-TW"/>
        </w:rPr>
      </w:pPr>
      <w:hyperlink w:anchor="_Toc452104299" w:history="1">
        <w:r w:rsidR="00295C93" w:rsidRPr="00C20DAF">
          <w:rPr>
            <w:rStyle w:val="Hyperlink"/>
          </w:rPr>
          <w:t>Windows Small Business Server</w:t>
        </w:r>
        <w:r w:rsidR="00295C93">
          <w:tab/>
        </w:r>
        <w:r w:rsidR="00295C93">
          <w:fldChar w:fldCharType="begin"/>
        </w:r>
        <w:r w:rsidR="00295C93">
          <w:instrText xml:space="preserve"> PAGEREF _Toc452104299 \h </w:instrText>
        </w:r>
        <w:r w:rsidR="00295C93">
          <w:fldChar w:fldCharType="separate"/>
        </w:r>
        <w:r w:rsidR="00025406">
          <w:t>50</w:t>
        </w:r>
        <w:r w:rsidR="00295C93">
          <w:fldChar w:fldCharType="end"/>
        </w:r>
      </w:hyperlink>
    </w:p>
    <w:p w:rsidR="00295C93" w:rsidRDefault="00E71469">
      <w:pPr>
        <w:pStyle w:val="TOC1"/>
        <w:rPr>
          <w:rFonts w:eastAsiaTheme="minorEastAsia"/>
          <w:b w:val="0"/>
          <w:caps w:val="0"/>
          <w:noProof/>
          <w:sz w:val="22"/>
          <w:szCs w:val="22"/>
          <w:lang w:eastAsia="zh-TW"/>
        </w:rPr>
      </w:pPr>
      <w:hyperlink w:anchor="_Toc452104300" w:history="1">
        <w:r w:rsidR="00295C93" w:rsidRPr="00C20DAF">
          <w:rPr>
            <w:rStyle w:val="Hyperlink"/>
            <w:rFonts w:hint="eastAsia"/>
            <w:noProof/>
          </w:rPr>
          <w:t>オンライン</w:t>
        </w:r>
        <w:r w:rsidR="00295C93" w:rsidRPr="00C20DAF">
          <w:rPr>
            <w:rStyle w:val="Hyperlink"/>
            <w:noProof/>
          </w:rPr>
          <w:t xml:space="preserve"> </w:t>
        </w:r>
        <w:r w:rsidR="00295C93" w:rsidRPr="00C20DAF">
          <w:rPr>
            <w:rStyle w:val="Hyperlink"/>
            <w:rFonts w:hint="eastAsia"/>
            <w:noProof/>
          </w:rPr>
          <w:t>サービス</w:t>
        </w:r>
        <w:r w:rsidR="00295C93">
          <w:rPr>
            <w:noProof/>
          </w:rPr>
          <w:tab/>
        </w:r>
        <w:r w:rsidR="00295C93">
          <w:rPr>
            <w:noProof/>
          </w:rPr>
          <w:fldChar w:fldCharType="begin"/>
        </w:r>
        <w:r w:rsidR="00295C93">
          <w:rPr>
            <w:noProof/>
          </w:rPr>
          <w:instrText xml:space="preserve"> PAGEREF _Toc452104300 \h </w:instrText>
        </w:r>
        <w:r w:rsidR="00295C93">
          <w:rPr>
            <w:noProof/>
          </w:rPr>
        </w:r>
        <w:r w:rsidR="00295C93">
          <w:rPr>
            <w:noProof/>
          </w:rPr>
          <w:fldChar w:fldCharType="separate"/>
        </w:r>
        <w:r w:rsidR="00025406">
          <w:rPr>
            <w:noProof/>
          </w:rPr>
          <w:t>52</w:t>
        </w:r>
        <w:r w:rsidR="00295C93">
          <w:rPr>
            <w:noProof/>
          </w:rPr>
          <w:fldChar w:fldCharType="end"/>
        </w:r>
      </w:hyperlink>
    </w:p>
    <w:p w:rsidR="00295C93" w:rsidRDefault="00E71469">
      <w:pPr>
        <w:pStyle w:val="TOC2"/>
        <w:rPr>
          <w:rFonts w:eastAsiaTheme="minorEastAsia"/>
          <w:smallCaps w:val="0"/>
          <w:sz w:val="22"/>
          <w:lang w:eastAsia="zh-TW"/>
        </w:rPr>
      </w:pPr>
      <w:hyperlink w:anchor="_Toc452104301" w:history="1">
        <w:r w:rsidR="00295C93" w:rsidRPr="00C20DAF">
          <w:rPr>
            <w:rStyle w:val="Hyperlink"/>
            <w:rFonts w:hint="eastAsia"/>
          </w:rPr>
          <w:t>オンライン</w:t>
        </w:r>
        <w:r w:rsidR="00295C93" w:rsidRPr="00C20DAF">
          <w:rPr>
            <w:rStyle w:val="Hyperlink"/>
          </w:rPr>
          <w:t xml:space="preserve"> </w:t>
        </w:r>
        <w:r w:rsidR="00295C93" w:rsidRPr="00C20DAF">
          <w:rPr>
            <w:rStyle w:val="Hyperlink"/>
            <w:rFonts w:hint="eastAsia"/>
          </w:rPr>
          <w:t>サービスの提供地域</w:t>
        </w:r>
        <w:r w:rsidR="00295C93">
          <w:tab/>
        </w:r>
        <w:r w:rsidR="00295C93">
          <w:fldChar w:fldCharType="begin"/>
        </w:r>
        <w:r w:rsidR="00295C93">
          <w:instrText xml:space="preserve"> PAGEREF _Toc452104301 \h </w:instrText>
        </w:r>
        <w:r w:rsidR="00295C93">
          <w:fldChar w:fldCharType="separate"/>
        </w:r>
        <w:r w:rsidR="00025406">
          <w:t>52</w:t>
        </w:r>
        <w:r w:rsidR="00295C93">
          <w:fldChar w:fldCharType="end"/>
        </w:r>
      </w:hyperlink>
    </w:p>
    <w:p w:rsidR="00295C93" w:rsidRDefault="00E71469">
      <w:pPr>
        <w:pStyle w:val="TOC2"/>
        <w:rPr>
          <w:rFonts w:eastAsiaTheme="minorEastAsia"/>
          <w:smallCaps w:val="0"/>
          <w:sz w:val="22"/>
          <w:lang w:eastAsia="zh-TW"/>
        </w:rPr>
      </w:pPr>
      <w:hyperlink w:anchor="_Toc452104302" w:history="1">
        <w:r w:rsidR="00295C93" w:rsidRPr="00C20DAF">
          <w:rPr>
            <w:rStyle w:val="Hyperlink"/>
            <w:rFonts w:hint="eastAsia"/>
          </w:rPr>
          <w:t>オンライン</w:t>
        </w:r>
        <w:r w:rsidR="00295C93" w:rsidRPr="00C20DAF">
          <w:rPr>
            <w:rStyle w:val="Hyperlink"/>
          </w:rPr>
          <w:t xml:space="preserve"> </w:t>
        </w:r>
        <w:r w:rsidR="00295C93" w:rsidRPr="00C20DAF">
          <w:rPr>
            <w:rStyle w:val="Hyperlink"/>
            <w:rFonts w:hint="eastAsia"/>
          </w:rPr>
          <w:t>サービスの購入ルール</w:t>
        </w:r>
        <w:r w:rsidR="00295C93">
          <w:tab/>
        </w:r>
        <w:r w:rsidR="00295C93">
          <w:fldChar w:fldCharType="begin"/>
        </w:r>
        <w:r w:rsidR="00295C93">
          <w:instrText xml:space="preserve"> PAGEREF _Toc452104302 \h </w:instrText>
        </w:r>
        <w:r w:rsidR="00295C93">
          <w:fldChar w:fldCharType="separate"/>
        </w:r>
        <w:r w:rsidR="00025406">
          <w:t>52</w:t>
        </w:r>
        <w:r w:rsidR="00295C93">
          <w:fldChar w:fldCharType="end"/>
        </w:r>
      </w:hyperlink>
    </w:p>
    <w:p w:rsidR="00295C93" w:rsidRDefault="00E71469">
      <w:pPr>
        <w:pStyle w:val="TOC2"/>
        <w:rPr>
          <w:rFonts w:eastAsiaTheme="minorEastAsia"/>
          <w:smallCaps w:val="0"/>
          <w:sz w:val="22"/>
          <w:lang w:eastAsia="zh-TW"/>
        </w:rPr>
      </w:pPr>
      <w:hyperlink w:anchor="_Toc452104303" w:history="1">
        <w:r w:rsidR="00295C93" w:rsidRPr="00C20DAF">
          <w:rPr>
            <w:rStyle w:val="Hyperlink"/>
            <w:rFonts w:hint="eastAsia"/>
          </w:rPr>
          <w:t>オンライン</w:t>
        </w:r>
        <w:r w:rsidR="00295C93" w:rsidRPr="00C20DAF">
          <w:rPr>
            <w:rStyle w:val="Hyperlink"/>
          </w:rPr>
          <w:t xml:space="preserve"> </w:t>
        </w:r>
        <w:r w:rsidR="00295C93" w:rsidRPr="00C20DAF">
          <w:rPr>
            <w:rStyle w:val="Hyperlink"/>
            <w:rFonts w:hint="eastAsia"/>
          </w:rPr>
          <w:t>サービスの更新</w:t>
        </w:r>
        <w:r w:rsidR="00295C93">
          <w:tab/>
        </w:r>
        <w:r w:rsidR="00295C93">
          <w:fldChar w:fldCharType="begin"/>
        </w:r>
        <w:r w:rsidR="00295C93">
          <w:instrText xml:space="preserve"> PAGEREF _Toc452104303 \h </w:instrText>
        </w:r>
        <w:r w:rsidR="00295C93">
          <w:fldChar w:fldCharType="separate"/>
        </w:r>
        <w:r w:rsidR="00025406">
          <w:t>52</w:t>
        </w:r>
        <w:r w:rsidR="00295C93">
          <w:fldChar w:fldCharType="end"/>
        </w:r>
      </w:hyperlink>
    </w:p>
    <w:p w:rsidR="00295C93" w:rsidRDefault="00E71469">
      <w:pPr>
        <w:pStyle w:val="TOC2"/>
        <w:rPr>
          <w:rFonts w:eastAsiaTheme="minorEastAsia"/>
          <w:smallCaps w:val="0"/>
          <w:sz w:val="22"/>
          <w:lang w:eastAsia="zh-TW"/>
        </w:rPr>
      </w:pPr>
      <w:hyperlink w:anchor="_Toc452104304" w:history="1">
        <w:r w:rsidR="00295C93" w:rsidRPr="00C20DAF">
          <w:rPr>
            <w:rStyle w:val="Hyperlink"/>
          </w:rPr>
          <w:t xml:space="preserve">Microsoft Azure </w:t>
        </w:r>
        <w:r w:rsidR="00295C93" w:rsidRPr="00C20DAF">
          <w:rPr>
            <w:rStyle w:val="Hyperlink"/>
            <w:rFonts w:hint="eastAsia"/>
          </w:rPr>
          <w:t>サービス</w:t>
        </w:r>
        <w:r w:rsidR="00295C93">
          <w:tab/>
        </w:r>
        <w:r w:rsidR="00295C93">
          <w:fldChar w:fldCharType="begin"/>
        </w:r>
        <w:r w:rsidR="00295C93">
          <w:instrText xml:space="preserve"> PAGEREF _Toc452104304 \h </w:instrText>
        </w:r>
        <w:r w:rsidR="00295C93">
          <w:fldChar w:fldCharType="separate"/>
        </w:r>
        <w:r w:rsidR="00025406">
          <w:t>52</w:t>
        </w:r>
        <w:r w:rsidR="00295C93">
          <w:fldChar w:fldCharType="end"/>
        </w:r>
      </w:hyperlink>
    </w:p>
    <w:p w:rsidR="00295C93" w:rsidRDefault="00E71469">
      <w:pPr>
        <w:pStyle w:val="TOC3"/>
        <w:rPr>
          <w:rFonts w:eastAsiaTheme="minorEastAsia"/>
          <w:smallCaps w:val="0"/>
          <w:sz w:val="22"/>
          <w:lang w:eastAsia="zh-TW"/>
        </w:rPr>
      </w:pPr>
      <w:hyperlink w:anchor="_Toc452104305" w:history="1">
        <w:r w:rsidR="00295C93" w:rsidRPr="00C20DAF">
          <w:rPr>
            <w:rStyle w:val="Hyperlink"/>
          </w:rPr>
          <w:t xml:space="preserve">Microsoft Azure </w:t>
        </w:r>
        <w:r w:rsidR="00295C93" w:rsidRPr="00C20DAF">
          <w:rPr>
            <w:rStyle w:val="Hyperlink"/>
            <w:rFonts w:hint="eastAsia"/>
          </w:rPr>
          <w:t>サービス</w:t>
        </w:r>
        <w:r w:rsidR="00295C93">
          <w:tab/>
        </w:r>
        <w:r w:rsidR="00295C93">
          <w:fldChar w:fldCharType="begin"/>
        </w:r>
        <w:r w:rsidR="00295C93">
          <w:instrText xml:space="preserve"> PAGEREF _Toc452104305 \h </w:instrText>
        </w:r>
        <w:r w:rsidR="00295C93">
          <w:fldChar w:fldCharType="separate"/>
        </w:r>
        <w:r w:rsidR="00025406">
          <w:t>54</w:t>
        </w:r>
        <w:r w:rsidR="00295C93">
          <w:fldChar w:fldCharType="end"/>
        </w:r>
      </w:hyperlink>
    </w:p>
    <w:p w:rsidR="00295C93" w:rsidRDefault="00E71469">
      <w:pPr>
        <w:pStyle w:val="TOC3"/>
        <w:rPr>
          <w:rFonts w:eastAsiaTheme="minorEastAsia"/>
          <w:smallCaps w:val="0"/>
          <w:sz w:val="22"/>
          <w:lang w:eastAsia="zh-TW"/>
        </w:rPr>
      </w:pPr>
      <w:hyperlink w:anchor="_Toc452104306" w:history="1">
        <w:r w:rsidR="00295C93" w:rsidRPr="00C20DAF">
          <w:rPr>
            <w:rStyle w:val="Hyperlink"/>
          </w:rPr>
          <w:t xml:space="preserve">Microsoft Azure </w:t>
        </w:r>
        <w:r w:rsidR="00295C93" w:rsidRPr="00C20DAF">
          <w:rPr>
            <w:rStyle w:val="Hyperlink"/>
            <w:rFonts w:hint="eastAsia"/>
          </w:rPr>
          <w:t>サポート</w:t>
        </w:r>
        <w:r w:rsidR="00295C93" w:rsidRPr="00C20DAF">
          <w:rPr>
            <w:rStyle w:val="Hyperlink"/>
          </w:rPr>
          <w:t xml:space="preserve"> (</w:t>
        </w:r>
        <w:r w:rsidR="00295C93" w:rsidRPr="00C20DAF">
          <w:rPr>
            <w:rStyle w:val="Hyperlink"/>
            <w:rFonts w:hint="eastAsia"/>
          </w:rPr>
          <w:t>プラン</w:t>
        </w:r>
        <w:r w:rsidR="00295C93" w:rsidRPr="00C20DAF">
          <w:rPr>
            <w:rStyle w:val="Hyperlink"/>
          </w:rPr>
          <w:t>)</w:t>
        </w:r>
        <w:r w:rsidR="00295C93">
          <w:tab/>
        </w:r>
        <w:r w:rsidR="00295C93">
          <w:fldChar w:fldCharType="begin"/>
        </w:r>
        <w:r w:rsidR="00295C93">
          <w:instrText xml:space="preserve"> PAGEREF _Toc452104306 \h </w:instrText>
        </w:r>
        <w:r w:rsidR="00295C93">
          <w:fldChar w:fldCharType="separate"/>
        </w:r>
        <w:r w:rsidR="00025406">
          <w:t>54</w:t>
        </w:r>
        <w:r w:rsidR="00295C93">
          <w:fldChar w:fldCharType="end"/>
        </w:r>
      </w:hyperlink>
    </w:p>
    <w:p w:rsidR="00295C93" w:rsidRDefault="00E71469">
      <w:pPr>
        <w:pStyle w:val="TOC3"/>
        <w:rPr>
          <w:rFonts w:eastAsiaTheme="minorEastAsia"/>
          <w:smallCaps w:val="0"/>
          <w:sz w:val="22"/>
          <w:lang w:eastAsia="zh-TW"/>
        </w:rPr>
      </w:pPr>
      <w:hyperlink w:anchor="_Toc452104307" w:history="1">
        <w:r w:rsidR="00295C93" w:rsidRPr="00C20DAF">
          <w:rPr>
            <w:rStyle w:val="Hyperlink"/>
          </w:rPr>
          <w:t>Microsoft Azure Site Recovery (</w:t>
        </w:r>
        <w:r w:rsidR="00295C93" w:rsidRPr="00C20DAF">
          <w:rPr>
            <w:rStyle w:val="Hyperlink"/>
            <w:rFonts w:hint="eastAsia"/>
          </w:rPr>
          <w:t>プラン</w:t>
        </w:r>
        <w:r w:rsidR="00295C93" w:rsidRPr="00C20DAF">
          <w:rPr>
            <w:rStyle w:val="Hyperlink"/>
          </w:rPr>
          <w:t>)</w:t>
        </w:r>
        <w:r w:rsidR="00295C93">
          <w:tab/>
        </w:r>
        <w:r w:rsidR="00295C93">
          <w:fldChar w:fldCharType="begin"/>
        </w:r>
        <w:r w:rsidR="00295C93">
          <w:instrText xml:space="preserve"> PAGEREF _Toc452104307 \h </w:instrText>
        </w:r>
        <w:r w:rsidR="00295C93">
          <w:fldChar w:fldCharType="separate"/>
        </w:r>
        <w:r w:rsidR="00025406">
          <w:t>55</w:t>
        </w:r>
        <w:r w:rsidR="00295C93">
          <w:fldChar w:fldCharType="end"/>
        </w:r>
      </w:hyperlink>
    </w:p>
    <w:p w:rsidR="00295C93" w:rsidRDefault="00E71469">
      <w:pPr>
        <w:pStyle w:val="TOC3"/>
        <w:rPr>
          <w:rFonts w:eastAsiaTheme="minorEastAsia"/>
          <w:smallCaps w:val="0"/>
          <w:sz w:val="22"/>
          <w:lang w:eastAsia="zh-TW"/>
        </w:rPr>
      </w:pPr>
      <w:hyperlink w:anchor="_Toc452104308" w:history="1">
        <w:r w:rsidR="00295C93" w:rsidRPr="00C20DAF">
          <w:rPr>
            <w:rStyle w:val="Hyperlink"/>
          </w:rPr>
          <w:t>Enterprise Mobility Suite (</w:t>
        </w:r>
        <w:r w:rsidR="00295C93" w:rsidRPr="00C20DAF">
          <w:rPr>
            <w:rStyle w:val="Hyperlink"/>
            <w:rFonts w:hint="eastAsia"/>
          </w:rPr>
          <w:t>プラン</w:t>
        </w:r>
        <w:r w:rsidR="00295C93" w:rsidRPr="00C20DAF">
          <w:rPr>
            <w:rStyle w:val="Hyperlink"/>
          </w:rPr>
          <w:t>)</w:t>
        </w:r>
        <w:r w:rsidR="00295C93">
          <w:tab/>
        </w:r>
        <w:r w:rsidR="00295C93">
          <w:fldChar w:fldCharType="begin"/>
        </w:r>
        <w:r w:rsidR="00295C93">
          <w:instrText xml:space="preserve"> PAGEREF _Toc452104308 \h </w:instrText>
        </w:r>
        <w:r w:rsidR="00295C93">
          <w:fldChar w:fldCharType="separate"/>
        </w:r>
        <w:r w:rsidR="00025406">
          <w:t>55</w:t>
        </w:r>
        <w:r w:rsidR="00295C93">
          <w:fldChar w:fldCharType="end"/>
        </w:r>
      </w:hyperlink>
    </w:p>
    <w:p w:rsidR="00295C93" w:rsidRDefault="00E71469">
      <w:pPr>
        <w:pStyle w:val="TOC3"/>
        <w:rPr>
          <w:rFonts w:eastAsiaTheme="minorEastAsia"/>
          <w:smallCaps w:val="0"/>
          <w:sz w:val="22"/>
          <w:lang w:eastAsia="zh-TW"/>
        </w:rPr>
      </w:pPr>
      <w:hyperlink w:anchor="_Toc452104309" w:history="1">
        <w:r w:rsidR="00295C93" w:rsidRPr="00C20DAF">
          <w:rPr>
            <w:rStyle w:val="Hyperlink"/>
          </w:rPr>
          <w:t>Azure Active Directory (</w:t>
        </w:r>
        <w:r w:rsidR="00295C93" w:rsidRPr="00C20DAF">
          <w:rPr>
            <w:rStyle w:val="Hyperlink"/>
            <w:rFonts w:hint="eastAsia"/>
          </w:rPr>
          <w:t>プラン</w:t>
        </w:r>
        <w:r w:rsidR="00295C93" w:rsidRPr="00C20DAF">
          <w:rPr>
            <w:rStyle w:val="Hyperlink"/>
          </w:rPr>
          <w:t>)</w:t>
        </w:r>
        <w:r w:rsidR="00295C93">
          <w:tab/>
        </w:r>
        <w:r w:rsidR="00295C93">
          <w:fldChar w:fldCharType="begin"/>
        </w:r>
        <w:r w:rsidR="00295C93">
          <w:instrText xml:space="preserve"> PAGEREF _Toc452104309 \h </w:instrText>
        </w:r>
        <w:r w:rsidR="00295C93">
          <w:fldChar w:fldCharType="separate"/>
        </w:r>
        <w:r w:rsidR="00025406">
          <w:t>56</w:t>
        </w:r>
        <w:r w:rsidR="00295C93">
          <w:fldChar w:fldCharType="end"/>
        </w:r>
      </w:hyperlink>
    </w:p>
    <w:p w:rsidR="00295C93" w:rsidRDefault="00E71469">
      <w:pPr>
        <w:pStyle w:val="TOC3"/>
        <w:rPr>
          <w:rFonts w:eastAsiaTheme="minorEastAsia"/>
          <w:smallCaps w:val="0"/>
          <w:sz w:val="22"/>
          <w:lang w:eastAsia="zh-TW"/>
        </w:rPr>
      </w:pPr>
      <w:hyperlink w:anchor="_Toc452104310" w:history="1">
        <w:r w:rsidR="00295C93" w:rsidRPr="00C20DAF">
          <w:rPr>
            <w:rStyle w:val="Hyperlink"/>
          </w:rPr>
          <w:t>Azure Rights Management Premium (</w:t>
        </w:r>
        <w:r w:rsidR="00295C93" w:rsidRPr="00C20DAF">
          <w:rPr>
            <w:rStyle w:val="Hyperlink"/>
            <w:rFonts w:hint="eastAsia"/>
          </w:rPr>
          <w:t>プラン</w:t>
        </w:r>
        <w:r w:rsidR="00295C93" w:rsidRPr="00C20DAF">
          <w:rPr>
            <w:rStyle w:val="Hyperlink"/>
          </w:rPr>
          <w:t>)</w:t>
        </w:r>
        <w:r w:rsidR="00295C93">
          <w:tab/>
        </w:r>
        <w:r w:rsidR="00295C93">
          <w:fldChar w:fldCharType="begin"/>
        </w:r>
        <w:r w:rsidR="00295C93">
          <w:instrText xml:space="preserve"> PAGEREF _Toc452104310 \h </w:instrText>
        </w:r>
        <w:r w:rsidR="00295C93">
          <w:fldChar w:fldCharType="separate"/>
        </w:r>
        <w:r w:rsidR="00025406">
          <w:t>56</w:t>
        </w:r>
        <w:r w:rsidR="00295C93">
          <w:fldChar w:fldCharType="end"/>
        </w:r>
      </w:hyperlink>
    </w:p>
    <w:p w:rsidR="00295C93" w:rsidRDefault="00E71469">
      <w:pPr>
        <w:pStyle w:val="TOC3"/>
        <w:rPr>
          <w:rFonts w:eastAsiaTheme="minorEastAsia"/>
          <w:smallCaps w:val="0"/>
          <w:sz w:val="22"/>
          <w:lang w:eastAsia="zh-TW"/>
        </w:rPr>
      </w:pPr>
      <w:hyperlink w:anchor="_Toc452104311" w:history="1">
        <w:r w:rsidR="00295C93" w:rsidRPr="00C20DAF">
          <w:rPr>
            <w:rStyle w:val="Hyperlink"/>
          </w:rPr>
          <w:t>Azure RemoteApp (</w:t>
        </w:r>
        <w:r w:rsidR="00295C93" w:rsidRPr="00C20DAF">
          <w:rPr>
            <w:rStyle w:val="Hyperlink"/>
            <w:rFonts w:hint="eastAsia"/>
          </w:rPr>
          <w:t>プラン</w:t>
        </w:r>
        <w:r w:rsidR="00295C93" w:rsidRPr="00C20DAF">
          <w:rPr>
            <w:rStyle w:val="Hyperlink"/>
          </w:rPr>
          <w:t>)</w:t>
        </w:r>
        <w:r w:rsidR="00295C93">
          <w:tab/>
        </w:r>
        <w:r w:rsidR="00295C93">
          <w:fldChar w:fldCharType="begin"/>
        </w:r>
        <w:r w:rsidR="00295C93">
          <w:instrText xml:space="preserve"> PAGEREF _Toc452104311 \h </w:instrText>
        </w:r>
        <w:r w:rsidR="00295C93">
          <w:fldChar w:fldCharType="separate"/>
        </w:r>
        <w:r w:rsidR="00025406">
          <w:t>57</w:t>
        </w:r>
        <w:r w:rsidR="00295C93">
          <w:fldChar w:fldCharType="end"/>
        </w:r>
      </w:hyperlink>
    </w:p>
    <w:p w:rsidR="00295C93" w:rsidRDefault="00E71469">
      <w:pPr>
        <w:pStyle w:val="TOC3"/>
        <w:rPr>
          <w:rFonts w:eastAsiaTheme="minorEastAsia"/>
          <w:smallCaps w:val="0"/>
          <w:sz w:val="22"/>
          <w:lang w:eastAsia="zh-TW"/>
        </w:rPr>
      </w:pPr>
      <w:hyperlink w:anchor="_Toc452104312" w:history="1">
        <w:r w:rsidR="00295C93" w:rsidRPr="00C20DAF">
          <w:rPr>
            <w:rStyle w:val="Hyperlink"/>
          </w:rPr>
          <w:t>Operations Management Suite (</w:t>
        </w:r>
        <w:r w:rsidR="00295C93" w:rsidRPr="00C20DAF">
          <w:rPr>
            <w:rStyle w:val="Hyperlink"/>
            <w:rFonts w:hint="eastAsia"/>
          </w:rPr>
          <w:t>プラン</w:t>
        </w:r>
        <w:r w:rsidR="00295C93" w:rsidRPr="00C20DAF">
          <w:rPr>
            <w:rStyle w:val="Hyperlink"/>
          </w:rPr>
          <w:t>)</w:t>
        </w:r>
        <w:r w:rsidR="00295C93">
          <w:tab/>
        </w:r>
        <w:r w:rsidR="00295C93">
          <w:fldChar w:fldCharType="begin"/>
        </w:r>
        <w:r w:rsidR="00295C93">
          <w:instrText xml:space="preserve"> PAGEREF _Toc452104312 \h </w:instrText>
        </w:r>
        <w:r w:rsidR="00295C93">
          <w:fldChar w:fldCharType="separate"/>
        </w:r>
        <w:r w:rsidR="00025406">
          <w:t>57</w:t>
        </w:r>
        <w:r w:rsidR="00295C93">
          <w:fldChar w:fldCharType="end"/>
        </w:r>
      </w:hyperlink>
    </w:p>
    <w:p w:rsidR="00295C93" w:rsidRDefault="00E71469">
      <w:pPr>
        <w:pStyle w:val="TOC3"/>
        <w:rPr>
          <w:rFonts w:eastAsiaTheme="minorEastAsia"/>
          <w:smallCaps w:val="0"/>
          <w:sz w:val="22"/>
          <w:lang w:eastAsia="zh-TW"/>
        </w:rPr>
      </w:pPr>
      <w:hyperlink w:anchor="_Toc452104313" w:history="1">
        <w:r w:rsidR="00295C93" w:rsidRPr="00C20DAF">
          <w:rPr>
            <w:rStyle w:val="Hyperlink"/>
          </w:rPr>
          <w:t>Microsoft MultiFactor Authentication (</w:t>
        </w:r>
        <w:r w:rsidR="00295C93" w:rsidRPr="00C20DAF">
          <w:rPr>
            <w:rStyle w:val="Hyperlink"/>
            <w:rFonts w:hint="eastAsia"/>
          </w:rPr>
          <w:t>プラン</w:t>
        </w:r>
        <w:r w:rsidR="00295C93" w:rsidRPr="00C20DAF">
          <w:rPr>
            <w:rStyle w:val="Hyperlink"/>
          </w:rPr>
          <w:t>)</w:t>
        </w:r>
        <w:r w:rsidR="00295C93">
          <w:tab/>
        </w:r>
        <w:r w:rsidR="00295C93">
          <w:fldChar w:fldCharType="begin"/>
        </w:r>
        <w:r w:rsidR="00295C93">
          <w:instrText xml:space="preserve"> PAGEREF _Toc452104313 \h </w:instrText>
        </w:r>
        <w:r w:rsidR="00295C93">
          <w:fldChar w:fldCharType="separate"/>
        </w:r>
        <w:r w:rsidR="00025406">
          <w:t>58</w:t>
        </w:r>
        <w:r w:rsidR="00295C93">
          <w:fldChar w:fldCharType="end"/>
        </w:r>
      </w:hyperlink>
    </w:p>
    <w:p w:rsidR="00295C93" w:rsidRDefault="00E71469">
      <w:pPr>
        <w:pStyle w:val="TOC3"/>
        <w:rPr>
          <w:rFonts w:eastAsiaTheme="minorEastAsia"/>
          <w:smallCaps w:val="0"/>
          <w:sz w:val="22"/>
          <w:lang w:eastAsia="zh-TW"/>
        </w:rPr>
      </w:pPr>
      <w:hyperlink w:anchor="_Toc452104314" w:history="1">
        <w:r w:rsidR="00295C93" w:rsidRPr="00C20DAF">
          <w:rPr>
            <w:rStyle w:val="Hyperlink"/>
          </w:rPr>
          <w:t>Microsoft Cloud App Security</w:t>
        </w:r>
        <w:r w:rsidR="00295C93">
          <w:tab/>
        </w:r>
        <w:r w:rsidR="00295C93">
          <w:fldChar w:fldCharType="begin"/>
        </w:r>
        <w:r w:rsidR="00295C93">
          <w:instrText xml:space="preserve"> PAGEREF _Toc452104314 \h </w:instrText>
        </w:r>
        <w:r w:rsidR="00295C93">
          <w:fldChar w:fldCharType="separate"/>
        </w:r>
        <w:r w:rsidR="00025406">
          <w:t>58</w:t>
        </w:r>
        <w:r w:rsidR="00295C93">
          <w:fldChar w:fldCharType="end"/>
        </w:r>
      </w:hyperlink>
    </w:p>
    <w:p w:rsidR="00295C93" w:rsidRDefault="00E71469">
      <w:pPr>
        <w:pStyle w:val="TOC3"/>
        <w:rPr>
          <w:rFonts w:eastAsiaTheme="minorEastAsia"/>
          <w:smallCaps w:val="0"/>
          <w:sz w:val="22"/>
          <w:lang w:eastAsia="zh-TW"/>
        </w:rPr>
      </w:pPr>
      <w:hyperlink w:anchor="_Toc452104315" w:history="1">
        <w:r w:rsidR="00295C93" w:rsidRPr="00C20DAF">
          <w:rPr>
            <w:rStyle w:val="Hyperlink"/>
          </w:rPr>
          <w:t>Microsoft Azure StorSimple</w:t>
        </w:r>
        <w:r w:rsidR="00295C93">
          <w:tab/>
        </w:r>
        <w:r w:rsidR="00295C93">
          <w:fldChar w:fldCharType="begin"/>
        </w:r>
        <w:r w:rsidR="00295C93">
          <w:instrText xml:space="preserve"> PAGEREF _Toc452104315 \h </w:instrText>
        </w:r>
        <w:r w:rsidR="00295C93">
          <w:fldChar w:fldCharType="separate"/>
        </w:r>
        <w:r w:rsidR="00025406">
          <w:t>58</w:t>
        </w:r>
        <w:r w:rsidR="00295C93">
          <w:fldChar w:fldCharType="end"/>
        </w:r>
      </w:hyperlink>
    </w:p>
    <w:p w:rsidR="00295C93" w:rsidRDefault="00E71469">
      <w:pPr>
        <w:pStyle w:val="TOC2"/>
        <w:rPr>
          <w:rFonts w:eastAsiaTheme="minorEastAsia"/>
          <w:smallCaps w:val="0"/>
          <w:sz w:val="22"/>
          <w:lang w:eastAsia="zh-TW"/>
        </w:rPr>
      </w:pPr>
      <w:hyperlink w:anchor="_Toc452104316" w:history="1">
        <w:r w:rsidR="00295C93" w:rsidRPr="00C20DAF">
          <w:rPr>
            <w:rStyle w:val="Hyperlink"/>
          </w:rPr>
          <w:t>Enterprise Cloud Suite</w:t>
        </w:r>
        <w:r w:rsidR="00295C93">
          <w:tab/>
        </w:r>
        <w:r w:rsidR="00295C93">
          <w:fldChar w:fldCharType="begin"/>
        </w:r>
        <w:r w:rsidR="00295C93">
          <w:instrText xml:space="preserve"> PAGEREF _Toc452104316 \h </w:instrText>
        </w:r>
        <w:r w:rsidR="00295C93">
          <w:fldChar w:fldCharType="separate"/>
        </w:r>
        <w:r w:rsidR="00025406">
          <w:t>59</w:t>
        </w:r>
        <w:r w:rsidR="00295C93">
          <w:fldChar w:fldCharType="end"/>
        </w:r>
      </w:hyperlink>
    </w:p>
    <w:p w:rsidR="00295C93" w:rsidRDefault="00E71469">
      <w:pPr>
        <w:pStyle w:val="TOC2"/>
        <w:rPr>
          <w:rFonts w:eastAsiaTheme="minorEastAsia"/>
          <w:smallCaps w:val="0"/>
          <w:sz w:val="22"/>
          <w:lang w:eastAsia="zh-TW"/>
        </w:rPr>
      </w:pPr>
      <w:hyperlink w:anchor="_Toc452104317" w:history="1">
        <w:r w:rsidR="00295C93" w:rsidRPr="00C20DAF">
          <w:rPr>
            <w:rStyle w:val="Hyperlink"/>
          </w:rPr>
          <w:t>Microsoft Intune</w:t>
        </w:r>
        <w:r w:rsidR="00295C93">
          <w:tab/>
        </w:r>
        <w:r w:rsidR="00295C93">
          <w:fldChar w:fldCharType="begin"/>
        </w:r>
        <w:r w:rsidR="00295C93">
          <w:instrText xml:space="preserve"> PAGEREF _Toc452104317 \h </w:instrText>
        </w:r>
        <w:r w:rsidR="00295C93">
          <w:fldChar w:fldCharType="separate"/>
        </w:r>
        <w:r w:rsidR="00025406">
          <w:t>59</w:t>
        </w:r>
        <w:r w:rsidR="00295C93">
          <w:fldChar w:fldCharType="end"/>
        </w:r>
      </w:hyperlink>
    </w:p>
    <w:p w:rsidR="00295C93" w:rsidRDefault="00E71469">
      <w:pPr>
        <w:pStyle w:val="TOC2"/>
        <w:rPr>
          <w:rFonts w:eastAsiaTheme="minorEastAsia"/>
          <w:smallCaps w:val="0"/>
          <w:sz w:val="22"/>
          <w:lang w:eastAsia="zh-TW"/>
        </w:rPr>
      </w:pPr>
      <w:hyperlink w:anchor="_Toc452104318" w:history="1">
        <w:r w:rsidR="00295C93" w:rsidRPr="00C20DAF">
          <w:rPr>
            <w:rStyle w:val="Hyperlink"/>
          </w:rPr>
          <w:t xml:space="preserve">Microsoft Dynamics Online </w:t>
        </w:r>
        <w:r w:rsidR="00295C93" w:rsidRPr="00C20DAF">
          <w:rPr>
            <w:rStyle w:val="Hyperlink"/>
            <w:rFonts w:hint="eastAsia"/>
          </w:rPr>
          <w:t>サービス</w:t>
        </w:r>
        <w:r w:rsidR="00295C93">
          <w:tab/>
        </w:r>
        <w:r w:rsidR="00295C93">
          <w:fldChar w:fldCharType="begin"/>
        </w:r>
        <w:r w:rsidR="00295C93">
          <w:instrText xml:space="preserve"> PAGEREF _Toc452104318 \h </w:instrText>
        </w:r>
        <w:r w:rsidR="00295C93">
          <w:fldChar w:fldCharType="separate"/>
        </w:r>
        <w:r w:rsidR="00025406">
          <w:t>60</w:t>
        </w:r>
        <w:r w:rsidR="00295C93">
          <w:fldChar w:fldCharType="end"/>
        </w:r>
      </w:hyperlink>
    </w:p>
    <w:p w:rsidR="00295C93" w:rsidRDefault="00E71469">
      <w:pPr>
        <w:pStyle w:val="TOC3"/>
        <w:rPr>
          <w:rFonts w:eastAsiaTheme="minorEastAsia"/>
          <w:smallCaps w:val="0"/>
          <w:sz w:val="22"/>
          <w:lang w:eastAsia="zh-TW"/>
        </w:rPr>
      </w:pPr>
      <w:hyperlink w:anchor="_Toc452104319" w:history="1">
        <w:r w:rsidR="00295C93" w:rsidRPr="00C20DAF">
          <w:rPr>
            <w:rStyle w:val="Hyperlink"/>
          </w:rPr>
          <w:t>Microsoft Dynamics AX</w:t>
        </w:r>
        <w:r w:rsidR="00295C93">
          <w:tab/>
        </w:r>
        <w:r w:rsidR="00295C93">
          <w:fldChar w:fldCharType="begin"/>
        </w:r>
        <w:r w:rsidR="00295C93">
          <w:instrText xml:space="preserve"> PAGEREF _Toc452104319 \h </w:instrText>
        </w:r>
        <w:r w:rsidR="00295C93">
          <w:fldChar w:fldCharType="separate"/>
        </w:r>
        <w:r w:rsidR="00025406">
          <w:t>60</w:t>
        </w:r>
        <w:r w:rsidR="00295C93">
          <w:fldChar w:fldCharType="end"/>
        </w:r>
      </w:hyperlink>
    </w:p>
    <w:p w:rsidR="00295C93" w:rsidRDefault="00E71469">
      <w:pPr>
        <w:pStyle w:val="TOC3"/>
        <w:rPr>
          <w:rFonts w:eastAsiaTheme="minorEastAsia"/>
          <w:smallCaps w:val="0"/>
          <w:sz w:val="22"/>
          <w:lang w:eastAsia="zh-TW"/>
        </w:rPr>
      </w:pPr>
      <w:hyperlink w:anchor="_Toc452104320" w:history="1">
        <w:r w:rsidR="00295C93" w:rsidRPr="00C20DAF">
          <w:rPr>
            <w:rStyle w:val="Hyperlink"/>
          </w:rPr>
          <w:t>Microsoft Dynamics CRM Online</w:t>
        </w:r>
        <w:r w:rsidR="00295C93">
          <w:tab/>
        </w:r>
        <w:r w:rsidR="00295C93">
          <w:fldChar w:fldCharType="begin"/>
        </w:r>
        <w:r w:rsidR="00295C93">
          <w:instrText xml:space="preserve"> PAGEREF _Toc452104320 \h </w:instrText>
        </w:r>
        <w:r w:rsidR="00295C93">
          <w:fldChar w:fldCharType="separate"/>
        </w:r>
        <w:r w:rsidR="00025406">
          <w:t>61</w:t>
        </w:r>
        <w:r w:rsidR="00295C93">
          <w:fldChar w:fldCharType="end"/>
        </w:r>
      </w:hyperlink>
    </w:p>
    <w:p w:rsidR="00295C93" w:rsidRDefault="00E71469">
      <w:pPr>
        <w:pStyle w:val="TOC3"/>
        <w:rPr>
          <w:rFonts w:eastAsiaTheme="minorEastAsia"/>
          <w:smallCaps w:val="0"/>
          <w:sz w:val="22"/>
          <w:lang w:eastAsia="zh-TW"/>
        </w:rPr>
      </w:pPr>
      <w:hyperlink w:anchor="_Toc452104321" w:history="1">
        <w:r w:rsidR="00295C93" w:rsidRPr="00C20DAF">
          <w:rPr>
            <w:rStyle w:val="Hyperlink"/>
          </w:rPr>
          <w:t>Microsoft Dynamics Marketing</w:t>
        </w:r>
        <w:r w:rsidR="00295C93">
          <w:tab/>
        </w:r>
        <w:r w:rsidR="00295C93">
          <w:fldChar w:fldCharType="begin"/>
        </w:r>
        <w:r w:rsidR="00295C93">
          <w:instrText xml:space="preserve"> PAGEREF _Toc452104321 \h </w:instrText>
        </w:r>
        <w:r w:rsidR="00295C93">
          <w:fldChar w:fldCharType="separate"/>
        </w:r>
        <w:r w:rsidR="00025406">
          <w:t>62</w:t>
        </w:r>
        <w:r w:rsidR="00295C93">
          <w:fldChar w:fldCharType="end"/>
        </w:r>
      </w:hyperlink>
    </w:p>
    <w:p w:rsidR="00295C93" w:rsidRDefault="00E71469">
      <w:pPr>
        <w:pStyle w:val="TOC3"/>
        <w:rPr>
          <w:rFonts w:eastAsiaTheme="minorEastAsia"/>
          <w:smallCaps w:val="0"/>
          <w:sz w:val="22"/>
          <w:lang w:eastAsia="zh-TW"/>
        </w:rPr>
      </w:pPr>
      <w:hyperlink w:anchor="_Toc452104322" w:history="1">
        <w:r w:rsidR="00295C93" w:rsidRPr="00C20DAF">
          <w:rPr>
            <w:rStyle w:val="Hyperlink"/>
          </w:rPr>
          <w:t>Microsoft Social Engagement</w:t>
        </w:r>
        <w:r w:rsidR="00295C93">
          <w:tab/>
        </w:r>
        <w:r w:rsidR="00295C93">
          <w:fldChar w:fldCharType="begin"/>
        </w:r>
        <w:r w:rsidR="00295C93">
          <w:instrText xml:space="preserve"> PAGEREF _Toc452104322 \h </w:instrText>
        </w:r>
        <w:r w:rsidR="00295C93">
          <w:fldChar w:fldCharType="separate"/>
        </w:r>
        <w:r w:rsidR="00025406">
          <w:t>62</w:t>
        </w:r>
        <w:r w:rsidR="00295C93">
          <w:fldChar w:fldCharType="end"/>
        </w:r>
      </w:hyperlink>
    </w:p>
    <w:p w:rsidR="00295C93" w:rsidRDefault="00E71469">
      <w:pPr>
        <w:pStyle w:val="TOC3"/>
        <w:rPr>
          <w:rFonts w:eastAsiaTheme="minorEastAsia"/>
          <w:smallCaps w:val="0"/>
          <w:sz w:val="22"/>
          <w:lang w:eastAsia="zh-TW"/>
        </w:rPr>
      </w:pPr>
      <w:hyperlink w:anchor="_Toc452104323" w:history="1">
        <w:r w:rsidR="00295C93" w:rsidRPr="00C20DAF">
          <w:rPr>
            <w:rStyle w:val="Hyperlink"/>
          </w:rPr>
          <w:t>Parature, from Microsoft</w:t>
        </w:r>
        <w:r w:rsidR="00295C93">
          <w:tab/>
        </w:r>
        <w:r w:rsidR="00295C93">
          <w:fldChar w:fldCharType="begin"/>
        </w:r>
        <w:r w:rsidR="00295C93">
          <w:instrText xml:space="preserve"> PAGEREF _Toc452104323 \h </w:instrText>
        </w:r>
        <w:r w:rsidR="00295C93">
          <w:fldChar w:fldCharType="separate"/>
        </w:r>
        <w:r w:rsidR="00025406">
          <w:t>63</w:t>
        </w:r>
        <w:r w:rsidR="00295C93">
          <w:fldChar w:fldCharType="end"/>
        </w:r>
      </w:hyperlink>
    </w:p>
    <w:p w:rsidR="00295C93" w:rsidRDefault="00E71469">
      <w:pPr>
        <w:pStyle w:val="TOC2"/>
        <w:rPr>
          <w:rFonts w:eastAsiaTheme="minorEastAsia"/>
          <w:smallCaps w:val="0"/>
          <w:sz w:val="22"/>
          <w:lang w:eastAsia="zh-TW"/>
        </w:rPr>
      </w:pPr>
      <w:hyperlink w:anchor="_Toc452104324" w:history="1">
        <w:r w:rsidR="00295C93" w:rsidRPr="00C20DAF">
          <w:rPr>
            <w:rStyle w:val="Hyperlink"/>
          </w:rPr>
          <w:t xml:space="preserve">Office 365 </w:t>
        </w:r>
        <w:r w:rsidR="00295C93" w:rsidRPr="00C20DAF">
          <w:rPr>
            <w:rStyle w:val="Hyperlink"/>
            <w:rFonts w:hint="eastAsia"/>
          </w:rPr>
          <w:t>サービス</w:t>
        </w:r>
        <w:r w:rsidR="00295C93">
          <w:tab/>
        </w:r>
        <w:r w:rsidR="00295C93">
          <w:fldChar w:fldCharType="begin"/>
        </w:r>
        <w:r w:rsidR="00295C93">
          <w:instrText xml:space="preserve"> PAGEREF _Toc452104324 \h </w:instrText>
        </w:r>
        <w:r w:rsidR="00295C93">
          <w:fldChar w:fldCharType="separate"/>
        </w:r>
        <w:r w:rsidR="00025406">
          <w:t>63</w:t>
        </w:r>
        <w:r w:rsidR="00295C93">
          <w:fldChar w:fldCharType="end"/>
        </w:r>
      </w:hyperlink>
    </w:p>
    <w:p w:rsidR="00295C93" w:rsidRDefault="00E71469">
      <w:pPr>
        <w:pStyle w:val="TOC3"/>
        <w:rPr>
          <w:rFonts w:eastAsiaTheme="minorEastAsia"/>
          <w:smallCaps w:val="0"/>
          <w:sz w:val="22"/>
          <w:lang w:eastAsia="zh-TW"/>
        </w:rPr>
      </w:pPr>
      <w:hyperlink w:anchor="_Toc452104325" w:history="1">
        <w:r w:rsidR="00295C93" w:rsidRPr="00C20DAF">
          <w:rPr>
            <w:rStyle w:val="Hyperlink"/>
          </w:rPr>
          <w:t xml:space="preserve">Office 365 </w:t>
        </w:r>
        <w:r w:rsidR="00295C93" w:rsidRPr="00C20DAF">
          <w:rPr>
            <w:rStyle w:val="Hyperlink"/>
            <w:rFonts w:hint="eastAsia"/>
          </w:rPr>
          <w:t>アプリケーション</w:t>
        </w:r>
        <w:r w:rsidR="00295C93">
          <w:tab/>
        </w:r>
        <w:r w:rsidR="00295C93">
          <w:fldChar w:fldCharType="begin"/>
        </w:r>
        <w:r w:rsidR="00295C93">
          <w:instrText xml:space="preserve"> PAGEREF _Toc452104325 \h </w:instrText>
        </w:r>
        <w:r w:rsidR="00295C93">
          <w:fldChar w:fldCharType="separate"/>
        </w:r>
        <w:r w:rsidR="00025406">
          <w:t>63</w:t>
        </w:r>
        <w:r w:rsidR="00295C93">
          <w:fldChar w:fldCharType="end"/>
        </w:r>
      </w:hyperlink>
    </w:p>
    <w:p w:rsidR="00295C93" w:rsidRDefault="00E71469">
      <w:pPr>
        <w:pStyle w:val="TOC3"/>
        <w:rPr>
          <w:rFonts w:eastAsiaTheme="minorEastAsia"/>
          <w:smallCaps w:val="0"/>
          <w:sz w:val="22"/>
          <w:lang w:eastAsia="zh-TW"/>
        </w:rPr>
      </w:pPr>
      <w:hyperlink w:anchor="_Toc452104326" w:history="1">
        <w:r w:rsidR="00295C93" w:rsidRPr="00C20DAF">
          <w:rPr>
            <w:rStyle w:val="Hyperlink"/>
          </w:rPr>
          <w:t>Office 365 Suite</w:t>
        </w:r>
        <w:r w:rsidR="00295C93">
          <w:tab/>
        </w:r>
        <w:r w:rsidR="00295C93">
          <w:fldChar w:fldCharType="begin"/>
        </w:r>
        <w:r w:rsidR="00295C93">
          <w:instrText xml:space="preserve"> PAGEREF _Toc452104326 \h </w:instrText>
        </w:r>
        <w:r w:rsidR="00295C93">
          <w:fldChar w:fldCharType="separate"/>
        </w:r>
        <w:r w:rsidR="00025406">
          <w:t>65</w:t>
        </w:r>
        <w:r w:rsidR="00295C93">
          <w:fldChar w:fldCharType="end"/>
        </w:r>
      </w:hyperlink>
    </w:p>
    <w:p w:rsidR="00295C93" w:rsidRDefault="00E71469">
      <w:pPr>
        <w:pStyle w:val="TOC3"/>
        <w:rPr>
          <w:rFonts w:eastAsiaTheme="minorEastAsia"/>
          <w:smallCaps w:val="0"/>
          <w:sz w:val="22"/>
          <w:lang w:eastAsia="zh-TW"/>
        </w:rPr>
      </w:pPr>
      <w:hyperlink w:anchor="_Toc452104327" w:history="1">
        <w:r w:rsidR="00295C93" w:rsidRPr="00C20DAF">
          <w:rPr>
            <w:rStyle w:val="Hyperlink"/>
          </w:rPr>
          <w:t>Office 365 Advanced Security Management</w:t>
        </w:r>
        <w:r w:rsidR="00295C93">
          <w:tab/>
        </w:r>
        <w:r w:rsidR="00295C93">
          <w:fldChar w:fldCharType="begin"/>
        </w:r>
        <w:r w:rsidR="00295C93">
          <w:instrText xml:space="preserve"> PAGEREF _Toc452104327 \h </w:instrText>
        </w:r>
        <w:r w:rsidR="00295C93">
          <w:fldChar w:fldCharType="separate"/>
        </w:r>
        <w:r w:rsidR="00025406">
          <w:t>67</w:t>
        </w:r>
        <w:r w:rsidR="00295C93">
          <w:fldChar w:fldCharType="end"/>
        </w:r>
      </w:hyperlink>
    </w:p>
    <w:p w:rsidR="00295C93" w:rsidRDefault="00E71469">
      <w:pPr>
        <w:pStyle w:val="TOC3"/>
        <w:rPr>
          <w:rFonts w:eastAsiaTheme="minorEastAsia"/>
          <w:smallCaps w:val="0"/>
          <w:sz w:val="22"/>
          <w:lang w:eastAsia="zh-TW"/>
        </w:rPr>
      </w:pPr>
      <w:hyperlink w:anchor="_Toc452104328" w:history="1">
        <w:r w:rsidR="00295C93" w:rsidRPr="00C20DAF">
          <w:rPr>
            <w:rStyle w:val="Hyperlink"/>
          </w:rPr>
          <w:t>Office 365 Customer Lockbox</w:t>
        </w:r>
        <w:r w:rsidR="00295C93">
          <w:tab/>
        </w:r>
        <w:r w:rsidR="00295C93">
          <w:fldChar w:fldCharType="begin"/>
        </w:r>
        <w:r w:rsidR="00295C93">
          <w:instrText xml:space="preserve"> PAGEREF _Toc452104328 \h </w:instrText>
        </w:r>
        <w:r w:rsidR="00295C93">
          <w:fldChar w:fldCharType="separate"/>
        </w:r>
        <w:r w:rsidR="00025406">
          <w:t>67</w:t>
        </w:r>
        <w:r w:rsidR="00295C93">
          <w:fldChar w:fldCharType="end"/>
        </w:r>
      </w:hyperlink>
    </w:p>
    <w:p w:rsidR="00295C93" w:rsidRDefault="00E71469">
      <w:pPr>
        <w:pStyle w:val="TOC3"/>
        <w:rPr>
          <w:rFonts w:eastAsiaTheme="minorEastAsia"/>
          <w:smallCaps w:val="0"/>
          <w:sz w:val="22"/>
          <w:lang w:eastAsia="zh-TW"/>
        </w:rPr>
      </w:pPr>
      <w:hyperlink w:anchor="_Toc452104329" w:history="1">
        <w:r w:rsidR="00295C93" w:rsidRPr="00C20DAF">
          <w:rPr>
            <w:rStyle w:val="Hyperlink"/>
          </w:rPr>
          <w:t>Office 365 Delve Analytics</w:t>
        </w:r>
        <w:r w:rsidR="00295C93">
          <w:tab/>
        </w:r>
        <w:r w:rsidR="00295C93">
          <w:fldChar w:fldCharType="begin"/>
        </w:r>
        <w:r w:rsidR="00295C93">
          <w:instrText xml:space="preserve"> PAGEREF _Toc452104329 \h </w:instrText>
        </w:r>
        <w:r w:rsidR="00295C93">
          <w:fldChar w:fldCharType="separate"/>
        </w:r>
        <w:r w:rsidR="00025406">
          <w:t>68</w:t>
        </w:r>
        <w:r w:rsidR="00295C93">
          <w:fldChar w:fldCharType="end"/>
        </w:r>
      </w:hyperlink>
    </w:p>
    <w:p w:rsidR="00295C93" w:rsidRDefault="00E71469">
      <w:pPr>
        <w:pStyle w:val="TOC3"/>
        <w:rPr>
          <w:rFonts w:eastAsiaTheme="minorEastAsia"/>
          <w:smallCaps w:val="0"/>
          <w:sz w:val="22"/>
          <w:lang w:eastAsia="zh-TW"/>
        </w:rPr>
      </w:pPr>
      <w:hyperlink w:anchor="_Toc452104330" w:history="1">
        <w:r w:rsidR="00295C93" w:rsidRPr="00C20DAF">
          <w:rPr>
            <w:rStyle w:val="Hyperlink"/>
          </w:rPr>
          <w:t>Office 365 Advanced eDiscovery</w:t>
        </w:r>
        <w:r w:rsidR="00295C93">
          <w:tab/>
        </w:r>
        <w:r w:rsidR="00295C93">
          <w:fldChar w:fldCharType="begin"/>
        </w:r>
        <w:r w:rsidR="00295C93">
          <w:instrText xml:space="preserve"> PAGEREF _Toc452104330 \h </w:instrText>
        </w:r>
        <w:r w:rsidR="00295C93">
          <w:fldChar w:fldCharType="separate"/>
        </w:r>
        <w:r w:rsidR="00025406">
          <w:t>68</w:t>
        </w:r>
        <w:r w:rsidR="00295C93">
          <w:fldChar w:fldCharType="end"/>
        </w:r>
      </w:hyperlink>
    </w:p>
    <w:p w:rsidR="00295C93" w:rsidRDefault="00E71469">
      <w:pPr>
        <w:pStyle w:val="TOC3"/>
        <w:rPr>
          <w:rFonts w:eastAsiaTheme="minorEastAsia"/>
          <w:smallCaps w:val="0"/>
          <w:sz w:val="22"/>
          <w:lang w:eastAsia="zh-TW"/>
        </w:rPr>
      </w:pPr>
      <w:hyperlink w:anchor="_Toc452104331" w:history="1">
        <w:r w:rsidR="00295C93" w:rsidRPr="00C20DAF">
          <w:rPr>
            <w:rStyle w:val="Hyperlink"/>
          </w:rPr>
          <w:t>Exchange Online</w:t>
        </w:r>
        <w:r w:rsidR="00295C93">
          <w:tab/>
        </w:r>
        <w:r w:rsidR="00295C93">
          <w:fldChar w:fldCharType="begin"/>
        </w:r>
        <w:r w:rsidR="00295C93">
          <w:instrText xml:space="preserve"> PAGEREF _Toc452104331 \h </w:instrText>
        </w:r>
        <w:r w:rsidR="00295C93">
          <w:fldChar w:fldCharType="separate"/>
        </w:r>
        <w:r w:rsidR="00025406">
          <w:t>68</w:t>
        </w:r>
        <w:r w:rsidR="00295C93">
          <w:fldChar w:fldCharType="end"/>
        </w:r>
      </w:hyperlink>
    </w:p>
    <w:p w:rsidR="00295C93" w:rsidRDefault="00E71469">
      <w:pPr>
        <w:pStyle w:val="TOC3"/>
        <w:rPr>
          <w:rFonts w:eastAsiaTheme="minorEastAsia"/>
          <w:smallCaps w:val="0"/>
          <w:sz w:val="22"/>
          <w:lang w:eastAsia="zh-TW"/>
        </w:rPr>
      </w:pPr>
      <w:hyperlink w:anchor="_Toc452104332" w:history="1">
        <w:r w:rsidR="00295C93" w:rsidRPr="00C20DAF">
          <w:rPr>
            <w:rStyle w:val="Hyperlink"/>
          </w:rPr>
          <w:t>OneDrive for Business</w:t>
        </w:r>
        <w:r w:rsidR="00295C93">
          <w:tab/>
        </w:r>
        <w:r w:rsidR="00295C93">
          <w:fldChar w:fldCharType="begin"/>
        </w:r>
        <w:r w:rsidR="00295C93">
          <w:instrText xml:space="preserve"> PAGEREF _Toc452104332 \h </w:instrText>
        </w:r>
        <w:r w:rsidR="00295C93">
          <w:fldChar w:fldCharType="separate"/>
        </w:r>
        <w:r w:rsidR="00025406">
          <w:t>69</w:t>
        </w:r>
        <w:r w:rsidR="00295C93">
          <w:fldChar w:fldCharType="end"/>
        </w:r>
      </w:hyperlink>
    </w:p>
    <w:p w:rsidR="00295C93" w:rsidRDefault="00E71469">
      <w:pPr>
        <w:pStyle w:val="TOC3"/>
        <w:rPr>
          <w:rFonts w:eastAsiaTheme="minorEastAsia"/>
          <w:smallCaps w:val="0"/>
          <w:sz w:val="22"/>
          <w:lang w:eastAsia="zh-TW"/>
        </w:rPr>
      </w:pPr>
      <w:hyperlink w:anchor="_Toc452104333" w:history="1">
        <w:r w:rsidR="00295C93" w:rsidRPr="00C20DAF">
          <w:rPr>
            <w:rStyle w:val="Hyperlink"/>
          </w:rPr>
          <w:t>Project Online</w:t>
        </w:r>
        <w:r w:rsidR="00295C93">
          <w:tab/>
        </w:r>
        <w:r w:rsidR="00295C93">
          <w:fldChar w:fldCharType="begin"/>
        </w:r>
        <w:r w:rsidR="00295C93">
          <w:instrText xml:space="preserve"> PAGEREF _Toc452104333 \h </w:instrText>
        </w:r>
        <w:r w:rsidR="00295C93">
          <w:fldChar w:fldCharType="separate"/>
        </w:r>
        <w:r w:rsidR="00025406">
          <w:t>69</w:t>
        </w:r>
        <w:r w:rsidR="00295C93">
          <w:fldChar w:fldCharType="end"/>
        </w:r>
      </w:hyperlink>
    </w:p>
    <w:p w:rsidR="00295C93" w:rsidRDefault="00E71469">
      <w:pPr>
        <w:pStyle w:val="TOC3"/>
        <w:rPr>
          <w:rFonts w:eastAsiaTheme="minorEastAsia"/>
          <w:smallCaps w:val="0"/>
          <w:sz w:val="22"/>
          <w:lang w:eastAsia="zh-TW"/>
        </w:rPr>
      </w:pPr>
      <w:hyperlink w:anchor="_Toc452104334" w:history="1">
        <w:r w:rsidR="00295C93" w:rsidRPr="00C20DAF">
          <w:rPr>
            <w:rStyle w:val="Hyperlink"/>
          </w:rPr>
          <w:t>SharePoint Online</w:t>
        </w:r>
        <w:r w:rsidR="00295C93">
          <w:tab/>
        </w:r>
        <w:r w:rsidR="00295C93">
          <w:fldChar w:fldCharType="begin"/>
        </w:r>
        <w:r w:rsidR="00295C93">
          <w:instrText xml:space="preserve"> PAGEREF _Toc452104334 \h </w:instrText>
        </w:r>
        <w:r w:rsidR="00295C93">
          <w:fldChar w:fldCharType="separate"/>
        </w:r>
        <w:r w:rsidR="00025406">
          <w:t>70</w:t>
        </w:r>
        <w:r w:rsidR="00295C93">
          <w:fldChar w:fldCharType="end"/>
        </w:r>
      </w:hyperlink>
    </w:p>
    <w:p w:rsidR="00295C93" w:rsidRDefault="00E71469">
      <w:pPr>
        <w:pStyle w:val="TOC3"/>
        <w:rPr>
          <w:rFonts w:eastAsiaTheme="minorEastAsia"/>
          <w:smallCaps w:val="0"/>
          <w:sz w:val="22"/>
          <w:lang w:eastAsia="zh-TW"/>
        </w:rPr>
      </w:pPr>
      <w:hyperlink w:anchor="_Toc452104335" w:history="1">
        <w:r w:rsidR="00295C93" w:rsidRPr="00C20DAF">
          <w:rPr>
            <w:rStyle w:val="Hyperlink"/>
          </w:rPr>
          <w:t>Skype for Business Online</w:t>
        </w:r>
        <w:r w:rsidR="00295C93">
          <w:tab/>
        </w:r>
        <w:r w:rsidR="00295C93">
          <w:fldChar w:fldCharType="begin"/>
        </w:r>
        <w:r w:rsidR="00295C93">
          <w:instrText xml:space="preserve"> PAGEREF _Toc452104335 \h </w:instrText>
        </w:r>
        <w:r w:rsidR="00295C93">
          <w:fldChar w:fldCharType="separate"/>
        </w:r>
        <w:r w:rsidR="00025406">
          <w:t>70</w:t>
        </w:r>
        <w:r w:rsidR="00295C93">
          <w:fldChar w:fldCharType="end"/>
        </w:r>
      </w:hyperlink>
    </w:p>
    <w:p w:rsidR="00295C93" w:rsidRDefault="00E71469">
      <w:pPr>
        <w:pStyle w:val="TOC2"/>
        <w:rPr>
          <w:rFonts w:eastAsiaTheme="minorEastAsia"/>
          <w:smallCaps w:val="0"/>
          <w:sz w:val="22"/>
          <w:lang w:eastAsia="zh-TW"/>
        </w:rPr>
      </w:pPr>
      <w:hyperlink w:anchor="_Toc452104336" w:history="1">
        <w:r w:rsidR="00295C93" w:rsidRPr="00C20DAF">
          <w:rPr>
            <w:rStyle w:val="Hyperlink"/>
            <w:rFonts w:hint="eastAsia"/>
          </w:rPr>
          <w:t>その他のオンライン</w:t>
        </w:r>
        <w:r w:rsidR="00295C93" w:rsidRPr="00C20DAF">
          <w:rPr>
            <w:rStyle w:val="Hyperlink"/>
          </w:rPr>
          <w:t xml:space="preserve"> </w:t>
        </w:r>
        <w:r w:rsidR="00295C93" w:rsidRPr="00C20DAF">
          <w:rPr>
            <w:rStyle w:val="Hyperlink"/>
            <w:rFonts w:hint="eastAsia"/>
          </w:rPr>
          <w:t>サービス</w:t>
        </w:r>
        <w:r w:rsidR="00295C93">
          <w:tab/>
        </w:r>
        <w:r w:rsidR="00295C93">
          <w:fldChar w:fldCharType="begin"/>
        </w:r>
        <w:r w:rsidR="00295C93">
          <w:instrText xml:space="preserve"> PAGEREF _Toc452104336 \h </w:instrText>
        </w:r>
        <w:r w:rsidR="00295C93">
          <w:fldChar w:fldCharType="separate"/>
        </w:r>
        <w:r w:rsidR="00025406">
          <w:t>71</w:t>
        </w:r>
        <w:r w:rsidR="00295C93">
          <w:fldChar w:fldCharType="end"/>
        </w:r>
      </w:hyperlink>
    </w:p>
    <w:p w:rsidR="00295C93" w:rsidRDefault="00E71469">
      <w:pPr>
        <w:pStyle w:val="TOC3"/>
        <w:rPr>
          <w:rFonts w:eastAsiaTheme="minorEastAsia"/>
          <w:smallCaps w:val="0"/>
          <w:sz w:val="22"/>
          <w:lang w:eastAsia="zh-TW"/>
        </w:rPr>
      </w:pPr>
      <w:hyperlink w:anchor="_Toc452104337" w:history="1">
        <w:r w:rsidR="00295C93" w:rsidRPr="00C20DAF">
          <w:rPr>
            <w:rStyle w:val="Hyperlink"/>
          </w:rPr>
          <w:t>Bing Maps</w:t>
        </w:r>
        <w:r w:rsidR="00295C93">
          <w:tab/>
        </w:r>
        <w:r w:rsidR="00295C93">
          <w:fldChar w:fldCharType="begin"/>
        </w:r>
        <w:r w:rsidR="00295C93">
          <w:instrText xml:space="preserve"> PAGEREF _Toc452104337 \h </w:instrText>
        </w:r>
        <w:r w:rsidR="00295C93">
          <w:fldChar w:fldCharType="separate"/>
        </w:r>
        <w:r w:rsidR="00025406">
          <w:t>71</w:t>
        </w:r>
        <w:r w:rsidR="00295C93">
          <w:fldChar w:fldCharType="end"/>
        </w:r>
      </w:hyperlink>
    </w:p>
    <w:p w:rsidR="00295C93" w:rsidRDefault="00E71469">
      <w:pPr>
        <w:pStyle w:val="TOC3"/>
        <w:rPr>
          <w:rFonts w:eastAsiaTheme="minorEastAsia"/>
          <w:smallCaps w:val="0"/>
          <w:sz w:val="22"/>
          <w:lang w:eastAsia="zh-TW"/>
        </w:rPr>
      </w:pPr>
      <w:hyperlink w:anchor="_Toc452104338" w:history="1">
        <w:r w:rsidR="00295C93" w:rsidRPr="00C20DAF">
          <w:rPr>
            <w:rStyle w:val="Hyperlink"/>
          </w:rPr>
          <w:t>Microsoft Learning</w:t>
        </w:r>
        <w:r w:rsidR="00295C93">
          <w:tab/>
        </w:r>
        <w:r w:rsidR="00295C93">
          <w:fldChar w:fldCharType="begin"/>
        </w:r>
        <w:r w:rsidR="00295C93">
          <w:instrText xml:space="preserve"> PAGEREF _Toc452104338 \h </w:instrText>
        </w:r>
        <w:r w:rsidR="00295C93">
          <w:fldChar w:fldCharType="separate"/>
        </w:r>
        <w:r w:rsidR="00025406">
          <w:t>72</w:t>
        </w:r>
        <w:r w:rsidR="00295C93">
          <w:fldChar w:fldCharType="end"/>
        </w:r>
      </w:hyperlink>
    </w:p>
    <w:p w:rsidR="00295C93" w:rsidRDefault="00E71469">
      <w:pPr>
        <w:pStyle w:val="TOC3"/>
        <w:rPr>
          <w:rFonts w:eastAsiaTheme="minorEastAsia"/>
          <w:smallCaps w:val="0"/>
          <w:sz w:val="22"/>
          <w:lang w:eastAsia="zh-TW"/>
        </w:rPr>
      </w:pPr>
      <w:hyperlink w:anchor="_Toc452104339" w:history="1">
        <w:r w:rsidR="00295C93" w:rsidRPr="00C20DAF">
          <w:rPr>
            <w:rStyle w:val="Hyperlink"/>
          </w:rPr>
          <w:t>Microsoft Translator</w:t>
        </w:r>
        <w:r w:rsidR="00295C93">
          <w:tab/>
        </w:r>
        <w:r w:rsidR="00295C93">
          <w:fldChar w:fldCharType="begin"/>
        </w:r>
        <w:r w:rsidR="00295C93">
          <w:instrText xml:space="preserve"> PAGEREF _Toc452104339 \h </w:instrText>
        </w:r>
        <w:r w:rsidR="00295C93">
          <w:fldChar w:fldCharType="separate"/>
        </w:r>
        <w:r w:rsidR="00025406">
          <w:t>72</w:t>
        </w:r>
        <w:r w:rsidR="00295C93">
          <w:fldChar w:fldCharType="end"/>
        </w:r>
      </w:hyperlink>
    </w:p>
    <w:p w:rsidR="00295C93" w:rsidRDefault="00E71469">
      <w:pPr>
        <w:pStyle w:val="TOC3"/>
        <w:rPr>
          <w:rFonts w:eastAsiaTheme="minorEastAsia"/>
          <w:smallCaps w:val="0"/>
          <w:sz w:val="22"/>
          <w:lang w:eastAsia="zh-TW"/>
        </w:rPr>
      </w:pPr>
      <w:hyperlink w:anchor="_Toc452104340" w:history="1">
        <w:r w:rsidR="00295C93" w:rsidRPr="00C20DAF">
          <w:rPr>
            <w:rStyle w:val="Hyperlink"/>
          </w:rPr>
          <w:t>Power BI Pro</w:t>
        </w:r>
        <w:r w:rsidR="00295C93">
          <w:tab/>
        </w:r>
        <w:r w:rsidR="00295C93">
          <w:fldChar w:fldCharType="begin"/>
        </w:r>
        <w:r w:rsidR="00295C93">
          <w:instrText xml:space="preserve"> PAGEREF _Toc452104340 \h </w:instrText>
        </w:r>
        <w:r w:rsidR="00295C93">
          <w:fldChar w:fldCharType="separate"/>
        </w:r>
        <w:r w:rsidR="00025406">
          <w:t>72</w:t>
        </w:r>
        <w:r w:rsidR="00295C93">
          <w:fldChar w:fldCharType="end"/>
        </w:r>
      </w:hyperlink>
    </w:p>
    <w:p w:rsidR="00295C93" w:rsidRDefault="00E71469">
      <w:pPr>
        <w:pStyle w:val="TOC3"/>
        <w:rPr>
          <w:rFonts w:eastAsiaTheme="minorEastAsia"/>
          <w:smallCaps w:val="0"/>
          <w:sz w:val="22"/>
          <w:lang w:eastAsia="zh-TW"/>
        </w:rPr>
      </w:pPr>
      <w:hyperlink w:anchor="_Toc452104341" w:history="1">
        <w:r w:rsidR="00295C93" w:rsidRPr="00C20DAF">
          <w:rPr>
            <w:rStyle w:val="Hyperlink"/>
          </w:rPr>
          <w:t>Yammer Enterprise</w:t>
        </w:r>
        <w:r w:rsidR="00295C93">
          <w:tab/>
        </w:r>
        <w:r w:rsidR="00295C93">
          <w:fldChar w:fldCharType="begin"/>
        </w:r>
        <w:r w:rsidR="00295C93">
          <w:instrText xml:space="preserve"> PAGEREF _Toc452104341 \h </w:instrText>
        </w:r>
        <w:r w:rsidR="00295C93">
          <w:fldChar w:fldCharType="separate"/>
        </w:r>
        <w:r w:rsidR="00025406">
          <w:t>73</w:t>
        </w:r>
        <w:r w:rsidR="00295C93">
          <w:fldChar w:fldCharType="end"/>
        </w:r>
      </w:hyperlink>
    </w:p>
    <w:p w:rsidR="00295C93" w:rsidRDefault="00E71469">
      <w:pPr>
        <w:pStyle w:val="TOC1"/>
        <w:rPr>
          <w:rFonts w:eastAsiaTheme="minorEastAsia"/>
          <w:b w:val="0"/>
          <w:caps w:val="0"/>
          <w:noProof/>
          <w:sz w:val="22"/>
          <w:szCs w:val="22"/>
          <w:lang w:eastAsia="zh-TW"/>
        </w:rPr>
      </w:pPr>
      <w:hyperlink w:anchor="_Toc452104342" w:history="1">
        <w:r w:rsidR="00295C93" w:rsidRPr="00C20DAF">
          <w:rPr>
            <w:rStyle w:val="Hyperlink"/>
            <w:rFonts w:hint="eastAsia"/>
            <w:noProof/>
          </w:rPr>
          <w:t>用語集</w:t>
        </w:r>
        <w:r w:rsidR="00295C93">
          <w:rPr>
            <w:noProof/>
          </w:rPr>
          <w:tab/>
        </w:r>
        <w:r w:rsidR="00295C93">
          <w:rPr>
            <w:noProof/>
          </w:rPr>
          <w:fldChar w:fldCharType="begin"/>
        </w:r>
        <w:r w:rsidR="00295C93">
          <w:rPr>
            <w:noProof/>
          </w:rPr>
          <w:instrText xml:space="preserve"> PAGEREF _Toc452104342 \h </w:instrText>
        </w:r>
        <w:r w:rsidR="00295C93">
          <w:rPr>
            <w:noProof/>
          </w:rPr>
        </w:r>
        <w:r w:rsidR="00295C93">
          <w:rPr>
            <w:noProof/>
          </w:rPr>
          <w:fldChar w:fldCharType="separate"/>
        </w:r>
        <w:r w:rsidR="00025406">
          <w:rPr>
            <w:noProof/>
          </w:rPr>
          <w:t>74</w:t>
        </w:r>
        <w:r w:rsidR="00295C93">
          <w:rPr>
            <w:noProof/>
          </w:rPr>
          <w:fldChar w:fldCharType="end"/>
        </w:r>
      </w:hyperlink>
    </w:p>
    <w:p w:rsidR="00295C93" w:rsidRDefault="00E71469">
      <w:pPr>
        <w:pStyle w:val="TOC2"/>
        <w:rPr>
          <w:rFonts w:eastAsiaTheme="minorEastAsia"/>
          <w:smallCaps w:val="0"/>
          <w:sz w:val="22"/>
          <w:lang w:eastAsia="zh-TW"/>
        </w:rPr>
      </w:pPr>
      <w:hyperlink w:anchor="_Toc452104343" w:history="1">
        <w:r w:rsidR="00295C93" w:rsidRPr="00C20DAF">
          <w:rPr>
            <w:rStyle w:val="Hyperlink"/>
            <w:rFonts w:hint="eastAsia"/>
          </w:rPr>
          <w:t>属性</w:t>
        </w:r>
        <w:r w:rsidR="00295C93">
          <w:tab/>
        </w:r>
        <w:r w:rsidR="00295C93">
          <w:fldChar w:fldCharType="begin"/>
        </w:r>
        <w:r w:rsidR="00295C93">
          <w:instrText xml:space="preserve"> PAGEREF _Toc452104343 \h </w:instrText>
        </w:r>
        <w:r w:rsidR="00295C93">
          <w:fldChar w:fldCharType="separate"/>
        </w:r>
        <w:r w:rsidR="00025406">
          <w:t>74</w:t>
        </w:r>
        <w:r w:rsidR="00295C93">
          <w:fldChar w:fldCharType="end"/>
        </w:r>
      </w:hyperlink>
    </w:p>
    <w:p w:rsidR="00295C93" w:rsidRDefault="00E71469">
      <w:pPr>
        <w:pStyle w:val="TOC2"/>
        <w:rPr>
          <w:rFonts w:eastAsiaTheme="minorEastAsia"/>
          <w:smallCaps w:val="0"/>
          <w:sz w:val="22"/>
          <w:lang w:eastAsia="zh-TW"/>
        </w:rPr>
      </w:pPr>
      <w:hyperlink w:anchor="_Toc452104344" w:history="1">
        <w:r w:rsidR="00295C93" w:rsidRPr="00C20DAF">
          <w:rPr>
            <w:rStyle w:val="Hyperlink"/>
            <w:rFonts w:hint="eastAsia"/>
          </w:rPr>
          <w:t>セルの値</w:t>
        </w:r>
        <w:r w:rsidR="00295C93">
          <w:tab/>
        </w:r>
        <w:r w:rsidR="00295C93">
          <w:fldChar w:fldCharType="begin"/>
        </w:r>
        <w:r w:rsidR="00295C93">
          <w:instrText xml:space="preserve"> PAGEREF _Toc452104344 \h </w:instrText>
        </w:r>
        <w:r w:rsidR="00295C93">
          <w:fldChar w:fldCharType="separate"/>
        </w:r>
        <w:r w:rsidR="00025406">
          <w:t>75</w:t>
        </w:r>
        <w:r w:rsidR="00295C93">
          <w:fldChar w:fldCharType="end"/>
        </w:r>
      </w:hyperlink>
    </w:p>
    <w:p w:rsidR="00295C93" w:rsidRDefault="00E71469">
      <w:pPr>
        <w:pStyle w:val="TOC2"/>
        <w:rPr>
          <w:rFonts w:eastAsiaTheme="minorEastAsia"/>
          <w:smallCaps w:val="0"/>
          <w:sz w:val="22"/>
          <w:lang w:eastAsia="zh-TW"/>
        </w:rPr>
      </w:pPr>
      <w:hyperlink w:anchor="_Toc452104345" w:history="1">
        <w:r w:rsidR="00295C93" w:rsidRPr="00C20DAF">
          <w:rPr>
            <w:rStyle w:val="Hyperlink"/>
            <w:rFonts w:hint="eastAsia"/>
          </w:rPr>
          <w:t>列の見出し</w:t>
        </w:r>
        <w:r w:rsidR="00295C93">
          <w:tab/>
        </w:r>
        <w:r w:rsidR="00295C93">
          <w:fldChar w:fldCharType="begin"/>
        </w:r>
        <w:r w:rsidR="00295C93">
          <w:instrText xml:space="preserve"> PAGEREF _Toc452104345 \h </w:instrText>
        </w:r>
        <w:r w:rsidR="00295C93">
          <w:fldChar w:fldCharType="separate"/>
        </w:r>
        <w:r w:rsidR="00025406">
          <w:t>76</w:t>
        </w:r>
        <w:r w:rsidR="00295C93">
          <w:fldChar w:fldCharType="end"/>
        </w:r>
      </w:hyperlink>
    </w:p>
    <w:p w:rsidR="00295C93" w:rsidRDefault="00E71469">
      <w:pPr>
        <w:pStyle w:val="TOC2"/>
        <w:rPr>
          <w:rFonts w:eastAsiaTheme="minorEastAsia"/>
          <w:smallCaps w:val="0"/>
          <w:sz w:val="22"/>
          <w:lang w:eastAsia="zh-TW"/>
        </w:rPr>
      </w:pPr>
      <w:hyperlink w:anchor="_Toc452104346" w:history="1">
        <w:r w:rsidR="00295C93" w:rsidRPr="00C20DAF">
          <w:rPr>
            <w:rStyle w:val="Hyperlink"/>
            <w:rFonts w:hint="eastAsia"/>
          </w:rPr>
          <w:t>定義</w:t>
        </w:r>
        <w:r w:rsidR="00295C93">
          <w:tab/>
        </w:r>
        <w:r w:rsidR="00295C93">
          <w:fldChar w:fldCharType="begin"/>
        </w:r>
        <w:r w:rsidR="00295C93">
          <w:instrText xml:space="preserve"> PAGEREF _Toc452104346 \h </w:instrText>
        </w:r>
        <w:r w:rsidR="00295C93">
          <w:fldChar w:fldCharType="separate"/>
        </w:r>
        <w:r w:rsidR="00025406">
          <w:t>76</w:t>
        </w:r>
        <w:r w:rsidR="00295C93">
          <w:fldChar w:fldCharType="end"/>
        </w:r>
      </w:hyperlink>
    </w:p>
    <w:p w:rsidR="00295C93" w:rsidRDefault="00E71469">
      <w:pPr>
        <w:pStyle w:val="TOC1"/>
        <w:rPr>
          <w:rFonts w:eastAsiaTheme="minorEastAsia"/>
          <w:b w:val="0"/>
          <w:caps w:val="0"/>
          <w:noProof/>
          <w:sz w:val="22"/>
          <w:szCs w:val="22"/>
          <w:lang w:eastAsia="zh-TW"/>
        </w:rPr>
      </w:pPr>
      <w:hyperlink w:anchor="_Toc452104347" w:history="1">
        <w:r w:rsidR="00295C93" w:rsidRPr="00C20DAF">
          <w:rPr>
            <w:rStyle w:val="Hyperlink"/>
            <w:rFonts w:hint="eastAsia"/>
            <w:noProof/>
          </w:rPr>
          <w:t>付録</w:t>
        </w:r>
        <w:r w:rsidR="00295C93" w:rsidRPr="00C20DAF">
          <w:rPr>
            <w:rStyle w:val="Hyperlink"/>
            <w:noProof/>
          </w:rPr>
          <w:t xml:space="preserve"> A – CAL/ML </w:t>
        </w:r>
        <w:r w:rsidR="00295C93" w:rsidRPr="00C20DAF">
          <w:rPr>
            <w:rStyle w:val="Hyperlink"/>
            <w:rFonts w:hint="eastAsia"/>
            <w:noProof/>
          </w:rPr>
          <w:t>と同等のライセンス</w:t>
        </w:r>
        <w:r w:rsidR="00295C93">
          <w:rPr>
            <w:noProof/>
          </w:rPr>
          <w:tab/>
        </w:r>
        <w:r w:rsidR="00295C93">
          <w:rPr>
            <w:noProof/>
          </w:rPr>
          <w:fldChar w:fldCharType="begin"/>
        </w:r>
        <w:r w:rsidR="00295C93">
          <w:rPr>
            <w:noProof/>
          </w:rPr>
          <w:instrText xml:space="preserve"> PAGEREF _Toc452104347 \h </w:instrText>
        </w:r>
        <w:r w:rsidR="00295C93">
          <w:rPr>
            <w:noProof/>
          </w:rPr>
        </w:r>
        <w:r w:rsidR="00295C93">
          <w:rPr>
            <w:noProof/>
          </w:rPr>
          <w:fldChar w:fldCharType="separate"/>
        </w:r>
        <w:r w:rsidR="00025406">
          <w:rPr>
            <w:noProof/>
          </w:rPr>
          <w:t>79</w:t>
        </w:r>
        <w:r w:rsidR="00295C93">
          <w:rPr>
            <w:noProof/>
          </w:rPr>
          <w:fldChar w:fldCharType="end"/>
        </w:r>
      </w:hyperlink>
    </w:p>
    <w:p w:rsidR="00295C93" w:rsidRDefault="00E71469">
      <w:pPr>
        <w:pStyle w:val="TOC1"/>
        <w:rPr>
          <w:rFonts w:eastAsiaTheme="minorEastAsia"/>
          <w:b w:val="0"/>
          <w:caps w:val="0"/>
          <w:noProof/>
          <w:sz w:val="22"/>
          <w:szCs w:val="22"/>
          <w:lang w:eastAsia="zh-TW"/>
        </w:rPr>
      </w:pPr>
      <w:hyperlink w:anchor="_Toc452104348" w:history="1">
        <w:r w:rsidR="00295C93" w:rsidRPr="00C20DAF">
          <w:rPr>
            <w:rStyle w:val="Hyperlink"/>
            <w:rFonts w:hint="eastAsia"/>
            <w:noProof/>
          </w:rPr>
          <w:t>付録</w:t>
        </w:r>
        <w:r w:rsidR="00295C93" w:rsidRPr="00C20DAF">
          <w:rPr>
            <w:rStyle w:val="Hyperlink"/>
            <w:noProof/>
          </w:rPr>
          <w:t xml:space="preserve"> B – </w:t>
        </w:r>
        <w:r w:rsidR="00295C93" w:rsidRPr="00C20DAF">
          <w:rPr>
            <w:rStyle w:val="Hyperlink"/>
            <w:rFonts w:hint="eastAsia"/>
            <w:noProof/>
          </w:rPr>
          <w:t>ソフトウェア</w:t>
        </w:r>
        <w:r w:rsidR="00295C93" w:rsidRPr="00C20DAF">
          <w:rPr>
            <w:rStyle w:val="Hyperlink"/>
            <w:noProof/>
          </w:rPr>
          <w:t xml:space="preserve"> </w:t>
        </w:r>
        <w:r w:rsidR="00295C93" w:rsidRPr="00C20DAF">
          <w:rPr>
            <w:rStyle w:val="Hyperlink"/>
            <w:rFonts w:hint="eastAsia"/>
            <w:noProof/>
          </w:rPr>
          <w:t>アシュアランス</w:t>
        </w:r>
        <w:r w:rsidR="00295C93">
          <w:rPr>
            <w:noProof/>
          </w:rPr>
          <w:tab/>
        </w:r>
        <w:r w:rsidR="00295C93">
          <w:rPr>
            <w:noProof/>
          </w:rPr>
          <w:fldChar w:fldCharType="begin"/>
        </w:r>
        <w:r w:rsidR="00295C93">
          <w:rPr>
            <w:noProof/>
          </w:rPr>
          <w:instrText xml:space="preserve"> PAGEREF _Toc452104348 \h </w:instrText>
        </w:r>
        <w:r w:rsidR="00295C93">
          <w:rPr>
            <w:noProof/>
          </w:rPr>
        </w:r>
        <w:r w:rsidR="00295C93">
          <w:rPr>
            <w:noProof/>
          </w:rPr>
          <w:fldChar w:fldCharType="separate"/>
        </w:r>
        <w:r w:rsidR="00025406">
          <w:rPr>
            <w:noProof/>
          </w:rPr>
          <w:t>80</w:t>
        </w:r>
        <w:r w:rsidR="00295C93">
          <w:rPr>
            <w:noProof/>
          </w:rPr>
          <w:fldChar w:fldCharType="end"/>
        </w:r>
      </w:hyperlink>
    </w:p>
    <w:p w:rsidR="00295C93" w:rsidRDefault="00E71469">
      <w:pPr>
        <w:pStyle w:val="TOC2"/>
        <w:rPr>
          <w:rFonts w:eastAsiaTheme="minorEastAsia"/>
          <w:smallCaps w:val="0"/>
          <w:sz w:val="22"/>
          <w:lang w:eastAsia="zh-TW"/>
        </w:rPr>
      </w:pPr>
      <w:hyperlink w:anchor="_Toc452104349" w:history="1">
        <w:r w:rsidR="00295C93" w:rsidRPr="00C20DAF">
          <w:rPr>
            <w:rStyle w:val="Hyperlink"/>
            <w:rFonts w:hint="eastAsia"/>
          </w:rPr>
          <w:t>ソフトウェア</w:t>
        </w:r>
        <w:r w:rsidR="00295C93" w:rsidRPr="00C20DAF">
          <w:rPr>
            <w:rStyle w:val="Hyperlink"/>
          </w:rPr>
          <w:t xml:space="preserve"> </w:t>
        </w:r>
        <w:r w:rsidR="00295C93" w:rsidRPr="00C20DAF">
          <w:rPr>
            <w:rStyle w:val="Hyperlink"/>
            <w:rFonts w:hint="eastAsia"/>
          </w:rPr>
          <w:t>アシュアランスの購入</w:t>
        </w:r>
        <w:r w:rsidR="00295C93">
          <w:tab/>
        </w:r>
        <w:r w:rsidR="00295C93">
          <w:fldChar w:fldCharType="begin"/>
        </w:r>
        <w:r w:rsidR="00295C93">
          <w:instrText xml:space="preserve"> PAGEREF _Toc452104349 \h </w:instrText>
        </w:r>
        <w:r w:rsidR="00295C93">
          <w:fldChar w:fldCharType="separate"/>
        </w:r>
        <w:r w:rsidR="00025406">
          <w:t>80</w:t>
        </w:r>
        <w:r w:rsidR="00295C93">
          <w:fldChar w:fldCharType="end"/>
        </w:r>
      </w:hyperlink>
    </w:p>
    <w:p w:rsidR="00295C93" w:rsidRDefault="00E71469">
      <w:pPr>
        <w:pStyle w:val="TOC2"/>
        <w:rPr>
          <w:rFonts w:eastAsiaTheme="minorEastAsia"/>
          <w:smallCaps w:val="0"/>
          <w:sz w:val="22"/>
          <w:lang w:eastAsia="zh-TW"/>
        </w:rPr>
      </w:pPr>
      <w:hyperlink w:anchor="_Toc452104350" w:history="1">
        <w:r w:rsidR="00295C93" w:rsidRPr="00C20DAF">
          <w:rPr>
            <w:rStyle w:val="Hyperlink"/>
            <w:rFonts w:hint="eastAsia"/>
          </w:rPr>
          <w:t>ソフトウェア</w:t>
        </w:r>
        <w:r w:rsidR="00295C93" w:rsidRPr="00C20DAF">
          <w:rPr>
            <w:rStyle w:val="Hyperlink"/>
          </w:rPr>
          <w:t xml:space="preserve"> </w:t>
        </w:r>
        <w:r w:rsidR="00295C93" w:rsidRPr="00C20DAF">
          <w:rPr>
            <w:rStyle w:val="Hyperlink"/>
            <w:rFonts w:hint="eastAsia"/>
          </w:rPr>
          <w:t>アシュアランスの更新</w:t>
        </w:r>
        <w:r w:rsidR="00295C93">
          <w:tab/>
        </w:r>
        <w:r w:rsidR="00295C93">
          <w:fldChar w:fldCharType="begin"/>
        </w:r>
        <w:r w:rsidR="00295C93">
          <w:instrText xml:space="preserve"> PAGEREF _Toc452104350 \h </w:instrText>
        </w:r>
        <w:r w:rsidR="00295C93">
          <w:fldChar w:fldCharType="separate"/>
        </w:r>
        <w:r w:rsidR="00025406">
          <w:t>80</w:t>
        </w:r>
        <w:r w:rsidR="00295C93">
          <w:fldChar w:fldCharType="end"/>
        </w:r>
      </w:hyperlink>
    </w:p>
    <w:p w:rsidR="00295C93" w:rsidRDefault="00E71469">
      <w:pPr>
        <w:pStyle w:val="TOC2"/>
        <w:rPr>
          <w:rFonts w:eastAsiaTheme="minorEastAsia"/>
          <w:smallCaps w:val="0"/>
          <w:sz w:val="22"/>
          <w:lang w:eastAsia="zh-TW"/>
        </w:rPr>
      </w:pPr>
      <w:hyperlink w:anchor="_Toc452104351" w:history="1">
        <w:r w:rsidR="00295C93" w:rsidRPr="00C20DAF">
          <w:rPr>
            <w:rStyle w:val="Hyperlink"/>
            <w:rFonts w:hint="eastAsia"/>
          </w:rPr>
          <w:t>販売停止または提供終了となる製品の移行ライセンス</w:t>
        </w:r>
        <w:r w:rsidR="00295C93">
          <w:tab/>
        </w:r>
        <w:r w:rsidR="00295C93">
          <w:fldChar w:fldCharType="begin"/>
        </w:r>
        <w:r w:rsidR="00295C93">
          <w:instrText xml:space="preserve"> PAGEREF _Toc452104351 \h </w:instrText>
        </w:r>
        <w:r w:rsidR="00295C93">
          <w:fldChar w:fldCharType="separate"/>
        </w:r>
        <w:r w:rsidR="00025406">
          <w:t>81</w:t>
        </w:r>
        <w:r w:rsidR="00295C93">
          <w:fldChar w:fldCharType="end"/>
        </w:r>
      </w:hyperlink>
    </w:p>
    <w:p w:rsidR="00295C93" w:rsidRDefault="00E71469">
      <w:pPr>
        <w:pStyle w:val="TOC2"/>
        <w:rPr>
          <w:rFonts w:eastAsiaTheme="minorEastAsia"/>
          <w:smallCaps w:val="0"/>
          <w:sz w:val="22"/>
          <w:lang w:eastAsia="zh-TW"/>
        </w:rPr>
      </w:pPr>
      <w:hyperlink w:anchor="_Toc452104352" w:history="1">
        <w:r w:rsidR="00295C93" w:rsidRPr="00C20DAF">
          <w:rPr>
            <w:rStyle w:val="Hyperlink"/>
            <w:rFonts w:hint="eastAsia"/>
          </w:rPr>
          <w:t>ソフトウェア</w:t>
        </w:r>
        <w:r w:rsidR="00295C93" w:rsidRPr="00C20DAF">
          <w:rPr>
            <w:rStyle w:val="Hyperlink"/>
          </w:rPr>
          <w:t xml:space="preserve"> </w:t>
        </w:r>
        <w:r w:rsidR="00295C93" w:rsidRPr="00C20DAF">
          <w:rPr>
            <w:rStyle w:val="Hyperlink"/>
            <w:rFonts w:hint="eastAsia"/>
          </w:rPr>
          <w:t>アシュアランス特典</w:t>
        </w:r>
        <w:r w:rsidR="00295C93">
          <w:tab/>
        </w:r>
        <w:r w:rsidR="00295C93">
          <w:fldChar w:fldCharType="begin"/>
        </w:r>
        <w:r w:rsidR="00295C93">
          <w:instrText xml:space="preserve"> PAGEREF _Toc452104352 \h </w:instrText>
        </w:r>
        <w:r w:rsidR="00295C93">
          <w:fldChar w:fldCharType="separate"/>
        </w:r>
        <w:r w:rsidR="00025406">
          <w:t>81</w:t>
        </w:r>
        <w:r w:rsidR="00295C93">
          <w:fldChar w:fldCharType="end"/>
        </w:r>
      </w:hyperlink>
    </w:p>
    <w:p w:rsidR="00295C93" w:rsidRDefault="00E71469">
      <w:pPr>
        <w:pStyle w:val="TOC1"/>
        <w:rPr>
          <w:rFonts w:eastAsiaTheme="minorEastAsia"/>
          <w:b w:val="0"/>
          <w:caps w:val="0"/>
          <w:noProof/>
          <w:sz w:val="22"/>
          <w:szCs w:val="22"/>
          <w:lang w:eastAsia="zh-TW"/>
        </w:rPr>
      </w:pPr>
      <w:hyperlink w:anchor="_Toc452104353" w:history="1">
        <w:r w:rsidR="00295C93" w:rsidRPr="00C20DAF">
          <w:rPr>
            <w:rStyle w:val="Hyperlink"/>
            <w:rFonts w:hint="eastAsia"/>
            <w:noProof/>
          </w:rPr>
          <w:t>付録</w:t>
        </w:r>
        <w:r w:rsidR="00295C93" w:rsidRPr="00C20DAF">
          <w:rPr>
            <w:rStyle w:val="Hyperlink"/>
            <w:noProof/>
          </w:rPr>
          <w:t xml:space="preserve"> C – </w:t>
        </w:r>
        <w:r w:rsidR="00295C93" w:rsidRPr="00C20DAF">
          <w:rPr>
            <w:rStyle w:val="Hyperlink"/>
            <w:rFonts w:hint="eastAsia"/>
            <w:noProof/>
          </w:rPr>
          <w:t>プロフェッショナル</w:t>
        </w:r>
        <w:r w:rsidR="00295C93" w:rsidRPr="00C20DAF">
          <w:rPr>
            <w:rStyle w:val="Hyperlink"/>
            <w:noProof/>
          </w:rPr>
          <w:t xml:space="preserve"> </w:t>
        </w:r>
        <w:r w:rsidR="00295C93" w:rsidRPr="00C20DAF">
          <w:rPr>
            <w:rStyle w:val="Hyperlink"/>
            <w:rFonts w:hint="eastAsia"/>
            <w:noProof/>
          </w:rPr>
          <w:t>サービス</w:t>
        </w:r>
        <w:r w:rsidR="00295C93">
          <w:rPr>
            <w:noProof/>
          </w:rPr>
          <w:tab/>
        </w:r>
        <w:r w:rsidR="00295C93">
          <w:rPr>
            <w:noProof/>
          </w:rPr>
          <w:fldChar w:fldCharType="begin"/>
        </w:r>
        <w:r w:rsidR="00295C93">
          <w:rPr>
            <w:noProof/>
          </w:rPr>
          <w:instrText xml:space="preserve"> PAGEREF _Toc452104353 \h </w:instrText>
        </w:r>
        <w:r w:rsidR="00295C93">
          <w:rPr>
            <w:noProof/>
          </w:rPr>
        </w:r>
        <w:r w:rsidR="00295C93">
          <w:rPr>
            <w:noProof/>
          </w:rPr>
          <w:fldChar w:fldCharType="separate"/>
        </w:r>
        <w:r w:rsidR="00025406">
          <w:rPr>
            <w:noProof/>
          </w:rPr>
          <w:t>92</w:t>
        </w:r>
        <w:r w:rsidR="00295C93">
          <w:rPr>
            <w:noProof/>
          </w:rPr>
          <w:fldChar w:fldCharType="end"/>
        </w:r>
      </w:hyperlink>
    </w:p>
    <w:p w:rsidR="00295C93" w:rsidRDefault="00E71469">
      <w:pPr>
        <w:pStyle w:val="TOC2"/>
        <w:rPr>
          <w:rFonts w:eastAsiaTheme="minorEastAsia"/>
          <w:smallCaps w:val="0"/>
          <w:sz w:val="22"/>
          <w:lang w:eastAsia="zh-TW"/>
        </w:rPr>
      </w:pPr>
      <w:hyperlink w:anchor="_Toc452104354" w:history="1">
        <w:r w:rsidR="00295C93" w:rsidRPr="00C20DAF">
          <w:rPr>
            <w:rStyle w:val="Hyperlink"/>
            <w:rFonts w:hint="eastAsia"/>
          </w:rPr>
          <w:t>マイクロソフト</w:t>
        </w:r>
        <w:r w:rsidR="00295C93" w:rsidRPr="00C20DAF">
          <w:rPr>
            <w:rStyle w:val="Hyperlink"/>
          </w:rPr>
          <w:t xml:space="preserve"> </w:t>
        </w:r>
        <w:r w:rsidR="00295C93" w:rsidRPr="00C20DAF">
          <w:rPr>
            <w:rStyle w:val="Hyperlink"/>
            <w:rFonts w:hint="eastAsia"/>
          </w:rPr>
          <w:t>プレミア</w:t>
        </w:r>
        <w:r w:rsidR="00295C93" w:rsidRPr="00C20DAF">
          <w:rPr>
            <w:rStyle w:val="Hyperlink"/>
          </w:rPr>
          <w:t xml:space="preserve"> </w:t>
        </w:r>
        <w:r w:rsidR="00295C93" w:rsidRPr="00C20DAF">
          <w:rPr>
            <w:rStyle w:val="Hyperlink"/>
            <w:rFonts w:hint="eastAsia"/>
          </w:rPr>
          <w:t>サポート</w:t>
        </w:r>
        <w:r w:rsidR="00295C93" w:rsidRPr="00C20DAF">
          <w:rPr>
            <w:rStyle w:val="Hyperlink"/>
          </w:rPr>
          <w:t xml:space="preserve"> </w:t>
        </w:r>
        <w:r w:rsidR="00295C93" w:rsidRPr="00C20DAF">
          <w:rPr>
            <w:rStyle w:val="Hyperlink"/>
            <w:rFonts w:hint="eastAsia"/>
          </w:rPr>
          <w:t>サービスの提供内容</w:t>
        </w:r>
        <w:r w:rsidR="00295C93">
          <w:tab/>
        </w:r>
        <w:r w:rsidR="00295C93">
          <w:fldChar w:fldCharType="begin"/>
        </w:r>
        <w:r w:rsidR="00295C93">
          <w:instrText xml:space="preserve"> PAGEREF _Toc452104354 \h </w:instrText>
        </w:r>
        <w:r w:rsidR="00295C93">
          <w:fldChar w:fldCharType="separate"/>
        </w:r>
        <w:r w:rsidR="00025406">
          <w:t>92</w:t>
        </w:r>
        <w:r w:rsidR="00295C93">
          <w:fldChar w:fldCharType="end"/>
        </w:r>
      </w:hyperlink>
    </w:p>
    <w:p w:rsidR="00295C93" w:rsidRDefault="00E71469">
      <w:pPr>
        <w:pStyle w:val="TOC2"/>
        <w:rPr>
          <w:rFonts w:eastAsiaTheme="minorEastAsia"/>
          <w:smallCaps w:val="0"/>
          <w:sz w:val="22"/>
          <w:lang w:eastAsia="zh-TW"/>
        </w:rPr>
      </w:pPr>
      <w:hyperlink w:anchor="_Toc452104355" w:history="1">
        <w:r w:rsidR="00295C93" w:rsidRPr="00C20DAF">
          <w:rPr>
            <w:rStyle w:val="Hyperlink"/>
          </w:rPr>
          <w:t xml:space="preserve">Microsoft Enterprise Strategy Program </w:t>
        </w:r>
        <w:r w:rsidR="00295C93" w:rsidRPr="00C20DAF">
          <w:rPr>
            <w:rStyle w:val="Hyperlink"/>
            <w:rFonts w:hint="eastAsia"/>
          </w:rPr>
          <w:t>の提供内容</w:t>
        </w:r>
        <w:r w:rsidR="00295C93">
          <w:tab/>
        </w:r>
        <w:r w:rsidR="00295C93">
          <w:fldChar w:fldCharType="begin"/>
        </w:r>
        <w:r w:rsidR="00295C93">
          <w:instrText xml:space="preserve"> PAGEREF _Toc452104355 \h </w:instrText>
        </w:r>
        <w:r w:rsidR="00295C93">
          <w:fldChar w:fldCharType="separate"/>
        </w:r>
        <w:r w:rsidR="00025406">
          <w:t>93</w:t>
        </w:r>
        <w:r w:rsidR="00295C93">
          <w:fldChar w:fldCharType="end"/>
        </w:r>
      </w:hyperlink>
    </w:p>
    <w:p w:rsidR="00295C93" w:rsidRDefault="00E71469">
      <w:pPr>
        <w:pStyle w:val="TOC2"/>
        <w:rPr>
          <w:rFonts w:eastAsiaTheme="minorEastAsia"/>
          <w:smallCaps w:val="0"/>
          <w:sz w:val="22"/>
          <w:lang w:eastAsia="zh-TW"/>
        </w:rPr>
      </w:pPr>
      <w:hyperlink w:anchor="_Toc452104356" w:history="1">
        <w:r w:rsidR="00295C93" w:rsidRPr="00C20DAF">
          <w:rPr>
            <w:rStyle w:val="Hyperlink"/>
          </w:rPr>
          <w:t xml:space="preserve">Sales Productivity Accelerator </w:t>
        </w:r>
        <w:r w:rsidR="00295C93" w:rsidRPr="00C20DAF">
          <w:rPr>
            <w:rStyle w:val="Hyperlink"/>
            <w:rFonts w:hint="eastAsia"/>
          </w:rPr>
          <w:t>の提供内容</w:t>
        </w:r>
        <w:r w:rsidR="00295C93">
          <w:tab/>
        </w:r>
        <w:r w:rsidR="00295C93">
          <w:fldChar w:fldCharType="begin"/>
        </w:r>
        <w:r w:rsidR="00295C93">
          <w:instrText xml:space="preserve"> PAGEREF _Toc452104356 \h </w:instrText>
        </w:r>
        <w:r w:rsidR="00295C93">
          <w:fldChar w:fldCharType="separate"/>
        </w:r>
        <w:r w:rsidR="00025406">
          <w:t>93</w:t>
        </w:r>
        <w:r w:rsidR="00295C93">
          <w:fldChar w:fldCharType="end"/>
        </w:r>
      </w:hyperlink>
    </w:p>
    <w:p w:rsidR="00295C93" w:rsidRDefault="00E71469">
      <w:pPr>
        <w:pStyle w:val="TOC1"/>
        <w:rPr>
          <w:rFonts w:eastAsiaTheme="minorEastAsia"/>
          <w:b w:val="0"/>
          <w:caps w:val="0"/>
          <w:noProof/>
          <w:sz w:val="22"/>
          <w:szCs w:val="22"/>
          <w:lang w:eastAsia="zh-TW"/>
        </w:rPr>
      </w:pPr>
      <w:hyperlink w:anchor="_Toc452104357" w:history="1">
        <w:r w:rsidR="00295C93" w:rsidRPr="00C20DAF">
          <w:rPr>
            <w:rStyle w:val="Hyperlink"/>
            <w:rFonts w:hint="eastAsia"/>
            <w:noProof/>
          </w:rPr>
          <w:t>付録</w:t>
        </w:r>
        <w:r w:rsidR="00295C93" w:rsidRPr="00C20DAF">
          <w:rPr>
            <w:rStyle w:val="Hyperlink"/>
            <w:noProof/>
          </w:rPr>
          <w:t xml:space="preserve"> D – </w:t>
        </w:r>
        <w:r w:rsidR="00295C93" w:rsidRPr="00C20DAF">
          <w:rPr>
            <w:rStyle w:val="Hyperlink"/>
            <w:rFonts w:hint="eastAsia"/>
            <w:noProof/>
          </w:rPr>
          <w:t>プログラム契約追加条件</w:t>
        </w:r>
        <w:r w:rsidR="00295C93">
          <w:rPr>
            <w:noProof/>
          </w:rPr>
          <w:tab/>
        </w:r>
        <w:r w:rsidR="00295C93">
          <w:rPr>
            <w:noProof/>
          </w:rPr>
          <w:fldChar w:fldCharType="begin"/>
        </w:r>
        <w:r w:rsidR="00295C93">
          <w:rPr>
            <w:noProof/>
          </w:rPr>
          <w:instrText xml:space="preserve"> PAGEREF _Toc452104357 \h </w:instrText>
        </w:r>
        <w:r w:rsidR="00295C93">
          <w:rPr>
            <w:noProof/>
          </w:rPr>
        </w:r>
        <w:r w:rsidR="00295C93">
          <w:rPr>
            <w:noProof/>
          </w:rPr>
          <w:fldChar w:fldCharType="separate"/>
        </w:r>
        <w:r w:rsidR="00025406">
          <w:rPr>
            <w:noProof/>
          </w:rPr>
          <w:t>95</w:t>
        </w:r>
        <w:r w:rsidR="00295C93">
          <w:rPr>
            <w:noProof/>
          </w:rPr>
          <w:fldChar w:fldCharType="end"/>
        </w:r>
      </w:hyperlink>
    </w:p>
    <w:p w:rsidR="00295C93" w:rsidRDefault="00E71469">
      <w:pPr>
        <w:pStyle w:val="TOC2"/>
        <w:rPr>
          <w:rFonts w:eastAsiaTheme="minorEastAsia"/>
          <w:smallCaps w:val="0"/>
          <w:sz w:val="22"/>
          <w:lang w:eastAsia="zh-TW"/>
        </w:rPr>
      </w:pPr>
      <w:hyperlink w:anchor="_Toc452104358" w:history="1">
        <w:r w:rsidR="00295C93" w:rsidRPr="00C20DAF">
          <w:rPr>
            <w:rStyle w:val="Hyperlink"/>
          </w:rPr>
          <w:t xml:space="preserve">Select Plus </w:t>
        </w:r>
        <w:r w:rsidR="00295C93" w:rsidRPr="00C20DAF">
          <w:rPr>
            <w:rStyle w:val="Hyperlink"/>
            <w:rFonts w:hint="eastAsia"/>
          </w:rPr>
          <w:t>プログラム追加条件</w:t>
        </w:r>
        <w:r w:rsidR="00295C93">
          <w:tab/>
        </w:r>
        <w:r w:rsidR="00295C93">
          <w:fldChar w:fldCharType="begin"/>
        </w:r>
        <w:r w:rsidR="00295C93">
          <w:instrText xml:space="preserve"> PAGEREF _Toc452104358 \h </w:instrText>
        </w:r>
        <w:r w:rsidR="00295C93">
          <w:fldChar w:fldCharType="separate"/>
        </w:r>
        <w:r w:rsidR="00025406">
          <w:t>95</w:t>
        </w:r>
        <w:r w:rsidR="00295C93">
          <w:fldChar w:fldCharType="end"/>
        </w:r>
      </w:hyperlink>
    </w:p>
    <w:p w:rsidR="00295C93" w:rsidRDefault="00E71469">
      <w:pPr>
        <w:pStyle w:val="TOC2"/>
        <w:rPr>
          <w:rFonts w:eastAsiaTheme="minorEastAsia"/>
          <w:smallCaps w:val="0"/>
          <w:sz w:val="22"/>
          <w:lang w:eastAsia="zh-TW"/>
        </w:rPr>
      </w:pPr>
      <w:hyperlink w:anchor="_Toc452104359" w:history="1">
        <w:r w:rsidR="00295C93" w:rsidRPr="00C20DAF">
          <w:rPr>
            <w:rStyle w:val="Hyperlink"/>
            <w:rFonts w:hint="eastAsia"/>
          </w:rPr>
          <w:t>「対象デバイス」における「管理」の定義</w:t>
        </w:r>
        <w:r w:rsidR="00295C93">
          <w:tab/>
        </w:r>
        <w:r w:rsidR="00295C93">
          <w:fldChar w:fldCharType="begin"/>
        </w:r>
        <w:r w:rsidR="00295C93">
          <w:instrText xml:space="preserve"> PAGEREF _Toc452104359 \h </w:instrText>
        </w:r>
        <w:r w:rsidR="00295C93">
          <w:fldChar w:fldCharType="separate"/>
        </w:r>
        <w:r w:rsidR="00025406">
          <w:t>95</w:t>
        </w:r>
        <w:r w:rsidR="00295C93">
          <w:fldChar w:fldCharType="end"/>
        </w:r>
      </w:hyperlink>
    </w:p>
    <w:p w:rsidR="00295C93" w:rsidRDefault="00E71469">
      <w:pPr>
        <w:pStyle w:val="TOC2"/>
        <w:rPr>
          <w:rFonts w:eastAsiaTheme="minorEastAsia"/>
          <w:smallCaps w:val="0"/>
          <w:sz w:val="22"/>
          <w:lang w:eastAsia="zh-TW"/>
        </w:rPr>
      </w:pPr>
      <w:hyperlink w:anchor="_Toc452104360" w:history="1">
        <w:r w:rsidR="00295C93" w:rsidRPr="00C20DAF">
          <w:rPr>
            <w:rStyle w:val="Hyperlink"/>
          </w:rPr>
          <w:t xml:space="preserve">Open </w:t>
        </w:r>
        <w:r w:rsidR="00295C93" w:rsidRPr="00C20DAF">
          <w:rPr>
            <w:rStyle w:val="Hyperlink"/>
            <w:rFonts w:hint="eastAsia"/>
          </w:rPr>
          <w:t>プログラムのオンライン</w:t>
        </w:r>
        <w:r w:rsidR="00295C93" w:rsidRPr="00C20DAF">
          <w:rPr>
            <w:rStyle w:val="Hyperlink"/>
          </w:rPr>
          <w:t xml:space="preserve"> </w:t>
        </w:r>
        <w:r w:rsidR="00295C93" w:rsidRPr="00C20DAF">
          <w:rPr>
            <w:rStyle w:val="Hyperlink"/>
            <w:rFonts w:hint="eastAsia"/>
          </w:rPr>
          <w:t>サービス</w:t>
        </w:r>
        <w:r w:rsidR="00295C93">
          <w:tab/>
        </w:r>
        <w:r w:rsidR="00295C93">
          <w:fldChar w:fldCharType="begin"/>
        </w:r>
        <w:r w:rsidR="00295C93">
          <w:instrText xml:space="preserve"> PAGEREF _Toc452104360 \h </w:instrText>
        </w:r>
        <w:r w:rsidR="00295C93">
          <w:fldChar w:fldCharType="separate"/>
        </w:r>
        <w:r w:rsidR="00025406">
          <w:t>95</w:t>
        </w:r>
        <w:r w:rsidR="00295C93">
          <w:fldChar w:fldCharType="end"/>
        </w:r>
      </w:hyperlink>
    </w:p>
    <w:p w:rsidR="00295C93" w:rsidRDefault="00E71469">
      <w:pPr>
        <w:pStyle w:val="TOC2"/>
        <w:rPr>
          <w:rFonts w:eastAsiaTheme="minorEastAsia"/>
          <w:smallCaps w:val="0"/>
          <w:sz w:val="22"/>
          <w:lang w:eastAsia="zh-TW"/>
        </w:rPr>
      </w:pPr>
      <w:hyperlink w:anchor="_Toc452104361" w:history="1">
        <w:r w:rsidR="00295C93" w:rsidRPr="00C20DAF">
          <w:rPr>
            <w:rStyle w:val="Hyperlink"/>
            <w:rFonts w:hint="eastAsia"/>
          </w:rPr>
          <w:t>プロフェッショナル</w:t>
        </w:r>
        <w:r w:rsidR="00295C93" w:rsidRPr="00C20DAF">
          <w:rPr>
            <w:rStyle w:val="Hyperlink"/>
          </w:rPr>
          <w:t xml:space="preserve"> </w:t>
        </w:r>
        <w:r w:rsidR="00295C93" w:rsidRPr="00C20DAF">
          <w:rPr>
            <w:rStyle w:val="Hyperlink"/>
            <w:rFonts w:hint="eastAsia"/>
          </w:rPr>
          <w:t>サービス追加条件</w:t>
        </w:r>
        <w:r w:rsidR="00295C93" w:rsidRPr="00C20DAF">
          <w:rPr>
            <w:rStyle w:val="Hyperlink"/>
          </w:rPr>
          <w:t xml:space="preserve"> – </w:t>
        </w:r>
        <w:r w:rsidR="00295C93" w:rsidRPr="00C20DAF">
          <w:rPr>
            <w:rStyle w:val="Hyperlink"/>
            <w:rFonts w:hint="eastAsia"/>
          </w:rPr>
          <w:t>従来の契約</w:t>
        </w:r>
        <w:r w:rsidR="00295C93">
          <w:tab/>
        </w:r>
        <w:r w:rsidR="00295C93">
          <w:fldChar w:fldCharType="begin"/>
        </w:r>
        <w:r w:rsidR="00295C93">
          <w:instrText xml:space="preserve"> PAGEREF _Toc452104361 \h </w:instrText>
        </w:r>
        <w:r w:rsidR="00295C93">
          <w:fldChar w:fldCharType="separate"/>
        </w:r>
        <w:r w:rsidR="00025406">
          <w:t>95</w:t>
        </w:r>
        <w:r w:rsidR="00295C93">
          <w:fldChar w:fldCharType="end"/>
        </w:r>
      </w:hyperlink>
    </w:p>
    <w:p w:rsidR="00295C93" w:rsidRDefault="00E71469">
      <w:pPr>
        <w:pStyle w:val="TOC1"/>
        <w:rPr>
          <w:rFonts w:eastAsiaTheme="minorEastAsia"/>
          <w:b w:val="0"/>
          <w:caps w:val="0"/>
          <w:noProof/>
          <w:sz w:val="22"/>
          <w:szCs w:val="22"/>
          <w:lang w:eastAsia="zh-TW"/>
        </w:rPr>
      </w:pPr>
      <w:hyperlink w:anchor="_Toc452104362" w:history="1">
        <w:r w:rsidR="00295C93" w:rsidRPr="00C20DAF">
          <w:rPr>
            <w:rStyle w:val="Hyperlink"/>
            <w:rFonts w:hint="eastAsia"/>
            <w:noProof/>
          </w:rPr>
          <w:t>付録</w:t>
        </w:r>
        <w:r w:rsidR="00295C93" w:rsidRPr="00C20DAF">
          <w:rPr>
            <w:rStyle w:val="Hyperlink"/>
            <w:noProof/>
          </w:rPr>
          <w:t xml:space="preserve"> E – </w:t>
        </w:r>
        <w:r w:rsidR="00295C93" w:rsidRPr="00C20DAF">
          <w:rPr>
            <w:rStyle w:val="Hyperlink"/>
            <w:rFonts w:hint="eastAsia"/>
            <w:noProof/>
          </w:rPr>
          <w:t>プロモーション</w:t>
        </w:r>
        <w:r w:rsidR="00295C93">
          <w:rPr>
            <w:noProof/>
          </w:rPr>
          <w:tab/>
        </w:r>
        <w:r w:rsidR="00295C93">
          <w:rPr>
            <w:noProof/>
          </w:rPr>
          <w:fldChar w:fldCharType="begin"/>
        </w:r>
        <w:r w:rsidR="00295C93">
          <w:rPr>
            <w:noProof/>
          </w:rPr>
          <w:instrText xml:space="preserve"> PAGEREF _Toc452104362 \h </w:instrText>
        </w:r>
        <w:r w:rsidR="00295C93">
          <w:rPr>
            <w:noProof/>
          </w:rPr>
        </w:r>
        <w:r w:rsidR="00295C93">
          <w:rPr>
            <w:noProof/>
          </w:rPr>
          <w:fldChar w:fldCharType="separate"/>
        </w:r>
        <w:r w:rsidR="00025406">
          <w:rPr>
            <w:noProof/>
          </w:rPr>
          <w:t>97</w:t>
        </w:r>
        <w:r w:rsidR="00295C93">
          <w:rPr>
            <w:noProof/>
          </w:rPr>
          <w:fldChar w:fldCharType="end"/>
        </w:r>
      </w:hyperlink>
    </w:p>
    <w:p w:rsidR="00295C93" w:rsidRDefault="00E71469">
      <w:pPr>
        <w:pStyle w:val="TOC2"/>
        <w:rPr>
          <w:rFonts w:eastAsiaTheme="minorEastAsia"/>
          <w:smallCaps w:val="0"/>
          <w:sz w:val="22"/>
          <w:lang w:eastAsia="zh-TW"/>
        </w:rPr>
      </w:pPr>
      <w:hyperlink w:anchor="_Toc452104363" w:history="1">
        <w:r w:rsidR="00295C93" w:rsidRPr="00C20DAF">
          <w:rPr>
            <w:rStyle w:val="Hyperlink"/>
          </w:rPr>
          <w:t xml:space="preserve">System Center Client Management Suite </w:t>
        </w:r>
        <w:r w:rsidR="00295C93" w:rsidRPr="00C20DAF">
          <w:rPr>
            <w:rStyle w:val="Hyperlink"/>
            <w:rFonts w:hint="eastAsia"/>
          </w:rPr>
          <w:t>プロモーション</w:t>
        </w:r>
        <w:r w:rsidR="00295C93">
          <w:tab/>
        </w:r>
        <w:r w:rsidR="00295C93">
          <w:fldChar w:fldCharType="begin"/>
        </w:r>
        <w:r w:rsidR="00295C93">
          <w:instrText xml:space="preserve"> PAGEREF _Toc452104363 \h </w:instrText>
        </w:r>
        <w:r w:rsidR="00295C93">
          <w:fldChar w:fldCharType="separate"/>
        </w:r>
        <w:r w:rsidR="00025406">
          <w:t>97</w:t>
        </w:r>
        <w:r w:rsidR="00295C93">
          <w:fldChar w:fldCharType="end"/>
        </w:r>
      </w:hyperlink>
    </w:p>
    <w:p w:rsidR="00295C93" w:rsidRDefault="00E71469">
      <w:pPr>
        <w:pStyle w:val="TOC2"/>
        <w:rPr>
          <w:rFonts w:eastAsiaTheme="minorEastAsia"/>
          <w:smallCaps w:val="0"/>
          <w:sz w:val="22"/>
          <w:lang w:eastAsia="zh-TW"/>
        </w:rPr>
      </w:pPr>
      <w:hyperlink w:anchor="_Toc452104364" w:history="1">
        <w:r w:rsidR="00295C93" w:rsidRPr="00C20DAF">
          <w:rPr>
            <w:rStyle w:val="Hyperlink"/>
          </w:rPr>
          <w:t xml:space="preserve">Azure </w:t>
        </w:r>
        <w:r w:rsidR="00295C93" w:rsidRPr="00C20DAF">
          <w:rPr>
            <w:rStyle w:val="Hyperlink"/>
            <w:rFonts w:hint="eastAsia"/>
          </w:rPr>
          <w:t>コンピューティング</w:t>
        </w:r>
        <w:r w:rsidR="00295C93" w:rsidRPr="00C20DAF">
          <w:rPr>
            <w:rStyle w:val="Hyperlink"/>
          </w:rPr>
          <w:t xml:space="preserve"> </w:t>
        </w:r>
        <w:r w:rsidR="00295C93" w:rsidRPr="00C20DAF">
          <w:rPr>
            <w:rStyle w:val="Hyperlink"/>
            <w:rFonts w:hint="eastAsia"/>
          </w:rPr>
          <w:t>キャパシティ</w:t>
        </w:r>
        <w:r w:rsidR="00295C93" w:rsidRPr="00C20DAF">
          <w:rPr>
            <w:rStyle w:val="Hyperlink"/>
          </w:rPr>
          <w:t xml:space="preserve"> </w:t>
        </w:r>
        <w:r w:rsidR="00295C93" w:rsidRPr="00C20DAF">
          <w:rPr>
            <w:rStyle w:val="Hyperlink"/>
            <w:rFonts w:hint="eastAsia"/>
          </w:rPr>
          <w:t>プロモーション</w:t>
        </w:r>
        <w:r w:rsidR="00295C93" w:rsidRPr="00C20DAF">
          <w:rPr>
            <w:rStyle w:val="Hyperlink"/>
          </w:rPr>
          <w:t>:</w:t>
        </w:r>
        <w:r w:rsidR="00295C93">
          <w:tab/>
        </w:r>
        <w:r w:rsidR="00295C93">
          <w:fldChar w:fldCharType="begin"/>
        </w:r>
        <w:r w:rsidR="00295C93">
          <w:instrText xml:space="preserve"> PAGEREF _Toc452104364 \h </w:instrText>
        </w:r>
        <w:r w:rsidR="00295C93">
          <w:fldChar w:fldCharType="separate"/>
        </w:r>
        <w:r w:rsidR="00025406">
          <w:t>97</w:t>
        </w:r>
        <w:r w:rsidR="00295C93">
          <w:fldChar w:fldCharType="end"/>
        </w:r>
      </w:hyperlink>
    </w:p>
    <w:p w:rsidR="00295C93" w:rsidRDefault="00E71469">
      <w:pPr>
        <w:pStyle w:val="TOC2"/>
        <w:rPr>
          <w:rFonts w:eastAsiaTheme="minorEastAsia"/>
          <w:smallCaps w:val="0"/>
          <w:sz w:val="22"/>
          <w:lang w:eastAsia="zh-TW"/>
        </w:rPr>
      </w:pPr>
      <w:hyperlink w:anchor="_Toc452104365" w:history="1">
        <w:r w:rsidR="00295C93" w:rsidRPr="00C20DAF">
          <w:rPr>
            <w:rStyle w:val="Hyperlink"/>
          </w:rPr>
          <w:t xml:space="preserve">Azure </w:t>
        </w:r>
        <w:r w:rsidR="00295C93" w:rsidRPr="00C20DAF">
          <w:rPr>
            <w:rStyle w:val="Hyperlink"/>
            <w:rFonts w:hint="eastAsia"/>
          </w:rPr>
          <w:t>従量課金プラン</w:t>
        </w:r>
        <w:r w:rsidR="00295C93" w:rsidRPr="00C20DAF">
          <w:rPr>
            <w:rStyle w:val="Hyperlink"/>
          </w:rPr>
          <w:t xml:space="preserve"> </w:t>
        </w:r>
        <w:r w:rsidR="00295C93" w:rsidRPr="00C20DAF">
          <w:rPr>
            <w:rStyle w:val="Hyperlink"/>
            <w:rFonts w:hint="eastAsia"/>
          </w:rPr>
          <w:t>インセンティブ</w:t>
        </w:r>
        <w:r w:rsidR="00295C93" w:rsidRPr="00C20DAF">
          <w:rPr>
            <w:rStyle w:val="Hyperlink"/>
          </w:rPr>
          <w:t xml:space="preserve"> </w:t>
        </w:r>
        <w:r w:rsidR="00295C93" w:rsidRPr="00C20DAF">
          <w:rPr>
            <w:rStyle w:val="Hyperlink"/>
            <w:rFonts w:hint="eastAsia"/>
          </w:rPr>
          <w:t>プロモーション</w:t>
        </w:r>
        <w:r w:rsidR="00295C93">
          <w:tab/>
        </w:r>
        <w:r w:rsidR="00295C93">
          <w:fldChar w:fldCharType="begin"/>
        </w:r>
        <w:r w:rsidR="00295C93">
          <w:instrText xml:space="preserve"> PAGEREF _Toc452104365 \h </w:instrText>
        </w:r>
        <w:r w:rsidR="00295C93">
          <w:fldChar w:fldCharType="separate"/>
        </w:r>
        <w:r w:rsidR="00025406">
          <w:t>97</w:t>
        </w:r>
        <w:r w:rsidR="00295C93">
          <w:fldChar w:fldCharType="end"/>
        </w:r>
      </w:hyperlink>
    </w:p>
    <w:p w:rsidR="00295C93" w:rsidRDefault="00E71469">
      <w:pPr>
        <w:pStyle w:val="TOC2"/>
        <w:rPr>
          <w:rFonts w:eastAsiaTheme="minorEastAsia"/>
          <w:smallCaps w:val="0"/>
          <w:sz w:val="22"/>
          <w:lang w:eastAsia="zh-TW"/>
        </w:rPr>
      </w:pPr>
      <w:hyperlink w:anchor="_Toc452104366" w:history="1">
        <w:r w:rsidR="00295C93" w:rsidRPr="00C20DAF">
          <w:rPr>
            <w:rStyle w:val="Hyperlink"/>
            <w:rFonts w:hint="eastAsia"/>
          </w:rPr>
          <w:t>更新時</w:t>
        </w:r>
        <w:r w:rsidR="00295C93" w:rsidRPr="00C20DAF">
          <w:rPr>
            <w:rStyle w:val="Hyperlink"/>
          </w:rPr>
          <w:t>/</w:t>
        </w:r>
        <w:r w:rsidR="00295C93" w:rsidRPr="00C20DAF">
          <w:rPr>
            <w:rStyle w:val="Hyperlink"/>
            <w:rFonts w:hint="eastAsia"/>
          </w:rPr>
          <w:t>契約期間中の</w:t>
        </w:r>
        <w:r w:rsidR="00295C93" w:rsidRPr="00C20DAF">
          <w:rPr>
            <w:rStyle w:val="Hyperlink"/>
          </w:rPr>
          <w:t xml:space="preserve"> Azure </w:t>
        </w:r>
        <w:r w:rsidR="00295C93" w:rsidRPr="00C20DAF">
          <w:rPr>
            <w:rStyle w:val="Hyperlink"/>
            <w:rFonts w:hint="eastAsia"/>
          </w:rPr>
          <w:t>クレジット</w:t>
        </w:r>
        <w:r w:rsidR="00295C93" w:rsidRPr="00C20DAF">
          <w:rPr>
            <w:rStyle w:val="Hyperlink"/>
          </w:rPr>
          <w:t xml:space="preserve"> </w:t>
        </w:r>
        <w:r w:rsidR="00295C93" w:rsidRPr="00C20DAF">
          <w:rPr>
            <w:rStyle w:val="Hyperlink"/>
            <w:rFonts w:hint="eastAsia"/>
          </w:rPr>
          <w:t>プロモーション</w:t>
        </w:r>
        <w:r w:rsidR="00295C93">
          <w:tab/>
        </w:r>
        <w:r w:rsidR="00295C93">
          <w:fldChar w:fldCharType="begin"/>
        </w:r>
        <w:r w:rsidR="00295C93">
          <w:instrText xml:space="preserve"> PAGEREF _Toc452104366 \h </w:instrText>
        </w:r>
        <w:r w:rsidR="00295C93">
          <w:fldChar w:fldCharType="separate"/>
        </w:r>
        <w:r w:rsidR="00025406">
          <w:t>97</w:t>
        </w:r>
        <w:r w:rsidR="00295C93">
          <w:fldChar w:fldCharType="end"/>
        </w:r>
      </w:hyperlink>
    </w:p>
    <w:p w:rsidR="00295C93" w:rsidRDefault="00E71469">
      <w:pPr>
        <w:pStyle w:val="TOC2"/>
        <w:rPr>
          <w:rFonts w:eastAsiaTheme="minorEastAsia"/>
          <w:smallCaps w:val="0"/>
          <w:sz w:val="22"/>
          <w:lang w:eastAsia="zh-TW"/>
        </w:rPr>
      </w:pPr>
      <w:hyperlink w:anchor="_Toc452104367" w:history="1">
        <w:r w:rsidR="00295C93" w:rsidRPr="00C20DAF">
          <w:rPr>
            <w:rStyle w:val="Hyperlink"/>
            <w:rFonts w:hint="eastAsia"/>
          </w:rPr>
          <w:t>世界各国を対象としたコンピューティング事前購入プロモーション</w:t>
        </w:r>
        <w:r w:rsidR="00295C93" w:rsidRPr="00C20DAF">
          <w:rPr>
            <w:rStyle w:val="Hyperlink"/>
          </w:rPr>
          <w:t xml:space="preserve"> (</w:t>
        </w:r>
        <w:r w:rsidR="00295C93" w:rsidRPr="00C20DAF">
          <w:rPr>
            <w:rStyle w:val="Hyperlink"/>
            <w:rFonts w:hint="eastAsia"/>
          </w:rPr>
          <w:t>ハイブリッド</w:t>
        </w:r>
        <w:r w:rsidR="00295C93" w:rsidRPr="00C20DAF">
          <w:rPr>
            <w:rStyle w:val="Hyperlink"/>
          </w:rPr>
          <w:t xml:space="preserve"> MC+CPP)</w:t>
        </w:r>
        <w:r w:rsidR="00295C93">
          <w:tab/>
        </w:r>
        <w:r w:rsidR="00295C93">
          <w:fldChar w:fldCharType="begin"/>
        </w:r>
        <w:r w:rsidR="00295C93">
          <w:instrText xml:space="preserve"> PAGEREF _Toc452104367 \h </w:instrText>
        </w:r>
        <w:r w:rsidR="00295C93">
          <w:fldChar w:fldCharType="separate"/>
        </w:r>
        <w:r w:rsidR="00025406">
          <w:t>97</w:t>
        </w:r>
        <w:r w:rsidR="00295C93">
          <w:fldChar w:fldCharType="end"/>
        </w:r>
      </w:hyperlink>
    </w:p>
    <w:p w:rsidR="00295C93" w:rsidRDefault="00E71469">
      <w:pPr>
        <w:pStyle w:val="TOC1"/>
        <w:rPr>
          <w:rFonts w:eastAsiaTheme="minorEastAsia"/>
          <w:b w:val="0"/>
          <w:caps w:val="0"/>
          <w:noProof/>
          <w:sz w:val="22"/>
          <w:szCs w:val="22"/>
          <w:lang w:eastAsia="zh-TW"/>
        </w:rPr>
      </w:pPr>
      <w:hyperlink w:anchor="_Toc452104368" w:history="1">
        <w:r w:rsidR="00295C93" w:rsidRPr="00C20DAF">
          <w:rPr>
            <w:rStyle w:val="Hyperlink"/>
            <w:rFonts w:hint="eastAsia"/>
            <w:noProof/>
          </w:rPr>
          <w:t>付録</w:t>
        </w:r>
        <w:r w:rsidR="00295C93" w:rsidRPr="00C20DAF">
          <w:rPr>
            <w:rStyle w:val="Hyperlink"/>
            <w:noProof/>
          </w:rPr>
          <w:t xml:space="preserve"> F – </w:t>
        </w:r>
        <w:r w:rsidR="00295C93" w:rsidRPr="00C20DAF">
          <w:rPr>
            <w:rStyle w:val="Hyperlink"/>
            <w:rFonts w:hint="eastAsia"/>
            <w:noProof/>
          </w:rPr>
          <w:t>ストレージ</w:t>
        </w:r>
        <w:r w:rsidR="00295C93" w:rsidRPr="00C20DAF">
          <w:rPr>
            <w:rStyle w:val="Hyperlink"/>
            <w:noProof/>
          </w:rPr>
          <w:t xml:space="preserve"> </w:t>
        </w:r>
        <w:r w:rsidR="00295C93" w:rsidRPr="00C20DAF">
          <w:rPr>
            <w:rStyle w:val="Hyperlink"/>
            <w:rFonts w:hint="eastAsia"/>
            <w:noProof/>
          </w:rPr>
          <w:t>アレイ条件</w:t>
        </w:r>
        <w:r w:rsidR="00295C93">
          <w:rPr>
            <w:noProof/>
          </w:rPr>
          <w:tab/>
        </w:r>
        <w:r w:rsidR="00295C93">
          <w:rPr>
            <w:noProof/>
          </w:rPr>
          <w:fldChar w:fldCharType="begin"/>
        </w:r>
        <w:r w:rsidR="00295C93">
          <w:rPr>
            <w:noProof/>
          </w:rPr>
          <w:instrText xml:space="preserve"> PAGEREF _Toc452104368 \h </w:instrText>
        </w:r>
        <w:r w:rsidR="00295C93">
          <w:rPr>
            <w:noProof/>
          </w:rPr>
        </w:r>
        <w:r w:rsidR="00295C93">
          <w:rPr>
            <w:noProof/>
          </w:rPr>
          <w:fldChar w:fldCharType="separate"/>
        </w:r>
        <w:r w:rsidR="00025406">
          <w:rPr>
            <w:noProof/>
          </w:rPr>
          <w:t>98</w:t>
        </w:r>
        <w:r w:rsidR="00295C93">
          <w:rPr>
            <w:noProof/>
          </w:rPr>
          <w:fldChar w:fldCharType="end"/>
        </w:r>
      </w:hyperlink>
    </w:p>
    <w:p w:rsidR="00295C93" w:rsidRDefault="00E71469">
      <w:pPr>
        <w:pStyle w:val="TOC2"/>
        <w:rPr>
          <w:rFonts w:eastAsiaTheme="minorEastAsia"/>
          <w:smallCaps w:val="0"/>
          <w:sz w:val="22"/>
          <w:lang w:eastAsia="zh-TW"/>
        </w:rPr>
      </w:pPr>
      <w:hyperlink w:anchor="_Toc452104369" w:history="1">
        <w:r w:rsidR="00295C93" w:rsidRPr="00C20DAF">
          <w:rPr>
            <w:rStyle w:val="Hyperlink"/>
            <w:rFonts w:hint="eastAsia"/>
          </w:rPr>
          <w:t>提供状況</w:t>
        </w:r>
        <w:r w:rsidR="00295C93">
          <w:tab/>
        </w:r>
        <w:r w:rsidR="00295C93">
          <w:fldChar w:fldCharType="begin"/>
        </w:r>
        <w:r w:rsidR="00295C93">
          <w:instrText xml:space="preserve"> PAGEREF _Toc452104369 \h </w:instrText>
        </w:r>
        <w:r w:rsidR="00295C93">
          <w:fldChar w:fldCharType="separate"/>
        </w:r>
        <w:r w:rsidR="00025406">
          <w:t>98</w:t>
        </w:r>
        <w:r w:rsidR="00295C93">
          <w:fldChar w:fldCharType="end"/>
        </w:r>
      </w:hyperlink>
    </w:p>
    <w:p w:rsidR="00295C93" w:rsidRDefault="00E71469">
      <w:pPr>
        <w:pStyle w:val="TOC2"/>
        <w:rPr>
          <w:rFonts w:eastAsiaTheme="minorEastAsia"/>
          <w:smallCaps w:val="0"/>
          <w:sz w:val="22"/>
          <w:lang w:eastAsia="zh-TW"/>
        </w:rPr>
      </w:pPr>
      <w:hyperlink w:anchor="_Toc452104370" w:history="1">
        <w:r w:rsidR="00295C93" w:rsidRPr="00C20DAF">
          <w:rPr>
            <w:rStyle w:val="Hyperlink"/>
            <w:rFonts w:hint="eastAsia"/>
          </w:rPr>
          <w:t>出荷および権原</w:t>
        </w:r>
        <w:r w:rsidR="00295C93">
          <w:tab/>
        </w:r>
        <w:r w:rsidR="00295C93">
          <w:fldChar w:fldCharType="begin"/>
        </w:r>
        <w:r w:rsidR="00295C93">
          <w:instrText xml:space="preserve"> PAGEREF _Toc452104370 \h </w:instrText>
        </w:r>
        <w:r w:rsidR="00295C93">
          <w:fldChar w:fldCharType="separate"/>
        </w:r>
        <w:r w:rsidR="00025406">
          <w:t>98</w:t>
        </w:r>
        <w:r w:rsidR="00295C93">
          <w:fldChar w:fldCharType="end"/>
        </w:r>
      </w:hyperlink>
    </w:p>
    <w:p w:rsidR="00295C93" w:rsidRDefault="00E71469">
      <w:pPr>
        <w:pStyle w:val="TOC2"/>
        <w:rPr>
          <w:rFonts w:eastAsiaTheme="minorEastAsia"/>
          <w:smallCaps w:val="0"/>
          <w:sz w:val="22"/>
          <w:lang w:eastAsia="zh-TW"/>
        </w:rPr>
      </w:pPr>
      <w:hyperlink w:anchor="_Toc452104371" w:history="1">
        <w:r w:rsidR="00295C93" w:rsidRPr="00C20DAF">
          <w:rPr>
            <w:rStyle w:val="Hyperlink"/>
            <w:rFonts w:hint="eastAsia"/>
          </w:rPr>
          <w:t>ストレージ</w:t>
        </w:r>
        <w:r w:rsidR="00295C93" w:rsidRPr="00C20DAF">
          <w:rPr>
            <w:rStyle w:val="Hyperlink"/>
          </w:rPr>
          <w:t xml:space="preserve"> </w:t>
        </w:r>
        <w:r w:rsidR="00295C93" w:rsidRPr="00C20DAF">
          <w:rPr>
            <w:rStyle w:val="Hyperlink"/>
            <w:rFonts w:hint="eastAsia"/>
          </w:rPr>
          <w:t>アレイ</w:t>
        </w:r>
        <w:r w:rsidR="00295C93" w:rsidRPr="00C20DAF">
          <w:rPr>
            <w:rStyle w:val="Hyperlink"/>
          </w:rPr>
          <w:t xml:space="preserve"> </w:t>
        </w:r>
        <w:r w:rsidR="00295C93" w:rsidRPr="00C20DAF">
          <w:rPr>
            <w:rStyle w:val="Hyperlink"/>
            <w:rFonts w:hint="eastAsia"/>
          </w:rPr>
          <w:t>ソフトウェア</w:t>
        </w:r>
        <w:r w:rsidR="00295C93">
          <w:tab/>
        </w:r>
        <w:r w:rsidR="00295C93">
          <w:fldChar w:fldCharType="begin"/>
        </w:r>
        <w:r w:rsidR="00295C93">
          <w:instrText xml:space="preserve"> PAGEREF _Toc452104371 \h </w:instrText>
        </w:r>
        <w:r w:rsidR="00295C93">
          <w:fldChar w:fldCharType="separate"/>
        </w:r>
        <w:r w:rsidR="00025406">
          <w:t>98</w:t>
        </w:r>
        <w:r w:rsidR="00295C93">
          <w:fldChar w:fldCharType="end"/>
        </w:r>
      </w:hyperlink>
    </w:p>
    <w:p w:rsidR="00295C93" w:rsidRDefault="00E71469">
      <w:pPr>
        <w:pStyle w:val="TOC2"/>
        <w:rPr>
          <w:rFonts w:eastAsiaTheme="minorEastAsia"/>
          <w:smallCaps w:val="0"/>
          <w:sz w:val="22"/>
          <w:lang w:eastAsia="zh-TW"/>
        </w:rPr>
      </w:pPr>
      <w:hyperlink w:anchor="_Toc452104372" w:history="1">
        <w:r w:rsidR="00295C93" w:rsidRPr="00C20DAF">
          <w:rPr>
            <w:rStyle w:val="Hyperlink"/>
            <w:rFonts w:hint="eastAsia"/>
          </w:rPr>
          <w:t>ハードウェアの限定的保証</w:t>
        </w:r>
        <w:r w:rsidR="00295C93">
          <w:tab/>
        </w:r>
        <w:r w:rsidR="00295C93">
          <w:fldChar w:fldCharType="begin"/>
        </w:r>
        <w:r w:rsidR="00295C93">
          <w:instrText xml:space="preserve"> PAGEREF _Toc452104372 \h </w:instrText>
        </w:r>
        <w:r w:rsidR="00295C93">
          <w:fldChar w:fldCharType="separate"/>
        </w:r>
        <w:r w:rsidR="00025406">
          <w:t>98</w:t>
        </w:r>
        <w:r w:rsidR="00295C93">
          <w:fldChar w:fldCharType="end"/>
        </w:r>
      </w:hyperlink>
    </w:p>
    <w:p w:rsidR="00295C93" w:rsidRDefault="00E71469">
      <w:pPr>
        <w:pStyle w:val="TOC2"/>
        <w:rPr>
          <w:rFonts w:eastAsiaTheme="minorEastAsia"/>
          <w:smallCaps w:val="0"/>
          <w:sz w:val="22"/>
          <w:lang w:eastAsia="zh-TW"/>
        </w:rPr>
      </w:pPr>
      <w:hyperlink w:anchor="_Toc452104373" w:history="1">
        <w:r w:rsidR="00295C93" w:rsidRPr="00C20DAF">
          <w:rPr>
            <w:rStyle w:val="Hyperlink"/>
            <w:rFonts w:hint="eastAsia"/>
          </w:rPr>
          <w:t>補償</w:t>
        </w:r>
        <w:r w:rsidR="00295C93" w:rsidRPr="00C20DAF">
          <w:rPr>
            <w:rStyle w:val="Hyperlink"/>
          </w:rPr>
          <w:t xml:space="preserve">: </w:t>
        </w:r>
        <w:r w:rsidR="00295C93" w:rsidRPr="00C20DAF">
          <w:rPr>
            <w:rStyle w:val="Hyperlink"/>
            <w:rFonts w:hint="eastAsia"/>
          </w:rPr>
          <w:t>第三者の賠償請求に対する防御</w:t>
        </w:r>
        <w:r w:rsidR="00295C93">
          <w:tab/>
        </w:r>
        <w:r w:rsidR="00295C93">
          <w:fldChar w:fldCharType="begin"/>
        </w:r>
        <w:r w:rsidR="00295C93">
          <w:instrText xml:space="preserve"> PAGEREF _Toc452104373 \h </w:instrText>
        </w:r>
        <w:r w:rsidR="00295C93">
          <w:fldChar w:fldCharType="separate"/>
        </w:r>
        <w:r w:rsidR="00025406">
          <w:t>99</w:t>
        </w:r>
        <w:r w:rsidR="00295C93">
          <w:fldChar w:fldCharType="end"/>
        </w:r>
      </w:hyperlink>
    </w:p>
    <w:p w:rsidR="00295C93" w:rsidRDefault="00E71469">
      <w:pPr>
        <w:pStyle w:val="TOC2"/>
        <w:rPr>
          <w:rFonts w:eastAsiaTheme="minorEastAsia"/>
          <w:smallCaps w:val="0"/>
          <w:sz w:val="22"/>
          <w:lang w:eastAsia="zh-TW"/>
        </w:rPr>
      </w:pPr>
      <w:hyperlink w:anchor="_Toc452104374" w:history="1">
        <w:r w:rsidR="00295C93" w:rsidRPr="00C20DAF">
          <w:rPr>
            <w:rStyle w:val="Hyperlink"/>
            <w:rFonts w:hint="eastAsia"/>
          </w:rPr>
          <w:t>責任の制限</w:t>
        </w:r>
        <w:r w:rsidR="00295C93">
          <w:tab/>
        </w:r>
        <w:r w:rsidR="00295C93">
          <w:fldChar w:fldCharType="begin"/>
        </w:r>
        <w:r w:rsidR="00295C93">
          <w:instrText xml:space="preserve"> PAGEREF _Toc452104374 \h </w:instrText>
        </w:r>
        <w:r w:rsidR="00295C93">
          <w:fldChar w:fldCharType="separate"/>
        </w:r>
        <w:r w:rsidR="00025406">
          <w:t>99</w:t>
        </w:r>
        <w:r w:rsidR="00295C93">
          <w:fldChar w:fldCharType="end"/>
        </w:r>
      </w:hyperlink>
    </w:p>
    <w:p w:rsidR="00295C93" w:rsidRDefault="00E71469">
      <w:pPr>
        <w:pStyle w:val="TOC2"/>
        <w:rPr>
          <w:rFonts w:eastAsiaTheme="minorEastAsia"/>
          <w:smallCaps w:val="0"/>
          <w:sz w:val="22"/>
          <w:lang w:eastAsia="zh-TW"/>
        </w:rPr>
      </w:pPr>
      <w:hyperlink w:anchor="_Toc452104375" w:history="1">
        <w:r w:rsidR="00295C93" w:rsidRPr="00C20DAF">
          <w:rPr>
            <w:rStyle w:val="Hyperlink"/>
            <w:rFonts w:hint="eastAsia"/>
          </w:rPr>
          <w:t>米国輸出管理規制</w:t>
        </w:r>
        <w:r w:rsidR="00295C93">
          <w:tab/>
        </w:r>
        <w:r w:rsidR="00295C93">
          <w:fldChar w:fldCharType="begin"/>
        </w:r>
        <w:r w:rsidR="00295C93">
          <w:instrText xml:space="preserve"> PAGEREF _Toc452104375 \h </w:instrText>
        </w:r>
        <w:r w:rsidR="00295C93">
          <w:fldChar w:fldCharType="separate"/>
        </w:r>
        <w:r w:rsidR="00025406">
          <w:t>99</w:t>
        </w:r>
        <w:r w:rsidR="00295C93">
          <w:fldChar w:fldCharType="end"/>
        </w:r>
      </w:hyperlink>
    </w:p>
    <w:p w:rsidR="00295C93" w:rsidRDefault="00E71469">
      <w:pPr>
        <w:pStyle w:val="TOC2"/>
        <w:rPr>
          <w:rFonts w:eastAsiaTheme="minorEastAsia"/>
          <w:smallCaps w:val="0"/>
          <w:sz w:val="22"/>
          <w:lang w:eastAsia="zh-TW"/>
        </w:rPr>
      </w:pPr>
      <w:hyperlink w:anchor="_Toc452104376" w:history="1">
        <w:r w:rsidR="00295C93" w:rsidRPr="00C20DAF">
          <w:rPr>
            <w:rStyle w:val="Hyperlink"/>
            <w:rFonts w:hint="eastAsia"/>
          </w:rPr>
          <w:t>診断情報の収集</w:t>
        </w:r>
        <w:r w:rsidR="00295C93">
          <w:tab/>
        </w:r>
        <w:r w:rsidR="00295C93">
          <w:fldChar w:fldCharType="begin"/>
        </w:r>
        <w:r w:rsidR="00295C93">
          <w:instrText xml:space="preserve"> PAGEREF _Toc452104376 \h </w:instrText>
        </w:r>
        <w:r w:rsidR="00295C93">
          <w:fldChar w:fldCharType="separate"/>
        </w:r>
        <w:r w:rsidR="00025406">
          <w:t>99</w:t>
        </w:r>
        <w:r w:rsidR="00295C93">
          <w:fldChar w:fldCharType="end"/>
        </w:r>
      </w:hyperlink>
    </w:p>
    <w:p w:rsidR="00295C93" w:rsidRDefault="00E71469">
      <w:pPr>
        <w:pStyle w:val="TOC2"/>
        <w:rPr>
          <w:rFonts w:eastAsiaTheme="minorEastAsia"/>
          <w:smallCaps w:val="0"/>
          <w:sz w:val="22"/>
          <w:lang w:eastAsia="zh-TW"/>
        </w:rPr>
      </w:pPr>
      <w:hyperlink w:anchor="_Toc452104377" w:history="1">
        <w:r w:rsidR="00295C93" w:rsidRPr="00C20DAF">
          <w:rPr>
            <w:rStyle w:val="Hyperlink"/>
            <w:rFonts w:hint="eastAsia"/>
          </w:rPr>
          <w:t>政府機関による使用</w:t>
        </w:r>
        <w:r w:rsidR="00295C93">
          <w:tab/>
        </w:r>
        <w:r w:rsidR="00295C93">
          <w:fldChar w:fldCharType="begin"/>
        </w:r>
        <w:r w:rsidR="00295C93">
          <w:instrText xml:space="preserve"> PAGEREF _Toc452104377 \h </w:instrText>
        </w:r>
        <w:r w:rsidR="00295C93">
          <w:fldChar w:fldCharType="separate"/>
        </w:r>
        <w:r w:rsidR="00025406">
          <w:t>99</w:t>
        </w:r>
        <w:r w:rsidR="00295C93">
          <w:fldChar w:fldCharType="end"/>
        </w:r>
      </w:hyperlink>
    </w:p>
    <w:p w:rsidR="00295C93" w:rsidRDefault="00E71469">
      <w:pPr>
        <w:pStyle w:val="TOC1"/>
        <w:rPr>
          <w:rFonts w:eastAsiaTheme="minorEastAsia"/>
          <w:b w:val="0"/>
          <w:caps w:val="0"/>
          <w:noProof/>
          <w:sz w:val="22"/>
          <w:szCs w:val="22"/>
          <w:lang w:eastAsia="zh-TW"/>
        </w:rPr>
      </w:pPr>
      <w:hyperlink w:anchor="_Toc452104378" w:history="1">
        <w:r w:rsidR="00295C93" w:rsidRPr="00C20DAF">
          <w:rPr>
            <w:rStyle w:val="Hyperlink"/>
            <w:rFonts w:hint="eastAsia"/>
            <w:noProof/>
          </w:rPr>
          <w:t>インデックス</w:t>
        </w:r>
        <w:r w:rsidR="00295C93">
          <w:rPr>
            <w:noProof/>
          </w:rPr>
          <w:tab/>
        </w:r>
        <w:r w:rsidR="00295C93">
          <w:rPr>
            <w:noProof/>
          </w:rPr>
          <w:fldChar w:fldCharType="begin"/>
        </w:r>
        <w:r w:rsidR="00295C93">
          <w:rPr>
            <w:noProof/>
          </w:rPr>
          <w:instrText xml:space="preserve"> PAGEREF _Toc452104378 \h </w:instrText>
        </w:r>
        <w:r w:rsidR="00295C93">
          <w:rPr>
            <w:noProof/>
          </w:rPr>
        </w:r>
        <w:r w:rsidR="00295C93">
          <w:rPr>
            <w:noProof/>
          </w:rPr>
          <w:fldChar w:fldCharType="separate"/>
        </w:r>
        <w:r w:rsidR="00025406">
          <w:rPr>
            <w:noProof/>
          </w:rPr>
          <w:t>100</w:t>
        </w:r>
        <w:r w:rsidR="00295C93">
          <w:rPr>
            <w:noProof/>
          </w:rPr>
          <w:fldChar w:fldCharType="end"/>
        </w:r>
      </w:hyperlink>
    </w:p>
    <w:p w:rsidR="00F87589" w:rsidRDefault="00295C93">
      <w:pPr>
        <w:pStyle w:val="ProductList-Body"/>
        <w:sectPr w:rsidR="00F87589">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F87589" w:rsidRDefault="00F87589">
      <w:pPr>
        <w:pStyle w:val="ProductList-Body"/>
      </w:pPr>
    </w:p>
    <w:p w:rsidR="00F87589" w:rsidRDefault="00F87589">
      <w:pPr>
        <w:sectPr w:rsidR="00F87589">
          <w:headerReference w:type="default" r:id="rId20"/>
          <w:footerReference w:type="default" r:id="rId21"/>
          <w:type w:val="continuous"/>
          <w:pgSz w:w="12240" w:h="15840" w:code="1"/>
          <w:pgMar w:top="1170" w:right="720" w:bottom="720" w:left="720" w:header="432" w:footer="288" w:gutter="0"/>
          <w:cols w:space="360"/>
        </w:sectPr>
      </w:pPr>
    </w:p>
    <w:p w:rsidR="00F87589" w:rsidRDefault="00295C93">
      <w:pPr>
        <w:pStyle w:val="ProductList-SectionHeading"/>
        <w:pageBreakBefore/>
        <w:outlineLvl w:val="0"/>
        <w:rPr>
          <w:lang w:eastAsia="zh-TW"/>
        </w:rPr>
      </w:pPr>
      <w:bookmarkStart w:id="2" w:name="_Sec531"/>
      <w:bookmarkEnd w:id="1"/>
      <w:r>
        <w:rPr>
          <w:lang w:eastAsia="ja-JP"/>
        </w:rPr>
        <w:lastRenderedPageBreak/>
        <w:t>はじめに</w:t>
      </w:r>
      <w:r>
        <w:fldChar w:fldCharType="begin"/>
      </w:r>
      <w:r>
        <w:rPr>
          <w:lang w:eastAsia="zh-TW"/>
        </w:rPr>
        <w:instrText xml:space="preserve"> TC "</w:instrText>
      </w:r>
      <w:bookmarkStart w:id="3" w:name="_Toc452104245"/>
      <w:r>
        <w:rPr>
          <w:lang w:eastAsia="ja-JP"/>
        </w:rPr>
        <w:instrText>はじめに</w:instrText>
      </w:r>
      <w:bookmarkEnd w:id="3"/>
      <w:r>
        <w:rPr>
          <w:lang w:eastAsia="zh-TW"/>
        </w:rPr>
        <w:instrText>" \l 1</w:instrText>
      </w:r>
      <w:r>
        <w:fldChar w:fldCharType="end"/>
      </w:r>
    </w:p>
    <w:p w:rsidR="00F87589" w:rsidRDefault="00295C93">
      <w:pPr>
        <w:pStyle w:val="ProductList-Body"/>
        <w:rPr>
          <w:lang w:eastAsia="zh-TW"/>
        </w:rPr>
      </w:pPr>
      <w:r>
        <w:rPr>
          <w:lang w:eastAsia="zh-TW"/>
        </w:rPr>
        <w:t xml:space="preserve"> </w:t>
      </w:r>
    </w:p>
    <w:p w:rsidR="00F87589" w:rsidRDefault="00295C93">
      <w:pPr>
        <w:pStyle w:val="ProductList-Offering1Heading"/>
        <w:outlineLvl w:val="1"/>
        <w:rPr>
          <w:lang w:eastAsia="zh-TW"/>
        </w:rPr>
      </w:pPr>
      <w:bookmarkStart w:id="4" w:name="_Sec532"/>
      <w:r>
        <w:rPr>
          <w:lang w:eastAsia="zh-TW"/>
        </w:rPr>
        <w:t>本書</w:t>
      </w:r>
      <w:r>
        <w:rPr>
          <w:lang w:eastAsia="ja-JP"/>
        </w:rPr>
        <w:t>について</w:t>
      </w:r>
      <w:bookmarkEnd w:id="4"/>
      <w:r>
        <w:fldChar w:fldCharType="begin"/>
      </w:r>
      <w:r>
        <w:rPr>
          <w:lang w:eastAsia="zh-TW"/>
        </w:rPr>
        <w:instrText xml:space="preserve"> TC "</w:instrText>
      </w:r>
      <w:bookmarkStart w:id="5" w:name="_Toc452104246"/>
      <w:r>
        <w:rPr>
          <w:lang w:eastAsia="zh-TW"/>
        </w:rPr>
        <w:instrText>本書</w:instrText>
      </w:r>
      <w:r>
        <w:rPr>
          <w:lang w:eastAsia="ja-JP"/>
        </w:rPr>
        <w:instrText>について</w:instrText>
      </w:r>
      <w:bookmarkEnd w:id="5"/>
      <w:r>
        <w:rPr>
          <w:lang w:eastAsia="zh-TW"/>
        </w:rPr>
        <w:instrText>" \l 2</w:instrText>
      </w:r>
      <w:r>
        <w:fldChar w:fldCharType="end"/>
      </w:r>
    </w:p>
    <w:p w:rsidR="00F87589" w:rsidRDefault="00295C93">
      <w:pPr>
        <w:pStyle w:val="ProductList-Body"/>
        <w:rPr>
          <w:lang w:eastAsia="zh-TW"/>
        </w:rPr>
      </w:pPr>
      <w:r>
        <w:rPr>
          <w:lang w:eastAsia="zh-TW"/>
        </w:rPr>
        <w:t xml:space="preserve">2015 </w:t>
      </w:r>
      <w:r>
        <w:rPr>
          <w:lang w:eastAsia="zh-TW"/>
        </w:rPr>
        <w:t>年</w:t>
      </w:r>
      <w:r>
        <w:rPr>
          <w:lang w:eastAsia="zh-TW"/>
        </w:rPr>
        <w:t xml:space="preserve"> 7 </w:t>
      </w:r>
      <w:r>
        <w:rPr>
          <w:lang w:eastAsia="zh-TW"/>
        </w:rPr>
        <w:t>月</w:t>
      </w:r>
      <w:r>
        <w:rPr>
          <w:lang w:eastAsia="zh-TW"/>
        </w:rPr>
        <w:t xml:space="preserve"> 1 </w:t>
      </w:r>
      <w:r>
        <w:rPr>
          <w:lang w:eastAsia="zh-TW"/>
        </w:rPr>
        <w:t>日</w:t>
      </w:r>
      <w:r>
        <w:rPr>
          <w:lang w:eastAsia="ja-JP"/>
        </w:rPr>
        <w:t>より</w:t>
      </w:r>
      <w:r>
        <w:rPr>
          <w:lang w:eastAsia="zh-TW"/>
        </w:rPr>
        <w:t>、製品表</w:t>
      </w:r>
      <w:r>
        <w:rPr>
          <w:lang w:eastAsia="ja-JP"/>
        </w:rPr>
        <w:t>と</w:t>
      </w:r>
      <w:r>
        <w:rPr>
          <w:lang w:eastAsia="zh-TW"/>
        </w:rPr>
        <w:t>製品使用権説明書</w:t>
      </w:r>
      <w:r>
        <w:rPr>
          <w:lang w:eastAsia="zh-TW"/>
        </w:rPr>
        <w:t xml:space="preserve"> (PUR) </w:t>
      </w:r>
      <w:r>
        <w:rPr>
          <w:lang w:eastAsia="ja-JP"/>
        </w:rPr>
        <w:t>の</w:t>
      </w:r>
      <w:r>
        <w:rPr>
          <w:lang w:eastAsia="zh-TW"/>
        </w:rPr>
        <w:t>両方</w:t>
      </w:r>
      <w:r>
        <w:rPr>
          <w:lang w:eastAsia="ja-JP"/>
        </w:rPr>
        <w:t>の</w:t>
      </w:r>
      <w:r>
        <w:rPr>
          <w:lang w:eastAsia="zh-TW"/>
        </w:rPr>
        <w:t>文書</w:t>
      </w:r>
      <w:r>
        <w:rPr>
          <w:lang w:eastAsia="ja-JP"/>
        </w:rPr>
        <w:t>に</w:t>
      </w:r>
      <w:r>
        <w:rPr>
          <w:lang w:eastAsia="zh-TW"/>
        </w:rPr>
        <w:t>代</w:t>
      </w:r>
      <w:r>
        <w:rPr>
          <w:lang w:eastAsia="ja-JP"/>
        </w:rPr>
        <w:t>わり</w:t>
      </w:r>
      <w:r>
        <w:rPr>
          <w:lang w:eastAsia="zh-TW"/>
        </w:rPr>
        <w:t>、本製品条項</w:t>
      </w:r>
      <w:r>
        <w:rPr>
          <w:lang w:eastAsia="ja-JP"/>
        </w:rPr>
        <w:t>が</w:t>
      </w:r>
      <w:r>
        <w:rPr>
          <w:lang w:eastAsia="zh-TW"/>
        </w:rPr>
        <w:t>使用</w:t>
      </w:r>
      <w:r>
        <w:rPr>
          <w:lang w:eastAsia="ja-JP"/>
        </w:rPr>
        <w:t>されます</w:t>
      </w:r>
      <w:r>
        <w:rPr>
          <w:lang w:eastAsia="zh-TW"/>
        </w:rPr>
        <w:t>。</w:t>
      </w:r>
      <w:r>
        <w:rPr>
          <w:lang w:eastAsia="ja-JP"/>
        </w:rPr>
        <w:t>お</w:t>
      </w:r>
      <w:r>
        <w:rPr>
          <w:lang w:eastAsia="zh-TW"/>
        </w:rPr>
        <w:t>客様</w:t>
      </w:r>
      <w:r>
        <w:rPr>
          <w:lang w:eastAsia="ja-JP"/>
        </w:rPr>
        <w:t>のボリューム</w:t>
      </w:r>
      <w:r>
        <w:rPr>
          <w:lang w:eastAsia="zh-TW"/>
        </w:rPr>
        <w:t xml:space="preserve"> </w:t>
      </w:r>
      <w:r>
        <w:rPr>
          <w:lang w:eastAsia="ja-JP"/>
        </w:rPr>
        <w:t>ライセンス</w:t>
      </w:r>
      <w:r>
        <w:rPr>
          <w:lang w:eastAsia="zh-TW"/>
        </w:rPr>
        <w:t>契約</w:t>
      </w:r>
      <w:r>
        <w:rPr>
          <w:lang w:eastAsia="ja-JP"/>
        </w:rPr>
        <w:t>における</w:t>
      </w:r>
      <w:r>
        <w:rPr>
          <w:lang w:eastAsia="zh-TW"/>
        </w:rPr>
        <w:t>製品表</w:t>
      </w:r>
      <w:r>
        <w:rPr>
          <w:lang w:eastAsia="ja-JP"/>
        </w:rPr>
        <w:t>と</w:t>
      </w:r>
      <w:r>
        <w:rPr>
          <w:lang w:eastAsia="zh-TW"/>
        </w:rPr>
        <w:t>製品使用権説明書</w:t>
      </w:r>
      <w:r>
        <w:rPr>
          <w:lang w:eastAsia="ja-JP"/>
        </w:rPr>
        <w:t>に</w:t>
      </w:r>
      <w:r>
        <w:rPr>
          <w:lang w:eastAsia="zh-TW"/>
        </w:rPr>
        <w:t>関</w:t>
      </w:r>
      <w:r>
        <w:rPr>
          <w:lang w:eastAsia="ja-JP"/>
        </w:rPr>
        <w:t>する</w:t>
      </w:r>
      <w:r>
        <w:rPr>
          <w:lang w:eastAsia="zh-TW"/>
        </w:rPr>
        <w:t>記述</w:t>
      </w:r>
      <w:r>
        <w:rPr>
          <w:lang w:eastAsia="ja-JP"/>
        </w:rPr>
        <w:t>はすべて</w:t>
      </w:r>
      <w:r>
        <w:rPr>
          <w:lang w:eastAsia="zh-TW"/>
        </w:rPr>
        <w:t>、本製品条項</w:t>
      </w:r>
      <w:r>
        <w:rPr>
          <w:lang w:eastAsia="ja-JP"/>
        </w:rPr>
        <w:t>の</w:t>
      </w:r>
      <w:r>
        <w:rPr>
          <w:lang w:eastAsia="zh-TW"/>
        </w:rPr>
        <w:t>該当</w:t>
      </w:r>
      <w:r>
        <w:rPr>
          <w:lang w:eastAsia="ja-JP"/>
        </w:rPr>
        <w:t>セクションを</w:t>
      </w:r>
      <w:r>
        <w:rPr>
          <w:lang w:eastAsia="zh-TW"/>
        </w:rPr>
        <w:t>指</w:t>
      </w:r>
      <w:r>
        <w:rPr>
          <w:lang w:eastAsia="ja-JP"/>
        </w:rPr>
        <w:t>すものとします</w:t>
      </w:r>
      <w:r>
        <w:rPr>
          <w:lang w:eastAsia="zh-TW"/>
        </w:rPr>
        <w:t>。本製品条項</w:t>
      </w:r>
      <w:r>
        <w:rPr>
          <w:lang w:eastAsia="ja-JP"/>
        </w:rPr>
        <w:t>は</w:t>
      </w:r>
      <w:r>
        <w:rPr>
          <w:lang w:eastAsia="zh-TW"/>
        </w:rPr>
        <w:t>、</w:t>
      </w:r>
      <w:r>
        <w:rPr>
          <w:lang w:eastAsia="ja-JP"/>
        </w:rPr>
        <w:t>マイクロソフト</w:t>
      </w:r>
      <w:r>
        <w:rPr>
          <w:lang w:eastAsia="zh-TW"/>
        </w:rPr>
        <w:t xml:space="preserve"> </w:t>
      </w:r>
      <w:r>
        <w:rPr>
          <w:lang w:eastAsia="ja-JP"/>
        </w:rPr>
        <w:t>ボリューム</w:t>
      </w:r>
      <w:r>
        <w:rPr>
          <w:lang w:eastAsia="zh-TW"/>
        </w:rPr>
        <w:t xml:space="preserve"> </w:t>
      </w:r>
      <w:r>
        <w:rPr>
          <w:lang w:eastAsia="ja-JP"/>
        </w:rPr>
        <w:t>ライセンス</w:t>
      </w:r>
      <w:r>
        <w:rPr>
          <w:lang w:eastAsia="zh-TW"/>
        </w:rPr>
        <w:t xml:space="preserve"> </w:t>
      </w:r>
      <w:r>
        <w:rPr>
          <w:lang w:eastAsia="ja-JP"/>
        </w:rPr>
        <w:t>プログラムを</w:t>
      </w:r>
      <w:r>
        <w:rPr>
          <w:lang w:eastAsia="zh-TW"/>
        </w:rPr>
        <w:t>通</w:t>
      </w:r>
      <w:r>
        <w:rPr>
          <w:lang w:eastAsia="ja-JP"/>
        </w:rPr>
        <w:t>じて</w:t>
      </w:r>
      <w:r>
        <w:rPr>
          <w:lang w:eastAsia="zh-TW"/>
        </w:rPr>
        <w:t>利用可能</w:t>
      </w:r>
      <w:r>
        <w:rPr>
          <w:lang w:eastAsia="ja-JP"/>
        </w:rPr>
        <w:t>な</w:t>
      </w:r>
      <w:r>
        <w:rPr>
          <w:lang w:eastAsia="zh-TW"/>
        </w:rPr>
        <w:t>製品</w:t>
      </w:r>
      <w:r>
        <w:rPr>
          <w:lang w:eastAsia="ja-JP"/>
        </w:rPr>
        <w:t>およびプロフェッショナル</w:t>
      </w:r>
      <w:r>
        <w:rPr>
          <w:lang w:eastAsia="zh-TW"/>
        </w:rPr>
        <w:t xml:space="preserve"> </w:t>
      </w:r>
      <w:r>
        <w:rPr>
          <w:lang w:eastAsia="ja-JP"/>
        </w:rPr>
        <w:t>サービス</w:t>
      </w:r>
      <w:r>
        <w:rPr>
          <w:lang w:eastAsia="zh-TW"/>
        </w:rPr>
        <w:t xml:space="preserve"> (</w:t>
      </w:r>
      <w:r>
        <w:rPr>
          <w:lang w:eastAsia="zh-TW"/>
        </w:rPr>
        <w:t>以前</w:t>
      </w:r>
      <w:r>
        <w:rPr>
          <w:lang w:eastAsia="ja-JP"/>
        </w:rPr>
        <w:t>は</w:t>
      </w:r>
      <w:r>
        <w:rPr>
          <w:lang w:eastAsia="zh-TW"/>
        </w:rPr>
        <w:t>製品表</w:t>
      </w:r>
      <w:r>
        <w:rPr>
          <w:lang w:eastAsia="ja-JP"/>
        </w:rPr>
        <w:t>を</w:t>
      </w:r>
      <w:r>
        <w:rPr>
          <w:lang w:eastAsia="zh-TW"/>
        </w:rPr>
        <w:t>通</w:t>
      </w:r>
      <w:r>
        <w:rPr>
          <w:lang w:eastAsia="ja-JP"/>
        </w:rPr>
        <w:t>じて</w:t>
      </w:r>
      <w:r>
        <w:rPr>
          <w:lang w:eastAsia="zh-TW"/>
        </w:rPr>
        <w:t>提供</w:t>
      </w:r>
      <w:r>
        <w:rPr>
          <w:lang w:eastAsia="ja-JP"/>
        </w:rPr>
        <w:t>されていました</w:t>
      </w:r>
      <w:r>
        <w:rPr>
          <w:lang w:eastAsia="zh-TW"/>
        </w:rPr>
        <w:t xml:space="preserve">) </w:t>
      </w:r>
      <w:r>
        <w:rPr>
          <w:lang w:eastAsia="ja-JP"/>
        </w:rPr>
        <w:t>と</w:t>
      </w:r>
      <w:r>
        <w:rPr>
          <w:lang w:eastAsia="zh-TW"/>
        </w:rPr>
        <w:t>、</w:t>
      </w:r>
      <w:r>
        <w:rPr>
          <w:lang w:eastAsia="ja-JP"/>
        </w:rPr>
        <w:t>ソフトウェア</w:t>
      </w:r>
      <w:r>
        <w:rPr>
          <w:lang w:eastAsia="zh-TW"/>
        </w:rPr>
        <w:t>製品</w:t>
      </w:r>
      <w:r>
        <w:rPr>
          <w:lang w:eastAsia="ja-JP"/>
        </w:rPr>
        <w:t>の</w:t>
      </w:r>
      <w:r>
        <w:rPr>
          <w:lang w:eastAsia="zh-TW"/>
        </w:rPr>
        <w:t>使用権</w:t>
      </w:r>
      <w:r>
        <w:rPr>
          <w:lang w:eastAsia="zh-TW"/>
        </w:rPr>
        <w:t xml:space="preserve"> (</w:t>
      </w:r>
      <w:r>
        <w:rPr>
          <w:lang w:eastAsia="zh-TW"/>
        </w:rPr>
        <w:t>以前</w:t>
      </w:r>
      <w:r>
        <w:rPr>
          <w:lang w:eastAsia="ja-JP"/>
        </w:rPr>
        <w:t>は</w:t>
      </w:r>
      <w:r>
        <w:rPr>
          <w:lang w:eastAsia="zh-TW"/>
        </w:rPr>
        <w:t>製品使用権説明書</w:t>
      </w:r>
      <w:r>
        <w:rPr>
          <w:lang w:eastAsia="ja-JP"/>
        </w:rPr>
        <w:t>を</w:t>
      </w:r>
      <w:r>
        <w:rPr>
          <w:lang w:eastAsia="zh-TW"/>
        </w:rPr>
        <w:t>通</w:t>
      </w:r>
      <w:r>
        <w:rPr>
          <w:lang w:eastAsia="ja-JP"/>
        </w:rPr>
        <w:t>じて</w:t>
      </w:r>
      <w:r>
        <w:rPr>
          <w:lang w:eastAsia="zh-TW"/>
        </w:rPr>
        <w:t>提供</w:t>
      </w:r>
      <w:r>
        <w:rPr>
          <w:lang w:eastAsia="ja-JP"/>
        </w:rPr>
        <w:t>されていました</w:t>
      </w:r>
      <w:r>
        <w:rPr>
          <w:lang w:eastAsia="zh-TW"/>
        </w:rPr>
        <w:t xml:space="preserve">) </w:t>
      </w:r>
      <w:r>
        <w:rPr>
          <w:lang w:eastAsia="ja-JP"/>
        </w:rPr>
        <w:t>について</w:t>
      </w:r>
      <w:r>
        <w:rPr>
          <w:lang w:eastAsia="zh-TW"/>
        </w:rPr>
        <w:t>説明</w:t>
      </w:r>
      <w:r>
        <w:rPr>
          <w:lang w:eastAsia="ja-JP"/>
        </w:rPr>
        <w:t>するものです</w:t>
      </w:r>
      <w:r>
        <w:rPr>
          <w:lang w:eastAsia="zh-TW"/>
        </w:rPr>
        <w:t>。本書</w:t>
      </w:r>
      <w:r>
        <w:rPr>
          <w:lang w:eastAsia="ja-JP"/>
        </w:rPr>
        <w:t>で</w:t>
      </w:r>
      <w:r>
        <w:rPr>
          <w:lang w:eastAsia="zh-TW"/>
        </w:rPr>
        <w:t>言及</w:t>
      </w:r>
      <w:r>
        <w:rPr>
          <w:lang w:eastAsia="ja-JP"/>
        </w:rPr>
        <w:t>されているオンライン</w:t>
      </w:r>
      <w:r>
        <w:rPr>
          <w:lang w:eastAsia="zh-TW"/>
        </w:rPr>
        <w:t xml:space="preserve"> </w:t>
      </w:r>
      <w:r>
        <w:rPr>
          <w:lang w:eastAsia="ja-JP"/>
        </w:rPr>
        <w:t>サービスのサービス</w:t>
      </w:r>
      <w:r>
        <w:rPr>
          <w:lang w:eastAsia="zh-TW"/>
        </w:rPr>
        <w:t>条件</w:t>
      </w:r>
      <w:r>
        <w:rPr>
          <w:lang w:eastAsia="ja-JP"/>
        </w:rPr>
        <w:t>については</w:t>
      </w:r>
      <w:r>
        <w:rPr>
          <w:lang w:eastAsia="zh-TW"/>
        </w:rPr>
        <w:t>、</w:t>
      </w:r>
      <w:r>
        <w:rPr>
          <w:lang w:eastAsia="ja-JP"/>
        </w:rPr>
        <w:t>オンライン</w:t>
      </w:r>
      <w:r>
        <w:rPr>
          <w:lang w:eastAsia="zh-TW"/>
        </w:rPr>
        <w:t xml:space="preserve"> </w:t>
      </w:r>
      <w:r>
        <w:rPr>
          <w:lang w:eastAsia="ja-JP"/>
        </w:rPr>
        <w:t>サービス</w:t>
      </w:r>
      <w:r>
        <w:rPr>
          <w:lang w:eastAsia="zh-TW"/>
        </w:rPr>
        <w:t>条件</w:t>
      </w:r>
      <w:r>
        <w:rPr>
          <w:lang w:eastAsia="zh-TW"/>
        </w:rPr>
        <w:t xml:space="preserve"> (OST) (</w:t>
      </w:r>
      <w:hyperlink r:id="rId22">
        <w:r>
          <w:rPr>
            <w:color w:val="00467F"/>
            <w:u w:val="single"/>
            <w:lang w:eastAsia="zh-TW"/>
          </w:rPr>
          <w:t>http://go.microsoft.com/?linkid=9840733</w:t>
        </w:r>
      </w:hyperlink>
      <w:r>
        <w:rPr>
          <w:lang w:eastAsia="zh-TW"/>
        </w:rPr>
        <w:t xml:space="preserve">) </w:t>
      </w:r>
      <w:r>
        <w:rPr>
          <w:lang w:eastAsia="ja-JP"/>
        </w:rPr>
        <w:t>に</w:t>
      </w:r>
      <w:r>
        <w:rPr>
          <w:lang w:eastAsia="zh-TW"/>
        </w:rPr>
        <w:t>規定</w:t>
      </w:r>
      <w:r>
        <w:rPr>
          <w:lang w:eastAsia="ja-JP"/>
        </w:rPr>
        <w:t>されています</w:t>
      </w:r>
      <w:r>
        <w:rPr>
          <w:lang w:eastAsia="zh-TW"/>
        </w:rPr>
        <w:t>。</w:t>
      </w:r>
    </w:p>
    <w:p w:rsidR="00F87589" w:rsidRDefault="00295C93">
      <w:pPr>
        <w:pStyle w:val="ProductList-Body"/>
        <w:rPr>
          <w:lang w:eastAsia="zh-TW"/>
        </w:rPr>
      </w:pPr>
      <w:r>
        <w:rPr>
          <w:lang w:eastAsia="zh-TW"/>
        </w:rPr>
        <w:t xml:space="preserve"> </w:t>
      </w:r>
    </w:p>
    <w:p w:rsidR="00F87589" w:rsidRDefault="00295C93">
      <w:pPr>
        <w:pStyle w:val="ProductList-Body"/>
        <w:rPr>
          <w:lang w:eastAsia="zh-TW"/>
        </w:rPr>
      </w:pPr>
      <w:r>
        <w:rPr>
          <w:lang w:eastAsia="zh-TW"/>
        </w:rPr>
        <w:t>本製品条項</w:t>
      </w:r>
      <w:r>
        <w:rPr>
          <w:lang w:eastAsia="ja-JP"/>
        </w:rPr>
        <w:t>に</w:t>
      </w:r>
      <w:r>
        <w:rPr>
          <w:lang w:eastAsia="zh-TW"/>
        </w:rPr>
        <w:t>記載</w:t>
      </w:r>
      <w:r>
        <w:rPr>
          <w:lang w:eastAsia="ja-JP"/>
        </w:rPr>
        <w:t>されている</w:t>
      </w:r>
      <w:r>
        <w:rPr>
          <w:lang w:eastAsia="zh-TW"/>
        </w:rPr>
        <w:t>製品</w:t>
      </w:r>
      <w:r>
        <w:rPr>
          <w:lang w:eastAsia="ja-JP"/>
        </w:rPr>
        <w:t>は</w:t>
      </w:r>
      <w:r>
        <w:rPr>
          <w:lang w:eastAsia="zh-TW"/>
        </w:rPr>
        <w:t>、本製品条項</w:t>
      </w:r>
      <w:r>
        <w:rPr>
          <w:lang w:eastAsia="ja-JP"/>
        </w:rPr>
        <w:t>の</w:t>
      </w:r>
      <w:hyperlink w:anchor="_Sec843">
        <w:r>
          <w:rPr>
            <w:color w:val="00467F"/>
            <w:u w:val="single"/>
            <w:lang w:eastAsia="zh-TW"/>
          </w:rPr>
          <w:t>表書</w:t>
        </w:r>
      </w:hyperlink>
      <w:r>
        <w:rPr>
          <w:lang w:eastAsia="ja-JP"/>
        </w:rPr>
        <w:t>に</w:t>
      </w:r>
      <w:r>
        <w:rPr>
          <w:lang w:eastAsia="zh-TW"/>
        </w:rPr>
        <w:t>記載</w:t>
      </w:r>
      <w:r>
        <w:rPr>
          <w:lang w:eastAsia="ja-JP"/>
        </w:rPr>
        <w:t>の</w:t>
      </w:r>
      <w:r>
        <w:rPr>
          <w:lang w:eastAsia="zh-TW"/>
        </w:rPr>
        <w:t>日付</w:t>
      </w:r>
      <w:r>
        <w:rPr>
          <w:lang w:eastAsia="ja-JP"/>
        </w:rPr>
        <w:t>より</w:t>
      </w:r>
      <w:r>
        <w:rPr>
          <w:lang w:eastAsia="zh-TW"/>
        </w:rPr>
        <w:t>利用可能</w:t>
      </w:r>
      <w:r>
        <w:rPr>
          <w:lang w:eastAsia="ja-JP"/>
        </w:rPr>
        <w:t>になります</w:t>
      </w:r>
      <w:r>
        <w:rPr>
          <w:lang w:eastAsia="zh-TW"/>
        </w:rPr>
        <w:t>。製品表</w:t>
      </w:r>
      <w:r>
        <w:rPr>
          <w:lang w:eastAsia="ja-JP"/>
        </w:rPr>
        <w:t>と</w:t>
      </w:r>
      <w:r>
        <w:rPr>
          <w:lang w:eastAsia="zh-TW"/>
        </w:rPr>
        <w:t>製品使用権説明書</w:t>
      </w:r>
      <w:r>
        <w:rPr>
          <w:lang w:eastAsia="ja-JP"/>
        </w:rPr>
        <w:t>の</w:t>
      </w:r>
      <w:r>
        <w:rPr>
          <w:lang w:eastAsia="zh-TW"/>
        </w:rPr>
        <w:t>以前</w:t>
      </w:r>
      <w:r>
        <w:rPr>
          <w:lang w:eastAsia="ja-JP"/>
        </w:rPr>
        <w:t>のバージョンを</w:t>
      </w:r>
      <w:r>
        <w:rPr>
          <w:lang w:eastAsia="zh-TW"/>
        </w:rPr>
        <w:t>含</w:t>
      </w:r>
      <w:r>
        <w:rPr>
          <w:lang w:eastAsia="ja-JP"/>
        </w:rPr>
        <w:t>め</w:t>
      </w:r>
      <w:r>
        <w:rPr>
          <w:lang w:eastAsia="zh-TW"/>
        </w:rPr>
        <w:t>、本製品条項</w:t>
      </w:r>
      <w:r>
        <w:rPr>
          <w:lang w:eastAsia="ja-JP"/>
        </w:rPr>
        <w:t>の</w:t>
      </w:r>
      <w:r>
        <w:rPr>
          <w:lang w:eastAsia="zh-TW"/>
        </w:rPr>
        <w:t>以前</w:t>
      </w:r>
      <w:r>
        <w:rPr>
          <w:lang w:eastAsia="ja-JP"/>
        </w:rPr>
        <w:t>のバージョンは</w:t>
      </w:r>
      <w:r>
        <w:rPr>
          <w:lang w:eastAsia="zh-TW"/>
        </w:rPr>
        <w:t xml:space="preserve"> </w:t>
      </w:r>
      <w:hyperlink r:id="rId23">
        <w:r>
          <w:rPr>
            <w:color w:val="00467F"/>
            <w:u w:val="single"/>
            <w:lang w:eastAsia="zh-TW"/>
          </w:rPr>
          <w:t>http://go.microsoft.com/?linkid=9839207</w:t>
        </w:r>
      </w:hyperlink>
      <w:r>
        <w:rPr>
          <w:lang w:eastAsia="zh-TW"/>
        </w:rPr>
        <w:t xml:space="preserve"> </w:t>
      </w:r>
      <w:r>
        <w:rPr>
          <w:lang w:eastAsia="ja-JP"/>
        </w:rPr>
        <w:t>からご</w:t>
      </w:r>
      <w:r>
        <w:rPr>
          <w:lang w:eastAsia="zh-TW"/>
        </w:rPr>
        <w:t>利用</w:t>
      </w:r>
      <w:r>
        <w:rPr>
          <w:lang w:eastAsia="ja-JP"/>
        </w:rPr>
        <w:t>いただけます</w:t>
      </w:r>
      <w:r>
        <w:rPr>
          <w:lang w:eastAsia="zh-TW"/>
        </w:rPr>
        <w:t>。販売停止</w:t>
      </w:r>
      <w:r>
        <w:rPr>
          <w:lang w:eastAsia="ja-JP"/>
        </w:rPr>
        <w:t>となったマイクロソフトの</w:t>
      </w:r>
      <w:r>
        <w:rPr>
          <w:lang w:eastAsia="zh-TW"/>
        </w:rPr>
        <w:t>製品</w:t>
      </w:r>
      <w:r>
        <w:rPr>
          <w:lang w:eastAsia="ja-JP"/>
        </w:rPr>
        <w:t>およびサービスに</w:t>
      </w:r>
      <w:r>
        <w:rPr>
          <w:lang w:eastAsia="zh-TW"/>
        </w:rPr>
        <w:t>関</w:t>
      </w:r>
      <w:r>
        <w:rPr>
          <w:lang w:eastAsia="ja-JP"/>
        </w:rPr>
        <w:t>する</w:t>
      </w:r>
      <w:r>
        <w:rPr>
          <w:lang w:eastAsia="zh-TW"/>
        </w:rPr>
        <w:t>情報</w:t>
      </w:r>
      <w:r>
        <w:rPr>
          <w:lang w:eastAsia="ja-JP"/>
        </w:rPr>
        <w:t>は</w:t>
      </w:r>
      <w:r>
        <w:rPr>
          <w:lang w:eastAsia="zh-TW"/>
        </w:rPr>
        <w:t>、</w:t>
      </w:r>
      <w:hyperlink r:id="rId24">
        <w:r>
          <w:rPr>
            <w:color w:val="00467F"/>
            <w:u w:val="single"/>
            <w:lang w:eastAsia="zh-TW"/>
          </w:rPr>
          <w:t>http://www.microsoftvolumelicensing.com</w:t>
        </w:r>
      </w:hyperlink>
      <w:r>
        <w:rPr>
          <w:lang w:eastAsia="zh-TW"/>
        </w:rPr>
        <w:t xml:space="preserve"> </w:t>
      </w:r>
      <w:r>
        <w:rPr>
          <w:lang w:eastAsia="ja-JP"/>
        </w:rPr>
        <w:t>から</w:t>
      </w:r>
      <w:r>
        <w:rPr>
          <w:lang w:eastAsia="zh-TW"/>
        </w:rPr>
        <w:t>入手</w:t>
      </w:r>
      <w:r>
        <w:rPr>
          <w:lang w:eastAsia="ja-JP"/>
        </w:rPr>
        <w:t>できます</w:t>
      </w:r>
      <w:r>
        <w:rPr>
          <w:lang w:eastAsia="zh-TW"/>
        </w:rPr>
        <w:t>。</w:t>
      </w:r>
      <w:r>
        <w:rPr>
          <w:lang w:eastAsia="ja-JP"/>
        </w:rPr>
        <w:t>お</w:t>
      </w:r>
      <w:r>
        <w:rPr>
          <w:lang w:eastAsia="zh-TW"/>
        </w:rPr>
        <w:t>客様</w:t>
      </w:r>
      <w:r>
        <w:rPr>
          <w:lang w:eastAsia="ja-JP"/>
        </w:rPr>
        <w:t>の</w:t>
      </w:r>
      <w:r>
        <w:rPr>
          <w:lang w:eastAsia="zh-TW"/>
        </w:rPr>
        <w:t>地域</w:t>
      </w:r>
      <w:r>
        <w:rPr>
          <w:lang w:eastAsia="ja-JP"/>
        </w:rPr>
        <w:t>でのマイクロソフトの</w:t>
      </w:r>
      <w:r>
        <w:rPr>
          <w:lang w:eastAsia="zh-TW"/>
        </w:rPr>
        <w:t>製品</w:t>
      </w:r>
      <w:r>
        <w:rPr>
          <w:lang w:eastAsia="ja-JP"/>
        </w:rPr>
        <w:t>とプロフェッショナル</w:t>
      </w:r>
      <w:r>
        <w:rPr>
          <w:lang w:eastAsia="zh-TW"/>
        </w:rPr>
        <w:t xml:space="preserve"> </w:t>
      </w:r>
      <w:r>
        <w:rPr>
          <w:lang w:eastAsia="ja-JP"/>
        </w:rPr>
        <w:t>サービスの</w:t>
      </w:r>
      <w:r>
        <w:rPr>
          <w:lang w:eastAsia="zh-TW"/>
        </w:rPr>
        <w:t>提供状況</w:t>
      </w:r>
      <w:r>
        <w:rPr>
          <w:lang w:eastAsia="ja-JP"/>
        </w:rPr>
        <w:t>については</w:t>
      </w:r>
      <w:r>
        <w:rPr>
          <w:lang w:eastAsia="zh-TW"/>
        </w:rPr>
        <w:t>、</w:t>
      </w:r>
      <w:r>
        <w:rPr>
          <w:lang w:eastAsia="ja-JP"/>
        </w:rPr>
        <w:t>リセラーまたはマイクロソフト</w:t>
      </w:r>
      <w:r>
        <w:rPr>
          <w:lang w:eastAsia="zh-TW"/>
        </w:rPr>
        <w:t xml:space="preserve"> </w:t>
      </w:r>
      <w:r>
        <w:rPr>
          <w:lang w:eastAsia="ja-JP"/>
        </w:rPr>
        <w:t>アカウント</w:t>
      </w:r>
      <w:r>
        <w:rPr>
          <w:lang w:eastAsia="zh-TW"/>
        </w:rPr>
        <w:t xml:space="preserve"> </w:t>
      </w:r>
      <w:r>
        <w:rPr>
          <w:lang w:eastAsia="ja-JP"/>
        </w:rPr>
        <w:t>マネージャーにお</w:t>
      </w:r>
      <w:r>
        <w:rPr>
          <w:lang w:eastAsia="zh-TW"/>
        </w:rPr>
        <w:t>問</w:t>
      </w:r>
      <w:r>
        <w:rPr>
          <w:lang w:eastAsia="ja-JP"/>
        </w:rPr>
        <w:t>い</w:t>
      </w:r>
      <w:r>
        <w:rPr>
          <w:lang w:eastAsia="zh-TW"/>
        </w:rPr>
        <w:t>合</w:t>
      </w:r>
      <w:r>
        <w:rPr>
          <w:lang w:eastAsia="ja-JP"/>
        </w:rPr>
        <w:t>わせください</w:t>
      </w:r>
      <w:r>
        <w:rPr>
          <w:lang w:eastAsia="zh-TW"/>
        </w:rPr>
        <w:t>。</w:t>
      </w:r>
    </w:p>
    <w:p w:rsidR="00F87589" w:rsidRDefault="00295C93">
      <w:pPr>
        <w:pStyle w:val="ProductList-Offering1Heading"/>
        <w:outlineLvl w:val="1"/>
        <w:rPr>
          <w:lang w:eastAsia="zh-TW"/>
        </w:rPr>
      </w:pPr>
      <w:bookmarkStart w:id="6" w:name="_Sec533"/>
      <w:r>
        <w:rPr>
          <w:lang w:eastAsia="zh-TW"/>
        </w:rPr>
        <w:t>本書</w:t>
      </w:r>
      <w:r>
        <w:rPr>
          <w:lang w:eastAsia="ja-JP"/>
        </w:rPr>
        <w:t>の</w:t>
      </w:r>
      <w:r>
        <w:rPr>
          <w:lang w:eastAsia="zh-TW"/>
        </w:rPr>
        <w:t>構成</w:t>
      </w:r>
      <w:bookmarkEnd w:id="6"/>
      <w:r>
        <w:fldChar w:fldCharType="begin"/>
      </w:r>
      <w:r>
        <w:rPr>
          <w:lang w:eastAsia="zh-TW"/>
        </w:rPr>
        <w:instrText xml:space="preserve"> TC "</w:instrText>
      </w:r>
      <w:bookmarkStart w:id="7" w:name="_Toc452104247"/>
      <w:r>
        <w:rPr>
          <w:lang w:eastAsia="zh-TW"/>
        </w:rPr>
        <w:instrText>本書</w:instrText>
      </w:r>
      <w:r>
        <w:rPr>
          <w:lang w:eastAsia="ja-JP"/>
        </w:rPr>
        <w:instrText>の</w:instrText>
      </w:r>
      <w:r>
        <w:rPr>
          <w:lang w:eastAsia="zh-TW"/>
        </w:rPr>
        <w:instrText>構成</w:instrText>
      </w:r>
      <w:bookmarkEnd w:id="7"/>
      <w:r>
        <w:rPr>
          <w:lang w:eastAsia="zh-TW"/>
        </w:rPr>
        <w:instrText>" \l 2</w:instrText>
      </w:r>
      <w:r>
        <w:fldChar w:fldCharType="end"/>
      </w:r>
    </w:p>
    <w:p w:rsidR="00F87589" w:rsidRDefault="00295C93">
      <w:pPr>
        <w:pStyle w:val="ProductList-Body"/>
        <w:rPr>
          <w:lang w:eastAsia="zh-TW"/>
        </w:rPr>
      </w:pPr>
      <w:r>
        <w:rPr>
          <w:lang w:eastAsia="zh-TW"/>
        </w:rPr>
        <w:t>本製品条項</w:t>
      </w:r>
      <w:r>
        <w:rPr>
          <w:lang w:eastAsia="ja-JP"/>
        </w:rPr>
        <w:t>は</w:t>
      </w:r>
      <w:r>
        <w:rPr>
          <w:lang w:eastAsia="zh-TW"/>
        </w:rPr>
        <w:t>、以下</w:t>
      </w:r>
      <w:r>
        <w:rPr>
          <w:lang w:eastAsia="ja-JP"/>
        </w:rPr>
        <w:t>のセクションで</w:t>
      </w:r>
      <w:r>
        <w:rPr>
          <w:lang w:eastAsia="zh-TW"/>
        </w:rPr>
        <w:t>構成</w:t>
      </w:r>
      <w:r>
        <w:rPr>
          <w:lang w:eastAsia="ja-JP"/>
        </w:rPr>
        <w:t>されています</w:t>
      </w:r>
      <w:r>
        <w:rPr>
          <w:lang w:eastAsia="zh-TW"/>
        </w:rPr>
        <w:t>。</w:t>
      </w:r>
    </w:p>
    <w:p w:rsidR="00F87589" w:rsidRDefault="00295C93" w:rsidP="00295C93">
      <w:pPr>
        <w:pStyle w:val="ProductList-Bullet"/>
        <w:numPr>
          <w:ilvl w:val="0"/>
          <w:numId w:val="3"/>
        </w:numPr>
        <w:rPr>
          <w:lang w:eastAsia="zh-TW"/>
        </w:rPr>
      </w:pPr>
      <w:r>
        <w:rPr>
          <w:lang w:eastAsia="zh-TW"/>
        </w:rPr>
        <w:t xml:space="preserve"> </w:t>
      </w:r>
      <w:r>
        <w:rPr>
          <w:lang w:eastAsia="zh-TW"/>
        </w:rPr>
        <w:t>「</w:t>
      </w:r>
      <w:hyperlink w:anchor="_Sec531">
        <w:r>
          <w:rPr>
            <w:color w:val="00467F"/>
            <w:u w:val="single"/>
            <w:lang w:eastAsia="ja-JP"/>
          </w:rPr>
          <w:t>はじめに</w:t>
        </w:r>
      </w:hyperlink>
      <w:r>
        <w:rPr>
          <w:lang w:eastAsia="zh-TW"/>
        </w:rPr>
        <w:t>」</w:t>
      </w:r>
      <w:r>
        <w:rPr>
          <w:lang w:eastAsia="ja-JP"/>
        </w:rPr>
        <w:t>には</w:t>
      </w:r>
      <w:r>
        <w:rPr>
          <w:lang w:eastAsia="zh-TW"/>
        </w:rPr>
        <w:t>、最近行</w:t>
      </w:r>
      <w:r>
        <w:rPr>
          <w:lang w:eastAsia="ja-JP"/>
        </w:rPr>
        <w:t>われた</w:t>
      </w:r>
      <w:r>
        <w:rPr>
          <w:lang w:eastAsia="zh-TW"/>
        </w:rPr>
        <w:t>変更</w:t>
      </w:r>
      <w:r>
        <w:rPr>
          <w:lang w:eastAsia="ja-JP"/>
        </w:rPr>
        <w:t>の</w:t>
      </w:r>
      <w:r>
        <w:rPr>
          <w:lang w:eastAsia="zh-TW"/>
        </w:rPr>
        <w:t>一覧</w:t>
      </w:r>
      <w:r>
        <w:rPr>
          <w:lang w:eastAsia="ja-JP"/>
        </w:rPr>
        <w:t>が</w:t>
      </w:r>
      <w:r>
        <w:rPr>
          <w:lang w:eastAsia="zh-TW"/>
        </w:rPr>
        <w:t>記載</w:t>
      </w:r>
      <w:r>
        <w:rPr>
          <w:lang w:eastAsia="ja-JP"/>
        </w:rPr>
        <w:t>されています</w:t>
      </w:r>
      <w:r>
        <w:rPr>
          <w:lang w:eastAsia="zh-TW"/>
        </w:rPr>
        <w:t>。</w:t>
      </w:r>
    </w:p>
    <w:p w:rsidR="00F87589" w:rsidRDefault="00295C93" w:rsidP="00295C93">
      <w:pPr>
        <w:pStyle w:val="ProductList-Bullet"/>
        <w:numPr>
          <w:ilvl w:val="0"/>
          <w:numId w:val="3"/>
        </w:numPr>
        <w:rPr>
          <w:lang w:eastAsia="zh-TW"/>
        </w:rPr>
      </w:pPr>
      <w:r>
        <w:rPr>
          <w:lang w:eastAsia="zh-TW"/>
        </w:rPr>
        <w:t xml:space="preserve"> </w:t>
      </w:r>
      <w:r>
        <w:rPr>
          <w:lang w:eastAsia="zh-TW"/>
        </w:rPr>
        <w:t>「</w:t>
      </w:r>
      <w:hyperlink w:anchor="_Sec536">
        <w:r>
          <w:rPr>
            <w:color w:val="00467F"/>
            <w:u w:val="single"/>
            <w:lang w:eastAsia="ja-JP"/>
          </w:rPr>
          <w:t>ライセンス</w:t>
        </w:r>
        <w:r>
          <w:rPr>
            <w:color w:val="00467F"/>
            <w:u w:val="single"/>
            <w:lang w:eastAsia="zh-TW"/>
          </w:rPr>
          <w:t>条項</w:t>
        </w:r>
      </w:hyperlink>
      <w:r>
        <w:rPr>
          <w:lang w:eastAsia="zh-TW"/>
        </w:rPr>
        <w:t>」</w:t>
      </w:r>
      <w:r>
        <w:rPr>
          <w:lang w:eastAsia="ja-JP"/>
        </w:rPr>
        <w:t>では</w:t>
      </w:r>
      <w:r>
        <w:rPr>
          <w:lang w:eastAsia="zh-TW"/>
        </w:rPr>
        <w:t>、</w:t>
      </w:r>
      <w:r>
        <w:rPr>
          <w:lang w:eastAsia="ja-JP"/>
        </w:rPr>
        <w:t>ソフトウェア</w:t>
      </w:r>
      <w:r>
        <w:rPr>
          <w:lang w:eastAsia="zh-TW"/>
        </w:rPr>
        <w:t>製品</w:t>
      </w:r>
      <w:r>
        <w:rPr>
          <w:lang w:eastAsia="ja-JP"/>
        </w:rPr>
        <w:t>に</w:t>
      </w:r>
      <w:r>
        <w:rPr>
          <w:lang w:eastAsia="zh-TW"/>
        </w:rPr>
        <w:t>適用</w:t>
      </w:r>
      <w:r>
        <w:rPr>
          <w:lang w:eastAsia="ja-JP"/>
        </w:rPr>
        <w:t>される</w:t>
      </w:r>
      <w:r>
        <w:rPr>
          <w:lang w:eastAsia="zh-TW"/>
        </w:rPr>
        <w:t>共通</w:t>
      </w:r>
      <w:r>
        <w:rPr>
          <w:lang w:eastAsia="ja-JP"/>
        </w:rPr>
        <w:t>のライセンス</w:t>
      </w:r>
      <w:r>
        <w:rPr>
          <w:lang w:eastAsia="zh-TW"/>
        </w:rPr>
        <w:t>条項</w:t>
      </w:r>
      <w:r>
        <w:rPr>
          <w:lang w:eastAsia="ja-JP"/>
        </w:rPr>
        <w:t>とライセンス</w:t>
      </w:r>
      <w:r>
        <w:rPr>
          <w:lang w:eastAsia="zh-TW"/>
        </w:rPr>
        <w:t xml:space="preserve"> </w:t>
      </w:r>
      <w:r>
        <w:rPr>
          <w:lang w:eastAsia="ja-JP"/>
        </w:rPr>
        <w:t>モデル</w:t>
      </w:r>
      <w:r>
        <w:rPr>
          <w:lang w:eastAsia="zh-TW"/>
        </w:rPr>
        <w:t>条項</w:t>
      </w:r>
      <w:r>
        <w:rPr>
          <w:lang w:eastAsia="ja-JP"/>
        </w:rPr>
        <w:t>について</w:t>
      </w:r>
      <w:r>
        <w:rPr>
          <w:lang w:eastAsia="zh-TW"/>
        </w:rPr>
        <w:t>説明</w:t>
      </w:r>
      <w:r>
        <w:rPr>
          <w:lang w:eastAsia="ja-JP"/>
        </w:rPr>
        <w:t>しています</w:t>
      </w:r>
      <w:r>
        <w:rPr>
          <w:lang w:eastAsia="zh-TW"/>
        </w:rPr>
        <w:t>。</w:t>
      </w:r>
    </w:p>
    <w:p w:rsidR="00F87589" w:rsidRDefault="00295C93" w:rsidP="00295C93">
      <w:pPr>
        <w:pStyle w:val="ProductList-Bullet"/>
        <w:numPr>
          <w:ilvl w:val="0"/>
          <w:numId w:val="3"/>
        </w:numPr>
        <w:rPr>
          <w:lang w:eastAsia="zh-TW"/>
        </w:rPr>
      </w:pPr>
      <w:r>
        <w:rPr>
          <w:lang w:eastAsia="zh-TW"/>
        </w:rPr>
        <w:t xml:space="preserve"> </w:t>
      </w:r>
      <w:r>
        <w:rPr>
          <w:lang w:eastAsia="zh-TW"/>
        </w:rPr>
        <w:t>「</w:t>
      </w:r>
      <w:hyperlink w:anchor="_Sec547">
        <w:r>
          <w:rPr>
            <w:color w:val="00467F"/>
            <w:u w:val="single"/>
            <w:lang w:eastAsia="ja-JP"/>
          </w:rPr>
          <w:t>ソフトウェア</w:t>
        </w:r>
        <w:r>
          <w:rPr>
            <w:color w:val="00467F"/>
            <w:u w:val="single"/>
            <w:lang w:eastAsia="zh-TW"/>
          </w:rPr>
          <w:t>製品</w:t>
        </w:r>
      </w:hyperlink>
      <w:r>
        <w:rPr>
          <w:lang w:eastAsia="zh-TW"/>
        </w:rPr>
        <w:t>」</w:t>
      </w:r>
      <w:r>
        <w:rPr>
          <w:lang w:eastAsia="ja-JP"/>
        </w:rPr>
        <w:t>には</w:t>
      </w:r>
      <w:r>
        <w:rPr>
          <w:lang w:eastAsia="zh-TW"/>
        </w:rPr>
        <w:t>、</w:t>
      </w:r>
      <w:r>
        <w:rPr>
          <w:lang w:eastAsia="ja-JP"/>
        </w:rPr>
        <w:t>すべてのソフトウェアの</w:t>
      </w:r>
      <w:r>
        <w:rPr>
          <w:lang w:eastAsia="zh-TW"/>
        </w:rPr>
        <w:t>製品項目</w:t>
      </w:r>
      <w:r>
        <w:rPr>
          <w:lang w:eastAsia="ja-JP"/>
        </w:rPr>
        <w:t>が</w:t>
      </w:r>
      <w:r>
        <w:rPr>
          <w:lang w:eastAsia="zh-TW"/>
        </w:rPr>
        <w:t>記載</w:t>
      </w:r>
      <w:r>
        <w:rPr>
          <w:lang w:eastAsia="ja-JP"/>
        </w:rPr>
        <w:t>されています</w:t>
      </w:r>
      <w:r>
        <w:rPr>
          <w:lang w:eastAsia="zh-TW"/>
        </w:rPr>
        <w:t>。</w:t>
      </w:r>
    </w:p>
    <w:p w:rsidR="00F87589" w:rsidRDefault="00295C93" w:rsidP="00295C93">
      <w:pPr>
        <w:pStyle w:val="ProductList-Bullet"/>
        <w:numPr>
          <w:ilvl w:val="0"/>
          <w:numId w:val="3"/>
        </w:numPr>
        <w:rPr>
          <w:lang w:eastAsia="zh-TW"/>
        </w:rPr>
      </w:pPr>
      <w:r>
        <w:rPr>
          <w:lang w:eastAsia="zh-TW"/>
        </w:rPr>
        <w:t xml:space="preserve"> </w:t>
      </w:r>
      <w:r>
        <w:rPr>
          <w:lang w:eastAsia="zh-TW"/>
        </w:rPr>
        <w:t>「</w:t>
      </w:r>
      <w:hyperlink w:anchor="_Sec548">
        <w:r>
          <w:rPr>
            <w:color w:val="00467F"/>
            <w:u w:val="single"/>
            <w:lang w:eastAsia="ja-JP"/>
          </w:rPr>
          <w:t>オンライン</w:t>
        </w:r>
        <w:r>
          <w:rPr>
            <w:color w:val="00467F"/>
            <w:u w:val="single"/>
            <w:lang w:eastAsia="zh-TW"/>
          </w:rPr>
          <w:t xml:space="preserve"> </w:t>
        </w:r>
        <w:r>
          <w:rPr>
            <w:color w:val="00467F"/>
            <w:u w:val="single"/>
            <w:lang w:eastAsia="ja-JP"/>
          </w:rPr>
          <w:t>サービス</w:t>
        </w:r>
        <w:r>
          <w:rPr>
            <w:color w:val="00467F"/>
            <w:u w:val="single"/>
            <w:lang w:eastAsia="zh-TW"/>
          </w:rPr>
          <w:t>製品</w:t>
        </w:r>
      </w:hyperlink>
      <w:r>
        <w:rPr>
          <w:lang w:eastAsia="zh-TW"/>
        </w:rPr>
        <w:t>」</w:t>
      </w:r>
      <w:r>
        <w:rPr>
          <w:lang w:eastAsia="ja-JP"/>
        </w:rPr>
        <w:t>には</w:t>
      </w:r>
      <w:r>
        <w:rPr>
          <w:lang w:eastAsia="zh-TW"/>
        </w:rPr>
        <w:t>、</w:t>
      </w:r>
      <w:r>
        <w:rPr>
          <w:lang w:eastAsia="ja-JP"/>
        </w:rPr>
        <w:t>すべてのオンライン</w:t>
      </w:r>
      <w:r>
        <w:rPr>
          <w:lang w:eastAsia="zh-TW"/>
        </w:rPr>
        <w:t xml:space="preserve"> </w:t>
      </w:r>
      <w:r>
        <w:rPr>
          <w:lang w:eastAsia="ja-JP"/>
        </w:rPr>
        <w:t>サービスの</w:t>
      </w:r>
      <w:r>
        <w:rPr>
          <w:lang w:eastAsia="zh-TW"/>
        </w:rPr>
        <w:t>製品項目</w:t>
      </w:r>
      <w:r>
        <w:rPr>
          <w:lang w:eastAsia="ja-JP"/>
        </w:rPr>
        <w:t>が</w:t>
      </w:r>
      <w:r>
        <w:rPr>
          <w:lang w:eastAsia="zh-TW"/>
        </w:rPr>
        <w:t>記載</w:t>
      </w:r>
      <w:r>
        <w:rPr>
          <w:lang w:eastAsia="ja-JP"/>
        </w:rPr>
        <w:t>されています</w:t>
      </w:r>
      <w:r>
        <w:rPr>
          <w:lang w:eastAsia="zh-TW"/>
        </w:rPr>
        <w:t>。</w:t>
      </w:r>
    </w:p>
    <w:p w:rsidR="00F87589" w:rsidRDefault="00295C93" w:rsidP="00295C93">
      <w:pPr>
        <w:pStyle w:val="ProductList-Bullet"/>
        <w:numPr>
          <w:ilvl w:val="0"/>
          <w:numId w:val="3"/>
        </w:numPr>
        <w:rPr>
          <w:lang w:eastAsia="zh-TW"/>
        </w:rPr>
      </w:pPr>
      <w:r>
        <w:rPr>
          <w:lang w:eastAsia="zh-TW"/>
        </w:rPr>
        <w:t xml:space="preserve"> </w:t>
      </w:r>
      <w:r>
        <w:rPr>
          <w:lang w:eastAsia="zh-TW"/>
        </w:rPr>
        <w:t>「</w:t>
      </w:r>
      <w:hyperlink w:anchor="_Sec549">
        <w:r>
          <w:rPr>
            <w:color w:val="00467F"/>
            <w:u w:val="single"/>
            <w:lang w:eastAsia="zh-TW"/>
          </w:rPr>
          <w:t>用語集</w:t>
        </w:r>
      </w:hyperlink>
      <w:r>
        <w:rPr>
          <w:lang w:eastAsia="zh-TW"/>
        </w:rPr>
        <w:t>」</w:t>
      </w:r>
      <w:r>
        <w:rPr>
          <w:lang w:eastAsia="ja-JP"/>
        </w:rPr>
        <w:t>では</w:t>
      </w:r>
      <w:r>
        <w:rPr>
          <w:lang w:eastAsia="zh-TW"/>
        </w:rPr>
        <w:t>、本製品条項</w:t>
      </w:r>
      <w:r>
        <w:rPr>
          <w:lang w:eastAsia="ja-JP"/>
        </w:rPr>
        <w:t>で</w:t>
      </w:r>
      <w:r>
        <w:rPr>
          <w:lang w:eastAsia="zh-TW"/>
        </w:rPr>
        <w:t>使用</w:t>
      </w:r>
      <w:r>
        <w:rPr>
          <w:lang w:eastAsia="ja-JP"/>
        </w:rPr>
        <w:t>されている</w:t>
      </w:r>
      <w:r>
        <w:rPr>
          <w:lang w:eastAsia="zh-TW"/>
        </w:rPr>
        <w:t>属性、</w:t>
      </w:r>
      <w:r>
        <w:rPr>
          <w:lang w:eastAsia="ja-JP"/>
        </w:rPr>
        <w:t>セルの</w:t>
      </w:r>
      <w:r>
        <w:rPr>
          <w:lang w:eastAsia="zh-TW"/>
        </w:rPr>
        <w:t>値、列</w:t>
      </w:r>
      <w:r>
        <w:rPr>
          <w:lang w:eastAsia="ja-JP"/>
        </w:rPr>
        <w:t>の</w:t>
      </w:r>
      <w:r>
        <w:rPr>
          <w:lang w:eastAsia="zh-TW"/>
        </w:rPr>
        <w:t>見出</w:t>
      </w:r>
      <w:r>
        <w:rPr>
          <w:lang w:eastAsia="ja-JP"/>
        </w:rPr>
        <w:t>し</w:t>
      </w:r>
      <w:r>
        <w:rPr>
          <w:lang w:eastAsia="zh-TW"/>
        </w:rPr>
        <w:t>、</w:t>
      </w:r>
      <w:r>
        <w:rPr>
          <w:lang w:eastAsia="ja-JP"/>
        </w:rPr>
        <w:t>およびその</w:t>
      </w:r>
      <w:r>
        <w:rPr>
          <w:lang w:eastAsia="zh-TW"/>
        </w:rPr>
        <w:t>他</w:t>
      </w:r>
      <w:r>
        <w:rPr>
          <w:lang w:eastAsia="ja-JP"/>
        </w:rPr>
        <w:t>の</w:t>
      </w:r>
      <w:r>
        <w:rPr>
          <w:lang w:eastAsia="zh-TW"/>
        </w:rPr>
        <w:t>用語</w:t>
      </w:r>
      <w:r>
        <w:rPr>
          <w:lang w:eastAsia="ja-JP"/>
        </w:rPr>
        <w:t>について</w:t>
      </w:r>
      <w:r>
        <w:rPr>
          <w:lang w:eastAsia="zh-TW"/>
        </w:rPr>
        <w:t>定義</w:t>
      </w:r>
      <w:r>
        <w:rPr>
          <w:lang w:eastAsia="ja-JP"/>
        </w:rPr>
        <w:t>しています</w:t>
      </w:r>
      <w:r>
        <w:rPr>
          <w:lang w:eastAsia="zh-TW"/>
        </w:rPr>
        <w:t>。</w:t>
      </w:r>
    </w:p>
    <w:p w:rsidR="00F87589" w:rsidRDefault="00295C93" w:rsidP="00295C93">
      <w:pPr>
        <w:pStyle w:val="ProductList-Bullet"/>
        <w:numPr>
          <w:ilvl w:val="0"/>
          <w:numId w:val="3"/>
        </w:numPr>
        <w:rPr>
          <w:lang w:eastAsia="ja-JP"/>
        </w:rPr>
      </w:pPr>
      <w:r>
        <w:rPr>
          <w:lang w:eastAsia="ja-JP"/>
        </w:rPr>
        <w:t>また、以下の付録が付属しています。</w:t>
      </w:r>
    </w:p>
    <w:p w:rsidR="00F87589" w:rsidRDefault="00295C93" w:rsidP="00295C93">
      <w:pPr>
        <w:pStyle w:val="ProductList-Bullet"/>
        <w:numPr>
          <w:ilvl w:val="1"/>
          <w:numId w:val="3"/>
        </w:numPr>
        <w:rPr>
          <w:lang w:eastAsia="ja-JP"/>
        </w:rPr>
      </w:pPr>
      <w:r>
        <w:rPr>
          <w:lang w:eastAsia="ja-JP"/>
        </w:rPr>
        <w:t xml:space="preserve"> </w:t>
      </w:r>
      <w:r>
        <w:rPr>
          <w:lang w:eastAsia="ja-JP"/>
        </w:rPr>
        <w:t>「</w:t>
      </w:r>
      <w:hyperlink w:anchor="_Sec591">
        <w:r>
          <w:rPr>
            <w:color w:val="00467F"/>
            <w:u w:val="single"/>
            <w:lang w:eastAsia="ja-JP"/>
          </w:rPr>
          <w:t>付録</w:t>
        </w:r>
        <w:r>
          <w:rPr>
            <w:color w:val="00467F"/>
            <w:u w:val="single"/>
            <w:lang w:eastAsia="ja-JP"/>
          </w:rPr>
          <w:t xml:space="preserve"> A – CAL/ML </w:t>
        </w:r>
        <w:r>
          <w:rPr>
            <w:color w:val="00467F"/>
            <w:u w:val="single"/>
            <w:lang w:eastAsia="ja-JP"/>
          </w:rPr>
          <w:t>と同等のライセンス</w:t>
        </w:r>
      </w:hyperlink>
      <w:r>
        <w:rPr>
          <w:lang w:eastAsia="ja-JP"/>
        </w:rPr>
        <w:t>」の表では、サーバー製品へのアクセスを提供する、利用可能な</w:t>
      </w:r>
      <w:r>
        <w:rPr>
          <w:lang w:eastAsia="ja-JP"/>
        </w:rPr>
        <w:t xml:space="preserve"> CAL Suite </w:t>
      </w:r>
      <w:r>
        <w:rPr>
          <w:lang w:eastAsia="ja-JP"/>
        </w:rPr>
        <w:t>およびオンライン</w:t>
      </w:r>
      <w:r>
        <w:rPr>
          <w:lang w:eastAsia="ja-JP"/>
        </w:rPr>
        <w:t xml:space="preserve"> </w:t>
      </w:r>
      <w:r>
        <w:rPr>
          <w:lang w:eastAsia="ja-JP"/>
        </w:rPr>
        <w:t>サービスのサブスクリプション</w:t>
      </w:r>
      <w:r>
        <w:rPr>
          <w:lang w:eastAsia="ja-JP"/>
        </w:rPr>
        <w:t xml:space="preserve"> </w:t>
      </w:r>
      <w:r>
        <w:rPr>
          <w:lang w:eastAsia="ja-JP"/>
        </w:rPr>
        <w:t>ライセンスについて規定しています。</w:t>
      </w:r>
    </w:p>
    <w:p w:rsidR="00F87589" w:rsidRDefault="00295C93" w:rsidP="00295C93">
      <w:pPr>
        <w:pStyle w:val="ProductList-Bullet"/>
        <w:numPr>
          <w:ilvl w:val="1"/>
          <w:numId w:val="3"/>
        </w:numPr>
        <w:rPr>
          <w:lang w:eastAsia="ja-JP"/>
        </w:rPr>
      </w:pPr>
      <w:r>
        <w:rPr>
          <w:lang w:eastAsia="ja-JP"/>
        </w:rPr>
        <w:t xml:space="preserve"> </w:t>
      </w:r>
      <w:r>
        <w:rPr>
          <w:lang w:eastAsia="ja-JP"/>
        </w:rPr>
        <w:t>「</w:t>
      </w:r>
      <w:hyperlink w:anchor="_Sec564">
        <w:r>
          <w:rPr>
            <w:color w:val="00467F"/>
            <w:u w:val="single"/>
            <w:lang w:eastAsia="ja-JP"/>
          </w:rPr>
          <w:t>付録</w:t>
        </w:r>
        <w:r>
          <w:rPr>
            <w:color w:val="00467F"/>
            <w:u w:val="single"/>
            <w:lang w:eastAsia="ja-JP"/>
          </w:rPr>
          <w:t xml:space="preserve"> B – </w:t>
        </w:r>
        <w:r>
          <w:rPr>
            <w:color w:val="00467F"/>
            <w:u w:val="single"/>
            <w:lang w:eastAsia="ja-JP"/>
          </w:rPr>
          <w:t>ソフトウェア</w:t>
        </w:r>
        <w:r>
          <w:rPr>
            <w:color w:val="00467F"/>
            <w:u w:val="single"/>
            <w:lang w:eastAsia="ja-JP"/>
          </w:rPr>
          <w:t xml:space="preserve"> </w:t>
        </w:r>
        <w:r>
          <w:rPr>
            <w:color w:val="00467F"/>
            <w:u w:val="single"/>
            <w:lang w:eastAsia="ja-JP"/>
          </w:rPr>
          <w:t>アシュアランス</w:t>
        </w:r>
      </w:hyperlink>
      <w:r>
        <w:rPr>
          <w:lang w:eastAsia="ja-JP"/>
        </w:rPr>
        <w:t>」では、</w:t>
      </w:r>
      <w:r>
        <w:rPr>
          <w:lang w:eastAsia="ja-JP"/>
        </w:rPr>
        <w:t xml:space="preserve">SA </w:t>
      </w:r>
      <w:r>
        <w:rPr>
          <w:lang w:eastAsia="ja-JP"/>
        </w:rPr>
        <w:t>の購入ルールと</w:t>
      </w:r>
      <w:r>
        <w:rPr>
          <w:lang w:eastAsia="ja-JP"/>
        </w:rPr>
        <w:t xml:space="preserve"> SA </w:t>
      </w:r>
      <w:r>
        <w:rPr>
          <w:lang w:eastAsia="ja-JP"/>
        </w:rPr>
        <w:t>のお客様に提供される追加の特典について説明しています。</w:t>
      </w:r>
    </w:p>
    <w:p w:rsidR="00F87589" w:rsidRDefault="00295C93" w:rsidP="00295C93">
      <w:pPr>
        <w:pStyle w:val="ProductList-Bullet"/>
        <w:numPr>
          <w:ilvl w:val="1"/>
          <w:numId w:val="3"/>
        </w:numPr>
        <w:rPr>
          <w:lang w:eastAsia="zh-TW"/>
        </w:rPr>
      </w:pPr>
      <w:r>
        <w:rPr>
          <w:lang w:eastAsia="ja-JP"/>
        </w:rPr>
        <w:t xml:space="preserve"> </w:t>
      </w:r>
      <w:r>
        <w:rPr>
          <w:lang w:eastAsia="zh-TW"/>
        </w:rPr>
        <w:t>「</w:t>
      </w:r>
      <w:hyperlink w:anchor="_Sec562">
        <w:r>
          <w:rPr>
            <w:color w:val="00467F"/>
            <w:u w:val="single"/>
            <w:lang w:eastAsia="zh-TW"/>
          </w:rPr>
          <w:t>付録</w:t>
        </w:r>
        <w:r>
          <w:rPr>
            <w:color w:val="00467F"/>
            <w:u w:val="single"/>
            <w:lang w:eastAsia="zh-TW"/>
          </w:rPr>
          <w:t xml:space="preserve"> C – </w:t>
        </w:r>
        <w:r>
          <w:rPr>
            <w:color w:val="00467F"/>
            <w:u w:val="single"/>
            <w:lang w:eastAsia="ja-JP"/>
          </w:rPr>
          <w:t>プロフェッショナル</w:t>
        </w:r>
        <w:r>
          <w:rPr>
            <w:color w:val="00467F"/>
            <w:u w:val="single"/>
            <w:lang w:eastAsia="zh-TW"/>
          </w:rPr>
          <w:t xml:space="preserve"> </w:t>
        </w:r>
        <w:r>
          <w:rPr>
            <w:color w:val="00467F"/>
            <w:u w:val="single"/>
            <w:lang w:eastAsia="ja-JP"/>
          </w:rPr>
          <w:t>サービス</w:t>
        </w:r>
      </w:hyperlink>
      <w:r>
        <w:rPr>
          <w:lang w:eastAsia="zh-TW"/>
        </w:rPr>
        <w:t>」</w:t>
      </w:r>
      <w:r>
        <w:rPr>
          <w:lang w:eastAsia="ja-JP"/>
        </w:rPr>
        <w:t>には</w:t>
      </w:r>
      <w:r>
        <w:rPr>
          <w:lang w:eastAsia="zh-TW"/>
        </w:rPr>
        <w:t>、</w:t>
      </w:r>
      <w:r>
        <w:rPr>
          <w:lang w:eastAsia="ja-JP"/>
        </w:rPr>
        <w:t>マイクロソフト</w:t>
      </w:r>
      <w:r>
        <w:rPr>
          <w:lang w:eastAsia="zh-TW"/>
        </w:rPr>
        <w:t xml:space="preserve"> </w:t>
      </w:r>
      <w:r>
        <w:rPr>
          <w:lang w:eastAsia="ja-JP"/>
        </w:rPr>
        <w:t>ボリューム</w:t>
      </w:r>
      <w:r>
        <w:rPr>
          <w:lang w:eastAsia="zh-TW"/>
        </w:rPr>
        <w:t xml:space="preserve"> </w:t>
      </w:r>
      <w:r>
        <w:rPr>
          <w:lang w:eastAsia="ja-JP"/>
        </w:rPr>
        <w:t>ライセンスを</w:t>
      </w:r>
      <w:r>
        <w:rPr>
          <w:lang w:eastAsia="zh-TW"/>
        </w:rPr>
        <w:t>通</w:t>
      </w:r>
      <w:r>
        <w:rPr>
          <w:lang w:eastAsia="ja-JP"/>
        </w:rPr>
        <w:t>じて</w:t>
      </w:r>
      <w:r>
        <w:rPr>
          <w:lang w:eastAsia="zh-TW"/>
        </w:rPr>
        <w:t>提供</w:t>
      </w:r>
      <w:r>
        <w:rPr>
          <w:lang w:eastAsia="ja-JP"/>
        </w:rPr>
        <w:t>されるプロフェッショナル</w:t>
      </w:r>
      <w:r>
        <w:rPr>
          <w:lang w:eastAsia="zh-TW"/>
        </w:rPr>
        <w:t xml:space="preserve"> </w:t>
      </w:r>
      <w:r>
        <w:rPr>
          <w:lang w:eastAsia="ja-JP"/>
        </w:rPr>
        <w:t>サービスが</w:t>
      </w:r>
      <w:r>
        <w:rPr>
          <w:lang w:eastAsia="zh-TW"/>
        </w:rPr>
        <w:t>記載</w:t>
      </w:r>
      <w:r>
        <w:rPr>
          <w:lang w:eastAsia="ja-JP"/>
        </w:rPr>
        <w:t>されています</w:t>
      </w:r>
      <w:r>
        <w:rPr>
          <w:lang w:eastAsia="zh-TW"/>
        </w:rPr>
        <w:t>。</w:t>
      </w:r>
    </w:p>
    <w:p w:rsidR="00F87589" w:rsidRDefault="00295C93" w:rsidP="00295C93">
      <w:pPr>
        <w:pStyle w:val="ProductList-Bullet"/>
        <w:numPr>
          <w:ilvl w:val="1"/>
          <w:numId w:val="3"/>
        </w:numPr>
        <w:rPr>
          <w:lang w:eastAsia="zh-TW"/>
        </w:rPr>
      </w:pPr>
      <w:r>
        <w:rPr>
          <w:lang w:eastAsia="zh-TW"/>
        </w:rPr>
        <w:t xml:space="preserve"> </w:t>
      </w:r>
      <w:r>
        <w:rPr>
          <w:lang w:eastAsia="zh-TW"/>
        </w:rPr>
        <w:t>「</w:t>
      </w:r>
      <w:hyperlink w:anchor="_Sec563">
        <w:r>
          <w:rPr>
            <w:color w:val="00467F"/>
            <w:u w:val="single"/>
            <w:lang w:eastAsia="zh-TW"/>
          </w:rPr>
          <w:t>付録</w:t>
        </w:r>
        <w:r>
          <w:rPr>
            <w:color w:val="00467F"/>
            <w:u w:val="single"/>
            <w:lang w:eastAsia="zh-TW"/>
          </w:rPr>
          <w:t xml:space="preserve"> D – </w:t>
        </w:r>
        <w:r>
          <w:rPr>
            <w:color w:val="00467F"/>
            <w:u w:val="single"/>
            <w:lang w:eastAsia="ja-JP"/>
          </w:rPr>
          <w:t>プログラム</w:t>
        </w:r>
        <w:r>
          <w:rPr>
            <w:color w:val="00467F"/>
            <w:u w:val="single"/>
            <w:lang w:eastAsia="zh-TW"/>
          </w:rPr>
          <w:t>契約追加条件</w:t>
        </w:r>
      </w:hyperlink>
      <w:r>
        <w:rPr>
          <w:lang w:eastAsia="zh-TW"/>
        </w:rPr>
        <w:t>」</w:t>
      </w:r>
      <w:r>
        <w:rPr>
          <w:lang w:eastAsia="ja-JP"/>
        </w:rPr>
        <w:t>には</w:t>
      </w:r>
      <w:r>
        <w:rPr>
          <w:lang w:eastAsia="zh-TW"/>
        </w:rPr>
        <w:t>、</w:t>
      </w:r>
      <w:r>
        <w:rPr>
          <w:lang w:eastAsia="ja-JP"/>
        </w:rPr>
        <w:t>マイクロソフト</w:t>
      </w:r>
      <w:r>
        <w:rPr>
          <w:lang w:eastAsia="zh-TW"/>
        </w:rPr>
        <w:t xml:space="preserve"> </w:t>
      </w:r>
      <w:r>
        <w:rPr>
          <w:lang w:eastAsia="ja-JP"/>
        </w:rPr>
        <w:t>ボリューム</w:t>
      </w:r>
      <w:r>
        <w:rPr>
          <w:lang w:eastAsia="zh-TW"/>
        </w:rPr>
        <w:t xml:space="preserve"> </w:t>
      </w:r>
      <w:r>
        <w:rPr>
          <w:lang w:eastAsia="ja-JP"/>
        </w:rPr>
        <w:t>ライセンス</w:t>
      </w:r>
      <w:r>
        <w:rPr>
          <w:lang w:eastAsia="zh-TW"/>
        </w:rPr>
        <w:t xml:space="preserve"> </w:t>
      </w:r>
      <w:r>
        <w:rPr>
          <w:lang w:eastAsia="ja-JP"/>
        </w:rPr>
        <w:t>プログラム</w:t>
      </w:r>
      <w:r>
        <w:rPr>
          <w:lang w:eastAsia="zh-TW"/>
        </w:rPr>
        <w:t>契約</w:t>
      </w:r>
      <w:r>
        <w:rPr>
          <w:lang w:eastAsia="ja-JP"/>
        </w:rPr>
        <w:t>の</w:t>
      </w:r>
      <w:r>
        <w:rPr>
          <w:lang w:eastAsia="zh-TW"/>
        </w:rPr>
        <w:t>追加条件</w:t>
      </w:r>
      <w:r>
        <w:rPr>
          <w:lang w:eastAsia="ja-JP"/>
        </w:rPr>
        <w:t>が</w:t>
      </w:r>
      <w:r>
        <w:rPr>
          <w:lang w:eastAsia="zh-TW"/>
        </w:rPr>
        <w:t>記載</w:t>
      </w:r>
      <w:r>
        <w:rPr>
          <w:lang w:eastAsia="ja-JP"/>
        </w:rPr>
        <w:t>されています</w:t>
      </w:r>
      <w:r>
        <w:rPr>
          <w:lang w:eastAsia="zh-TW"/>
        </w:rPr>
        <w:t>。</w:t>
      </w:r>
    </w:p>
    <w:p w:rsidR="00F87589" w:rsidRDefault="00295C93" w:rsidP="00295C93">
      <w:pPr>
        <w:pStyle w:val="ProductList-Bullet"/>
        <w:numPr>
          <w:ilvl w:val="1"/>
          <w:numId w:val="3"/>
        </w:numPr>
        <w:rPr>
          <w:lang w:eastAsia="zh-TW"/>
        </w:rPr>
      </w:pPr>
      <w:r>
        <w:rPr>
          <w:lang w:eastAsia="zh-TW"/>
        </w:rPr>
        <w:t xml:space="preserve"> </w:t>
      </w:r>
      <w:r>
        <w:rPr>
          <w:lang w:eastAsia="zh-TW"/>
        </w:rPr>
        <w:t>「</w:t>
      </w:r>
      <w:hyperlink w:anchor="_Sec572">
        <w:r>
          <w:rPr>
            <w:color w:val="00467F"/>
            <w:u w:val="single"/>
            <w:lang w:eastAsia="zh-TW"/>
          </w:rPr>
          <w:t>付録</w:t>
        </w:r>
        <w:r>
          <w:rPr>
            <w:color w:val="00467F"/>
            <w:u w:val="single"/>
            <w:lang w:eastAsia="zh-TW"/>
          </w:rPr>
          <w:t xml:space="preserve"> E – </w:t>
        </w:r>
        <w:r>
          <w:rPr>
            <w:color w:val="00467F"/>
            <w:u w:val="single"/>
            <w:lang w:eastAsia="zh-TW"/>
          </w:rPr>
          <w:t>製品</w:t>
        </w:r>
        <w:r>
          <w:rPr>
            <w:color w:val="00467F"/>
            <w:u w:val="single"/>
            <w:lang w:eastAsia="ja-JP"/>
          </w:rPr>
          <w:t>のプロモーション</w:t>
        </w:r>
      </w:hyperlink>
      <w:r>
        <w:rPr>
          <w:lang w:eastAsia="zh-TW"/>
        </w:rPr>
        <w:t>」</w:t>
      </w:r>
      <w:r>
        <w:rPr>
          <w:lang w:eastAsia="ja-JP"/>
        </w:rPr>
        <w:t>には</w:t>
      </w:r>
      <w:r>
        <w:rPr>
          <w:lang w:eastAsia="zh-TW"/>
        </w:rPr>
        <w:t>、価格表</w:t>
      </w:r>
      <w:r>
        <w:rPr>
          <w:lang w:eastAsia="ja-JP"/>
        </w:rPr>
        <w:t>に</w:t>
      </w:r>
      <w:r>
        <w:rPr>
          <w:lang w:eastAsia="zh-TW"/>
        </w:rPr>
        <w:t>別途記載</w:t>
      </w:r>
      <w:r>
        <w:rPr>
          <w:lang w:eastAsia="ja-JP"/>
        </w:rPr>
        <w:t>されていないプロモーションが</w:t>
      </w:r>
      <w:r>
        <w:rPr>
          <w:lang w:eastAsia="zh-TW"/>
        </w:rPr>
        <w:t>記載</w:t>
      </w:r>
      <w:r>
        <w:rPr>
          <w:lang w:eastAsia="ja-JP"/>
        </w:rPr>
        <w:t>されています</w:t>
      </w:r>
      <w:r>
        <w:rPr>
          <w:lang w:eastAsia="zh-TW"/>
        </w:rPr>
        <w:t>。</w:t>
      </w:r>
    </w:p>
    <w:p w:rsidR="00F87589" w:rsidRDefault="00295C93" w:rsidP="00295C93">
      <w:pPr>
        <w:pStyle w:val="ProductList-Bullet"/>
        <w:numPr>
          <w:ilvl w:val="1"/>
          <w:numId w:val="3"/>
        </w:numPr>
        <w:rPr>
          <w:lang w:eastAsia="zh-TW"/>
        </w:rPr>
      </w:pPr>
      <w:r>
        <w:rPr>
          <w:lang w:eastAsia="zh-TW"/>
        </w:rPr>
        <w:t xml:space="preserve"> </w:t>
      </w:r>
      <w:r>
        <w:rPr>
          <w:lang w:eastAsia="zh-TW"/>
        </w:rPr>
        <w:t>「</w:t>
      </w:r>
      <w:hyperlink w:anchor="_Sec899">
        <w:r>
          <w:rPr>
            <w:color w:val="00467F"/>
            <w:u w:val="single"/>
            <w:lang w:eastAsia="zh-TW"/>
          </w:rPr>
          <w:t>付録</w:t>
        </w:r>
        <w:r>
          <w:rPr>
            <w:color w:val="00467F"/>
            <w:u w:val="single"/>
            <w:lang w:eastAsia="zh-TW"/>
          </w:rPr>
          <w:t xml:space="preserve"> F – </w:t>
        </w:r>
        <w:r>
          <w:rPr>
            <w:color w:val="00467F"/>
            <w:u w:val="single"/>
            <w:lang w:eastAsia="ja-JP"/>
          </w:rPr>
          <w:t>ストレージ</w:t>
        </w:r>
        <w:r>
          <w:rPr>
            <w:color w:val="00467F"/>
            <w:u w:val="single"/>
            <w:lang w:eastAsia="zh-TW"/>
          </w:rPr>
          <w:t xml:space="preserve"> </w:t>
        </w:r>
        <w:r>
          <w:rPr>
            <w:color w:val="00467F"/>
            <w:u w:val="single"/>
            <w:lang w:eastAsia="ja-JP"/>
          </w:rPr>
          <w:t>アレイ</w:t>
        </w:r>
        <w:r>
          <w:rPr>
            <w:color w:val="00467F"/>
            <w:u w:val="single"/>
            <w:lang w:eastAsia="zh-TW"/>
          </w:rPr>
          <w:t>条件</w:t>
        </w:r>
      </w:hyperlink>
      <w:r>
        <w:rPr>
          <w:lang w:eastAsia="zh-TW"/>
        </w:rPr>
        <w:t>」</w:t>
      </w:r>
      <w:r>
        <w:rPr>
          <w:lang w:eastAsia="ja-JP"/>
        </w:rPr>
        <w:t>には</w:t>
      </w:r>
      <w:r>
        <w:rPr>
          <w:lang w:eastAsia="zh-TW"/>
        </w:rPr>
        <w:t>、</w:t>
      </w:r>
      <w:r>
        <w:rPr>
          <w:lang w:eastAsia="ja-JP"/>
        </w:rPr>
        <w:t>ストレージ</w:t>
      </w:r>
      <w:r>
        <w:rPr>
          <w:lang w:eastAsia="zh-TW"/>
        </w:rPr>
        <w:t xml:space="preserve"> </w:t>
      </w:r>
      <w:r>
        <w:rPr>
          <w:lang w:eastAsia="ja-JP"/>
        </w:rPr>
        <w:t>アレイ</w:t>
      </w:r>
      <w:r>
        <w:rPr>
          <w:lang w:eastAsia="zh-TW"/>
        </w:rPr>
        <w:t xml:space="preserve"> </w:t>
      </w:r>
      <w:r>
        <w:rPr>
          <w:lang w:eastAsia="ja-JP"/>
        </w:rPr>
        <w:t>デバイスに</w:t>
      </w:r>
      <w:r>
        <w:rPr>
          <w:lang w:eastAsia="zh-TW"/>
        </w:rPr>
        <w:t>関</w:t>
      </w:r>
      <w:r>
        <w:rPr>
          <w:lang w:eastAsia="ja-JP"/>
        </w:rPr>
        <w:t>する</w:t>
      </w:r>
      <w:r>
        <w:rPr>
          <w:lang w:eastAsia="zh-TW"/>
        </w:rPr>
        <w:t>追加条件</w:t>
      </w:r>
      <w:r>
        <w:rPr>
          <w:lang w:eastAsia="ja-JP"/>
        </w:rPr>
        <w:t>が</w:t>
      </w:r>
      <w:r>
        <w:rPr>
          <w:lang w:eastAsia="zh-TW"/>
        </w:rPr>
        <w:t>記載</w:t>
      </w:r>
      <w:r>
        <w:rPr>
          <w:lang w:eastAsia="ja-JP"/>
        </w:rPr>
        <w:t>されています</w:t>
      </w:r>
      <w:r>
        <w:rPr>
          <w:lang w:eastAsia="zh-TW"/>
        </w:rPr>
        <w:t>。</w:t>
      </w:r>
    </w:p>
    <w:p w:rsidR="00F87589" w:rsidRDefault="00295C93" w:rsidP="00295C93">
      <w:pPr>
        <w:pStyle w:val="ProductList-Bullet"/>
        <w:numPr>
          <w:ilvl w:val="0"/>
          <w:numId w:val="3"/>
        </w:numPr>
        <w:rPr>
          <w:lang w:eastAsia="zh-TW"/>
        </w:rPr>
      </w:pPr>
      <w:r>
        <w:rPr>
          <w:lang w:eastAsia="zh-TW"/>
        </w:rPr>
        <w:t xml:space="preserve"> </w:t>
      </w:r>
      <w:r>
        <w:rPr>
          <w:lang w:eastAsia="zh-TW"/>
        </w:rPr>
        <w:t>「</w:t>
      </w:r>
      <w:hyperlink w:anchor="_Sec844">
        <w:r>
          <w:rPr>
            <w:color w:val="00467F"/>
            <w:u w:val="single"/>
            <w:lang w:eastAsia="ja-JP"/>
          </w:rPr>
          <w:t>インデックス</w:t>
        </w:r>
      </w:hyperlink>
      <w:r>
        <w:rPr>
          <w:lang w:eastAsia="zh-TW"/>
        </w:rPr>
        <w:t>」</w:t>
      </w:r>
      <w:r>
        <w:rPr>
          <w:lang w:eastAsia="ja-JP"/>
        </w:rPr>
        <w:t>には</w:t>
      </w:r>
      <w:r>
        <w:rPr>
          <w:lang w:eastAsia="zh-TW"/>
        </w:rPr>
        <w:t>、本製品条項</w:t>
      </w:r>
      <w:r>
        <w:rPr>
          <w:lang w:eastAsia="ja-JP"/>
        </w:rPr>
        <w:t>に</w:t>
      </w:r>
      <w:r>
        <w:rPr>
          <w:lang w:eastAsia="zh-TW"/>
        </w:rPr>
        <w:t>掲載</w:t>
      </w:r>
      <w:r>
        <w:rPr>
          <w:lang w:eastAsia="ja-JP"/>
        </w:rPr>
        <w:t>されているすべての</w:t>
      </w:r>
      <w:r>
        <w:rPr>
          <w:lang w:eastAsia="zh-TW"/>
        </w:rPr>
        <w:t>製品</w:t>
      </w:r>
      <w:r>
        <w:rPr>
          <w:lang w:eastAsia="ja-JP"/>
        </w:rPr>
        <w:t>の</w:t>
      </w:r>
      <w:r>
        <w:rPr>
          <w:lang w:eastAsia="zh-TW"/>
        </w:rPr>
        <w:t>一覧</w:t>
      </w:r>
      <w:r>
        <w:rPr>
          <w:lang w:eastAsia="ja-JP"/>
        </w:rPr>
        <w:t>と</w:t>
      </w:r>
      <w:r>
        <w:rPr>
          <w:lang w:eastAsia="zh-TW"/>
        </w:rPr>
        <w:t>掲載場所</w:t>
      </w:r>
      <w:r>
        <w:rPr>
          <w:lang w:eastAsia="ja-JP"/>
        </w:rPr>
        <w:t>が</w:t>
      </w:r>
      <w:r>
        <w:rPr>
          <w:lang w:eastAsia="zh-TW"/>
        </w:rPr>
        <w:t>記載</w:t>
      </w:r>
      <w:r>
        <w:rPr>
          <w:lang w:eastAsia="ja-JP"/>
        </w:rPr>
        <w:t>されています</w:t>
      </w:r>
      <w:r>
        <w:rPr>
          <w:lang w:eastAsia="zh-TW"/>
        </w:rPr>
        <w:t>。</w:t>
      </w:r>
    </w:p>
    <w:p w:rsidR="00F87589" w:rsidRDefault="00295C93">
      <w:pPr>
        <w:pStyle w:val="ProductList-Offering1Heading"/>
        <w:outlineLvl w:val="1"/>
        <w:rPr>
          <w:lang w:eastAsia="zh-TW"/>
        </w:rPr>
      </w:pPr>
      <w:bookmarkStart w:id="8" w:name="_Sec534"/>
      <w:r>
        <w:rPr>
          <w:lang w:eastAsia="zh-TW"/>
        </w:rPr>
        <w:t>製品項目</w:t>
      </w:r>
      <w:r>
        <w:rPr>
          <w:lang w:eastAsia="ja-JP"/>
        </w:rPr>
        <w:t>の</w:t>
      </w:r>
      <w:r>
        <w:rPr>
          <w:lang w:eastAsia="zh-TW"/>
        </w:rPr>
        <w:t>参照方法</w:t>
      </w:r>
      <w:bookmarkEnd w:id="8"/>
      <w:r>
        <w:fldChar w:fldCharType="begin"/>
      </w:r>
      <w:r>
        <w:rPr>
          <w:lang w:eastAsia="zh-TW"/>
        </w:rPr>
        <w:instrText xml:space="preserve"> TC "</w:instrText>
      </w:r>
      <w:bookmarkStart w:id="9" w:name="_Toc452104248"/>
      <w:r>
        <w:rPr>
          <w:lang w:eastAsia="zh-TW"/>
        </w:rPr>
        <w:instrText>製品項目</w:instrText>
      </w:r>
      <w:r>
        <w:rPr>
          <w:lang w:eastAsia="ja-JP"/>
        </w:rPr>
        <w:instrText>の</w:instrText>
      </w:r>
      <w:r>
        <w:rPr>
          <w:lang w:eastAsia="zh-TW"/>
        </w:rPr>
        <w:instrText>参照方法</w:instrText>
      </w:r>
      <w:bookmarkEnd w:id="9"/>
      <w:r>
        <w:rPr>
          <w:lang w:eastAsia="zh-TW"/>
        </w:rPr>
        <w:instrText>" \l 2</w:instrText>
      </w:r>
      <w:r>
        <w:fldChar w:fldCharType="end"/>
      </w:r>
    </w:p>
    <w:p w:rsidR="00F87589" w:rsidRDefault="00295C93">
      <w:pPr>
        <w:pStyle w:val="ProductList-Body"/>
        <w:rPr>
          <w:lang w:eastAsia="zh-TW"/>
        </w:rPr>
      </w:pPr>
      <w:r>
        <w:rPr>
          <w:lang w:eastAsia="ja-JP"/>
        </w:rPr>
        <w:t>ソフトウェアの</w:t>
      </w:r>
      <w:r>
        <w:rPr>
          <w:lang w:eastAsia="zh-TW"/>
        </w:rPr>
        <w:t>製品項目</w:t>
      </w:r>
      <w:r>
        <w:rPr>
          <w:lang w:eastAsia="ja-JP"/>
        </w:rPr>
        <w:t>はそれぞれ</w:t>
      </w:r>
      <w:r>
        <w:rPr>
          <w:lang w:eastAsia="zh-TW"/>
        </w:rPr>
        <w:t>、利用可能</w:t>
      </w:r>
      <w:r>
        <w:rPr>
          <w:lang w:eastAsia="ja-JP"/>
        </w:rPr>
        <w:t>なプログラム</w:t>
      </w:r>
      <w:r>
        <w:rPr>
          <w:lang w:eastAsia="zh-TW"/>
        </w:rPr>
        <w:t>、製品使用条件、使用権、</w:t>
      </w:r>
      <w:r>
        <w:rPr>
          <w:lang w:eastAsia="ja-JP"/>
        </w:rPr>
        <w:t>ソフトウェア</w:t>
      </w:r>
      <w:r>
        <w:rPr>
          <w:lang w:eastAsia="zh-TW"/>
        </w:rPr>
        <w:t xml:space="preserve"> </w:t>
      </w:r>
      <w:r>
        <w:rPr>
          <w:lang w:eastAsia="ja-JP"/>
        </w:rPr>
        <w:t>アシュアランスという</w:t>
      </w:r>
      <w:r>
        <w:rPr>
          <w:lang w:eastAsia="zh-TW"/>
        </w:rPr>
        <w:t xml:space="preserve"> 4 </w:t>
      </w:r>
      <w:r>
        <w:rPr>
          <w:lang w:eastAsia="ja-JP"/>
        </w:rPr>
        <w:t>つのセクションで</w:t>
      </w:r>
      <w:r>
        <w:rPr>
          <w:lang w:eastAsia="zh-TW"/>
        </w:rPr>
        <w:t>構成</w:t>
      </w:r>
      <w:r>
        <w:rPr>
          <w:lang w:eastAsia="ja-JP"/>
        </w:rPr>
        <w:t>されています</w:t>
      </w:r>
      <w:r>
        <w:rPr>
          <w:lang w:eastAsia="zh-TW"/>
        </w:rPr>
        <w:t>。</w:t>
      </w:r>
    </w:p>
    <w:p w:rsidR="00F87589" w:rsidRDefault="00295C93">
      <w:pPr>
        <w:pStyle w:val="ProductList-Body"/>
        <w:rPr>
          <w:lang w:eastAsia="zh-TW"/>
        </w:rPr>
      </w:pPr>
      <w:r>
        <w:rPr>
          <w:lang w:eastAsia="ja-JP"/>
        </w:rPr>
        <w:t>オンライン</w:t>
      </w:r>
      <w:r>
        <w:rPr>
          <w:lang w:eastAsia="zh-TW"/>
        </w:rPr>
        <w:t xml:space="preserve"> </w:t>
      </w:r>
      <w:r>
        <w:rPr>
          <w:lang w:eastAsia="ja-JP"/>
        </w:rPr>
        <w:t>サービスの</w:t>
      </w:r>
      <w:r>
        <w:rPr>
          <w:lang w:eastAsia="zh-TW"/>
        </w:rPr>
        <w:t>製品項目</w:t>
      </w:r>
      <w:r>
        <w:rPr>
          <w:lang w:eastAsia="ja-JP"/>
        </w:rPr>
        <w:t>はそれぞれ</w:t>
      </w:r>
      <w:r>
        <w:rPr>
          <w:lang w:eastAsia="zh-TW"/>
        </w:rPr>
        <w:t>、利用可能</w:t>
      </w:r>
      <w:r>
        <w:rPr>
          <w:lang w:eastAsia="ja-JP"/>
        </w:rPr>
        <w:t>なプログラムと</w:t>
      </w:r>
      <w:r>
        <w:rPr>
          <w:lang w:eastAsia="zh-TW"/>
        </w:rPr>
        <w:t>製品使用条件</w:t>
      </w:r>
      <w:r>
        <w:rPr>
          <w:lang w:eastAsia="ja-JP"/>
        </w:rPr>
        <w:t>という</w:t>
      </w:r>
      <w:r>
        <w:rPr>
          <w:lang w:eastAsia="zh-TW"/>
        </w:rPr>
        <w:t xml:space="preserve"> 2 </w:t>
      </w:r>
      <w:r>
        <w:rPr>
          <w:lang w:eastAsia="ja-JP"/>
        </w:rPr>
        <w:t>つのセクションで</w:t>
      </w:r>
      <w:r>
        <w:rPr>
          <w:lang w:eastAsia="zh-TW"/>
        </w:rPr>
        <w:t>構成</w:t>
      </w:r>
      <w:r>
        <w:rPr>
          <w:lang w:eastAsia="ja-JP"/>
        </w:rPr>
        <w:t>されています</w:t>
      </w:r>
      <w:r>
        <w:rPr>
          <w:lang w:eastAsia="zh-TW"/>
        </w:rPr>
        <w:t>。</w:t>
      </w:r>
    </w:p>
    <w:p w:rsidR="00F87589" w:rsidRDefault="00295C93">
      <w:pPr>
        <w:pStyle w:val="ProductList-Body"/>
        <w:rPr>
          <w:lang w:eastAsia="zh-TW"/>
        </w:rPr>
      </w:pPr>
      <w:r>
        <w:rPr>
          <w:lang w:eastAsia="zh-TW"/>
        </w:rPr>
        <w:t xml:space="preserve"> </w:t>
      </w:r>
    </w:p>
    <w:p w:rsidR="00F87589" w:rsidRDefault="00295C93">
      <w:pPr>
        <w:pStyle w:val="ProductList-Body"/>
        <w:rPr>
          <w:lang w:eastAsia="zh-TW"/>
        </w:rPr>
      </w:pPr>
      <w:r>
        <w:rPr>
          <w:b/>
          <w:color w:val="00188F"/>
          <w:lang w:eastAsia="zh-TW"/>
        </w:rPr>
        <w:t xml:space="preserve">1. </w:t>
      </w:r>
      <w:r>
        <w:rPr>
          <w:b/>
          <w:color w:val="00188F"/>
          <w:lang w:eastAsia="zh-TW"/>
        </w:rPr>
        <w:t>利用可能</w:t>
      </w:r>
      <w:r>
        <w:rPr>
          <w:b/>
          <w:color w:val="00188F"/>
          <w:lang w:eastAsia="ja-JP"/>
        </w:rPr>
        <w:t>なプログラム</w:t>
      </w:r>
      <w:r>
        <w:rPr>
          <w:lang w:eastAsia="ja-JP"/>
        </w:rPr>
        <w:t>には</w:t>
      </w:r>
      <w:r>
        <w:rPr>
          <w:lang w:eastAsia="zh-TW"/>
        </w:rPr>
        <w:t>、各製品</w:t>
      </w:r>
      <w:r>
        <w:rPr>
          <w:lang w:eastAsia="ja-JP"/>
        </w:rPr>
        <w:t>の</w:t>
      </w:r>
      <w:r>
        <w:rPr>
          <w:lang w:eastAsia="zh-TW"/>
        </w:rPr>
        <w:t>提供内容、</w:t>
      </w:r>
      <w:r>
        <w:rPr>
          <w:lang w:eastAsia="ja-JP"/>
        </w:rPr>
        <w:t>ポイント</w:t>
      </w:r>
      <w:r>
        <w:rPr>
          <w:lang w:eastAsia="zh-TW"/>
        </w:rPr>
        <w:t>数</w:t>
      </w:r>
      <w:r>
        <w:rPr>
          <w:lang w:eastAsia="zh-TW"/>
        </w:rPr>
        <w:t xml:space="preserve"> (</w:t>
      </w:r>
      <w:r>
        <w:rPr>
          <w:lang w:eastAsia="zh-TW"/>
        </w:rPr>
        <w:t>該当</w:t>
      </w:r>
      <w:r>
        <w:rPr>
          <w:lang w:eastAsia="ja-JP"/>
        </w:rPr>
        <w:t>する</w:t>
      </w:r>
      <w:r>
        <w:rPr>
          <w:lang w:eastAsia="zh-TW"/>
        </w:rPr>
        <w:t>場合</w:t>
      </w:r>
      <w:r>
        <w:rPr>
          <w:lang w:eastAsia="zh-TW"/>
        </w:rPr>
        <w:t>)</w:t>
      </w:r>
      <w:r>
        <w:rPr>
          <w:lang w:eastAsia="zh-TW"/>
        </w:rPr>
        <w:t>、</w:t>
      </w:r>
      <w:r>
        <w:rPr>
          <w:lang w:eastAsia="ja-JP"/>
        </w:rPr>
        <w:t>ボリューム</w:t>
      </w:r>
      <w:r>
        <w:rPr>
          <w:lang w:eastAsia="zh-TW"/>
        </w:rPr>
        <w:t xml:space="preserve"> </w:t>
      </w:r>
      <w:r>
        <w:rPr>
          <w:lang w:eastAsia="ja-JP"/>
        </w:rPr>
        <w:t>ライセンス</w:t>
      </w:r>
      <w:r>
        <w:rPr>
          <w:lang w:eastAsia="zh-TW"/>
        </w:rPr>
        <w:t xml:space="preserve"> </w:t>
      </w:r>
      <w:r>
        <w:rPr>
          <w:lang w:eastAsia="ja-JP"/>
        </w:rPr>
        <w:t>プログラム</w:t>
      </w:r>
      <w:r>
        <w:rPr>
          <w:lang w:eastAsia="zh-TW"/>
        </w:rPr>
        <w:t>全体</w:t>
      </w:r>
      <w:r>
        <w:rPr>
          <w:lang w:eastAsia="ja-JP"/>
        </w:rPr>
        <w:t>での</w:t>
      </w:r>
      <w:r>
        <w:rPr>
          <w:lang w:eastAsia="zh-TW"/>
        </w:rPr>
        <w:t>提供状況</w:t>
      </w:r>
      <w:r>
        <w:rPr>
          <w:lang w:eastAsia="ja-JP"/>
        </w:rPr>
        <w:t>が</w:t>
      </w:r>
      <w:r>
        <w:rPr>
          <w:lang w:eastAsia="zh-TW"/>
        </w:rPr>
        <w:t>記載</w:t>
      </w:r>
      <w:r>
        <w:rPr>
          <w:lang w:eastAsia="ja-JP"/>
        </w:rPr>
        <w:t>されています</w:t>
      </w:r>
      <w:r>
        <w:rPr>
          <w:lang w:eastAsia="zh-TW"/>
        </w:rPr>
        <w:t>。</w:t>
      </w:r>
    </w:p>
    <w:p w:rsidR="00F87589" w:rsidRDefault="00295C93">
      <w:pPr>
        <w:pStyle w:val="ProductList-Body"/>
      </w:pPr>
      <w:r>
        <w:rPr>
          <w:noProof/>
          <w:lang w:eastAsia="ja-JP"/>
        </w:rPr>
        <w:drawing>
          <wp:inline distT="0" distB="0" distL="0" distR="0" wp14:anchorId="57DAEDDF" wp14:editId="04E4692C">
            <wp:extent cx="6800850" cy="1647825"/>
            <wp:effectExtent l="0" t="0" r="0" b="9525"/>
            <wp:docPr id="4" name="63c07c666c0af06a893bb25c77c4056d014ade5b.jpg"/>
            <wp:cNvGraphicFramePr/>
            <a:graphic xmlns:a="http://schemas.openxmlformats.org/drawingml/2006/main">
              <a:graphicData uri="http://schemas.openxmlformats.org/drawingml/2006/picture">
                <pic:pic xmlns:pic="http://schemas.openxmlformats.org/drawingml/2006/picture">
                  <pic:nvPicPr>
                    <pic:cNvPr id="0" name="63c07c666c0af06a893bb25c77c4056d014ade5b.jpg"/>
                    <pic:cNvPicPr/>
                  </pic:nvPicPr>
                  <pic:blipFill>
                    <a:blip r:embed="rId25"/>
                    <a:stretch>
                      <a:fillRect/>
                    </a:stretch>
                  </pic:blipFill>
                  <pic:spPr>
                    <a:xfrm>
                      <a:off x="0" y="0"/>
                      <a:ext cx="6800850" cy="1647825"/>
                    </a:xfrm>
                    <a:prstGeom prst="rect">
                      <a:avLst/>
                    </a:prstGeom>
                  </pic:spPr>
                </pic:pic>
              </a:graphicData>
            </a:graphic>
          </wp:inline>
        </w:drawing>
      </w:r>
    </w:p>
    <w:p w:rsidR="00F87589" w:rsidRDefault="00295C93">
      <w:pPr>
        <w:pStyle w:val="ProductList-Body"/>
        <w:rPr>
          <w:lang w:eastAsia="ja-JP"/>
        </w:rPr>
      </w:pPr>
      <w:r>
        <w:rPr>
          <w:lang w:eastAsia="ja-JP"/>
        </w:rPr>
        <w:t xml:space="preserve"> </w:t>
      </w:r>
    </w:p>
    <w:p w:rsidR="00F87589" w:rsidRDefault="00295C93">
      <w:pPr>
        <w:pStyle w:val="ProductList-Body"/>
        <w:rPr>
          <w:lang w:eastAsia="zh-TW"/>
        </w:rPr>
      </w:pPr>
      <w:r>
        <w:rPr>
          <w:b/>
          <w:color w:val="00188F"/>
          <w:lang w:eastAsia="zh-TW"/>
        </w:rPr>
        <w:t xml:space="preserve">2. </w:t>
      </w:r>
      <w:r>
        <w:rPr>
          <w:b/>
          <w:color w:val="00188F"/>
          <w:lang w:eastAsia="zh-TW"/>
        </w:rPr>
        <w:t>製品使用条件</w:t>
      </w:r>
      <w:r>
        <w:rPr>
          <w:lang w:eastAsia="ja-JP"/>
        </w:rPr>
        <w:t>には</w:t>
      </w:r>
      <w:r>
        <w:rPr>
          <w:lang w:eastAsia="zh-TW"/>
        </w:rPr>
        <w:t>、購入</w:t>
      </w:r>
      <w:r>
        <w:rPr>
          <w:lang w:eastAsia="ja-JP"/>
        </w:rPr>
        <w:t>の</w:t>
      </w:r>
      <w:r>
        <w:rPr>
          <w:lang w:eastAsia="zh-TW"/>
        </w:rPr>
        <w:t>前提条件、旧</w:t>
      </w:r>
      <w:r>
        <w:rPr>
          <w:lang w:eastAsia="ja-JP"/>
        </w:rPr>
        <w:t>バージョン</w:t>
      </w:r>
      <w:r>
        <w:rPr>
          <w:lang w:eastAsia="zh-TW"/>
        </w:rPr>
        <w:t>、該当</w:t>
      </w:r>
      <w:r>
        <w:rPr>
          <w:lang w:eastAsia="ja-JP"/>
        </w:rPr>
        <w:t>する</w:t>
      </w:r>
      <w:r>
        <w:rPr>
          <w:lang w:eastAsia="zh-TW"/>
        </w:rPr>
        <w:t>製品群</w:t>
      </w:r>
      <w:r>
        <w:rPr>
          <w:lang w:eastAsia="ja-JP"/>
        </w:rPr>
        <w:t>など</w:t>
      </w:r>
      <w:r>
        <w:rPr>
          <w:lang w:eastAsia="zh-TW"/>
        </w:rPr>
        <w:t>、製品</w:t>
      </w:r>
      <w:r>
        <w:rPr>
          <w:lang w:eastAsia="ja-JP"/>
        </w:rPr>
        <w:t>の</w:t>
      </w:r>
      <w:r>
        <w:rPr>
          <w:lang w:eastAsia="zh-TW"/>
        </w:rPr>
        <w:t>取得</w:t>
      </w:r>
      <w:r>
        <w:rPr>
          <w:lang w:eastAsia="ja-JP"/>
        </w:rPr>
        <w:t>に</w:t>
      </w:r>
      <w:r>
        <w:rPr>
          <w:lang w:eastAsia="zh-TW"/>
        </w:rPr>
        <w:t>関</w:t>
      </w:r>
      <w:r>
        <w:rPr>
          <w:lang w:eastAsia="ja-JP"/>
        </w:rPr>
        <w:t>する</w:t>
      </w:r>
      <w:r>
        <w:rPr>
          <w:lang w:eastAsia="zh-TW"/>
        </w:rPr>
        <w:t>追加情報</w:t>
      </w:r>
      <w:r>
        <w:rPr>
          <w:lang w:eastAsia="ja-JP"/>
        </w:rPr>
        <w:t>が</w:t>
      </w:r>
      <w:r>
        <w:rPr>
          <w:lang w:eastAsia="zh-TW"/>
        </w:rPr>
        <w:t>記載</w:t>
      </w:r>
      <w:r>
        <w:rPr>
          <w:lang w:eastAsia="ja-JP"/>
        </w:rPr>
        <w:t>されています</w:t>
      </w:r>
      <w:r>
        <w:rPr>
          <w:lang w:eastAsia="zh-TW"/>
        </w:rPr>
        <w:t>。</w:t>
      </w:r>
    </w:p>
    <w:p w:rsidR="00F87589" w:rsidRDefault="00295C93">
      <w:pPr>
        <w:pStyle w:val="ProductList-Body"/>
      </w:pPr>
      <w:r>
        <w:rPr>
          <w:noProof/>
          <w:lang w:eastAsia="ja-JP"/>
        </w:rPr>
        <w:lastRenderedPageBreak/>
        <w:drawing>
          <wp:inline distT="0" distB="0" distL="0" distR="0" wp14:anchorId="49A36957" wp14:editId="1D0D1CD4">
            <wp:extent cx="6886575" cy="2390775"/>
            <wp:effectExtent l="0" t="0" r="9525" b="9525"/>
            <wp:docPr id="2" name="f70496eff7ca9f2a61c9f606e32b261a5e5c256a.jpg"/>
            <wp:cNvGraphicFramePr/>
            <a:graphic xmlns:a="http://schemas.openxmlformats.org/drawingml/2006/main">
              <a:graphicData uri="http://schemas.openxmlformats.org/drawingml/2006/picture">
                <pic:pic xmlns:pic="http://schemas.openxmlformats.org/drawingml/2006/picture">
                  <pic:nvPicPr>
                    <pic:cNvPr id="0" name="f70496eff7ca9f2a61c9f606e32b261a5e5c256a.jpg"/>
                    <pic:cNvPicPr/>
                  </pic:nvPicPr>
                  <pic:blipFill>
                    <a:blip r:embed="rId26"/>
                    <a:stretch>
                      <a:fillRect/>
                    </a:stretch>
                  </pic:blipFill>
                  <pic:spPr>
                    <a:xfrm>
                      <a:off x="0" y="0"/>
                      <a:ext cx="6886575" cy="2390775"/>
                    </a:xfrm>
                    <a:prstGeom prst="rect">
                      <a:avLst/>
                    </a:prstGeom>
                  </pic:spPr>
                </pic:pic>
              </a:graphicData>
            </a:graphic>
          </wp:inline>
        </w:drawing>
      </w:r>
    </w:p>
    <w:p w:rsidR="00F87589" w:rsidRDefault="00295C93">
      <w:pPr>
        <w:pStyle w:val="ProductList-Body"/>
        <w:rPr>
          <w:lang w:eastAsia="ja-JP"/>
        </w:rPr>
      </w:pPr>
      <w:r>
        <w:rPr>
          <w:lang w:eastAsia="ja-JP"/>
        </w:rPr>
        <w:t xml:space="preserve"> </w:t>
      </w:r>
    </w:p>
    <w:p w:rsidR="00F87589" w:rsidRDefault="00295C93">
      <w:pPr>
        <w:pStyle w:val="ProductList-Body"/>
        <w:rPr>
          <w:lang w:eastAsia="ja-JP"/>
        </w:rPr>
      </w:pPr>
      <w:r>
        <w:rPr>
          <w:b/>
          <w:color w:val="00188F"/>
          <w:lang w:eastAsia="zh-TW"/>
        </w:rPr>
        <w:t xml:space="preserve">3. </w:t>
      </w:r>
      <w:r>
        <w:rPr>
          <w:b/>
          <w:color w:val="00188F"/>
          <w:lang w:eastAsia="zh-TW"/>
        </w:rPr>
        <w:t>使用権</w:t>
      </w:r>
      <w:r>
        <w:rPr>
          <w:lang w:eastAsia="ja-JP"/>
        </w:rPr>
        <w:t>には</w:t>
      </w:r>
      <w:r>
        <w:rPr>
          <w:lang w:eastAsia="zh-TW"/>
        </w:rPr>
        <w:t>、共通</w:t>
      </w:r>
      <w:r>
        <w:rPr>
          <w:lang w:eastAsia="ja-JP"/>
        </w:rPr>
        <w:t>のライセンス</w:t>
      </w:r>
      <w:r>
        <w:rPr>
          <w:lang w:eastAsia="zh-TW"/>
        </w:rPr>
        <w:t>条項、該当</w:t>
      </w:r>
      <w:r>
        <w:rPr>
          <w:lang w:eastAsia="ja-JP"/>
        </w:rPr>
        <w:t>するライセンス</w:t>
      </w:r>
      <w:r>
        <w:rPr>
          <w:lang w:eastAsia="zh-TW"/>
        </w:rPr>
        <w:t xml:space="preserve"> </w:t>
      </w:r>
      <w:r>
        <w:rPr>
          <w:lang w:eastAsia="ja-JP"/>
        </w:rPr>
        <w:t>モデル</w:t>
      </w:r>
      <w:r>
        <w:rPr>
          <w:lang w:eastAsia="zh-TW"/>
        </w:rPr>
        <w:t>、製品固有</w:t>
      </w:r>
      <w:r>
        <w:rPr>
          <w:lang w:eastAsia="ja-JP"/>
        </w:rPr>
        <w:t>のライセンス</w:t>
      </w:r>
      <w:r>
        <w:rPr>
          <w:lang w:eastAsia="zh-TW"/>
        </w:rPr>
        <w:t>条項</w:t>
      </w:r>
      <w:r>
        <w:rPr>
          <w:lang w:eastAsia="ja-JP"/>
        </w:rPr>
        <w:t>など</w:t>
      </w:r>
      <w:r>
        <w:rPr>
          <w:lang w:eastAsia="zh-TW"/>
        </w:rPr>
        <w:t>、各</w:t>
      </w:r>
      <w:r>
        <w:rPr>
          <w:lang w:eastAsia="ja-JP"/>
        </w:rPr>
        <w:t>ソフトウェア</w:t>
      </w:r>
      <w:r>
        <w:rPr>
          <w:lang w:eastAsia="zh-TW"/>
        </w:rPr>
        <w:t>製品</w:t>
      </w:r>
      <w:r>
        <w:rPr>
          <w:lang w:eastAsia="ja-JP"/>
        </w:rPr>
        <w:t>に</w:t>
      </w:r>
      <w:r>
        <w:rPr>
          <w:lang w:eastAsia="zh-TW"/>
        </w:rPr>
        <w:t>関</w:t>
      </w:r>
      <w:r>
        <w:rPr>
          <w:lang w:eastAsia="ja-JP"/>
        </w:rPr>
        <w:t>するライセンス</w:t>
      </w:r>
      <w:r>
        <w:rPr>
          <w:lang w:eastAsia="zh-TW"/>
        </w:rPr>
        <w:t>条項</w:t>
      </w:r>
      <w:r>
        <w:rPr>
          <w:lang w:eastAsia="ja-JP"/>
        </w:rPr>
        <w:t>が</w:t>
      </w:r>
      <w:r>
        <w:rPr>
          <w:lang w:eastAsia="zh-TW"/>
        </w:rPr>
        <w:t>規定</w:t>
      </w:r>
      <w:r>
        <w:rPr>
          <w:lang w:eastAsia="ja-JP"/>
        </w:rPr>
        <w:t>されています</w:t>
      </w:r>
      <w:r>
        <w:rPr>
          <w:lang w:eastAsia="zh-TW"/>
        </w:rPr>
        <w:t>。</w:t>
      </w:r>
      <w:r>
        <w:rPr>
          <w:lang w:eastAsia="ja-JP"/>
        </w:rPr>
        <w:t>お</w:t>
      </w:r>
      <w:r>
        <w:rPr>
          <w:lang w:eastAsia="zh-TW"/>
        </w:rPr>
        <w:t>客様</w:t>
      </w:r>
      <w:r>
        <w:rPr>
          <w:lang w:eastAsia="ja-JP"/>
        </w:rPr>
        <w:t>のボリューム</w:t>
      </w:r>
      <w:r>
        <w:rPr>
          <w:lang w:eastAsia="zh-TW"/>
        </w:rPr>
        <w:t xml:space="preserve"> </w:t>
      </w:r>
      <w:r>
        <w:rPr>
          <w:lang w:eastAsia="ja-JP"/>
        </w:rPr>
        <w:t>ライセンス</w:t>
      </w:r>
      <w:r>
        <w:rPr>
          <w:lang w:eastAsia="zh-TW"/>
        </w:rPr>
        <w:t>契約</w:t>
      </w:r>
      <w:r>
        <w:rPr>
          <w:lang w:eastAsia="ja-JP"/>
        </w:rPr>
        <w:t>に</w:t>
      </w:r>
      <w:r>
        <w:rPr>
          <w:lang w:eastAsia="zh-TW"/>
        </w:rPr>
        <w:t>「製品使用権説明書」</w:t>
      </w:r>
      <w:r>
        <w:rPr>
          <w:lang w:eastAsia="ja-JP"/>
        </w:rPr>
        <w:t>と</w:t>
      </w:r>
      <w:r>
        <w:rPr>
          <w:lang w:eastAsia="zh-TW"/>
        </w:rPr>
        <w:t>記載</w:t>
      </w:r>
      <w:r>
        <w:rPr>
          <w:lang w:eastAsia="ja-JP"/>
        </w:rPr>
        <w:t>されている</w:t>
      </w:r>
      <w:r>
        <w:rPr>
          <w:lang w:eastAsia="zh-TW"/>
        </w:rPr>
        <w:t>場合</w:t>
      </w:r>
      <w:r>
        <w:rPr>
          <w:lang w:eastAsia="ja-JP"/>
        </w:rPr>
        <w:t>は</w:t>
      </w:r>
      <w:r>
        <w:rPr>
          <w:lang w:eastAsia="zh-TW"/>
        </w:rPr>
        <w:t>、各</w:t>
      </w:r>
      <w:r>
        <w:rPr>
          <w:lang w:eastAsia="ja-JP"/>
        </w:rPr>
        <w:t>ソフトウェアの</w:t>
      </w:r>
      <w:r>
        <w:rPr>
          <w:lang w:eastAsia="zh-TW"/>
        </w:rPr>
        <w:t>製品項目</w:t>
      </w:r>
      <w:r>
        <w:rPr>
          <w:lang w:eastAsia="ja-JP"/>
        </w:rPr>
        <w:t>の</w:t>
      </w:r>
      <w:r>
        <w:rPr>
          <w:lang w:eastAsia="zh-TW"/>
        </w:rPr>
        <w:t>「使用権」</w:t>
      </w:r>
      <w:r>
        <w:rPr>
          <w:lang w:eastAsia="ja-JP"/>
        </w:rPr>
        <w:t>のセクションに</w:t>
      </w:r>
      <w:r>
        <w:rPr>
          <w:lang w:eastAsia="zh-TW"/>
        </w:rPr>
        <w:t>規定</w:t>
      </w:r>
      <w:r>
        <w:rPr>
          <w:lang w:eastAsia="ja-JP"/>
        </w:rPr>
        <w:t>されている</w:t>
      </w:r>
      <w:r>
        <w:rPr>
          <w:lang w:eastAsia="zh-TW"/>
        </w:rPr>
        <w:t>条件</w:t>
      </w:r>
      <w:r>
        <w:rPr>
          <w:lang w:eastAsia="ja-JP"/>
        </w:rPr>
        <w:t>を</w:t>
      </w:r>
      <w:r>
        <w:rPr>
          <w:lang w:eastAsia="zh-TW"/>
        </w:rPr>
        <w:t>指</w:t>
      </w:r>
      <w:r>
        <w:rPr>
          <w:lang w:eastAsia="ja-JP"/>
        </w:rPr>
        <w:t>すものとします</w:t>
      </w:r>
      <w:r>
        <w:rPr>
          <w:lang w:eastAsia="zh-TW"/>
        </w:rPr>
        <w:t>。</w:t>
      </w:r>
      <w:r>
        <w:rPr>
          <w:lang w:eastAsia="ja-JP"/>
        </w:rPr>
        <w:t>オンライン</w:t>
      </w:r>
      <w:r>
        <w:rPr>
          <w:lang w:eastAsia="ja-JP"/>
        </w:rPr>
        <w:t xml:space="preserve"> </w:t>
      </w:r>
      <w:r>
        <w:rPr>
          <w:lang w:eastAsia="ja-JP"/>
        </w:rPr>
        <w:t>サービスの条件については、</w:t>
      </w:r>
      <w:r>
        <w:rPr>
          <w:lang w:eastAsia="ja-JP"/>
        </w:rPr>
        <w:t xml:space="preserve">OST </w:t>
      </w:r>
      <w:r>
        <w:rPr>
          <w:lang w:eastAsia="ja-JP"/>
        </w:rPr>
        <w:t>に規定されています。</w:t>
      </w:r>
    </w:p>
    <w:p w:rsidR="00F87589" w:rsidRDefault="00284802">
      <w:pPr>
        <w:pStyle w:val="ProductList-Body"/>
      </w:pPr>
      <w:r>
        <w:rPr>
          <w:noProof/>
          <w:lang w:eastAsia="ja-JP"/>
        </w:rPr>
        <w:drawing>
          <wp:inline distT="0" distB="0" distL="0" distR="0" wp14:anchorId="0F89B70B" wp14:editId="313FED93">
            <wp:extent cx="6775344" cy="2333625"/>
            <wp:effectExtent l="0" t="0" r="698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6786961" cy="2337626"/>
                    </a:xfrm>
                    <a:prstGeom prst="rect">
                      <a:avLst/>
                    </a:prstGeom>
                  </pic:spPr>
                </pic:pic>
              </a:graphicData>
            </a:graphic>
          </wp:inline>
        </w:drawing>
      </w:r>
    </w:p>
    <w:p w:rsidR="00F87589" w:rsidRDefault="00295C93">
      <w:pPr>
        <w:pStyle w:val="ProductList-Body"/>
        <w:rPr>
          <w:lang w:eastAsia="ja-JP"/>
        </w:rPr>
      </w:pPr>
      <w:r>
        <w:rPr>
          <w:lang w:eastAsia="ja-JP"/>
        </w:rPr>
        <w:t xml:space="preserve"> </w:t>
      </w:r>
    </w:p>
    <w:p w:rsidR="00F87589" w:rsidRDefault="00295C93">
      <w:pPr>
        <w:pStyle w:val="ProductList-Body"/>
        <w:rPr>
          <w:lang w:eastAsia="zh-TW"/>
        </w:rPr>
      </w:pPr>
      <w:r>
        <w:rPr>
          <w:b/>
          <w:color w:val="00188F"/>
          <w:lang w:eastAsia="zh-TW"/>
        </w:rPr>
        <w:t xml:space="preserve">4. </w:t>
      </w:r>
      <w:r>
        <w:rPr>
          <w:b/>
          <w:color w:val="00188F"/>
          <w:lang w:eastAsia="ja-JP"/>
        </w:rPr>
        <w:t>ソフトウェア</w:t>
      </w:r>
      <w:r>
        <w:rPr>
          <w:b/>
          <w:color w:val="00188F"/>
          <w:lang w:eastAsia="zh-TW"/>
        </w:rPr>
        <w:t xml:space="preserve"> </w:t>
      </w:r>
      <w:r>
        <w:rPr>
          <w:b/>
          <w:color w:val="00188F"/>
          <w:lang w:eastAsia="ja-JP"/>
        </w:rPr>
        <w:t>アシュアランス</w:t>
      </w:r>
      <w:r>
        <w:rPr>
          <w:lang w:eastAsia="ja-JP"/>
        </w:rPr>
        <w:t>には</w:t>
      </w:r>
      <w:r>
        <w:rPr>
          <w:lang w:eastAsia="zh-TW"/>
        </w:rPr>
        <w:t>、</w:t>
      </w:r>
      <w:r>
        <w:rPr>
          <w:lang w:eastAsia="zh-TW"/>
        </w:rPr>
        <w:t xml:space="preserve">SA </w:t>
      </w:r>
      <w:r>
        <w:rPr>
          <w:lang w:eastAsia="ja-JP"/>
        </w:rPr>
        <w:t>に</w:t>
      </w:r>
      <w:r>
        <w:rPr>
          <w:lang w:eastAsia="zh-TW"/>
        </w:rPr>
        <w:t>関連</w:t>
      </w:r>
      <w:r>
        <w:rPr>
          <w:lang w:eastAsia="ja-JP"/>
        </w:rPr>
        <w:t>する</w:t>
      </w:r>
      <w:r>
        <w:rPr>
          <w:lang w:eastAsia="zh-TW"/>
        </w:rPr>
        <w:t>条件</w:t>
      </w:r>
      <w:r>
        <w:rPr>
          <w:lang w:eastAsia="ja-JP"/>
        </w:rPr>
        <w:t>が</w:t>
      </w:r>
      <w:r>
        <w:rPr>
          <w:lang w:eastAsia="zh-TW"/>
        </w:rPr>
        <w:t>規定</w:t>
      </w:r>
      <w:r>
        <w:rPr>
          <w:lang w:eastAsia="ja-JP"/>
        </w:rPr>
        <w:t>されています</w:t>
      </w:r>
      <w:r>
        <w:rPr>
          <w:lang w:eastAsia="zh-TW"/>
        </w:rPr>
        <w:t>。</w:t>
      </w:r>
    </w:p>
    <w:p w:rsidR="00F87589" w:rsidRDefault="00295C93">
      <w:pPr>
        <w:pStyle w:val="ProductList-Body"/>
      </w:pPr>
      <w:r>
        <w:rPr>
          <w:noProof/>
          <w:lang w:eastAsia="ja-JP"/>
        </w:rPr>
        <w:drawing>
          <wp:inline distT="0" distB="0" distL="0" distR="0" wp14:anchorId="6512ACFA" wp14:editId="1882E623">
            <wp:extent cx="6781800" cy="2038350"/>
            <wp:effectExtent l="0" t="0" r="0" b="0"/>
            <wp:docPr id="5" name="fee95d46e21e8d0a958ce96d587855791f0c5b86.jpg"/>
            <wp:cNvGraphicFramePr/>
            <a:graphic xmlns:a="http://schemas.openxmlformats.org/drawingml/2006/main">
              <a:graphicData uri="http://schemas.openxmlformats.org/drawingml/2006/picture">
                <pic:pic xmlns:pic="http://schemas.openxmlformats.org/drawingml/2006/picture">
                  <pic:nvPicPr>
                    <pic:cNvPr id="0" name="fee95d46e21e8d0a958ce96d587855791f0c5b86.jpg"/>
                    <pic:cNvPicPr/>
                  </pic:nvPicPr>
                  <pic:blipFill>
                    <a:blip r:embed="rId28"/>
                    <a:stretch>
                      <a:fillRect/>
                    </a:stretch>
                  </pic:blipFill>
                  <pic:spPr>
                    <a:xfrm>
                      <a:off x="0" y="0"/>
                      <a:ext cx="6781800" cy="2038350"/>
                    </a:xfrm>
                    <a:prstGeom prst="rect">
                      <a:avLst/>
                    </a:prstGeom>
                  </pic:spPr>
                </pic:pic>
              </a:graphicData>
            </a:graphic>
          </wp:inline>
        </w:drawing>
      </w:r>
    </w:p>
    <w:p w:rsidR="00F87589" w:rsidRDefault="00295C93">
      <w:pPr>
        <w:pStyle w:val="ProductList-Offering1Heading"/>
        <w:outlineLvl w:val="1"/>
        <w:rPr>
          <w:lang w:eastAsia="zh-TW"/>
        </w:rPr>
      </w:pPr>
      <w:bookmarkStart w:id="10" w:name="_Sec535"/>
      <w:r>
        <w:rPr>
          <w:lang w:eastAsia="zh-TW"/>
        </w:rPr>
        <w:t>本書</w:t>
      </w:r>
      <w:r>
        <w:rPr>
          <w:lang w:eastAsia="ja-JP"/>
        </w:rPr>
        <w:t>の</w:t>
      </w:r>
      <w:r>
        <w:rPr>
          <w:lang w:eastAsia="zh-TW"/>
        </w:rPr>
        <w:t>説明</w:t>
      </w:r>
      <w:r>
        <w:rPr>
          <w:lang w:eastAsia="ja-JP"/>
        </w:rPr>
        <w:t>および</w:t>
      </w:r>
      <w:r>
        <w:rPr>
          <w:lang w:eastAsia="zh-TW"/>
        </w:rPr>
        <w:t>変更事項</w:t>
      </w:r>
      <w:r>
        <w:rPr>
          <w:lang w:eastAsia="ja-JP"/>
        </w:rPr>
        <w:t>の</w:t>
      </w:r>
      <w:r>
        <w:rPr>
          <w:lang w:eastAsia="zh-TW"/>
        </w:rPr>
        <w:t>概要</w:t>
      </w:r>
      <w:bookmarkEnd w:id="10"/>
      <w:r>
        <w:fldChar w:fldCharType="begin"/>
      </w:r>
      <w:r>
        <w:rPr>
          <w:lang w:eastAsia="zh-TW"/>
        </w:rPr>
        <w:instrText xml:space="preserve"> TC "</w:instrText>
      </w:r>
      <w:bookmarkStart w:id="11" w:name="_Toc452104249"/>
      <w:r>
        <w:rPr>
          <w:lang w:eastAsia="zh-TW"/>
        </w:rPr>
        <w:instrText>本書</w:instrText>
      </w:r>
      <w:r>
        <w:rPr>
          <w:lang w:eastAsia="ja-JP"/>
        </w:rPr>
        <w:instrText>の</w:instrText>
      </w:r>
      <w:r>
        <w:rPr>
          <w:lang w:eastAsia="zh-TW"/>
        </w:rPr>
        <w:instrText>説明</w:instrText>
      </w:r>
      <w:r>
        <w:rPr>
          <w:lang w:eastAsia="ja-JP"/>
        </w:rPr>
        <w:instrText>および</w:instrText>
      </w:r>
      <w:r>
        <w:rPr>
          <w:lang w:eastAsia="zh-TW"/>
        </w:rPr>
        <w:instrText>変更事項</w:instrText>
      </w:r>
      <w:r>
        <w:rPr>
          <w:lang w:eastAsia="ja-JP"/>
        </w:rPr>
        <w:instrText>の</w:instrText>
      </w:r>
      <w:r>
        <w:rPr>
          <w:lang w:eastAsia="zh-TW"/>
        </w:rPr>
        <w:instrText>概要</w:instrText>
      </w:r>
      <w:bookmarkEnd w:id="11"/>
      <w:r>
        <w:rPr>
          <w:lang w:eastAsia="zh-TW"/>
        </w:rPr>
        <w:instrText>" \l 2</w:instrText>
      </w:r>
      <w:r>
        <w:fldChar w:fldCharType="end"/>
      </w:r>
    </w:p>
    <w:p w:rsidR="00F87589" w:rsidRDefault="00295C93">
      <w:pPr>
        <w:pStyle w:val="ProductList-Body"/>
        <w:rPr>
          <w:lang w:eastAsia="zh-TW"/>
        </w:rPr>
      </w:pPr>
      <w:r>
        <w:rPr>
          <w:lang w:eastAsia="zh-TW"/>
        </w:rPr>
        <w:t>以下</w:t>
      </w:r>
      <w:r>
        <w:rPr>
          <w:lang w:eastAsia="ja-JP"/>
        </w:rPr>
        <w:t>では</w:t>
      </w:r>
      <w:r>
        <w:rPr>
          <w:lang w:eastAsia="zh-TW"/>
        </w:rPr>
        <w:t>、本製品条項</w:t>
      </w:r>
      <w:r>
        <w:rPr>
          <w:lang w:eastAsia="ja-JP"/>
        </w:rPr>
        <w:t>に</w:t>
      </w:r>
      <w:r>
        <w:rPr>
          <w:lang w:eastAsia="zh-TW"/>
        </w:rPr>
        <w:t>対</w:t>
      </w:r>
      <w:r>
        <w:rPr>
          <w:lang w:eastAsia="ja-JP"/>
        </w:rPr>
        <w:t>して</w:t>
      </w:r>
      <w:r>
        <w:rPr>
          <w:lang w:eastAsia="zh-TW"/>
        </w:rPr>
        <w:t>最近行</w:t>
      </w:r>
      <w:r>
        <w:rPr>
          <w:lang w:eastAsia="ja-JP"/>
        </w:rPr>
        <w:t>われた</w:t>
      </w:r>
      <w:r>
        <w:rPr>
          <w:lang w:eastAsia="zh-TW"/>
        </w:rPr>
        <w:t>追加、削除、</w:t>
      </w:r>
      <w:r>
        <w:rPr>
          <w:lang w:eastAsia="ja-JP"/>
        </w:rPr>
        <w:t>および</w:t>
      </w:r>
      <w:r>
        <w:rPr>
          <w:lang w:eastAsia="zh-TW"/>
        </w:rPr>
        <w:t>他</w:t>
      </w:r>
      <w:r>
        <w:rPr>
          <w:lang w:eastAsia="ja-JP"/>
        </w:rPr>
        <w:t>の</w:t>
      </w:r>
      <w:r>
        <w:rPr>
          <w:lang w:eastAsia="zh-TW"/>
        </w:rPr>
        <w:t>変更</w:t>
      </w:r>
      <w:r>
        <w:rPr>
          <w:lang w:eastAsia="ja-JP"/>
        </w:rPr>
        <w:t>について</w:t>
      </w:r>
      <w:r>
        <w:rPr>
          <w:lang w:eastAsia="zh-TW"/>
        </w:rPr>
        <w:t>説明</w:t>
      </w:r>
      <w:r>
        <w:rPr>
          <w:lang w:eastAsia="ja-JP"/>
        </w:rPr>
        <w:t>します</w:t>
      </w:r>
      <w:r>
        <w:rPr>
          <w:lang w:eastAsia="zh-TW"/>
        </w:rPr>
        <w:t>。</w:t>
      </w:r>
      <w:r>
        <w:rPr>
          <w:lang w:eastAsia="ja-JP"/>
        </w:rPr>
        <w:t>また</w:t>
      </w:r>
      <w:r>
        <w:rPr>
          <w:lang w:eastAsia="zh-TW"/>
        </w:rPr>
        <w:t>、</w:t>
      </w:r>
      <w:r>
        <w:rPr>
          <w:lang w:eastAsia="ja-JP"/>
        </w:rPr>
        <w:t>お</w:t>
      </w:r>
      <w:r>
        <w:rPr>
          <w:lang w:eastAsia="zh-TW"/>
        </w:rPr>
        <w:t>客様</w:t>
      </w:r>
      <w:r>
        <w:rPr>
          <w:lang w:eastAsia="ja-JP"/>
        </w:rPr>
        <w:t>からよく</w:t>
      </w:r>
      <w:r>
        <w:rPr>
          <w:lang w:eastAsia="zh-TW"/>
        </w:rPr>
        <w:t>寄</w:t>
      </w:r>
      <w:r>
        <w:rPr>
          <w:lang w:eastAsia="ja-JP"/>
        </w:rPr>
        <w:t>せられるご</w:t>
      </w:r>
      <w:r>
        <w:rPr>
          <w:lang w:eastAsia="zh-TW"/>
        </w:rPr>
        <w:t>質問</w:t>
      </w:r>
      <w:r>
        <w:rPr>
          <w:lang w:eastAsia="ja-JP"/>
        </w:rPr>
        <w:t>に</w:t>
      </w:r>
      <w:r>
        <w:rPr>
          <w:lang w:eastAsia="zh-TW"/>
        </w:rPr>
        <w:t>対応</w:t>
      </w:r>
      <w:r>
        <w:rPr>
          <w:lang w:eastAsia="ja-JP"/>
        </w:rPr>
        <w:t>するため</w:t>
      </w:r>
      <w:r>
        <w:rPr>
          <w:lang w:eastAsia="zh-TW"/>
        </w:rPr>
        <w:t>、</w:t>
      </w:r>
      <w:r>
        <w:rPr>
          <w:lang w:eastAsia="ja-JP"/>
        </w:rPr>
        <w:t>マイクロソフトの</w:t>
      </w:r>
      <w:r>
        <w:rPr>
          <w:lang w:eastAsia="zh-TW"/>
        </w:rPr>
        <w:t>方針</w:t>
      </w:r>
      <w:r>
        <w:rPr>
          <w:lang w:eastAsia="ja-JP"/>
        </w:rPr>
        <w:t>に</w:t>
      </w:r>
      <w:r>
        <w:rPr>
          <w:lang w:eastAsia="zh-TW"/>
        </w:rPr>
        <w:t>関</w:t>
      </w:r>
      <w:r>
        <w:rPr>
          <w:lang w:eastAsia="ja-JP"/>
        </w:rPr>
        <w:t>する</w:t>
      </w:r>
      <w:r>
        <w:rPr>
          <w:lang w:eastAsia="zh-TW"/>
        </w:rPr>
        <w:t>明確化事項</w:t>
      </w:r>
      <w:r>
        <w:rPr>
          <w:lang w:eastAsia="ja-JP"/>
        </w:rPr>
        <w:t>についても</w:t>
      </w:r>
      <w:r>
        <w:rPr>
          <w:lang w:eastAsia="zh-TW"/>
        </w:rPr>
        <w:t>記載</w:t>
      </w:r>
      <w:r>
        <w:rPr>
          <w:lang w:eastAsia="ja-JP"/>
        </w:rPr>
        <w:t>しています</w:t>
      </w:r>
      <w:r>
        <w:rPr>
          <w:lang w:eastAsia="zh-TW"/>
        </w:rPr>
        <w:t>。</w:t>
      </w:r>
    </w:p>
    <w:tbl>
      <w:tblPr>
        <w:tblStyle w:val="PURTable"/>
        <w:tblW w:w="0" w:type="dxa"/>
        <w:tblLook w:val="04A0" w:firstRow="1" w:lastRow="0" w:firstColumn="1" w:lastColumn="0" w:noHBand="0" w:noVBand="1"/>
      </w:tblPr>
      <w:tblGrid>
        <w:gridCol w:w="5403"/>
        <w:gridCol w:w="5387"/>
      </w:tblGrid>
      <w:tr w:rsidR="00F8758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87589" w:rsidRDefault="00295C93">
            <w:pPr>
              <w:pStyle w:val="ProductList-TableBody"/>
            </w:pPr>
            <w:r>
              <w:rPr>
                <w:color w:val="FFFFFF"/>
              </w:rPr>
              <w:t>追加</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87589" w:rsidRDefault="00295C93">
            <w:pPr>
              <w:pStyle w:val="ProductList-TableBody"/>
            </w:pPr>
            <w:r>
              <w:rPr>
                <w:color w:val="FFFFFF"/>
              </w:rPr>
              <w:t>削除</w:t>
            </w:r>
          </w:p>
        </w:tc>
      </w:tr>
      <w:tr w:rsidR="00F87589">
        <w:tc>
          <w:tcPr>
            <w:tcW w:w="612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SQL Server 2016 Standard</w:t>
            </w:r>
          </w:p>
        </w:tc>
        <w:tc>
          <w:tcPr>
            <w:tcW w:w="612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SQL Server 2014 Standard</w:t>
            </w:r>
          </w:p>
        </w:tc>
      </w:tr>
      <w:tr w:rsidR="00F87589">
        <w:tc>
          <w:tcPr>
            <w:tcW w:w="612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SQL Server 2016 Standard Core (2 pack Core License)</w:t>
            </w:r>
          </w:p>
        </w:tc>
        <w:tc>
          <w:tcPr>
            <w:tcW w:w="612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SQL Server 2014 Standard Core (2 pack Core License)</w:t>
            </w:r>
          </w:p>
        </w:tc>
      </w:tr>
      <w:tr w:rsidR="00F87589">
        <w:tc>
          <w:tcPr>
            <w:tcW w:w="612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lastRenderedPageBreak/>
              <w:t>SQL Server 2016 Enterprise</w:t>
            </w:r>
          </w:p>
        </w:tc>
        <w:tc>
          <w:tcPr>
            <w:tcW w:w="612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SQL Server 2014 Enterprise</w:t>
            </w:r>
          </w:p>
        </w:tc>
      </w:tr>
      <w:tr w:rsidR="00F87589">
        <w:tc>
          <w:tcPr>
            <w:tcW w:w="612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SQL Server 2016 Enterprise Core (2 pack Core License)</w:t>
            </w:r>
          </w:p>
        </w:tc>
        <w:tc>
          <w:tcPr>
            <w:tcW w:w="612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SQL Server 2014 Enterprise Core (2 pack Core License)</w:t>
            </w:r>
          </w:p>
        </w:tc>
      </w:tr>
      <w:tr w:rsidR="00F87589">
        <w:tc>
          <w:tcPr>
            <w:tcW w:w="612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SQL Server 2016 CAL</w:t>
            </w:r>
          </w:p>
        </w:tc>
        <w:tc>
          <w:tcPr>
            <w:tcW w:w="612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 xml:space="preserve">SQL Server 2014 Business Intelligence </w:t>
            </w:r>
          </w:p>
        </w:tc>
      </w:tr>
      <w:tr w:rsidR="00F87589">
        <w:tc>
          <w:tcPr>
            <w:tcW w:w="612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Microsoft Dynamics AX Retail Scale Unit</w:t>
            </w:r>
          </w:p>
        </w:tc>
        <w:tc>
          <w:tcPr>
            <w:tcW w:w="612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SQL Server 2016 CAL</w:t>
            </w:r>
          </w:p>
        </w:tc>
      </w:tr>
      <w:tr w:rsidR="00F87589">
        <w:tc>
          <w:tcPr>
            <w:tcW w:w="612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Office 365 Advanced Security Management</w:t>
            </w:r>
          </w:p>
        </w:tc>
        <w:tc>
          <w:tcPr>
            <w:tcW w:w="612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SQL Server Parallel Data Warehouse</w:t>
            </w:r>
          </w:p>
        </w:tc>
      </w:tr>
      <w:tr w:rsidR="00F87589">
        <w:tc>
          <w:tcPr>
            <w:tcW w:w="612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Skype for Business PSTN Consumption</w:t>
            </w:r>
          </w:p>
        </w:tc>
        <w:tc>
          <w:tcPr>
            <w:tcW w:w="612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SQL Server 2014 Parallel Data Warehouse Developer</w:t>
            </w:r>
          </w:p>
        </w:tc>
      </w:tr>
    </w:tbl>
    <w:p w:rsidR="00F87589" w:rsidRDefault="00295C93">
      <w:pPr>
        <w:pStyle w:val="ProductList-Body"/>
      </w:pPr>
      <w:r>
        <w:t xml:space="preserve"> </w:t>
      </w:r>
    </w:p>
    <w:p w:rsidR="00F87589" w:rsidRDefault="00295C93">
      <w:pPr>
        <w:pStyle w:val="ProductList-ClauseHeading"/>
        <w:outlineLvl w:val="2"/>
        <w:rPr>
          <w:lang w:eastAsia="ja-JP"/>
        </w:rPr>
      </w:pPr>
      <w:r>
        <w:rPr>
          <w:lang w:eastAsia="ja-JP"/>
        </w:rPr>
        <w:t>ライセンス</w:t>
      </w:r>
      <w:r>
        <w:rPr>
          <w:lang w:eastAsia="ja-JP"/>
        </w:rPr>
        <w:t xml:space="preserve"> </w:t>
      </w:r>
      <w:r>
        <w:rPr>
          <w:lang w:eastAsia="ja-JP"/>
        </w:rPr>
        <w:t>モデル条項</w:t>
      </w:r>
    </w:p>
    <w:p w:rsidR="00F87589" w:rsidRDefault="00E71469">
      <w:pPr>
        <w:pStyle w:val="ProductList-Body"/>
        <w:rPr>
          <w:lang w:eastAsia="ja-JP"/>
        </w:rPr>
      </w:pPr>
      <w:hyperlink w:anchor="_Sec614">
        <w:r w:rsidR="00295C93">
          <w:rPr>
            <w:color w:val="00467F"/>
            <w:u w:val="single"/>
            <w:lang w:eastAsia="ja-JP"/>
          </w:rPr>
          <w:t>コアごと</w:t>
        </w:r>
        <w:r w:rsidR="00295C93">
          <w:rPr>
            <w:color w:val="00467F"/>
            <w:u w:val="single"/>
            <w:lang w:eastAsia="ja-JP"/>
          </w:rPr>
          <w:t>: SQL Server 2016</w:t>
        </w:r>
      </w:hyperlink>
      <w:r w:rsidR="00295C93">
        <w:rPr>
          <w:lang w:eastAsia="ja-JP"/>
        </w:rPr>
        <w:t xml:space="preserve">: SQL Server 2016 </w:t>
      </w:r>
      <w:r w:rsidR="00295C93">
        <w:rPr>
          <w:lang w:eastAsia="ja-JP"/>
        </w:rPr>
        <w:t>について、マイクロソフトは今後コア係数に基づいてライセンスを許諾しません。ただし</w:t>
      </w:r>
      <w:r w:rsidR="00295C93">
        <w:rPr>
          <w:lang w:eastAsia="ja-JP"/>
        </w:rPr>
        <w:t xml:space="preserve"> BizTalk Server 2013 R2 </w:t>
      </w:r>
      <w:r w:rsidR="00295C93">
        <w:rPr>
          <w:lang w:eastAsia="ja-JP"/>
        </w:rPr>
        <w:t>と</w:t>
      </w:r>
      <w:r w:rsidR="00295C93">
        <w:rPr>
          <w:lang w:eastAsia="ja-JP"/>
        </w:rPr>
        <w:t xml:space="preserve"> Microsoft Dynamics AX Standard Commerce Server Core </w:t>
      </w:r>
      <w:r w:rsidR="00295C93">
        <w:rPr>
          <w:lang w:eastAsia="ja-JP"/>
        </w:rPr>
        <w:t>については、今後もコア係数を使用します。</w:t>
      </w:r>
    </w:p>
    <w:p w:rsidR="00F87589" w:rsidRDefault="00295C93">
      <w:pPr>
        <w:pStyle w:val="ProductList-Body"/>
        <w:rPr>
          <w:lang w:eastAsia="ja-JP"/>
        </w:rPr>
      </w:pPr>
      <w:r>
        <w:rPr>
          <w:lang w:eastAsia="ja-JP"/>
        </w:rPr>
        <w:t xml:space="preserve"> </w:t>
      </w:r>
    </w:p>
    <w:p w:rsidR="00F87589" w:rsidRDefault="00295C93">
      <w:pPr>
        <w:pStyle w:val="ProductList-ClauseHeading"/>
        <w:outlineLvl w:val="2"/>
      </w:pPr>
      <w:r>
        <w:t>ソフトウェア</w:t>
      </w:r>
    </w:p>
    <w:p w:rsidR="00F87589" w:rsidRDefault="00E71469">
      <w:pPr>
        <w:pStyle w:val="ProductList-Body"/>
      </w:pPr>
      <w:hyperlink w:anchor="_Sec636">
        <w:r w:rsidR="00295C93">
          <w:rPr>
            <w:color w:val="00467F"/>
            <w:u w:val="single"/>
          </w:rPr>
          <w:t xml:space="preserve">Office </w:t>
        </w:r>
        <w:r w:rsidR="00295C93">
          <w:rPr>
            <w:color w:val="00467F"/>
            <w:u w:val="single"/>
          </w:rPr>
          <w:t>デスクトップ</w:t>
        </w:r>
        <w:r w:rsidR="00295C93">
          <w:rPr>
            <w:color w:val="00467F"/>
            <w:u w:val="single"/>
          </w:rPr>
          <w:t xml:space="preserve"> </w:t>
        </w:r>
        <w:r w:rsidR="00295C93">
          <w:rPr>
            <w:color w:val="00467F"/>
            <w:u w:val="single"/>
          </w:rPr>
          <w:t>アプリケーション</w:t>
        </w:r>
      </w:hyperlink>
      <w:r w:rsidR="00295C93">
        <w:t xml:space="preserve">: 2016 </w:t>
      </w:r>
      <w:r w:rsidR="00295C93">
        <w:t>年</w:t>
      </w:r>
      <w:r w:rsidR="00295C93">
        <w:t xml:space="preserve"> 5 </w:t>
      </w:r>
      <w:r w:rsidR="00295C93">
        <w:t>月</w:t>
      </w:r>
      <w:r w:rsidR="00295C93">
        <w:t xml:space="preserve"> 1 </w:t>
      </w:r>
      <w:r w:rsidR="00295C93">
        <w:t>日から</w:t>
      </w:r>
      <w:r w:rsidR="00295C93">
        <w:t xml:space="preserve"> 2016 </w:t>
      </w:r>
      <w:r w:rsidR="00295C93">
        <w:t>年</w:t>
      </w:r>
      <w:r w:rsidR="00295C93">
        <w:t xml:space="preserve"> 8 </w:t>
      </w:r>
      <w:r w:rsidR="00295C93">
        <w:t>月</w:t>
      </w:r>
      <w:r w:rsidR="00295C93">
        <w:t xml:space="preserve"> 1 </w:t>
      </w:r>
      <w:r w:rsidR="00295C93">
        <w:t>日までの間に</w:t>
      </w:r>
      <w:r w:rsidR="00295C93">
        <w:t xml:space="preserve"> Office Standard 2016 </w:t>
      </w:r>
      <w:r w:rsidR="00295C93">
        <w:t>および</w:t>
      </w:r>
      <w:r w:rsidR="00295C93">
        <w:t xml:space="preserve"> Office Professional Plus 2016 </w:t>
      </w:r>
      <w:r w:rsidR="00295C93">
        <w:t>を購入すると、</w:t>
      </w:r>
      <w:hyperlink w:anchor="_Sec564">
        <w:r w:rsidR="00295C93">
          <w:rPr>
            <w:color w:val="00467F"/>
            <w:u w:val="single"/>
          </w:rPr>
          <w:t>付録</w:t>
        </w:r>
        <w:r w:rsidR="00295C93">
          <w:rPr>
            <w:color w:val="00467F"/>
            <w:u w:val="single"/>
          </w:rPr>
          <w:t xml:space="preserve"> B</w:t>
        </w:r>
      </w:hyperlink>
      <w:r w:rsidR="00295C93">
        <w:t xml:space="preserve"> </w:t>
      </w:r>
      <w:r w:rsidR="00295C93">
        <w:t>に規定するとおり、</w:t>
      </w:r>
      <w:r w:rsidR="00295C93">
        <w:t xml:space="preserve">Office Online Server </w:t>
      </w:r>
      <w:r w:rsidR="00295C93">
        <w:t>の編集機能を使用することができます。</w:t>
      </w:r>
    </w:p>
    <w:p w:rsidR="00F87589" w:rsidRDefault="00295C93">
      <w:pPr>
        <w:pStyle w:val="ProductList-Body"/>
      </w:pPr>
      <w:r>
        <w:t xml:space="preserve"> </w:t>
      </w:r>
    </w:p>
    <w:p w:rsidR="00F87589" w:rsidRDefault="00295C93">
      <w:pPr>
        <w:pStyle w:val="ProductList-ClauseHeading"/>
        <w:outlineLvl w:val="2"/>
        <w:rPr>
          <w:lang w:eastAsia="zh-TW"/>
        </w:rPr>
      </w:pPr>
      <w:r>
        <w:rPr>
          <w:lang w:eastAsia="ja-JP"/>
        </w:rPr>
        <w:t>オンライン</w:t>
      </w:r>
      <w:r>
        <w:rPr>
          <w:lang w:eastAsia="zh-TW"/>
        </w:rPr>
        <w:t xml:space="preserve"> </w:t>
      </w:r>
      <w:r>
        <w:rPr>
          <w:lang w:eastAsia="ja-JP"/>
        </w:rPr>
        <w:t>サービス</w:t>
      </w:r>
      <w:r>
        <w:rPr>
          <w:lang w:eastAsia="zh-TW"/>
        </w:rPr>
        <w:t>固有</w:t>
      </w:r>
      <w:r>
        <w:rPr>
          <w:lang w:eastAsia="ja-JP"/>
        </w:rPr>
        <w:t>のライセンス</w:t>
      </w:r>
      <w:r>
        <w:rPr>
          <w:lang w:eastAsia="zh-TW"/>
        </w:rPr>
        <w:t>条項</w:t>
      </w:r>
    </w:p>
    <w:p w:rsidR="00F87589" w:rsidRDefault="00E71469">
      <w:pPr>
        <w:pStyle w:val="ProductList-Body"/>
        <w:rPr>
          <w:lang w:eastAsia="ja-JP"/>
        </w:rPr>
      </w:pPr>
      <w:hyperlink w:anchor="_Sec625">
        <w:r w:rsidR="00295C93">
          <w:rPr>
            <w:color w:val="00467F"/>
            <w:u w:val="single"/>
            <w:lang w:eastAsia="ja-JP"/>
          </w:rPr>
          <w:t xml:space="preserve">Microsoft Azure </w:t>
        </w:r>
        <w:r w:rsidR="00295C93">
          <w:rPr>
            <w:color w:val="00467F"/>
            <w:u w:val="single"/>
            <w:lang w:eastAsia="ja-JP"/>
          </w:rPr>
          <w:t>サービス</w:t>
        </w:r>
      </w:hyperlink>
      <w:r w:rsidR="00295C93">
        <w:rPr>
          <w:lang w:eastAsia="ja-JP"/>
        </w:rPr>
        <w:t xml:space="preserve">: </w:t>
      </w:r>
      <w:r w:rsidR="00295C93">
        <w:rPr>
          <w:lang w:eastAsia="ja-JP"/>
        </w:rPr>
        <w:t>約定料金の定義を削除し、インダイレクトの</w:t>
      </w:r>
      <w:r w:rsidR="00295C93">
        <w:rPr>
          <w:lang w:eastAsia="ja-JP"/>
        </w:rPr>
        <w:t xml:space="preserve"> Enterprise Agreement </w:t>
      </w:r>
      <w:r w:rsidR="00295C93">
        <w:rPr>
          <w:lang w:eastAsia="ja-JP"/>
        </w:rPr>
        <w:t>のお客様について、年間割当約定額を超えたすべての使用に対する請求が、加入契約の各四半期の終了時に、お客様のリセラーに対して従量料金で行われる旨の記述を追加しました。</w:t>
      </w:r>
    </w:p>
    <w:p w:rsidR="00F87589" w:rsidRDefault="00E71469">
      <w:pPr>
        <w:pStyle w:val="ProductList-Body"/>
      </w:pPr>
      <w:hyperlink w:anchor="_Sec633">
        <w:r w:rsidR="00295C93">
          <w:rPr>
            <w:color w:val="00467F"/>
            <w:u w:val="single"/>
          </w:rPr>
          <w:t xml:space="preserve">Office 365 </w:t>
        </w:r>
        <w:r w:rsidR="00295C93">
          <w:rPr>
            <w:color w:val="00467F"/>
            <w:u w:val="single"/>
          </w:rPr>
          <w:t>アプリケーション</w:t>
        </w:r>
      </w:hyperlink>
      <w:r w:rsidR="00295C93">
        <w:t xml:space="preserve">: Project Pro for Office 365 </w:t>
      </w:r>
      <w:r w:rsidR="00295C93">
        <w:t>または</w:t>
      </w:r>
      <w:r w:rsidR="00295C93">
        <w:t xml:space="preserve"> Visio Pro for Office 365 </w:t>
      </w:r>
      <w:r w:rsidR="00295C93">
        <w:t>のサブスクリプションをお持ちの</w:t>
      </w:r>
      <w:r w:rsidR="00295C93">
        <w:t xml:space="preserve"> Office 2016 </w:t>
      </w:r>
      <w:r w:rsidR="00295C93">
        <w:t>ユーザーは、</w:t>
      </w:r>
      <w:r w:rsidR="00295C93">
        <w:t xml:space="preserve">Office 2016 </w:t>
      </w:r>
      <w:r w:rsidR="00295C93">
        <w:t>がインストールされているデバイスに、</w:t>
      </w:r>
      <w:r w:rsidR="00295C93">
        <w:t xml:space="preserve">Project Professional 2016 </w:t>
      </w:r>
      <w:r w:rsidR="00295C93">
        <w:t>または</w:t>
      </w:r>
      <w:r w:rsidR="00295C93">
        <w:t xml:space="preserve"> Visio Professional 2016 </w:t>
      </w:r>
      <w:r w:rsidR="00295C93">
        <w:t>ソフトウェアの複製</w:t>
      </w:r>
      <w:r w:rsidR="00295C93">
        <w:t xml:space="preserve"> 1 </w:t>
      </w:r>
      <w:r w:rsidR="00295C93">
        <w:t>部をインストールして使用することができます。</w:t>
      </w:r>
    </w:p>
    <w:p w:rsidR="00F87589" w:rsidRDefault="00295C93">
      <w:pPr>
        <w:pStyle w:val="ProductList-Body"/>
      </w:pPr>
      <w:r>
        <w:t xml:space="preserve"> </w:t>
      </w:r>
    </w:p>
    <w:p w:rsidR="00F87589" w:rsidRDefault="00295C93">
      <w:pPr>
        <w:pStyle w:val="ProductList-ClauseHeading"/>
        <w:outlineLvl w:val="2"/>
        <w:rPr>
          <w:lang w:eastAsia="ja-JP"/>
        </w:rPr>
      </w:pPr>
      <w:r>
        <w:rPr>
          <w:lang w:eastAsia="ja-JP"/>
        </w:rPr>
        <w:t>プロモーション</w:t>
      </w:r>
    </w:p>
    <w:p w:rsidR="00F87589" w:rsidRDefault="00295C93">
      <w:pPr>
        <w:pStyle w:val="ProductList-Body"/>
        <w:rPr>
          <w:lang w:eastAsia="ja-JP"/>
        </w:rPr>
      </w:pPr>
      <w:r>
        <w:rPr>
          <w:lang w:eastAsia="ja-JP"/>
        </w:rPr>
        <w:t xml:space="preserve">Azure </w:t>
      </w:r>
      <w:r>
        <w:rPr>
          <w:lang w:eastAsia="ja-JP"/>
        </w:rPr>
        <w:t>コンピューティング</w:t>
      </w:r>
      <w:r>
        <w:rPr>
          <w:lang w:eastAsia="ja-JP"/>
        </w:rPr>
        <w:t xml:space="preserve"> </w:t>
      </w:r>
      <w:r>
        <w:rPr>
          <w:lang w:eastAsia="ja-JP"/>
        </w:rPr>
        <w:t>キャパシティ</w:t>
      </w:r>
      <w:r>
        <w:rPr>
          <w:lang w:eastAsia="ja-JP"/>
        </w:rPr>
        <w:t xml:space="preserve"> </w:t>
      </w:r>
      <w:r>
        <w:rPr>
          <w:lang w:eastAsia="ja-JP"/>
        </w:rPr>
        <w:t>プロモーション</w:t>
      </w:r>
      <w:r>
        <w:rPr>
          <w:lang w:eastAsia="ja-JP"/>
        </w:rPr>
        <w:t xml:space="preserve">: 2016 </w:t>
      </w:r>
      <w:r>
        <w:rPr>
          <w:lang w:eastAsia="ja-JP"/>
        </w:rPr>
        <w:t>年</w:t>
      </w:r>
      <w:r>
        <w:rPr>
          <w:lang w:eastAsia="ja-JP"/>
        </w:rPr>
        <w:t xml:space="preserve"> 12 </w:t>
      </w:r>
      <w:r>
        <w:rPr>
          <w:lang w:eastAsia="ja-JP"/>
        </w:rPr>
        <w:t>月</w:t>
      </w:r>
      <w:r>
        <w:rPr>
          <w:lang w:eastAsia="ja-JP"/>
        </w:rPr>
        <w:t xml:space="preserve"> 31 </w:t>
      </w:r>
      <w:r>
        <w:rPr>
          <w:lang w:eastAsia="ja-JP"/>
        </w:rPr>
        <w:t>日まで延長しました。</w:t>
      </w:r>
    </w:p>
    <w:p w:rsidR="00F87589" w:rsidRDefault="00295C93">
      <w:pPr>
        <w:pStyle w:val="ProductList-Body"/>
        <w:rPr>
          <w:lang w:eastAsia="ja-JP"/>
        </w:rPr>
      </w:pPr>
      <w:r>
        <w:rPr>
          <w:lang w:eastAsia="ja-JP"/>
        </w:rPr>
        <w:t xml:space="preserve">Azure </w:t>
      </w:r>
      <w:r>
        <w:rPr>
          <w:lang w:eastAsia="ja-JP"/>
        </w:rPr>
        <w:t>従量課金プラン</w:t>
      </w:r>
      <w:r>
        <w:rPr>
          <w:lang w:eastAsia="ja-JP"/>
        </w:rPr>
        <w:t xml:space="preserve"> </w:t>
      </w:r>
      <w:r>
        <w:rPr>
          <w:lang w:eastAsia="ja-JP"/>
        </w:rPr>
        <w:t>インセンティブ</w:t>
      </w:r>
      <w:r>
        <w:rPr>
          <w:lang w:eastAsia="ja-JP"/>
        </w:rPr>
        <w:t xml:space="preserve"> </w:t>
      </w:r>
      <w:r>
        <w:rPr>
          <w:lang w:eastAsia="ja-JP"/>
        </w:rPr>
        <w:t>プロモーション</w:t>
      </w:r>
      <w:r>
        <w:rPr>
          <w:lang w:eastAsia="ja-JP"/>
        </w:rPr>
        <w:t xml:space="preserve">: </w:t>
      </w:r>
      <w:r>
        <w:rPr>
          <w:lang w:eastAsia="ja-JP"/>
        </w:rPr>
        <w:t>この新しいプロモーションに関する条件を追加しました。</w:t>
      </w:r>
    </w:p>
    <w:p w:rsidR="00F87589" w:rsidRDefault="00295C93">
      <w:pPr>
        <w:pStyle w:val="ProductList-Body"/>
        <w:rPr>
          <w:lang w:eastAsia="zh-TW"/>
        </w:rPr>
      </w:pPr>
      <w:r>
        <w:rPr>
          <w:lang w:eastAsia="zh-TW"/>
        </w:rPr>
        <w:t>更新時</w:t>
      </w:r>
      <w:r>
        <w:rPr>
          <w:lang w:eastAsia="zh-TW"/>
        </w:rPr>
        <w:t>/</w:t>
      </w:r>
      <w:r>
        <w:rPr>
          <w:lang w:eastAsia="zh-TW"/>
        </w:rPr>
        <w:t>契約期間中</w:t>
      </w:r>
      <w:r>
        <w:rPr>
          <w:lang w:eastAsia="ja-JP"/>
        </w:rPr>
        <w:t>の</w:t>
      </w:r>
      <w:r>
        <w:rPr>
          <w:lang w:eastAsia="zh-TW"/>
        </w:rPr>
        <w:t xml:space="preserve"> Azure </w:t>
      </w:r>
      <w:r>
        <w:rPr>
          <w:lang w:eastAsia="ja-JP"/>
        </w:rPr>
        <w:t>クレジット</w:t>
      </w:r>
      <w:r>
        <w:rPr>
          <w:lang w:eastAsia="zh-TW"/>
        </w:rPr>
        <w:t xml:space="preserve"> </w:t>
      </w:r>
      <w:r>
        <w:rPr>
          <w:lang w:eastAsia="ja-JP"/>
        </w:rPr>
        <w:t>プロモーション</w:t>
      </w:r>
      <w:r>
        <w:rPr>
          <w:lang w:eastAsia="zh-TW"/>
        </w:rPr>
        <w:t xml:space="preserve">: </w:t>
      </w:r>
      <w:r>
        <w:rPr>
          <w:lang w:eastAsia="ja-JP"/>
        </w:rPr>
        <w:t>この</w:t>
      </w:r>
      <w:r>
        <w:rPr>
          <w:lang w:eastAsia="zh-TW"/>
        </w:rPr>
        <w:t>新</w:t>
      </w:r>
      <w:r>
        <w:rPr>
          <w:lang w:eastAsia="ja-JP"/>
        </w:rPr>
        <w:t>しいプロモーションに</w:t>
      </w:r>
      <w:r>
        <w:rPr>
          <w:lang w:eastAsia="zh-TW"/>
        </w:rPr>
        <w:t>関</w:t>
      </w:r>
      <w:r>
        <w:rPr>
          <w:lang w:eastAsia="ja-JP"/>
        </w:rPr>
        <w:t>する</w:t>
      </w:r>
      <w:r>
        <w:rPr>
          <w:lang w:eastAsia="zh-TW"/>
        </w:rPr>
        <w:t>条件</w:t>
      </w:r>
      <w:r>
        <w:rPr>
          <w:lang w:eastAsia="ja-JP"/>
        </w:rPr>
        <w:t>を</w:t>
      </w:r>
      <w:r>
        <w:rPr>
          <w:lang w:eastAsia="zh-TW"/>
        </w:rPr>
        <w:t>追加</w:t>
      </w:r>
      <w:r>
        <w:rPr>
          <w:lang w:eastAsia="ja-JP"/>
        </w:rPr>
        <w:t>しました</w:t>
      </w:r>
      <w:r>
        <w:rPr>
          <w:lang w:eastAsia="zh-TW"/>
        </w:rPr>
        <w:t>。</w:t>
      </w:r>
    </w:p>
    <w:p w:rsidR="00F87589" w:rsidRDefault="00295C93">
      <w:pPr>
        <w:pStyle w:val="ProductList-Body"/>
        <w:rPr>
          <w:lang w:eastAsia="zh-TW"/>
        </w:rPr>
      </w:pPr>
      <w:r>
        <w:rPr>
          <w:lang w:eastAsia="zh-TW"/>
        </w:rPr>
        <w:t>世界各国</w:t>
      </w:r>
      <w:r>
        <w:rPr>
          <w:lang w:eastAsia="ja-JP"/>
        </w:rPr>
        <w:t>を</w:t>
      </w:r>
      <w:r>
        <w:rPr>
          <w:lang w:eastAsia="zh-TW"/>
        </w:rPr>
        <w:t>対象</w:t>
      </w:r>
      <w:r>
        <w:rPr>
          <w:lang w:eastAsia="ja-JP"/>
        </w:rPr>
        <w:t>としたコンピューティング</w:t>
      </w:r>
      <w:r>
        <w:rPr>
          <w:lang w:eastAsia="zh-TW"/>
        </w:rPr>
        <w:t>事前購入</w:t>
      </w:r>
      <w:r>
        <w:rPr>
          <w:lang w:eastAsia="ja-JP"/>
        </w:rPr>
        <w:t>プロモーション</w:t>
      </w:r>
      <w:r>
        <w:rPr>
          <w:lang w:eastAsia="zh-TW"/>
        </w:rPr>
        <w:t xml:space="preserve">: </w:t>
      </w:r>
      <w:r>
        <w:rPr>
          <w:lang w:eastAsia="ja-JP"/>
        </w:rPr>
        <w:t>この</w:t>
      </w:r>
      <w:r>
        <w:rPr>
          <w:lang w:eastAsia="zh-TW"/>
        </w:rPr>
        <w:t>新</w:t>
      </w:r>
      <w:r>
        <w:rPr>
          <w:lang w:eastAsia="ja-JP"/>
        </w:rPr>
        <w:t>しいプロモーションに</w:t>
      </w:r>
      <w:r>
        <w:rPr>
          <w:lang w:eastAsia="zh-TW"/>
        </w:rPr>
        <w:t>関</w:t>
      </w:r>
      <w:r>
        <w:rPr>
          <w:lang w:eastAsia="ja-JP"/>
        </w:rPr>
        <w:t>する</w:t>
      </w:r>
      <w:r>
        <w:rPr>
          <w:lang w:eastAsia="zh-TW"/>
        </w:rPr>
        <w:t>条件</w:t>
      </w:r>
      <w:r>
        <w:rPr>
          <w:lang w:eastAsia="ja-JP"/>
        </w:rPr>
        <w:t>を</w:t>
      </w:r>
      <w:r>
        <w:rPr>
          <w:lang w:eastAsia="zh-TW"/>
        </w:rPr>
        <w:t>追加</w:t>
      </w:r>
      <w:r>
        <w:rPr>
          <w:lang w:eastAsia="ja-JP"/>
        </w:rPr>
        <w:t>しました</w:t>
      </w:r>
      <w:r>
        <w:rPr>
          <w:lang w:eastAsia="zh-TW"/>
        </w:rPr>
        <w:t>。</w:t>
      </w:r>
    </w:p>
    <w:p w:rsidR="00F87589" w:rsidRDefault="00F87589">
      <w:pPr>
        <w:pStyle w:val="ProductList-Body"/>
        <w:jc w:val="right"/>
        <w:rPr>
          <w:lang w:eastAsia="zh-TW"/>
        </w:rPr>
      </w:pPr>
    </w:p>
    <w:tbl>
      <w:tblPr>
        <w:tblStyle w:val="PURTable"/>
        <w:tblW w:w="0" w:type="dxa"/>
        <w:tblLook w:val="04A0" w:firstRow="1" w:lastRow="0" w:firstColumn="1" w:lastColumn="0" w:noHBand="0" w:noVBand="1"/>
      </w:tblPr>
      <w:tblGrid>
        <w:gridCol w:w="10800"/>
      </w:tblGrid>
      <w:tr w:rsidR="00F875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7589" w:rsidRDefault="00E71469">
            <w:pPr>
              <w:pStyle w:val="ProductList-TableBody"/>
              <w:jc w:val="right"/>
            </w:pPr>
            <w:hyperlink w:anchor="_Sec842">
              <w:r w:rsidR="00295C93">
                <w:rPr>
                  <w:color w:val="00467F"/>
                  <w:sz w:val="14"/>
                  <w:u w:val="single"/>
                </w:rPr>
                <w:t>目次</w:t>
              </w:r>
            </w:hyperlink>
            <w:r w:rsidR="00295C93">
              <w:rPr>
                <w:sz w:val="14"/>
              </w:rPr>
              <w:t xml:space="preserve"> / </w:t>
            </w:r>
            <w:hyperlink w:anchor="_Sec549">
              <w:r w:rsidR="00295C93">
                <w:rPr>
                  <w:color w:val="00467F"/>
                  <w:sz w:val="14"/>
                  <w:u w:val="single"/>
                </w:rPr>
                <w:t>用語集</w:t>
              </w:r>
            </w:hyperlink>
            <w:r w:rsidR="00295C93">
              <w:rPr>
                <w:sz w:val="14"/>
              </w:rPr>
              <w:t xml:space="preserve"> / </w:t>
            </w:r>
            <w:hyperlink w:anchor="_Sec844">
              <w:r w:rsidR="00295C93">
                <w:rPr>
                  <w:color w:val="00467F"/>
                  <w:sz w:val="14"/>
                  <w:u w:val="single"/>
                </w:rPr>
                <w:t>インデックス</w:t>
              </w:r>
            </w:hyperlink>
          </w:p>
        </w:tc>
      </w:tr>
    </w:tbl>
    <w:p w:rsidR="00F87589" w:rsidRDefault="00F87589">
      <w:pPr>
        <w:pStyle w:val="ProductList-Body"/>
        <w:rPr>
          <w:lang w:eastAsia="zh-TW"/>
        </w:rPr>
      </w:pPr>
    </w:p>
    <w:p w:rsidR="00F87589" w:rsidRDefault="00F87589">
      <w:pPr>
        <w:rPr>
          <w:lang w:eastAsia="zh-TW"/>
        </w:rPr>
        <w:sectPr w:rsidR="00F87589">
          <w:headerReference w:type="default" r:id="rId29"/>
          <w:footerReference w:type="default" r:id="rId30"/>
          <w:type w:val="continuous"/>
          <w:pgSz w:w="12240" w:h="15840" w:code="1"/>
          <w:pgMar w:top="1170" w:right="720" w:bottom="720" w:left="720" w:header="432" w:footer="288" w:gutter="0"/>
          <w:cols w:space="360"/>
        </w:sectPr>
      </w:pPr>
    </w:p>
    <w:p w:rsidR="00F87589" w:rsidRDefault="00295C93">
      <w:pPr>
        <w:pStyle w:val="ProductList-SectionHeading"/>
        <w:pageBreakBefore/>
        <w:outlineLvl w:val="0"/>
        <w:rPr>
          <w:lang w:eastAsia="zh-TW"/>
        </w:rPr>
      </w:pPr>
      <w:bookmarkStart w:id="12" w:name="_Sec536"/>
      <w:bookmarkEnd w:id="2"/>
      <w:r>
        <w:rPr>
          <w:lang w:eastAsia="ja-JP"/>
        </w:rPr>
        <w:lastRenderedPageBreak/>
        <w:t>ライセンス</w:t>
      </w:r>
      <w:r>
        <w:rPr>
          <w:lang w:eastAsia="zh-TW"/>
        </w:rPr>
        <w:t>条項</w:t>
      </w:r>
      <w:r>
        <w:fldChar w:fldCharType="begin"/>
      </w:r>
      <w:r>
        <w:rPr>
          <w:lang w:eastAsia="zh-TW"/>
        </w:rPr>
        <w:instrText xml:space="preserve"> TC "</w:instrText>
      </w:r>
      <w:bookmarkStart w:id="13" w:name="_Toc452104250"/>
      <w:r>
        <w:rPr>
          <w:lang w:eastAsia="ja-JP"/>
        </w:rPr>
        <w:instrText>ライセンス</w:instrText>
      </w:r>
      <w:r>
        <w:rPr>
          <w:lang w:eastAsia="zh-TW"/>
        </w:rPr>
        <w:instrText>条項</w:instrText>
      </w:r>
      <w:bookmarkEnd w:id="13"/>
      <w:r>
        <w:rPr>
          <w:lang w:eastAsia="zh-TW"/>
        </w:rPr>
        <w:instrText>" \l 1</w:instrText>
      </w:r>
      <w:r>
        <w:fldChar w:fldCharType="end"/>
      </w:r>
    </w:p>
    <w:p w:rsidR="00F87589" w:rsidRDefault="00295C93">
      <w:pPr>
        <w:pStyle w:val="ProductList-Body"/>
        <w:rPr>
          <w:lang w:eastAsia="zh-TW"/>
        </w:rPr>
      </w:pPr>
      <w:r>
        <w:rPr>
          <w:lang w:eastAsia="ja-JP"/>
        </w:rPr>
        <w:t>お</w:t>
      </w:r>
      <w:r>
        <w:rPr>
          <w:lang w:eastAsia="zh-TW"/>
        </w:rPr>
        <w:t>客様</w:t>
      </w:r>
      <w:r>
        <w:rPr>
          <w:lang w:eastAsia="ja-JP"/>
        </w:rPr>
        <w:t>のボリューム</w:t>
      </w:r>
      <w:r>
        <w:rPr>
          <w:lang w:eastAsia="zh-TW"/>
        </w:rPr>
        <w:t xml:space="preserve"> </w:t>
      </w:r>
      <w:r>
        <w:rPr>
          <w:lang w:eastAsia="ja-JP"/>
        </w:rPr>
        <w:t>ライセンス</w:t>
      </w:r>
      <w:r>
        <w:rPr>
          <w:lang w:eastAsia="zh-TW"/>
        </w:rPr>
        <w:t>契約</w:t>
      </w:r>
      <w:r>
        <w:rPr>
          <w:lang w:eastAsia="ja-JP"/>
        </w:rPr>
        <w:t>に</w:t>
      </w:r>
      <w:r>
        <w:rPr>
          <w:lang w:eastAsia="zh-TW"/>
        </w:rPr>
        <w:t>「製品使用権説明書」</w:t>
      </w:r>
      <w:r>
        <w:rPr>
          <w:lang w:eastAsia="ja-JP"/>
        </w:rPr>
        <w:t>と</w:t>
      </w:r>
      <w:r>
        <w:rPr>
          <w:lang w:eastAsia="zh-TW"/>
        </w:rPr>
        <w:t>記載</w:t>
      </w:r>
      <w:r>
        <w:rPr>
          <w:lang w:eastAsia="ja-JP"/>
        </w:rPr>
        <w:t>されている</w:t>
      </w:r>
      <w:r>
        <w:rPr>
          <w:lang w:eastAsia="zh-TW"/>
        </w:rPr>
        <w:t>場合</w:t>
      </w:r>
      <w:r>
        <w:rPr>
          <w:lang w:eastAsia="ja-JP"/>
        </w:rPr>
        <w:t>は</w:t>
      </w:r>
      <w:r>
        <w:rPr>
          <w:lang w:eastAsia="zh-TW"/>
        </w:rPr>
        <w:t>、</w:t>
      </w:r>
      <w:r>
        <w:rPr>
          <w:lang w:eastAsia="ja-JP"/>
        </w:rPr>
        <w:t>すべて</w:t>
      </w:r>
      <w:r>
        <w:rPr>
          <w:lang w:eastAsia="zh-TW"/>
        </w:rPr>
        <w:t>各製品項目</w:t>
      </w:r>
      <w:r>
        <w:rPr>
          <w:lang w:eastAsia="ja-JP"/>
        </w:rPr>
        <w:t>の</w:t>
      </w:r>
      <w:r>
        <w:rPr>
          <w:lang w:eastAsia="zh-TW"/>
        </w:rPr>
        <w:t>「使用権」</w:t>
      </w:r>
      <w:r>
        <w:rPr>
          <w:lang w:eastAsia="ja-JP"/>
        </w:rPr>
        <w:t>のセクションに</w:t>
      </w:r>
      <w:r>
        <w:rPr>
          <w:lang w:eastAsia="zh-TW"/>
        </w:rPr>
        <w:t>規定</w:t>
      </w:r>
      <w:r>
        <w:rPr>
          <w:lang w:eastAsia="ja-JP"/>
        </w:rPr>
        <w:t>されている</w:t>
      </w:r>
      <w:r>
        <w:rPr>
          <w:lang w:eastAsia="zh-TW"/>
        </w:rPr>
        <w:t>条件</w:t>
      </w:r>
      <w:r>
        <w:rPr>
          <w:lang w:eastAsia="ja-JP"/>
        </w:rPr>
        <w:t>を</w:t>
      </w:r>
      <w:r>
        <w:rPr>
          <w:lang w:eastAsia="zh-TW"/>
        </w:rPr>
        <w:t>指</w:t>
      </w:r>
      <w:r>
        <w:rPr>
          <w:lang w:eastAsia="ja-JP"/>
        </w:rPr>
        <w:t>すものとします</w:t>
      </w:r>
      <w:r>
        <w:rPr>
          <w:lang w:eastAsia="zh-TW"/>
        </w:rPr>
        <w:t>。各製品</w:t>
      </w:r>
      <w:r>
        <w:rPr>
          <w:lang w:eastAsia="ja-JP"/>
        </w:rPr>
        <w:t>につき</w:t>
      </w:r>
      <w:r>
        <w:rPr>
          <w:lang w:eastAsia="zh-TW"/>
        </w:rPr>
        <w:t>、</w:t>
      </w:r>
      <w:r>
        <w:rPr>
          <w:lang w:eastAsia="ja-JP"/>
        </w:rPr>
        <w:t>これには</w:t>
      </w:r>
      <w:r>
        <w:rPr>
          <w:lang w:eastAsia="zh-TW"/>
        </w:rPr>
        <w:t>、製品項目</w:t>
      </w:r>
      <w:r>
        <w:rPr>
          <w:lang w:eastAsia="ja-JP"/>
        </w:rPr>
        <w:t>に</w:t>
      </w:r>
      <w:r>
        <w:rPr>
          <w:lang w:eastAsia="zh-TW"/>
        </w:rPr>
        <w:t>記載</w:t>
      </w:r>
      <w:r>
        <w:rPr>
          <w:lang w:eastAsia="ja-JP"/>
        </w:rPr>
        <w:t>されている</w:t>
      </w:r>
      <w:r>
        <w:rPr>
          <w:lang w:eastAsia="zh-TW"/>
        </w:rPr>
        <w:t>共通</w:t>
      </w:r>
      <w:r>
        <w:rPr>
          <w:lang w:eastAsia="ja-JP"/>
        </w:rPr>
        <w:t>のライセンス</w:t>
      </w:r>
      <w:r>
        <w:rPr>
          <w:lang w:eastAsia="zh-TW"/>
        </w:rPr>
        <w:t>条項、該当</w:t>
      </w:r>
      <w:r>
        <w:rPr>
          <w:lang w:eastAsia="ja-JP"/>
        </w:rPr>
        <w:t>するライセンス</w:t>
      </w:r>
      <w:r>
        <w:rPr>
          <w:lang w:eastAsia="zh-TW"/>
        </w:rPr>
        <w:t xml:space="preserve"> </w:t>
      </w:r>
      <w:r>
        <w:rPr>
          <w:lang w:eastAsia="ja-JP"/>
        </w:rPr>
        <w:t>モデル</w:t>
      </w:r>
      <w:r>
        <w:rPr>
          <w:lang w:eastAsia="zh-TW"/>
        </w:rPr>
        <w:t>条項、</w:t>
      </w:r>
      <w:r>
        <w:rPr>
          <w:lang w:eastAsia="ja-JP"/>
        </w:rPr>
        <w:t>および</w:t>
      </w:r>
      <w:r>
        <w:rPr>
          <w:lang w:eastAsia="zh-TW"/>
        </w:rPr>
        <w:t>製品固有</w:t>
      </w:r>
      <w:r>
        <w:rPr>
          <w:lang w:eastAsia="ja-JP"/>
        </w:rPr>
        <w:t>のライセンス</w:t>
      </w:r>
      <w:r>
        <w:rPr>
          <w:lang w:eastAsia="zh-TW"/>
        </w:rPr>
        <w:t>条項</w:t>
      </w:r>
      <w:r>
        <w:rPr>
          <w:lang w:eastAsia="ja-JP"/>
        </w:rPr>
        <w:t>が</w:t>
      </w:r>
      <w:r>
        <w:rPr>
          <w:lang w:eastAsia="zh-TW"/>
        </w:rPr>
        <w:t>含</w:t>
      </w:r>
      <w:r>
        <w:rPr>
          <w:lang w:eastAsia="ja-JP"/>
        </w:rPr>
        <w:t>まれます</w:t>
      </w:r>
      <w:r>
        <w:rPr>
          <w:lang w:eastAsia="zh-TW"/>
        </w:rPr>
        <w:t>。</w:t>
      </w:r>
    </w:p>
    <w:p w:rsidR="00F87589" w:rsidRDefault="00295C93">
      <w:pPr>
        <w:pStyle w:val="ProductList-Body"/>
        <w:rPr>
          <w:lang w:eastAsia="zh-TW"/>
        </w:rPr>
      </w:pPr>
      <w:r>
        <w:rPr>
          <w:lang w:eastAsia="zh-TW"/>
        </w:rPr>
        <w:t xml:space="preserve"> </w:t>
      </w:r>
    </w:p>
    <w:p w:rsidR="00F87589" w:rsidRDefault="00295C93">
      <w:pPr>
        <w:pStyle w:val="ProductList-Body"/>
        <w:rPr>
          <w:lang w:eastAsia="zh-TW"/>
        </w:rPr>
      </w:pPr>
      <w:r>
        <w:rPr>
          <w:lang w:eastAsia="ja-JP"/>
        </w:rPr>
        <w:t>オンライン</w:t>
      </w:r>
      <w:r>
        <w:rPr>
          <w:lang w:eastAsia="zh-TW"/>
        </w:rPr>
        <w:t xml:space="preserve"> </w:t>
      </w:r>
      <w:r>
        <w:rPr>
          <w:lang w:eastAsia="ja-JP"/>
        </w:rPr>
        <w:t>サービスについては</w:t>
      </w:r>
      <w:r>
        <w:rPr>
          <w:lang w:eastAsia="zh-TW"/>
        </w:rPr>
        <w:t>、</w:t>
      </w:r>
      <w:r>
        <w:rPr>
          <w:lang w:eastAsia="ja-JP"/>
        </w:rPr>
        <w:t>お</w:t>
      </w:r>
      <w:r>
        <w:rPr>
          <w:lang w:eastAsia="zh-TW"/>
        </w:rPr>
        <w:t>客様</w:t>
      </w:r>
      <w:r>
        <w:rPr>
          <w:lang w:eastAsia="ja-JP"/>
        </w:rPr>
        <w:t>のボリューム</w:t>
      </w:r>
      <w:r>
        <w:rPr>
          <w:lang w:eastAsia="zh-TW"/>
        </w:rPr>
        <w:t xml:space="preserve"> </w:t>
      </w:r>
      <w:r>
        <w:rPr>
          <w:lang w:eastAsia="ja-JP"/>
        </w:rPr>
        <w:t>ライセンス</w:t>
      </w:r>
      <w:r>
        <w:rPr>
          <w:lang w:eastAsia="zh-TW"/>
        </w:rPr>
        <w:t>契約</w:t>
      </w:r>
      <w:r>
        <w:rPr>
          <w:lang w:eastAsia="ja-JP"/>
        </w:rPr>
        <w:t>に</w:t>
      </w:r>
      <w:r>
        <w:rPr>
          <w:lang w:eastAsia="zh-TW"/>
        </w:rPr>
        <w:t>「製品使用権説明書」</w:t>
      </w:r>
      <w:r>
        <w:rPr>
          <w:lang w:eastAsia="ja-JP"/>
        </w:rPr>
        <w:t>と</w:t>
      </w:r>
      <w:r>
        <w:rPr>
          <w:lang w:eastAsia="zh-TW"/>
        </w:rPr>
        <w:t>記載</w:t>
      </w:r>
      <w:r>
        <w:rPr>
          <w:lang w:eastAsia="ja-JP"/>
        </w:rPr>
        <w:t>されている</w:t>
      </w:r>
      <w:r>
        <w:rPr>
          <w:lang w:eastAsia="zh-TW"/>
        </w:rPr>
        <w:t>場合</w:t>
      </w:r>
      <w:r>
        <w:rPr>
          <w:lang w:eastAsia="ja-JP"/>
        </w:rPr>
        <w:t>は</w:t>
      </w:r>
      <w:r>
        <w:rPr>
          <w:lang w:eastAsia="zh-TW"/>
        </w:rPr>
        <w:t>、</w:t>
      </w:r>
      <w:r>
        <w:rPr>
          <w:lang w:eastAsia="zh-TW"/>
        </w:rPr>
        <w:t xml:space="preserve">OST </w:t>
      </w:r>
      <w:r>
        <w:rPr>
          <w:lang w:eastAsia="ja-JP"/>
        </w:rPr>
        <w:t>を</w:t>
      </w:r>
      <w:r>
        <w:rPr>
          <w:lang w:eastAsia="zh-TW"/>
        </w:rPr>
        <w:t>指</w:t>
      </w:r>
      <w:r>
        <w:rPr>
          <w:lang w:eastAsia="ja-JP"/>
        </w:rPr>
        <w:t>すものとします</w:t>
      </w:r>
      <w:r>
        <w:rPr>
          <w:lang w:eastAsia="zh-TW"/>
        </w:rPr>
        <w:t>。</w:t>
      </w:r>
      <w:r>
        <w:rPr>
          <w:lang w:eastAsia="ja-JP"/>
        </w:rPr>
        <w:t>ソフトウェアである</w:t>
      </w:r>
      <w:r>
        <w:rPr>
          <w:lang w:eastAsia="zh-TW"/>
        </w:rPr>
        <w:t>本製品</w:t>
      </w:r>
      <w:r>
        <w:rPr>
          <w:lang w:eastAsia="ja-JP"/>
        </w:rPr>
        <w:t>にソフトウェアとオンライン</w:t>
      </w:r>
      <w:r>
        <w:rPr>
          <w:lang w:eastAsia="zh-TW"/>
        </w:rPr>
        <w:t xml:space="preserve"> </w:t>
      </w:r>
      <w:r>
        <w:rPr>
          <w:lang w:eastAsia="ja-JP"/>
        </w:rPr>
        <w:t>サービスの</w:t>
      </w:r>
      <w:r>
        <w:rPr>
          <w:lang w:eastAsia="zh-TW"/>
        </w:rPr>
        <w:t>両方</w:t>
      </w:r>
      <w:r>
        <w:rPr>
          <w:lang w:eastAsia="ja-JP"/>
        </w:rPr>
        <w:t>が</w:t>
      </w:r>
      <w:r>
        <w:rPr>
          <w:lang w:eastAsia="zh-TW"/>
        </w:rPr>
        <w:t>含</w:t>
      </w:r>
      <w:r>
        <w:rPr>
          <w:lang w:eastAsia="ja-JP"/>
        </w:rPr>
        <w:t>まれる</w:t>
      </w:r>
      <w:r>
        <w:rPr>
          <w:lang w:eastAsia="zh-TW"/>
        </w:rPr>
        <w:t>場合、</w:t>
      </w:r>
      <w:r>
        <w:rPr>
          <w:lang w:eastAsia="ja-JP"/>
        </w:rPr>
        <w:t>オンライン</w:t>
      </w:r>
      <w:r>
        <w:rPr>
          <w:lang w:eastAsia="zh-TW"/>
        </w:rPr>
        <w:t xml:space="preserve"> </w:t>
      </w:r>
      <w:r>
        <w:rPr>
          <w:lang w:eastAsia="ja-JP"/>
        </w:rPr>
        <w:t>サービスにはオンライン</w:t>
      </w:r>
      <w:r>
        <w:rPr>
          <w:lang w:eastAsia="zh-TW"/>
        </w:rPr>
        <w:t xml:space="preserve"> </w:t>
      </w:r>
      <w:r>
        <w:rPr>
          <w:lang w:eastAsia="ja-JP"/>
        </w:rPr>
        <w:t>サービス</w:t>
      </w:r>
      <w:r>
        <w:rPr>
          <w:lang w:eastAsia="zh-TW"/>
        </w:rPr>
        <w:t>条件</w:t>
      </w:r>
      <w:r>
        <w:rPr>
          <w:lang w:eastAsia="zh-TW"/>
        </w:rPr>
        <w:t xml:space="preserve"> (OST) </w:t>
      </w:r>
      <w:r>
        <w:rPr>
          <w:lang w:eastAsia="ja-JP"/>
        </w:rPr>
        <w:t>が</w:t>
      </w:r>
      <w:r>
        <w:rPr>
          <w:lang w:eastAsia="zh-TW"/>
        </w:rPr>
        <w:t>適用</w:t>
      </w:r>
      <w:r>
        <w:rPr>
          <w:lang w:eastAsia="ja-JP"/>
        </w:rPr>
        <w:t>され</w:t>
      </w:r>
      <w:r>
        <w:rPr>
          <w:lang w:eastAsia="zh-TW"/>
        </w:rPr>
        <w:t>、</w:t>
      </w:r>
      <w:r>
        <w:rPr>
          <w:lang w:eastAsia="ja-JP"/>
        </w:rPr>
        <w:t>すべてのソフトウェアにはこれらのライセンス</w:t>
      </w:r>
      <w:r>
        <w:rPr>
          <w:lang w:eastAsia="zh-TW"/>
        </w:rPr>
        <w:t>条項</w:t>
      </w:r>
      <w:r>
        <w:rPr>
          <w:lang w:eastAsia="ja-JP"/>
        </w:rPr>
        <w:t>が</w:t>
      </w:r>
      <w:r>
        <w:rPr>
          <w:lang w:eastAsia="zh-TW"/>
        </w:rPr>
        <w:t>適用</w:t>
      </w:r>
      <w:r>
        <w:rPr>
          <w:lang w:eastAsia="ja-JP"/>
        </w:rPr>
        <w:t>されます</w:t>
      </w:r>
      <w:r>
        <w:rPr>
          <w:lang w:eastAsia="zh-TW"/>
        </w:rPr>
        <w:t>。</w:t>
      </w:r>
    </w:p>
    <w:p w:rsidR="00F87589" w:rsidRDefault="00295C93">
      <w:pPr>
        <w:pStyle w:val="ProductList-OfferingGroupHeading"/>
        <w:outlineLvl w:val="1"/>
        <w:rPr>
          <w:lang w:eastAsia="zh-TW"/>
        </w:rPr>
      </w:pPr>
      <w:bookmarkStart w:id="14" w:name="_Sec537"/>
      <w:r>
        <w:rPr>
          <w:lang w:eastAsia="zh-TW"/>
        </w:rPr>
        <w:t>共通</w:t>
      </w:r>
      <w:r>
        <w:rPr>
          <w:lang w:eastAsia="ja-JP"/>
        </w:rPr>
        <w:t>のライセンス</w:t>
      </w:r>
      <w:r>
        <w:rPr>
          <w:lang w:eastAsia="zh-TW"/>
        </w:rPr>
        <w:t>条項</w:t>
      </w:r>
      <w:bookmarkEnd w:id="14"/>
      <w:r>
        <w:fldChar w:fldCharType="begin"/>
      </w:r>
      <w:r>
        <w:rPr>
          <w:lang w:eastAsia="zh-TW"/>
        </w:rPr>
        <w:instrText xml:space="preserve"> TC "</w:instrText>
      </w:r>
      <w:bookmarkStart w:id="15" w:name="_Toc452104251"/>
      <w:r>
        <w:rPr>
          <w:lang w:eastAsia="zh-TW"/>
        </w:rPr>
        <w:instrText>共通</w:instrText>
      </w:r>
      <w:r>
        <w:rPr>
          <w:lang w:eastAsia="ja-JP"/>
        </w:rPr>
        <w:instrText>のライセンス</w:instrText>
      </w:r>
      <w:r>
        <w:rPr>
          <w:lang w:eastAsia="zh-TW"/>
        </w:rPr>
        <w:instrText>条項</w:instrText>
      </w:r>
      <w:bookmarkEnd w:id="15"/>
      <w:r>
        <w:rPr>
          <w:lang w:eastAsia="zh-TW"/>
        </w:rPr>
        <w:instrText>" \l 2</w:instrText>
      </w:r>
      <w:r>
        <w:fldChar w:fldCharType="end"/>
      </w:r>
    </w:p>
    <w:p w:rsidR="00F87589" w:rsidRDefault="00295C93">
      <w:pPr>
        <w:pStyle w:val="ProductList-Body"/>
        <w:rPr>
          <w:lang w:eastAsia="zh-TW"/>
        </w:rPr>
      </w:pPr>
      <w:r>
        <w:rPr>
          <w:lang w:eastAsia="zh-TW"/>
        </w:rPr>
        <w:t>共通</w:t>
      </w:r>
      <w:r>
        <w:rPr>
          <w:lang w:eastAsia="ja-JP"/>
        </w:rPr>
        <w:t>のライセンス</w:t>
      </w:r>
      <w:r>
        <w:rPr>
          <w:lang w:eastAsia="zh-TW"/>
        </w:rPr>
        <w:t>条項</w:t>
      </w:r>
      <w:r>
        <w:rPr>
          <w:lang w:eastAsia="ja-JP"/>
        </w:rPr>
        <w:t>は</w:t>
      </w:r>
      <w:r>
        <w:rPr>
          <w:lang w:eastAsia="zh-TW"/>
        </w:rPr>
        <w:t>、</w:t>
      </w:r>
      <w:r>
        <w:rPr>
          <w:lang w:eastAsia="ja-JP"/>
        </w:rPr>
        <w:t>ライセンス</w:t>
      </w:r>
      <w:r>
        <w:rPr>
          <w:lang w:eastAsia="zh-TW"/>
        </w:rPr>
        <w:t xml:space="preserve"> </w:t>
      </w:r>
      <w:r>
        <w:rPr>
          <w:lang w:eastAsia="ja-JP"/>
        </w:rPr>
        <w:t>モデル</w:t>
      </w:r>
      <w:r>
        <w:rPr>
          <w:lang w:eastAsia="zh-TW"/>
        </w:rPr>
        <w:t>条項</w:t>
      </w:r>
      <w:r>
        <w:rPr>
          <w:lang w:eastAsia="ja-JP"/>
        </w:rPr>
        <w:t>または</w:t>
      </w:r>
      <w:r>
        <w:rPr>
          <w:lang w:eastAsia="zh-TW"/>
        </w:rPr>
        <w:t>製品固有</w:t>
      </w:r>
      <w:r>
        <w:rPr>
          <w:lang w:eastAsia="ja-JP"/>
        </w:rPr>
        <w:t>のライセンス</w:t>
      </w:r>
      <w:r>
        <w:rPr>
          <w:lang w:eastAsia="zh-TW"/>
        </w:rPr>
        <w:t>条項</w:t>
      </w:r>
      <w:r>
        <w:rPr>
          <w:lang w:eastAsia="ja-JP"/>
        </w:rPr>
        <w:t>に</w:t>
      </w:r>
      <w:r>
        <w:rPr>
          <w:lang w:eastAsia="zh-TW"/>
        </w:rPr>
        <w:t>明記</w:t>
      </w:r>
      <w:r>
        <w:rPr>
          <w:lang w:eastAsia="ja-JP"/>
        </w:rPr>
        <w:t>されている</w:t>
      </w:r>
      <w:r>
        <w:rPr>
          <w:lang w:eastAsia="zh-TW"/>
        </w:rPr>
        <w:t>場合</w:t>
      </w:r>
      <w:r>
        <w:rPr>
          <w:lang w:eastAsia="ja-JP"/>
        </w:rPr>
        <w:t>を</w:t>
      </w:r>
      <w:r>
        <w:rPr>
          <w:lang w:eastAsia="zh-TW"/>
        </w:rPr>
        <w:t>除</w:t>
      </w:r>
      <w:r>
        <w:rPr>
          <w:lang w:eastAsia="ja-JP"/>
        </w:rPr>
        <w:t>き</w:t>
      </w:r>
      <w:r>
        <w:rPr>
          <w:lang w:eastAsia="zh-TW"/>
        </w:rPr>
        <w:t>、</w:t>
      </w:r>
      <w:r>
        <w:rPr>
          <w:lang w:eastAsia="ja-JP"/>
        </w:rPr>
        <w:t>マイクロソフト</w:t>
      </w:r>
      <w:r>
        <w:rPr>
          <w:lang w:eastAsia="zh-TW"/>
        </w:rPr>
        <w:t xml:space="preserve"> </w:t>
      </w:r>
      <w:r>
        <w:rPr>
          <w:lang w:eastAsia="ja-JP"/>
        </w:rPr>
        <w:t>ボリューム</w:t>
      </w:r>
      <w:r>
        <w:rPr>
          <w:lang w:eastAsia="zh-TW"/>
        </w:rPr>
        <w:t xml:space="preserve"> </w:t>
      </w:r>
      <w:r>
        <w:rPr>
          <w:lang w:eastAsia="ja-JP"/>
        </w:rPr>
        <w:t>ライセンスにより</w:t>
      </w:r>
      <w:r>
        <w:rPr>
          <w:lang w:eastAsia="zh-TW"/>
        </w:rPr>
        <w:t>使用許諾</w:t>
      </w:r>
      <w:r>
        <w:rPr>
          <w:lang w:eastAsia="ja-JP"/>
        </w:rPr>
        <w:t>されるすべてのソフトウェア</w:t>
      </w:r>
      <w:r>
        <w:rPr>
          <w:lang w:eastAsia="zh-TW"/>
        </w:rPr>
        <w:t>製品</w:t>
      </w:r>
      <w:r>
        <w:rPr>
          <w:lang w:eastAsia="ja-JP"/>
        </w:rPr>
        <w:t>に</w:t>
      </w:r>
      <w:r>
        <w:rPr>
          <w:lang w:eastAsia="zh-TW"/>
        </w:rPr>
        <w:t>適用</w:t>
      </w:r>
      <w:r>
        <w:rPr>
          <w:lang w:eastAsia="ja-JP"/>
        </w:rPr>
        <w:t>されます</w:t>
      </w:r>
      <w:r>
        <w:rPr>
          <w:lang w:eastAsia="zh-TW"/>
        </w:rPr>
        <w:t>。</w:t>
      </w:r>
    </w:p>
    <w:p w:rsidR="00F87589" w:rsidRDefault="00295C93">
      <w:pPr>
        <w:pStyle w:val="ProductList-Body"/>
        <w:rPr>
          <w:lang w:eastAsia="zh-TW"/>
        </w:rPr>
      </w:pPr>
      <w:r>
        <w:rPr>
          <w:lang w:eastAsia="zh-TW"/>
        </w:rPr>
        <w:t xml:space="preserve"> </w:t>
      </w:r>
    </w:p>
    <w:p w:rsidR="00F87589" w:rsidRDefault="00295C93">
      <w:pPr>
        <w:pStyle w:val="ProductList-ClauseHeading"/>
        <w:outlineLvl w:val="2"/>
        <w:rPr>
          <w:lang w:eastAsia="zh-TW"/>
        </w:rPr>
      </w:pPr>
      <w:r>
        <w:rPr>
          <w:lang w:eastAsia="zh-TW"/>
        </w:rPr>
        <w:t xml:space="preserve">1. </w:t>
      </w:r>
      <w:r>
        <w:rPr>
          <w:lang w:eastAsia="zh-TW"/>
        </w:rPr>
        <w:t>定義</w:t>
      </w:r>
    </w:p>
    <w:p w:rsidR="00F87589" w:rsidRDefault="00295C93">
      <w:pPr>
        <w:pStyle w:val="ProductList-Body"/>
        <w:rPr>
          <w:lang w:eastAsia="zh-TW"/>
        </w:rPr>
      </w:pPr>
      <w:r>
        <w:rPr>
          <w:lang w:eastAsia="zh-TW"/>
        </w:rPr>
        <w:t>本製品条項</w:t>
      </w:r>
      <w:r>
        <w:rPr>
          <w:lang w:eastAsia="ja-JP"/>
        </w:rPr>
        <w:t>で</w:t>
      </w:r>
      <w:r>
        <w:rPr>
          <w:lang w:eastAsia="zh-TW"/>
        </w:rPr>
        <w:t>使用</w:t>
      </w:r>
      <w:r>
        <w:rPr>
          <w:lang w:eastAsia="ja-JP"/>
        </w:rPr>
        <w:t>されている</w:t>
      </w:r>
      <w:r>
        <w:rPr>
          <w:lang w:eastAsia="zh-TW"/>
        </w:rPr>
        <w:t>用語</w:t>
      </w:r>
      <w:r>
        <w:rPr>
          <w:lang w:eastAsia="ja-JP"/>
        </w:rPr>
        <w:t>のうち</w:t>
      </w:r>
      <w:hyperlink w:anchor="_Sec549">
        <w:r>
          <w:rPr>
            <w:color w:val="00467F"/>
            <w:u w:val="single"/>
            <w:lang w:eastAsia="zh-TW"/>
          </w:rPr>
          <w:t>用語集</w:t>
        </w:r>
      </w:hyperlink>
      <w:r>
        <w:rPr>
          <w:lang w:eastAsia="ja-JP"/>
        </w:rPr>
        <w:t>に</w:t>
      </w:r>
      <w:r>
        <w:rPr>
          <w:lang w:eastAsia="zh-TW"/>
        </w:rPr>
        <w:t>定義</w:t>
      </w:r>
      <w:r>
        <w:rPr>
          <w:lang w:eastAsia="ja-JP"/>
        </w:rPr>
        <w:t>がないものについては</w:t>
      </w:r>
      <w:r>
        <w:rPr>
          <w:lang w:eastAsia="zh-TW"/>
        </w:rPr>
        <w:t>、</w:t>
      </w:r>
      <w:r>
        <w:rPr>
          <w:lang w:eastAsia="ja-JP"/>
        </w:rPr>
        <w:t>お</w:t>
      </w:r>
      <w:r>
        <w:rPr>
          <w:lang w:eastAsia="zh-TW"/>
        </w:rPr>
        <w:t>客様</w:t>
      </w:r>
      <w:r>
        <w:rPr>
          <w:lang w:eastAsia="ja-JP"/>
        </w:rPr>
        <w:t>のボリューム</w:t>
      </w:r>
      <w:r>
        <w:rPr>
          <w:lang w:eastAsia="zh-TW"/>
        </w:rPr>
        <w:t xml:space="preserve"> </w:t>
      </w:r>
      <w:r>
        <w:rPr>
          <w:lang w:eastAsia="ja-JP"/>
        </w:rPr>
        <w:t>ライセンス</w:t>
      </w:r>
      <w:r>
        <w:rPr>
          <w:lang w:eastAsia="zh-TW"/>
        </w:rPr>
        <w:t>契約</w:t>
      </w:r>
      <w:r>
        <w:rPr>
          <w:lang w:eastAsia="ja-JP"/>
        </w:rPr>
        <w:t>における</w:t>
      </w:r>
      <w:r>
        <w:rPr>
          <w:lang w:eastAsia="zh-TW"/>
        </w:rPr>
        <w:t>定義</w:t>
      </w:r>
      <w:r>
        <w:rPr>
          <w:lang w:eastAsia="ja-JP"/>
        </w:rPr>
        <w:t>が</w:t>
      </w:r>
      <w:r>
        <w:rPr>
          <w:lang w:eastAsia="zh-TW"/>
        </w:rPr>
        <w:t>適用</w:t>
      </w:r>
      <w:r>
        <w:rPr>
          <w:lang w:eastAsia="ja-JP"/>
        </w:rPr>
        <w:t>されます</w:t>
      </w:r>
      <w:r>
        <w:rPr>
          <w:lang w:eastAsia="zh-TW"/>
        </w:rPr>
        <w:t>。</w:t>
      </w:r>
    </w:p>
    <w:p w:rsidR="00F87589" w:rsidRDefault="00295C93">
      <w:pPr>
        <w:pStyle w:val="ProductList-Body"/>
        <w:rPr>
          <w:lang w:eastAsia="zh-TW"/>
        </w:rPr>
      </w:pPr>
      <w:r>
        <w:rPr>
          <w:lang w:eastAsia="zh-TW"/>
        </w:rPr>
        <w:t xml:space="preserve"> </w:t>
      </w:r>
    </w:p>
    <w:p w:rsidR="00F87589" w:rsidRDefault="00295C93">
      <w:pPr>
        <w:pStyle w:val="ProductList-ClauseHeading"/>
        <w:outlineLvl w:val="2"/>
        <w:rPr>
          <w:lang w:eastAsia="zh-TW"/>
        </w:rPr>
      </w:pPr>
      <w:r>
        <w:rPr>
          <w:lang w:eastAsia="zh-TW"/>
        </w:rPr>
        <w:t xml:space="preserve">2. </w:t>
      </w:r>
      <w:r>
        <w:rPr>
          <w:lang w:eastAsia="ja-JP"/>
        </w:rPr>
        <w:t>お</w:t>
      </w:r>
      <w:r>
        <w:rPr>
          <w:lang w:eastAsia="zh-TW"/>
        </w:rPr>
        <w:t>客様</w:t>
      </w:r>
      <w:r>
        <w:rPr>
          <w:lang w:eastAsia="ja-JP"/>
        </w:rPr>
        <w:t>の</w:t>
      </w:r>
      <w:r>
        <w:rPr>
          <w:lang w:eastAsia="zh-TW"/>
        </w:rPr>
        <w:t>使用権</w:t>
      </w:r>
    </w:p>
    <w:p w:rsidR="00F87589" w:rsidRDefault="00295C93">
      <w:pPr>
        <w:pStyle w:val="ProductList-Body"/>
        <w:rPr>
          <w:lang w:eastAsia="zh-TW"/>
        </w:rPr>
      </w:pPr>
      <w:r>
        <w:rPr>
          <w:lang w:eastAsia="ja-JP"/>
        </w:rPr>
        <w:t>お</w:t>
      </w:r>
      <w:r>
        <w:rPr>
          <w:lang w:eastAsia="zh-TW"/>
        </w:rPr>
        <w:t>客様</w:t>
      </w:r>
      <w:r>
        <w:rPr>
          <w:lang w:eastAsia="ja-JP"/>
        </w:rPr>
        <w:t>は</w:t>
      </w:r>
      <w:r>
        <w:rPr>
          <w:lang w:eastAsia="zh-TW"/>
        </w:rPr>
        <w:t>、</w:t>
      </w:r>
      <w:r>
        <w:rPr>
          <w:lang w:eastAsia="ja-JP"/>
        </w:rPr>
        <w:t>お</w:t>
      </w:r>
      <w:r>
        <w:rPr>
          <w:lang w:eastAsia="zh-TW"/>
        </w:rPr>
        <w:t>客様</w:t>
      </w:r>
      <w:r>
        <w:rPr>
          <w:lang w:eastAsia="ja-JP"/>
        </w:rPr>
        <w:t>のボリューム</w:t>
      </w:r>
      <w:r>
        <w:rPr>
          <w:lang w:eastAsia="zh-TW"/>
        </w:rPr>
        <w:t xml:space="preserve"> </w:t>
      </w:r>
      <w:r>
        <w:rPr>
          <w:lang w:eastAsia="ja-JP"/>
        </w:rPr>
        <w:t>ライセンス</w:t>
      </w:r>
      <w:r>
        <w:rPr>
          <w:lang w:eastAsia="zh-TW"/>
        </w:rPr>
        <w:t>契約</w:t>
      </w:r>
      <w:r>
        <w:rPr>
          <w:lang w:eastAsia="ja-JP"/>
        </w:rPr>
        <w:t>に</w:t>
      </w:r>
      <w:r>
        <w:rPr>
          <w:lang w:eastAsia="zh-TW"/>
        </w:rPr>
        <w:t>従</w:t>
      </w:r>
      <w:r>
        <w:rPr>
          <w:lang w:eastAsia="ja-JP"/>
        </w:rPr>
        <w:t>うことを</w:t>
      </w:r>
      <w:r>
        <w:rPr>
          <w:lang w:eastAsia="zh-TW"/>
        </w:rPr>
        <w:t>条件</w:t>
      </w:r>
      <w:r>
        <w:rPr>
          <w:lang w:eastAsia="ja-JP"/>
        </w:rPr>
        <w:t>として</w:t>
      </w:r>
      <w:r>
        <w:rPr>
          <w:lang w:eastAsia="zh-TW"/>
        </w:rPr>
        <w:t>、本製品条項</w:t>
      </w:r>
      <w:r>
        <w:rPr>
          <w:lang w:eastAsia="ja-JP"/>
        </w:rPr>
        <w:t>に</w:t>
      </w:r>
      <w:r>
        <w:rPr>
          <w:lang w:eastAsia="zh-TW"/>
        </w:rPr>
        <w:t>従</w:t>
      </w:r>
      <w:r>
        <w:rPr>
          <w:lang w:eastAsia="ja-JP"/>
        </w:rPr>
        <w:t>い</w:t>
      </w:r>
      <w:r>
        <w:rPr>
          <w:lang w:eastAsia="zh-TW"/>
        </w:rPr>
        <w:t>本</w:t>
      </w:r>
      <w:r>
        <w:rPr>
          <w:lang w:eastAsia="ja-JP"/>
        </w:rPr>
        <w:t>ソフトウェアを</w:t>
      </w:r>
      <w:r>
        <w:rPr>
          <w:lang w:eastAsia="zh-TW"/>
        </w:rPr>
        <w:t>使用</w:t>
      </w:r>
      <w:r>
        <w:rPr>
          <w:lang w:eastAsia="ja-JP"/>
        </w:rPr>
        <w:t>することができます</w:t>
      </w:r>
      <w:r>
        <w:rPr>
          <w:lang w:eastAsia="zh-TW"/>
        </w:rPr>
        <w:t>。</w:t>
      </w:r>
      <w:r>
        <w:rPr>
          <w:lang w:eastAsia="ja-JP"/>
        </w:rPr>
        <w:t>デバイス</w:t>
      </w:r>
      <w:r>
        <w:rPr>
          <w:lang w:eastAsia="zh-TW"/>
        </w:rPr>
        <w:t>上</w:t>
      </w:r>
      <w:r>
        <w:rPr>
          <w:lang w:eastAsia="ja-JP"/>
        </w:rPr>
        <w:t>で</w:t>
      </w:r>
      <w:r>
        <w:rPr>
          <w:lang w:eastAsia="zh-TW"/>
        </w:rPr>
        <w:t>使用</w:t>
      </w:r>
      <w:r>
        <w:rPr>
          <w:lang w:eastAsia="ja-JP"/>
        </w:rPr>
        <w:t>する</w:t>
      </w:r>
      <w:r>
        <w:rPr>
          <w:lang w:eastAsia="zh-TW"/>
        </w:rPr>
        <w:t>、</w:t>
      </w:r>
      <w:r>
        <w:rPr>
          <w:lang w:eastAsia="ja-JP"/>
        </w:rPr>
        <w:t>あるいはユーザーによって</w:t>
      </w:r>
      <w:r>
        <w:rPr>
          <w:lang w:eastAsia="zh-TW"/>
        </w:rPr>
        <w:t>使用</w:t>
      </w:r>
      <w:r>
        <w:rPr>
          <w:lang w:eastAsia="ja-JP"/>
        </w:rPr>
        <w:t>される</w:t>
      </w:r>
      <w:r>
        <w:rPr>
          <w:lang w:eastAsia="zh-TW"/>
        </w:rPr>
        <w:t>各製品</w:t>
      </w:r>
      <w:r>
        <w:rPr>
          <w:lang w:eastAsia="ja-JP"/>
        </w:rPr>
        <w:t>および</w:t>
      </w:r>
      <w:r>
        <w:rPr>
          <w:lang w:eastAsia="zh-TW"/>
        </w:rPr>
        <w:t>別個</w:t>
      </w:r>
      <w:r>
        <w:rPr>
          <w:lang w:eastAsia="ja-JP"/>
        </w:rPr>
        <w:t>に</w:t>
      </w:r>
      <w:r>
        <w:rPr>
          <w:lang w:eastAsia="zh-TW"/>
        </w:rPr>
        <w:t>使用</w:t>
      </w:r>
      <w:r>
        <w:rPr>
          <w:lang w:eastAsia="ja-JP"/>
        </w:rPr>
        <w:t>が</w:t>
      </w:r>
      <w:r>
        <w:rPr>
          <w:lang w:eastAsia="zh-TW"/>
        </w:rPr>
        <w:t>許諾</w:t>
      </w:r>
      <w:r>
        <w:rPr>
          <w:lang w:eastAsia="ja-JP"/>
        </w:rPr>
        <w:t>される</w:t>
      </w:r>
      <w:r>
        <w:rPr>
          <w:lang w:eastAsia="zh-TW"/>
        </w:rPr>
        <w:t>各機能</w:t>
      </w:r>
      <w:r>
        <w:rPr>
          <w:lang w:eastAsia="ja-JP"/>
        </w:rPr>
        <w:t>について</w:t>
      </w:r>
      <w:r>
        <w:fldChar w:fldCharType="begin"/>
      </w:r>
      <w:r>
        <w:rPr>
          <w:lang w:eastAsia="zh-TW"/>
        </w:rPr>
        <w:instrText xml:space="preserve"> AutoTextList   \s NoStyle \t "</w:instrText>
      </w:r>
      <w:r>
        <w:rPr>
          <w:lang w:eastAsia="ja-JP"/>
        </w:rPr>
        <w:instrText>ライセンスとは</w:instrText>
      </w:r>
      <w:r>
        <w:rPr>
          <w:lang w:eastAsia="zh-TW"/>
        </w:rPr>
        <w:instrText>、製品</w:instrText>
      </w:r>
      <w:r>
        <w:rPr>
          <w:lang w:eastAsia="ja-JP"/>
        </w:rPr>
        <w:instrText>をダウンロード</w:instrText>
      </w:r>
      <w:r>
        <w:rPr>
          <w:lang w:eastAsia="zh-TW"/>
        </w:rPr>
        <w:instrText>、</w:instrText>
      </w:r>
      <w:r>
        <w:rPr>
          <w:lang w:eastAsia="ja-JP"/>
        </w:rPr>
        <w:instrText>インストール</w:instrText>
      </w:r>
      <w:r>
        <w:rPr>
          <w:lang w:eastAsia="zh-TW"/>
        </w:rPr>
        <w:instrText>、</w:instrText>
      </w:r>
      <w:r>
        <w:rPr>
          <w:lang w:eastAsia="ja-JP"/>
        </w:rPr>
        <w:instrText>アクセス</w:instrText>
      </w:r>
      <w:r>
        <w:rPr>
          <w:lang w:eastAsia="zh-TW"/>
        </w:rPr>
        <w:instrText>、</w:instrText>
      </w:r>
      <w:r>
        <w:rPr>
          <w:lang w:eastAsia="ja-JP"/>
        </w:rPr>
        <w:instrText>および</w:instrText>
      </w:r>
      <w:r>
        <w:rPr>
          <w:lang w:eastAsia="zh-TW"/>
        </w:rPr>
        <w:instrText>使用</w:instrText>
      </w:r>
      <w:r>
        <w:rPr>
          <w:lang w:eastAsia="ja-JP"/>
        </w:rPr>
        <w:instrText>する</w:instrText>
      </w:r>
      <w:r>
        <w:rPr>
          <w:lang w:eastAsia="zh-TW"/>
        </w:rPr>
        <w:instrText>権利</w:instrText>
      </w:r>
      <w:r>
        <w:rPr>
          <w:lang w:eastAsia="ja-JP"/>
        </w:rPr>
        <w:instrText>を</w:instrText>
      </w:r>
      <w:r>
        <w:rPr>
          <w:lang w:eastAsia="zh-TW"/>
        </w:rPr>
        <w:instrText>意味</w:instrText>
      </w:r>
      <w:r>
        <w:rPr>
          <w:lang w:eastAsia="ja-JP"/>
        </w:rPr>
        <w:instrText>します</w:instrText>
      </w:r>
      <w:r>
        <w:rPr>
          <w:lang w:eastAsia="zh-TW"/>
        </w:rPr>
        <w:instrText>。</w:instrText>
      </w:r>
      <w:r>
        <w:rPr>
          <w:lang w:eastAsia="zh-TW"/>
        </w:rPr>
        <w:instrText xml:space="preserve">" </w:instrText>
      </w:r>
      <w:r>
        <w:fldChar w:fldCharType="separate"/>
      </w:r>
      <w:r>
        <w:rPr>
          <w:color w:val="0563C1"/>
          <w:lang w:eastAsia="ja-JP"/>
        </w:rPr>
        <w:t>ライセンス</w:t>
      </w:r>
      <w:r>
        <w:fldChar w:fldCharType="end"/>
      </w:r>
      <w:r>
        <w:rPr>
          <w:lang w:eastAsia="ja-JP"/>
        </w:rPr>
        <w:t>が</w:t>
      </w:r>
      <w:r>
        <w:rPr>
          <w:lang w:eastAsia="zh-TW"/>
        </w:rPr>
        <w:t>必要</w:t>
      </w:r>
      <w:r>
        <w:rPr>
          <w:lang w:eastAsia="ja-JP"/>
        </w:rPr>
        <w:t>となります</w:t>
      </w:r>
      <w:r>
        <w:rPr>
          <w:lang w:eastAsia="zh-TW"/>
        </w:rPr>
        <w:t>。</w:t>
      </w:r>
    </w:p>
    <w:p w:rsidR="00F87589" w:rsidRDefault="00295C93">
      <w:pPr>
        <w:pStyle w:val="ProductList-Body"/>
        <w:rPr>
          <w:lang w:eastAsia="zh-TW"/>
        </w:rPr>
      </w:pPr>
      <w:r>
        <w:rPr>
          <w:lang w:eastAsia="zh-TW"/>
        </w:rPr>
        <w:t xml:space="preserve"> </w:t>
      </w:r>
    </w:p>
    <w:p w:rsidR="00F87589" w:rsidRDefault="00295C93">
      <w:pPr>
        <w:pStyle w:val="ProductList-ClauseHeading"/>
        <w:outlineLvl w:val="2"/>
        <w:rPr>
          <w:lang w:eastAsia="ja-JP"/>
        </w:rPr>
      </w:pPr>
      <w:r>
        <w:rPr>
          <w:lang w:eastAsia="ja-JP"/>
        </w:rPr>
        <w:t xml:space="preserve">3. </w:t>
      </w:r>
      <w:r>
        <w:rPr>
          <w:lang w:eastAsia="ja-JP"/>
        </w:rPr>
        <w:t>他のバージョンおよび下位エディションの使用権</w:t>
      </w:r>
    </w:p>
    <w:p w:rsidR="00F87589" w:rsidRDefault="00295C93">
      <w:pPr>
        <w:pStyle w:val="ProductList-Body"/>
        <w:rPr>
          <w:lang w:eastAsia="zh-TW"/>
        </w:rPr>
      </w:pPr>
      <w:r>
        <w:rPr>
          <w:lang w:eastAsia="zh-TW"/>
        </w:rPr>
        <w:t>許可</w:t>
      </w:r>
      <w:r>
        <w:rPr>
          <w:lang w:eastAsia="ja-JP"/>
        </w:rPr>
        <w:t>された</w:t>
      </w:r>
      <w:r>
        <w:rPr>
          <w:lang w:eastAsia="zh-TW"/>
        </w:rPr>
        <w:t>複製</w:t>
      </w:r>
      <w:r>
        <w:rPr>
          <w:lang w:eastAsia="ja-JP"/>
        </w:rPr>
        <w:t>または</w:t>
      </w:r>
      <w:r>
        <w:fldChar w:fldCharType="begin"/>
      </w:r>
      <w:r>
        <w:rPr>
          <w:lang w:eastAsia="zh-TW"/>
        </w:rPr>
        <w:instrText xml:space="preserve"> AutoTextList   \s NoStyle \t "</w:instrText>
      </w:r>
      <w:r>
        <w:rPr>
          <w:lang w:eastAsia="ja-JP"/>
        </w:rPr>
        <w:instrText>インスタンスとは</w:instrText>
      </w:r>
      <w:r>
        <w:rPr>
          <w:lang w:eastAsia="zh-TW"/>
        </w:rPr>
        <w:instrText>、</w:instrText>
      </w:r>
      <w:r>
        <w:rPr>
          <w:lang w:eastAsia="ja-JP"/>
        </w:rPr>
        <w:instrText>ソフトウェアのセットアップまたはインストール</w:instrText>
      </w:r>
      <w:r>
        <w:rPr>
          <w:lang w:eastAsia="zh-TW"/>
        </w:rPr>
        <w:instrText>手順</w:instrText>
      </w:r>
      <w:r>
        <w:rPr>
          <w:lang w:eastAsia="ja-JP"/>
        </w:rPr>
        <w:instrText>を</w:instrText>
      </w:r>
      <w:r>
        <w:rPr>
          <w:lang w:eastAsia="zh-TW"/>
        </w:rPr>
        <w:instrText>実行</w:instrText>
      </w:r>
      <w:r>
        <w:rPr>
          <w:lang w:eastAsia="ja-JP"/>
        </w:rPr>
        <w:instrText>すること</w:instrText>
      </w:r>
      <w:r>
        <w:rPr>
          <w:lang w:eastAsia="zh-TW"/>
        </w:rPr>
        <w:instrText>、</w:instrText>
      </w:r>
      <w:r>
        <w:rPr>
          <w:lang w:eastAsia="ja-JP"/>
        </w:rPr>
        <w:instrText>または</w:instrText>
      </w:r>
      <w:r>
        <w:rPr>
          <w:lang w:eastAsia="zh-TW"/>
        </w:rPr>
        <w:instrText>既存</w:instrText>
      </w:r>
      <w:r>
        <w:rPr>
          <w:lang w:eastAsia="ja-JP"/>
        </w:rPr>
        <w:instrText>のインスタンスを</w:instrText>
      </w:r>
      <w:r>
        <w:rPr>
          <w:lang w:eastAsia="zh-TW"/>
        </w:rPr>
        <w:instrText>複製</w:instrText>
      </w:r>
      <w:r>
        <w:rPr>
          <w:lang w:eastAsia="ja-JP"/>
        </w:rPr>
        <w:instrText>することにより</w:instrText>
      </w:r>
      <w:r>
        <w:rPr>
          <w:lang w:eastAsia="zh-TW"/>
        </w:rPr>
        <w:instrText>作成</w:instrText>
      </w:r>
      <w:r>
        <w:rPr>
          <w:lang w:eastAsia="ja-JP"/>
        </w:rPr>
        <w:instrText>されるソフトウェアのイメージを</w:instrText>
      </w:r>
      <w:r>
        <w:rPr>
          <w:lang w:eastAsia="zh-TW"/>
        </w:rPr>
        <w:instrText>意味</w:instrText>
      </w:r>
      <w:r>
        <w:rPr>
          <w:lang w:eastAsia="ja-JP"/>
        </w:rPr>
        <w:instrText>します</w:instrText>
      </w:r>
      <w:r>
        <w:rPr>
          <w:lang w:eastAsia="zh-TW"/>
        </w:rPr>
        <w:instrText>。</w:instrText>
      </w:r>
      <w:r>
        <w:rPr>
          <w:lang w:eastAsia="zh-TW"/>
        </w:rPr>
        <w:instrText xml:space="preserve">" </w:instrText>
      </w:r>
      <w:r>
        <w:fldChar w:fldCharType="separate"/>
      </w:r>
      <w:r>
        <w:rPr>
          <w:color w:val="0563C1"/>
          <w:lang w:eastAsia="ja-JP"/>
        </w:rPr>
        <w:t>インスタンス</w:t>
      </w:r>
      <w:r>
        <w:fldChar w:fldCharType="end"/>
      </w:r>
      <w:r>
        <w:rPr>
          <w:lang w:eastAsia="ja-JP"/>
        </w:rPr>
        <w:t>に</w:t>
      </w:r>
      <w:r>
        <w:rPr>
          <w:lang w:eastAsia="zh-TW"/>
        </w:rPr>
        <w:t>関</w:t>
      </w:r>
      <w:r>
        <w:rPr>
          <w:lang w:eastAsia="ja-JP"/>
        </w:rPr>
        <w:t>し</w:t>
      </w:r>
      <w:r>
        <w:rPr>
          <w:lang w:eastAsia="zh-TW"/>
        </w:rPr>
        <w:t>、</w:t>
      </w:r>
      <w:r>
        <w:rPr>
          <w:lang w:eastAsia="ja-JP"/>
        </w:rPr>
        <w:t>お</w:t>
      </w:r>
      <w:r>
        <w:rPr>
          <w:lang w:eastAsia="zh-TW"/>
        </w:rPr>
        <w:t>客様</w:t>
      </w:r>
      <w:r>
        <w:rPr>
          <w:lang w:eastAsia="ja-JP"/>
        </w:rPr>
        <w:t>は</w:t>
      </w:r>
      <w:r>
        <w:rPr>
          <w:lang w:eastAsia="zh-TW"/>
        </w:rPr>
        <w:t>使用許諾</w:t>
      </w:r>
      <w:r>
        <w:rPr>
          <w:lang w:eastAsia="ja-JP"/>
        </w:rPr>
        <w:t>されたバージョンの</w:t>
      </w:r>
      <w:r>
        <w:rPr>
          <w:lang w:eastAsia="zh-TW"/>
        </w:rPr>
        <w:t>代</w:t>
      </w:r>
      <w:r>
        <w:rPr>
          <w:lang w:eastAsia="ja-JP"/>
        </w:rPr>
        <w:t>わりに</w:t>
      </w:r>
      <w:r>
        <w:rPr>
          <w:lang w:eastAsia="zh-TW"/>
        </w:rPr>
        <w:t>、旧</w:t>
      </w:r>
      <w:r>
        <w:rPr>
          <w:lang w:eastAsia="ja-JP"/>
        </w:rPr>
        <w:t>バージョン</w:t>
      </w:r>
      <w:r>
        <w:rPr>
          <w:lang w:eastAsia="zh-TW"/>
        </w:rPr>
        <w:t>、許可</w:t>
      </w:r>
      <w:r>
        <w:rPr>
          <w:lang w:eastAsia="ja-JP"/>
        </w:rPr>
        <w:t>されている</w:t>
      </w:r>
      <w:r>
        <w:rPr>
          <w:lang w:eastAsia="zh-TW"/>
        </w:rPr>
        <w:t>別</w:t>
      </w:r>
      <w:r>
        <w:rPr>
          <w:lang w:eastAsia="ja-JP"/>
        </w:rPr>
        <w:t>の</w:t>
      </w:r>
      <w:r>
        <w:rPr>
          <w:lang w:eastAsia="zh-TW"/>
        </w:rPr>
        <w:t>言語</w:t>
      </w:r>
      <w:r>
        <w:rPr>
          <w:lang w:eastAsia="ja-JP"/>
        </w:rPr>
        <w:t>バージョン</w:t>
      </w:r>
      <w:r>
        <w:rPr>
          <w:lang w:eastAsia="zh-TW"/>
        </w:rPr>
        <w:t>、提供</w:t>
      </w:r>
      <w:r>
        <w:rPr>
          <w:lang w:eastAsia="ja-JP"/>
        </w:rPr>
        <w:t>されている</w:t>
      </w:r>
      <w:r>
        <w:rPr>
          <w:lang w:eastAsia="zh-TW"/>
        </w:rPr>
        <w:t>別</w:t>
      </w:r>
      <w:r>
        <w:rPr>
          <w:lang w:eastAsia="ja-JP"/>
        </w:rPr>
        <w:t>のプラットフォーム</w:t>
      </w:r>
      <w:r>
        <w:rPr>
          <w:lang w:eastAsia="zh-TW"/>
        </w:rPr>
        <w:t xml:space="preserve"> </w:t>
      </w:r>
      <w:r>
        <w:rPr>
          <w:lang w:eastAsia="ja-JP"/>
        </w:rPr>
        <w:t>バージョン</w:t>
      </w:r>
      <w:r>
        <w:rPr>
          <w:lang w:eastAsia="zh-TW"/>
        </w:rPr>
        <w:t xml:space="preserve"> (32 </w:t>
      </w:r>
      <w:r>
        <w:rPr>
          <w:lang w:eastAsia="ja-JP"/>
        </w:rPr>
        <w:t>ビット</w:t>
      </w:r>
      <w:r>
        <w:rPr>
          <w:lang w:eastAsia="zh-TW"/>
        </w:rPr>
        <w:t>版</w:t>
      </w:r>
      <w:r>
        <w:rPr>
          <w:lang w:eastAsia="ja-JP"/>
        </w:rPr>
        <w:t>や</w:t>
      </w:r>
      <w:r>
        <w:rPr>
          <w:lang w:eastAsia="zh-TW"/>
        </w:rPr>
        <w:t xml:space="preserve"> 64 </w:t>
      </w:r>
      <w:r>
        <w:rPr>
          <w:lang w:eastAsia="ja-JP"/>
        </w:rPr>
        <w:t>ビット</w:t>
      </w:r>
      <w:r>
        <w:rPr>
          <w:lang w:eastAsia="zh-TW"/>
        </w:rPr>
        <w:t>版</w:t>
      </w:r>
      <w:r>
        <w:rPr>
          <w:lang w:eastAsia="ja-JP"/>
        </w:rPr>
        <w:t>など</w:t>
      </w:r>
      <w:r>
        <w:rPr>
          <w:lang w:eastAsia="zh-TW"/>
        </w:rPr>
        <w:t>)</w:t>
      </w:r>
      <w:r>
        <w:rPr>
          <w:lang w:eastAsia="zh-TW"/>
        </w:rPr>
        <w:t>、</w:t>
      </w:r>
      <w:r>
        <w:rPr>
          <w:lang w:eastAsia="ja-JP"/>
        </w:rPr>
        <w:t>または</w:t>
      </w:r>
      <w:r>
        <w:rPr>
          <w:lang w:eastAsia="zh-TW"/>
        </w:rPr>
        <w:t>許可</w:t>
      </w:r>
      <w:r>
        <w:rPr>
          <w:lang w:eastAsia="ja-JP"/>
        </w:rPr>
        <w:t>された</w:t>
      </w:r>
      <w:r>
        <w:rPr>
          <w:lang w:eastAsia="zh-TW"/>
        </w:rPr>
        <w:t>下位</w:t>
      </w:r>
      <w:r>
        <w:rPr>
          <w:lang w:eastAsia="ja-JP"/>
        </w:rPr>
        <w:t>エディションの</w:t>
      </w:r>
      <w:r>
        <w:rPr>
          <w:lang w:eastAsia="zh-TW"/>
        </w:rPr>
        <w:t>複製</w:t>
      </w:r>
      <w:r>
        <w:rPr>
          <w:lang w:eastAsia="ja-JP"/>
        </w:rPr>
        <w:t>または</w:t>
      </w:r>
      <w:r>
        <w:fldChar w:fldCharType="begin"/>
      </w:r>
      <w:r>
        <w:rPr>
          <w:lang w:eastAsia="zh-TW"/>
        </w:rPr>
        <w:instrText xml:space="preserve"> AutoTextList   \s NoStyle \t "</w:instrText>
      </w:r>
      <w:r>
        <w:rPr>
          <w:lang w:eastAsia="ja-JP"/>
        </w:rPr>
        <w:instrText>インスタンスとは</w:instrText>
      </w:r>
      <w:r>
        <w:rPr>
          <w:lang w:eastAsia="zh-TW"/>
        </w:rPr>
        <w:instrText>、</w:instrText>
      </w:r>
      <w:r>
        <w:rPr>
          <w:lang w:eastAsia="ja-JP"/>
        </w:rPr>
        <w:instrText>ソフトウェアのセットアップまたはインストール</w:instrText>
      </w:r>
      <w:r>
        <w:rPr>
          <w:lang w:eastAsia="zh-TW"/>
        </w:rPr>
        <w:instrText>手順</w:instrText>
      </w:r>
      <w:r>
        <w:rPr>
          <w:lang w:eastAsia="ja-JP"/>
        </w:rPr>
        <w:instrText>を</w:instrText>
      </w:r>
      <w:r>
        <w:rPr>
          <w:lang w:eastAsia="zh-TW"/>
        </w:rPr>
        <w:instrText>実行</w:instrText>
      </w:r>
      <w:r>
        <w:rPr>
          <w:lang w:eastAsia="ja-JP"/>
        </w:rPr>
        <w:instrText>すること</w:instrText>
      </w:r>
      <w:r>
        <w:rPr>
          <w:lang w:eastAsia="zh-TW"/>
        </w:rPr>
        <w:instrText>、</w:instrText>
      </w:r>
      <w:r>
        <w:rPr>
          <w:lang w:eastAsia="ja-JP"/>
        </w:rPr>
        <w:instrText>または</w:instrText>
      </w:r>
      <w:r>
        <w:rPr>
          <w:lang w:eastAsia="zh-TW"/>
        </w:rPr>
        <w:instrText>既存</w:instrText>
      </w:r>
      <w:r>
        <w:rPr>
          <w:lang w:eastAsia="ja-JP"/>
        </w:rPr>
        <w:instrText>のインスタンスを</w:instrText>
      </w:r>
      <w:r>
        <w:rPr>
          <w:lang w:eastAsia="zh-TW"/>
        </w:rPr>
        <w:instrText>複製</w:instrText>
      </w:r>
      <w:r>
        <w:rPr>
          <w:lang w:eastAsia="ja-JP"/>
        </w:rPr>
        <w:instrText>することにより</w:instrText>
      </w:r>
      <w:r>
        <w:rPr>
          <w:lang w:eastAsia="zh-TW"/>
        </w:rPr>
        <w:instrText>作成</w:instrText>
      </w:r>
      <w:r>
        <w:rPr>
          <w:lang w:eastAsia="ja-JP"/>
        </w:rPr>
        <w:instrText>されるソフトウェアのイメージを</w:instrText>
      </w:r>
      <w:r>
        <w:rPr>
          <w:lang w:eastAsia="zh-TW"/>
        </w:rPr>
        <w:instrText>意味</w:instrText>
      </w:r>
      <w:r>
        <w:rPr>
          <w:lang w:eastAsia="ja-JP"/>
        </w:rPr>
        <w:instrText>します</w:instrText>
      </w:r>
      <w:r>
        <w:rPr>
          <w:lang w:eastAsia="zh-TW"/>
        </w:rPr>
        <w:instrText>。</w:instrText>
      </w:r>
      <w:r>
        <w:rPr>
          <w:lang w:eastAsia="zh-TW"/>
        </w:rPr>
        <w:instrText xml:space="preserve">" </w:instrText>
      </w:r>
      <w:r>
        <w:fldChar w:fldCharType="separate"/>
      </w:r>
      <w:r>
        <w:rPr>
          <w:color w:val="0563C1"/>
          <w:lang w:eastAsia="ja-JP"/>
        </w:rPr>
        <w:t>インスタンス</w:t>
      </w:r>
      <w:r>
        <w:fldChar w:fldCharType="end"/>
      </w:r>
      <w:r>
        <w:rPr>
          <w:lang w:eastAsia="ja-JP"/>
        </w:rPr>
        <w:t>を</w:t>
      </w:r>
      <w:r>
        <w:rPr>
          <w:lang w:eastAsia="zh-TW"/>
        </w:rPr>
        <w:t>作成、保存、</w:t>
      </w:r>
      <w:r>
        <w:rPr>
          <w:lang w:eastAsia="ja-JP"/>
        </w:rPr>
        <w:t>インストール</w:t>
      </w:r>
      <w:r>
        <w:rPr>
          <w:lang w:eastAsia="zh-TW"/>
        </w:rPr>
        <w:t>、実行</w:t>
      </w:r>
      <w:r>
        <w:rPr>
          <w:lang w:eastAsia="ja-JP"/>
        </w:rPr>
        <w:t>し</w:t>
      </w:r>
      <w:r>
        <w:rPr>
          <w:lang w:eastAsia="zh-TW"/>
        </w:rPr>
        <w:t>、</w:t>
      </w:r>
      <w:r>
        <w:rPr>
          <w:lang w:eastAsia="ja-JP"/>
        </w:rPr>
        <w:t>またかかる</w:t>
      </w:r>
      <w:r>
        <w:rPr>
          <w:lang w:eastAsia="zh-TW"/>
        </w:rPr>
        <w:t>複製</w:t>
      </w:r>
      <w:r>
        <w:rPr>
          <w:lang w:eastAsia="ja-JP"/>
        </w:rPr>
        <w:t>またはインスタンスにアクセスすることができます</w:t>
      </w:r>
      <w:r>
        <w:rPr>
          <w:lang w:eastAsia="zh-TW"/>
        </w:rPr>
        <w:t>。</w:t>
      </w:r>
      <w:r>
        <w:rPr>
          <w:lang w:eastAsia="ja-JP"/>
        </w:rPr>
        <w:t>ライセンスを</w:t>
      </w:r>
      <w:r>
        <w:rPr>
          <w:lang w:eastAsia="zh-TW"/>
        </w:rPr>
        <w:t>取得</w:t>
      </w:r>
      <w:r>
        <w:rPr>
          <w:lang w:eastAsia="ja-JP"/>
        </w:rPr>
        <w:t>したバージョンの</w:t>
      </w:r>
      <w:r>
        <w:rPr>
          <w:lang w:eastAsia="zh-TW"/>
        </w:rPr>
        <w:t>使用権</w:t>
      </w:r>
      <w:r>
        <w:rPr>
          <w:lang w:eastAsia="ja-JP"/>
        </w:rPr>
        <w:t>は</w:t>
      </w:r>
      <w:r>
        <w:rPr>
          <w:lang w:eastAsia="zh-TW"/>
        </w:rPr>
        <w:t>引</w:t>
      </w:r>
      <w:r>
        <w:rPr>
          <w:lang w:eastAsia="ja-JP"/>
        </w:rPr>
        <w:t>き</w:t>
      </w:r>
      <w:r>
        <w:rPr>
          <w:lang w:eastAsia="zh-TW"/>
        </w:rPr>
        <w:t>続</w:t>
      </w:r>
      <w:r>
        <w:rPr>
          <w:lang w:eastAsia="ja-JP"/>
        </w:rPr>
        <w:t>き</w:t>
      </w:r>
      <w:r>
        <w:rPr>
          <w:lang w:eastAsia="zh-TW"/>
        </w:rPr>
        <w:t>適用</w:t>
      </w:r>
      <w:r>
        <w:rPr>
          <w:lang w:eastAsia="ja-JP"/>
        </w:rPr>
        <w:t>されます</w:t>
      </w:r>
      <w:r>
        <w:rPr>
          <w:lang w:eastAsia="zh-TW"/>
        </w:rPr>
        <w:t>。旧</w:t>
      </w:r>
      <w:r>
        <w:rPr>
          <w:lang w:eastAsia="ja-JP"/>
        </w:rPr>
        <w:t>バージョンおよび</w:t>
      </w:r>
      <w:r>
        <w:rPr>
          <w:lang w:eastAsia="zh-TW"/>
        </w:rPr>
        <w:t>下位</w:t>
      </w:r>
      <w:r>
        <w:rPr>
          <w:lang w:eastAsia="ja-JP"/>
        </w:rPr>
        <w:t>エディションのライセンスは</w:t>
      </w:r>
      <w:r>
        <w:rPr>
          <w:lang w:eastAsia="zh-TW"/>
        </w:rPr>
        <w:t>、製品</w:t>
      </w:r>
      <w:r>
        <w:rPr>
          <w:lang w:eastAsia="ja-JP"/>
        </w:rPr>
        <w:t>のライセンス</w:t>
      </w:r>
      <w:r>
        <w:rPr>
          <w:lang w:eastAsia="zh-TW"/>
        </w:rPr>
        <w:t>要件</w:t>
      </w:r>
      <w:r>
        <w:rPr>
          <w:lang w:eastAsia="ja-JP"/>
        </w:rPr>
        <w:t>を</w:t>
      </w:r>
      <w:r>
        <w:rPr>
          <w:lang w:eastAsia="zh-TW"/>
        </w:rPr>
        <w:t>満</w:t>
      </w:r>
      <w:r>
        <w:rPr>
          <w:lang w:eastAsia="ja-JP"/>
        </w:rPr>
        <w:t>たしません</w:t>
      </w:r>
      <w:r>
        <w:rPr>
          <w:lang w:eastAsia="zh-TW"/>
        </w:rPr>
        <w:t>。</w:t>
      </w:r>
    </w:p>
    <w:p w:rsidR="00F87589" w:rsidRDefault="00295C93">
      <w:pPr>
        <w:pStyle w:val="ProductList-Body"/>
        <w:rPr>
          <w:lang w:eastAsia="zh-TW"/>
        </w:rPr>
      </w:pPr>
      <w:r>
        <w:rPr>
          <w:lang w:eastAsia="zh-TW"/>
        </w:rPr>
        <w:t xml:space="preserve"> </w:t>
      </w:r>
    </w:p>
    <w:p w:rsidR="00F87589" w:rsidRDefault="00295C93">
      <w:pPr>
        <w:pStyle w:val="ProductList-ClauseHeading"/>
        <w:outlineLvl w:val="2"/>
        <w:rPr>
          <w:lang w:eastAsia="ja-JP"/>
        </w:rPr>
      </w:pPr>
      <w:r>
        <w:rPr>
          <w:lang w:eastAsia="ja-JP"/>
        </w:rPr>
        <w:t xml:space="preserve">4. </w:t>
      </w:r>
      <w:r>
        <w:rPr>
          <w:lang w:eastAsia="ja-JP"/>
        </w:rPr>
        <w:t>第三者のソフトウェア</w:t>
      </w:r>
    </w:p>
    <w:p w:rsidR="00F87589" w:rsidRDefault="00295C93">
      <w:pPr>
        <w:pStyle w:val="ProductList-Body"/>
        <w:rPr>
          <w:lang w:eastAsia="zh-TW"/>
        </w:rPr>
      </w:pPr>
      <w:r>
        <w:rPr>
          <w:lang w:eastAsia="ja-JP"/>
        </w:rPr>
        <w:t>本ソフトウェアには、インストール中にまたは本ソフトウェアに付属する</w:t>
      </w:r>
      <w:r>
        <w:rPr>
          <w:lang w:eastAsia="ja-JP"/>
        </w:rPr>
        <w:t xml:space="preserve"> "ThirdPartyNotices" </w:t>
      </w:r>
      <w:r>
        <w:rPr>
          <w:lang w:eastAsia="ja-JP"/>
        </w:rPr>
        <w:t>ファイルでお客様に提示される別途の条件に基づいてライセンスが許諾される、第三者の独自のプログラムまたはコンポーネントが含まれている場合があります。また</w:t>
      </w:r>
      <w:r>
        <w:rPr>
          <w:lang w:eastAsia="zh-TW"/>
        </w:rPr>
        <w:t>、本</w:t>
      </w:r>
      <w:r>
        <w:rPr>
          <w:lang w:eastAsia="ja-JP"/>
        </w:rPr>
        <w:t>ソフトウェアには</w:t>
      </w:r>
      <w:r>
        <w:rPr>
          <w:lang w:eastAsia="zh-TW"/>
        </w:rPr>
        <w:t>、第三者</w:t>
      </w:r>
      <w:r>
        <w:rPr>
          <w:lang w:eastAsia="ja-JP"/>
        </w:rPr>
        <w:t>ではなくマイクロソフトがマイクロソフトのライセンス</w:t>
      </w:r>
      <w:r>
        <w:rPr>
          <w:lang w:eastAsia="zh-TW"/>
        </w:rPr>
        <w:t>条項</w:t>
      </w:r>
      <w:r>
        <w:rPr>
          <w:lang w:eastAsia="ja-JP"/>
        </w:rPr>
        <w:t>に</w:t>
      </w:r>
      <w:r>
        <w:rPr>
          <w:lang w:eastAsia="zh-TW"/>
        </w:rPr>
        <w:t>基</w:t>
      </w:r>
      <w:r>
        <w:rPr>
          <w:lang w:eastAsia="ja-JP"/>
        </w:rPr>
        <w:t>づいてお</w:t>
      </w:r>
      <w:r>
        <w:rPr>
          <w:lang w:eastAsia="zh-TW"/>
        </w:rPr>
        <w:t>客様</w:t>
      </w:r>
      <w:r>
        <w:rPr>
          <w:lang w:eastAsia="ja-JP"/>
        </w:rPr>
        <w:t>に</w:t>
      </w:r>
      <w:r>
        <w:rPr>
          <w:lang w:eastAsia="zh-TW"/>
        </w:rPr>
        <w:t>使用許諾</w:t>
      </w:r>
      <w:r>
        <w:rPr>
          <w:lang w:eastAsia="ja-JP"/>
        </w:rPr>
        <w:t>する</w:t>
      </w:r>
      <w:r>
        <w:rPr>
          <w:lang w:eastAsia="zh-TW"/>
        </w:rPr>
        <w:t>、第三者</w:t>
      </w:r>
      <w:r>
        <w:rPr>
          <w:lang w:eastAsia="ja-JP"/>
        </w:rPr>
        <w:t>のオープンソース</w:t>
      </w:r>
      <w:r>
        <w:rPr>
          <w:lang w:eastAsia="zh-TW"/>
        </w:rPr>
        <w:t xml:space="preserve"> </w:t>
      </w:r>
      <w:r>
        <w:rPr>
          <w:lang w:eastAsia="ja-JP"/>
        </w:rPr>
        <w:t>プログラムが</w:t>
      </w:r>
      <w:r>
        <w:rPr>
          <w:lang w:eastAsia="zh-TW"/>
        </w:rPr>
        <w:t>含</w:t>
      </w:r>
      <w:r>
        <w:rPr>
          <w:lang w:eastAsia="ja-JP"/>
        </w:rPr>
        <w:t>まれている</w:t>
      </w:r>
      <w:r>
        <w:rPr>
          <w:lang w:eastAsia="zh-TW"/>
        </w:rPr>
        <w:t>場合</w:t>
      </w:r>
      <w:r>
        <w:rPr>
          <w:lang w:eastAsia="ja-JP"/>
        </w:rPr>
        <w:t>もあります</w:t>
      </w:r>
      <w:r>
        <w:rPr>
          <w:lang w:eastAsia="zh-TW"/>
        </w:rPr>
        <w:t>。</w:t>
      </w:r>
    </w:p>
    <w:p w:rsidR="00F87589" w:rsidRDefault="00295C93">
      <w:pPr>
        <w:pStyle w:val="ProductList-Body"/>
        <w:rPr>
          <w:lang w:eastAsia="zh-TW"/>
        </w:rPr>
      </w:pPr>
      <w:r>
        <w:rPr>
          <w:lang w:eastAsia="zh-TW"/>
        </w:rPr>
        <w:t xml:space="preserve"> </w:t>
      </w:r>
    </w:p>
    <w:p w:rsidR="00F87589" w:rsidRDefault="00295C93">
      <w:pPr>
        <w:pStyle w:val="ProductList-ClauseHeading"/>
        <w:outlineLvl w:val="2"/>
        <w:rPr>
          <w:lang w:eastAsia="zh-TW"/>
        </w:rPr>
      </w:pPr>
      <w:r>
        <w:rPr>
          <w:lang w:eastAsia="zh-TW"/>
        </w:rPr>
        <w:t xml:space="preserve">5. </w:t>
      </w:r>
      <w:r>
        <w:rPr>
          <w:lang w:eastAsia="ja-JP"/>
        </w:rPr>
        <w:t>プレリリース</w:t>
      </w:r>
      <w:r>
        <w:rPr>
          <w:lang w:eastAsia="zh-TW"/>
        </w:rPr>
        <w:t xml:space="preserve"> </w:t>
      </w:r>
      <w:r>
        <w:rPr>
          <w:lang w:eastAsia="ja-JP"/>
        </w:rPr>
        <w:t>コード</w:t>
      </w:r>
      <w:r>
        <w:rPr>
          <w:lang w:eastAsia="zh-TW"/>
        </w:rPr>
        <w:t>、更新</w:t>
      </w:r>
      <w:r>
        <w:rPr>
          <w:lang w:eastAsia="ja-JP"/>
        </w:rPr>
        <w:t>プログラムまたは</w:t>
      </w:r>
      <w:r>
        <w:rPr>
          <w:lang w:eastAsia="zh-TW"/>
        </w:rPr>
        <w:t>追加物、追加機能</w:t>
      </w:r>
    </w:p>
    <w:p w:rsidR="00F87589" w:rsidRDefault="00295C93">
      <w:pPr>
        <w:pStyle w:val="ProductList-Body"/>
        <w:rPr>
          <w:lang w:eastAsia="zh-TW"/>
        </w:rPr>
      </w:pPr>
      <w:r>
        <w:rPr>
          <w:lang w:eastAsia="ja-JP"/>
        </w:rPr>
        <w:t>マイクロソフトは</w:t>
      </w:r>
      <w:r>
        <w:rPr>
          <w:lang w:eastAsia="zh-TW"/>
        </w:rPr>
        <w:t>、本製品</w:t>
      </w:r>
      <w:r>
        <w:rPr>
          <w:lang w:eastAsia="ja-JP"/>
        </w:rPr>
        <w:t>に</w:t>
      </w:r>
      <w:r>
        <w:rPr>
          <w:lang w:eastAsia="zh-TW"/>
        </w:rPr>
        <w:t>対</w:t>
      </w:r>
      <w:r>
        <w:rPr>
          <w:lang w:eastAsia="ja-JP"/>
        </w:rPr>
        <w:t>し</w:t>
      </w:r>
      <w:r>
        <w:rPr>
          <w:lang w:eastAsia="zh-TW"/>
        </w:rPr>
        <w:t>更新</w:t>
      </w:r>
      <w:r>
        <w:rPr>
          <w:lang w:eastAsia="ja-JP"/>
        </w:rPr>
        <w:t>プログラムまたは</w:t>
      </w:r>
      <w:r>
        <w:rPr>
          <w:lang w:eastAsia="zh-TW"/>
        </w:rPr>
        <w:t>追加物</w:t>
      </w:r>
      <w:r>
        <w:rPr>
          <w:lang w:eastAsia="ja-JP"/>
        </w:rPr>
        <w:t>を</w:t>
      </w:r>
      <w:r>
        <w:rPr>
          <w:lang w:eastAsia="zh-TW"/>
        </w:rPr>
        <w:t>提供</w:t>
      </w:r>
      <w:r>
        <w:rPr>
          <w:lang w:eastAsia="ja-JP"/>
        </w:rPr>
        <w:t>する</w:t>
      </w:r>
      <w:r>
        <w:rPr>
          <w:lang w:eastAsia="zh-TW"/>
        </w:rPr>
        <w:t>場合</w:t>
      </w:r>
      <w:r>
        <w:rPr>
          <w:lang w:eastAsia="ja-JP"/>
        </w:rPr>
        <w:t>があります</w:t>
      </w:r>
      <w:r>
        <w:rPr>
          <w:lang w:eastAsia="zh-TW"/>
        </w:rPr>
        <w:t>。</w:t>
      </w:r>
      <w:r>
        <w:rPr>
          <w:lang w:eastAsia="ja-JP"/>
        </w:rPr>
        <w:t>お</w:t>
      </w:r>
      <w:r>
        <w:rPr>
          <w:lang w:eastAsia="zh-TW"/>
        </w:rPr>
        <w:t>客様</w:t>
      </w:r>
      <w:r>
        <w:rPr>
          <w:lang w:eastAsia="ja-JP"/>
        </w:rPr>
        <w:t>は</w:t>
      </w:r>
      <w:r>
        <w:rPr>
          <w:lang w:eastAsia="zh-TW"/>
        </w:rPr>
        <w:t>、本製品</w:t>
      </w:r>
      <w:r>
        <w:rPr>
          <w:lang w:eastAsia="ja-JP"/>
        </w:rPr>
        <w:t>に</w:t>
      </w:r>
      <w:r>
        <w:rPr>
          <w:lang w:eastAsia="zh-TW"/>
        </w:rPr>
        <w:t>対</w:t>
      </w:r>
      <w:r>
        <w:rPr>
          <w:lang w:eastAsia="ja-JP"/>
        </w:rPr>
        <w:t>する</w:t>
      </w:r>
      <w:r>
        <w:rPr>
          <w:lang w:eastAsia="zh-TW"/>
        </w:rPr>
        <w:t>更新</w:t>
      </w:r>
      <w:r>
        <w:rPr>
          <w:lang w:eastAsia="ja-JP"/>
        </w:rPr>
        <w:t>プログラムまたは</w:t>
      </w:r>
      <w:r>
        <w:rPr>
          <w:lang w:eastAsia="zh-TW"/>
        </w:rPr>
        <w:t>追加物、</w:t>
      </w:r>
      <w:r>
        <w:rPr>
          <w:lang w:eastAsia="ja-JP"/>
        </w:rPr>
        <w:t>プレリリース</w:t>
      </w:r>
      <w:r>
        <w:rPr>
          <w:lang w:eastAsia="zh-TW"/>
        </w:rPr>
        <w:t xml:space="preserve"> </w:t>
      </w:r>
      <w:r>
        <w:rPr>
          <w:lang w:eastAsia="ja-JP"/>
        </w:rPr>
        <w:t>コード</w:t>
      </w:r>
      <w:r>
        <w:rPr>
          <w:lang w:eastAsia="zh-TW"/>
        </w:rPr>
        <w:t>、追加機能、</w:t>
      </w:r>
      <w:r>
        <w:rPr>
          <w:lang w:eastAsia="ja-JP"/>
        </w:rPr>
        <w:t>および</w:t>
      </w:r>
      <w:r>
        <w:rPr>
          <w:lang w:eastAsia="zh-TW"/>
        </w:rPr>
        <w:t>本製品</w:t>
      </w:r>
      <w:r>
        <w:rPr>
          <w:lang w:eastAsia="ja-JP"/>
        </w:rPr>
        <w:t>に</w:t>
      </w:r>
      <w:r>
        <w:rPr>
          <w:lang w:eastAsia="zh-TW"/>
        </w:rPr>
        <w:t>対</w:t>
      </w:r>
      <w:r>
        <w:rPr>
          <w:lang w:eastAsia="ja-JP"/>
        </w:rPr>
        <w:t>するオプションのアドオン</w:t>
      </w:r>
      <w:r>
        <w:rPr>
          <w:lang w:eastAsia="zh-TW"/>
        </w:rPr>
        <w:t xml:space="preserve"> </w:t>
      </w:r>
      <w:r>
        <w:rPr>
          <w:lang w:eastAsia="ja-JP"/>
        </w:rPr>
        <w:t>サービスを</w:t>
      </w:r>
      <w:r>
        <w:rPr>
          <w:lang w:eastAsia="zh-TW"/>
        </w:rPr>
        <w:t>使用</w:t>
      </w:r>
      <w:r>
        <w:rPr>
          <w:lang w:eastAsia="ja-JP"/>
        </w:rPr>
        <w:t>することができます</w:t>
      </w:r>
      <w:r>
        <w:rPr>
          <w:lang w:eastAsia="zh-TW"/>
        </w:rPr>
        <w:t>。</w:t>
      </w:r>
      <w:r>
        <w:rPr>
          <w:lang w:eastAsia="ja-JP"/>
        </w:rPr>
        <w:t>これらには</w:t>
      </w:r>
      <w:r>
        <w:rPr>
          <w:lang w:eastAsia="zh-TW"/>
        </w:rPr>
        <w:t>、付属</w:t>
      </w:r>
      <w:r>
        <w:rPr>
          <w:lang w:eastAsia="ja-JP"/>
        </w:rPr>
        <w:t>する</w:t>
      </w:r>
      <w:r>
        <w:rPr>
          <w:lang w:eastAsia="zh-TW"/>
        </w:rPr>
        <w:t>固有</w:t>
      </w:r>
      <w:r>
        <w:rPr>
          <w:lang w:eastAsia="ja-JP"/>
        </w:rPr>
        <w:t>の</w:t>
      </w:r>
      <w:r>
        <w:rPr>
          <w:lang w:eastAsia="zh-TW"/>
        </w:rPr>
        <w:t>条件</w:t>
      </w:r>
      <w:r>
        <w:rPr>
          <w:lang w:eastAsia="zh-TW"/>
        </w:rPr>
        <w:t xml:space="preserve"> (</w:t>
      </w:r>
      <w:r>
        <w:rPr>
          <w:lang w:eastAsia="zh-TW"/>
        </w:rPr>
        <w:t>該当</w:t>
      </w:r>
      <w:r>
        <w:rPr>
          <w:lang w:eastAsia="ja-JP"/>
        </w:rPr>
        <w:t>する</w:t>
      </w:r>
      <w:r>
        <w:rPr>
          <w:lang w:eastAsia="zh-TW"/>
        </w:rPr>
        <w:t>場合</w:t>
      </w:r>
      <w:r>
        <w:rPr>
          <w:lang w:eastAsia="zh-TW"/>
        </w:rPr>
        <w:t xml:space="preserve">) </w:t>
      </w:r>
      <w:r>
        <w:rPr>
          <w:lang w:eastAsia="ja-JP"/>
        </w:rPr>
        <w:t>が</w:t>
      </w:r>
      <w:r>
        <w:rPr>
          <w:lang w:eastAsia="zh-TW"/>
        </w:rPr>
        <w:t>適用</w:t>
      </w:r>
      <w:r>
        <w:rPr>
          <w:lang w:eastAsia="ja-JP"/>
        </w:rPr>
        <w:t>されます</w:t>
      </w:r>
      <w:r>
        <w:rPr>
          <w:lang w:eastAsia="zh-TW"/>
        </w:rPr>
        <w:t>。製品固有</w:t>
      </w:r>
      <w:r>
        <w:rPr>
          <w:lang w:eastAsia="ja-JP"/>
        </w:rPr>
        <w:t>のライセンス</w:t>
      </w:r>
      <w:r>
        <w:rPr>
          <w:lang w:eastAsia="zh-TW"/>
        </w:rPr>
        <w:t>条項</w:t>
      </w:r>
      <w:r>
        <w:rPr>
          <w:lang w:eastAsia="ja-JP"/>
        </w:rPr>
        <w:t>に</w:t>
      </w:r>
      <w:r>
        <w:rPr>
          <w:lang w:eastAsia="zh-TW"/>
        </w:rPr>
        <w:t>規定</w:t>
      </w:r>
      <w:r>
        <w:rPr>
          <w:lang w:eastAsia="ja-JP"/>
        </w:rPr>
        <w:t>されているとおり</w:t>
      </w:r>
      <w:r>
        <w:rPr>
          <w:lang w:eastAsia="zh-TW"/>
        </w:rPr>
        <w:t>、一部</w:t>
      </w:r>
      <w:r>
        <w:rPr>
          <w:lang w:eastAsia="ja-JP"/>
        </w:rPr>
        <w:t>の</w:t>
      </w:r>
      <w:r>
        <w:rPr>
          <w:lang w:eastAsia="zh-TW"/>
        </w:rPr>
        <w:t>製品</w:t>
      </w:r>
      <w:r>
        <w:rPr>
          <w:lang w:eastAsia="ja-JP"/>
        </w:rPr>
        <w:t>では</w:t>
      </w:r>
      <w:r>
        <w:rPr>
          <w:lang w:eastAsia="zh-TW"/>
        </w:rPr>
        <w:t>自動更新</w:t>
      </w:r>
      <w:r>
        <w:rPr>
          <w:lang w:eastAsia="ja-JP"/>
        </w:rPr>
        <w:t>が</w:t>
      </w:r>
      <w:r>
        <w:rPr>
          <w:lang w:eastAsia="zh-TW"/>
        </w:rPr>
        <w:t>必要</w:t>
      </w:r>
      <w:r>
        <w:rPr>
          <w:lang w:eastAsia="ja-JP"/>
        </w:rPr>
        <w:t>になります</w:t>
      </w:r>
      <w:r>
        <w:rPr>
          <w:lang w:eastAsia="zh-TW"/>
        </w:rPr>
        <w:t>。</w:t>
      </w:r>
    </w:p>
    <w:p w:rsidR="00F87589" w:rsidRDefault="00295C93">
      <w:pPr>
        <w:pStyle w:val="ProductList-Body"/>
        <w:rPr>
          <w:lang w:eastAsia="zh-TW"/>
        </w:rPr>
      </w:pPr>
      <w:r>
        <w:rPr>
          <w:lang w:eastAsia="zh-TW"/>
        </w:rPr>
        <w:t xml:space="preserve"> </w:t>
      </w:r>
    </w:p>
    <w:p w:rsidR="00F87589" w:rsidRDefault="00295C93">
      <w:pPr>
        <w:pStyle w:val="ProductList-ClauseHeading"/>
        <w:outlineLvl w:val="2"/>
        <w:rPr>
          <w:lang w:eastAsia="zh-TW"/>
        </w:rPr>
      </w:pPr>
      <w:r>
        <w:rPr>
          <w:lang w:eastAsia="zh-TW"/>
        </w:rPr>
        <w:t xml:space="preserve">6. </w:t>
      </w:r>
      <w:r>
        <w:rPr>
          <w:lang w:eastAsia="zh-TW"/>
        </w:rPr>
        <w:t>制限事項</w:t>
      </w:r>
    </w:p>
    <w:p w:rsidR="00F87589" w:rsidRDefault="00295C93">
      <w:pPr>
        <w:pStyle w:val="ProductList-Body"/>
        <w:rPr>
          <w:lang w:eastAsia="zh-TW"/>
        </w:rPr>
      </w:pPr>
      <w:r>
        <w:rPr>
          <w:lang w:eastAsia="ja-JP"/>
        </w:rPr>
        <w:t>お</w:t>
      </w:r>
      <w:r>
        <w:rPr>
          <w:lang w:eastAsia="zh-TW"/>
        </w:rPr>
        <w:t>客様</w:t>
      </w:r>
      <w:r>
        <w:rPr>
          <w:lang w:eastAsia="ja-JP"/>
        </w:rPr>
        <w:t>は</w:t>
      </w:r>
      <w:r>
        <w:rPr>
          <w:lang w:eastAsia="zh-TW"/>
        </w:rPr>
        <w:t>、</w:t>
      </w:r>
      <w:r>
        <w:rPr>
          <w:lang w:eastAsia="ja-JP"/>
        </w:rPr>
        <w:t>マイクロソフトにより</w:t>
      </w:r>
      <w:r>
        <w:rPr>
          <w:lang w:eastAsia="zh-TW"/>
        </w:rPr>
        <w:t>明示的</w:t>
      </w:r>
      <w:r>
        <w:rPr>
          <w:lang w:eastAsia="ja-JP"/>
        </w:rPr>
        <w:t>に</w:t>
      </w:r>
      <w:r>
        <w:rPr>
          <w:lang w:eastAsia="zh-TW"/>
        </w:rPr>
        <w:t>許可</w:t>
      </w:r>
      <w:r>
        <w:rPr>
          <w:lang w:eastAsia="ja-JP"/>
        </w:rPr>
        <w:t>されている</w:t>
      </w:r>
      <w:r>
        <w:rPr>
          <w:lang w:eastAsia="zh-TW"/>
        </w:rPr>
        <w:t>場合</w:t>
      </w:r>
      <w:r>
        <w:rPr>
          <w:lang w:eastAsia="ja-JP"/>
        </w:rPr>
        <w:t>を</w:t>
      </w:r>
      <w:r>
        <w:rPr>
          <w:lang w:eastAsia="zh-TW"/>
        </w:rPr>
        <w:t>除</w:t>
      </w:r>
      <w:r>
        <w:rPr>
          <w:lang w:eastAsia="ja-JP"/>
        </w:rPr>
        <w:t>き</w:t>
      </w:r>
      <w:r>
        <w:rPr>
          <w:lang w:eastAsia="zh-TW"/>
        </w:rPr>
        <w:t>、第三者</w:t>
      </w:r>
      <w:r>
        <w:rPr>
          <w:lang w:eastAsia="ja-JP"/>
        </w:rPr>
        <w:t>に</w:t>
      </w:r>
      <w:r>
        <w:rPr>
          <w:lang w:eastAsia="zh-TW"/>
        </w:rPr>
        <w:t>商業的</w:t>
      </w:r>
      <w:r>
        <w:rPr>
          <w:lang w:eastAsia="ja-JP"/>
        </w:rPr>
        <w:t>ホスティング</w:t>
      </w:r>
      <w:r>
        <w:rPr>
          <w:lang w:eastAsia="zh-TW"/>
        </w:rPr>
        <w:t xml:space="preserve"> </w:t>
      </w:r>
      <w:r>
        <w:rPr>
          <w:lang w:eastAsia="ja-JP"/>
        </w:rPr>
        <w:t>サービスを</w:t>
      </w:r>
      <w:r>
        <w:rPr>
          <w:lang w:eastAsia="zh-TW"/>
        </w:rPr>
        <w:t>提供</w:t>
      </w:r>
      <w:r>
        <w:rPr>
          <w:lang w:eastAsia="ja-JP"/>
        </w:rPr>
        <w:t>し</w:t>
      </w:r>
      <w:r>
        <w:rPr>
          <w:lang w:eastAsia="zh-TW"/>
        </w:rPr>
        <w:t>、製品</w:t>
      </w:r>
      <w:r>
        <w:rPr>
          <w:lang w:eastAsia="ja-JP"/>
        </w:rPr>
        <w:t>の</w:t>
      </w:r>
      <w:r>
        <w:rPr>
          <w:lang w:eastAsia="zh-TW"/>
        </w:rPr>
        <w:t>技術的制限</w:t>
      </w:r>
      <w:r>
        <w:rPr>
          <w:lang w:eastAsia="ja-JP"/>
        </w:rPr>
        <w:t>または</w:t>
      </w:r>
      <w:r>
        <w:rPr>
          <w:lang w:eastAsia="zh-TW"/>
        </w:rPr>
        <w:t>製品</w:t>
      </w:r>
      <w:r>
        <w:rPr>
          <w:lang w:eastAsia="ja-JP"/>
        </w:rPr>
        <w:t>ドキュメントに</w:t>
      </w:r>
      <w:r>
        <w:rPr>
          <w:lang w:eastAsia="zh-TW"/>
        </w:rPr>
        <w:t>記載</w:t>
      </w:r>
      <w:r>
        <w:rPr>
          <w:lang w:eastAsia="ja-JP"/>
        </w:rPr>
        <w:t>された</w:t>
      </w:r>
      <w:r>
        <w:rPr>
          <w:lang w:eastAsia="zh-TW"/>
        </w:rPr>
        <w:t>制限</w:t>
      </w:r>
      <w:r>
        <w:rPr>
          <w:lang w:eastAsia="ja-JP"/>
        </w:rPr>
        <w:t>を</w:t>
      </w:r>
      <w:r>
        <w:rPr>
          <w:lang w:eastAsia="zh-TW"/>
        </w:rPr>
        <w:t>回避</w:t>
      </w:r>
      <w:r>
        <w:rPr>
          <w:lang w:eastAsia="ja-JP"/>
        </w:rPr>
        <w:t>し</w:t>
      </w:r>
      <w:r>
        <w:rPr>
          <w:lang w:eastAsia="zh-TW"/>
        </w:rPr>
        <w:t>、</w:t>
      </w:r>
      <w:r>
        <w:rPr>
          <w:lang w:eastAsia="ja-JP"/>
        </w:rPr>
        <w:t>または</w:t>
      </w:r>
      <w:r>
        <w:rPr>
          <w:lang w:eastAsia="zh-TW"/>
        </w:rPr>
        <w:t xml:space="preserve"> (</w:t>
      </w:r>
      <w:r>
        <w:rPr>
          <w:lang w:eastAsia="zh-TW"/>
        </w:rPr>
        <w:t>複数</w:t>
      </w:r>
      <w:r>
        <w:rPr>
          <w:lang w:eastAsia="ja-JP"/>
        </w:rPr>
        <w:t>の</w:t>
      </w:r>
      <w:r>
        <w:rPr>
          <w:lang w:eastAsia="zh-TW"/>
        </w:rPr>
        <w:t xml:space="preserve"> OSE </w:t>
      </w:r>
      <w:r>
        <w:rPr>
          <w:lang w:eastAsia="ja-JP"/>
        </w:rPr>
        <w:t>が</w:t>
      </w:r>
      <w:r>
        <w:rPr>
          <w:lang w:eastAsia="zh-TW"/>
        </w:rPr>
        <w:t>同一</w:t>
      </w:r>
      <w:r>
        <w:rPr>
          <w:lang w:eastAsia="ja-JP"/>
        </w:rPr>
        <w:t>の</w:t>
      </w:r>
      <w:r>
        <w:rPr>
          <w:lang w:eastAsia="zh-TW"/>
        </w:rPr>
        <w:t>物理</w:t>
      </w:r>
      <w:r>
        <w:rPr>
          <w:lang w:eastAsia="ja-JP"/>
        </w:rPr>
        <w:t>ハードウェア</w:t>
      </w:r>
      <w:r>
        <w:rPr>
          <w:lang w:eastAsia="zh-TW"/>
        </w:rPr>
        <w:t xml:space="preserve"> </w:t>
      </w:r>
      <w:r>
        <w:rPr>
          <w:lang w:eastAsia="ja-JP"/>
        </w:rPr>
        <w:t>システム</w:t>
      </w:r>
      <w:r>
        <w:rPr>
          <w:lang w:eastAsia="zh-TW"/>
        </w:rPr>
        <w:t>上</w:t>
      </w:r>
      <w:r>
        <w:rPr>
          <w:lang w:eastAsia="ja-JP"/>
        </w:rPr>
        <w:t>に</w:t>
      </w:r>
      <w:r>
        <w:rPr>
          <w:lang w:eastAsia="zh-TW"/>
        </w:rPr>
        <w:t>存在</w:t>
      </w:r>
      <w:r>
        <w:rPr>
          <w:lang w:eastAsia="ja-JP"/>
        </w:rPr>
        <w:t>する</w:t>
      </w:r>
      <w:r>
        <w:rPr>
          <w:lang w:eastAsia="zh-TW"/>
        </w:rPr>
        <w:t>場合</w:t>
      </w:r>
      <w:r>
        <w:rPr>
          <w:lang w:eastAsia="ja-JP"/>
        </w:rPr>
        <w:t>であっても</w:t>
      </w:r>
      <w:r>
        <w:rPr>
          <w:lang w:eastAsia="zh-TW"/>
        </w:rPr>
        <w:t xml:space="preserve">) 1 </w:t>
      </w:r>
      <w:r>
        <w:rPr>
          <w:lang w:eastAsia="ja-JP"/>
        </w:rPr>
        <w:t>つのライセンスに</w:t>
      </w:r>
      <w:r>
        <w:rPr>
          <w:lang w:eastAsia="zh-TW"/>
        </w:rPr>
        <w:t>基</w:t>
      </w:r>
      <w:r>
        <w:rPr>
          <w:lang w:eastAsia="ja-JP"/>
        </w:rPr>
        <w:t>づいてソフトウェアを</w:t>
      </w:r>
      <w:r>
        <w:rPr>
          <w:lang w:eastAsia="zh-TW"/>
        </w:rPr>
        <w:t>分離</w:t>
      </w:r>
      <w:r>
        <w:rPr>
          <w:lang w:eastAsia="ja-JP"/>
        </w:rPr>
        <w:t>して</w:t>
      </w:r>
      <w:r>
        <w:rPr>
          <w:lang w:eastAsia="zh-TW"/>
        </w:rPr>
        <w:t>複数</w:t>
      </w:r>
      <w:r>
        <w:rPr>
          <w:lang w:eastAsia="ja-JP"/>
        </w:rPr>
        <w:t>の</w:t>
      </w:r>
      <w:r>
        <w:rPr>
          <w:lang w:eastAsia="zh-TW"/>
        </w:rPr>
        <w:t xml:space="preserve"> </w:t>
      </w:r>
      <w:r>
        <w:fldChar w:fldCharType="begin"/>
      </w:r>
      <w:r>
        <w:rPr>
          <w:lang w:eastAsia="zh-TW"/>
        </w:rPr>
        <w:instrText xml:space="preserve"> AutoTextList   \s NoStyle \t "OSE </w:instrText>
      </w:r>
      <w:r>
        <w:rPr>
          <w:lang w:eastAsia="ja-JP"/>
        </w:rPr>
        <w:instrText>とは</w:instrText>
      </w:r>
      <w:r>
        <w:rPr>
          <w:lang w:eastAsia="zh-TW"/>
        </w:rPr>
        <w:instrText>、</w:instrText>
      </w:r>
      <w:r>
        <w:rPr>
          <w:lang w:eastAsia="ja-JP"/>
        </w:rPr>
        <w:instrText>オペレーティング</w:instrText>
      </w:r>
      <w:r>
        <w:rPr>
          <w:lang w:eastAsia="zh-TW"/>
        </w:rPr>
        <w:instrText xml:space="preserve"> </w:instrText>
      </w:r>
      <w:r>
        <w:rPr>
          <w:lang w:eastAsia="ja-JP"/>
        </w:rPr>
        <w:instrText>システム</w:instrText>
      </w:r>
      <w:r>
        <w:rPr>
          <w:lang w:eastAsia="zh-TW"/>
        </w:rPr>
        <w:instrText xml:space="preserve"> </w:instrText>
      </w:r>
      <w:r>
        <w:rPr>
          <w:lang w:eastAsia="ja-JP"/>
        </w:rPr>
        <w:instrText>インスタンスの</w:instrText>
      </w:r>
      <w:r>
        <w:rPr>
          <w:lang w:eastAsia="zh-TW"/>
        </w:rPr>
        <w:instrText>全部</w:instrText>
      </w:r>
      <w:r>
        <w:rPr>
          <w:lang w:eastAsia="ja-JP"/>
        </w:rPr>
        <w:instrText>もしくは</w:instrText>
      </w:r>
      <w:r>
        <w:rPr>
          <w:lang w:eastAsia="zh-TW"/>
        </w:rPr>
        <w:instrText>一部、</w:instrText>
      </w:r>
      <w:r>
        <w:rPr>
          <w:lang w:eastAsia="ja-JP"/>
        </w:rPr>
        <w:instrText>または</w:instrText>
      </w:r>
      <w:r>
        <w:rPr>
          <w:lang w:eastAsia="zh-TW"/>
        </w:rPr>
        <w:instrText>仮想</w:instrText>
      </w:r>
      <w:r>
        <w:rPr>
          <w:lang w:eastAsia="zh-TW"/>
        </w:rPr>
        <w:instrText xml:space="preserve"> (</w:instrText>
      </w:r>
      <w:r>
        <w:rPr>
          <w:lang w:eastAsia="ja-JP"/>
        </w:rPr>
        <w:instrText>もしくはエミュレートされた</w:instrText>
      </w:r>
      <w:r>
        <w:rPr>
          <w:lang w:eastAsia="zh-TW"/>
        </w:rPr>
        <w:instrText xml:space="preserve">) </w:instrText>
      </w:r>
      <w:r>
        <w:rPr>
          <w:lang w:eastAsia="ja-JP"/>
        </w:rPr>
        <w:instrText>オペレーティング</w:instrText>
      </w:r>
      <w:r>
        <w:rPr>
          <w:lang w:eastAsia="zh-TW"/>
        </w:rPr>
        <w:instrText xml:space="preserve"> </w:instrText>
      </w:r>
      <w:r>
        <w:rPr>
          <w:lang w:eastAsia="ja-JP"/>
        </w:rPr>
        <w:instrText>システム</w:instrText>
      </w:r>
      <w:r>
        <w:rPr>
          <w:lang w:eastAsia="zh-TW"/>
        </w:rPr>
        <w:instrText xml:space="preserve"> </w:instrText>
      </w:r>
      <w:r>
        <w:rPr>
          <w:lang w:eastAsia="ja-JP"/>
        </w:rPr>
        <w:instrText>インスタンスの</w:instrText>
      </w:r>
      <w:r>
        <w:rPr>
          <w:lang w:eastAsia="zh-TW"/>
        </w:rPr>
        <w:instrText>全部</w:instrText>
      </w:r>
      <w:r>
        <w:rPr>
          <w:lang w:eastAsia="ja-JP"/>
        </w:rPr>
        <w:instrText>もしくは</w:instrText>
      </w:r>
      <w:r>
        <w:rPr>
          <w:lang w:eastAsia="zh-TW"/>
        </w:rPr>
        <w:instrText>一部</w:instrText>
      </w:r>
      <w:r>
        <w:rPr>
          <w:lang w:eastAsia="ja-JP"/>
        </w:rPr>
        <w:instrText>を</w:instrText>
      </w:r>
      <w:r>
        <w:rPr>
          <w:lang w:eastAsia="zh-TW"/>
        </w:rPr>
        <w:instrText>意味</w:instrText>
      </w:r>
      <w:r>
        <w:rPr>
          <w:lang w:eastAsia="ja-JP"/>
        </w:rPr>
        <w:instrText>します</w:instrText>
      </w:r>
      <w:r>
        <w:rPr>
          <w:lang w:eastAsia="zh-TW"/>
        </w:rPr>
        <w:instrText xml:space="preserve"> (</w:instrText>
      </w:r>
      <w:r>
        <w:rPr>
          <w:lang w:eastAsia="zh-TW"/>
        </w:rPr>
        <w:instrText>完全</w:instrText>
      </w:r>
      <w:r>
        <w:rPr>
          <w:lang w:eastAsia="ja-JP"/>
        </w:rPr>
        <w:instrText>な</w:instrText>
      </w:r>
      <w:r>
        <w:rPr>
          <w:lang w:eastAsia="zh-TW"/>
        </w:rPr>
        <w:instrText>定義</w:instrText>
      </w:r>
      <w:r>
        <w:rPr>
          <w:lang w:eastAsia="ja-JP"/>
        </w:rPr>
        <w:instrText>については</w:instrText>
      </w:r>
      <w:r>
        <w:rPr>
          <w:lang w:eastAsia="zh-TW"/>
        </w:rPr>
        <w:instrText>用語集</w:instrText>
      </w:r>
      <w:r>
        <w:rPr>
          <w:lang w:eastAsia="ja-JP"/>
        </w:rPr>
        <w:instrText>を</w:instrText>
      </w:r>
      <w:r>
        <w:rPr>
          <w:lang w:eastAsia="zh-TW"/>
        </w:rPr>
        <w:instrText>参照</w:instrText>
      </w:r>
      <w:r>
        <w:rPr>
          <w:lang w:eastAsia="ja-JP"/>
        </w:rPr>
        <w:instrText>してください</w:instrText>
      </w:r>
      <w:r>
        <w:rPr>
          <w:lang w:eastAsia="zh-TW"/>
        </w:rPr>
        <w:instrText>)</w:instrText>
      </w:r>
      <w:r>
        <w:rPr>
          <w:lang w:eastAsia="zh-TW"/>
        </w:rPr>
        <w:instrText>。</w:instrText>
      </w:r>
      <w:r>
        <w:rPr>
          <w:lang w:eastAsia="zh-TW"/>
        </w:rPr>
        <w:instrText xml:space="preserve">" </w:instrText>
      </w:r>
      <w:r>
        <w:fldChar w:fldCharType="separate"/>
      </w:r>
      <w:r>
        <w:rPr>
          <w:color w:val="0563C1"/>
          <w:lang w:eastAsia="zh-TW"/>
        </w:rPr>
        <w:t>OSE</w:t>
      </w:r>
      <w:r>
        <w:fldChar w:fldCharType="end"/>
      </w:r>
      <w:r>
        <w:rPr>
          <w:lang w:eastAsia="zh-TW"/>
        </w:rPr>
        <w:t xml:space="preserve"> </w:t>
      </w:r>
      <w:r>
        <w:rPr>
          <w:lang w:eastAsia="ja-JP"/>
        </w:rPr>
        <w:t>で</w:t>
      </w:r>
      <w:r>
        <w:rPr>
          <w:lang w:eastAsia="zh-TW"/>
        </w:rPr>
        <w:t>使用</w:t>
      </w:r>
      <w:r>
        <w:rPr>
          <w:lang w:eastAsia="ja-JP"/>
        </w:rPr>
        <w:t>するために</w:t>
      </w:r>
      <w:r>
        <w:rPr>
          <w:lang w:eastAsia="zh-TW"/>
        </w:rPr>
        <w:t>、本製品</w:t>
      </w:r>
      <w:r>
        <w:rPr>
          <w:lang w:eastAsia="ja-JP"/>
        </w:rPr>
        <w:t>を</w:t>
      </w:r>
      <w:r>
        <w:rPr>
          <w:lang w:eastAsia="zh-TW"/>
        </w:rPr>
        <w:t>使用</w:t>
      </w:r>
      <w:r>
        <w:rPr>
          <w:lang w:eastAsia="ja-JP"/>
        </w:rPr>
        <w:t>することはできず</w:t>
      </w:r>
      <w:r>
        <w:rPr>
          <w:lang w:eastAsia="zh-TW"/>
        </w:rPr>
        <w:t>、</w:t>
      </w:r>
      <w:r>
        <w:rPr>
          <w:lang w:eastAsia="ja-JP"/>
        </w:rPr>
        <w:t>また</w:t>
      </w:r>
      <w:r>
        <w:rPr>
          <w:lang w:eastAsia="zh-TW"/>
        </w:rPr>
        <w:t>、</w:t>
      </w:r>
      <w:r>
        <w:rPr>
          <w:lang w:eastAsia="ja-JP"/>
        </w:rPr>
        <w:t>かかる</w:t>
      </w:r>
      <w:r>
        <w:rPr>
          <w:lang w:eastAsia="zh-TW"/>
        </w:rPr>
        <w:t>使用</w:t>
      </w:r>
      <w:r>
        <w:rPr>
          <w:lang w:eastAsia="ja-JP"/>
        </w:rPr>
        <w:t>が</w:t>
      </w:r>
      <w:r>
        <w:rPr>
          <w:lang w:eastAsia="zh-TW"/>
        </w:rPr>
        <w:t>許諾</w:t>
      </w:r>
      <w:r>
        <w:rPr>
          <w:lang w:eastAsia="ja-JP"/>
        </w:rPr>
        <w:t>されることもありません</w:t>
      </w:r>
      <w:r>
        <w:rPr>
          <w:lang w:eastAsia="zh-TW"/>
        </w:rPr>
        <w:t>。任意</w:t>
      </w:r>
      <w:r>
        <w:rPr>
          <w:lang w:eastAsia="ja-JP"/>
        </w:rPr>
        <w:t>のデバイス</w:t>
      </w:r>
      <w:r>
        <w:rPr>
          <w:lang w:eastAsia="zh-TW"/>
        </w:rPr>
        <w:t>上</w:t>
      </w:r>
      <w:r>
        <w:rPr>
          <w:lang w:eastAsia="ja-JP"/>
        </w:rPr>
        <w:t>のソフトウェアにアクセスする</w:t>
      </w:r>
      <w:r>
        <w:rPr>
          <w:lang w:eastAsia="zh-TW"/>
        </w:rPr>
        <w:t>権利</w:t>
      </w:r>
      <w:r>
        <w:rPr>
          <w:lang w:eastAsia="ja-JP"/>
        </w:rPr>
        <w:t>は</w:t>
      </w:r>
      <w:r>
        <w:rPr>
          <w:lang w:eastAsia="zh-TW"/>
        </w:rPr>
        <w:t>、</w:t>
      </w:r>
      <w:r>
        <w:rPr>
          <w:lang w:eastAsia="ja-JP"/>
        </w:rPr>
        <w:t>そのデバイスまたは</w:t>
      </w:r>
      <w:r>
        <w:rPr>
          <w:lang w:eastAsia="zh-TW"/>
        </w:rPr>
        <w:t>他</w:t>
      </w:r>
      <w:r>
        <w:rPr>
          <w:lang w:eastAsia="ja-JP"/>
        </w:rPr>
        <w:t>のソフトウェアもしくはデバイスに</w:t>
      </w:r>
      <w:r>
        <w:rPr>
          <w:lang w:eastAsia="zh-TW"/>
        </w:rPr>
        <w:t>関</w:t>
      </w:r>
      <w:r>
        <w:rPr>
          <w:lang w:eastAsia="ja-JP"/>
        </w:rPr>
        <w:t>するマイクロソフトの</w:t>
      </w:r>
      <w:r>
        <w:rPr>
          <w:lang w:eastAsia="zh-TW"/>
        </w:rPr>
        <w:t>特許権</w:t>
      </w:r>
      <w:r>
        <w:rPr>
          <w:lang w:eastAsia="ja-JP"/>
        </w:rPr>
        <w:t>またはその</w:t>
      </w:r>
      <w:r>
        <w:rPr>
          <w:lang w:eastAsia="zh-TW"/>
        </w:rPr>
        <w:t>他</w:t>
      </w:r>
      <w:r>
        <w:rPr>
          <w:lang w:eastAsia="ja-JP"/>
        </w:rPr>
        <w:t>の</w:t>
      </w:r>
      <w:r>
        <w:rPr>
          <w:lang w:eastAsia="zh-TW"/>
        </w:rPr>
        <w:t>知的財産権</w:t>
      </w:r>
      <w:r>
        <w:rPr>
          <w:lang w:eastAsia="ja-JP"/>
        </w:rPr>
        <w:t>を</w:t>
      </w:r>
      <w:r>
        <w:rPr>
          <w:lang w:eastAsia="zh-TW"/>
        </w:rPr>
        <w:t>行使</w:t>
      </w:r>
      <w:r>
        <w:rPr>
          <w:lang w:eastAsia="ja-JP"/>
        </w:rPr>
        <w:t>する</w:t>
      </w:r>
      <w:r>
        <w:rPr>
          <w:lang w:eastAsia="zh-TW"/>
        </w:rPr>
        <w:t>権利</w:t>
      </w:r>
      <w:r>
        <w:rPr>
          <w:lang w:eastAsia="ja-JP"/>
        </w:rPr>
        <w:t>をお</w:t>
      </w:r>
      <w:r>
        <w:rPr>
          <w:lang w:eastAsia="zh-TW"/>
        </w:rPr>
        <w:t>客様</w:t>
      </w:r>
      <w:r>
        <w:rPr>
          <w:lang w:eastAsia="ja-JP"/>
        </w:rPr>
        <w:t>に</w:t>
      </w:r>
      <w:r>
        <w:rPr>
          <w:lang w:eastAsia="zh-TW"/>
        </w:rPr>
        <w:t>付与</w:t>
      </w:r>
      <w:r>
        <w:rPr>
          <w:lang w:eastAsia="ja-JP"/>
        </w:rPr>
        <w:t>するものではありません</w:t>
      </w:r>
      <w:r>
        <w:rPr>
          <w:lang w:eastAsia="zh-TW"/>
        </w:rPr>
        <w:t>。</w:t>
      </w:r>
    </w:p>
    <w:p w:rsidR="00F87589" w:rsidRDefault="00295C93">
      <w:pPr>
        <w:pStyle w:val="ProductList-Body"/>
        <w:rPr>
          <w:lang w:eastAsia="zh-TW"/>
        </w:rPr>
      </w:pPr>
      <w:r>
        <w:rPr>
          <w:lang w:eastAsia="zh-TW"/>
        </w:rPr>
        <w:t xml:space="preserve"> </w:t>
      </w:r>
    </w:p>
    <w:p w:rsidR="00F87589" w:rsidRDefault="00295C93">
      <w:pPr>
        <w:pStyle w:val="ProductList-ClauseHeading"/>
        <w:outlineLvl w:val="2"/>
        <w:rPr>
          <w:lang w:eastAsia="zh-TW"/>
        </w:rPr>
      </w:pPr>
      <w:r>
        <w:rPr>
          <w:lang w:eastAsia="zh-TW"/>
        </w:rPr>
        <w:t xml:space="preserve">7. </w:t>
      </w:r>
      <w:r>
        <w:rPr>
          <w:lang w:eastAsia="ja-JP"/>
        </w:rPr>
        <w:t>ソフトウェア</w:t>
      </w:r>
      <w:r>
        <w:rPr>
          <w:lang w:eastAsia="zh-TW"/>
        </w:rPr>
        <w:t xml:space="preserve"> </w:t>
      </w:r>
      <w:r>
        <w:rPr>
          <w:lang w:eastAsia="ja-JP"/>
        </w:rPr>
        <w:t>アシュアランス</w:t>
      </w:r>
    </w:p>
    <w:p w:rsidR="00F87589" w:rsidRDefault="00295C93">
      <w:pPr>
        <w:pStyle w:val="ProductList-Body"/>
        <w:rPr>
          <w:lang w:eastAsia="zh-TW"/>
        </w:rPr>
      </w:pPr>
      <w:r>
        <w:rPr>
          <w:lang w:eastAsia="zh-TW"/>
        </w:rPr>
        <w:t xml:space="preserve">SA </w:t>
      </w:r>
      <w:r>
        <w:rPr>
          <w:lang w:eastAsia="ja-JP"/>
        </w:rPr>
        <w:t>により</w:t>
      </w:r>
      <w:r>
        <w:rPr>
          <w:lang w:eastAsia="zh-TW"/>
        </w:rPr>
        <w:t>追加</w:t>
      </w:r>
      <w:r>
        <w:rPr>
          <w:lang w:eastAsia="ja-JP"/>
        </w:rPr>
        <w:t>の</w:t>
      </w:r>
      <w:r>
        <w:rPr>
          <w:lang w:eastAsia="zh-TW"/>
        </w:rPr>
        <w:t>使用権</w:t>
      </w:r>
      <w:r>
        <w:rPr>
          <w:lang w:eastAsia="ja-JP"/>
        </w:rPr>
        <w:t>がお</w:t>
      </w:r>
      <w:r>
        <w:rPr>
          <w:lang w:eastAsia="zh-TW"/>
        </w:rPr>
        <w:t>客様</w:t>
      </w:r>
      <w:r>
        <w:rPr>
          <w:lang w:eastAsia="ja-JP"/>
        </w:rPr>
        <w:t>に</w:t>
      </w:r>
      <w:r>
        <w:rPr>
          <w:lang w:eastAsia="zh-TW"/>
        </w:rPr>
        <w:t>付与</w:t>
      </w:r>
      <w:r>
        <w:rPr>
          <w:lang w:eastAsia="ja-JP"/>
        </w:rPr>
        <w:t>される</w:t>
      </w:r>
      <w:r>
        <w:rPr>
          <w:lang w:eastAsia="zh-TW"/>
        </w:rPr>
        <w:t>場合</w:t>
      </w:r>
      <w:r>
        <w:rPr>
          <w:lang w:eastAsia="ja-JP"/>
        </w:rPr>
        <w:t>があります</w:t>
      </w:r>
      <w:r>
        <w:rPr>
          <w:lang w:eastAsia="zh-TW"/>
        </w:rPr>
        <w:t>。</w:t>
      </w:r>
      <w:r>
        <w:rPr>
          <w:lang w:eastAsia="ja-JP"/>
        </w:rPr>
        <w:t>これらの</w:t>
      </w:r>
      <w:r>
        <w:rPr>
          <w:lang w:eastAsia="zh-TW"/>
        </w:rPr>
        <w:t>追加</w:t>
      </w:r>
      <w:r>
        <w:rPr>
          <w:lang w:eastAsia="ja-JP"/>
        </w:rPr>
        <w:t>の</w:t>
      </w:r>
      <w:r>
        <w:rPr>
          <w:lang w:eastAsia="zh-TW"/>
        </w:rPr>
        <w:t>権利</w:t>
      </w:r>
      <w:r>
        <w:rPr>
          <w:lang w:eastAsia="ja-JP"/>
        </w:rPr>
        <w:t>は</w:t>
      </w:r>
      <w:r>
        <w:rPr>
          <w:lang w:eastAsia="zh-TW"/>
        </w:rPr>
        <w:t>、特典</w:t>
      </w:r>
      <w:r>
        <w:rPr>
          <w:lang w:eastAsia="ja-JP"/>
        </w:rPr>
        <w:t>の</w:t>
      </w:r>
      <w:r>
        <w:rPr>
          <w:lang w:eastAsia="zh-TW"/>
        </w:rPr>
        <w:t>説明</w:t>
      </w:r>
      <w:r>
        <w:rPr>
          <w:lang w:eastAsia="ja-JP"/>
        </w:rPr>
        <w:t>に</w:t>
      </w:r>
      <w:r>
        <w:rPr>
          <w:lang w:eastAsia="zh-TW"/>
        </w:rPr>
        <w:t>別途規定</w:t>
      </w:r>
      <w:r>
        <w:rPr>
          <w:lang w:eastAsia="ja-JP"/>
        </w:rPr>
        <w:t>されている</w:t>
      </w:r>
      <w:r>
        <w:rPr>
          <w:lang w:eastAsia="zh-TW"/>
        </w:rPr>
        <w:t>場合</w:t>
      </w:r>
      <w:r>
        <w:rPr>
          <w:lang w:eastAsia="ja-JP"/>
        </w:rPr>
        <w:t>を</w:t>
      </w:r>
      <w:r>
        <w:rPr>
          <w:lang w:eastAsia="zh-TW"/>
        </w:rPr>
        <w:t>除</w:t>
      </w:r>
      <w:r>
        <w:rPr>
          <w:lang w:eastAsia="ja-JP"/>
        </w:rPr>
        <w:t>き</w:t>
      </w:r>
      <w:r>
        <w:rPr>
          <w:lang w:eastAsia="zh-TW"/>
        </w:rPr>
        <w:t>、</w:t>
      </w:r>
      <w:r>
        <w:fldChar w:fldCharType="begin"/>
      </w:r>
      <w:r>
        <w:rPr>
          <w:lang w:eastAsia="zh-TW"/>
        </w:rPr>
        <w:instrText xml:space="preserve"> AutoTextList   \s NoStyle \t "</w:instrText>
      </w:r>
      <w:r>
        <w:rPr>
          <w:lang w:eastAsia="ja-JP"/>
        </w:rPr>
        <w:instrText>ライセンスとは</w:instrText>
      </w:r>
      <w:r>
        <w:rPr>
          <w:lang w:eastAsia="zh-TW"/>
        </w:rPr>
        <w:instrText>、製品</w:instrText>
      </w:r>
      <w:r>
        <w:rPr>
          <w:lang w:eastAsia="ja-JP"/>
        </w:rPr>
        <w:instrText>をダウンロード</w:instrText>
      </w:r>
      <w:r>
        <w:rPr>
          <w:lang w:eastAsia="zh-TW"/>
        </w:rPr>
        <w:instrText>、</w:instrText>
      </w:r>
      <w:r>
        <w:rPr>
          <w:lang w:eastAsia="ja-JP"/>
        </w:rPr>
        <w:instrText>インストール</w:instrText>
      </w:r>
      <w:r>
        <w:rPr>
          <w:lang w:eastAsia="zh-TW"/>
        </w:rPr>
        <w:instrText>、</w:instrText>
      </w:r>
      <w:r>
        <w:rPr>
          <w:lang w:eastAsia="ja-JP"/>
        </w:rPr>
        <w:instrText>アクセス</w:instrText>
      </w:r>
      <w:r>
        <w:rPr>
          <w:lang w:eastAsia="zh-TW"/>
        </w:rPr>
        <w:instrText>、</w:instrText>
      </w:r>
      <w:r>
        <w:rPr>
          <w:lang w:eastAsia="ja-JP"/>
        </w:rPr>
        <w:instrText>および</w:instrText>
      </w:r>
      <w:r>
        <w:rPr>
          <w:lang w:eastAsia="zh-TW"/>
        </w:rPr>
        <w:instrText>使用</w:instrText>
      </w:r>
      <w:r>
        <w:rPr>
          <w:lang w:eastAsia="ja-JP"/>
        </w:rPr>
        <w:instrText>する</w:instrText>
      </w:r>
      <w:r>
        <w:rPr>
          <w:lang w:eastAsia="zh-TW"/>
        </w:rPr>
        <w:instrText>権利</w:instrText>
      </w:r>
      <w:r>
        <w:rPr>
          <w:lang w:eastAsia="ja-JP"/>
        </w:rPr>
        <w:instrText>を</w:instrText>
      </w:r>
      <w:r>
        <w:rPr>
          <w:lang w:eastAsia="zh-TW"/>
        </w:rPr>
        <w:instrText>意味</w:instrText>
      </w:r>
      <w:r>
        <w:rPr>
          <w:lang w:eastAsia="ja-JP"/>
        </w:rPr>
        <w:instrText>します</w:instrText>
      </w:r>
      <w:r>
        <w:rPr>
          <w:lang w:eastAsia="zh-TW"/>
        </w:rPr>
        <w:instrText>。</w:instrText>
      </w:r>
      <w:r>
        <w:rPr>
          <w:lang w:eastAsia="zh-TW"/>
        </w:rPr>
        <w:instrText xml:space="preserve">" </w:instrText>
      </w:r>
      <w:r>
        <w:fldChar w:fldCharType="separate"/>
      </w:r>
      <w:r>
        <w:rPr>
          <w:color w:val="0563C1"/>
          <w:lang w:eastAsia="ja-JP"/>
        </w:rPr>
        <w:t>ライセンス</w:t>
      </w:r>
      <w:r>
        <w:fldChar w:fldCharType="end"/>
      </w:r>
      <w:r>
        <w:rPr>
          <w:lang w:eastAsia="ja-JP"/>
        </w:rPr>
        <w:t>の</w:t>
      </w:r>
      <w:r>
        <w:rPr>
          <w:lang w:eastAsia="zh-TW"/>
        </w:rPr>
        <w:t xml:space="preserve"> SA </w:t>
      </w:r>
      <w:r>
        <w:rPr>
          <w:lang w:eastAsia="ja-JP"/>
        </w:rPr>
        <w:t>の</w:t>
      </w:r>
      <w:r>
        <w:rPr>
          <w:lang w:eastAsia="zh-TW"/>
        </w:rPr>
        <w:t>満了時</w:t>
      </w:r>
      <w:r>
        <w:rPr>
          <w:lang w:eastAsia="ja-JP"/>
        </w:rPr>
        <w:t>に</w:t>
      </w:r>
      <w:r>
        <w:rPr>
          <w:lang w:eastAsia="zh-TW"/>
        </w:rPr>
        <w:t>終了</w:t>
      </w:r>
      <w:r>
        <w:rPr>
          <w:lang w:eastAsia="ja-JP"/>
        </w:rPr>
        <w:t>します</w:t>
      </w:r>
      <w:r>
        <w:rPr>
          <w:lang w:eastAsia="zh-TW"/>
        </w:rPr>
        <w:t>。</w:t>
      </w:r>
    </w:p>
    <w:p w:rsidR="00F87589" w:rsidRDefault="00295C93">
      <w:pPr>
        <w:pStyle w:val="ProductList-Body"/>
        <w:rPr>
          <w:lang w:eastAsia="zh-TW"/>
        </w:rPr>
      </w:pPr>
      <w:r>
        <w:rPr>
          <w:lang w:eastAsia="zh-TW"/>
        </w:rPr>
        <w:t xml:space="preserve"> </w:t>
      </w:r>
    </w:p>
    <w:p w:rsidR="00F87589" w:rsidRDefault="00295C93">
      <w:pPr>
        <w:pStyle w:val="ProductList-ClauseHeading"/>
        <w:outlineLvl w:val="2"/>
        <w:rPr>
          <w:lang w:eastAsia="ja-JP"/>
        </w:rPr>
      </w:pPr>
      <w:r>
        <w:rPr>
          <w:lang w:eastAsia="ja-JP"/>
        </w:rPr>
        <w:t xml:space="preserve">8. </w:t>
      </w:r>
      <w:r>
        <w:rPr>
          <w:lang w:eastAsia="ja-JP"/>
        </w:rPr>
        <w:t>ソフトウェア管理のアウトソーシング</w:t>
      </w:r>
    </w:p>
    <w:p w:rsidR="00F87589" w:rsidRDefault="00295C93">
      <w:pPr>
        <w:pStyle w:val="ProductList-Body"/>
        <w:rPr>
          <w:lang w:eastAsia="zh-TW"/>
        </w:rPr>
      </w:pPr>
      <w:r>
        <w:rPr>
          <w:lang w:eastAsia="ja-JP"/>
        </w:rPr>
        <w:t>お</w:t>
      </w:r>
      <w:r>
        <w:rPr>
          <w:lang w:eastAsia="zh-TW"/>
        </w:rPr>
        <w:t>客様</w:t>
      </w:r>
      <w:r>
        <w:rPr>
          <w:lang w:eastAsia="ja-JP"/>
        </w:rPr>
        <w:t>は</w:t>
      </w:r>
      <w:r>
        <w:rPr>
          <w:lang w:eastAsia="zh-TW"/>
        </w:rPr>
        <w:t>、第三者</w:t>
      </w:r>
      <w:r>
        <w:rPr>
          <w:lang w:eastAsia="ja-JP"/>
        </w:rPr>
        <w:t>が</w:t>
      </w:r>
      <w:r>
        <w:rPr>
          <w:lang w:eastAsia="zh-TW"/>
        </w:rPr>
        <w:t>日常的</w:t>
      </w:r>
      <w:r>
        <w:rPr>
          <w:lang w:eastAsia="ja-JP"/>
        </w:rPr>
        <w:t>に</w:t>
      </w:r>
      <w:r>
        <w:rPr>
          <w:lang w:eastAsia="zh-TW"/>
        </w:rPr>
        <w:t>管理</w:t>
      </w:r>
      <w:r>
        <w:rPr>
          <w:lang w:eastAsia="ja-JP"/>
        </w:rPr>
        <w:t>および</w:t>
      </w:r>
      <w:r>
        <w:rPr>
          <w:lang w:eastAsia="zh-TW"/>
        </w:rPr>
        <w:t>制御</w:t>
      </w:r>
      <w:r>
        <w:rPr>
          <w:lang w:eastAsia="ja-JP"/>
        </w:rPr>
        <w:t>するサーバーおよびその</w:t>
      </w:r>
      <w:r>
        <w:rPr>
          <w:lang w:eastAsia="zh-TW"/>
        </w:rPr>
        <w:t>他</w:t>
      </w:r>
      <w:r>
        <w:rPr>
          <w:lang w:eastAsia="ja-JP"/>
        </w:rPr>
        <w:t>のデバイスが</w:t>
      </w:r>
      <w:r>
        <w:rPr>
          <w:lang w:eastAsia="zh-TW"/>
        </w:rPr>
        <w:t>完全</w:t>
      </w:r>
      <w:r>
        <w:rPr>
          <w:lang w:eastAsia="ja-JP"/>
        </w:rPr>
        <w:t>にお</w:t>
      </w:r>
      <w:r>
        <w:rPr>
          <w:lang w:eastAsia="zh-TW"/>
        </w:rPr>
        <w:t>客様</w:t>
      </w:r>
      <w:r>
        <w:rPr>
          <w:lang w:eastAsia="ja-JP"/>
        </w:rPr>
        <w:t>の</w:t>
      </w:r>
      <w:r>
        <w:rPr>
          <w:lang w:eastAsia="zh-TW"/>
        </w:rPr>
        <w:t>専用</w:t>
      </w:r>
      <w:r>
        <w:rPr>
          <w:lang w:eastAsia="ja-JP"/>
        </w:rPr>
        <w:t>の</w:t>
      </w:r>
      <w:r>
        <w:rPr>
          <w:lang w:eastAsia="zh-TW"/>
        </w:rPr>
        <w:t>使用</w:t>
      </w:r>
      <w:r>
        <w:rPr>
          <w:lang w:eastAsia="ja-JP"/>
        </w:rPr>
        <w:t>である</w:t>
      </w:r>
      <w:r>
        <w:rPr>
          <w:lang w:eastAsia="zh-TW"/>
        </w:rPr>
        <w:t>場合</w:t>
      </w:r>
      <w:r>
        <w:rPr>
          <w:lang w:eastAsia="ja-JP"/>
        </w:rPr>
        <w:t>に</w:t>
      </w:r>
      <w:r>
        <w:rPr>
          <w:lang w:eastAsia="zh-TW"/>
        </w:rPr>
        <w:t>限</w:t>
      </w:r>
      <w:r>
        <w:rPr>
          <w:lang w:eastAsia="ja-JP"/>
        </w:rPr>
        <w:t>り</w:t>
      </w:r>
      <w:r>
        <w:rPr>
          <w:lang w:eastAsia="zh-TW"/>
        </w:rPr>
        <w:t>、</w:t>
      </w:r>
      <w:r>
        <w:rPr>
          <w:lang w:eastAsia="ja-JP"/>
        </w:rPr>
        <w:t>かかる</w:t>
      </w:r>
      <w:r>
        <w:fldChar w:fldCharType="begin"/>
      </w:r>
      <w:r>
        <w:rPr>
          <w:lang w:eastAsia="zh-TW"/>
        </w:rPr>
        <w:instrText xml:space="preserve"> AutoTextList   \s NoStyle \t "</w:instrText>
      </w:r>
      <w:r>
        <w:rPr>
          <w:lang w:eastAsia="ja-JP"/>
        </w:rPr>
        <w:instrText>サーバーとは</w:instrText>
      </w:r>
      <w:r>
        <w:rPr>
          <w:lang w:eastAsia="zh-TW"/>
        </w:rPr>
        <w:instrText>、</w:instrText>
      </w:r>
      <w:r>
        <w:rPr>
          <w:lang w:eastAsia="ja-JP"/>
        </w:rPr>
        <w:instrText>サーバー</w:instrText>
      </w:r>
      <w:r>
        <w:rPr>
          <w:lang w:eastAsia="zh-TW"/>
        </w:rPr>
        <w:instrText xml:space="preserve"> </w:instrText>
      </w:r>
      <w:r>
        <w:rPr>
          <w:lang w:eastAsia="ja-JP"/>
        </w:rPr>
        <w:instrText>ソフトウェアを</w:instrText>
      </w:r>
      <w:r>
        <w:rPr>
          <w:lang w:eastAsia="zh-TW"/>
        </w:rPr>
        <w:instrText>実行</w:instrText>
      </w:r>
      <w:r>
        <w:rPr>
          <w:lang w:eastAsia="ja-JP"/>
        </w:rPr>
        <w:instrText>することができる</w:instrText>
      </w:r>
      <w:r>
        <w:rPr>
          <w:lang w:eastAsia="zh-TW"/>
        </w:rPr>
        <w:instrText>物理</w:instrText>
      </w:r>
      <w:r>
        <w:rPr>
          <w:lang w:eastAsia="ja-JP"/>
        </w:rPr>
        <w:instrText>ハードウェア</w:instrText>
      </w:r>
      <w:r>
        <w:rPr>
          <w:lang w:eastAsia="zh-TW"/>
        </w:rPr>
        <w:instrText xml:space="preserve"> </w:instrText>
      </w:r>
      <w:r>
        <w:rPr>
          <w:lang w:eastAsia="ja-JP"/>
        </w:rPr>
        <w:instrText>システムを</w:instrText>
      </w:r>
      <w:r>
        <w:rPr>
          <w:lang w:eastAsia="zh-TW"/>
        </w:rPr>
        <w:instrText>意味</w:instrText>
      </w:r>
      <w:r>
        <w:rPr>
          <w:lang w:eastAsia="ja-JP"/>
        </w:rPr>
        <w:instrText>します</w:instrText>
      </w:r>
      <w:r>
        <w:rPr>
          <w:lang w:eastAsia="zh-TW"/>
        </w:rPr>
        <w:instrText>。</w:instrText>
      </w:r>
      <w:r>
        <w:rPr>
          <w:lang w:eastAsia="zh-TW"/>
        </w:rPr>
        <w:instrText xml:space="preserve">" </w:instrText>
      </w:r>
      <w:r>
        <w:fldChar w:fldCharType="separate"/>
      </w:r>
      <w:r>
        <w:rPr>
          <w:color w:val="0563C1"/>
          <w:lang w:eastAsia="ja-JP"/>
        </w:rPr>
        <w:t>サーバー</w:t>
      </w:r>
      <w:r>
        <w:fldChar w:fldCharType="end"/>
      </w:r>
      <w:r>
        <w:rPr>
          <w:lang w:eastAsia="ja-JP"/>
        </w:rPr>
        <w:t>およびその</w:t>
      </w:r>
      <w:r>
        <w:rPr>
          <w:lang w:eastAsia="zh-TW"/>
        </w:rPr>
        <w:t>他</w:t>
      </w:r>
      <w:r>
        <w:rPr>
          <w:lang w:eastAsia="ja-JP"/>
        </w:rPr>
        <w:t>のデバイスに</w:t>
      </w:r>
      <w:r>
        <w:rPr>
          <w:lang w:eastAsia="zh-TW"/>
        </w:rPr>
        <w:t>本</w:t>
      </w:r>
      <w:r>
        <w:rPr>
          <w:lang w:eastAsia="ja-JP"/>
        </w:rPr>
        <w:t>ソフトウェアのライセンスを</w:t>
      </w:r>
      <w:r>
        <w:rPr>
          <w:lang w:eastAsia="zh-TW"/>
        </w:rPr>
        <w:t>取得</w:t>
      </w:r>
      <w:r>
        <w:rPr>
          <w:lang w:eastAsia="ja-JP"/>
        </w:rPr>
        <w:t>した</w:t>
      </w:r>
      <w:r>
        <w:rPr>
          <w:lang w:eastAsia="zh-TW"/>
        </w:rPr>
        <w:t>部数</w:t>
      </w:r>
      <w:r>
        <w:rPr>
          <w:lang w:eastAsia="ja-JP"/>
        </w:rPr>
        <w:t>をインストールして</w:t>
      </w:r>
      <w:r>
        <w:rPr>
          <w:lang w:eastAsia="zh-TW"/>
        </w:rPr>
        <w:t>使用</w:t>
      </w:r>
      <w:r>
        <w:rPr>
          <w:lang w:eastAsia="ja-JP"/>
        </w:rPr>
        <w:t>することができます</w:t>
      </w:r>
      <w:r>
        <w:rPr>
          <w:lang w:eastAsia="zh-TW"/>
        </w:rPr>
        <w:t>。</w:t>
      </w:r>
      <w:r>
        <w:rPr>
          <w:lang w:eastAsia="ja-JP"/>
        </w:rPr>
        <w:t>お</w:t>
      </w:r>
      <w:r>
        <w:rPr>
          <w:lang w:eastAsia="zh-TW"/>
        </w:rPr>
        <w:t>客様</w:t>
      </w:r>
      <w:r>
        <w:rPr>
          <w:lang w:eastAsia="ja-JP"/>
        </w:rPr>
        <w:t>は</w:t>
      </w:r>
      <w:r>
        <w:rPr>
          <w:lang w:eastAsia="zh-TW"/>
        </w:rPr>
        <w:t>、</w:t>
      </w:r>
      <w:r>
        <w:rPr>
          <w:lang w:eastAsia="ja-JP"/>
        </w:rPr>
        <w:t>ソフトウェアが</w:t>
      </w:r>
      <w:r>
        <w:rPr>
          <w:lang w:eastAsia="zh-TW"/>
        </w:rPr>
        <w:t>使用</w:t>
      </w:r>
      <w:r>
        <w:rPr>
          <w:lang w:eastAsia="ja-JP"/>
        </w:rPr>
        <w:t>されるハードウェアの</w:t>
      </w:r>
      <w:r>
        <w:rPr>
          <w:lang w:eastAsia="zh-TW"/>
        </w:rPr>
        <w:t>物理的</w:t>
      </w:r>
      <w:r>
        <w:rPr>
          <w:lang w:eastAsia="ja-JP"/>
        </w:rPr>
        <w:t>な</w:t>
      </w:r>
      <w:r>
        <w:rPr>
          <w:lang w:eastAsia="zh-TW"/>
        </w:rPr>
        <w:t>場所</w:t>
      </w:r>
      <w:r>
        <w:rPr>
          <w:lang w:eastAsia="ja-JP"/>
        </w:rPr>
        <w:t>に</w:t>
      </w:r>
      <w:r>
        <w:rPr>
          <w:lang w:eastAsia="zh-TW"/>
        </w:rPr>
        <w:t>関係</w:t>
      </w:r>
      <w:r>
        <w:rPr>
          <w:lang w:eastAsia="ja-JP"/>
        </w:rPr>
        <w:t>なく</w:t>
      </w:r>
      <w:r>
        <w:rPr>
          <w:lang w:eastAsia="zh-TW"/>
        </w:rPr>
        <w:t>、</w:t>
      </w:r>
      <w:r>
        <w:rPr>
          <w:lang w:eastAsia="ja-JP"/>
        </w:rPr>
        <w:t>お</w:t>
      </w:r>
      <w:r>
        <w:rPr>
          <w:lang w:eastAsia="zh-TW"/>
        </w:rPr>
        <w:t>客様</w:t>
      </w:r>
      <w:r>
        <w:rPr>
          <w:lang w:eastAsia="ja-JP"/>
        </w:rPr>
        <w:t>のボリューム</w:t>
      </w:r>
      <w:r>
        <w:rPr>
          <w:lang w:eastAsia="zh-TW"/>
        </w:rPr>
        <w:t xml:space="preserve"> </w:t>
      </w:r>
      <w:r>
        <w:rPr>
          <w:lang w:eastAsia="ja-JP"/>
        </w:rPr>
        <w:t>ライセンス</w:t>
      </w:r>
      <w:r>
        <w:rPr>
          <w:lang w:eastAsia="zh-TW"/>
        </w:rPr>
        <w:t>契約</w:t>
      </w:r>
      <w:r>
        <w:rPr>
          <w:lang w:eastAsia="ja-JP"/>
        </w:rPr>
        <w:t>に</w:t>
      </w:r>
      <w:r>
        <w:rPr>
          <w:lang w:eastAsia="zh-TW"/>
        </w:rPr>
        <w:t>基</w:t>
      </w:r>
      <w:r>
        <w:rPr>
          <w:lang w:eastAsia="ja-JP"/>
        </w:rPr>
        <w:t>づくすべての</w:t>
      </w:r>
      <w:r>
        <w:rPr>
          <w:lang w:eastAsia="zh-TW"/>
        </w:rPr>
        <w:t>義務</w:t>
      </w:r>
      <w:r>
        <w:rPr>
          <w:lang w:eastAsia="ja-JP"/>
        </w:rPr>
        <w:t>に</w:t>
      </w:r>
      <w:r>
        <w:rPr>
          <w:lang w:eastAsia="zh-TW"/>
        </w:rPr>
        <w:t>責任</w:t>
      </w:r>
      <w:r>
        <w:rPr>
          <w:lang w:eastAsia="ja-JP"/>
        </w:rPr>
        <w:t>を</w:t>
      </w:r>
      <w:r>
        <w:rPr>
          <w:lang w:eastAsia="zh-TW"/>
        </w:rPr>
        <w:t>負</w:t>
      </w:r>
      <w:r>
        <w:rPr>
          <w:lang w:eastAsia="ja-JP"/>
        </w:rPr>
        <w:t>います</w:t>
      </w:r>
      <w:r>
        <w:rPr>
          <w:lang w:eastAsia="zh-TW"/>
        </w:rPr>
        <w:t>。</w:t>
      </w:r>
    </w:p>
    <w:p w:rsidR="00F87589" w:rsidRDefault="00295C93">
      <w:pPr>
        <w:pStyle w:val="ProductList-Body"/>
        <w:rPr>
          <w:lang w:eastAsia="zh-TW"/>
        </w:rPr>
      </w:pPr>
      <w:r>
        <w:rPr>
          <w:lang w:eastAsia="zh-TW"/>
        </w:rPr>
        <w:t xml:space="preserve"> </w:t>
      </w:r>
    </w:p>
    <w:p w:rsidR="00F87589" w:rsidRDefault="00295C93">
      <w:pPr>
        <w:pStyle w:val="ProductList-ClauseHeading"/>
        <w:outlineLvl w:val="2"/>
        <w:rPr>
          <w:lang w:eastAsia="ja-JP"/>
        </w:rPr>
      </w:pPr>
      <w:r>
        <w:rPr>
          <w:lang w:eastAsia="ja-JP"/>
        </w:rPr>
        <w:lastRenderedPageBreak/>
        <w:t xml:space="preserve">9. </w:t>
      </w:r>
      <w:r>
        <w:rPr>
          <w:lang w:eastAsia="ja-JP"/>
        </w:rPr>
        <w:t>ライセンスの割り当てと再割り当て</w:t>
      </w:r>
    </w:p>
    <w:p w:rsidR="00F87589" w:rsidRDefault="00295C93">
      <w:pPr>
        <w:pStyle w:val="ProductList-Body"/>
        <w:rPr>
          <w:lang w:eastAsia="zh-TW"/>
        </w:rPr>
      </w:pPr>
      <w:r>
        <w:rPr>
          <w:lang w:eastAsia="ja-JP"/>
        </w:rPr>
        <w:t>お客様は、</w:t>
      </w:r>
      <w:r>
        <w:rPr>
          <w:lang w:eastAsia="ja-JP"/>
        </w:rPr>
        <w:t xml:space="preserve">1 </w:t>
      </w:r>
      <w:r>
        <w:rPr>
          <w:lang w:eastAsia="ja-JP"/>
        </w:rPr>
        <w:t>つの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に基づいて本ソフトウェアを使用する前に、その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w:t>
      </w:r>
      <w:r>
        <w:rPr>
          <w:lang w:eastAsia="ja-JP"/>
        </w:rPr>
        <w:t xml:space="preserve"> 1 </w:t>
      </w:r>
      <w:r>
        <w:rPr>
          <w:lang w:eastAsia="ja-JP"/>
        </w:rPr>
        <w:t>台のデバイスまたは</w:t>
      </w:r>
      <w:r>
        <w:rPr>
          <w:lang w:eastAsia="ja-JP"/>
        </w:rPr>
        <w:t xml:space="preserve"> 1 </w:t>
      </w:r>
      <w:r>
        <w:rPr>
          <w:lang w:eastAsia="ja-JP"/>
        </w:rPr>
        <w:t>人のユーザーに割り当てる必要があります。お</w:t>
      </w:r>
      <w:r>
        <w:rPr>
          <w:lang w:eastAsia="zh-TW"/>
        </w:rPr>
        <w:t>客様</w:t>
      </w:r>
      <w:r>
        <w:rPr>
          <w:lang w:eastAsia="ja-JP"/>
        </w:rPr>
        <w:t>は</w:t>
      </w:r>
      <w:r>
        <w:rPr>
          <w:lang w:eastAsia="zh-TW"/>
        </w:rPr>
        <w:t>、</w:t>
      </w:r>
      <w:r>
        <w:fldChar w:fldCharType="begin"/>
      </w:r>
      <w:r>
        <w:rPr>
          <w:lang w:eastAsia="zh-TW"/>
        </w:rPr>
        <w:instrText xml:space="preserve"> AutoTextList   \s NoStyle \t "</w:instrText>
      </w:r>
      <w:r>
        <w:rPr>
          <w:lang w:eastAsia="ja-JP"/>
        </w:rPr>
        <w:instrText>ライセンスとは</w:instrText>
      </w:r>
      <w:r>
        <w:rPr>
          <w:lang w:eastAsia="zh-TW"/>
        </w:rPr>
        <w:instrText>、製品</w:instrText>
      </w:r>
      <w:r>
        <w:rPr>
          <w:lang w:eastAsia="ja-JP"/>
        </w:rPr>
        <w:instrText>をダウンロード</w:instrText>
      </w:r>
      <w:r>
        <w:rPr>
          <w:lang w:eastAsia="zh-TW"/>
        </w:rPr>
        <w:instrText>、</w:instrText>
      </w:r>
      <w:r>
        <w:rPr>
          <w:lang w:eastAsia="ja-JP"/>
        </w:rPr>
        <w:instrText>インストール</w:instrText>
      </w:r>
      <w:r>
        <w:rPr>
          <w:lang w:eastAsia="zh-TW"/>
        </w:rPr>
        <w:instrText>、</w:instrText>
      </w:r>
      <w:r>
        <w:rPr>
          <w:lang w:eastAsia="ja-JP"/>
        </w:rPr>
        <w:instrText>アクセス</w:instrText>
      </w:r>
      <w:r>
        <w:rPr>
          <w:lang w:eastAsia="zh-TW"/>
        </w:rPr>
        <w:instrText>、</w:instrText>
      </w:r>
      <w:r>
        <w:rPr>
          <w:lang w:eastAsia="ja-JP"/>
        </w:rPr>
        <w:instrText>および</w:instrText>
      </w:r>
      <w:r>
        <w:rPr>
          <w:lang w:eastAsia="zh-TW"/>
        </w:rPr>
        <w:instrText>使用</w:instrText>
      </w:r>
      <w:r>
        <w:rPr>
          <w:lang w:eastAsia="ja-JP"/>
        </w:rPr>
        <w:instrText>する</w:instrText>
      </w:r>
      <w:r>
        <w:rPr>
          <w:lang w:eastAsia="zh-TW"/>
        </w:rPr>
        <w:instrText>権利</w:instrText>
      </w:r>
      <w:r>
        <w:rPr>
          <w:lang w:eastAsia="ja-JP"/>
        </w:rPr>
        <w:instrText>を</w:instrText>
      </w:r>
      <w:r>
        <w:rPr>
          <w:lang w:eastAsia="zh-TW"/>
        </w:rPr>
        <w:instrText>意味</w:instrText>
      </w:r>
      <w:r>
        <w:rPr>
          <w:lang w:eastAsia="ja-JP"/>
        </w:rPr>
        <w:instrText>します</w:instrText>
      </w:r>
      <w:r>
        <w:rPr>
          <w:lang w:eastAsia="zh-TW"/>
        </w:rPr>
        <w:instrText>。</w:instrText>
      </w:r>
      <w:r>
        <w:rPr>
          <w:lang w:eastAsia="zh-TW"/>
        </w:rPr>
        <w:instrText xml:space="preserve">" </w:instrText>
      </w:r>
      <w:r>
        <w:fldChar w:fldCharType="separate"/>
      </w:r>
      <w:r>
        <w:rPr>
          <w:color w:val="0563C1"/>
          <w:lang w:eastAsia="ja-JP"/>
        </w:rPr>
        <w:t>ライセンス</w:t>
      </w:r>
      <w:r>
        <w:fldChar w:fldCharType="end"/>
      </w:r>
      <w:r>
        <w:rPr>
          <w:lang w:eastAsia="ja-JP"/>
        </w:rPr>
        <w:t>を</w:t>
      </w:r>
      <w:r>
        <w:rPr>
          <w:lang w:eastAsia="zh-TW"/>
        </w:rPr>
        <w:t>別</w:t>
      </w:r>
      <w:r>
        <w:rPr>
          <w:lang w:eastAsia="ja-JP"/>
        </w:rPr>
        <w:t>のデバイスまたはユーザーに</w:t>
      </w:r>
      <w:r>
        <w:rPr>
          <w:lang w:eastAsia="zh-TW"/>
        </w:rPr>
        <w:t>再割</w:t>
      </w:r>
      <w:r>
        <w:rPr>
          <w:lang w:eastAsia="ja-JP"/>
        </w:rPr>
        <w:t>り</w:t>
      </w:r>
      <w:r>
        <w:rPr>
          <w:lang w:eastAsia="zh-TW"/>
        </w:rPr>
        <w:t>当</w:t>
      </w:r>
      <w:r>
        <w:rPr>
          <w:lang w:eastAsia="ja-JP"/>
        </w:rPr>
        <w:t>てすることができますが</w:t>
      </w:r>
      <w:r>
        <w:rPr>
          <w:lang w:eastAsia="zh-TW"/>
        </w:rPr>
        <w:t>、</w:t>
      </w:r>
      <w:r>
        <w:rPr>
          <w:lang w:eastAsia="ja-JP"/>
        </w:rPr>
        <w:t>その</w:t>
      </w:r>
      <w:r>
        <w:rPr>
          <w:lang w:eastAsia="zh-TW"/>
        </w:rPr>
        <w:t>同</w:t>
      </w:r>
      <w:r>
        <w:rPr>
          <w:lang w:eastAsia="ja-JP"/>
        </w:rPr>
        <w:t>じ</w:t>
      </w:r>
      <w:r>
        <w:fldChar w:fldCharType="begin"/>
      </w:r>
      <w:r>
        <w:rPr>
          <w:lang w:eastAsia="zh-TW"/>
        </w:rPr>
        <w:instrText xml:space="preserve"> AutoTextList   \s NoStyle \t "</w:instrText>
      </w:r>
      <w:r>
        <w:rPr>
          <w:lang w:eastAsia="ja-JP"/>
        </w:rPr>
        <w:instrText>ライセンスとは</w:instrText>
      </w:r>
      <w:r>
        <w:rPr>
          <w:lang w:eastAsia="zh-TW"/>
        </w:rPr>
        <w:instrText>、製品</w:instrText>
      </w:r>
      <w:r>
        <w:rPr>
          <w:lang w:eastAsia="ja-JP"/>
        </w:rPr>
        <w:instrText>をダウンロード</w:instrText>
      </w:r>
      <w:r>
        <w:rPr>
          <w:lang w:eastAsia="zh-TW"/>
        </w:rPr>
        <w:instrText>、</w:instrText>
      </w:r>
      <w:r>
        <w:rPr>
          <w:lang w:eastAsia="ja-JP"/>
        </w:rPr>
        <w:instrText>インストール</w:instrText>
      </w:r>
      <w:r>
        <w:rPr>
          <w:lang w:eastAsia="zh-TW"/>
        </w:rPr>
        <w:instrText>、</w:instrText>
      </w:r>
      <w:r>
        <w:rPr>
          <w:lang w:eastAsia="ja-JP"/>
        </w:rPr>
        <w:instrText>アクセス</w:instrText>
      </w:r>
      <w:r>
        <w:rPr>
          <w:lang w:eastAsia="zh-TW"/>
        </w:rPr>
        <w:instrText>、</w:instrText>
      </w:r>
      <w:r>
        <w:rPr>
          <w:lang w:eastAsia="ja-JP"/>
        </w:rPr>
        <w:instrText>および</w:instrText>
      </w:r>
      <w:r>
        <w:rPr>
          <w:lang w:eastAsia="zh-TW"/>
        </w:rPr>
        <w:instrText>使用</w:instrText>
      </w:r>
      <w:r>
        <w:rPr>
          <w:lang w:eastAsia="ja-JP"/>
        </w:rPr>
        <w:instrText>する</w:instrText>
      </w:r>
      <w:r>
        <w:rPr>
          <w:lang w:eastAsia="zh-TW"/>
        </w:rPr>
        <w:instrText>権利</w:instrText>
      </w:r>
      <w:r>
        <w:rPr>
          <w:lang w:eastAsia="ja-JP"/>
        </w:rPr>
        <w:instrText>を</w:instrText>
      </w:r>
      <w:r>
        <w:rPr>
          <w:lang w:eastAsia="zh-TW"/>
        </w:rPr>
        <w:instrText>意味</w:instrText>
      </w:r>
      <w:r>
        <w:rPr>
          <w:lang w:eastAsia="ja-JP"/>
        </w:rPr>
        <w:instrText>します</w:instrText>
      </w:r>
      <w:r>
        <w:rPr>
          <w:lang w:eastAsia="zh-TW"/>
        </w:rPr>
        <w:instrText>。</w:instrText>
      </w:r>
      <w:r>
        <w:rPr>
          <w:lang w:eastAsia="zh-TW"/>
        </w:rPr>
        <w:instrText xml:space="preserve">" </w:instrText>
      </w:r>
      <w:r>
        <w:fldChar w:fldCharType="separate"/>
      </w:r>
      <w:r>
        <w:rPr>
          <w:color w:val="0563C1"/>
          <w:lang w:eastAsia="ja-JP"/>
        </w:rPr>
        <w:t>ライセンス</w:t>
      </w:r>
      <w:r>
        <w:fldChar w:fldCharType="end"/>
      </w:r>
      <w:r>
        <w:rPr>
          <w:lang w:eastAsia="ja-JP"/>
        </w:rPr>
        <w:t>を</w:t>
      </w:r>
      <w:r>
        <w:rPr>
          <w:lang w:eastAsia="zh-TW"/>
        </w:rPr>
        <w:t>最後</w:t>
      </w:r>
      <w:r>
        <w:rPr>
          <w:lang w:eastAsia="ja-JP"/>
        </w:rPr>
        <w:t>に</w:t>
      </w:r>
      <w:r>
        <w:rPr>
          <w:lang w:eastAsia="zh-TW"/>
        </w:rPr>
        <w:t>再割</w:t>
      </w:r>
      <w:r>
        <w:rPr>
          <w:lang w:eastAsia="ja-JP"/>
        </w:rPr>
        <w:t>り</w:t>
      </w:r>
      <w:r>
        <w:rPr>
          <w:lang w:eastAsia="zh-TW"/>
        </w:rPr>
        <w:t>当</w:t>
      </w:r>
      <w:r>
        <w:rPr>
          <w:lang w:eastAsia="ja-JP"/>
        </w:rPr>
        <w:t>てした</w:t>
      </w:r>
      <w:r>
        <w:rPr>
          <w:lang w:eastAsia="zh-TW"/>
        </w:rPr>
        <w:t>日</w:t>
      </w:r>
      <w:r>
        <w:rPr>
          <w:lang w:eastAsia="ja-JP"/>
        </w:rPr>
        <w:t>から</w:t>
      </w:r>
      <w:r>
        <w:rPr>
          <w:lang w:eastAsia="zh-TW"/>
        </w:rPr>
        <w:t xml:space="preserve"> 90 </w:t>
      </w:r>
      <w:r>
        <w:rPr>
          <w:lang w:eastAsia="zh-TW"/>
        </w:rPr>
        <w:t>日以内</w:t>
      </w:r>
      <w:r>
        <w:rPr>
          <w:lang w:eastAsia="ja-JP"/>
        </w:rPr>
        <w:t>に</w:t>
      </w:r>
      <w:r>
        <w:rPr>
          <w:lang w:eastAsia="zh-TW"/>
        </w:rPr>
        <w:t>再割</w:t>
      </w:r>
      <w:r>
        <w:rPr>
          <w:lang w:eastAsia="ja-JP"/>
        </w:rPr>
        <w:t>り</w:t>
      </w:r>
      <w:r>
        <w:rPr>
          <w:lang w:eastAsia="zh-TW"/>
        </w:rPr>
        <w:t>当</w:t>
      </w:r>
      <w:r>
        <w:rPr>
          <w:lang w:eastAsia="ja-JP"/>
        </w:rPr>
        <w:t>てすることはできません</w:t>
      </w:r>
      <w:r>
        <w:rPr>
          <w:lang w:eastAsia="zh-TW"/>
        </w:rPr>
        <w:t>。</w:t>
      </w:r>
      <w:r>
        <w:rPr>
          <w:lang w:eastAsia="ja-JP"/>
        </w:rPr>
        <w:t>ただし</w:t>
      </w:r>
      <w:r>
        <w:rPr>
          <w:lang w:eastAsia="zh-TW"/>
        </w:rPr>
        <w:t>、</w:t>
      </w:r>
      <w:r>
        <w:rPr>
          <w:lang w:eastAsia="ja-JP"/>
        </w:rPr>
        <w:t>その</w:t>
      </w:r>
      <w:r>
        <w:rPr>
          <w:lang w:eastAsia="zh-TW"/>
        </w:rPr>
        <w:t>再割</w:t>
      </w:r>
      <w:r>
        <w:rPr>
          <w:lang w:eastAsia="ja-JP"/>
        </w:rPr>
        <w:t>り</w:t>
      </w:r>
      <w:r>
        <w:rPr>
          <w:lang w:eastAsia="zh-TW"/>
        </w:rPr>
        <w:t>当</w:t>
      </w:r>
      <w:r>
        <w:rPr>
          <w:lang w:eastAsia="ja-JP"/>
        </w:rPr>
        <w:t>てが</w:t>
      </w:r>
      <w:r>
        <w:rPr>
          <w:lang w:eastAsia="zh-TW"/>
        </w:rPr>
        <w:t>、</w:t>
      </w:r>
      <w:r>
        <w:rPr>
          <w:lang w:eastAsia="zh-TW"/>
        </w:rPr>
        <w:t xml:space="preserve">(i) </w:t>
      </w:r>
      <w:r>
        <w:rPr>
          <w:lang w:eastAsia="zh-TW"/>
        </w:rPr>
        <w:t>恒久的</w:t>
      </w:r>
      <w:r>
        <w:rPr>
          <w:lang w:eastAsia="ja-JP"/>
        </w:rPr>
        <w:t>なハードウェアの</w:t>
      </w:r>
      <w:r>
        <w:rPr>
          <w:lang w:eastAsia="zh-TW"/>
        </w:rPr>
        <w:t>故障</w:t>
      </w:r>
      <w:r>
        <w:rPr>
          <w:lang w:eastAsia="ja-JP"/>
        </w:rPr>
        <w:t>もしくは</w:t>
      </w:r>
      <w:r>
        <w:rPr>
          <w:lang w:eastAsia="zh-TW"/>
        </w:rPr>
        <w:t>損失、</w:t>
      </w:r>
      <w:r>
        <w:rPr>
          <w:lang w:eastAsia="zh-TW"/>
        </w:rPr>
        <w:t xml:space="preserve">(ii) </w:t>
      </w:r>
      <w:r>
        <w:rPr>
          <w:lang w:eastAsia="ja-JP"/>
        </w:rPr>
        <w:t>ユーザーの</w:t>
      </w:r>
      <w:r>
        <w:rPr>
          <w:lang w:eastAsia="zh-TW"/>
        </w:rPr>
        <w:t>雇用</w:t>
      </w:r>
      <w:r>
        <w:rPr>
          <w:lang w:eastAsia="ja-JP"/>
        </w:rPr>
        <w:t>もしくは</w:t>
      </w:r>
      <w:r>
        <w:rPr>
          <w:lang w:eastAsia="zh-TW"/>
        </w:rPr>
        <w:t>契約</w:t>
      </w:r>
      <w:r>
        <w:rPr>
          <w:lang w:eastAsia="ja-JP"/>
        </w:rPr>
        <w:t>の</w:t>
      </w:r>
      <w:r>
        <w:rPr>
          <w:lang w:eastAsia="zh-TW"/>
        </w:rPr>
        <w:t>終了、</w:t>
      </w:r>
      <w:r>
        <w:rPr>
          <w:lang w:eastAsia="ja-JP"/>
        </w:rPr>
        <w:t>または</w:t>
      </w:r>
      <w:r>
        <w:rPr>
          <w:lang w:eastAsia="zh-TW"/>
        </w:rPr>
        <w:t xml:space="preserve"> (iii) </w:t>
      </w:r>
      <w:r>
        <w:rPr>
          <w:lang w:eastAsia="ja-JP"/>
        </w:rPr>
        <w:t>ユーザーの</w:t>
      </w:r>
      <w:r>
        <w:rPr>
          <w:lang w:eastAsia="zh-TW"/>
        </w:rPr>
        <w:t>不在</w:t>
      </w:r>
      <w:r>
        <w:rPr>
          <w:lang w:eastAsia="ja-JP"/>
        </w:rPr>
        <w:t>もしくはサービス</w:t>
      </w:r>
      <w:r>
        <w:rPr>
          <w:lang w:eastAsia="zh-TW"/>
        </w:rPr>
        <w:t>停止中</w:t>
      </w:r>
      <w:r>
        <w:rPr>
          <w:lang w:eastAsia="ja-JP"/>
        </w:rPr>
        <w:t>のデバイスに</w:t>
      </w:r>
      <w:r>
        <w:rPr>
          <w:lang w:eastAsia="zh-TW"/>
        </w:rPr>
        <w:t>対処</w:t>
      </w:r>
      <w:r>
        <w:rPr>
          <w:lang w:eastAsia="ja-JP"/>
        </w:rPr>
        <w:t>するための</w:t>
      </w:r>
      <w:r>
        <w:rPr>
          <w:lang w:eastAsia="zh-TW"/>
        </w:rPr>
        <w:t xml:space="preserve"> </w:t>
      </w:r>
      <w:r>
        <w:fldChar w:fldCharType="begin"/>
      </w:r>
      <w:r>
        <w:rPr>
          <w:lang w:eastAsia="zh-TW"/>
        </w:rPr>
        <w:instrText xml:space="preserve"> AutoTextList   \s NoStyle \t "CAL </w:instrText>
      </w:r>
      <w:r>
        <w:rPr>
          <w:lang w:eastAsia="ja-JP"/>
        </w:rPr>
        <w:instrText>とはクライアント</w:instrText>
      </w:r>
      <w:r>
        <w:rPr>
          <w:lang w:eastAsia="zh-TW"/>
        </w:rPr>
        <w:instrText xml:space="preserve"> </w:instrText>
      </w:r>
      <w:r>
        <w:rPr>
          <w:lang w:eastAsia="ja-JP"/>
        </w:rPr>
        <w:instrText>アクセス</w:instrText>
      </w:r>
      <w:r>
        <w:rPr>
          <w:lang w:eastAsia="zh-TW"/>
        </w:rPr>
        <w:instrText xml:space="preserve"> </w:instrText>
      </w:r>
      <w:r>
        <w:rPr>
          <w:lang w:eastAsia="ja-JP"/>
        </w:rPr>
        <w:instrText>ライセンスを</w:instrText>
      </w:r>
      <w:r>
        <w:rPr>
          <w:lang w:eastAsia="zh-TW"/>
        </w:rPr>
        <w:instrText>意味</w:instrText>
      </w:r>
      <w:r>
        <w:rPr>
          <w:lang w:eastAsia="ja-JP"/>
        </w:rPr>
        <w:instrText>し</w:instrText>
      </w:r>
      <w:r>
        <w:rPr>
          <w:lang w:eastAsia="zh-TW"/>
        </w:rPr>
        <w:instrText>、必要</w:instrText>
      </w:r>
      <w:r>
        <w:rPr>
          <w:lang w:eastAsia="ja-JP"/>
        </w:rPr>
        <w:instrText>に</w:instrText>
      </w:r>
      <w:r>
        <w:rPr>
          <w:lang w:eastAsia="zh-TW"/>
        </w:rPr>
        <w:instrText>応</w:instrText>
      </w:r>
      <w:r>
        <w:rPr>
          <w:lang w:eastAsia="ja-JP"/>
        </w:rPr>
        <w:instrText>じてユーザーまたはデバイス</w:instrText>
      </w:r>
      <w:r>
        <w:rPr>
          <w:lang w:eastAsia="zh-TW"/>
        </w:rPr>
        <w:instrText>単位</w:instrText>
      </w:r>
      <w:r>
        <w:rPr>
          <w:lang w:eastAsia="ja-JP"/>
        </w:rPr>
        <w:instrText>で</w:instrText>
      </w:r>
      <w:r>
        <w:rPr>
          <w:lang w:eastAsia="zh-TW"/>
        </w:rPr>
        <w:instrText>割</w:instrText>
      </w:r>
      <w:r>
        <w:rPr>
          <w:lang w:eastAsia="ja-JP"/>
        </w:rPr>
        <w:instrText>り</w:instrText>
      </w:r>
      <w:r>
        <w:rPr>
          <w:lang w:eastAsia="zh-TW"/>
        </w:rPr>
        <w:instrText>当</w:instrText>
      </w:r>
      <w:r>
        <w:rPr>
          <w:lang w:eastAsia="ja-JP"/>
        </w:rPr>
        <w:instrText>てることができます</w:instrText>
      </w:r>
      <w:r>
        <w:rPr>
          <w:lang w:eastAsia="zh-TW"/>
        </w:rPr>
        <w:instrText xml:space="preserve"> (</w:instrText>
      </w:r>
      <w:r>
        <w:rPr>
          <w:lang w:eastAsia="zh-TW"/>
        </w:rPr>
        <w:instrText>完全</w:instrText>
      </w:r>
      <w:r>
        <w:rPr>
          <w:lang w:eastAsia="ja-JP"/>
        </w:rPr>
        <w:instrText>な</w:instrText>
      </w:r>
      <w:r>
        <w:rPr>
          <w:lang w:eastAsia="zh-TW"/>
        </w:rPr>
        <w:instrText>定義</w:instrText>
      </w:r>
      <w:r>
        <w:rPr>
          <w:lang w:eastAsia="ja-JP"/>
        </w:rPr>
        <w:instrText>については</w:instrText>
      </w:r>
      <w:r>
        <w:rPr>
          <w:lang w:eastAsia="zh-TW"/>
        </w:rPr>
        <w:instrText>用語集</w:instrText>
      </w:r>
      <w:r>
        <w:rPr>
          <w:lang w:eastAsia="ja-JP"/>
        </w:rPr>
        <w:instrText>を</w:instrText>
      </w:r>
      <w:r>
        <w:rPr>
          <w:lang w:eastAsia="zh-TW"/>
        </w:rPr>
        <w:instrText>参照</w:instrText>
      </w:r>
      <w:r>
        <w:rPr>
          <w:lang w:eastAsia="ja-JP"/>
        </w:rPr>
        <w:instrText>してください</w:instrText>
      </w:r>
      <w:r>
        <w:rPr>
          <w:lang w:eastAsia="zh-TW"/>
        </w:rPr>
        <w:instrText>)</w:instrText>
      </w:r>
      <w:r>
        <w:rPr>
          <w:lang w:eastAsia="zh-TW"/>
        </w:rPr>
        <w:instrText>。</w:instrText>
      </w:r>
      <w:r>
        <w:rPr>
          <w:lang w:eastAsia="zh-TW"/>
        </w:rPr>
        <w:instrText xml:space="preserve">" </w:instrText>
      </w:r>
      <w:r>
        <w:fldChar w:fldCharType="separate"/>
      </w:r>
      <w:r>
        <w:rPr>
          <w:color w:val="0563C1"/>
          <w:lang w:eastAsia="zh-TW"/>
        </w:rPr>
        <w:t>CAL</w:t>
      </w:r>
      <w:r>
        <w:fldChar w:fldCharType="end"/>
      </w:r>
      <w:r>
        <w:rPr>
          <w:lang w:eastAsia="zh-TW"/>
        </w:rPr>
        <w:t>、</w:t>
      </w:r>
      <w:r>
        <w:rPr>
          <w:lang w:eastAsia="ja-JP"/>
        </w:rPr>
        <w:t>クライアント</w:t>
      </w:r>
      <w:r>
        <w:fldChar w:fldCharType="begin"/>
      </w:r>
      <w:r>
        <w:rPr>
          <w:lang w:eastAsia="zh-TW"/>
        </w:rPr>
        <w:instrText xml:space="preserve"> AutoTextList   \s NoStyle \t "</w:instrText>
      </w:r>
      <w:r>
        <w:rPr>
          <w:lang w:eastAsia="zh-TW"/>
        </w:rPr>
        <w:instrText>管理</w:instrText>
      </w:r>
      <w:r>
        <w:rPr>
          <w:lang w:eastAsia="ja-JP"/>
        </w:rPr>
        <w:instrText>ライセンスとは</w:instrText>
      </w:r>
      <w:r>
        <w:rPr>
          <w:lang w:eastAsia="zh-TW"/>
        </w:rPr>
        <w:instrText>、</w:instrText>
      </w:r>
      <w:r>
        <w:rPr>
          <w:lang w:eastAsia="ja-JP"/>
        </w:rPr>
        <w:instrText>サーバー</w:instrText>
      </w:r>
      <w:r>
        <w:rPr>
          <w:lang w:eastAsia="zh-TW"/>
        </w:rPr>
        <w:instrText xml:space="preserve"> </w:instrText>
      </w:r>
      <w:r>
        <w:rPr>
          <w:lang w:eastAsia="ja-JP"/>
        </w:rPr>
        <w:instrText>ソフトウェアの</w:instrText>
      </w:r>
      <w:r>
        <w:rPr>
          <w:lang w:eastAsia="zh-TW"/>
        </w:rPr>
        <w:instrText>対応</w:instrText>
      </w:r>
      <w:r>
        <w:rPr>
          <w:lang w:eastAsia="ja-JP"/>
        </w:rPr>
        <w:instrText>するバージョンまたは</w:instrText>
      </w:r>
      <w:r>
        <w:rPr>
          <w:lang w:eastAsia="zh-TW"/>
        </w:rPr>
        <w:instrText>旧</w:instrText>
      </w:r>
      <w:r>
        <w:rPr>
          <w:lang w:eastAsia="ja-JP"/>
        </w:rPr>
        <w:instrText>バージョンによる</w:instrText>
      </w:r>
      <w:r>
        <w:rPr>
          <w:lang w:eastAsia="zh-TW"/>
        </w:rPr>
        <w:instrText xml:space="preserve"> 1 </w:instrText>
      </w:r>
      <w:r>
        <w:rPr>
          <w:lang w:eastAsia="ja-JP"/>
        </w:rPr>
        <w:instrText>つまたは</w:instrText>
      </w:r>
      <w:r>
        <w:rPr>
          <w:lang w:eastAsia="zh-TW"/>
        </w:rPr>
        <w:instrText>複数</w:instrText>
      </w:r>
      <w:r>
        <w:rPr>
          <w:lang w:eastAsia="ja-JP"/>
        </w:rPr>
        <w:instrText>の</w:instrText>
      </w:r>
      <w:r>
        <w:rPr>
          <w:lang w:eastAsia="zh-TW"/>
        </w:rPr>
        <w:instrText xml:space="preserve"> OSE </w:instrText>
      </w:r>
      <w:r>
        <w:rPr>
          <w:lang w:eastAsia="ja-JP"/>
        </w:rPr>
        <w:instrText>の</w:instrText>
      </w:r>
      <w:r>
        <w:rPr>
          <w:lang w:eastAsia="zh-TW"/>
        </w:rPr>
        <w:instrText>管理</w:instrText>
      </w:r>
      <w:r>
        <w:rPr>
          <w:lang w:eastAsia="ja-JP"/>
        </w:rPr>
        <w:instrText>を</w:instrText>
      </w:r>
      <w:r>
        <w:rPr>
          <w:lang w:eastAsia="zh-TW"/>
        </w:rPr>
        <w:instrText>許諾</w:instrText>
      </w:r>
      <w:r>
        <w:rPr>
          <w:lang w:eastAsia="ja-JP"/>
        </w:rPr>
        <w:instrText>するライセンスを</w:instrText>
      </w:r>
      <w:r>
        <w:rPr>
          <w:lang w:eastAsia="zh-TW"/>
        </w:rPr>
        <w:instrText>意味</w:instrText>
      </w:r>
      <w:r>
        <w:rPr>
          <w:lang w:eastAsia="ja-JP"/>
        </w:rPr>
        <w:instrText>します</w:instrText>
      </w:r>
      <w:r>
        <w:rPr>
          <w:lang w:eastAsia="zh-TW"/>
        </w:rPr>
        <w:instrText xml:space="preserve"> (</w:instrText>
      </w:r>
      <w:r>
        <w:rPr>
          <w:lang w:eastAsia="zh-TW"/>
        </w:rPr>
        <w:instrText>完全</w:instrText>
      </w:r>
      <w:r>
        <w:rPr>
          <w:lang w:eastAsia="ja-JP"/>
        </w:rPr>
        <w:instrText>な</w:instrText>
      </w:r>
      <w:r>
        <w:rPr>
          <w:lang w:eastAsia="zh-TW"/>
        </w:rPr>
        <w:instrText>定義</w:instrText>
      </w:r>
      <w:r>
        <w:rPr>
          <w:lang w:eastAsia="ja-JP"/>
        </w:rPr>
        <w:instrText>については</w:instrText>
      </w:r>
      <w:r>
        <w:rPr>
          <w:lang w:eastAsia="zh-TW"/>
        </w:rPr>
        <w:instrText>用語集</w:instrText>
      </w:r>
      <w:r>
        <w:rPr>
          <w:lang w:eastAsia="ja-JP"/>
        </w:rPr>
        <w:instrText>を</w:instrText>
      </w:r>
      <w:r>
        <w:rPr>
          <w:lang w:eastAsia="zh-TW"/>
        </w:rPr>
        <w:instrText>参照</w:instrText>
      </w:r>
      <w:r>
        <w:rPr>
          <w:lang w:eastAsia="ja-JP"/>
        </w:rPr>
        <w:instrText>してください</w:instrText>
      </w:r>
      <w:r>
        <w:rPr>
          <w:lang w:eastAsia="zh-TW"/>
        </w:rPr>
        <w:instrText>)</w:instrText>
      </w:r>
      <w:r>
        <w:rPr>
          <w:lang w:eastAsia="zh-TW"/>
        </w:rPr>
        <w:instrText>。</w:instrText>
      </w:r>
      <w:r>
        <w:rPr>
          <w:lang w:eastAsia="zh-TW"/>
        </w:rPr>
        <w:instrText xml:space="preserve">" </w:instrText>
      </w:r>
      <w:r>
        <w:fldChar w:fldCharType="separate"/>
      </w:r>
      <w:r>
        <w:rPr>
          <w:color w:val="0563C1"/>
          <w:lang w:eastAsia="zh-TW"/>
        </w:rPr>
        <w:t>管理</w:t>
      </w:r>
      <w:r>
        <w:rPr>
          <w:color w:val="0563C1"/>
          <w:lang w:eastAsia="ja-JP"/>
        </w:rPr>
        <w:t>ライセンス</w:t>
      </w:r>
      <w:r>
        <w:fldChar w:fldCharType="end"/>
      </w:r>
      <w:r>
        <w:rPr>
          <w:lang w:eastAsia="zh-TW"/>
        </w:rPr>
        <w:t>、</w:t>
      </w:r>
      <w:r>
        <w:rPr>
          <w:lang w:eastAsia="ja-JP"/>
        </w:rPr>
        <w:t>およびユーザーまたはデバイス</w:t>
      </w:r>
      <w:r>
        <w:rPr>
          <w:lang w:eastAsia="zh-TW"/>
        </w:rPr>
        <w:t xml:space="preserve"> </w:t>
      </w:r>
      <w:r>
        <w:fldChar w:fldCharType="begin"/>
      </w:r>
      <w:r>
        <w:rPr>
          <w:lang w:eastAsia="zh-TW"/>
        </w:rPr>
        <w:instrText xml:space="preserve"> AutoTextList   \s NoStyle \t "SL </w:instrText>
      </w:r>
      <w:r>
        <w:rPr>
          <w:lang w:eastAsia="ja-JP"/>
        </w:rPr>
        <w:instrText>とは</w:instrText>
      </w:r>
      <w:r>
        <w:rPr>
          <w:lang w:eastAsia="zh-TW"/>
        </w:rPr>
        <w:instrText>、一定期間、</w:instrText>
      </w:r>
      <w:r>
        <w:rPr>
          <w:lang w:eastAsia="ja-JP"/>
        </w:rPr>
        <w:instrText>ソフトウェアまたはホストされるサービスへのアクセスを</w:instrText>
      </w:r>
      <w:r>
        <w:rPr>
          <w:lang w:eastAsia="zh-TW"/>
        </w:rPr>
        <w:instrText>許可</w:instrText>
      </w:r>
      <w:r>
        <w:rPr>
          <w:lang w:eastAsia="ja-JP"/>
        </w:rPr>
        <w:instrText>するサブスクリプション</w:instrText>
      </w:r>
      <w:r>
        <w:rPr>
          <w:lang w:eastAsia="zh-TW"/>
        </w:rPr>
        <w:instrText xml:space="preserve"> </w:instrText>
      </w:r>
      <w:r>
        <w:rPr>
          <w:lang w:eastAsia="ja-JP"/>
        </w:rPr>
        <w:instrText>ライセンスを</w:instrText>
      </w:r>
      <w:r>
        <w:rPr>
          <w:lang w:eastAsia="zh-TW"/>
        </w:rPr>
        <w:instrText>意味</w:instrText>
      </w:r>
      <w:r>
        <w:rPr>
          <w:lang w:eastAsia="ja-JP"/>
        </w:rPr>
        <w:instrText>します</w:instrText>
      </w:r>
      <w:r>
        <w:rPr>
          <w:lang w:eastAsia="zh-TW"/>
        </w:rPr>
        <w:instrText>。</w:instrText>
      </w:r>
      <w:r>
        <w:rPr>
          <w:lang w:eastAsia="zh-TW"/>
        </w:rPr>
        <w:instrText xml:space="preserve">" </w:instrText>
      </w:r>
      <w:r>
        <w:fldChar w:fldCharType="separate"/>
      </w:r>
      <w:r>
        <w:rPr>
          <w:color w:val="0563C1"/>
          <w:lang w:eastAsia="zh-TW"/>
        </w:rPr>
        <w:t>SL</w:t>
      </w:r>
      <w:r>
        <w:fldChar w:fldCharType="end"/>
      </w:r>
      <w:r>
        <w:rPr>
          <w:lang w:eastAsia="zh-TW"/>
        </w:rPr>
        <w:t xml:space="preserve"> </w:t>
      </w:r>
      <w:r>
        <w:rPr>
          <w:lang w:eastAsia="ja-JP"/>
        </w:rPr>
        <w:t>の</w:t>
      </w:r>
      <w:r>
        <w:rPr>
          <w:lang w:eastAsia="zh-TW"/>
        </w:rPr>
        <w:t>一時的</w:t>
      </w:r>
      <w:r>
        <w:rPr>
          <w:lang w:eastAsia="ja-JP"/>
        </w:rPr>
        <w:t>な</w:t>
      </w:r>
      <w:r>
        <w:rPr>
          <w:lang w:eastAsia="zh-TW"/>
        </w:rPr>
        <w:t>再割</w:t>
      </w:r>
      <w:r>
        <w:rPr>
          <w:lang w:eastAsia="ja-JP"/>
        </w:rPr>
        <w:t>り</w:t>
      </w:r>
      <w:r>
        <w:rPr>
          <w:lang w:eastAsia="zh-TW"/>
        </w:rPr>
        <w:t>当</w:t>
      </w:r>
      <w:r>
        <w:rPr>
          <w:lang w:eastAsia="ja-JP"/>
        </w:rPr>
        <w:t>て</w:t>
      </w:r>
      <w:r>
        <w:rPr>
          <w:lang w:eastAsia="zh-TW"/>
        </w:rPr>
        <w:t>、</w:t>
      </w:r>
      <w:r>
        <w:rPr>
          <w:lang w:eastAsia="ja-JP"/>
        </w:rPr>
        <w:t>を</w:t>
      </w:r>
      <w:r>
        <w:rPr>
          <w:lang w:eastAsia="zh-TW"/>
        </w:rPr>
        <w:t>理由</w:t>
      </w:r>
      <w:r>
        <w:rPr>
          <w:lang w:eastAsia="ja-JP"/>
        </w:rPr>
        <w:t>とする</w:t>
      </w:r>
      <w:r>
        <w:rPr>
          <w:lang w:eastAsia="zh-TW"/>
        </w:rPr>
        <w:t>場合</w:t>
      </w:r>
      <w:r>
        <w:rPr>
          <w:lang w:eastAsia="ja-JP"/>
        </w:rPr>
        <w:t>を</w:t>
      </w:r>
      <w:r>
        <w:rPr>
          <w:lang w:eastAsia="zh-TW"/>
        </w:rPr>
        <w:t>除</w:t>
      </w:r>
      <w:r>
        <w:rPr>
          <w:lang w:eastAsia="ja-JP"/>
        </w:rPr>
        <w:t>きます</w:t>
      </w:r>
      <w:r>
        <w:rPr>
          <w:lang w:eastAsia="zh-TW"/>
        </w:rPr>
        <w:t>。</w:t>
      </w:r>
      <w:r>
        <w:rPr>
          <w:lang w:eastAsia="ja-JP"/>
        </w:rPr>
        <w:t>お</w:t>
      </w:r>
      <w:r>
        <w:rPr>
          <w:lang w:eastAsia="zh-TW"/>
        </w:rPr>
        <w:t>客様</w:t>
      </w:r>
      <w:r>
        <w:rPr>
          <w:lang w:eastAsia="ja-JP"/>
        </w:rPr>
        <w:t>は</w:t>
      </w:r>
      <w:r>
        <w:rPr>
          <w:lang w:eastAsia="zh-TW"/>
        </w:rPr>
        <w:t>、本</w:t>
      </w:r>
      <w:r>
        <w:rPr>
          <w:lang w:eastAsia="ja-JP"/>
        </w:rPr>
        <w:t>ソフトウェアを</w:t>
      </w:r>
      <w:r>
        <w:rPr>
          <w:lang w:eastAsia="zh-TW"/>
        </w:rPr>
        <w:t>削除</w:t>
      </w:r>
      <w:r>
        <w:rPr>
          <w:lang w:eastAsia="ja-JP"/>
        </w:rPr>
        <w:t>するか</w:t>
      </w:r>
      <w:r>
        <w:rPr>
          <w:lang w:eastAsia="zh-TW"/>
        </w:rPr>
        <w:t>、元</w:t>
      </w:r>
      <w:r>
        <w:rPr>
          <w:lang w:eastAsia="ja-JP"/>
        </w:rPr>
        <w:t>のデバイスまたは</w:t>
      </w:r>
      <w:r>
        <w:rPr>
          <w:lang w:eastAsia="zh-TW"/>
        </w:rPr>
        <w:t>元</w:t>
      </w:r>
      <w:r>
        <w:rPr>
          <w:lang w:eastAsia="ja-JP"/>
        </w:rPr>
        <w:t>のユーザーによるアクセスをブロックする</w:t>
      </w:r>
      <w:r>
        <w:rPr>
          <w:lang w:eastAsia="zh-TW"/>
        </w:rPr>
        <w:t>必要</w:t>
      </w:r>
      <w:r>
        <w:rPr>
          <w:lang w:eastAsia="ja-JP"/>
        </w:rPr>
        <w:t>があります</w:t>
      </w:r>
      <w:r>
        <w:rPr>
          <w:lang w:eastAsia="zh-TW"/>
        </w:rPr>
        <w:t>。</w:t>
      </w:r>
      <w:r>
        <w:rPr>
          <w:lang w:eastAsia="zh-TW"/>
        </w:rPr>
        <w:t xml:space="preserve">SA </w:t>
      </w:r>
      <w:r>
        <w:rPr>
          <w:lang w:eastAsia="ja-JP"/>
        </w:rPr>
        <w:t>および</w:t>
      </w:r>
      <w:r>
        <w:rPr>
          <w:lang w:eastAsia="zh-TW"/>
        </w:rPr>
        <w:t xml:space="preserve"> SA </w:t>
      </w:r>
      <w:r>
        <w:rPr>
          <w:lang w:eastAsia="ja-JP"/>
        </w:rPr>
        <w:t>に</w:t>
      </w:r>
      <w:r>
        <w:rPr>
          <w:lang w:eastAsia="zh-TW"/>
        </w:rPr>
        <w:t>関</w:t>
      </w:r>
      <w:r>
        <w:rPr>
          <w:lang w:eastAsia="ja-JP"/>
        </w:rPr>
        <w:t>して</w:t>
      </w:r>
      <w:r>
        <w:rPr>
          <w:lang w:eastAsia="zh-TW"/>
        </w:rPr>
        <w:t>許諾</w:t>
      </w:r>
      <w:r>
        <w:rPr>
          <w:lang w:eastAsia="ja-JP"/>
        </w:rPr>
        <w:t>または</w:t>
      </w:r>
      <w:r>
        <w:rPr>
          <w:lang w:eastAsia="zh-TW"/>
        </w:rPr>
        <w:t>取得</w:t>
      </w:r>
      <w:r>
        <w:rPr>
          <w:lang w:eastAsia="ja-JP"/>
        </w:rPr>
        <w:t>された</w:t>
      </w:r>
      <w:r>
        <w:fldChar w:fldCharType="begin"/>
      </w:r>
      <w:r>
        <w:rPr>
          <w:lang w:eastAsia="zh-TW"/>
        </w:rPr>
        <w:instrText xml:space="preserve"> AutoTextList   \s NoStyle \t "</w:instrText>
      </w:r>
      <w:r>
        <w:rPr>
          <w:lang w:eastAsia="ja-JP"/>
        </w:rPr>
        <w:instrText>ライセンスとは</w:instrText>
      </w:r>
      <w:r>
        <w:rPr>
          <w:lang w:eastAsia="zh-TW"/>
        </w:rPr>
        <w:instrText>、製品</w:instrText>
      </w:r>
      <w:r>
        <w:rPr>
          <w:lang w:eastAsia="ja-JP"/>
        </w:rPr>
        <w:instrText>をダウンロード</w:instrText>
      </w:r>
      <w:r>
        <w:rPr>
          <w:lang w:eastAsia="zh-TW"/>
        </w:rPr>
        <w:instrText>、</w:instrText>
      </w:r>
      <w:r>
        <w:rPr>
          <w:lang w:eastAsia="ja-JP"/>
        </w:rPr>
        <w:instrText>インストール</w:instrText>
      </w:r>
      <w:r>
        <w:rPr>
          <w:lang w:eastAsia="zh-TW"/>
        </w:rPr>
        <w:instrText>、</w:instrText>
      </w:r>
      <w:r>
        <w:rPr>
          <w:lang w:eastAsia="ja-JP"/>
        </w:rPr>
        <w:instrText>アクセス</w:instrText>
      </w:r>
      <w:r>
        <w:rPr>
          <w:lang w:eastAsia="zh-TW"/>
        </w:rPr>
        <w:instrText>、</w:instrText>
      </w:r>
      <w:r>
        <w:rPr>
          <w:lang w:eastAsia="ja-JP"/>
        </w:rPr>
        <w:instrText>および</w:instrText>
      </w:r>
      <w:r>
        <w:rPr>
          <w:lang w:eastAsia="zh-TW"/>
        </w:rPr>
        <w:instrText>使用</w:instrText>
      </w:r>
      <w:r>
        <w:rPr>
          <w:lang w:eastAsia="ja-JP"/>
        </w:rPr>
        <w:instrText>する</w:instrText>
      </w:r>
      <w:r>
        <w:rPr>
          <w:lang w:eastAsia="zh-TW"/>
        </w:rPr>
        <w:instrText>権利</w:instrText>
      </w:r>
      <w:r>
        <w:rPr>
          <w:lang w:eastAsia="ja-JP"/>
        </w:rPr>
        <w:instrText>を</w:instrText>
      </w:r>
      <w:r>
        <w:rPr>
          <w:lang w:eastAsia="zh-TW"/>
        </w:rPr>
        <w:instrText>意味</w:instrText>
      </w:r>
      <w:r>
        <w:rPr>
          <w:lang w:eastAsia="ja-JP"/>
        </w:rPr>
        <w:instrText>します</w:instrText>
      </w:r>
      <w:r>
        <w:rPr>
          <w:lang w:eastAsia="zh-TW"/>
        </w:rPr>
        <w:instrText>。</w:instrText>
      </w:r>
      <w:r>
        <w:rPr>
          <w:lang w:eastAsia="zh-TW"/>
        </w:rPr>
        <w:instrText xml:space="preserve">" </w:instrText>
      </w:r>
      <w:r>
        <w:fldChar w:fldCharType="separate"/>
      </w:r>
      <w:r>
        <w:rPr>
          <w:color w:val="0563C1"/>
          <w:lang w:eastAsia="ja-JP"/>
        </w:rPr>
        <w:t>ライセンス</w:t>
      </w:r>
      <w:r>
        <w:fldChar w:fldCharType="end"/>
      </w:r>
      <w:r>
        <w:rPr>
          <w:lang w:eastAsia="ja-JP"/>
        </w:rPr>
        <w:t>は</w:t>
      </w:r>
      <w:r>
        <w:rPr>
          <w:lang w:eastAsia="zh-TW"/>
        </w:rPr>
        <w:t>、基</w:t>
      </w:r>
      <w:r>
        <w:rPr>
          <w:lang w:eastAsia="ja-JP"/>
        </w:rPr>
        <w:t>になる</w:t>
      </w:r>
      <w:r>
        <w:rPr>
          <w:lang w:eastAsia="zh-TW"/>
        </w:rPr>
        <w:t>対象</w:t>
      </w:r>
      <w:r>
        <w:rPr>
          <w:lang w:eastAsia="ja-JP"/>
        </w:rPr>
        <w:t>ライセンスと</w:t>
      </w:r>
      <w:r>
        <w:rPr>
          <w:lang w:eastAsia="zh-TW"/>
        </w:rPr>
        <w:t>共</w:t>
      </w:r>
      <w:r>
        <w:rPr>
          <w:lang w:eastAsia="ja-JP"/>
        </w:rPr>
        <w:t>にのみ</w:t>
      </w:r>
      <w:r>
        <w:rPr>
          <w:lang w:eastAsia="zh-TW"/>
        </w:rPr>
        <w:t>再割</w:t>
      </w:r>
      <w:r>
        <w:rPr>
          <w:lang w:eastAsia="ja-JP"/>
        </w:rPr>
        <w:t>り</w:t>
      </w:r>
      <w:r>
        <w:rPr>
          <w:lang w:eastAsia="zh-TW"/>
        </w:rPr>
        <w:t>当</w:t>
      </w:r>
      <w:r>
        <w:rPr>
          <w:lang w:eastAsia="ja-JP"/>
        </w:rPr>
        <w:t>てすることができます</w:t>
      </w:r>
      <w:r>
        <w:rPr>
          <w:lang w:eastAsia="zh-TW"/>
        </w:rPr>
        <w:t>。</w:t>
      </w:r>
      <w:r>
        <w:rPr>
          <w:lang w:eastAsia="zh-TW"/>
        </w:rPr>
        <w:t xml:space="preserve">Windows </w:t>
      </w:r>
      <w:r>
        <w:rPr>
          <w:lang w:eastAsia="ja-JP"/>
        </w:rPr>
        <w:t>デスクトップ</w:t>
      </w:r>
      <w:r>
        <w:rPr>
          <w:lang w:eastAsia="zh-TW"/>
        </w:rPr>
        <w:t xml:space="preserve"> </w:t>
      </w:r>
      <w:r>
        <w:rPr>
          <w:lang w:eastAsia="ja-JP"/>
        </w:rPr>
        <w:t>オペレーティング</w:t>
      </w:r>
      <w:r>
        <w:rPr>
          <w:lang w:eastAsia="zh-TW"/>
        </w:rPr>
        <w:t xml:space="preserve"> </w:t>
      </w:r>
      <w:r>
        <w:rPr>
          <w:lang w:eastAsia="ja-JP"/>
        </w:rPr>
        <w:t>システムのデバイス</w:t>
      </w:r>
      <w:r>
        <w:rPr>
          <w:lang w:eastAsia="zh-TW"/>
        </w:rPr>
        <w:t>単位</w:t>
      </w:r>
      <w:r>
        <w:rPr>
          <w:lang w:eastAsia="ja-JP"/>
        </w:rPr>
        <w:t>のライセンスおよび</w:t>
      </w:r>
      <w:r>
        <w:rPr>
          <w:lang w:eastAsia="zh-TW"/>
        </w:rPr>
        <w:t xml:space="preserve"> SA </w:t>
      </w:r>
      <w:r>
        <w:rPr>
          <w:lang w:eastAsia="ja-JP"/>
        </w:rPr>
        <w:t>の</w:t>
      </w:r>
      <w:r>
        <w:rPr>
          <w:lang w:eastAsia="zh-TW"/>
        </w:rPr>
        <w:t>再割</w:t>
      </w:r>
      <w:r>
        <w:rPr>
          <w:lang w:eastAsia="ja-JP"/>
        </w:rPr>
        <w:t>り</w:t>
      </w:r>
      <w:r>
        <w:rPr>
          <w:lang w:eastAsia="zh-TW"/>
        </w:rPr>
        <w:t>当</w:t>
      </w:r>
      <w:r>
        <w:rPr>
          <w:lang w:eastAsia="ja-JP"/>
        </w:rPr>
        <w:t>てには</w:t>
      </w:r>
      <w:r>
        <w:rPr>
          <w:lang w:eastAsia="zh-TW"/>
        </w:rPr>
        <w:t>、</w:t>
      </w:r>
      <w:hyperlink w:anchor="_Sec652">
        <w:r>
          <w:rPr>
            <w:color w:val="00467F"/>
            <w:u w:val="single"/>
            <w:lang w:eastAsia="zh-TW"/>
          </w:rPr>
          <w:t xml:space="preserve">Windows </w:t>
        </w:r>
        <w:r>
          <w:rPr>
            <w:color w:val="00467F"/>
            <w:u w:val="single"/>
            <w:lang w:eastAsia="ja-JP"/>
          </w:rPr>
          <w:t>の</w:t>
        </w:r>
        <w:r>
          <w:rPr>
            <w:color w:val="00467F"/>
            <w:u w:val="single"/>
            <w:lang w:eastAsia="zh-TW"/>
          </w:rPr>
          <w:t>製品項目</w:t>
        </w:r>
      </w:hyperlink>
      <w:r>
        <w:rPr>
          <w:lang w:eastAsia="ja-JP"/>
        </w:rPr>
        <w:t>に</w:t>
      </w:r>
      <w:r>
        <w:rPr>
          <w:lang w:eastAsia="zh-TW"/>
        </w:rPr>
        <w:t>規定</w:t>
      </w:r>
      <w:r>
        <w:rPr>
          <w:lang w:eastAsia="ja-JP"/>
        </w:rPr>
        <w:t>するとおり</w:t>
      </w:r>
      <w:r>
        <w:rPr>
          <w:lang w:eastAsia="zh-TW"/>
        </w:rPr>
        <w:t>、別</w:t>
      </w:r>
      <w:r>
        <w:rPr>
          <w:lang w:eastAsia="ja-JP"/>
        </w:rPr>
        <w:t>の</w:t>
      </w:r>
      <w:r>
        <w:rPr>
          <w:lang w:eastAsia="zh-TW"/>
        </w:rPr>
        <w:t>条件</w:t>
      </w:r>
      <w:r>
        <w:rPr>
          <w:lang w:eastAsia="ja-JP"/>
        </w:rPr>
        <w:t>が</w:t>
      </w:r>
      <w:r>
        <w:rPr>
          <w:lang w:eastAsia="zh-TW"/>
        </w:rPr>
        <w:t>適用</w:t>
      </w:r>
      <w:r>
        <w:rPr>
          <w:lang w:eastAsia="ja-JP"/>
        </w:rPr>
        <w:t>されます</w:t>
      </w:r>
      <w:r>
        <w:rPr>
          <w:lang w:eastAsia="zh-TW"/>
        </w:rPr>
        <w:t>。</w:t>
      </w:r>
    </w:p>
    <w:p w:rsidR="00F87589" w:rsidRDefault="00295C93">
      <w:pPr>
        <w:pStyle w:val="ProductList-Body"/>
        <w:rPr>
          <w:lang w:eastAsia="zh-TW"/>
        </w:rPr>
      </w:pPr>
      <w:r>
        <w:rPr>
          <w:lang w:eastAsia="zh-TW"/>
        </w:rPr>
        <w:t xml:space="preserve"> </w:t>
      </w:r>
    </w:p>
    <w:p w:rsidR="00F87589" w:rsidRDefault="00295C93">
      <w:pPr>
        <w:pStyle w:val="ProductList-ClauseHeading"/>
        <w:outlineLvl w:val="2"/>
        <w:rPr>
          <w:lang w:eastAsia="zh-TW"/>
        </w:rPr>
      </w:pPr>
      <w:r>
        <w:rPr>
          <w:lang w:eastAsia="zh-TW"/>
        </w:rPr>
        <w:t xml:space="preserve">10. </w:t>
      </w:r>
      <w:r>
        <w:rPr>
          <w:lang w:eastAsia="zh-TW"/>
        </w:rPr>
        <w:t>技術的</w:t>
      </w:r>
      <w:r>
        <w:rPr>
          <w:lang w:eastAsia="ja-JP"/>
        </w:rPr>
        <w:t>な</w:t>
      </w:r>
      <w:r>
        <w:rPr>
          <w:lang w:eastAsia="zh-TW"/>
        </w:rPr>
        <w:t>手段</w:t>
      </w:r>
    </w:p>
    <w:p w:rsidR="00F87589" w:rsidRDefault="00295C93">
      <w:pPr>
        <w:pStyle w:val="ProductList-Body"/>
        <w:rPr>
          <w:lang w:eastAsia="zh-TW"/>
        </w:rPr>
      </w:pPr>
      <w:r>
        <w:rPr>
          <w:lang w:eastAsia="ja-JP"/>
        </w:rPr>
        <w:t>マイクロソフトは</w:t>
      </w:r>
      <w:r>
        <w:rPr>
          <w:lang w:eastAsia="zh-TW"/>
        </w:rPr>
        <w:t>、</w:t>
      </w:r>
      <w:r>
        <w:rPr>
          <w:lang w:eastAsia="ja-JP"/>
        </w:rPr>
        <w:t>お</w:t>
      </w:r>
      <w:r>
        <w:rPr>
          <w:lang w:eastAsia="zh-TW"/>
        </w:rPr>
        <w:t>客様</w:t>
      </w:r>
      <w:r>
        <w:rPr>
          <w:lang w:eastAsia="ja-JP"/>
        </w:rPr>
        <w:t>による</w:t>
      </w:r>
      <w:r>
        <w:rPr>
          <w:lang w:eastAsia="zh-TW"/>
        </w:rPr>
        <w:t>本製品</w:t>
      </w:r>
      <w:r>
        <w:rPr>
          <w:lang w:eastAsia="ja-JP"/>
        </w:rPr>
        <w:t>の</w:t>
      </w:r>
      <w:r>
        <w:rPr>
          <w:lang w:eastAsia="zh-TW"/>
        </w:rPr>
        <w:t>一定</w:t>
      </w:r>
      <w:r>
        <w:rPr>
          <w:lang w:eastAsia="ja-JP"/>
        </w:rPr>
        <w:t>のバージョンの</w:t>
      </w:r>
      <w:r>
        <w:rPr>
          <w:lang w:eastAsia="zh-TW"/>
        </w:rPr>
        <w:t>使用</w:t>
      </w:r>
      <w:r>
        <w:rPr>
          <w:lang w:eastAsia="ja-JP"/>
        </w:rPr>
        <w:t>を</w:t>
      </w:r>
      <w:r>
        <w:rPr>
          <w:lang w:eastAsia="zh-TW"/>
        </w:rPr>
        <w:t>制限</w:t>
      </w:r>
      <w:r>
        <w:rPr>
          <w:lang w:eastAsia="ja-JP"/>
        </w:rPr>
        <w:t>する</w:t>
      </w:r>
      <w:r>
        <w:rPr>
          <w:lang w:eastAsia="zh-TW"/>
        </w:rPr>
        <w:t>条件</w:t>
      </w:r>
      <w:r>
        <w:rPr>
          <w:lang w:eastAsia="ja-JP"/>
        </w:rPr>
        <w:t>を</w:t>
      </w:r>
      <w:r>
        <w:rPr>
          <w:lang w:eastAsia="zh-TW"/>
        </w:rPr>
        <w:t>強制</w:t>
      </w:r>
      <w:r>
        <w:rPr>
          <w:lang w:eastAsia="ja-JP"/>
        </w:rPr>
        <w:t>するために</w:t>
      </w:r>
      <w:r>
        <w:rPr>
          <w:lang w:eastAsia="zh-TW"/>
        </w:rPr>
        <w:t>、技術的</w:t>
      </w:r>
      <w:r>
        <w:rPr>
          <w:lang w:eastAsia="ja-JP"/>
        </w:rPr>
        <w:t>な</w:t>
      </w:r>
      <w:r>
        <w:rPr>
          <w:lang w:eastAsia="zh-TW"/>
        </w:rPr>
        <w:t>手段</w:t>
      </w:r>
      <w:r>
        <w:rPr>
          <w:lang w:eastAsia="ja-JP"/>
        </w:rPr>
        <w:t>を</w:t>
      </w:r>
      <w:r>
        <w:rPr>
          <w:lang w:eastAsia="zh-TW"/>
        </w:rPr>
        <w:t>用</w:t>
      </w:r>
      <w:r>
        <w:rPr>
          <w:lang w:eastAsia="ja-JP"/>
        </w:rPr>
        <w:t>いることがあります</w:t>
      </w:r>
      <w:r>
        <w:rPr>
          <w:lang w:eastAsia="zh-TW"/>
        </w:rPr>
        <w:t>。</w:t>
      </w:r>
      <w:r>
        <w:rPr>
          <w:lang w:eastAsia="ja-JP"/>
        </w:rPr>
        <w:t>また</w:t>
      </w:r>
      <w:r>
        <w:rPr>
          <w:lang w:eastAsia="zh-TW"/>
        </w:rPr>
        <w:t>、</w:t>
      </w:r>
      <w:r>
        <w:rPr>
          <w:lang w:eastAsia="ja-JP"/>
        </w:rPr>
        <w:t>お</w:t>
      </w:r>
      <w:r>
        <w:rPr>
          <w:lang w:eastAsia="zh-TW"/>
        </w:rPr>
        <w:t>客様</w:t>
      </w:r>
      <w:r>
        <w:rPr>
          <w:lang w:eastAsia="ja-JP"/>
        </w:rPr>
        <w:t>のボリューム</w:t>
      </w:r>
      <w:r>
        <w:rPr>
          <w:lang w:eastAsia="zh-TW"/>
        </w:rPr>
        <w:t xml:space="preserve"> </w:t>
      </w:r>
      <w:r>
        <w:rPr>
          <w:lang w:eastAsia="ja-JP"/>
        </w:rPr>
        <w:t>ライセンス</w:t>
      </w:r>
      <w:r>
        <w:rPr>
          <w:lang w:eastAsia="zh-TW"/>
        </w:rPr>
        <w:t>契約</w:t>
      </w:r>
      <w:r>
        <w:rPr>
          <w:lang w:eastAsia="ja-JP"/>
        </w:rPr>
        <w:t>の</w:t>
      </w:r>
      <w:r>
        <w:rPr>
          <w:lang w:eastAsia="zh-TW"/>
        </w:rPr>
        <w:t>規定</w:t>
      </w:r>
      <w:r>
        <w:rPr>
          <w:lang w:eastAsia="ja-JP"/>
        </w:rPr>
        <w:t>に</w:t>
      </w:r>
      <w:r>
        <w:rPr>
          <w:lang w:eastAsia="zh-TW"/>
        </w:rPr>
        <w:t>従</w:t>
      </w:r>
      <w:r>
        <w:rPr>
          <w:lang w:eastAsia="ja-JP"/>
        </w:rPr>
        <w:t>いこれらの</w:t>
      </w:r>
      <w:r>
        <w:rPr>
          <w:lang w:eastAsia="zh-TW"/>
        </w:rPr>
        <w:t>条件</w:t>
      </w:r>
      <w:r>
        <w:rPr>
          <w:lang w:eastAsia="ja-JP"/>
        </w:rPr>
        <w:t>の</w:t>
      </w:r>
      <w:r>
        <w:rPr>
          <w:lang w:eastAsia="zh-TW"/>
        </w:rPr>
        <w:t>遵守状況</w:t>
      </w:r>
      <w:r>
        <w:rPr>
          <w:lang w:eastAsia="ja-JP"/>
        </w:rPr>
        <w:t>を</w:t>
      </w:r>
      <w:r>
        <w:rPr>
          <w:lang w:eastAsia="zh-TW"/>
        </w:rPr>
        <w:t>確認</w:t>
      </w:r>
      <w:r>
        <w:rPr>
          <w:lang w:eastAsia="ja-JP"/>
        </w:rPr>
        <w:t>することがあります</w:t>
      </w:r>
      <w:r>
        <w:rPr>
          <w:lang w:eastAsia="zh-TW"/>
        </w:rPr>
        <w:t>。一部</w:t>
      </w:r>
      <w:r>
        <w:rPr>
          <w:lang w:eastAsia="ja-JP"/>
        </w:rPr>
        <w:t>の</w:t>
      </w:r>
      <w:r>
        <w:rPr>
          <w:lang w:eastAsia="zh-TW"/>
        </w:rPr>
        <w:t>製品</w:t>
      </w:r>
      <w:r>
        <w:rPr>
          <w:lang w:eastAsia="ja-JP"/>
        </w:rPr>
        <w:t>は</w:t>
      </w:r>
      <w:r>
        <w:rPr>
          <w:lang w:eastAsia="zh-TW"/>
        </w:rPr>
        <w:t>技術的</w:t>
      </w:r>
      <w:r>
        <w:rPr>
          <w:lang w:eastAsia="ja-JP"/>
        </w:rPr>
        <w:t>な</w:t>
      </w:r>
      <w:r>
        <w:rPr>
          <w:lang w:eastAsia="zh-TW"/>
        </w:rPr>
        <w:t>手段</w:t>
      </w:r>
      <w:r>
        <w:rPr>
          <w:lang w:eastAsia="ja-JP"/>
        </w:rPr>
        <w:t>によって</w:t>
      </w:r>
      <w:r>
        <w:rPr>
          <w:lang w:eastAsia="zh-TW"/>
        </w:rPr>
        <w:t>保護</w:t>
      </w:r>
      <w:r>
        <w:rPr>
          <w:lang w:eastAsia="ja-JP"/>
        </w:rPr>
        <w:t>されており</w:t>
      </w:r>
      <w:r>
        <w:rPr>
          <w:lang w:eastAsia="zh-TW"/>
        </w:rPr>
        <w:t>、</w:t>
      </w:r>
      <w:r>
        <w:rPr>
          <w:lang w:eastAsia="ja-JP"/>
        </w:rPr>
        <w:t>それらのインストールおよびアクセスには</w:t>
      </w:r>
      <w:r>
        <w:rPr>
          <w:lang w:eastAsia="zh-TW"/>
        </w:rPr>
        <w:t>、</w:t>
      </w:r>
      <w:r>
        <w:rPr>
          <w:lang w:eastAsia="ja-JP"/>
        </w:rPr>
        <w:t>アクティベーションまたは</w:t>
      </w:r>
      <w:r>
        <w:rPr>
          <w:lang w:eastAsia="zh-TW"/>
        </w:rPr>
        <w:t>認証</w:t>
      </w:r>
      <w:r>
        <w:rPr>
          <w:lang w:eastAsia="ja-JP"/>
        </w:rPr>
        <w:t>とプロダクト</w:t>
      </w:r>
      <w:r>
        <w:rPr>
          <w:lang w:eastAsia="zh-TW"/>
        </w:rPr>
        <w:t xml:space="preserve"> </w:t>
      </w:r>
      <w:r>
        <w:rPr>
          <w:lang w:eastAsia="ja-JP"/>
        </w:rPr>
        <w:t>キーが</w:t>
      </w:r>
      <w:r>
        <w:rPr>
          <w:lang w:eastAsia="zh-TW"/>
        </w:rPr>
        <w:t>必要</w:t>
      </w:r>
      <w:r>
        <w:rPr>
          <w:lang w:eastAsia="ja-JP"/>
        </w:rPr>
        <w:t>となります</w:t>
      </w:r>
      <w:r>
        <w:rPr>
          <w:lang w:eastAsia="zh-TW"/>
        </w:rPr>
        <w:t>。</w:t>
      </w:r>
    </w:p>
    <w:p w:rsidR="00F87589" w:rsidRDefault="00295C93">
      <w:pPr>
        <w:pStyle w:val="ProductList-Body"/>
        <w:rPr>
          <w:lang w:eastAsia="zh-TW"/>
        </w:rPr>
      </w:pPr>
      <w:r>
        <w:rPr>
          <w:lang w:eastAsia="zh-TW"/>
        </w:rPr>
        <w:t xml:space="preserve"> </w:t>
      </w:r>
    </w:p>
    <w:p w:rsidR="00F87589" w:rsidRDefault="00295C93">
      <w:pPr>
        <w:pStyle w:val="ProductList-SubClauseHeading"/>
        <w:outlineLvl w:val="3"/>
        <w:rPr>
          <w:lang w:eastAsia="zh-TW"/>
        </w:rPr>
      </w:pPr>
      <w:r>
        <w:rPr>
          <w:lang w:eastAsia="zh-TW"/>
        </w:rPr>
        <w:t xml:space="preserve">10.1 </w:t>
      </w:r>
      <w:r>
        <w:rPr>
          <w:lang w:eastAsia="ja-JP"/>
        </w:rPr>
        <w:t>アクティベーションと</w:t>
      </w:r>
      <w:r>
        <w:rPr>
          <w:lang w:eastAsia="zh-TW"/>
        </w:rPr>
        <w:t>認証</w:t>
      </w:r>
    </w:p>
    <w:p w:rsidR="00F87589" w:rsidRDefault="00295C93">
      <w:pPr>
        <w:pStyle w:val="ProductList-BodyIndented"/>
        <w:rPr>
          <w:lang w:eastAsia="zh-TW"/>
        </w:rPr>
      </w:pPr>
      <w:r>
        <w:rPr>
          <w:lang w:eastAsia="ja-JP"/>
        </w:rPr>
        <w:t>アクティベーションまたは</w:t>
      </w:r>
      <w:r>
        <w:rPr>
          <w:lang w:eastAsia="zh-TW"/>
        </w:rPr>
        <w:t>認証</w:t>
      </w:r>
      <w:r>
        <w:rPr>
          <w:lang w:eastAsia="ja-JP"/>
        </w:rPr>
        <w:t>に</w:t>
      </w:r>
      <w:r>
        <w:rPr>
          <w:lang w:eastAsia="zh-TW"/>
        </w:rPr>
        <w:t>成功</w:t>
      </w:r>
      <w:r>
        <w:rPr>
          <w:lang w:eastAsia="ja-JP"/>
        </w:rPr>
        <w:t>すると</w:t>
      </w:r>
      <w:r>
        <w:rPr>
          <w:lang w:eastAsia="zh-TW"/>
        </w:rPr>
        <w:t>、</w:t>
      </w:r>
      <w:r>
        <w:rPr>
          <w:lang w:eastAsia="ja-JP"/>
        </w:rPr>
        <w:t>ソフトウェア</w:t>
      </w:r>
      <w:r>
        <w:rPr>
          <w:lang w:eastAsia="zh-TW"/>
        </w:rPr>
        <w:t>製品</w:t>
      </w:r>
      <w:r>
        <w:rPr>
          <w:lang w:eastAsia="ja-JP"/>
        </w:rPr>
        <w:t>が</w:t>
      </w:r>
      <w:r>
        <w:rPr>
          <w:lang w:eastAsia="zh-TW"/>
        </w:rPr>
        <w:t>正</w:t>
      </w:r>
      <w:r>
        <w:rPr>
          <w:lang w:eastAsia="ja-JP"/>
        </w:rPr>
        <w:t>しくインストールされていること</w:t>
      </w:r>
      <w:r>
        <w:rPr>
          <w:lang w:eastAsia="zh-TW"/>
        </w:rPr>
        <w:t>、</w:t>
      </w:r>
      <w:r>
        <w:rPr>
          <w:lang w:eastAsia="ja-JP"/>
        </w:rPr>
        <w:t>プロダクト</w:t>
      </w:r>
      <w:r>
        <w:rPr>
          <w:lang w:eastAsia="zh-TW"/>
        </w:rPr>
        <w:t xml:space="preserve"> </w:t>
      </w:r>
      <w:r>
        <w:rPr>
          <w:lang w:eastAsia="ja-JP"/>
        </w:rPr>
        <w:t>キーが</w:t>
      </w:r>
      <w:r>
        <w:rPr>
          <w:lang w:eastAsia="zh-TW"/>
        </w:rPr>
        <w:t>盗難</w:t>
      </w:r>
      <w:r>
        <w:rPr>
          <w:lang w:eastAsia="ja-JP"/>
        </w:rPr>
        <w:t>に</w:t>
      </w:r>
      <w:r>
        <w:rPr>
          <w:lang w:eastAsia="zh-TW"/>
        </w:rPr>
        <w:t>遭</w:t>
      </w:r>
      <w:r>
        <w:rPr>
          <w:lang w:eastAsia="ja-JP"/>
        </w:rPr>
        <w:t>っていないこと</w:t>
      </w:r>
      <w:r>
        <w:rPr>
          <w:lang w:eastAsia="zh-TW"/>
        </w:rPr>
        <w:t>、</w:t>
      </w:r>
      <w:r>
        <w:rPr>
          <w:lang w:eastAsia="ja-JP"/>
        </w:rPr>
        <w:t>および</w:t>
      </w:r>
      <w:r>
        <w:rPr>
          <w:lang w:eastAsia="zh-TW"/>
        </w:rPr>
        <w:t>、本</w:t>
      </w:r>
      <w:r>
        <w:rPr>
          <w:lang w:eastAsia="ja-JP"/>
        </w:rPr>
        <w:t>ソフトウェアの</w:t>
      </w:r>
      <w:r>
        <w:rPr>
          <w:lang w:eastAsia="zh-TW"/>
        </w:rPr>
        <w:t>認証、</w:t>
      </w:r>
      <w:r>
        <w:rPr>
          <w:lang w:eastAsia="ja-JP"/>
        </w:rPr>
        <w:t>ライセンス</w:t>
      </w:r>
      <w:r>
        <w:rPr>
          <w:lang w:eastAsia="zh-TW"/>
        </w:rPr>
        <w:t>、</w:t>
      </w:r>
      <w:r>
        <w:rPr>
          <w:lang w:eastAsia="ja-JP"/>
        </w:rPr>
        <w:t>またはアクティベーション</w:t>
      </w:r>
      <w:r>
        <w:rPr>
          <w:lang w:eastAsia="zh-TW"/>
        </w:rPr>
        <w:t>機能</w:t>
      </w:r>
      <w:r>
        <w:rPr>
          <w:lang w:eastAsia="ja-JP"/>
        </w:rPr>
        <w:t>について</w:t>
      </w:r>
      <w:r>
        <w:rPr>
          <w:lang w:eastAsia="zh-TW"/>
        </w:rPr>
        <w:t>変更</w:t>
      </w:r>
      <w:r>
        <w:rPr>
          <w:lang w:eastAsia="ja-JP"/>
        </w:rPr>
        <w:t>が</w:t>
      </w:r>
      <w:r>
        <w:rPr>
          <w:lang w:eastAsia="zh-TW"/>
        </w:rPr>
        <w:t>行</w:t>
      </w:r>
      <w:r>
        <w:rPr>
          <w:lang w:eastAsia="ja-JP"/>
        </w:rPr>
        <w:t>われていないこと</w:t>
      </w:r>
      <w:r>
        <w:rPr>
          <w:lang w:eastAsia="zh-TW"/>
        </w:rPr>
        <w:t>、</w:t>
      </w:r>
      <w:r>
        <w:rPr>
          <w:lang w:eastAsia="ja-JP"/>
        </w:rPr>
        <w:t>が</w:t>
      </w:r>
      <w:r>
        <w:rPr>
          <w:lang w:eastAsia="zh-TW"/>
        </w:rPr>
        <w:t>確認</w:t>
      </w:r>
      <w:r>
        <w:rPr>
          <w:lang w:eastAsia="ja-JP"/>
        </w:rPr>
        <w:t>されます</w:t>
      </w:r>
      <w:r>
        <w:rPr>
          <w:lang w:eastAsia="zh-TW"/>
        </w:rPr>
        <w:t>。本</w:t>
      </w:r>
      <w:r>
        <w:rPr>
          <w:lang w:eastAsia="ja-JP"/>
        </w:rPr>
        <w:t>ソフトウェア</w:t>
      </w:r>
      <w:r>
        <w:rPr>
          <w:lang w:eastAsia="zh-TW"/>
        </w:rPr>
        <w:t>製品</w:t>
      </w:r>
      <w:r>
        <w:rPr>
          <w:lang w:eastAsia="ja-JP"/>
        </w:rPr>
        <w:t>で</w:t>
      </w:r>
      <w:r>
        <w:rPr>
          <w:lang w:eastAsia="zh-TW"/>
        </w:rPr>
        <w:t>指定</w:t>
      </w:r>
      <w:r>
        <w:rPr>
          <w:lang w:eastAsia="ja-JP"/>
        </w:rPr>
        <w:t>された</w:t>
      </w:r>
      <w:r>
        <w:rPr>
          <w:lang w:eastAsia="zh-TW"/>
        </w:rPr>
        <w:t>時間</w:t>
      </w:r>
      <w:r>
        <w:rPr>
          <w:lang w:eastAsia="ja-JP"/>
        </w:rPr>
        <w:t>が</w:t>
      </w:r>
      <w:r>
        <w:rPr>
          <w:lang w:eastAsia="zh-TW"/>
        </w:rPr>
        <w:t>経過</w:t>
      </w:r>
      <w:r>
        <w:rPr>
          <w:lang w:eastAsia="ja-JP"/>
        </w:rPr>
        <w:t>した</w:t>
      </w:r>
      <w:r>
        <w:rPr>
          <w:lang w:eastAsia="zh-TW"/>
        </w:rPr>
        <w:t>後、本</w:t>
      </w:r>
      <w:r>
        <w:rPr>
          <w:lang w:eastAsia="ja-JP"/>
        </w:rPr>
        <w:t>ソフトウェアを</w:t>
      </w:r>
      <w:r>
        <w:rPr>
          <w:lang w:eastAsia="zh-TW"/>
        </w:rPr>
        <w:t>使用</w:t>
      </w:r>
      <w:r>
        <w:rPr>
          <w:lang w:eastAsia="ja-JP"/>
        </w:rPr>
        <w:t>するお</w:t>
      </w:r>
      <w:r>
        <w:rPr>
          <w:lang w:eastAsia="zh-TW"/>
        </w:rPr>
        <w:t>客様</w:t>
      </w:r>
      <w:r>
        <w:rPr>
          <w:lang w:eastAsia="ja-JP"/>
        </w:rPr>
        <w:t>の</w:t>
      </w:r>
      <w:r>
        <w:rPr>
          <w:lang w:eastAsia="zh-TW"/>
        </w:rPr>
        <w:t>権利</w:t>
      </w:r>
      <w:r>
        <w:rPr>
          <w:lang w:eastAsia="ja-JP"/>
        </w:rPr>
        <w:t>は</w:t>
      </w:r>
      <w:r>
        <w:rPr>
          <w:lang w:eastAsia="zh-TW"/>
        </w:rPr>
        <w:t>、</w:t>
      </w:r>
      <w:r>
        <w:rPr>
          <w:lang w:eastAsia="ja-JP"/>
        </w:rPr>
        <w:t>アクティベーションが</w:t>
      </w:r>
      <w:r>
        <w:rPr>
          <w:lang w:eastAsia="zh-TW"/>
        </w:rPr>
        <w:t>完了</w:t>
      </w:r>
      <w:r>
        <w:rPr>
          <w:lang w:eastAsia="ja-JP"/>
        </w:rPr>
        <w:t>するまで</w:t>
      </w:r>
      <w:r>
        <w:rPr>
          <w:lang w:eastAsia="zh-TW"/>
        </w:rPr>
        <w:t>制限</w:t>
      </w:r>
      <w:r>
        <w:rPr>
          <w:lang w:eastAsia="ja-JP"/>
        </w:rPr>
        <w:t>されることがあります</w:t>
      </w:r>
      <w:r>
        <w:rPr>
          <w:lang w:eastAsia="zh-TW"/>
        </w:rPr>
        <w:t>。</w:t>
      </w:r>
      <w:r>
        <w:rPr>
          <w:lang w:eastAsia="ja-JP"/>
        </w:rPr>
        <w:t>アクティベーションに</w:t>
      </w:r>
      <w:r>
        <w:rPr>
          <w:lang w:eastAsia="zh-TW"/>
        </w:rPr>
        <w:t>失敗</w:t>
      </w:r>
      <w:r>
        <w:rPr>
          <w:lang w:eastAsia="ja-JP"/>
        </w:rPr>
        <w:t>すると</w:t>
      </w:r>
      <w:r>
        <w:rPr>
          <w:lang w:eastAsia="zh-TW"/>
        </w:rPr>
        <w:t>、</w:t>
      </w:r>
      <w:r>
        <w:rPr>
          <w:lang w:eastAsia="ja-JP"/>
        </w:rPr>
        <w:t>お</w:t>
      </w:r>
      <w:r>
        <w:rPr>
          <w:lang w:eastAsia="zh-TW"/>
        </w:rPr>
        <w:t>客様</w:t>
      </w:r>
      <w:r>
        <w:rPr>
          <w:lang w:eastAsia="ja-JP"/>
        </w:rPr>
        <w:t>は</w:t>
      </w:r>
      <w:r>
        <w:rPr>
          <w:lang w:eastAsia="zh-TW"/>
        </w:rPr>
        <w:t>本</w:t>
      </w:r>
      <w:r>
        <w:rPr>
          <w:lang w:eastAsia="ja-JP"/>
        </w:rPr>
        <w:t>ソフトウェアを</w:t>
      </w:r>
      <w:r>
        <w:rPr>
          <w:lang w:eastAsia="zh-TW"/>
        </w:rPr>
        <w:t>使用</w:t>
      </w:r>
      <w:r>
        <w:rPr>
          <w:lang w:eastAsia="ja-JP"/>
        </w:rPr>
        <w:t>できなくなります</w:t>
      </w:r>
      <w:r>
        <w:rPr>
          <w:lang w:eastAsia="zh-TW"/>
        </w:rPr>
        <w:t>。</w:t>
      </w:r>
      <w:r>
        <w:rPr>
          <w:lang w:eastAsia="ja-JP"/>
        </w:rPr>
        <w:t>キー</w:t>
      </w:r>
      <w:r>
        <w:rPr>
          <w:lang w:eastAsia="zh-TW"/>
        </w:rPr>
        <w:t xml:space="preserve"> </w:t>
      </w:r>
      <w:r>
        <w:rPr>
          <w:lang w:eastAsia="ja-JP"/>
        </w:rPr>
        <w:t>マネージメント</w:t>
      </w:r>
      <w:r>
        <w:rPr>
          <w:lang w:eastAsia="zh-TW"/>
        </w:rPr>
        <w:t xml:space="preserve"> </w:t>
      </w:r>
      <w:r>
        <w:rPr>
          <w:lang w:eastAsia="ja-JP"/>
        </w:rPr>
        <w:t>サービス</w:t>
      </w:r>
      <w:r>
        <w:rPr>
          <w:lang w:eastAsia="zh-TW"/>
        </w:rPr>
        <w:t xml:space="preserve"> (KMS) </w:t>
      </w:r>
      <w:r>
        <w:rPr>
          <w:lang w:eastAsia="ja-JP"/>
        </w:rPr>
        <w:t>によってアクティベーションされなかった</w:t>
      </w:r>
      <w:r>
        <w:rPr>
          <w:lang w:eastAsia="zh-TW"/>
        </w:rPr>
        <w:t>各</w:t>
      </w:r>
      <w:r>
        <w:rPr>
          <w:lang w:eastAsia="ja-JP"/>
        </w:rPr>
        <w:t>デバイスは</w:t>
      </w:r>
      <w:r>
        <w:rPr>
          <w:lang w:eastAsia="zh-TW"/>
        </w:rPr>
        <w:t>、</w:t>
      </w:r>
      <w:r>
        <w:rPr>
          <w:lang w:eastAsia="ja-JP"/>
        </w:rPr>
        <w:t>マルティプル</w:t>
      </w:r>
      <w:r>
        <w:rPr>
          <w:lang w:eastAsia="zh-TW"/>
        </w:rPr>
        <w:t xml:space="preserve"> </w:t>
      </w:r>
      <w:r>
        <w:rPr>
          <w:lang w:eastAsia="ja-JP"/>
        </w:rPr>
        <w:t>アクティベーション</w:t>
      </w:r>
      <w:r>
        <w:rPr>
          <w:lang w:eastAsia="zh-TW"/>
        </w:rPr>
        <w:t xml:space="preserve"> </w:t>
      </w:r>
      <w:r>
        <w:rPr>
          <w:lang w:eastAsia="ja-JP"/>
        </w:rPr>
        <w:t>キー</w:t>
      </w:r>
      <w:r>
        <w:rPr>
          <w:lang w:eastAsia="zh-TW"/>
        </w:rPr>
        <w:t xml:space="preserve"> (MAK) </w:t>
      </w:r>
      <w:r>
        <w:rPr>
          <w:lang w:eastAsia="ja-JP"/>
        </w:rPr>
        <w:t>を</w:t>
      </w:r>
      <w:r>
        <w:rPr>
          <w:lang w:eastAsia="zh-TW"/>
        </w:rPr>
        <w:t>使用</w:t>
      </w:r>
      <w:r>
        <w:rPr>
          <w:lang w:eastAsia="ja-JP"/>
        </w:rPr>
        <w:t>する</w:t>
      </w:r>
      <w:r>
        <w:rPr>
          <w:lang w:eastAsia="zh-TW"/>
        </w:rPr>
        <w:t>必要</w:t>
      </w:r>
      <w:r>
        <w:rPr>
          <w:lang w:eastAsia="ja-JP"/>
        </w:rPr>
        <w:t>があります</w:t>
      </w:r>
      <w:r>
        <w:rPr>
          <w:lang w:eastAsia="zh-TW"/>
        </w:rPr>
        <w:t>。</w:t>
      </w:r>
      <w:r>
        <w:rPr>
          <w:lang w:eastAsia="ja-JP"/>
        </w:rPr>
        <w:t>お</w:t>
      </w:r>
      <w:r>
        <w:rPr>
          <w:lang w:eastAsia="zh-TW"/>
        </w:rPr>
        <w:t>客様</w:t>
      </w:r>
      <w:r>
        <w:rPr>
          <w:lang w:eastAsia="ja-JP"/>
        </w:rPr>
        <w:t>は</w:t>
      </w:r>
      <w:r>
        <w:rPr>
          <w:lang w:eastAsia="zh-TW"/>
        </w:rPr>
        <w:t>、</w:t>
      </w:r>
      <w:r>
        <w:rPr>
          <w:lang w:eastAsia="ja-JP"/>
        </w:rPr>
        <w:t>アクティベーションまたは</w:t>
      </w:r>
      <w:r>
        <w:rPr>
          <w:lang w:eastAsia="zh-TW"/>
        </w:rPr>
        <w:t>認証</w:t>
      </w:r>
      <w:r>
        <w:rPr>
          <w:lang w:eastAsia="ja-JP"/>
        </w:rPr>
        <w:t>を</w:t>
      </w:r>
      <w:r>
        <w:rPr>
          <w:lang w:eastAsia="zh-TW"/>
        </w:rPr>
        <w:t>回避</w:t>
      </w:r>
      <w:r>
        <w:rPr>
          <w:lang w:eastAsia="ja-JP"/>
        </w:rPr>
        <w:t>することはできません</w:t>
      </w:r>
      <w:r>
        <w:rPr>
          <w:lang w:eastAsia="zh-TW"/>
        </w:rPr>
        <w:t>。</w:t>
      </w:r>
    </w:p>
    <w:p w:rsidR="00F87589" w:rsidRDefault="00295C93">
      <w:pPr>
        <w:pStyle w:val="ProductList-BodyIndented"/>
        <w:rPr>
          <w:lang w:eastAsia="zh-TW"/>
        </w:rPr>
      </w:pPr>
      <w:r>
        <w:rPr>
          <w:lang w:eastAsia="zh-TW"/>
        </w:rPr>
        <w:t xml:space="preserve"> </w:t>
      </w:r>
    </w:p>
    <w:p w:rsidR="00F87589" w:rsidRDefault="00295C93">
      <w:pPr>
        <w:pStyle w:val="ProductList-SubClauseHeading"/>
        <w:outlineLvl w:val="3"/>
        <w:rPr>
          <w:lang w:eastAsia="ja-JP"/>
        </w:rPr>
      </w:pPr>
      <w:r>
        <w:rPr>
          <w:lang w:eastAsia="ja-JP"/>
        </w:rPr>
        <w:t xml:space="preserve">10.2 </w:t>
      </w:r>
      <w:r>
        <w:rPr>
          <w:lang w:eastAsia="ja-JP"/>
        </w:rPr>
        <w:t>プロダクト</w:t>
      </w:r>
      <w:r>
        <w:rPr>
          <w:lang w:eastAsia="ja-JP"/>
        </w:rPr>
        <w:t xml:space="preserve"> </w:t>
      </w:r>
      <w:r>
        <w:rPr>
          <w:lang w:eastAsia="ja-JP"/>
        </w:rPr>
        <w:t>キー</w:t>
      </w:r>
    </w:p>
    <w:p w:rsidR="00F87589" w:rsidRDefault="00295C93">
      <w:pPr>
        <w:pStyle w:val="ProductList-BodyIndented"/>
        <w:rPr>
          <w:lang w:eastAsia="zh-TW"/>
        </w:rPr>
      </w:pPr>
      <w:r>
        <w:rPr>
          <w:lang w:eastAsia="ja-JP"/>
        </w:rPr>
        <w:t>本ソフトウェアを使用するには、割り当てられたプロダクト</w:t>
      </w:r>
      <w:r>
        <w:rPr>
          <w:lang w:eastAsia="ja-JP"/>
        </w:rPr>
        <w:t xml:space="preserve"> </w:t>
      </w:r>
      <w:r>
        <w:rPr>
          <w:lang w:eastAsia="ja-JP"/>
        </w:rPr>
        <w:t>キーが必要です。プロダクト</w:t>
      </w:r>
      <w:r>
        <w:rPr>
          <w:lang w:eastAsia="zh-TW"/>
        </w:rPr>
        <w:t xml:space="preserve"> </w:t>
      </w:r>
      <w:r>
        <w:rPr>
          <w:lang w:eastAsia="ja-JP"/>
        </w:rPr>
        <w:t>キーはすべてマイクロソフトの</w:t>
      </w:r>
      <w:r>
        <w:rPr>
          <w:lang w:eastAsia="zh-TW"/>
        </w:rPr>
        <w:t>秘密情報</w:t>
      </w:r>
      <w:r>
        <w:rPr>
          <w:lang w:eastAsia="ja-JP"/>
        </w:rPr>
        <w:t>です</w:t>
      </w:r>
      <w:r>
        <w:rPr>
          <w:lang w:eastAsia="zh-TW"/>
        </w:rPr>
        <w:t>。</w:t>
      </w:r>
      <w:r>
        <w:rPr>
          <w:lang w:eastAsia="ja-JP"/>
        </w:rPr>
        <w:t>お</w:t>
      </w:r>
      <w:r>
        <w:rPr>
          <w:lang w:eastAsia="zh-TW"/>
        </w:rPr>
        <w:t>客様</w:t>
      </w:r>
      <w:r>
        <w:rPr>
          <w:lang w:eastAsia="ja-JP"/>
        </w:rPr>
        <w:t>のボリューム</w:t>
      </w:r>
      <w:r>
        <w:rPr>
          <w:lang w:eastAsia="zh-TW"/>
        </w:rPr>
        <w:t xml:space="preserve"> </w:t>
      </w:r>
      <w:r>
        <w:rPr>
          <w:lang w:eastAsia="ja-JP"/>
        </w:rPr>
        <w:t>ライセンス</w:t>
      </w:r>
      <w:r>
        <w:rPr>
          <w:lang w:eastAsia="zh-TW"/>
        </w:rPr>
        <w:t>契約</w:t>
      </w:r>
      <w:r>
        <w:rPr>
          <w:lang w:eastAsia="ja-JP"/>
        </w:rPr>
        <w:t>の</w:t>
      </w:r>
      <w:r>
        <w:rPr>
          <w:lang w:eastAsia="zh-TW"/>
        </w:rPr>
        <w:t>条項</w:t>
      </w:r>
      <w:r>
        <w:rPr>
          <w:lang w:eastAsia="ja-JP"/>
        </w:rPr>
        <w:t>にかかわらず</w:t>
      </w:r>
      <w:r>
        <w:rPr>
          <w:lang w:eastAsia="zh-TW"/>
        </w:rPr>
        <w:t>、</w:t>
      </w:r>
      <w:r>
        <w:rPr>
          <w:lang w:eastAsia="ja-JP"/>
        </w:rPr>
        <w:t>お</w:t>
      </w:r>
      <w:r>
        <w:rPr>
          <w:lang w:eastAsia="zh-TW"/>
        </w:rPr>
        <w:t>客様</w:t>
      </w:r>
      <w:r>
        <w:rPr>
          <w:lang w:eastAsia="ja-JP"/>
        </w:rPr>
        <w:t>は</w:t>
      </w:r>
      <w:r>
        <w:rPr>
          <w:lang w:eastAsia="zh-TW"/>
        </w:rPr>
        <w:t>、第三者</w:t>
      </w:r>
      <w:r>
        <w:rPr>
          <w:lang w:eastAsia="ja-JP"/>
        </w:rPr>
        <w:t>にプロダクト</w:t>
      </w:r>
      <w:r>
        <w:rPr>
          <w:lang w:eastAsia="zh-TW"/>
        </w:rPr>
        <w:t xml:space="preserve"> </w:t>
      </w:r>
      <w:r>
        <w:rPr>
          <w:lang w:eastAsia="ja-JP"/>
        </w:rPr>
        <w:t>キーを</w:t>
      </w:r>
      <w:r>
        <w:rPr>
          <w:lang w:eastAsia="zh-TW"/>
        </w:rPr>
        <w:t>開示</w:t>
      </w:r>
      <w:r>
        <w:rPr>
          <w:lang w:eastAsia="ja-JP"/>
        </w:rPr>
        <w:t>することはできません</w:t>
      </w:r>
      <w:r>
        <w:rPr>
          <w:lang w:eastAsia="zh-TW"/>
        </w:rPr>
        <w:t>。</w:t>
      </w:r>
      <w:r>
        <w:rPr>
          <w:lang w:eastAsia="ja-JP"/>
        </w:rPr>
        <w:t>お</w:t>
      </w:r>
      <w:r>
        <w:rPr>
          <w:lang w:eastAsia="zh-TW"/>
        </w:rPr>
        <w:t>客様</w:t>
      </w:r>
      <w:r>
        <w:rPr>
          <w:lang w:eastAsia="ja-JP"/>
        </w:rPr>
        <w:t>は</w:t>
      </w:r>
      <w:r>
        <w:rPr>
          <w:lang w:eastAsia="zh-TW"/>
        </w:rPr>
        <w:t>、</w:t>
      </w:r>
      <w:r>
        <w:rPr>
          <w:lang w:eastAsia="ja-JP"/>
        </w:rPr>
        <w:t>キー</w:t>
      </w:r>
      <w:r>
        <w:rPr>
          <w:lang w:eastAsia="zh-TW"/>
        </w:rPr>
        <w:t xml:space="preserve"> </w:t>
      </w:r>
      <w:r>
        <w:rPr>
          <w:lang w:eastAsia="ja-JP"/>
        </w:rPr>
        <w:t>マネージメント</w:t>
      </w:r>
      <w:r>
        <w:rPr>
          <w:lang w:eastAsia="zh-TW"/>
        </w:rPr>
        <w:t xml:space="preserve"> </w:t>
      </w:r>
      <w:r>
        <w:rPr>
          <w:lang w:eastAsia="ja-JP"/>
        </w:rPr>
        <w:t>サービス</w:t>
      </w:r>
      <w:r>
        <w:rPr>
          <w:lang w:eastAsia="zh-TW"/>
        </w:rPr>
        <w:t xml:space="preserve"> (KMS) </w:t>
      </w:r>
      <w:r>
        <w:rPr>
          <w:lang w:eastAsia="ja-JP"/>
        </w:rPr>
        <w:t>コンピューターに</w:t>
      </w:r>
      <w:r>
        <w:rPr>
          <w:lang w:eastAsia="zh-TW"/>
        </w:rPr>
        <w:t>、管理</w:t>
      </w:r>
      <w:r>
        <w:rPr>
          <w:lang w:eastAsia="ja-JP"/>
        </w:rPr>
        <w:t>されていないネットワークを</w:t>
      </w:r>
      <w:r>
        <w:rPr>
          <w:lang w:eastAsia="zh-TW"/>
        </w:rPr>
        <w:t>経由</w:t>
      </w:r>
      <w:r>
        <w:rPr>
          <w:lang w:eastAsia="ja-JP"/>
        </w:rPr>
        <w:t>してセキュリティで</w:t>
      </w:r>
      <w:r>
        <w:rPr>
          <w:lang w:eastAsia="zh-TW"/>
        </w:rPr>
        <w:t>保護</w:t>
      </w:r>
      <w:r>
        <w:rPr>
          <w:lang w:eastAsia="ja-JP"/>
        </w:rPr>
        <w:t>されていない</w:t>
      </w:r>
      <w:r>
        <w:rPr>
          <w:lang w:eastAsia="zh-TW"/>
        </w:rPr>
        <w:t>状態</w:t>
      </w:r>
      <w:r>
        <w:rPr>
          <w:lang w:eastAsia="ja-JP"/>
        </w:rPr>
        <w:t>でアクセスすることはできません</w:t>
      </w:r>
      <w:r>
        <w:rPr>
          <w:lang w:eastAsia="zh-TW"/>
        </w:rPr>
        <w:t>。</w:t>
      </w:r>
      <w:r>
        <w:rPr>
          <w:lang w:eastAsia="ja-JP"/>
        </w:rPr>
        <w:t>プロダクト</w:t>
      </w:r>
      <w:r>
        <w:rPr>
          <w:lang w:eastAsia="zh-TW"/>
        </w:rPr>
        <w:t xml:space="preserve"> </w:t>
      </w:r>
      <w:r>
        <w:rPr>
          <w:lang w:eastAsia="ja-JP"/>
        </w:rPr>
        <w:t>キーまたは</w:t>
      </w:r>
      <w:r>
        <w:rPr>
          <w:lang w:eastAsia="zh-TW"/>
        </w:rPr>
        <w:t xml:space="preserve"> KMS </w:t>
      </w:r>
      <w:r>
        <w:rPr>
          <w:lang w:eastAsia="ja-JP"/>
        </w:rPr>
        <w:t>キーの</w:t>
      </w:r>
      <w:r>
        <w:rPr>
          <w:lang w:eastAsia="zh-TW"/>
        </w:rPr>
        <w:t>不正使用</w:t>
      </w:r>
      <w:r>
        <w:rPr>
          <w:lang w:eastAsia="ja-JP"/>
        </w:rPr>
        <w:t>または</w:t>
      </w:r>
      <w:r>
        <w:rPr>
          <w:lang w:eastAsia="zh-TW"/>
        </w:rPr>
        <w:t>開示</w:t>
      </w:r>
      <w:r>
        <w:rPr>
          <w:lang w:eastAsia="ja-JP"/>
        </w:rPr>
        <w:t>が</w:t>
      </w:r>
      <w:r>
        <w:rPr>
          <w:lang w:eastAsia="zh-TW"/>
        </w:rPr>
        <w:t>行</w:t>
      </w:r>
      <w:r>
        <w:rPr>
          <w:lang w:eastAsia="ja-JP"/>
        </w:rPr>
        <w:t>われた</w:t>
      </w:r>
      <w:r>
        <w:rPr>
          <w:lang w:eastAsia="zh-TW"/>
        </w:rPr>
        <w:t>場合、</w:t>
      </w:r>
      <w:r>
        <w:rPr>
          <w:lang w:eastAsia="ja-JP"/>
        </w:rPr>
        <w:t>マイクロソフトは</w:t>
      </w:r>
      <w:r>
        <w:rPr>
          <w:lang w:eastAsia="zh-TW"/>
        </w:rPr>
        <w:t>、今後</w:t>
      </w:r>
      <w:r>
        <w:rPr>
          <w:lang w:eastAsia="ja-JP"/>
        </w:rPr>
        <w:t>のアクティベーションの</w:t>
      </w:r>
      <w:r>
        <w:rPr>
          <w:lang w:eastAsia="zh-TW"/>
        </w:rPr>
        <w:t>阻止、非</w:t>
      </w:r>
      <w:r>
        <w:rPr>
          <w:lang w:eastAsia="ja-JP"/>
        </w:rPr>
        <w:t>アクティベーション</w:t>
      </w:r>
      <w:r>
        <w:rPr>
          <w:lang w:eastAsia="zh-TW"/>
        </w:rPr>
        <w:t>、</w:t>
      </w:r>
      <w:r>
        <w:rPr>
          <w:lang w:eastAsia="ja-JP"/>
        </w:rPr>
        <w:t>プロダクト</w:t>
      </w:r>
      <w:r>
        <w:rPr>
          <w:lang w:eastAsia="zh-TW"/>
        </w:rPr>
        <w:t xml:space="preserve"> </w:t>
      </w:r>
      <w:r>
        <w:rPr>
          <w:lang w:eastAsia="ja-JP"/>
        </w:rPr>
        <w:t>キーのアクティベーションまたは</w:t>
      </w:r>
      <w:r>
        <w:rPr>
          <w:lang w:eastAsia="zh-TW"/>
        </w:rPr>
        <w:t>認証</w:t>
      </w:r>
      <w:r>
        <w:rPr>
          <w:lang w:eastAsia="ja-JP"/>
        </w:rPr>
        <w:t>の</w:t>
      </w:r>
      <w:r>
        <w:rPr>
          <w:lang w:eastAsia="zh-TW"/>
        </w:rPr>
        <w:t>阻止、</w:t>
      </w:r>
      <w:r>
        <w:rPr>
          <w:lang w:eastAsia="ja-JP"/>
        </w:rPr>
        <w:t>およびその</w:t>
      </w:r>
      <w:r>
        <w:rPr>
          <w:lang w:eastAsia="zh-TW"/>
        </w:rPr>
        <w:t>他</w:t>
      </w:r>
      <w:r>
        <w:rPr>
          <w:lang w:eastAsia="ja-JP"/>
        </w:rPr>
        <w:t>の</w:t>
      </w:r>
      <w:r>
        <w:rPr>
          <w:lang w:eastAsia="zh-TW"/>
        </w:rPr>
        <w:t>適切</w:t>
      </w:r>
      <w:r>
        <w:rPr>
          <w:lang w:eastAsia="ja-JP"/>
        </w:rPr>
        <w:t>な</w:t>
      </w:r>
      <w:r>
        <w:rPr>
          <w:lang w:eastAsia="zh-TW"/>
        </w:rPr>
        <w:t>措置</w:t>
      </w:r>
      <w:r>
        <w:rPr>
          <w:lang w:eastAsia="ja-JP"/>
        </w:rPr>
        <w:t>を</w:t>
      </w:r>
      <w:r>
        <w:rPr>
          <w:lang w:eastAsia="zh-TW"/>
        </w:rPr>
        <w:t>講</w:t>
      </w:r>
      <w:r>
        <w:rPr>
          <w:lang w:eastAsia="ja-JP"/>
        </w:rPr>
        <w:t>じる</w:t>
      </w:r>
      <w:r>
        <w:rPr>
          <w:lang w:eastAsia="zh-TW"/>
        </w:rPr>
        <w:t>場合</w:t>
      </w:r>
      <w:r>
        <w:rPr>
          <w:lang w:eastAsia="ja-JP"/>
        </w:rPr>
        <w:t>があります</w:t>
      </w:r>
      <w:r>
        <w:rPr>
          <w:lang w:eastAsia="zh-TW"/>
        </w:rPr>
        <w:t>。</w:t>
      </w:r>
    </w:p>
    <w:p w:rsidR="00F87589" w:rsidRDefault="00295C93">
      <w:pPr>
        <w:pStyle w:val="ProductList-BodyIndented"/>
        <w:rPr>
          <w:lang w:eastAsia="zh-TW"/>
        </w:rPr>
      </w:pPr>
      <w:r>
        <w:rPr>
          <w:lang w:eastAsia="zh-TW"/>
        </w:rPr>
        <w:t xml:space="preserve"> </w:t>
      </w:r>
    </w:p>
    <w:p w:rsidR="00F87589" w:rsidRDefault="00295C93">
      <w:pPr>
        <w:pStyle w:val="ProductList-ClauseHeading"/>
        <w:outlineLvl w:val="2"/>
        <w:rPr>
          <w:lang w:eastAsia="zh-TW"/>
        </w:rPr>
      </w:pPr>
      <w:r>
        <w:rPr>
          <w:lang w:eastAsia="zh-TW"/>
        </w:rPr>
        <w:t xml:space="preserve">11. </w:t>
      </w:r>
      <w:r>
        <w:rPr>
          <w:lang w:eastAsia="zh-TW"/>
        </w:rPr>
        <w:t>注意</w:t>
      </w:r>
      <w:r>
        <w:rPr>
          <w:lang w:eastAsia="zh-TW"/>
        </w:rPr>
        <w:t>/</w:t>
      </w:r>
      <w:r>
        <w:rPr>
          <w:lang w:eastAsia="zh-TW"/>
        </w:rPr>
        <w:t>特記事項</w:t>
      </w:r>
    </w:p>
    <w:p w:rsidR="00F87589" w:rsidRDefault="00295C93">
      <w:pPr>
        <w:pStyle w:val="ProductList-Body"/>
        <w:rPr>
          <w:lang w:eastAsia="zh-TW"/>
        </w:rPr>
      </w:pPr>
      <w:r>
        <w:rPr>
          <w:lang w:eastAsia="zh-TW"/>
        </w:rPr>
        <w:t>各製品項目</w:t>
      </w:r>
      <w:r>
        <w:rPr>
          <w:lang w:eastAsia="ja-JP"/>
        </w:rPr>
        <w:t>の</w:t>
      </w:r>
      <w:r>
        <w:rPr>
          <w:lang w:eastAsia="zh-TW"/>
        </w:rPr>
        <w:t>「使用権」</w:t>
      </w:r>
      <w:r>
        <w:rPr>
          <w:lang w:eastAsia="ja-JP"/>
        </w:rPr>
        <w:t>セクションに</w:t>
      </w:r>
      <w:r>
        <w:rPr>
          <w:lang w:eastAsia="zh-TW"/>
        </w:rPr>
        <w:t>規定</w:t>
      </w:r>
      <w:r>
        <w:rPr>
          <w:lang w:eastAsia="ja-JP"/>
        </w:rPr>
        <w:t>されている</w:t>
      </w:r>
      <w:r>
        <w:rPr>
          <w:lang w:eastAsia="zh-TW"/>
        </w:rPr>
        <w:t>場合、次</w:t>
      </w:r>
      <w:r>
        <w:rPr>
          <w:lang w:eastAsia="ja-JP"/>
        </w:rPr>
        <w:t>の</w:t>
      </w:r>
      <w:r>
        <w:rPr>
          <w:lang w:eastAsia="zh-TW"/>
        </w:rPr>
        <w:t>注意</w:t>
      </w:r>
      <w:r>
        <w:rPr>
          <w:lang w:eastAsia="zh-TW"/>
        </w:rPr>
        <w:t>/</w:t>
      </w:r>
      <w:r>
        <w:rPr>
          <w:lang w:eastAsia="zh-TW"/>
        </w:rPr>
        <w:t>特記事項</w:t>
      </w:r>
      <w:r>
        <w:rPr>
          <w:lang w:eastAsia="ja-JP"/>
        </w:rPr>
        <w:t>が</w:t>
      </w:r>
      <w:r>
        <w:rPr>
          <w:lang w:eastAsia="zh-TW"/>
        </w:rPr>
        <w:t>適用</w:t>
      </w:r>
      <w:r>
        <w:rPr>
          <w:lang w:eastAsia="ja-JP"/>
        </w:rPr>
        <w:t>されます</w:t>
      </w:r>
      <w:r>
        <w:rPr>
          <w:lang w:eastAsia="zh-TW"/>
        </w:rPr>
        <w:t>。</w:t>
      </w:r>
    </w:p>
    <w:p w:rsidR="00F87589" w:rsidRDefault="00295C93">
      <w:pPr>
        <w:pStyle w:val="ProductList-Body"/>
        <w:rPr>
          <w:lang w:eastAsia="zh-TW"/>
        </w:rPr>
      </w:pPr>
      <w:r>
        <w:rPr>
          <w:lang w:eastAsia="zh-TW"/>
        </w:rPr>
        <w:t xml:space="preserve"> </w:t>
      </w:r>
    </w:p>
    <w:p w:rsidR="00F87589" w:rsidRDefault="00295C93">
      <w:pPr>
        <w:pStyle w:val="ProductList-SubClauseHeading"/>
        <w:outlineLvl w:val="3"/>
        <w:rPr>
          <w:lang w:eastAsia="zh-TW"/>
        </w:rPr>
      </w:pPr>
      <w:r>
        <w:rPr>
          <w:lang w:eastAsia="zh-TW"/>
        </w:rPr>
        <w:t xml:space="preserve">11. 1 </w:t>
      </w:r>
      <w:r>
        <w:rPr>
          <w:lang w:eastAsia="ja-JP"/>
        </w:rPr>
        <w:t>インターネット</w:t>
      </w:r>
      <w:r>
        <w:rPr>
          <w:lang w:eastAsia="zh-TW"/>
        </w:rPr>
        <w:t xml:space="preserve"> </w:t>
      </w:r>
      <w:r>
        <w:rPr>
          <w:lang w:eastAsia="ja-JP"/>
        </w:rPr>
        <w:t>ベースの</w:t>
      </w:r>
      <w:r>
        <w:rPr>
          <w:lang w:eastAsia="zh-TW"/>
        </w:rPr>
        <w:t>機能</w:t>
      </w:r>
    </w:p>
    <w:p w:rsidR="00F87589" w:rsidRDefault="00295C93">
      <w:pPr>
        <w:pStyle w:val="ProductList-BodyIndented"/>
        <w:rPr>
          <w:lang w:eastAsia="zh-TW"/>
        </w:rPr>
      </w:pPr>
      <w:r>
        <w:rPr>
          <w:lang w:eastAsia="ja-JP"/>
        </w:rPr>
        <w:t>ソフトウェア</w:t>
      </w:r>
      <w:r>
        <w:rPr>
          <w:lang w:eastAsia="zh-TW"/>
        </w:rPr>
        <w:t>製品</w:t>
      </w:r>
      <w:r>
        <w:rPr>
          <w:lang w:eastAsia="ja-JP"/>
        </w:rPr>
        <w:t>には</w:t>
      </w:r>
      <w:r>
        <w:rPr>
          <w:lang w:eastAsia="zh-TW"/>
        </w:rPr>
        <w:t>、</w:t>
      </w:r>
      <w:r>
        <w:rPr>
          <w:lang w:eastAsia="ja-JP"/>
        </w:rPr>
        <w:t>お</w:t>
      </w:r>
      <w:r>
        <w:rPr>
          <w:lang w:eastAsia="zh-TW"/>
        </w:rPr>
        <w:t>客様</w:t>
      </w:r>
      <w:r>
        <w:rPr>
          <w:lang w:eastAsia="ja-JP"/>
        </w:rPr>
        <w:t>にさらに</w:t>
      </w:r>
      <w:r>
        <w:rPr>
          <w:lang w:eastAsia="zh-TW"/>
        </w:rPr>
        <w:t>通知</w:t>
      </w:r>
      <w:r>
        <w:rPr>
          <w:lang w:eastAsia="ja-JP"/>
        </w:rPr>
        <w:t>することなく</w:t>
      </w:r>
      <w:r>
        <w:rPr>
          <w:lang w:eastAsia="zh-TW"/>
        </w:rPr>
        <w:t>、</w:t>
      </w:r>
      <w:r>
        <w:rPr>
          <w:lang w:eastAsia="ja-JP"/>
        </w:rPr>
        <w:t>マイクロソフトのシステムおよびその</w:t>
      </w:r>
      <w:r>
        <w:rPr>
          <w:lang w:eastAsia="zh-TW"/>
        </w:rPr>
        <w:t>関連会社</w:t>
      </w:r>
      <w:r>
        <w:rPr>
          <w:lang w:eastAsia="ja-JP"/>
        </w:rPr>
        <w:t>やサービス</w:t>
      </w:r>
      <w:r>
        <w:rPr>
          <w:lang w:eastAsia="zh-TW"/>
        </w:rPr>
        <w:t xml:space="preserve"> </w:t>
      </w:r>
      <w:r>
        <w:rPr>
          <w:lang w:eastAsia="ja-JP"/>
        </w:rPr>
        <w:t>プロバイダーのシステムに</w:t>
      </w:r>
      <w:r>
        <w:rPr>
          <w:lang w:eastAsia="zh-TW"/>
        </w:rPr>
        <w:t>接続</w:t>
      </w:r>
      <w:r>
        <w:rPr>
          <w:lang w:eastAsia="ja-JP"/>
        </w:rPr>
        <w:t>し</w:t>
      </w:r>
      <w:r>
        <w:rPr>
          <w:lang w:eastAsia="zh-TW"/>
        </w:rPr>
        <w:t>、</w:t>
      </w:r>
      <w:r>
        <w:rPr>
          <w:lang w:eastAsia="ja-JP"/>
        </w:rPr>
        <w:t>インターネットを</w:t>
      </w:r>
      <w:r>
        <w:rPr>
          <w:lang w:eastAsia="zh-TW"/>
        </w:rPr>
        <w:t>介</w:t>
      </w:r>
      <w:r>
        <w:rPr>
          <w:lang w:eastAsia="ja-JP"/>
        </w:rPr>
        <w:t>して</w:t>
      </w:r>
      <w:r>
        <w:rPr>
          <w:lang w:eastAsia="zh-TW"/>
        </w:rPr>
        <w:t>情報</w:t>
      </w:r>
      <w:r>
        <w:rPr>
          <w:lang w:eastAsia="ja-JP"/>
        </w:rPr>
        <w:t>を</w:t>
      </w:r>
      <w:r>
        <w:rPr>
          <w:lang w:eastAsia="zh-TW"/>
        </w:rPr>
        <w:t>送信</w:t>
      </w:r>
      <w:r>
        <w:rPr>
          <w:lang w:eastAsia="ja-JP"/>
        </w:rPr>
        <w:t>する</w:t>
      </w:r>
      <w:r>
        <w:rPr>
          <w:lang w:eastAsia="zh-TW"/>
        </w:rPr>
        <w:t>機能</w:t>
      </w:r>
      <w:r>
        <w:rPr>
          <w:lang w:eastAsia="ja-JP"/>
        </w:rPr>
        <w:t>が</w:t>
      </w:r>
      <w:r>
        <w:rPr>
          <w:lang w:eastAsia="zh-TW"/>
        </w:rPr>
        <w:t>含</w:t>
      </w:r>
      <w:r>
        <w:rPr>
          <w:lang w:eastAsia="ja-JP"/>
        </w:rPr>
        <w:t>まれていることがあります</w:t>
      </w:r>
      <w:r>
        <w:rPr>
          <w:lang w:eastAsia="zh-TW"/>
        </w:rPr>
        <w:t>。</w:t>
      </w:r>
      <w:r>
        <w:rPr>
          <w:lang w:eastAsia="ja-JP"/>
        </w:rPr>
        <w:t>かかる</w:t>
      </w:r>
      <w:r>
        <w:rPr>
          <w:lang w:eastAsia="zh-TW"/>
        </w:rPr>
        <w:t>情報</w:t>
      </w:r>
      <w:r>
        <w:rPr>
          <w:lang w:eastAsia="ja-JP"/>
        </w:rPr>
        <w:t>の</w:t>
      </w:r>
      <w:r>
        <w:rPr>
          <w:lang w:eastAsia="zh-TW"/>
        </w:rPr>
        <w:t>使用</w:t>
      </w:r>
      <w:r>
        <w:rPr>
          <w:lang w:eastAsia="ja-JP"/>
        </w:rPr>
        <w:t>については</w:t>
      </w:r>
      <w:r>
        <w:rPr>
          <w:lang w:eastAsia="zh-TW"/>
        </w:rPr>
        <w:t>、各</w:t>
      </w:r>
      <w:r>
        <w:rPr>
          <w:lang w:eastAsia="ja-JP"/>
        </w:rPr>
        <w:t>ソフトウェア</w:t>
      </w:r>
      <w:r>
        <w:rPr>
          <w:lang w:eastAsia="zh-TW"/>
        </w:rPr>
        <w:t>製品</w:t>
      </w:r>
      <w:r>
        <w:rPr>
          <w:lang w:eastAsia="ja-JP"/>
        </w:rPr>
        <w:t>のプライバシーに</w:t>
      </w:r>
      <w:r>
        <w:rPr>
          <w:lang w:eastAsia="zh-TW"/>
        </w:rPr>
        <w:t>関</w:t>
      </w:r>
      <w:r>
        <w:rPr>
          <w:lang w:eastAsia="ja-JP"/>
        </w:rPr>
        <w:t>する</w:t>
      </w:r>
      <w:r>
        <w:rPr>
          <w:lang w:eastAsia="zh-TW"/>
        </w:rPr>
        <w:t>声明</w:t>
      </w:r>
      <w:r>
        <w:rPr>
          <w:lang w:eastAsia="ja-JP"/>
        </w:rPr>
        <w:t>に</w:t>
      </w:r>
      <w:r>
        <w:rPr>
          <w:lang w:eastAsia="zh-TW"/>
        </w:rPr>
        <w:t>規定</w:t>
      </w:r>
      <w:r>
        <w:rPr>
          <w:lang w:eastAsia="ja-JP"/>
        </w:rPr>
        <w:t>するとおりとします</w:t>
      </w:r>
      <w:r>
        <w:rPr>
          <w:lang w:eastAsia="zh-TW"/>
        </w:rPr>
        <w:t>。</w:t>
      </w:r>
    </w:p>
    <w:p w:rsidR="00F87589" w:rsidRDefault="00295C93">
      <w:pPr>
        <w:pStyle w:val="ProductList-BodyIndented"/>
        <w:rPr>
          <w:lang w:eastAsia="zh-TW"/>
        </w:rPr>
      </w:pPr>
      <w:r>
        <w:rPr>
          <w:lang w:eastAsia="zh-TW"/>
        </w:rPr>
        <w:t xml:space="preserve"> </w:t>
      </w:r>
    </w:p>
    <w:p w:rsidR="00F87589" w:rsidRDefault="00295C93">
      <w:pPr>
        <w:pStyle w:val="ProductList-SubClauseHeading"/>
        <w:outlineLvl w:val="3"/>
        <w:rPr>
          <w:lang w:eastAsia="ja-JP"/>
        </w:rPr>
      </w:pPr>
      <w:r>
        <w:rPr>
          <w:lang w:eastAsia="ja-JP"/>
        </w:rPr>
        <w:t>11.2 Bing Maps</w:t>
      </w:r>
    </w:p>
    <w:p w:rsidR="00F87589" w:rsidRDefault="00295C93">
      <w:pPr>
        <w:pStyle w:val="ProductList-BodyIndented"/>
        <w:rPr>
          <w:lang w:eastAsia="ja-JP"/>
        </w:rPr>
      </w:pPr>
      <w:r>
        <w:rPr>
          <w:lang w:eastAsia="ja-JP"/>
        </w:rPr>
        <w:t>本製品には</w:t>
      </w:r>
      <w:r>
        <w:rPr>
          <w:lang w:eastAsia="ja-JP"/>
        </w:rPr>
        <w:t xml:space="preserve"> Bing Maps </w:t>
      </w:r>
      <w:r>
        <w:rPr>
          <w:lang w:eastAsia="ja-JP"/>
        </w:rPr>
        <w:t>の使用が含まれます。</w:t>
      </w:r>
      <w:r>
        <w:rPr>
          <w:lang w:eastAsia="ja-JP"/>
        </w:rPr>
        <w:t xml:space="preserve">Geocode </w:t>
      </w:r>
      <w:r>
        <w:rPr>
          <w:lang w:eastAsia="ja-JP"/>
        </w:rPr>
        <w:t>を含む、</w:t>
      </w:r>
      <w:r>
        <w:rPr>
          <w:lang w:eastAsia="ja-JP"/>
        </w:rPr>
        <w:t xml:space="preserve">Bing Maps </w:t>
      </w:r>
      <w:r>
        <w:rPr>
          <w:lang w:eastAsia="ja-JP"/>
        </w:rPr>
        <w:t>を通じて提供されるコンテンツは、当該コンテンツが提供された製品内でのみ使用することができます。お客様による</w:t>
      </w:r>
      <w:r>
        <w:rPr>
          <w:lang w:eastAsia="ja-JP"/>
        </w:rPr>
        <w:t xml:space="preserve"> Bing Maps </w:t>
      </w:r>
      <w:r>
        <w:rPr>
          <w:lang w:eastAsia="ja-JP"/>
        </w:rPr>
        <w:t>の利用には、</w:t>
      </w:r>
      <w:r>
        <w:rPr>
          <w:lang w:eastAsia="ja-JP"/>
        </w:rPr>
        <w:t xml:space="preserve">Bing Maps </w:t>
      </w:r>
      <w:r>
        <w:rPr>
          <w:lang w:eastAsia="ja-JP"/>
        </w:rPr>
        <w:t>エンドユーザー使用条件</w:t>
      </w:r>
      <w:r>
        <w:rPr>
          <w:lang w:eastAsia="ja-JP"/>
        </w:rPr>
        <w:t xml:space="preserve"> (</w:t>
      </w:r>
      <w:hyperlink r:id="rId31">
        <w:r>
          <w:rPr>
            <w:color w:val="00467F"/>
            <w:u w:val="single"/>
            <w:lang w:eastAsia="ja-JP"/>
          </w:rPr>
          <w:t>http://go.microsoft.com/?linkid=9710837</w:t>
        </w:r>
      </w:hyperlink>
      <w:r>
        <w:rPr>
          <w:lang w:eastAsia="ja-JP"/>
        </w:rPr>
        <w:t xml:space="preserve">) </w:t>
      </w:r>
      <w:r>
        <w:rPr>
          <w:lang w:eastAsia="ja-JP"/>
        </w:rPr>
        <w:t>および</w:t>
      </w:r>
      <w:r>
        <w:rPr>
          <w:lang w:eastAsia="ja-JP"/>
        </w:rPr>
        <w:t xml:space="preserve"> Bing Maps </w:t>
      </w:r>
      <w:r>
        <w:rPr>
          <w:lang w:eastAsia="ja-JP"/>
        </w:rPr>
        <w:t>プライバシーに関する声明</w:t>
      </w:r>
      <w:r>
        <w:rPr>
          <w:lang w:eastAsia="ja-JP"/>
        </w:rPr>
        <w:t xml:space="preserve"> (</w:t>
      </w:r>
      <w:hyperlink r:id="rId32">
        <w:r>
          <w:rPr>
            <w:color w:val="00467F"/>
            <w:u w:val="single"/>
            <w:lang w:eastAsia="ja-JP"/>
          </w:rPr>
          <w:t>http://go.microsoft.com/fwlink/?LinkID=248686</w:t>
        </w:r>
      </w:hyperlink>
      <w:r>
        <w:rPr>
          <w:lang w:eastAsia="ja-JP"/>
        </w:rPr>
        <w:t xml:space="preserve">) </w:t>
      </w:r>
      <w:r>
        <w:rPr>
          <w:lang w:eastAsia="ja-JP"/>
        </w:rPr>
        <w:t>が適用されます。</w:t>
      </w:r>
    </w:p>
    <w:p w:rsidR="00F87589" w:rsidRDefault="00295C93">
      <w:pPr>
        <w:pStyle w:val="ProductList-BodyIndented"/>
        <w:rPr>
          <w:lang w:eastAsia="ja-JP"/>
        </w:rPr>
      </w:pPr>
      <w:r>
        <w:rPr>
          <w:lang w:eastAsia="ja-JP"/>
        </w:rPr>
        <w:t xml:space="preserve"> </w:t>
      </w:r>
    </w:p>
    <w:p w:rsidR="00F87589" w:rsidRDefault="00295C93">
      <w:pPr>
        <w:pStyle w:val="ProductList-SubClauseHeading"/>
        <w:outlineLvl w:val="3"/>
        <w:rPr>
          <w:lang w:eastAsia="ja-JP"/>
        </w:rPr>
      </w:pPr>
      <w:r>
        <w:rPr>
          <w:lang w:eastAsia="ja-JP"/>
        </w:rPr>
        <w:t>11.3 H.264/AVC</w:t>
      </w:r>
      <w:r>
        <w:rPr>
          <w:lang w:eastAsia="ja-JP"/>
        </w:rPr>
        <w:t>、</w:t>
      </w:r>
      <w:r>
        <w:rPr>
          <w:lang w:eastAsia="ja-JP"/>
        </w:rPr>
        <w:t xml:space="preserve">VC-1 </w:t>
      </w:r>
      <w:r>
        <w:rPr>
          <w:lang w:eastAsia="ja-JP"/>
        </w:rPr>
        <w:t>および</w:t>
      </w:r>
      <w:r>
        <w:rPr>
          <w:lang w:eastAsia="ja-JP"/>
        </w:rPr>
        <w:t xml:space="preserve"> MPEG-4 Part 2 </w:t>
      </w:r>
      <w:r>
        <w:rPr>
          <w:lang w:eastAsia="ja-JP"/>
        </w:rPr>
        <w:t>映像標準</w:t>
      </w:r>
    </w:p>
    <w:p w:rsidR="00F87589" w:rsidRDefault="00295C93">
      <w:pPr>
        <w:pStyle w:val="ProductList-BodyIndented"/>
        <w:rPr>
          <w:lang w:eastAsia="zh-TW"/>
        </w:rPr>
      </w:pPr>
      <w:r>
        <w:rPr>
          <w:lang w:eastAsia="ja-JP"/>
        </w:rPr>
        <w:t>本ソフトウェアには、</w:t>
      </w:r>
      <w:r>
        <w:rPr>
          <w:lang w:eastAsia="ja-JP"/>
        </w:rPr>
        <w:t>H.264/AVC</w:t>
      </w:r>
      <w:r>
        <w:rPr>
          <w:lang w:eastAsia="ja-JP"/>
        </w:rPr>
        <w:t>、</w:t>
      </w:r>
      <w:r>
        <w:rPr>
          <w:lang w:eastAsia="ja-JP"/>
        </w:rPr>
        <w:t xml:space="preserve">VC-1 </w:t>
      </w:r>
      <w:r>
        <w:rPr>
          <w:lang w:eastAsia="ja-JP"/>
        </w:rPr>
        <w:t>および</w:t>
      </w:r>
      <w:r>
        <w:rPr>
          <w:lang w:eastAsia="ja-JP"/>
        </w:rPr>
        <w:t xml:space="preserve"> MPEG-4 Part 2 </w:t>
      </w:r>
      <w:r>
        <w:rPr>
          <w:lang w:eastAsia="ja-JP"/>
        </w:rPr>
        <w:t>の映像圧縮テクノロジが含まれている場合があります。このテクノロジについては、</w:t>
      </w:r>
      <w:r>
        <w:rPr>
          <w:lang w:eastAsia="ja-JP"/>
        </w:rPr>
        <w:t xml:space="preserve">MPEG LA, L.L.C. </w:t>
      </w:r>
      <w:r>
        <w:rPr>
          <w:lang w:eastAsia="ja-JP"/>
        </w:rPr>
        <w:t>により以下の注意書きを表示することが義務付けられています。本製品は、</w:t>
      </w:r>
      <w:r>
        <w:rPr>
          <w:lang w:eastAsia="ja-JP"/>
        </w:rPr>
        <w:t xml:space="preserve">(i) </w:t>
      </w:r>
      <w:r>
        <w:rPr>
          <w:lang w:eastAsia="ja-JP"/>
        </w:rPr>
        <w:t>消費者が</w:t>
      </w:r>
      <w:r>
        <w:rPr>
          <w:lang w:eastAsia="ja-JP"/>
        </w:rPr>
        <w:t xml:space="preserve"> AVC</w:t>
      </w:r>
      <w:r>
        <w:rPr>
          <w:lang w:eastAsia="ja-JP"/>
        </w:rPr>
        <w:t>、</w:t>
      </w:r>
      <w:r>
        <w:rPr>
          <w:lang w:eastAsia="ja-JP"/>
        </w:rPr>
        <w:t xml:space="preserve">VC-1 </w:t>
      </w:r>
      <w:r>
        <w:rPr>
          <w:lang w:eastAsia="ja-JP"/>
        </w:rPr>
        <w:t>および</w:t>
      </w:r>
      <w:r>
        <w:rPr>
          <w:lang w:eastAsia="ja-JP"/>
        </w:rPr>
        <w:t xml:space="preserve"> MPEG-4 Part 2 (</w:t>
      </w:r>
      <w:r>
        <w:rPr>
          <w:lang w:eastAsia="ja-JP"/>
        </w:rPr>
        <w:t>以下「映像標準」といいます</w:t>
      </w:r>
      <w:r>
        <w:rPr>
          <w:lang w:eastAsia="ja-JP"/>
        </w:rPr>
        <w:t xml:space="preserve">) </w:t>
      </w:r>
      <w:r>
        <w:rPr>
          <w:lang w:eastAsia="ja-JP"/>
        </w:rPr>
        <w:t>に準拠した映像を暗号化するか、または、</w:t>
      </w:r>
      <w:r>
        <w:rPr>
          <w:lang w:eastAsia="ja-JP"/>
        </w:rPr>
        <w:t xml:space="preserve">(ii) </w:t>
      </w:r>
      <w:r>
        <w:rPr>
          <w:lang w:eastAsia="ja-JP"/>
        </w:rPr>
        <w:t>消費者が自らの個人的かつ非商業的活動において暗号化したか、かかる映像の頒布に関する許諾を得た映像提供業者より入手した</w:t>
      </w:r>
      <w:r>
        <w:rPr>
          <w:lang w:eastAsia="ja-JP"/>
        </w:rPr>
        <w:t xml:space="preserve"> AVC</w:t>
      </w:r>
      <w:r>
        <w:rPr>
          <w:lang w:eastAsia="ja-JP"/>
        </w:rPr>
        <w:t>、</w:t>
      </w:r>
      <w:r>
        <w:rPr>
          <w:lang w:eastAsia="ja-JP"/>
        </w:rPr>
        <w:t>VC-1</w:t>
      </w:r>
      <w:r>
        <w:rPr>
          <w:lang w:eastAsia="ja-JP"/>
        </w:rPr>
        <w:t>、</w:t>
      </w:r>
      <w:r>
        <w:rPr>
          <w:lang w:eastAsia="ja-JP"/>
        </w:rPr>
        <w:t xml:space="preserve">MPEG-4 Part 2 </w:t>
      </w:r>
      <w:r>
        <w:rPr>
          <w:lang w:eastAsia="ja-JP"/>
        </w:rPr>
        <w:t>映像を復号化するために使用する場合に限り、個人的かつ非商業的用途に関する</w:t>
      </w:r>
      <w:r>
        <w:rPr>
          <w:lang w:eastAsia="ja-JP"/>
        </w:rPr>
        <w:t xml:space="preserve"> AVC</w:t>
      </w:r>
      <w:r>
        <w:rPr>
          <w:lang w:eastAsia="ja-JP"/>
        </w:rPr>
        <w:t>、</w:t>
      </w:r>
      <w:r>
        <w:rPr>
          <w:lang w:eastAsia="ja-JP"/>
        </w:rPr>
        <w:t>VC-1</w:t>
      </w:r>
      <w:r>
        <w:rPr>
          <w:lang w:eastAsia="ja-JP"/>
        </w:rPr>
        <w:t>、</w:t>
      </w:r>
      <w:r>
        <w:rPr>
          <w:lang w:eastAsia="ja-JP"/>
        </w:rPr>
        <w:t xml:space="preserve">MPEG-4 Part 2 </w:t>
      </w:r>
      <w:r>
        <w:rPr>
          <w:lang w:eastAsia="ja-JP"/>
        </w:rPr>
        <w:t>映像特許ポートフォリオ</w:t>
      </w:r>
      <w:r>
        <w:rPr>
          <w:lang w:eastAsia="ja-JP"/>
        </w:rPr>
        <w:t xml:space="preserve"> </w:t>
      </w:r>
      <w:r>
        <w:rPr>
          <w:lang w:eastAsia="ja-JP"/>
        </w:rPr>
        <w:t>ライセンスに基づいて使用許諾されています。その</w:t>
      </w:r>
      <w:r>
        <w:rPr>
          <w:lang w:eastAsia="zh-TW"/>
        </w:rPr>
        <w:t>他</w:t>
      </w:r>
      <w:r>
        <w:rPr>
          <w:lang w:eastAsia="ja-JP"/>
        </w:rPr>
        <w:t>の</w:t>
      </w:r>
      <w:r>
        <w:rPr>
          <w:lang w:eastAsia="zh-TW"/>
        </w:rPr>
        <w:t>用途</w:t>
      </w:r>
      <w:r>
        <w:rPr>
          <w:lang w:eastAsia="ja-JP"/>
        </w:rPr>
        <w:t>については</w:t>
      </w:r>
      <w:r>
        <w:rPr>
          <w:lang w:eastAsia="zh-TW"/>
        </w:rPr>
        <w:t>、明示</w:t>
      </w:r>
      <w:r>
        <w:rPr>
          <w:lang w:eastAsia="ja-JP"/>
        </w:rPr>
        <w:t>か</w:t>
      </w:r>
      <w:r>
        <w:rPr>
          <w:lang w:eastAsia="zh-TW"/>
        </w:rPr>
        <w:t>黙示</w:t>
      </w:r>
      <w:r>
        <w:rPr>
          <w:lang w:eastAsia="ja-JP"/>
        </w:rPr>
        <w:t>かを</w:t>
      </w:r>
      <w:r>
        <w:rPr>
          <w:lang w:eastAsia="zh-TW"/>
        </w:rPr>
        <w:t>問</w:t>
      </w:r>
      <w:r>
        <w:rPr>
          <w:lang w:eastAsia="ja-JP"/>
        </w:rPr>
        <w:t>わず</w:t>
      </w:r>
      <w:r>
        <w:rPr>
          <w:lang w:eastAsia="zh-TW"/>
        </w:rPr>
        <w:t>、</w:t>
      </w:r>
      <w:r>
        <w:rPr>
          <w:lang w:eastAsia="ja-JP"/>
        </w:rPr>
        <w:t>いかなるライセンスも</w:t>
      </w:r>
      <w:r>
        <w:rPr>
          <w:lang w:eastAsia="zh-TW"/>
        </w:rPr>
        <w:t>許諾</w:t>
      </w:r>
      <w:r>
        <w:rPr>
          <w:lang w:eastAsia="ja-JP"/>
        </w:rPr>
        <w:t>されません</w:t>
      </w:r>
      <w:r>
        <w:rPr>
          <w:lang w:eastAsia="zh-TW"/>
        </w:rPr>
        <w:t>。詳細</w:t>
      </w:r>
      <w:r>
        <w:rPr>
          <w:lang w:eastAsia="ja-JP"/>
        </w:rPr>
        <w:t>については</w:t>
      </w:r>
      <w:r>
        <w:rPr>
          <w:lang w:eastAsia="zh-TW"/>
        </w:rPr>
        <w:t>、</w:t>
      </w:r>
      <w:r>
        <w:rPr>
          <w:lang w:eastAsia="zh-TW"/>
        </w:rPr>
        <w:t xml:space="preserve">MPEG LA, L.L.C. </w:t>
      </w:r>
      <w:r>
        <w:rPr>
          <w:lang w:eastAsia="ja-JP"/>
        </w:rPr>
        <w:t>から</w:t>
      </w:r>
      <w:r>
        <w:rPr>
          <w:lang w:eastAsia="zh-TW"/>
        </w:rPr>
        <w:t>入手</w:t>
      </w:r>
      <w:r>
        <w:rPr>
          <w:lang w:eastAsia="ja-JP"/>
        </w:rPr>
        <w:t>できます</w:t>
      </w:r>
      <w:r>
        <w:rPr>
          <w:lang w:eastAsia="zh-TW"/>
        </w:rPr>
        <w:t>。</w:t>
      </w:r>
      <w:hyperlink r:id="rId33">
        <w:r>
          <w:rPr>
            <w:color w:val="00467F"/>
            <w:u w:val="single"/>
            <w:lang w:eastAsia="zh-TW"/>
          </w:rPr>
          <w:t>www.mpegla.com</w:t>
        </w:r>
      </w:hyperlink>
      <w:r>
        <w:rPr>
          <w:lang w:eastAsia="zh-TW"/>
        </w:rPr>
        <w:t xml:space="preserve"> </w:t>
      </w:r>
      <w:r>
        <w:rPr>
          <w:lang w:eastAsia="ja-JP"/>
        </w:rPr>
        <w:t>をご</w:t>
      </w:r>
      <w:r>
        <w:rPr>
          <w:lang w:eastAsia="zh-TW"/>
        </w:rPr>
        <w:t>参照</w:t>
      </w:r>
      <w:r>
        <w:rPr>
          <w:lang w:eastAsia="ja-JP"/>
        </w:rPr>
        <w:t>ください</w:t>
      </w:r>
      <w:r>
        <w:rPr>
          <w:lang w:eastAsia="zh-TW"/>
        </w:rPr>
        <w:t>。前述</w:t>
      </w:r>
      <w:r>
        <w:rPr>
          <w:lang w:eastAsia="ja-JP"/>
        </w:rPr>
        <w:t>の</w:t>
      </w:r>
      <w:r>
        <w:rPr>
          <w:lang w:eastAsia="zh-TW"/>
        </w:rPr>
        <w:t>注意</w:t>
      </w:r>
      <w:r>
        <w:rPr>
          <w:lang w:eastAsia="ja-JP"/>
        </w:rPr>
        <w:t>は</w:t>
      </w:r>
      <w:r>
        <w:rPr>
          <w:lang w:eastAsia="zh-TW"/>
        </w:rPr>
        <w:t>、通常</w:t>
      </w:r>
      <w:r>
        <w:rPr>
          <w:lang w:eastAsia="ja-JP"/>
        </w:rPr>
        <w:t>の</w:t>
      </w:r>
      <w:r>
        <w:rPr>
          <w:lang w:eastAsia="zh-TW"/>
        </w:rPr>
        <w:t>業務用</w:t>
      </w:r>
      <w:r>
        <w:rPr>
          <w:lang w:eastAsia="ja-JP"/>
        </w:rPr>
        <w:t>にソフトウェアを</w:t>
      </w:r>
      <w:r>
        <w:rPr>
          <w:lang w:eastAsia="zh-TW"/>
        </w:rPr>
        <w:t>使用</w:t>
      </w:r>
      <w:r>
        <w:rPr>
          <w:lang w:eastAsia="ja-JP"/>
        </w:rPr>
        <w:t>することを</w:t>
      </w:r>
      <w:r>
        <w:rPr>
          <w:lang w:eastAsia="zh-TW"/>
        </w:rPr>
        <w:t>制限</w:t>
      </w:r>
      <w:r>
        <w:rPr>
          <w:lang w:eastAsia="ja-JP"/>
        </w:rPr>
        <w:t>または</w:t>
      </w:r>
      <w:r>
        <w:rPr>
          <w:lang w:eastAsia="zh-TW"/>
        </w:rPr>
        <w:t>禁止</w:t>
      </w:r>
      <w:r>
        <w:rPr>
          <w:lang w:eastAsia="ja-JP"/>
        </w:rPr>
        <w:t>するものではありません</w:t>
      </w:r>
      <w:r>
        <w:rPr>
          <w:lang w:eastAsia="zh-TW"/>
        </w:rPr>
        <w:t>。</w:t>
      </w:r>
      <w:r>
        <w:rPr>
          <w:lang w:eastAsia="ja-JP"/>
        </w:rPr>
        <w:t>これには</w:t>
      </w:r>
      <w:r>
        <w:rPr>
          <w:lang w:eastAsia="zh-TW"/>
        </w:rPr>
        <w:t>以下</w:t>
      </w:r>
      <w:r>
        <w:rPr>
          <w:lang w:eastAsia="ja-JP"/>
        </w:rPr>
        <w:t>は</w:t>
      </w:r>
      <w:r>
        <w:rPr>
          <w:lang w:eastAsia="zh-TW"/>
        </w:rPr>
        <w:t>含</w:t>
      </w:r>
      <w:r>
        <w:rPr>
          <w:lang w:eastAsia="ja-JP"/>
        </w:rPr>
        <w:t>まれません</w:t>
      </w:r>
      <w:r>
        <w:rPr>
          <w:lang w:eastAsia="zh-TW"/>
        </w:rPr>
        <w:t>。</w:t>
      </w:r>
      <w:r>
        <w:rPr>
          <w:lang w:eastAsia="zh-TW"/>
        </w:rPr>
        <w:t xml:space="preserve">(i) </w:t>
      </w:r>
      <w:r>
        <w:rPr>
          <w:lang w:eastAsia="zh-TW"/>
        </w:rPr>
        <w:t>第三者</w:t>
      </w:r>
      <w:r>
        <w:rPr>
          <w:lang w:eastAsia="ja-JP"/>
        </w:rPr>
        <w:t>へのソフトウェアの</w:t>
      </w:r>
      <w:r>
        <w:rPr>
          <w:lang w:eastAsia="zh-TW"/>
        </w:rPr>
        <w:t>再頒布、</w:t>
      </w:r>
      <w:r>
        <w:rPr>
          <w:lang w:eastAsia="ja-JP"/>
        </w:rPr>
        <w:t>または</w:t>
      </w:r>
      <w:r>
        <w:rPr>
          <w:lang w:eastAsia="zh-TW"/>
        </w:rPr>
        <w:t xml:space="preserve"> (ii) </w:t>
      </w:r>
      <w:r>
        <w:rPr>
          <w:lang w:eastAsia="zh-TW"/>
        </w:rPr>
        <w:t>第三者</w:t>
      </w:r>
      <w:r>
        <w:rPr>
          <w:lang w:eastAsia="ja-JP"/>
        </w:rPr>
        <w:t>への</w:t>
      </w:r>
      <w:r>
        <w:rPr>
          <w:lang w:eastAsia="zh-TW"/>
        </w:rPr>
        <w:t>頒布</w:t>
      </w:r>
      <w:r>
        <w:rPr>
          <w:lang w:eastAsia="ja-JP"/>
        </w:rPr>
        <w:t>を</w:t>
      </w:r>
      <w:r>
        <w:rPr>
          <w:lang w:eastAsia="zh-TW"/>
        </w:rPr>
        <w:t>目的</w:t>
      </w:r>
      <w:r>
        <w:rPr>
          <w:lang w:eastAsia="ja-JP"/>
        </w:rPr>
        <w:t>とした</w:t>
      </w:r>
      <w:r>
        <w:rPr>
          <w:lang w:eastAsia="zh-TW"/>
        </w:rPr>
        <w:t>、映像標準互換</w:t>
      </w:r>
      <w:r>
        <w:rPr>
          <w:lang w:eastAsia="ja-JP"/>
        </w:rPr>
        <w:t>テクノロジを</w:t>
      </w:r>
      <w:r>
        <w:rPr>
          <w:lang w:eastAsia="zh-TW"/>
        </w:rPr>
        <w:t>使用</w:t>
      </w:r>
      <w:r>
        <w:rPr>
          <w:lang w:eastAsia="ja-JP"/>
        </w:rPr>
        <w:t>したコンテンツの</w:t>
      </w:r>
      <w:r>
        <w:rPr>
          <w:lang w:eastAsia="zh-TW"/>
        </w:rPr>
        <w:t>作成。</w:t>
      </w:r>
    </w:p>
    <w:p w:rsidR="00F87589" w:rsidRDefault="00295C93">
      <w:pPr>
        <w:pStyle w:val="ProductList-BodyIndented"/>
        <w:rPr>
          <w:lang w:eastAsia="zh-TW"/>
        </w:rPr>
      </w:pPr>
      <w:r>
        <w:rPr>
          <w:lang w:eastAsia="zh-TW"/>
        </w:rPr>
        <w:t xml:space="preserve"> </w:t>
      </w:r>
    </w:p>
    <w:p w:rsidR="00F87589" w:rsidRDefault="00295C93">
      <w:pPr>
        <w:pStyle w:val="ProductList-ClauseHeading"/>
        <w:outlineLvl w:val="2"/>
        <w:rPr>
          <w:lang w:eastAsia="ja-JP"/>
        </w:rPr>
      </w:pPr>
      <w:r>
        <w:rPr>
          <w:lang w:eastAsia="ja-JP"/>
        </w:rPr>
        <w:t xml:space="preserve">12. </w:t>
      </w:r>
      <w:r>
        <w:rPr>
          <w:lang w:eastAsia="ja-JP"/>
        </w:rPr>
        <w:t>フォント</w:t>
      </w:r>
      <w:r>
        <w:rPr>
          <w:lang w:eastAsia="ja-JP"/>
        </w:rPr>
        <w:t xml:space="preserve"> </w:t>
      </w:r>
      <w:r>
        <w:rPr>
          <w:lang w:eastAsia="ja-JP"/>
        </w:rPr>
        <w:t>コンポーネント、イメージ、およびサウンド</w:t>
      </w:r>
    </w:p>
    <w:p w:rsidR="00F87589" w:rsidRDefault="00295C93">
      <w:pPr>
        <w:pStyle w:val="ProductList-Body"/>
        <w:rPr>
          <w:lang w:eastAsia="zh-TW"/>
        </w:rPr>
      </w:pPr>
      <w:r>
        <w:rPr>
          <w:lang w:eastAsia="zh-TW"/>
        </w:rPr>
        <w:t>本</w:t>
      </w:r>
      <w:r>
        <w:rPr>
          <w:lang w:eastAsia="ja-JP"/>
        </w:rPr>
        <w:t>ソフトウェアを</w:t>
      </w:r>
      <w:r>
        <w:rPr>
          <w:lang w:eastAsia="zh-TW"/>
        </w:rPr>
        <w:t>実行</w:t>
      </w:r>
      <w:r>
        <w:rPr>
          <w:lang w:eastAsia="ja-JP"/>
        </w:rPr>
        <w:t>している</w:t>
      </w:r>
      <w:r>
        <w:rPr>
          <w:lang w:eastAsia="zh-TW"/>
        </w:rPr>
        <w:t>間、</w:t>
      </w:r>
      <w:r>
        <w:rPr>
          <w:lang w:eastAsia="ja-JP"/>
        </w:rPr>
        <w:t>お</w:t>
      </w:r>
      <w:r>
        <w:rPr>
          <w:lang w:eastAsia="zh-TW"/>
        </w:rPr>
        <w:t>客様</w:t>
      </w:r>
      <w:r>
        <w:rPr>
          <w:lang w:eastAsia="ja-JP"/>
        </w:rPr>
        <w:t>は</w:t>
      </w:r>
      <w:r>
        <w:rPr>
          <w:lang w:eastAsia="zh-TW"/>
        </w:rPr>
        <w:t>、</w:t>
      </w:r>
      <w:r>
        <w:fldChar w:fldCharType="begin"/>
      </w:r>
      <w:r>
        <w:rPr>
          <w:lang w:eastAsia="zh-TW"/>
        </w:rPr>
        <w:instrText xml:space="preserve"> AutoTextList   \s NoStyle \t "</w:instrText>
      </w:r>
      <w:r>
        <w:rPr>
          <w:lang w:eastAsia="ja-JP"/>
        </w:rPr>
        <w:instrText>ライセンスを</w:instrText>
      </w:r>
      <w:r>
        <w:rPr>
          <w:lang w:eastAsia="zh-TW"/>
        </w:rPr>
        <w:instrText>取得</w:instrText>
      </w:r>
      <w:r>
        <w:rPr>
          <w:lang w:eastAsia="ja-JP"/>
        </w:rPr>
        <w:instrText>したデバイスとは</w:instrText>
      </w:r>
      <w:r>
        <w:rPr>
          <w:lang w:eastAsia="zh-TW"/>
        </w:rPr>
        <w:instrText>、</w:instrText>
      </w:r>
      <w:r>
        <w:rPr>
          <w:lang w:eastAsia="ja-JP"/>
        </w:rPr>
        <w:instrText>ライセンスが</w:instrText>
      </w:r>
      <w:r>
        <w:rPr>
          <w:lang w:eastAsia="zh-TW"/>
        </w:rPr>
        <w:instrText>割</w:instrText>
      </w:r>
      <w:r>
        <w:rPr>
          <w:lang w:eastAsia="ja-JP"/>
        </w:rPr>
        <w:instrText>り</w:instrText>
      </w:r>
      <w:r>
        <w:rPr>
          <w:lang w:eastAsia="zh-TW"/>
        </w:rPr>
        <w:instrText>当</w:instrText>
      </w:r>
      <w:r>
        <w:rPr>
          <w:lang w:eastAsia="ja-JP"/>
        </w:rPr>
        <w:instrText>てられた</w:instrText>
      </w:r>
      <w:r>
        <w:rPr>
          <w:lang w:eastAsia="zh-TW"/>
        </w:rPr>
        <w:instrText>単一</w:instrText>
      </w:r>
      <w:r>
        <w:rPr>
          <w:lang w:eastAsia="ja-JP"/>
        </w:rPr>
        <w:instrText>の</w:instrText>
      </w:r>
      <w:r>
        <w:rPr>
          <w:lang w:eastAsia="zh-TW"/>
        </w:rPr>
        <w:instrText>物理</w:instrText>
      </w:r>
      <w:r>
        <w:rPr>
          <w:lang w:eastAsia="ja-JP"/>
        </w:rPr>
        <w:instrText>ハードウェア</w:instrText>
      </w:r>
      <w:r>
        <w:rPr>
          <w:lang w:eastAsia="zh-TW"/>
        </w:rPr>
        <w:instrText xml:space="preserve"> </w:instrText>
      </w:r>
      <w:r>
        <w:rPr>
          <w:lang w:eastAsia="ja-JP"/>
        </w:rPr>
        <w:instrText>システムを</w:instrText>
      </w:r>
      <w:r>
        <w:rPr>
          <w:lang w:eastAsia="zh-TW"/>
        </w:rPr>
        <w:instrText>意味</w:instrText>
      </w:r>
      <w:r>
        <w:rPr>
          <w:lang w:eastAsia="ja-JP"/>
        </w:rPr>
        <w:instrText>します</w:instrText>
      </w:r>
      <w:r>
        <w:rPr>
          <w:lang w:eastAsia="zh-TW"/>
        </w:rPr>
        <w:instrText>。</w:instrText>
      </w:r>
      <w:r>
        <w:rPr>
          <w:lang w:eastAsia="ja-JP"/>
        </w:rPr>
        <w:instrText>この</w:instrText>
      </w:r>
      <w:r>
        <w:rPr>
          <w:lang w:eastAsia="zh-TW"/>
        </w:rPr>
        <w:instrText>定義</w:instrText>
      </w:r>
      <w:r>
        <w:rPr>
          <w:lang w:eastAsia="ja-JP"/>
        </w:rPr>
        <w:instrText>において</w:instrText>
      </w:r>
      <w:r>
        <w:rPr>
          <w:lang w:eastAsia="zh-TW"/>
        </w:rPr>
        <w:instrText>、</w:instrText>
      </w:r>
      <w:r>
        <w:rPr>
          <w:lang w:eastAsia="ja-JP"/>
        </w:rPr>
        <w:instrText>ハードウェアのパーティションまたはブレードは</w:instrText>
      </w:r>
      <w:r>
        <w:rPr>
          <w:lang w:eastAsia="zh-TW"/>
        </w:rPr>
        <w:instrText>、別個</w:instrText>
      </w:r>
      <w:r>
        <w:rPr>
          <w:lang w:eastAsia="ja-JP"/>
        </w:rPr>
        <w:instrText>のデバイスと</w:instrText>
      </w:r>
      <w:r>
        <w:rPr>
          <w:lang w:eastAsia="zh-TW"/>
        </w:rPr>
        <w:instrText>見</w:instrText>
      </w:r>
      <w:r>
        <w:rPr>
          <w:lang w:eastAsia="ja-JP"/>
        </w:rPr>
        <w:instrText>なされます</w:instrText>
      </w:r>
      <w:r>
        <w:rPr>
          <w:lang w:eastAsia="zh-TW"/>
        </w:rPr>
        <w:instrText>。</w:instrText>
      </w:r>
      <w:r>
        <w:rPr>
          <w:lang w:eastAsia="zh-TW"/>
        </w:rPr>
        <w:instrText xml:space="preserve">" </w:instrText>
      </w:r>
      <w:r>
        <w:fldChar w:fldCharType="separate"/>
      </w:r>
      <w:r>
        <w:rPr>
          <w:color w:val="0563C1"/>
          <w:lang w:eastAsia="ja-JP"/>
        </w:rPr>
        <w:t>ライセンスを</w:t>
      </w:r>
      <w:r>
        <w:rPr>
          <w:color w:val="0563C1"/>
          <w:lang w:eastAsia="zh-TW"/>
        </w:rPr>
        <w:t>取得</w:t>
      </w:r>
      <w:r>
        <w:rPr>
          <w:color w:val="0563C1"/>
          <w:lang w:eastAsia="ja-JP"/>
        </w:rPr>
        <w:t>したデバイス</w:t>
      </w:r>
      <w:r>
        <w:fldChar w:fldCharType="end"/>
      </w:r>
      <w:r>
        <w:rPr>
          <w:lang w:eastAsia="ja-JP"/>
        </w:rPr>
        <w:t>からのみ</w:t>
      </w:r>
      <w:r>
        <w:rPr>
          <w:lang w:eastAsia="zh-TW"/>
        </w:rPr>
        <w:t>、本</w:t>
      </w:r>
      <w:r>
        <w:rPr>
          <w:lang w:eastAsia="ja-JP"/>
        </w:rPr>
        <w:t>ソフトウェアに</w:t>
      </w:r>
      <w:r>
        <w:rPr>
          <w:lang w:eastAsia="zh-TW"/>
        </w:rPr>
        <w:t>含</w:t>
      </w:r>
      <w:r>
        <w:rPr>
          <w:lang w:eastAsia="ja-JP"/>
        </w:rPr>
        <w:t>まれているアイコン</w:t>
      </w:r>
      <w:r>
        <w:rPr>
          <w:lang w:eastAsia="zh-TW"/>
        </w:rPr>
        <w:t>、</w:t>
      </w:r>
      <w:r>
        <w:rPr>
          <w:lang w:eastAsia="ja-JP"/>
        </w:rPr>
        <w:t>イメージ</w:t>
      </w:r>
      <w:r>
        <w:rPr>
          <w:lang w:eastAsia="zh-TW"/>
        </w:rPr>
        <w:t>、</w:t>
      </w:r>
      <w:r>
        <w:rPr>
          <w:lang w:eastAsia="ja-JP"/>
        </w:rPr>
        <w:t>サウンド</w:t>
      </w:r>
      <w:r>
        <w:rPr>
          <w:lang w:eastAsia="zh-TW"/>
        </w:rPr>
        <w:t>、</w:t>
      </w:r>
      <w:r>
        <w:rPr>
          <w:lang w:eastAsia="ja-JP"/>
        </w:rPr>
        <w:t>およびメディアにアクセスして</w:t>
      </w:r>
      <w:r>
        <w:rPr>
          <w:lang w:eastAsia="zh-TW"/>
        </w:rPr>
        <w:t>使用</w:t>
      </w:r>
      <w:r>
        <w:rPr>
          <w:lang w:eastAsia="ja-JP"/>
        </w:rPr>
        <w:t>することができます</w:t>
      </w:r>
      <w:r>
        <w:rPr>
          <w:lang w:eastAsia="zh-TW"/>
        </w:rPr>
        <w:t>。</w:t>
      </w:r>
      <w:r>
        <w:rPr>
          <w:lang w:eastAsia="ja-JP"/>
        </w:rPr>
        <w:t>また</w:t>
      </w:r>
      <w:r>
        <w:rPr>
          <w:lang w:eastAsia="zh-TW"/>
        </w:rPr>
        <w:t>、当該</w:t>
      </w:r>
      <w:r>
        <w:rPr>
          <w:lang w:eastAsia="ja-JP"/>
        </w:rPr>
        <w:t>ソフトウェアに</w:t>
      </w:r>
      <w:r>
        <w:rPr>
          <w:lang w:eastAsia="zh-TW"/>
        </w:rPr>
        <w:t>含</w:t>
      </w:r>
      <w:r>
        <w:rPr>
          <w:lang w:eastAsia="ja-JP"/>
        </w:rPr>
        <w:t>まれまたは</w:t>
      </w:r>
      <w:r>
        <w:rPr>
          <w:lang w:eastAsia="zh-TW"/>
        </w:rPr>
        <w:t>当該</w:t>
      </w:r>
      <w:r>
        <w:rPr>
          <w:lang w:eastAsia="ja-JP"/>
        </w:rPr>
        <w:t>ソフトウェアによってインストールされたフォントを</w:t>
      </w:r>
      <w:r>
        <w:rPr>
          <w:lang w:eastAsia="zh-TW"/>
        </w:rPr>
        <w:t>使用</w:t>
      </w:r>
      <w:r>
        <w:rPr>
          <w:lang w:eastAsia="ja-JP"/>
        </w:rPr>
        <w:t>して</w:t>
      </w:r>
      <w:r>
        <w:rPr>
          <w:lang w:eastAsia="zh-TW"/>
        </w:rPr>
        <w:t>、</w:t>
      </w:r>
      <w:r>
        <w:rPr>
          <w:lang w:eastAsia="ja-JP"/>
        </w:rPr>
        <w:t>コンテンツを</w:t>
      </w:r>
      <w:r>
        <w:rPr>
          <w:lang w:eastAsia="zh-TW"/>
        </w:rPr>
        <w:t>表示</w:t>
      </w:r>
      <w:r>
        <w:rPr>
          <w:lang w:eastAsia="ja-JP"/>
        </w:rPr>
        <w:t>したり</w:t>
      </w:r>
      <w:r>
        <w:rPr>
          <w:lang w:eastAsia="zh-TW"/>
        </w:rPr>
        <w:t>印刷</w:t>
      </w:r>
      <w:r>
        <w:rPr>
          <w:lang w:eastAsia="ja-JP"/>
        </w:rPr>
        <w:t>したりすることができます</w:t>
      </w:r>
      <w:r>
        <w:rPr>
          <w:lang w:eastAsia="zh-TW"/>
        </w:rPr>
        <w:t>。</w:t>
      </w:r>
      <w:r>
        <w:rPr>
          <w:lang w:eastAsia="ja-JP"/>
        </w:rPr>
        <w:t>コンテンツへのフォントの</w:t>
      </w:r>
      <w:r>
        <w:rPr>
          <w:lang w:eastAsia="zh-TW"/>
        </w:rPr>
        <w:t>埋</w:t>
      </w:r>
      <w:r>
        <w:rPr>
          <w:lang w:eastAsia="ja-JP"/>
        </w:rPr>
        <w:t>め</w:t>
      </w:r>
      <w:r>
        <w:rPr>
          <w:lang w:eastAsia="zh-TW"/>
        </w:rPr>
        <w:t>込</w:t>
      </w:r>
      <w:r>
        <w:rPr>
          <w:lang w:eastAsia="ja-JP"/>
        </w:rPr>
        <w:t>みは</w:t>
      </w:r>
      <w:r>
        <w:rPr>
          <w:lang w:eastAsia="zh-TW"/>
        </w:rPr>
        <w:t>、</w:t>
      </w:r>
      <w:r>
        <w:rPr>
          <w:lang w:eastAsia="ja-JP"/>
        </w:rPr>
        <w:t>フォントの</w:t>
      </w:r>
      <w:r>
        <w:rPr>
          <w:lang w:eastAsia="zh-TW"/>
        </w:rPr>
        <w:t>埋</w:t>
      </w:r>
      <w:r>
        <w:rPr>
          <w:lang w:eastAsia="ja-JP"/>
        </w:rPr>
        <w:t>め</w:t>
      </w:r>
      <w:r>
        <w:rPr>
          <w:lang w:eastAsia="zh-TW"/>
        </w:rPr>
        <w:t>込</w:t>
      </w:r>
      <w:r>
        <w:rPr>
          <w:lang w:eastAsia="ja-JP"/>
        </w:rPr>
        <w:t>みに</w:t>
      </w:r>
      <w:r>
        <w:rPr>
          <w:lang w:eastAsia="zh-TW"/>
        </w:rPr>
        <w:t>関</w:t>
      </w:r>
      <w:r>
        <w:rPr>
          <w:lang w:eastAsia="ja-JP"/>
        </w:rPr>
        <w:t>する</w:t>
      </w:r>
      <w:r>
        <w:rPr>
          <w:lang w:eastAsia="zh-TW"/>
        </w:rPr>
        <w:t>制限</w:t>
      </w:r>
      <w:r>
        <w:rPr>
          <w:lang w:eastAsia="ja-JP"/>
        </w:rPr>
        <w:lastRenderedPageBreak/>
        <w:t>で</w:t>
      </w:r>
      <w:r>
        <w:rPr>
          <w:lang w:eastAsia="zh-TW"/>
        </w:rPr>
        <w:t>許可</w:t>
      </w:r>
      <w:r>
        <w:rPr>
          <w:lang w:eastAsia="ja-JP"/>
        </w:rPr>
        <w:t>されている</w:t>
      </w:r>
      <w:r>
        <w:rPr>
          <w:lang w:eastAsia="zh-TW"/>
        </w:rPr>
        <w:t>範囲</w:t>
      </w:r>
      <w:r>
        <w:rPr>
          <w:lang w:eastAsia="ja-JP"/>
        </w:rPr>
        <w:t>でのみ</w:t>
      </w:r>
      <w:r>
        <w:rPr>
          <w:lang w:eastAsia="zh-TW"/>
        </w:rPr>
        <w:t>行</w:t>
      </w:r>
      <w:r>
        <w:rPr>
          <w:lang w:eastAsia="ja-JP"/>
        </w:rPr>
        <w:t>うことができます</w:t>
      </w:r>
      <w:r>
        <w:rPr>
          <w:lang w:eastAsia="zh-TW"/>
        </w:rPr>
        <w:t>。</w:t>
      </w:r>
      <w:r>
        <w:rPr>
          <w:lang w:eastAsia="ja-JP"/>
        </w:rPr>
        <w:t>また</w:t>
      </w:r>
      <w:r>
        <w:rPr>
          <w:lang w:eastAsia="zh-TW"/>
        </w:rPr>
        <w:t>、</w:t>
      </w:r>
      <w:r>
        <w:rPr>
          <w:lang w:eastAsia="ja-JP"/>
        </w:rPr>
        <w:t>コンテンツを</w:t>
      </w:r>
      <w:r>
        <w:rPr>
          <w:lang w:eastAsia="zh-TW"/>
        </w:rPr>
        <w:t>印刷</w:t>
      </w:r>
      <w:r>
        <w:rPr>
          <w:lang w:eastAsia="ja-JP"/>
        </w:rPr>
        <w:t>するために</w:t>
      </w:r>
      <w:r>
        <w:rPr>
          <w:lang w:eastAsia="zh-TW"/>
        </w:rPr>
        <w:t>、</w:t>
      </w:r>
      <w:r>
        <w:rPr>
          <w:lang w:eastAsia="ja-JP"/>
        </w:rPr>
        <w:t>フォントを</w:t>
      </w:r>
      <w:r>
        <w:rPr>
          <w:lang w:eastAsia="zh-TW"/>
        </w:rPr>
        <w:t>一時的</w:t>
      </w:r>
      <w:r>
        <w:rPr>
          <w:lang w:eastAsia="ja-JP"/>
        </w:rPr>
        <w:t>にプリンターまたはその</w:t>
      </w:r>
      <w:r>
        <w:rPr>
          <w:lang w:eastAsia="zh-TW"/>
        </w:rPr>
        <w:t>他</w:t>
      </w:r>
      <w:r>
        <w:rPr>
          <w:lang w:eastAsia="ja-JP"/>
        </w:rPr>
        <w:t>の</w:t>
      </w:r>
      <w:r>
        <w:rPr>
          <w:lang w:eastAsia="zh-TW"/>
        </w:rPr>
        <w:t>出力</w:t>
      </w:r>
      <w:r>
        <w:rPr>
          <w:lang w:eastAsia="ja-JP"/>
        </w:rPr>
        <w:t>デバイスにダウンロードすることができます</w:t>
      </w:r>
      <w:r>
        <w:rPr>
          <w:lang w:eastAsia="zh-TW"/>
        </w:rPr>
        <w:t>。</w:t>
      </w:r>
    </w:p>
    <w:p w:rsidR="00F87589" w:rsidRDefault="00295C93">
      <w:pPr>
        <w:pStyle w:val="ProductList-Body"/>
        <w:rPr>
          <w:lang w:eastAsia="zh-TW"/>
        </w:rPr>
      </w:pPr>
      <w:r>
        <w:rPr>
          <w:lang w:eastAsia="zh-TW"/>
        </w:rPr>
        <w:t xml:space="preserve"> </w:t>
      </w:r>
    </w:p>
    <w:p w:rsidR="00F87589" w:rsidRDefault="00295C93">
      <w:pPr>
        <w:pStyle w:val="ProductList-ClauseHeading"/>
        <w:outlineLvl w:val="2"/>
        <w:rPr>
          <w:lang w:eastAsia="zh-TW"/>
        </w:rPr>
      </w:pPr>
      <w:r>
        <w:rPr>
          <w:lang w:eastAsia="zh-TW"/>
        </w:rPr>
        <w:t xml:space="preserve">13. </w:t>
      </w:r>
      <w:r>
        <w:rPr>
          <w:lang w:eastAsia="zh-TW"/>
        </w:rPr>
        <w:t>含</w:t>
      </w:r>
      <w:r>
        <w:rPr>
          <w:lang w:eastAsia="ja-JP"/>
        </w:rPr>
        <w:t>まれるテクノロジ</w:t>
      </w:r>
    </w:p>
    <w:p w:rsidR="00F87589" w:rsidRDefault="00295C93">
      <w:pPr>
        <w:pStyle w:val="ProductList-Body"/>
        <w:rPr>
          <w:lang w:eastAsia="zh-TW"/>
        </w:rPr>
      </w:pPr>
      <w:r>
        <w:rPr>
          <w:lang w:eastAsia="zh-TW"/>
        </w:rPr>
        <w:t>製品</w:t>
      </w:r>
      <w:r>
        <w:rPr>
          <w:lang w:eastAsia="ja-JP"/>
        </w:rPr>
        <w:t>には</w:t>
      </w:r>
      <w:r>
        <w:rPr>
          <w:lang w:eastAsia="zh-TW"/>
        </w:rPr>
        <w:t>、各製品項目</w:t>
      </w:r>
      <w:r>
        <w:rPr>
          <w:lang w:eastAsia="ja-JP"/>
        </w:rPr>
        <w:t>の</w:t>
      </w:r>
      <w:r>
        <w:rPr>
          <w:lang w:eastAsia="zh-TW"/>
        </w:rPr>
        <w:t>「使用権」</w:t>
      </w:r>
      <w:r>
        <w:rPr>
          <w:lang w:eastAsia="ja-JP"/>
        </w:rPr>
        <w:t>のセクションに</w:t>
      </w:r>
      <w:r>
        <w:rPr>
          <w:lang w:eastAsia="zh-TW"/>
        </w:rPr>
        <w:t>規定</w:t>
      </w:r>
      <w:r>
        <w:rPr>
          <w:lang w:eastAsia="ja-JP"/>
        </w:rPr>
        <w:t>されている</w:t>
      </w:r>
      <w:r>
        <w:rPr>
          <w:lang w:eastAsia="zh-TW"/>
        </w:rPr>
        <w:t>独自</w:t>
      </w:r>
      <w:r>
        <w:rPr>
          <w:lang w:eastAsia="ja-JP"/>
        </w:rPr>
        <w:t>のライセンス</w:t>
      </w:r>
      <w:r>
        <w:rPr>
          <w:lang w:eastAsia="zh-TW"/>
        </w:rPr>
        <w:t>条項</w:t>
      </w:r>
      <w:r>
        <w:rPr>
          <w:lang w:eastAsia="ja-JP"/>
        </w:rPr>
        <w:t>が</w:t>
      </w:r>
      <w:r>
        <w:rPr>
          <w:lang w:eastAsia="zh-TW"/>
        </w:rPr>
        <w:t>適用</w:t>
      </w:r>
      <w:r>
        <w:rPr>
          <w:lang w:eastAsia="ja-JP"/>
        </w:rPr>
        <w:t>される</w:t>
      </w:r>
      <w:r>
        <w:rPr>
          <w:lang w:eastAsia="zh-TW"/>
        </w:rPr>
        <w:t>、他</w:t>
      </w:r>
      <w:r>
        <w:rPr>
          <w:lang w:eastAsia="ja-JP"/>
        </w:rPr>
        <w:t>のマイクロソフト</w:t>
      </w:r>
      <w:r>
        <w:rPr>
          <w:lang w:eastAsia="zh-TW"/>
        </w:rPr>
        <w:t xml:space="preserve"> </w:t>
      </w:r>
      <w:r>
        <w:rPr>
          <w:lang w:eastAsia="ja-JP"/>
        </w:rPr>
        <w:t>テクノロジ</w:t>
      </w:r>
      <w:r>
        <w:rPr>
          <w:lang w:eastAsia="zh-TW"/>
        </w:rPr>
        <w:t xml:space="preserve"> </w:t>
      </w:r>
      <w:r>
        <w:rPr>
          <w:lang w:eastAsia="ja-JP"/>
        </w:rPr>
        <w:t>コンポーネントが</w:t>
      </w:r>
      <w:r>
        <w:rPr>
          <w:lang w:eastAsia="zh-TW"/>
        </w:rPr>
        <w:t>含</w:t>
      </w:r>
      <w:r>
        <w:rPr>
          <w:lang w:eastAsia="ja-JP"/>
        </w:rPr>
        <w:t>まれていることがあります</w:t>
      </w:r>
      <w:r>
        <w:rPr>
          <w:lang w:eastAsia="zh-TW"/>
        </w:rPr>
        <w:t>。</w:t>
      </w:r>
      <w:r>
        <w:rPr>
          <w:lang w:eastAsia="ja-JP"/>
        </w:rPr>
        <w:t>これらのコンポーネントに</w:t>
      </w:r>
      <w:r>
        <w:rPr>
          <w:lang w:eastAsia="zh-TW"/>
        </w:rPr>
        <w:t>関</w:t>
      </w:r>
      <w:r>
        <w:rPr>
          <w:lang w:eastAsia="ja-JP"/>
        </w:rPr>
        <w:t>する</w:t>
      </w:r>
      <w:r>
        <w:rPr>
          <w:lang w:eastAsia="zh-TW"/>
        </w:rPr>
        <w:t>別途</w:t>
      </w:r>
      <w:r>
        <w:rPr>
          <w:lang w:eastAsia="ja-JP"/>
        </w:rPr>
        <w:t>の</w:t>
      </w:r>
      <w:r>
        <w:rPr>
          <w:lang w:eastAsia="zh-TW"/>
        </w:rPr>
        <w:t>条件</w:t>
      </w:r>
      <w:r>
        <w:rPr>
          <w:lang w:eastAsia="ja-JP"/>
        </w:rPr>
        <w:t>が</w:t>
      </w:r>
      <w:r>
        <w:rPr>
          <w:lang w:eastAsia="zh-TW"/>
        </w:rPr>
        <w:t>製品固有</w:t>
      </w:r>
      <w:r>
        <w:rPr>
          <w:lang w:eastAsia="ja-JP"/>
        </w:rPr>
        <w:t>のライセンス</w:t>
      </w:r>
      <w:r>
        <w:rPr>
          <w:lang w:eastAsia="zh-TW"/>
        </w:rPr>
        <w:t>条項</w:t>
      </w:r>
      <w:r>
        <w:rPr>
          <w:lang w:eastAsia="ja-JP"/>
        </w:rPr>
        <w:t>に</w:t>
      </w:r>
      <w:r>
        <w:rPr>
          <w:lang w:eastAsia="zh-TW"/>
        </w:rPr>
        <w:t>規定</w:t>
      </w:r>
      <w:r>
        <w:rPr>
          <w:lang w:eastAsia="ja-JP"/>
        </w:rPr>
        <w:t>されていない</w:t>
      </w:r>
      <w:r>
        <w:rPr>
          <w:lang w:eastAsia="zh-TW"/>
        </w:rPr>
        <w:t>場合、製品</w:t>
      </w:r>
      <w:r>
        <w:rPr>
          <w:lang w:eastAsia="ja-JP"/>
        </w:rPr>
        <w:t>のインストール</w:t>
      </w:r>
      <w:r>
        <w:rPr>
          <w:lang w:eastAsia="zh-TW"/>
        </w:rPr>
        <w:t xml:space="preserve"> </w:t>
      </w:r>
      <w:r>
        <w:rPr>
          <w:lang w:eastAsia="ja-JP"/>
        </w:rPr>
        <w:t>ディレクトリの</w:t>
      </w:r>
      <w:r>
        <w:rPr>
          <w:lang w:eastAsia="zh-TW"/>
        </w:rPr>
        <w:t>別</w:t>
      </w:r>
      <w:r>
        <w:rPr>
          <w:lang w:eastAsia="ja-JP"/>
        </w:rPr>
        <w:t>のフォルダーに</w:t>
      </w:r>
      <w:r>
        <w:rPr>
          <w:lang w:eastAsia="zh-TW"/>
        </w:rPr>
        <w:t>含</w:t>
      </w:r>
      <w:r>
        <w:rPr>
          <w:lang w:eastAsia="ja-JP"/>
        </w:rPr>
        <w:t>まれていたり</w:t>
      </w:r>
      <w:r>
        <w:rPr>
          <w:lang w:eastAsia="zh-TW"/>
        </w:rPr>
        <w:t>、製品</w:t>
      </w:r>
      <w:r>
        <w:rPr>
          <w:lang w:eastAsia="ja-JP"/>
        </w:rPr>
        <w:t>の</w:t>
      </w:r>
      <w:r>
        <w:rPr>
          <w:lang w:eastAsia="zh-TW"/>
        </w:rPr>
        <w:t>統合</w:t>
      </w:r>
      <w:r>
        <w:rPr>
          <w:lang w:eastAsia="ja-JP"/>
        </w:rPr>
        <w:t>インストーラーを</w:t>
      </w:r>
      <w:r>
        <w:rPr>
          <w:lang w:eastAsia="zh-TW"/>
        </w:rPr>
        <w:t>通</w:t>
      </w:r>
      <w:r>
        <w:rPr>
          <w:lang w:eastAsia="ja-JP"/>
        </w:rPr>
        <w:t>じて</w:t>
      </w:r>
      <w:r>
        <w:rPr>
          <w:lang w:eastAsia="zh-TW"/>
        </w:rPr>
        <w:t>提供</w:t>
      </w:r>
      <w:r>
        <w:rPr>
          <w:lang w:eastAsia="ja-JP"/>
        </w:rPr>
        <w:t>される</w:t>
      </w:r>
      <w:r>
        <w:rPr>
          <w:lang w:eastAsia="zh-TW"/>
        </w:rPr>
        <w:t>場合</w:t>
      </w:r>
      <w:r>
        <w:rPr>
          <w:lang w:eastAsia="ja-JP"/>
        </w:rPr>
        <w:t>があります</w:t>
      </w:r>
      <w:r>
        <w:rPr>
          <w:lang w:eastAsia="zh-TW"/>
        </w:rPr>
        <w:t>。</w:t>
      </w:r>
    </w:p>
    <w:p w:rsidR="00F87589" w:rsidRDefault="00295C93">
      <w:pPr>
        <w:pStyle w:val="ProductList-Body"/>
        <w:rPr>
          <w:lang w:eastAsia="zh-TW"/>
        </w:rPr>
      </w:pPr>
      <w:r>
        <w:rPr>
          <w:lang w:eastAsia="zh-TW"/>
        </w:rPr>
        <w:t xml:space="preserve"> </w:t>
      </w:r>
    </w:p>
    <w:p w:rsidR="00F87589" w:rsidRDefault="00295C93">
      <w:pPr>
        <w:pStyle w:val="ProductList-ClauseHeading"/>
        <w:outlineLvl w:val="2"/>
        <w:rPr>
          <w:lang w:eastAsia="ja-JP"/>
        </w:rPr>
      </w:pPr>
      <w:r>
        <w:rPr>
          <w:lang w:eastAsia="ja-JP"/>
        </w:rPr>
        <w:t xml:space="preserve">14. </w:t>
      </w:r>
      <w:r>
        <w:rPr>
          <w:lang w:eastAsia="ja-JP"/>
        </w:rPr>
        <w:t>ベンチマーク</w:t>
      </w:r>
      <w:r>
        <w:rPr>
          <w:lang w:eastAsia="ja-JP"/>
        </w:rPr>
        <w:t xml:space="preserve"> </w:t>
      </w:r>
      <w:r>
        <w:rPr>
          <w:lang w:eastAsia="ja-JP"/>
        </w:rPr>
        <w:t>テスト</w:t>
      </w:r>
    </w:p>
    <w:p w:rsidR="00F87589" w:rsidRDefault="00295C93">
      <w:pPr>
        <w:pStyle w:val="ProductList-Body"/>
        <w:rPr>
          <w:lang w:eastAsia="ja-JP"/>
        </w:rPr>
      </w:pPr>
      <w:r>
        <w:rPr>
          <w:lang w:eastAsia="ja-JP"/>
        </w:rPr>
        <w:t>お客様は、マイクロソフトの事前の書面による許可がない場合、</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製品または</w:t>
      </w:r>
      <w:r>
        <w:rPr>
          <w:lang w:eastAsia="ja-JP"/>
        </w:rPr>
        <w:t xml:space="preserve"> Microsoft Desktop Optimization Pack </w:t>
      </w:r>
      <w:r>
        <w:rPr>
          <w:lang w:eastAsia="ja-JP"/>
        </w:rPr>
        <w:t>のベンチマーク</w:t>
      </w:r>
      <w:r>
        <w:rPr>
          <w:lang w:eastAsia="ja-JP"/>
        </w:rPr>
        <w:t xml:space="preserve"> </w:t>
      </w:r>
      <w:r>
        <w:rPr>
          <w:lang w:eastAsia="ja-JP"/>
        </w:rPr>
        <w:t>テストの結果を第三者に開示することはできません。この制限は、</w:t>
      </w:r>
      <w:r>
        <w:rPr>
          <w:lang w:eastAsia="ja-JP"/>
        </w:rPr>
        <w:t xml:space="preserve">Windows Server </w:t>
      </w:r>
      <w:r>
        <w:rPr>
          <w:lang w:eastAsia="ja-JP"/>
        </w:rPr>
        <w:t>には適用されません。</w:t>
      </w:r>
    </w:p>
    <w:p w:rsidR="00F87589" w:rsidRDefault="00295C93">
      <w:pPr>
        <w:pStyle w:val="ProductList-Body"/>
        <w:rPr>
          <w:lang w:eastAsia="ja-JP"/>
        </w:rPr>
      </w:pPr>
      <w:r>
        <w:rPr>
          <w:lang w:eastAsia="ja-JP"/>
        </w:rPr>
        <w:t xml:space="preserve"> </w:t>
      </w:r>
    </w:p>
    <w:p w:rsidR="00F87589" w:rsidRDefault="00295C93">
      <w:pPr>
        <w:pStyle w:val="ProductList-ClauseHeading"/>
        <w:outlineLvl w:val="2"/>
        <w:rPr>
          <w:lang w:eastAsia="zh-TW"/>
        </w:rPr>
      </w:pPr>
      <w:r>
        <w:rPr>
          <w:lang w:eastAsia="zh-TW"/>
        </w:rPr>
        <w:t xml:space="preserve">15. </w:t>
      </w:r>
      <w:r>
        <w:rPr>
          <w:lang w:eastAsia="ja-JP"/>
        </w:rPr>
        <w:t>マルチプレキシング</w:t>
      </w:r>
      <w:r>
        <w:rPr>
          <w:lang w:eastAsia="zh-TW"/>
        </w:rPr>
        <w:t xml:space="preserve"> (</w:t>
      </w:r>
      <w:r>
        <w:rPr>
          <w:lang w:eastAsia="zh-TW"/>
        </w:rPr>
        <w:t>多重化</w:t>
      </w:r>
      <w:r>
        <w:rPr>
          <w:lang w:eastAsia="zh-TW"/>
        </w:rPr>
        <w:t>)</w:t>
      </w:r>
    </w:p>
    <w:p w:rsidR="00F87589" w:rsidRDefault="00295C93">
      <w:pPr>
        <w:pStyle w:val="ProductList-Body"/>
        <w:rPr>
          <w:lang w:eastAsia="zh-TW"/>
        </w:rPr>
      </w:pPr>
      <w:r>
        <w:rPr>
          <w:lang w:eastAsia="ja-JP"/>
        </w:rPr>
        <w:t>ソフトウェアとの</w:t>
      </w:r>
      <w:r>
        <w:rPr>
          <w:lang w:eastAsia="zh-TW"/>
        </w:rPr>
        <w:t>直接</w:t>
      </w:r>
      <w:r>
        <w:rPr>
          <w:lang w:eastAsia="ja-JP"/>
        </w:rPr>
        <w:t>の</w:t>
      </w:r>
      <w:r>
        <w:rPr>
          <w:lang w:eastAsia="zh-TW"/>
        </w:rPr>
        <w:t>接続数</w:t>
      </w:r>
      <w:r>
        <w:rPr>
          <w:lang w:eastAsia="ja-JP"/>
        </w:rPr>
        <w:t>を</w:t>
      </w:r>
      <w:r>
        <w:rPr>
          <w:lang w:eastAsia="zh-TW"/>
        </w:rPr>
        <w:t>減</w:t>
      </w:r>
      <w:r>
        <w:rPr>
          <w:lang w:eastAsia="ja-JP"/>
        </w:rPr>
        <w:t>じるためにマルチプレキシングまたはプーリングを</w:t>
      </w:r>
      <w:r>
        <w:rPr>
          <w:lang w:eastAsia="zh-TW"/>
        </w:rPr>
        <w:t>行</w:t>
      </w:r>
      <w:r>
        <w:rPr>
          <w:lang w:eastAsia="ja-JP"/>
        </w:rPr>
        <w:t>った</w:t>
      </w:r>
      <w:r>
        <w:rPr>
          <w:lang w:eastAsia="zh-TW"/>
        </w:rPr>
        <w:t>場合</w:t>
      </w:r>
      <w:r>
        <w:rPr>
          <w:lang w:eastAsia="ja-JP"/>
        </w:rPr>
        <w:t>であっても</w:t>
      </w:r>
      <w:r>
        <w:rPr>
          <w:lang w:eastAsia="zh-TW"/>
        </w:rPr>
        <w:t>、必要</w:t>
      </w:r>
      <w:r>
        <w:rPr>
          <w:lang w:eastAsia="ja-JP"/>
        </w:rPr>
        <w:t>な</w:t>
      </w:r>
      <w:r>
        <w:fldChar w:fldCharType="begin"/>
      </w:r>
      <w:r>
        <w:rPr>
          <w:lang w:eastAsia="zh-TW"/>
        </w:rPr>
        <w:instrText xml:space="preserve"> AutoTextList   \s NoStyle \t "</w:instrText>
      </w:r>
      <w:r>
        <w:rPr>
          <w:lang w:eastAsia="ja-JP"/>
        </w:rPr>
        <w:instrText>ライセンスとは</w:instrText>
      </w:r>
      <w:r>
        <w:rPr>
          <w:lang w:eastAsia="zh-TW"/>
        </w:rPr>
        <w:instrText>、製品</w:instrText>
      </w:r>
      <w:r>
        <w:rPr>
          <w:lang w:eastAsia="ja-JP"/>
        </w:rPr>
        <w:instrText>をダウンロード</w:instrText>
      </w:r>
      <w:r>
        <w:rPr>
          <w:lang w:eastAsia="zh-TW"/>
        </w:rPr>
        <w:instrText>、</w:instrText>
      </w:r>
      <w:r>
        <w:rPr>
          <w:lang w:eastAsia="ja-JP"/>
        </w:rPr>
        <w:instrText>インストール</w:instrText>
      </w:r>
      <w:r>
        <w:rPr>
          <w:lang w:eastAsia="zh-TW"/>
        </w:rPr>
        <w:instrText>、</w:instrText>
      </w:r>
      <w:r>
        <w:rPr>
          <w:lang w:eastAsia="ja-JP"/>
        </w:rPr>
        <w:instrText>アクセス</w:instrText>
      </w:r>
      <w:r>
        <w:rPr>
          <w:lang w:eastAsia="zh-TW"/>
        </w:rPr>
        <w:instrText>、</w:instrText>
      </w:r>
      <w:r>
        <w:rPr>
          <w:lang w:eastAsia="ja-JP"/>
        </w:rPr>
        <w:instrText>および</w:instrText>
      </w:r>
      <w:r>
        <w:rPr>
          <w:lang w:eastAsia="zh-TW"/>
        </w:rPr>
        <w:instrText>使用</w:instrText>
      </w:r>
      <w:r>
        <w:rPr>
          <w:lang w:eastAsia="ja-JP"/>
        </w:rPr>
        <w:instrText>する</w:instrText>
      </w:r>
      <w:r>
        <w:rPr>
          <w:lang w:eastAsia="zh-TW"/>
        </w:rPr>
        <w:instrText>権利</w:instrText>
      </w:r>
      <w:r>
        <w:rPr>
          <w:lang w:eastAsia="ja-JP"/>
        </w:rPr>
        <w:instrText>を</w:instrText>
      </w:r>
      <w:r>
        <w:rPr>
          <w:lang w:eastAsia="zh-TW"/>
        </w:rPr>
        <w:instrText>意味</w:instrText>
      </w:r>
      <w:r>
        <w:rPr>
          <w:lang w:eastAsia="ja-JP"/>
        </w:rPr>
        <w:instrText>します</w:instrText>
      </w:r>
      <w:r>
        <w:rPr>
          <w:lang w:eastAsia="zh-TW"/>
        </w:rPr>
        <w:instrText>。</w:instrText>
      </w:r>
      <w:r>
        <w:rPr>
          <w:lang w:eastAsia="zh-TW"/>
        </w:rPr>
        <w:instrText xml:space="preserve">" </w:instrText>
      </w:r>
      <w:r>
        <w:fldChar w:fldCharType="separate"/>
      </w:r>
      <w:r>
        <w:rPr>
          <w:color w:val="0563C1"/>
          <w:lang w:eastAsia="ja-JP"/>
        </w:rPr>
        <w:t>ライセンス</w:t>
      </w:r>
      <w:r>
        <w:fldChar w:fldCharType="end"/>
      </w:r>
      <w:r>
        <w:rPr>
          <w:lang w:eastAsia="ja-JP"/>
        </w:rPr>
        <w:t>の</w:t>
      </w:r>
      <w:r>
        <w:rPr>
          <w:lang w:eastAsia="zh-TW"/>
        </w:rPr>
        <w:t>数</w:t>
      </w:r>
      <w:r>
        <w:rPr>
          <w:lang w:eastAsia="ja-JP"/>
        </w:rPr>
        <w:t>が</w:t>
      </w:r>
      <w:r>
        <w:rPr>
          <w:lang w:eastAsia="zh-TW"/>
        </w:rPr>
        <w:t>減</w:t>
      </w:r>
      <w:r>
        <w:rPr>
          <w:lang w:eastAsia="ja-JP"/>
        </w:rPr>
        <w:t>じられることはありません</w:t>
      </w:r>
      <w:r>
        <w:rPr>
          <w:lang w:eastAsia="zh-TW"/>
        </w:rPr>
        <w:t>。</w:t>
      </w:r>
    </w:p>
    <w:p w:rsidR="00F87589" w:rsidRDefault="00295C93">
      <w:pPr>
        <w:pStyle w:val="ProductList-Body"/>
        <w:rPr>
          <w:lang w:eastAsia="zh-TW"/>
        </w:rPr>
      </w:pPr>
      <w:r>
        <w:rPr>
          <w:lang w:eastAsia="zh-TW"/>
        </w:rPr>
        <w:t xml:space="preserve"> </w:t>
      </w:r>
    </w:p>
    <w:p w:rsidR="00F87589" w:rsidRDefault="00295C93">
      <w:pPr>
        <w:pStyle w:val="ProductList-ClauseHeading"/>
        <w:outlineLvl w:val="2"/>
        <w:rPr>
          <w:lang w:eastAsia="ja-JP"/>
        </w:rPr>
      </w:pPr>
      <w:r>
        <w:rPr>
          <w:lang w:eastAsia="ja-JP"/>
        </w:rPr>
        <w:t xml:space="preserve">16. </w:t>
      </w:r>
      <w:r>
        <w:rPr>
          <w:lang w:eastAsia="ja-JP"/>
        </w:rPr>
        <w:t>管理権およびサポートの権利</w:t>
      </w:r>
    </w:p>
    <w:p w:rsidR="00F87589" w:rsidRDefault="00295C93">
      <w:pPr>
        <w:pStyle w:val="ProductList-Body"/>
        <w:rPr>
          <w:lang w:eastAsia="zh-TW"/>
        </w:rPr>
      </w:pPr>
      <w:r>
        <w:rPr>
          <w:lang w:eastAsia="ja-JP"/>
        </w:rPr>
        <w:t>お</w:t>
      </w:r>
      <w:r>
        <w:rPr>
          <w:lang w:eastAsia="zh-TW"/>
        </w:rPr>
        <w:t>客様</w:t>
      </w:r>
      <w:r>
        <w:rPr>
          <w:lang w:eastAsia="ja-JP"/>
        </w:rPr>
        <w:t>は</w:t>
      </w:r>
      <w:r>
        <w:rPr>
          <w:lang w:eastAsia="zh-TW"/>
        </w:rPr>
        <w:t>、管理</w:t>
      </w:r>
      <w:r>
        <w:rPr>
          <w:lang w:eastAsia="ja-JP"/>
        </w:rPr>
        <w:t>を</w:t>
      </w:r>
      <w:r>
        <w:rPr>
          <w:lang w:eastAsia="zh-TW"/>
        </w:rPr>
        <w:t>目的</w:t>
      </w:r>
      <w:r>
        <w:rPr>
          <w:lang w:eastAsia="ja-JP"/>
        </w:rPr>
        <w:t>とする</w:t>
      </w:r>
      <w:r>
        <w:rPr>
          <w:lang w:eastAsia="zh-TW"/>
        </w:rPr>
        <w:t>場合</w:t>
      </w:r>
      <w:r>
        <w:rPr>
          <w:lang w:eastAsia="ja-JP"/>
        </w:rPr>
        <w:t>に</w:t>
      </w:r>
      <w:r>
        <w:rPr>
          <w:lang w:eastAsia="zh-TW"/>
        </w:rPr>
        <w:t>限</w:t>
      </w:r>
      <w:r>
        <w:rPr>
          <w:lang w:eastAsia="ja-JP"/>
        </w:rPr>
        <w:t>り</w:t>
      </w:r>
      <w:r>
        <w:rPr>
          <w:lang w:eastAsia="zh-TW"/>
        </w:rPr>
        <w:t>、</w:t>
      </w:r>
      <w:r>
        <w:rPr>
          <w:lang w:eastAsia="zh-TW"/>
        </w:rPr>
        <w:t xml:space="preserve">CAL </w:t>
      </w:r>
      <w:r>
        <w:rPr>
          <w:lang w:eastAsia="ja-JP"/>
        </w:rPr>
        <w:t>を</w:t>
      </w:r>
      <w:r>
        <w:rPr>
          <w:lang w:eastAsia="zh-TW"/>
        </w:rPr>
        <w:t>保有</w:t>
      </w:r>
      <w:r>
        <w:rPr>
          <w:lang w:eastAsia="ja-JP"/>
        </w:rPr>
        <w:t>していない</w:t>
      </w:r>
      <w:r>
        <w:rPr>
          <w:lang w:eastAsia="zh-TW"/>
        </w:rPr>
        <w:t xml:space="preserve"> 2 </w:t>
      </w:r>
      <w:r>
        <w:rPr>
          <w:lang w:eastAsia="zh-TW"/>
        </w:rPr>
        <w:t>人</w:t>
      </w:r>
      <w:r>
        <w:rPr>
          <w:lang w:eastAsia="ja-JP"/>
        </w:rPr>
        <w:t>のユーザーに</w:t>
      </w:r>
      <w:r>
        <w:rPr>
          <w:lang w:eastAsia="zh-TW"/>
        </w:rPr>
        <w:t>対</w:t>
      </w:r>
      <w:r>
        <w:rPr>
          <w:lang w:eastAsia="ja-JP"/>
        </w:rPr>
        <w:t>し</w:t>
      </w:r>
      <w:r>
        <w:rPr>
          <w:lang w:eastAsia="zh-TW"/>
        </w:rPr>
        <w:t>、許可</w:t>
      </w:r>
      <w:r>
        <w:rPr>
          <w:lang w:eastAsia="ja-JP"/>
        </w:rPr>
        <w:t>された</w:t>
      </w:r>
      <w:r>
        <w:rPr>
          <w:lang w:eastAsia="zh-TW"/>
        </w:rPr>
        <w:t xml:space="preserve"> </w:t>
      </w:r>
      <w:r>
        <w:fldChar w:fldCharType="begin"/>
      </w:r>
      <w:r>
        <w:rPr>
          <w:lang w:eastAsia="zh-TW"/>
        </w:rPr>
        <w:instrText xml:space="preserve"> AutoTextList   \s NoStyle \t "OSE </w:instrText>
      </w:r>
      <w:r>
        <w:rPr>
          <w:lang w:eastAsia="ja-JP"/>
        </w:rPr>
        <w:instrText>とは</w:instrText>
      </w:r>
      <w:r>
        <w:rPr>
          <w:lang w:eastAsia="zh-TW"/>
        </w:rPr>
        <w:instrText>、</w:instrText>
      </w:r>
      <w:r>
        <w:rPr>
          <w:lang w:eastAsia="ja-JP"/>
        </w:rPr>
        <w:instrText>オペレーティング</w:instrText>
      </w:r>
      <w:r>
        <w:rPr>
          <w:lang w:eastAsia="zh-TW"/>
        </w:rPr>
        <w:instrText xml:space="preserve"> </w:instrText>
      </w:r>
      <w:r>
        <w:rPr>
          <w:lang w:eastAsia="ja-JP"/>
        </w:rPr>
        <w:instrText>システム</w:instrText>
      </w:r>
      <w:r>
        <w:rPr>
          <w:lang w:eastAsia="zh-TW"/>
        </w:rPr>
        <w:instrText xml:space="preserve"> </w:instrText>
      </w:r>
      <w:r>
        <w:rPr>
          <w:lang w:eastAsia="ja-JP"/>
        </w:rPr>
        <w:instrText>インスタンスの</w:instrText>
      </w:r>
      <w:r>
        <w:rPr>
          <w:lang w:eastAsia="zh-TW"/>
        </w:rPr>
        <w:instrText>全部</w:instrText>
      </w:r>
      <w:r>
        <w:rPr>
          <w:lang w:eastAsia="ja-JP"/>
        </w:rPr>
        <w:instrText>もしくは</w:instrText>
      </w:r>
      <w:r>
        <w:rPr>
          <w:lang w:eastAsia="zh-TW"/>
        </w:rPr>
        <w:instrText>一部、</w:instrText>
      </w:r>
      <w:r>
        <w:rPr>
          <w:lang w:eastAsia="ja-JP"/>
        </w:rPr>
        <w:instrText>または</w:instrText>
      </w:r>
      <w:r>
        <w:rPr>
          <w:lang w:eastAsia="zh-TW"/>
        </w:rPr>
        <w:instrText>仮想</w:instrText>
      </w:r>
      <w:r>
        <w:rPr>
          <w:lang w:eastAsia="zh-TW"/>
        </w:rPr>
        <w:instrText xml:space="preserve"> (</w:instrText>
      </w:r>
      <w:r>
        <w:rPr>
          <w:lang w:eastAsia="ja-JP"/>
        </w:rPr>
        <w:instrText>もしくはエミュレートされた</w:instrText>
      </w:r>
      <w:r>
        <w:rPr>
          <w:lang w:eastAsia="zh-TW"/>
        </w:rPr>
        <w:instrText xml:space="preserve">) </w:instrText>
      </w:r>
      <w:r>
        <w:rPr>
          <w:lang w:eastAsia="ja-JP"/>
        </w:rPr>
        <w:instrText>オペレーティング</w:instrText>
      </w:r>
      <w:r>
        <w:rPr>
          <w:lang w:eastAsia="zh-TW"/>
        </w:rPr>
        <w:instrText xml:space="preserve"> </w:instrText>
      </w:r>
      <w:r>
        <w:rPr>
          <w:lang w:eastAsia="ja-JP"/>
        </w:rPr>
        <w:instrText>システム</w:instrText>
      </w:r>
      <w:r>
        <w:rPr>
          <w:lang w:eastAsia="zh-TW"/>
        </w:rPr>
        <w:instrText xml:space="preserve"> </w:instrText>
      </w:r>
      <w:r>
        <w:rPr>
          <w:lang w:eastAsia="ja-JP"/>
        </w:rPr>
        <w:instrText>インスタンスの</w:instrText>
      </w:r>
      <w:r>
        <w:rPr>
          <w:lang w:eastAsia="zh-TW"/>
        </w:rPr>
        <w:instrText>全部</w:instrText>
      </w:r>
      <w:r>
        <w:rPr>
          <w:lang w:eastAsia="ja-JP"/>
        </w:rPr>
        <w:instrText>もしくは</w:instrText>
      </w:r>
      <w:r>
        <w:rPr>
          <w:lang w:eastAsia="zh-TW"/>
        </w:rPr>
        <w:instrText>一部</w:instrText>
      </w:r>
      <w:r>
        <w:rPr>
          <w:lang w:eastAsia="ja-JP"/>
        </w:rPr>
        <w:instrText>を</w:instrText>
      </w:r>
      <w:r>
        <w:rPr>
          <w:lang w:eastAsia="zh-TW"/>
        </w:rPr>
        <w:instrText>意味</w:instrText>
      </w:r>
      <w:r>
        <w:rPr>
          <w:lang w:eastAsia="ja-JP"/>
        </w:rPr>
        <w:instrText>します</w:instrText>
      </w:r>
      <w:r>
        <w:rPr>
          <w:lang w:eastAsia="zh-TW"/>
        </w:rPr>
        <w:instrText xml:space="preserve"> (</w:instrText>
      </w:r>
      <w:r>
        <w:rPr>
          <w:lang w:eastAsia="zh-TW"/>
        </w:rPr>
        <w:instrText>完全</w:instrText>
      </w:r>
      <w:r>
        <w:rPr>
          <w:lang w:eastAsia="ja-JP"/>
        </w:rPr>
        <w:instrText>な</w:instrText>
      </w:r>
      <w:r>
        <w:rPr>
          <w:lang w:eastAsia="zh-TW"/>
        </w:rPr>
        <w:instrText>定義</w:instrText>
      </w:r>
      <w:r>
        <w:rPr>
          <w:lang w:eastAsia="ja-JP"/>
        </w:rPr>
        <w:instrText>については</w:instrText>
      </w:r>
      <w:r>
        <w:rPr>
          <w:lang w:eastAsia="zh-TW"/>
        </w:rPr>
        <w:instrText>用語集</w:instrText>
      </w:r>
      <w:r>
        <w:rPr>
          <w:lang w:eastAsia="ja-JP"/>
        </w:rPr>
        <w:instrText>を</w:instrText>
      </w:r>
      <w:r>
        <w:rPr>
          <w:lang w:eastAsia="zh-TW"/>
        </w:rPr>
        <w:instrText>参照</w:instrText>
      </w:r>
      <w:r>
        <w:rPr>
          <w:lang w:eastAsia="ja-JP"/>
        </w:rPr>
        <w:instrText>してください</w:instrText>
      </w:r>
      <w:r>
        <w:rPr>
          <w:lang w:eastAsia="zh-TW"/>
        </w:rPr>
        <w:instrText>)</w:instrText>
      </w:r>
      <w:r>
        <w:rPr>
          <w:lang w:eastAsia="zh-TW"/>
        </w:rPr>
        <w:instrText>。</w:instrText>
      </w:r>
      <w:r>
        <w:rPr>
          <w:lang w:eastAsia="zh-TW"/>
        </w:rPr>
        <w:instrText xml:space="preserve">" </w:instrText>
      </w:r>
      <w:r>
        <w:fldChar w:fldCharType="separate"/>
      </w:r>
      <w:r>
        <w:rPr>
          <w:color w:val="0563C1"/>
          <w:lang w:eastAsia="zh-TW"/>
        </w:rPr>
        <w:t>OSE</w:t>
      </w:r>
      <w:r>
        <w:fldChar w:fldCharType="end"/>
      </w:r>
      <w:r>
        <w:rPr>
          <w:lang w:eastAsia="zh-TW"/>
        </w:rPr>
        <w:t xml:space="preserve"> </w:t>
      </w:r>
      <w:r>
        <w:rPr>
          <w:lang w:eastAsia="ja-JP"/>
        </w:rPr>
        <w:t>で</w:t>
      </w:r>
      <w:r>
        <w:rPr>
          <w:lang w:eastAsia="zh-TW"/>
        </w:rPr>
        <w:t>実行</w:t>
      </w:r>
      <w:r>
        <w:rPr>
          <w:lang w:eastAsia="ja-JP"/>
        </w:rPr>
        <w:t>されているサーバー</w:t>
      </w:r>
      <w:r>
        <w:rPr>
          <w:lang w:eastAsia="zh-TW"/>
        </w:rPr>
        <w:t xml:space="preserve"> </w:t>
      </w:r>
      <w:r>
        <w:rPr>
          <w:lang w:eastAsia="ja-JP"/>
        </w:rPr>
        <w:t>ソフトウェアへのアクセスを</w:t>
      </w:r>
      <w:r>
        <w:rPr>
          <w:lang w:eastAsia="zh-TW"/>
        </w:rPr>
        <w:t>許可</w:t>
      </w:r>
      <w:r>
        <w:rPr>
          <w:lang w:eastAsia="ja-JP"/>
        </w:rPr>
        <w:t>することができます</w:t>
      </w:r>
      <w:r>
        <w:rPr>
          <w:lang w:eastAsia="zh-TW"/>
        </w:rPr>
        <w:t>。</w:t>
      </w:r>
      <w:r>
        <w:rPr>
          <w:lang w:eastAsia="ja-JP"/>
        </w:rPr>
        <w:t>また</w:t>
      </w:r>
      <w:r>
        <w:rPr>
          <w:lang w:eastAsia="zh-TW"/>
        </w:rPr>
        <w:t>、</w:t>
      </w:r>
      <w:r>
        <w:rPr>
          <w:lang w:eastAsia="ja-JP"/>
        </w:rPr>
        <w:t>お</w:t>
      </w:r>
      <w:r>
        <w:rPr>
          <w:lang w:eastAsia="zh-TW"/>
        </w:rPr>
        <w:t>客様</w:t>
      </w:r>
      <w:r>
        <w:rPr>
          <w:lang w:eastAsia="ja-JP"/>
        </w:rPr>
        <w:t>は</w:t>
      </w:r>
      <w:r>
        <w:rPr>
          <w:lang w:eastAsia="zh-TW"/>
        </w:rPr>
        <w:t>、</w:t>
      </w:r>
      <w:r>
        <w:fldChar w:fldCharType="begin"/>
      </w:r>
      <w:r>
        <w:rPr>
          <w:lang w:eastAsia="zh-TW"/>
        </w:rPr>
        <w:instrText xml:space="preserve"> AutoTextList   \s NoStyle \t "</w:instrText>
      </w:r>
      <w:r>
        <w:rPr>
          <w:lang w:eastAsia="ja-JP"/>
        </w:rPr>
        <w:instrText>ライセンスを</w:instrText>
      </w:r>
      <w:r>
        <w:rPr>
          <w:lang w:eastAsia="zh-TW"/>
        </w:rPr>
        <w:instrText>取得</w:instrText>
      </w:r>
      <w:r>
        <w:rPr>
          <w:lang w:eastAsia="ja-JP"/>
        </w:rPr>
        <w:instrText>したユーザーとは</w:instrText>
      </w:r>
      <w:r>
        <w:rPr>
          <w:lang w:eastAsia="zh-TW"/>
        </w:rPr>
        <w:instrText>、</w:instrText>
      </w:r>
      <w:r>
        <w:rPr>
          <w:lang w:eastAsia="ja-JP"/>
        </w:rPr>
        <w:instrText>ライセンスが</w:instrText>
      </w:r>
      <w:r>
        <w:rPr>
          <w:lang w:eastAsia="zh-TW"/>
        </w:rPr>
        <w:instrText>割</w:instrText>
      </w:r>
      <w:r>
        <w:rPr>
          <w:lang w:eastAsia="ja-JP"/>
        </w:rPr>
        <w:instrText>り</w:instrText>
      </w:r>
      <w:r>
        <w:rPr>
          <w:lang w:eastAsia="zh-TW"/>
        </w:rPr>
        <w:instrText>当</w:instrText>
      </w:r>
      <w:r>
        <w:rPr>
          <w:lang w:eastAsia="ja-JP"/>
        </w:rPr>
        <w:instrText>てられた</w:instrText>
      </w:r>
      <w:r>
        <w:rPr>
          <w:lang w:eastAsia="zh-TW"/>
        </w:rPr>
        <w:instrText>個人</w:instrText>
      </w:r>
      <w:r>
        <w:rPr>
          <w:lang w:eastAsia="ja-JP"/>
        </w:rPr>
        <w:instrText>を</w:instrText>
      </w:r>
      <w:r>
        <w:rPr>
          <w:lang w:eastAsia="zh-TW"/>
        </w:rPr>
        <w:instrText>意味</w:instrText>
      </w:r>
      <w:r>
        <w:rPr>
          <w:lang w:eastAsia="ja-JP"/>
        </w:rPr>
        <w:instrText>します</w:instrText>
      </w:r>
      <w:r>
        <w:rPr>
          <w:lang w:eastAsia="zh-TW"/>
        </w:rPr>
        <w:instrText>。</w:instrText>
      </w:r>
      <w:r>
        <w:rPr>
          <w:lang w:eastAsia="zh-TW"/>
        </w:rPr>
        <w:instrText xml:space="preserve">" </w:instrText>
      </w:r>
      <w:r>
        <w:fldChar w:fldCharType="separate"/>
      </w:r>
      <w:r>
        <w:rPr>
          <w:color w:val="0563C1"/>
          <w:lang w:eastAsia="ja-JP"/>
        </w:rPr>
        <w:t>ライセンスを</w:t>
      </w:r>
      <w:r>
        <w:rPr>
          <w:color w:val="0563C1"/>
          <w:lang w:eastAsia="zh-TW"/>
        </w:rPr>
        <w:t>取得</w:t>
      </w:r>
      <w:r>
        <w:rPr>
          <w:color w:val="0563C1"/>
          <w:lang w:eastAsia="ja-JP"/>
        </w:rPr>
        <w:t>したユーザー</w:t>
      </w:r>
      <w:r>
        <w:fldChar w:fldCharType="end"/>
      </w:r>
      <w:r>
        <w:rPr>
          <w:lang w:eastAsia="ja-JP"/>
        </w:rPr>
        <w:t>または</w:t>
      </w:r>
      <w:r>
        <w:fldChar w:fldCharType="begin"/>
      </w:r>
      <w:r>
        <w:rPr>
          <w:lang w:eastAsia="zh-TW"/>
        </w:rPr>
        <w:instrText xml:space="preserve"> AutoTextList   \s NoStyle \t "</w:instrText>
      </w:r>
      <w:r>
        <w:rPr>
          <w:lang w:eastAsia="ja-JP"/>
        </w:rPr>
        <w:instrText>ライセンスを</w:instrText>
      </w:r>
      <w:r>
        <w:rPr>
          <w:lang w:eastAsia="zh-TW"/>
        </w:rPr>
        <w:instrText>取得</w:instrText>
      </w:r>
      <w:r>
        <w:rPr>
          <w:lang w:eastAsia="ja-JP"/>
        </w:rPr>
        <w:instrText>したデバイスとは</w:instrText>
      </w:r>
      <w:r>
        <w:rPr>
          <w:lang w:eastAsia="zh-TW"/>
        </w:rPr>
        <w:instrText>、</w:instrText>
      </w:r>
      <w:r>
        <w:rPr>
          <w:lang w:eastAsia="ja-JP"/>
        </w:rPr>
        <w:instrText>ライセンスが</w:instrText>
      </w:r>
      <w:r>
        <w:rPr>
          <w:lang w:eastAsia="zh-TW"/>
        </w:rPr>
        <w:instrText>割</w:instrText>
      </w:r>
      <w:r>
        <w:rPr>
          <w:lang w:eastAsia="ja-JP"/>
        </w:rPr>
        <w:instrText>り</w:instrText>
      </w:r>
      <w:r>
        <w:rPr>
          <w:lang w:eastAsia="zh-TW"/>
        </w:rPr>
        <w:instrText>当</w:instrText>
      </w:r>
      <w:r>
        <w:rPr>
          <w:lang w:eastAsia="ja-JP"/>
        </w:rPr>
        <w:instrText>てられた</w:instrText>
      </w:r>
      <w:r>
        <w:rPr>
          <w:lang w:eastAsia="zh-TW"/>
        </w:rPr>
        <w:instrText>単一</w:instrText>
      </w:r>
      <w:r>
        <w:rPr>
          <w:lang w:eastAsia="ja-JP"/>
        </w:rPr>
        <w:instrText>の</w:instrText>
      </w:r>
      <w:r>
        <w:rPr>
          <w:lang w:eastAsia="zh-TW"/>
        </w:rPr>
        <w:instrText>物理</w:instrText>
      </w:r>
      <w:r>
        <w:rPr>
          <w:lang w:eastAsia="ja-JP"/>
        </w:rPr>
        <w:instrText>ハードウェア</w:instrText>
      </w:r>
      <w:r>
        <w:rPr>
          <w:lang w:eastAsia="zh-TW"/>
        </w:rPr>
        <w:instrText xml:space="preserve"> </w:instrText>
      </w:r>
      <w:r>
        <w:rPr>
          <w:lang w:eastAsia="ja-JP"/>
        </w:rPr>
        <w:instrText>システムを</w:instrText>
      </w:r>
      <w:r>
        <w:rPr>
          <w:lang w:eastAsia="zh-TW"/>
        </w:rPr>
        <w:instrText>意味</w:instrText>
      </w:r>
      <w:r>
        <w:rPr>
          <w:lang w:eastAsia="ja-JP"/>
        </w:rPr>
        <w:instrText>します</w:instrText>
      </w:r>
      <w:r>
        <w:rPr>
          <w:lang w:eastAsia="zh-TW"/>
        </w:rPr>
        <w:instrText>。</w:instrText>
      </w:r>
      <w:r>
        <w:rPr>
          <w:lang w:eastAsia="ja-JP"/>
        </w:rPr>
        <w:instrText>この</w:instrText>
      </w:r>
      <w:r>
        <w:rPr>
          <w:lang w:eastAsia="zh-TW"/>
        </w:rPr>
        <w:instrText>定義</w:instrText>
      </w:r>
      <w:r>
        <w:rPr>
          <w:lang w:eastAsia="ja-JP"/>
        </w:rPr>
        <w:instrText>において</w:instrText>
      </w:r>
      <w:r>
        <w:rPr>
          <w:lang w:eastAsia="zh-TW"/>
        </w:rPr>
        <w:instrText>、</w:instrText>
      </w:r>
      <w:r>
        <w:rPr>
          <w:lang w:eastAsia="ja-JP"/>
        </w:rPr>
        <w:instrText>ハードウェアのパーティションまたはブレードは</w:instrText>
      </w:r>
      <w:r>
        <w:rPr>
          <w:lang w:eastAsia="zh-TW"/>
        </w:rPr>
        <w:instrText>、別個</w:instrText>
      </w:r>
      <w:r>
        <w:rPr>
          <w:lang w:eastAsia="ja-JP"/>
        </w:rPr>
        <w:instrText>のデバイスと</w:instrText>
      </w:r>
      <w:r>
        <w:rPr>
          <w:lang w:eastAsia="zh-TW"/>
        </w:rPr>
        <w:instrText>見</w:instrText>
      </w:r>
      <w:r>
        <w:rPr>
          <w:lang w:eastAsia="ja-JP"/>
        </w:rPr>
        <w:instrText>なされます</w:instrText>
      </w:r>
      <w:r>
        <w:rPr>
          <w:lang w:eastAsia="zh-TW"/>
        </w:rPr>
        <w:instrText>。</w:instrText>
      </w:r>
      <w:r>
        <w:rPr>
          <w:lang w:eastAsia="zh-TW"/>
        </w:rPr>
        <w:instrText xml:space="preserve">" </w:instrText>
      </w:r>
      <w:r>
        <w:fldChar w:fldCharType="separate"/>
      </w:r>
      <w:r>
        <w:rPr>
          <w:color w:val="0563C1"/>
          <w:lang w:eastAsia="ja-JP"/>
        </w:rPr>
        <w:t>ライセンスを</w:t>
      </w:r>
      <w:r>
        <w:rPr>
          <w:color w:val="0563C1"/>
          <w:lang w:eastAsia="zh-TW"/>
        </w:rPr>
        <w:t>取得</w:t>
      </w:r>
      <w:r>
        <w:rPr>
          <w:color w:val="0563C1"/>
          <w:lang w:eastAsia="ja-JP"/>
        </w:rPr>
        <w:t>したデバイス</w:t>
      </w:r>
      <w:r>
        <w:fldChar w:fldCharType="end"/>
      </w:r>
      <w:r>
        <w:rPr>
          <w:lang w:eastAsia="ja-JP"/>
        </w:rPr>
        <w:t>への</w:t>
      </w:r>
      <w:r>
        <w:rPr>
          <w:lang w:eastAsia="zh-TW"/>
        </w:rPr>
        <w:t>技術的</w:t>
      </w:r>
      <w:r>
        <w:rPr>
          <w:lang w:eastAsia="ja-JP"/>
        </w:rPr>
        <w:t>な</w:t>
      </w:r>
      <w:r>
        <w:rPr>
          <w:lang w:eastAsia="zh-TW"/>
        </w:rPr>
        <w:t>製品</w:t>
      </w:r>
      <w:r>
        <w:rPr>
          <w:lang w:eastAsia="ja-JP"/>
        </w:rPr>
        <w:t>サポートの</w:t>
      </w:r>
      <w:r>
        <w:rPr>
          <w:lang w:eastAsia="zh-TW"/>
        </w:rPr>
        <w:t>提供</w:t>
      </w:r>
      <w:r>
        <w:rPr>
          <w:lang w:eastAsia="ja-JP"/>
        </w:rPr>
        <w:t>を</w:t>
      </w:r>
      <w:r>
        <w:rPr>
          <w:lang w:eastAsia="zh-TW"/>
        </w:rPr>
        <w:t>目的</w:t>
      </w:r>
      <w:r>
        <w:rPr>
          <w:lang w:eastAsia="ja-JP"/>
        </w:rPr>
        <w:t>とする</w:t>
      </w:r>
      <w:r>
        <w:rPr>
          <w:lang w:eastAsia="zh-TW"/>
        </w:rPr>
        <w:t>場合</w:t>
      </w:r>
      <w:r>
        <w:rPr>
          <w:lang w:eastAsia="ja-JP"/>
        </w:rPr>
        <w:t>に</w:t>
      </w:r>
      <w:r>
        <w:rPr>
          <w:lang w:eastAsia="zh-TW"/>
        </w:rPr>
        <w:t>限</w:t>
      </w:r>
      <w:r>
        <w:rPr>
          <w:lang w:eastAsia="ja-JP"/>
        </w:rPr>
        <w:t>り</w:t>
      </w:r>
      <w:r>
        <w:rPr>
          <w:lang w:eastAsia="zh-TW"/>
        </w:rPr>
        <w:t>、他</w:t>
      </w:r>
      <w:r>
        <w:rPr>
          <w:lang w:eastAsia="ja-JP"/>
        </w:rPr>
        <w:t>の</w:t>
      </w:r>
      <w:r>
        <w:rPr>
          <w:lang w:eastAsia="zh-TW"/>
        </w:rPr>
        <w:t>製品</w:t>
      </w:r>
      <w:r>
        <w:rPr>
          <w:lang w:eastAsia="ja-JP"/>
        </w:rPr>
        <w:t>へのリモート</w:t>
      </w:r>
      <w:r>
        <w:rPr>
          <w:lang w:eastAsia="zh-TW"/>
        </w:rPr>
        <w:t xml:space="preserve"> </w:t>
      </w:r>
      <w:r>
        <w:rPr>
          <w:lang w:eastAsia="ja-JP"/>
        </w:rPr>
        <w:t>アクセスを</w:t>
      </w:r>
      <w:r>
        <w:rPr>
          <w:lang w:eastAsia="zh-TW"/>
        </w:rPr>
        <w:t>許可</w:t>
      </w:r>
      <w:r>
        <w:rPr>
          <w:lang w:eastAsia="ja-JP"/>
        </w:rPr>
        <w:t>することができます</w:t>
      </w:r>
      <w:r>
        <w:rPr>
          <w:lang w:eastAsia="zh-TW"/>
        </w:rPr>
        <w:t>。</w:t>
      </w:r>
    </w:p>
    <w:p w:rsidR="00F87589" w:rsidRDefault="00295C93">
      <w:pPr>
        <w:pStyle w:val="ProductList-Body"/>
        <w:rPr>
          <w:lang w:eastAsia="zh-TW"/>
        </w:rPr>
      </w:pPr>
      <w:r>
        <w:rPr>
          <w:lang w:eastAsia="zh-TW"/>
        </w:rPr>
        <w:t xml:space="preserve"> </w:t>
      </w:r>
    </w:p>
    <w:p w:rsidR="00F87589" w:rsidRDefault="00295C93">
      <w:pPr>
        <w:pStyle w:val="ProductList-ClauseHeading"/>
        <w:outlineLvl w:val="2"/>
        <w:rPr>
          <w:lang w:eastAsia="zh-TW"/>
        </w:rPr>
      </w:pPr>
      <w:r>
        <w:rPr>
          <w:lang w:eastAsia="zh-TW"/>
        </w:rPr>
        <w:t xml:space="preserve">17. </w:t>
      </w:r>
      <w:r>
        <w:rPr>
          <w:lang w:eastAsia="zh-TW"/>
        </w:rPr>
        <w:t>再頒布可能</w:t>
      </w:r>
      <w:r>
        <w:rPr>
          <w:lang w:eastAsia="ja-JP"/>
        </w:rPr>
        <w:t>コード</w:t>
      </w:r>
    </w:p>
    <w:p w:rsidR="00F87589" w:rsidRDefault="00295C93">
      <w:pPr>
        <w:pStyle w:val="ProductList-Body"/>
        <w:rPr>
          <w:lang w:eastAsia="zh-TW"/>
        </w:rPr>
      </w:pPr>
      <w:r>
        <w:rPr>
          <w:lang w:eastAsia="zh-TW"/>
        </w:rPr>
        <w:t>本</w:t>
      </w:r>
      <w:r>
        <w:rPr>
          <w:lang w:eastAsia="ja-JP"/>
        </w:rPr>
        <w:t>ソフトウェアには</w:t>
      </w:r>
      <w:r>
        <w:rPr>
          <w:lang w:eastAsia="zh-TW"/>
        </w:rPr>
        <w:t>、</w:t>
      </w:r>
      <w:r>
        <w:rPr>
          <w:lang w:eastAsia="ja-JP"/>
        </w:rPr>
        <w:t>お</w:t>
      </w:r>
      <w:r>
        <w:rPr>
          <w:lang w:eastAsia="zh-TW"/>
        </w:rPr>
        <w:t>客様</w:t>
      </w:r>
      <w:r>
        <w:rPr>
          <w:lang w:eastAsia="ja-JP"/>
        </w:rPr>
        <w:t>が</w:t>
      </w:r>
      <w:r>
        <w:rPr>
          <w:lang w:eastAsia="zh-TW"/>
        </w:rPr>
        <w:t>開発</w:t>
      </w:r>
      <w:r>
        <w:rPr>
          <w:lang w:eastAsia="ja-JP"/>
        </w:rPr>
        <w:t>するプログラムに</w:t>
      </w:r>
      <w:r>
        <w:rPr>
          <w:lang w:eastAsia="zh-TW"/>
        </w:rPr>
        <w:t>含</w:t>
      </w:r>
      <w:r>
        <w:rPr>
          <w:lang w:eastAsia="ja-JP"/>
        </w:rPr>
        <w:t>めて</w:t>
      </w:r>
      <w:r>
        <w:rPr>
          <w:lang w:eastAsia="zh-TW"/>
        </w:rPr>
        <w:t>頒布</w:t>
      </w:r>
      <w:r>
        <w:rPr>
          <w:lang w:eastAsia="ja-JP"/>
        </w:rPr>
        <w:t>することができる</w:t>
      </w:r>
      <w:r>
        <w:rPr>
          <w:lang w:eastAsia="zh-TW"/>
        </w:rPr>
        <w:t>再頒布可能</w:t>
      </w:r>
      <w:r>
        <w:rPr>
          <w:lang w:eastAsia="ja-JP"/>
        </w:rPr>
        <w:t>コードが</w:t>
      </w:r>
      <w:r>
        <w:rPr>
          <w:lang w:eastAsia="zh-TW"/>
        </w:rPr>
        <w:t>含</w:t>
      </w:r>
      <w:r>
        <w:rPr>
          <w:lang w:eastAsia="ja-JP"/>
        </w:rPr>
        <w:t>まれる</w:t>
      </w:r>
      <w:r>
        <w:rPr>
          <w:lang w:eastAsia="zh-TW"/>
        </w:rPr>
        <w:t>場合</w:t>
      </w:r>
      <w:r>
        <w:rPr>
          <w:lang w:eastAsia="ja-JP"/>
        </w:rPr>
        <w:t>があります</w:t>
      </w:r>
      <w:r>
        <w:rPr>
          <w:lang w:eastAsia="zh-TW"/>
        </w:rPr>
        <w:t>。</w:t>
      </w:r>
      <w:r>
        <w:rPr>
          <w:lang w:eastAsia="ja-JP"/>
        </w:rPr>
        <w:t>ただし</w:t>
      </w:r>
      <w:r>
        <w:rPr>
          <w:lang w:eastAsia="zh-TW"/>
        </w:rPr>
        <w:t>、</w:t>
      </w:r>
      <w:r>
        <w:rPr>
          <w:lang w:eastAsia="ja-JP"/>
        </w:rPr>
        <w:t>お</w:t>
      </w:r>
      <w:r>
        <w:rPr>
          <w:lang w:eastAsia="zh-TW"/>
        </w:rPr>
        <w:t>客様</w:t>
      </w:r>
      <w:r>
        <w:rPr>
          <w:lang w:eastAsia="ja-JP"/>
        </w:rPr>
        <w:t>は</w:t>
      </w:r>
      <w:r>
        <w:rPr>
          <w:lang w:eastAsia="zh-TW"/>
        </w:rPr>
        <w:t>以下</w:t>
      </w:r>
      <w:r>
        <w:rPr>
          <w:lang w:eastAsia="ja-JP"/>
        </w:rPr>
        <w:t>の</w:t>
      </w:r>
      <w:r>
        <w:rPr>
          <w:lang w:eastAsia="zh-TW"/>
        </w:rPr>
        <w:t>条件</w:t>
      </w:r>
      <w:r>
        <w:rPr>
          <w:lang w:eastAsia="ja-JP"/>
        </w:rPr>
        <w:t>に</w:t>
      </w:r>
      <w:r>
        <w:rPr>
          <w:lang w:eastAsia="zh-TW"/>
        </w:rPr>
        <w:t>従</w:t>
      </w:r>
      <w:r>
        <w:rPr>
          <w:lang w:eastAsia="ja-JP"/>
        </w:rPr>
        <w:t>う</w:t>
      </w:r>
      <w:r>
        <w:rPr>
          <w:lang w:eastAsia="zh-TW"/>
        </w:rPr>
        <w:t>必要</w:t>
      </w:r>
      <w:r>
        <w:rPr>
          <w:lang w:eastAsia="ja-JP"/>
        </w:rPr>
        <w:t>があります</w:t>
      </w:r>
      <w:r>
        <w:rPr>
          <w:lang w:eastAsia="zh-TW"/>
        </w:rPr>
        <w:t>。</w:t>
      </w:r>
    </w:p>
    <w:p w:rsidR="00F87589" w:rsidRDefault="00295C93">
      <w:pPr>
        <w:pStyle w:val="ProductList-Body"/>
        <w:rPr>
          <w:lang w:eastAsia="zh-TW"/>
        </w:rPr>
      </w:pPr>
      <w:r>
        <w:rPr>
          <w:lang w:eastAsia="zh-TW"/>
        </w:rPr>
        <w:t xml:space="preserve"> </w:t>
      </w:r>
    </w:p>
    <w:p w:rsidR="00F87589" w:rsidRDefault="00295C93">
      <w:pPr>
        <w:pStyle w:val="ProductList-SubClauseHeading"/>
        <w:outlineLvl w:val="3"/>
        <w:rPr>
          <w:lang w:eastAsia="zh-TW"/>
        </w:rPr>
      </w:pPr>
      <w:r>
        <w:rPr>
          <w:lang w:eastAsia="zh-TW"/>
        </w:rPr>
        <w:t xml:space="preserve">17.1 </w:t>
      </w:r>
      <w:r>
        <w:rPr>
          <w:lang w:eastAsia="zh-TW"/>
        </w:rPr>
        <w:t>使用</w:t>
      </w:r>
      <w:r>
        <w:rPr>
          <w:lang w:eastAsia="ja-JP"/>
        </w:rPr>
        <w:t>および</w:t>
      </w:r>
      <w:r>
        <w:rPr>
          <w:lang w:eastAsia="zh-TW"/>
        </w:rPr>
        <w:t>再頒布</w:t>
      </w:r>
      <w:r>
        <w:rPr>
          <w:lang w:eastAsia="ja-JP"/>
        </w:rPr>
        <w:t>の</w:t>
      </w:r>
      <w:r>
        <w:rPr>
          <w:lang w:eastAsia="zh-TW"/>
        </w:rPr>
        <w:t>権利</w:t>
      </w:r>
    </w:p>
    <w:p w:rsidR="00F87589" w:rsidRDefault="00295C93">
      <w:pPr>
        <w:pStyle w:val="ProductList-BodyIndented"/>
        <w:rPr>
          <w:lang w:eastAsia="zh-TW"/>
        </w:rPr>
      </w:pPr>
      <w:r>
        <w:rPr>
          <w:lang w:eastAsia="zh-TW"/>
        </w:rPr>
        <w:t>以下</w:t>
      </w:r>
      <w:r>
        <w:rPr>
          <w:lang w:eastAsia="ja-JP"/>
        </w:rPr>
        <w:t>に</w:t>
      </w:r>
      <w:r>
        <w:rPr>
          <w:lang w:eastAsia="zh-TW"/>
        </w:rPr>
        <w:t>記載</w:t>
      </w:r>
      <w:r>
        <w:rPr>
          <w:lang w:eastAsia="ja-JP"/>
        </w:rPr>
        <w:t>するコードおよびテキスト</w:t>
      </w:r>
      <w:r>
        <w:rPr>
          <w:lang w:eastAsia="zh-TW"/>
        </w:rPr>
        <w:t xml:space="preserve"> </w:t>
      </w:r>
      <w:r>
        <w:rPr>
          <w:lang w:eastAsia="ja-JP"/>
        </w:rPr>
        <w:t>ファイルを</w:t>
      </w:r>
      <w:r>
        <w:rPr>
          <w:lang w:eastAsia="zh-TW"/>
        </w:rPr>
        <w:t>「再頒布可能</w:t>
      </w:r>
      <w:r>
        <w:rPr>
          <w:lang w:eastAsia="ja-JP"/>
        </w:rPr>
        <w:t>コード</w:t>
      </w:r>
      <w:r>
        <w:rPr>
          <w:lang w:eastAsia="zh-TW"/>
        </w:rPr>
        <w:t>」</w:t>
      </w:r>
      <w:r>
        <w:rPr>
          <w:lang w:eastAsia="ja-JP"/>
        </w:rPr>
        <w:t>と</w:t>
      </w:r>
      <w:r>
        <w:rPr>
          <w:lang w:eastAsia="zh-TW"/>
        </w:rPr>
        <w:t>定義</w:t>
      </w:r>
      <w:r>
        <w:rPr>
          <w:lang w:eastAsia="ja-JP"/>
        </w:rPr>
        <w:t>します</w:t>
      </w:r>
      <w:r>
        <w:rPr>
          <w:lang w:eastAsia="zh-TW"/>
        </w:rPr>
        <w:t>。</w:t>
      </w:r>
    </w:p>
    <w:p w:rsidR="00F87589" w:rsidRDefault="00295C93" w:rsidP="00295C93">
      <w:pPr>
        <w:pStyle w:val="ProductList-Bullet"/>
        <w:numPr>
          <w:ilvl w:val="1"/>
          <w:numId w:val="4"/>
        </w:numPr>
      </w:pPr>
      <w:r>
        <w:t xml:space="preserve">REDIST.TXT </w:t>
      </w:r>
      <w:r>
        <w:t>ファイル</w:t>
      </w:r>
      <w:r>
        <w:t xml:space="preserve">: </w:t>
      </w:r>
      <w:r>
        <w:t>お客様は、</w:t>
      </w:r>
      <w:r>
        <w:t xml:space="preserve">REDIST.TXT </w:t>
      </w:r>
      <w:r>
        <w:t>ファイルおよび</w:t>
      </w:r>
      <w:r>
        <w:t xml:space="preserve"> OTHER-DIST.TXT </w:t>
      </w:r>
      <w:r>
        <w:t>ファイルの一覧に記載されているコード、ならびに「</w:t>
      </w:r>
      <w:r>
        <w:t>Silverlight Libraries</w:t>
      </w:r>
      <w:r>
        <w:t>」、「</w:t>
      </w:r>
      <w:r>
        <w:t>Silverlight Client Libraries</w:t>
      </w:r>
      <w:r>
        <w:t>」および「</w:t>
      </w:r>
      <w:r>
        <w:t>Silverlight Server Libraries</w:t>
      </w:r>
      <w:r>
        <w:t>」の表示のあるコードを、オブジェクト</w:t>
      </w:r>
      <w:r>
        <w:t xml:space="preserve"> </w:t>
      </w:r>
      <w:r>
        <w:t>コード形式で複製および頒布することができます。</w:t>
      </w:r>
      <w:r>
        <w:t xml:space="preserve"> </w:t>
      </w:r>
    </w:p>
    <w:p w:rsidR="00F87589" w:rsidRDefault="00295C93" w:rsidP="00295C93">
      <w:pPr>
        <w:pStyle w:val="ProductList-Bullet"/>
        <w:numPr>
          <w:ilvl w:val="1"/>
          <w:numId w:val="4"/>
        </w:numPr>
        <w:rPr>
          <w:lang w:eastAsia="ja-JP"/>
        </w:rPr>
      </w:pPr>
      <w:r>
        <w:rPr>
          <w:lang w:eastAsia="ja-JP"/>
        </w:rPr>
        <w:t>サンプル</w:t>
      </w:r>
      <w:r>
        <w:rPr>
          <w:lang w:eastAsia="ja-JP"/>
        </w:rPr>
        <w:t xml:space="preserve"> </w:t>
      </w:r>
      <w:r>
        <w:rPr>
          <w:lang w:eastAsia="ja-JP"/>
        </w:rPr>
        <w:t>コード、テンプレート、およびスタイル</w:t>
      </w:r>
      <w:r>
        <w:rPr>
          <w:lang w:eastAsia="ja-JP"/>
        </w:rPr>
        <w:t xml:space="preserve">: </w:t>
      </w:r>
      <w:r>
        <w:rPr>
          <w:lang w:eastAsia="ja-JP"/>
        </w:rPr>
        <w:t>お客様は、「</w:t>
      </w:r>
      <w:r>
        <w:rPr>
          <w:lang w:eastAsia="ja-JP"/>
        </w:rPr>
        <w:t>sample</w:t>
      </w:r>
      <w:r>
        <w:rPr>
          <w:lang w:eastAsia="ja-JP"/>
        </w:rPr>
        <w:t>」、「</w:t>
      </w:r>
      <w:r>
        <w:rPr>
          <w:lang w:eastAsia="ja-JP"/>
        </w:rPr>
        <w:t>template</w:t>
      </w:r>
      <w:r>
        <w:rPr>
          <w:lang w:eastAsia="ja-JP"/>
        </w:rPr>
        <w:t>」、「</w:t>
      </w:r>
      <w:r>
        <w:rPr>
          <w:lang w:eastAsia="ja-JP"/>
        </w:rPr>
        <w:t>simple styles</w:t>
      </w:r>
      <w:r>
        <w:rPr>
          <w:lang w:eastAsia="ja-JP"/>
        </w:rPr>
        <w:t>」、および「</w:t>
      </w:r>
      <w:r>
        <w:rPr>
          <w:lang w:eastAsia="ja-JP"/>
        </w:rPr>
        <w:t>sketch styles</w:t>
      </w:r>
      <w:r>
        <w:rPr>
          <w:lang w:eastAsia="ja-JP"/>
        </w:rPr>
        <w:t>」の表示のあるコードのソース</w:t>
      </w:r>
      <w:r>
        <w:rPr>
          <w:lang w:eastAsia="ja-JP"/>
        </w:rPr>
        <w:t xml:space="preserve"> </w:t>
      </w:r>
      <w:r>
        <w:rPr>
          <w:lang w:eastAsia="ja-JP"/>
        </w:rPr>
        <w:t>コードおよびオブジェクト</w:t>
      </w:r>
      <w:r>
        <w:rPr>
          <w:lang w:eastAsia="ja-JP"/>
        </w:rPr>
        <w:t xml:space="preserve"> </w:t>
      </w:r>
      <w:r>
        <w:rPr>
          <w:lang w:eastAsia="ja-JP"/>
        </w:rPr>
        <w:t>コードを改変、複製、および頒布することができます。</w:t>
      </w:r>
    </w:p>
    <w:p w:rsidR="00F87589" w:rsidRDefault="00295C93" w:rsidP="00295C93">
      <w:pPr>
        <w:pStyle w:val="ProductList-Bullet"/>
        <w:numPr>
          <w:ilvl w:val="1"/>
          <w:numId w:val="4"/>
        </w:numPr>
        <w:rPr>
          <w:lang w:eastAsia="zh-TW"/>
        </w:rPr>
      </w:pPr>
      <w:r>
        <w:rPr>
          <w:lang w:eastAsia="zh-TW"/>
        </w:rPr>
        <w:t>第三者</w:t>
      </w:r>
      <w:r>
        <w:rPr>
          <w:lang w:eastAsia="ja-JP"/>
        </w:rPr>
        <w:t>による</w:t>
      </w:r>
      <w:r>
        <w:rPr>
          <w:lang w:eastAsia="zh-TW"/>
        </w:rPr>
        <w:t>再頒布</w:t>
      </w:r>
      <w:r>
        <w:rPr>
          <w:lang w:eastAsia="zh-TW"/>
        </w:rPr>
        <w:t xml:space="preserve">: </w:t>
      </w:r>
      <w:r>
        <w:rPr>
          <w:lang w:eastAsia="ja-JP"/>
        </w:rPr>
        <w:t>お</w:t>
      </w:r>
      <w:r>
        <w:rPr>
          <w:lang w:eastAsia="zh-TW"/>
        </w:rPr>
        <w:t>客様</w:t>
      </w:r>
      <w:r>
        <w:rPr>
          <w:lang w:eastAsia="ja-JP"/>
        </w:rPr>
        <w:t>は</w:t>
      </w:r>
      <w:r>
        <w:rPr>
          <w:lang w:eastAsia="zh-TW"/>
        </w:rPr>
        <w:t>、</w:t>
      </w:r>
      <w:r>
        <w:rPr>
          <w:lang w:eastAsia="ja-JP"/>
        </w:rPr>
        <w:t>お</w:t>
      </w:r>
      <w:r>
        <w:rPr>
          <w:lang w:eastAsia="zh-TW"/>
        </w:rPr>
        <w:t>客様</w:t>
      </w:r>
      <w:r>
        <w:rPr>
          <w:lang w:eastAsia="ja-JP"/>
        </w:rPr>
        <w:t>のプログラムの</w:t>
      </w:r>
      <w:r>
        <w:rPr>
          <w:lang w:eastAsia="zh-TW"/>
        </w:rPr>
        <w:t>頒布者</w:t>
      </w:r>
      <w:r>
        <w:rPr>
          <w:lang w:eastAsia="ja-JP"/>
        </w:rPr>
        <w:t>に</w:t>
      </w:r>
      <w:r>
        <w:rPr>
          <w:lang w:eastAsia="zh-TW"/>
        </w:rPr>
        <w:t>対</w:t>
      </w:r>
      <w:r>
        <w:rPr>
          <w:lang w:eastAsia="ja-JP"/>
        </w:rPr>
        <w:t>して</w:t>
      </w:r>
      <w:r>
        <w:rPr>
          <w:lang w:eastAsia="zh-TW"/>
        </w:rPr>
        <w:t>、</w:t>
      </w:r>
      <w:r>
        <w:rPr>
          <w:lang w:eastAsia="ja-JP"/>
        </w:rPr>
        <w:t>そのプログラムの</w:t>
      </w:r>
      <w:r>
        <w:rPr>
          <w:lang w:eastAsia="zh-TW"/>
        </w:rPr>
        <w:t>一部</w:t>
      </w:r>
      <w:r>
        <w:rPr>
          <w:lang w:eastAsia="ja-JP"/>
        </w:rPr>
        <w:t>として</w:t>
      </w:r>
      <w:r>
        <w:rPr>
          <w:lang w:eastAsia="zh-TW"/>
        </w:rPr>
        <w:t>再頒布可能</w:t>
      </w:r>
      <w:r>
        <w:rPr>
          <w:lang w:eastAsia="ja-JP"/>
        </w:rPr>
        <w:t>コードの</w:t>
      </w:r>
      <w:r>
        <w:rPr>
          <w:lang w:eastAsia="zh-TW"/>
        </w:rPr>
        <w:t>複製</w:t>
      </w:r>
      <w:r>
        <w:rPr>
          <w:lang w:eastAsia="ja-JP"/>
        </w:rPr>
        <w:t>および</w:t>
      </w:r>
      <w:r>
        <w:rPr>
          <w:lang w:eastAsia="zh-TW"/>
        </w:rPr>
        <w:t>頒布</w:t>
      </w:r>
      <w:r>
        <w:rPr>
          <w:lang w:eastAsia="ja-JP"/>
        </w:rPr>
        <w:t>を</w:t>
      </w:r>
      <w:r>
        <w:rPr>
          <w:lang w:eastAsia="zh-TW"/>
        </w:rPr>
        <w:t>許可</w:t>
      </w:r>
      <w:r>
        <w:rPr>
          <w:lang w:eastAsia="ja-JP"/>
        </w:rPr>
        <w:t>することができます</w:t>
      </w:r>
      <w:r>
        <w:rPr>
          <w:lang w:eastAsia="zh-TW"/>
        </w:rPr>
        <w:t>。</w:t>
      </w:r>
      <w:r>
        <w:rPr>
          <w:lang w:eastAsia="zh-TW"/>
        </w:rPr>
        <w:t xml:space="preserve"> </w:t>
      </w:r>
    </w:p>
    <w:p w:rsidR="00F87589" w:rsidRDefault="00295C93" w:rsidP="00295C93">
      <w:pPr>
        <w:pStyle w:val="ProductList-Bullet"/>
        <w:numPr>
          <w:ilvl w:val="1"/>
          <w:numId w:val="4"/>
        </w:numPr>
        <w:rPr>
          <w:lang w:eastAsia="zh-TW"/>
        </w:rPr>
      </w:pPr>
      <w:r>
        <w:rPr>
          <w:lang w:eastAsia="ja-JP"/>
        </w:rPr>
        <w:t>イメージ</w:t>
      </w:r>
      <w:r>
        <w:rPr>
          <w:lang w:eastAsia="zh-TW"/>
        </w:rPr>
        <w:t xml:space="preserve"> </w:t>
      </w:r>
      <w:r>
        <w:rPr>
          <w:lang w:eastAsia="ja-JP"/>
        </w:rPr>
        <w:t>ライブラリ</w:t>
      </w:r>
      <w:r>
        <w:rPr>
          <w:lang w:eastAsia="zh-TW"/>
        </w:rPr>
        <w:t xml:space="preserve">: </w:t>
      </w:r>
      <w:r>
        <w:rPr>
          <w:lang w:eastAsia="ja-JP"/>
        </w:rPr>
        <w:t>お</w:t>
      </w:r>
      <w:r>
        <w:rPr>
          <w:lang w:eastAsia="zh-TW"/>
        </w:rPr>
        <w:t>客様</w:t>
      </w:r>
      <w:r>
        <w:rPr>
          <w:lang w:eastAsia="ja-JP"/>
        </w:rPr>
        <w:t>は</w:t>
      </w:r>
      <w:r>
        <w:rPr>
          <w:lang w:eastAsia="zh-TW"/>
        </w:rPr>
        <w:t>、</w:t>
      </w:r>
      <w:r>
        <w:rPr>
          <w:lang w:eastAsia="ja-JP"/>
        </w:rPr>
        <w:t>ソフトウェア</w:t>
      </w:r>
      <w:r>
        <w:rPr>
          <w:lang w:eastAsia="zh-TW"/>
        </w:rPr>
        <w:t>付属</w:t>
      </w:r>
      <w:r>
        <w:rPr>
          <w:lang w:eastAsia="ja-JP"/>
        </w:rPr>
        <w:t>の</w:t>
      </w:r>
      <w:r>
        <w:rPr>
          <w:lang w:eastAsia="zh-TW"/>
        </w:rPr>
        <w:t>文書</w:t>
      </w:r>
      <w:r>
        <w:rPr>
          <w:lang w:eastAsia="ja-JP"/>
        </w:rPr>
        <w:t>の</w:t>
      </w:r>
      <w:r>
        <w:rPr>
          <w:lang w:eastAsia="zh-TW"/>
        </w:rPr>
        <w:t>記載</w:t>
      </w:r>
      <w:r>
        <w:rPr>
          <w:lang w:eastAsia="ja-JP"/>
        </w:rPr>
        <w:t>に</w:t>
      </w:r>
      <w:r>
        <w:rPr>
          <w:lang w:eastAsia="zh-TW"/>
        </w:rPr>
        <w:t>従</w:t>
      </w:r>
      <w:r>
        <w:rPr>
          <w:lang w:eastAsia="ja-JP"/>
        </w:rPr>
        <w:t>い</w:t>
      </w:r>
      <w:r>
        <w:rPr>
          <w:lang w:eastAsia="zh-TW"/>
        </w:rPr>
        <w:t>、</w:t>
      </w:r>
      <w:r>
        <w:rPr>
          <w:lang w:eastAsia="ja-JP"/>
        </w:rPr>
        <w:t>イメージ</w:t>
      </w:r>
      <w:r>
        <w:rPr>
          <w:lang w:eastAsia="zh-TW"/>
        </w:rPr>
        <w:t xml:space="preserve"> </w:t>
      </w:r>
      <w:r>
        <w:rPr>
          <w:lang w:eastAsia="ja-JP"/>
        </w:rPr>
        <w:t>ライブラリ</w:t>
      </w:r>
      <w:r>
        <w:rPr>
          <w:lang w:eastAsia="zh-TW"/>
        </w:rPr>
        <w:t>内</w:t>
      </w:r>
      <w:r>
        <w:rPr>
          <w:lang w:eastAsia="ja-JP"/>
        </w:rPr>
        <w:t>のイメージ</w:t>
      </w:r>
      <w:r>
        <w:rPr>
          <w:lang w:eastAsia="zh-TW"/>
        </w:rPr>
        <w:t>、</w:t>
      </w:r>
      <w:r>
        <w:rPr>
          <w:lang w:eastAsia="ja-JP"/>
        </w:rPr>
        <w:t>グラフィックス</w:t>
      </w:r>
      <w:r>
        <w:rPr>
          <w:lang w:eastAsia="zh-TW"/>
        </w:rPr>
        <w:t>、</w:t>
      </w:r>
      <w:r>
        <w:rPr>
          <w:lang w:eastAsia="ja-JP"/>
        </w:rPr>
        <w:t>およびアニメーションを</w:t>
      </w:r>
      <w:r>
        <w:rPr>
          <w:lang w:eastAsia="zh-TW"/>
        </w:rPr>
        <w:t>複製</w:t>
      </w:r>
      <w:r>
        <w:rPr>
          <w:lang w:eastAsia="ja-JP"/>
        </w:rPr>
        <w:t>および</w:t>
      </w:r>
      <w:r>
        <w:rPr>
          <w:lang w:eastAsia="zh-TW"/>
        </w:rPr>
        <w:t>頒布</w:t>
      </w:r>
      <w:r>
        <w:rPr>
          <w:lang w:eastAsia="ja-JP"/>
        </w:rPr>
        <w:t>することができます</w:t>
      </w:r>
      <w:r>
        <w:rPr>
          <w:lang w:eastAsia="zh-TW"/>
        </w:rPr>
        <w:t>。</w:t>
      </w:r>
    </w:p>
    <w:p w:rsidR="00F87589" w:rsidRDefault="00295C93">
      <w:pPr>
        <w:pStyle w:val="ProductList-BodyIndented"/>
        <w:rPr>
          <w:lang w:eastAsia="zh-TW"/>
        </w:rPr>
      </w:pPr>
      <w:r>
        <w:rPr>
          <w:lang w:eastAsia="zh-TW"/>
        </w:rPr>
        <w:t xml:space="preserve"> </w:t>
      </w:r>
    </w:p>
    <w:p w:rsidR="00F87589" w:rsidRDefault="00295C93">
      <w:pPr>
        <w:pStyle w:val="ProductList-SubClauseHeading"/>
        <w:outlineLvl w:val="3"/>
        <w:rPr>
          <w:lang w:eastAsia="zh-TW"/>
        </w:rPr>
      </w:pPr>
      <w:r>
        <w:rPr>
          <w:lang w:eastAsia="zh-TW"/>
        </w:rPr>
        <w:t xml:space="preserve">17.2 </w:t>
      </w:r>
      <w:r>
        <w:rPr>
          <w:lang w:eastAsia="zh-TW"/>
        </w:rPr>
        <w:t>再頒布</w:t>
      </w:r>
      <w:r>
        <w:rPr>
          <w:lang w:eastAsia="ja-JP"/>
        </w:rPr>
        <w:t>の</w:t>
      </w:r>
      <w:r>
        <w:rPr>
          <w:lang w:eastAsia="zh-TW"/>
        </w:rPr>
        <w:t>条件</w:t>
      </w:r>
    </w:p>
    <w:p w:rsidR="00F87589" w:rsidRDefault="00295C93">
      <w:pPr>
        <w:pStyle w:val="ProductList-BodyIndented"/>
        <w:rPr>
          <w:lang w:eastAsia="zh-TW"/>
        </w:rPr>
      </w:pPr>
      <w:r>
        <w:rPr>
          <w:lang w:eastAsia="ja-JP"/>
        </w:rPr>
        <w:t>お</w:t>
      </w:r>
      <w:r>
        <w:rPr>
          <w:lang w:eastAsia="zh-TW"/>
        </w:rPr>
        <w:t>客様</w:t>
      </w:r>
      <w:r>
        <w:rPr>
          <w:lang w:eastAsia="ja-JP"/>
        </w:rPr>
        <w:t>は</w:t>
      </w:r>
      <w:r>
        <w:rPr>
          <w:lang w:eastAsia="zh-TW"/>
        </w:rPr>
        <w:t>、再頒布可能</w:t>
      </w:r>
      <w:r>
        <w:rPr>
          <w:lang w:eastAsia="ja-JP"/>
        </w:rPr>
        <w:t>コードを</w:t>
      </w:r>
      <w:r>
        <w:rPr>
          <w:lang w:eastAsia="zh-TW"/>
        </w:rPr>
        <w:t>頒布</w:t>
      </w:r>
      <w:r>
        <w:rPr>
          <w:lang w:eastAsia="ja-JP"/>
        </w:rPr>
        <w:t>する</w:t>
      </w:r>
      <w:r>
        <w:rPr>
          <w:lang w:eastAsia="zh-TW"/>
        </w:rPr>
        <w:t>場合、以下</w:t>
      </w:r>
      <w:r>
        <w:rPr>
          <w:lang w:eastAsia="ja-JP"/>
        </w:rPr>
        <w:t>の</w:t>
      </w:r>
      <w:r>
        <w:rPr>
          <w:lang w:eastAsia="zh-TW"/>
        </w:rPr>
        <w:t>条件</w:t>
      </w:r>
      <w:r>
        <w:rPr>
          <w:lang w:eastAsia="ja-JP"/>
        </w:rPr>
        <w:t>に</w:t>
      </w:r>
      <w:r>
        <w:rPr>
          <w:lang w:eastAsia="zh-TW"/>
        </w:rPr>
        <w:t>従</w:t>
      </w:r>
      <w:r>
        <w:rPr>
          <w:lang w:eastAsia="ja-JP"/>
        </w:rPr>
        <w:t>わなければなりません</w:t>
      </w:r>
      <w:r>
        <w:rPr>
          <w:lang w:eastAsia="zh-TW"/>
        </w:rPr>
        <w:t>。</w:t>
      </w:r>
    </w:p>
    <w:p w:rsidR="00F87589" w:rsidRDefault="00295C93" w:rsidP="00295C93">
      <w:pPr>
        <w:pStyle w:val="ProductList-Bullet"/>
        <w:numPr>
          <w:ilvl w:val="1"/>
          <w:numId w:val="5"/>
        </w:numPr>
        <w:rPr>
          <w:lang w:eastAsia="zh-TW"/>
        </w:rPr>
      </w:pPr>
      <w:r>
        <w:rPr>
          <w:lang w:eastAsia="ja-JP"/>
        </w:rPr>
        <w:t>お</w:t>
      </w:r>
      <w:r>
        <w:rPr>
          <w:lang w:eastAsia="zh-TW"/>
        </w:rPr>
        <w:t>客様</w:t>
      </w:r>
      <w:r>
        <w:rPr>
          <w:lang w:eastAsia="ja-JP"/>
        </w:rPr>
        <w:t>のプログラムが</w:t>
      </w:r>
      <w:r>
        <w:rPr>
          <w:lang w:eastAsia="zh-TW"/>
        </w:rPr>
        <w:t>再頒布可能</w:t>
      </w:r>
      <w:r>
        <w:rPr>
          <w:lang w:eastAsia="ja-JP"/>
        </w:rPr>
        <w:t>コードに</w:t>
      </w:r>
      <w:r>
        <w:rPr>
          <w:lang w:eastAsia="zh-TW"/>
        </w:rPr>
        <w:t>重要</w:t>
      </w:r>
      <w:r>
        <w:rPr>
          <w:lang w:eastAsia="ja-JP"/>
        </w:rPr>
        <w:t>かつ</w:t>
      </w:r>
      <w:r>
        <w:rPr>
          <w:lang w:eastAsia="zh-TW"/>
        </w:rPr>
        <w:t>主要</w:t>
      </w:r>
      <w:r>
        <w:rPr>
          <w:lang w:eastAsia="ja-JP"/>
        </w:rPr>
        <w:t>な</w:t>
      </w:r>
      <w:r>
        <w:rPr>
          <w:lang w:eastAsia="zh-TW"/>
        </w:rPr>
        <w:t>機能</w:t>
      </w:r>
      <w:r>
        <w:rPr>
          <w:lang w:eastAsia="ja-JP"/>
        </w:rPr>
        <w:t>を</w:t>
      </w:r>
      <w:r>
        <w:rPr>
          <w:lang w:eastAsia="zh-TW"/>
        </w:rPr>
        <w:t>提供</w:t>
      </w:r>
      <w:r>
        <w:rPr>
          <w:lang w:eastAsia="ja-JP"/>
        </w:rPr>
        <w:t>する</w:t>
      </w:r>
      <w:r>
        <w:rPr>
          <w:lang w:eastAsia="zh-TW"/>
        </w:rPr>
        <w:t>場合、</w:t>
      </w:r>
      <w:r>
        <w:rPr>
          <w:lang w:eastAsia="ja-JP"/>
        </w:rPr>
        <w:t>お</w:t>
      </w:r>
      <w:r>
        <w:rPr>
          <w:lang w:eastAsia="zh-TW"/>
        </w:rPr>
        <w:t>客様</w:t>
      </w:r>
      <w:r>
        <w:rPr>
          <w:lang w:eastAsia="ja-JP"/>
        </w:rPr>
        <w:t>のプログラムと</w:t>
      </w:r>
      <w:r>
        <w:rPr>
          <w:lang w:eastAsia="zh-TW"/>
        </w:rPr>
        <w:t>共</w:t>
      </w:r>
      <w:r>
        <w:rPr>
          <w:lang w:eastAsia="ja-JP"/>
        </w:rPr>
        <w:t>にのみ</w:t>
      </w:r>
      <w:r>
        <w:rPr>
          <w:lang w:eastAsia="zh-TW"/>
        </w:rPr>
        <w:t>頒布</w:t>
      </w:r>
      <w:r>
        <w:rPr>
          <w:lang w:eastAsia="ja-JP"/>
        </w:rPr>
        <w:t>すること</w:t>
      </w:r>
      <w:r>
        <w:rPr>
          <w:lang w:eastAsia="zh-TW"/>
        </w:rPr>
        <w:t>。</w:t>
      </w:r>
      <w:r>
        <w:rPr>
          <w:lang w:eastAsia="zh-TW"/>
        </w:rPr>
        <w:t xml:space="preserve"> </w:t>
      </w:r>
    </w:p>
    <w:p w:rsidR="00F87589" w:rsidRDefault="00295C93" w:rsidP="00295C93">
      <w:pPr>
        <w:pStyle w:val="ProductList-Bullet"/>
        <w:numPr>
          <w:ilvl w:val="1"/>
          <w:numId w:val="5"/>
        </w:numPr>
        <w:rPr>
          <w:lang w:eastAsia="zh-TW"/>
        </w:rPr>
      </w:pPr>
      <w:r>
        <w:rPr>
          <w:lang w:eastAsia="zh-TW"/>
        </w:rPr>
        <w:t>頒布者</w:t>
      </w:r>
      <w:r>
        <w:rPr>
          <w:lang w:eastAsia="ja-JP"/>
        </w:rPr>
        <w:t>および</w:t>
      </w:r>
      <w:r>
        <w:rPr>
          <w:lang w:eastAsia="zh-TW"/>
        </w:rPr>
        <w:t>外部</w:t>
      </w:r>
      <w:r>
        <w:rPr>
          <w:lang w:eastAsia="ja-JP"/>
        </w:rPr>
        <w:t>のエンド</w:t>
      </w:r>
      <w:r>
        <w:rPr>
          <w:lang w:eastAsia="zh-TW"/>
        </w:rPr>
        <w:t xml:space="preserve"> </w:t>
      </w:r>
      <w:r>
        <w:rPr>
          <w:lang w:eastAsia="ja-JP"/>
        </w:rPr>
        <w:t>ユーザーに</w:t>
      </w:r>
      <w:r>
        <w:rPr>
          <w:lang w:eastAsia="zh-TW"/>
        </w:rPr>
        <w:t>、</w:t>
      </w:r>
      <w:r>
        <w:rPr>
          <w:lang w:eastAsia="ja-JP"/>
        </w:rPr>
        <w:t>お</w:t>
      </w:r>
      <w:r>
        <w:rPr>
          <w:lang w:eastAsia="zh-TW"/>
        </w:rPr>
        <w:t>客様</w:t>
      </w:r>
      <w:r>
        <w:rPr>
          <w:lang w:eastAsia="ja-JP"/>
        </w:rPr>
        <w:t>のボリューム</w:t>
      </w:r>
      <w:r>
        <w:rPr>
          <w:lang w:eastAsia="zh-TW"/>
        </w:rPr>
        <w:t xml:space="preserve"> </w:t>
      </w:r>
      <w:r>
        <w:rPr>
          <w:lang w:eastAsia="ja-JP"/>
        </w:rPr>
        <w:t>ライセンス</w:t>
      </w:r>
      <w:r>
        <w:rPr>
          <w:lang w:eastAsia="zh-TW"/>
        </w:rPr>
        <w:t>契約</w:t>
      </w:r>
      <w:r>
        <w:rPr>
          <w:lang w:eastAsia="zh-TW"/>
        </w:rPr>
        <w:t xml:space="preserve"> (</w:t>
      </w:r>
      <w:r>
        <w:rPr>
          <w:lang w:eastAsia="zh-TW"/>
        </w:rPr>
        <w:t>本製品条項</w:t>
      </w:r>
      <w:r>
        <w:rPr>
          <w:lang w:eastAsia="ja-JP"/>
        </w:rPr>
        <w:t>を</w:t>
      </w:r>
      <w:r>
        <w:rPr>
          <w:lang w:eastAsia="zh-TW"/>
        </w:rPr>
        <w:t>含</w:t>
      </w:r>
      <w:r>
        <w:rPr>
          <w:lang w:eastAsia="ja-JP"/>
        </w:rPr>
        <w:t>みます</w:t>
      </w:r>
      <w:r>
        <w:rPr>
          <w:lang w:eastAsia="zh-TW"/>
        </w:rPr>
        <w:t xml:space="preserve">) </w:t>
      </w:r>
      <w:r>
        <w:rPr>
          <w:lang w:eastAsia="ja-JP"/>
        </w:rPr>
        <w:t>と</w:t>
      </w:r>
      <w:r>
        <w:rPr>
          <w:lang w:eastAsia="zh-TW"/>
        </w:rPr>
        <w:t>同等以上</w:t>
      </w:r>
      <w:r>
        <w:rPr>
          <w:lang w:eastAsia="ja-JP"/>
        </w:rPr>
        <w:t>に</w:t>
      </w:r>
      <w:r>
        <w:rPr>
          <w:lang w:eastAsia="zh-TW"/>
        </w:rPr>
        <w:t>再頒布可能</w:t>
      </w:r>
      <w:r>
        <w:rPr>
          <w:lang w:eastAsia="ja-JP"/>
        </w:rPr>
        <w:t>コードを</w:t>
      </w:r>
      <w:r>
        <w:rPr>
          <w:lang w:eastAsia="zh-TW"/>
        </w:rPr>
        <w:t>保護</w:t>
      </w:r>
      <w:r>
        <w:rPr>
          <w:lang w:eastAsia="ja-JP"/>
        </w:rPr>
        <w:t>する</w:t>
      </w:r>
      <w:r>
        <w:rPr>
          <w:lang w:eastAsia="zh-TW"/>
        </w:rPr>
        <w:t>条項</w:t>
      </w:r>
      <w:r>
        <w:rPr>
          <w:lang w:eastAsia="ja-JP"/>
        </w:rPr>
        <w:t>に</w:t>
      </w:r>
      <w:r>
        <w:rPr>
          <w:lang w:eastAsia="zh-TW"/>
        </w:rPr>
        <w:t>同意</w:t>
      </w:r>
      <w:r>
        <w:rPr>
          <w:lang w:eastAsia="ja-JP"/>
        </w:rPr>
        <w:t>するよう</w:t>
      </w:r>
      <w:r>
        <w:rPr>
          <w:lang w:eastAsia="zh-TW"/>
        </w:rPr>
        <w:t>要求</w:t>
      </w:r>
      <w:r>
        <w:rPr>
          <w:lang w:eastAsia="ja-JP"/>
        </w:rPr>
        <w:t>すること</w:t>
      </w:r>
      <w:r>
        <w:rPr>
          <w:lang w:eastAsia="zh-TW"/>
        </w:rPr>
        <w:t>。</w:t>
      </w:r>
    </w:p>
    <w:p w:rsidR="00F87589" w:rsidRDefault="00295C93" w:rsidP="00295C93">
      <w:pPr>
        <w:pStyle w:val="ProductList-Bullet"/>
        <w:numPr>
          <w:ilvl w:val="1"/>
          <w:numId w:val="5"/>
        </w:numPr>
        <w:rPr>
          <w:lang w:eastAsia="zh-TW"/>
        </w:rPr>
      </w:pPr>
      <w:r>
        <w:rPr>
          <w:lang w:eastAsia="zh-TW"/>
        </w:rPr>
        <w:t>請求</w:t>
      </w:r>
      <w:r>
        <w:rPr>
          <w:lang w:eastAsia="ja-JP"/>
        </w:rPr>
        <w:t>がお</w:t>
      </w:r>
      <w:r>
        <w:rPr>
          <w:lang w:eastAsia="zh-TW"/>
        </w:rPr>
        <w:t>客様</w:t>
      </w:r>
      <w:r>
        <w:rPr>
          <w:lang w:eastAsia="ja-JP"/>
        </w:rPr>
        <w:t>のプログラムに</w:t>
      </w:r>
      <w:r>
        <w:rPr>
          <w:lang w:eastAsia="zh-TW"/>
        </w:rPr>
        <w:t>含</w:t>
      </w:r>
      <w:r>
        <w:rPr>
          <w:lang w:eastAsia="ja-JP"/>
        </w:rPr>
        <w:t>まれる</w:t>
      </w:r>
      <w:r>
        <w:rPr>
          <w:lang w:eastAsia="zh-TW"/>
        </w:rPr>
        <w:t>再頒布可能</w:t>
      </w:r>
      <w:r>
        <w:rPr>
          <w:lang w:eastAsia="ja-JP"/>
        </w:rPr>
        <w:t>コードのみに</w:t>
      </w:r>
      <w:r>
        <w:rPr>
          <w:lang w:eastAsia="zh-TW"/>
        </w:rPr>
        <w:t>基</w:t>
      </w:r>
      <w:r>
        <w:rPr>
          <w:lang w:eastAsia="ja-JP"/>
        </w:rPr>
        <w:t>づく</w:t>
      </w:r>
      <w:r>
        <w:rPr>
          <w:lang w:eastAsia="zh-TW"/>
        </w:rPr>
        <w:t>場合</w:t>
      </w:r>
      <w:r>
        <w:rPr>
          <w:lang w:eastAsia="ja-JP"/>
        </w:rPr>
        <w:t>を</w:t>
      </w:r>
      <w:r>
        <w:rPr>
          <w:lang w:eastAsia="zh-TW"/>
        </w:rPr>
        <w:t>除</w:t>
      </w:r>
      <w:r>
        <w:rPr>
          <w:lang w:eastAsia="ja-JP"/>
        </w:rPr>
        <w:t>き</w:t>
      </w:r>
      <w:r>
        <w:rPr>
          <w:lang w:eastAsia="zh-TW"/>
        </w:rPr>
        <w:t>、</w:t>
      </w:r>
      <w:r>
        <w:rPr>
          <w:lang w:eastAsia="ja-JP"/>
        </w:rPr>
        <w:t>お</w:t>
      </w:r>
      <w:r>
        <w:rPr>
          <w:lang w:eastAsia="zh-TW"/>
        </w:rPr>
        <w:t>客様</w:t>
      </w:r>
      <w:r>
        <w:rPr>
          <w:lang w:eastAsia="ja-JP"/>
        </w:rPr>
        <w:t>のプログラムの</w:t>
      </w:r>
      <w:r>
        <w:rPr>
          <w:lang w:eastAsia="zh-TW"/>
        </w:rPr>
        <w:t>頒布</w:t>
      </w:r>
      <w:r>
        <w:rPr>
          <w:lang w:eastAsia="ja-JP"/>
        </w:rPr>
        <w:t>または</w:t>
      </w:r>
      <w:r>
        <w:rPr>
          <w:lang w:eastAsia="zh-TW"/>
        </w:rPr>
        <w:t>使用</w:t>
      </w:r>
      <w:r>
        <w:rPr>
          <w:lang w:eastAsia="ja-JP"/>
        </w:rPr>
        <w:t>に</w:t>
      </w:r>
      <w:r>
        <w:rPr>
          <w:lang w:eastAsia="zh-TW"/>
        </w:rPr>
        <w:t>関</w:t>
      </w:r>
      <w:r>
        <w:rPr>
          <w:lang w:eastAsia="ja-JP"/>
        </w:rPr>
        <w:t>する</w:t>
      </w:r>
      <w:r>
        <w:rPr>
          <w:lang w:eastAsia="zh-TW"/>
        </w:rPr>
        <w:t>請求</w:t>
      </w:r>
      <w:r>
        <w:rPr>
          <w:lang w:eastAsia="zh-TW"/>
        </w:rPr>
        <w:t xml:space="preserve"> (</w:t>
      </w:r>
      <w:r>
        <w:rPr>
          <w:lang w:eastAsia="zh-TW"/>
        </w:rPr>
        <w:t>弁護士費用</w:t>
      </w:r>
      <w:r>
        <w:rPr>
          <w:lang w:eastAsia="ja-JP"/>
        </w:rPr>
        <w:t>を</w:t>
      </w:r>
      <w:r>
        <w:rPr>
          <w:lang w:eastAsia="zh-TW"/>
        </w:rPr>
        <w:t>含</w:t>
      </w:r>
      <w:r>
        <w:rPr>
          <w:lang w:eastAsia="ja-JP"/>
        </w:rPr>
        <w:t>みます</w:t>
      </w:r>
      <w:r>
        <w:rPr>
          <w:lang w:eastAsia="zh-TW"/>
        </w:rPr>
        <w:t xml:space="preserve">) </w:t>
      </w:r>
      <w:r>
        <w:rPr>
          <w:lang w:eastAsia="ja-JP"/>
        </w:rPr>
        <w:t>について</w:t>
      </w:r>
      <w:r>
        <w:rPr>
          <w:lang w:eastAsia="zh-TW"/>
        </w:rPr>
        <w:t>、</w:t>
      </w:r>
      <w:r>
        <w:rPr>
          <w:lang w:eastAsia="ja-JP"/>
        </w:rPr>
        <w:t>マイクロソフトを</w:t>
      </w:r>
      <w:r>
        <w:rPr>
          <w:lang w:eastAsia="zh-TW"/>
        </w:rPr>
        <w:t>免責、防御</w:t>
      </w:r>
      <w:r>
        <w:rPr>
          <w:lang w:eastAsia="ja-JP"/>
        </w:rPr>
        <w:t>および</w:t>
      </w:r>
      <w:r>
        <w:rPr>
          <w:lang w:eastAsia="zh-TW"/>
        </w:rPr>
        <w:t>補償</w:t>
      </w:r>
      <w:r>
        <w:rPr>
          <w:lang w:eastAsia="ja-JP"/>
        </w:rPr>
        <w:t>すること</w:t>
      </w:r>
      <w:r>
        <w:rPr>
          <w:lang w:eastAsia="zh-TW"/>
        </w:rPr>
        <w:t>。</w:t>
      </w:r>
    </w:p>
    <w:p w:rsidR="00F87589" w:rsidRDefault="00295C93">
      <w:pPr>
        <w:pStyle w:val="ProductList-BodyIndented"/>
        <w:rPr>
          <w:lang w:eastAsia="zh-TW"/>
        </w:rPr>
      </w:pPr>
      <w:r>
        <w:rPr>
          <w:lang w:eastAsia="zh-TW"/>
        </w:rPr>
        <w:t xml:space="preserve"> </w:t>
      </w:r>
    </w:p>
    <w:p w:rsidR="00F87589" w:rsidRDefault="00295C93">
      <w:pPr>
        <w:pStyle w:val="ProductList-SubClauseHeading"/>
        <w:outlineLvl w:val="3"/>
        <w:rPr>
          <w:lang w:eastAsia="zh-TW"/>
        </w:rPr>
      </w:pPr>
      <w:r>
        <w:rPr>
          <w:lang w:eastAsia="zh-TW"/>
        </w:rPr>
        <w:t xml:space="preserve">17.3 </w:t>
      </w:r>
      <w:r>
        <w:rPr>
          <w:lang w:eastAsia="zh-TW"/>
        </w:rPr>
        <w:t>再頒布</w:t>
      </w:r>
      <w:r>
        <w:rPr>
          <w:lang w:eastAsia="ja-JP"/>
        </w:rPr>
        <w:t>の</w:t>
      </w:r>
      <w:r>
        <w:rPr>
          <w:lang w:eastAsia="zh-TW"/>
        </w:rPr>
        <w:t>制限</w:t>
      </w:r>
    </w:p>
    <w:p w:rsidR="00F87589" w:rsidRDefault="00295C93">
      <w:pPr>
        <w:pStyle w:val="ProductList-BodyIndented"/>
        <w:rPr>
          <w:lang w:eastAsia="zh-TW"/>
        </w:rPr>
      </w:pPr>
      <w:r>
        <w:rPr>
          <w:lang w:eastAsia="ja-JP"/>
        </w:rPr>
        <w:t>お</w:t>
      </w:r>
      <w:r>
        <w:rPr>
          <w:lang w:eastAsia="zh-TW"/>
        </w:rPr>
        <w:t>客様</w:t>
      </w:r>
      <w:r>
        <w:rPr>
          <w:lang w:eastAsia="ja-JP"/>
        </w:rPr>
        <w:t>は</w:t>
      </w:r>
      <w:r>
        <w:rPr>
          <w:lang w:eastAsia="zh-TW"/>
        </w:rPr>
        <w:t>、以下</w:t>
      </w:r>
      <w:r>
        <w:rPr>
          <w:lang w:eastAsia="ja-JP"/>
        </w:rPr>
        <w:t>を</w:t>
      </w:r>
      <w:r>
        <w:rPr>
          <w:lang w:eastAsia="zh-TW"/>
        </w:rPr>
        <w:t>行</w:t>
      </w:r>
      <w:r>
        <w:rPr>
          <w:lang w:eastAsia="ja-JP"/>
        </w:rPr>
        <w:t>うことはできません</w:t>
      </w:r>
      <w:r>
        <w:rPr>
          <w:lang w:eastAsia="zh-TW"/>
        </w:rPr>
        <w:t>。</w:t>
      </w:r>
    </w:p>
    <w:p w:rsidR="00F87589" w:rsidRDefault="00295C93" w:rsidP="00295C93">
      <w:pPr>
        <w:pStyle w:val="ProductList-Bullet"/>
        <w:numPr>
          <w:ilvl w:val="1"/>
          <w:numId w:val="6"/>
        </w:numPr>
        <w:rPr>
          <w:lang w:eastAsia="zh-TW"/>
        </w:rPr>
      </w:pPr>
      <w:r>
        <w:rPr>
          <w:lang w:eastAsia="zh-TW"/>
        </w:rPr>
        <w:t>再頒布可能</w:t>
      </w:r>
      <w:r>
        <w:rPr>
          <w:lang w:eastAsia="ja-JP"/>
        </w:rPr>
        <w:t>コードにおける</w:t>
      </w:r>
      <w:r>
        <w:rPr>
          <w:lang w:eastAsia="zh-TW"/>
        </w:rPr>
        <w:t>著作権、商標</w:t>
      </w:r>
      <w:r>
        <w:rPr>
          <w:lang w:eastAsia="ja-JP"/>
        </w:rPr>
        <w:t>または</w:t>
      </w:r>
      <w:r>
        <w:rPr>
          <w:lang w:eastAsia="zh-TW"/>
        </w:rPr>
        <w:t>特許</w:t>
      </w:r>
      <w:r>
        <w:rPr>
          <w:lang w:eastAsia="ja-JP"/>
        </w:rPr>
        <w:t>の</w:t>
      </w:r>
      <w:r>
        <w:rPr>
          <w:lang w:eastAsia="zh-TW"/>
        </w:rPr>
        <w:t>表示</w:t>
      </w:r>
      <w:r>
        <w:rPr>
          <w:lang w:eastAsia="ja-JP"/>
        </w:rPr>
        <w:t>を</w:t>
      </w:r>
      <w:r>
        <w:rPr>
          <w:lang w:eastAsia="zh-TW"/>
        </w:rPr>
        <w:t>改変</w:t>
      </w:r>
      <w:r>
        <w:rPr>
          <w:lang w:eastAsia="ja-JP"/>
        </w:rPr>
        <w:t>すること</w:t>
      </w:r>
      <w:r>
        <w:rPr>
          <w:lang w:eastAsia="zh-TW"/>
        </w:rPr>
        <w:t>。</w:t>
      </w:r>
    </w:p>
    <w:p w:rsidR="00F87589" w:rsidRDefault="00295C93" w:rsidP="00295C93">
      <w:pPr>
        <w:pStyle w:val="ProductList-Bullet"/>
        <w:numPr>
          <w:ilvl w:val="1"/>
          <w:numId w:val="6"/>
        </w:numPr>
        <w:rPr>
          <w:lang w:eastAsia="zh-TW"/>
        </w:rPr>
      </w:pPr>
      <w:r>
        <w:rPr>
          <w:lang w:eastAsia="ja-JP"/>
        </w:rPr>
        <w:t>マイクロソフトの</w:t>
      </w:r>
      <w:r>
        <w:rPr>
          <w:lang w:eastAsia="zh-TW"/>
        </w:rPr>
        <w:t>商標</w:t>
      </w:r>
      <w:r>
        <w:rPr>
          <w:lang w:eastAsia="ja-JP"/>
        </w:rPr>
        <w:t>をお</w:t>
      </w:r>
      <w:r>
        <w:rPr>
          <w:lang w:eastAsia="zh-TW"/>
        </w:rPr>
        <w:t>客様</w:t>
      </w:r>
      <w:r>
        <w:rPr>
          <w:lang w:eastAsia="ja-JP"/>
        </w:rPr>
        <w:t>のプログラムの</w:t>
      </w:r>
      <w:r>
        <w:rPr>
          <w:lang w:eastAsia="zh-TW"/>
        </w:rPr>
        <w:t>名称</w:t>
      </w:r>
      <w:r>
        <w:rPr>
          <w:lang w:eastAsia="ja-JP"/>
        </w:rPr>
        <w:t>の</w:t>
      </w:r>
      <w:r>
        <w:rPr>
          <w:lang w:eastAsia="zh-TW"/>
        </w:rPr>
        <w:t>一部</w:t>
      </w:r>
      <w:r>
        <w:rPr>
          <w:lang w:eastAsia="ja-JP"/>
        </w:rPr>
        <w:t>に</w:t>
      </w:r>
      <w:r>
        <w:rPr>
          <w:lang w:eastAsia="zh-TW"/>
        </w:rPr>
        <w:t>使用</w:t>
      </w:r>
      <w:r>
        <w:rPr>
          <w:lang w:eastAsia="ja-JP"/>
        </w:rPr>
        <w:t>したり</w:t>
      </w:r>
      <w:r>
        <w:rPr>
          <w:lang w:eastAsia="zh-TW"/>
        </w:rPr>
        <w:t>、</w:t>
      </w:r>
      <w:r>
        <w:rPr>
          <w:lang w:eastAsia="ja-JP"/>
        </w:rPr>
        <w:t>お</w:t>
      </w:r>
      <w:r>
        <w:rPr>
          <w:lang w:eastAsia="zh-TW"/>
        </w:rPr>
        <w:t>客様</w:t>
      </w:r>
      <w:r>
        <w:rPr>
          <w:lang w:eastAsia="ja-JP"/>
        </w:rPr>
        <w:t>の</w:t>
      </w:r>
      <w:r>
        <w:rPr>
          <w:lang w:eastAsia="zh-TW"/>
        </w:rPr>
        <w:t>製品</w:t>
      </w:r>
      <w:r>
        <w:rPr>
          <w:lang w:eastAsia="ja-JP"/>
        </w:rPr>
        <w:t>がマイクロソフトから</w:t>
      </w:r>
      <w:r>
        <w:rPr>
          <w:lang w:eastAsia="zh-TW"/>
        </w:rPr>
        <w:t>由来</w:t>
      </w:r>
      <w:r>
        <w:rPr>
          <w:lang w:eastAsia="ja-JP"/>
        </w:rPr>
        <w:t>しているまたはマイクロソフトが</w:t>
      </w:r>
      <w:r>
        <w:rPr>
          <w:lang w:eastAsia="zh-TW"/>
        </w:rPr>
        <w:t>推奨</w:t>
      </w:r>
      <w:r>
        <w:rPr>
          <w:lang w:eastAsia="ja-JP"/>
        </w:rPr>
        <w:t>していることを</w:t>
      </w:r>
      <w:r>
        <w:rPr>
          <w:lang w:eastAsia="zh-TW"/>
        </w:rPr>
        <w:t>示唆</w:t>
      </w:r>
      <w:r>
        <w:rPr>
          <w:lang w:eastAsia="ja-JP"/>
        </w:rPr>
        <w:t>するような</w:t>
      </w:r>
      <w:r>
        <w:rPr>
          <w:lang w:eastAsia="zh-TW"/>
        </w:rPr>
        <w:t>方法</w:t>
      </w:r>
      <w:r>
        <w:rPr>
          <w:lang w:eastAsia="ja-JP"/>
        </w:rPr>
        <w:t>で</w:t>
      </w:r>
      <w:r>
        <w:rPr>
          <w:lang w:eastAsia="zh-TW"/>
        </w:rPr>
        <w:t>使用</w:t>
      </w:r>
      <w:r>
        <w:rPr>
          <w:lang w:eastAsia="ja-JP"/>
        </w:rPr>
        <w:t>すること</w:t>
      </w:r>
      <w:r>
        <w:rPr>
          <w:lang w:eastAsia="zh-TW"/>
        </w:rPr>
        <w:t>。</w:t>
      </w:r>
    </w:p>
    <w:p w:rsidR="00F87589" w:rsidRDefault="00295C93" w:rsidP="00295C93">
      <w:pPr>
        <w:pStyle w:val="ProductList-Bullet"/>
        <w:numPr>
          <w:ilvl w:val="1"/>
          <w:numId w:val="6"/>
        </w:numPr>
        <w:rPr>
          <w:lang w:eastAsia="zh-TW"/>
        </w:rPr>
      </w:pPr>
      <w:r>
        <w:rPr>
          <w:lang w:eastAsia="zh-TW"/>
        </w:rPr>
        <w:t>悪意</w:t>
      </w:r>
      <w:r>
        <w:rPr>
          <w:lang w:eastAsia="ja-JP"/>
        </w:rPr>
        <w:t>のあるもしくは</w:t>
      </w:r>
      <w:r>
        <w:rPr>
          <w:lang w:eastAsia="zh-TW"/>
        </w:rPr>
        <w:t>欺瞞的</w:t>
      </w:r>
      <w:r>
        <w:rPr>
          <w:lang w:eastAsia="ja-JP"/>
        </w:rPr>
        <w:t>なプログラムに</w:t>
      </w:r>
      <w:r>
        <w:rPr>
          <w:lang w:eastAsia="zh-TW"/>
        </w:rPr>
        <w:t>含</w:t>
      </w:r>
      <w:r>
        <w:rPr>
          <w:lang w:eastAsia="ja-JP"/>
        </w:rPr>
        <w:t>めもしくはそのようなプログラムと</w:t>
      </w:r>
      <w:r>
        <w:rPr>
          <w:lang w:eastAsia="zh-TW"/>
        </w:rPr>
        <w:t>共</w:t>
      </w:r>
      <w:r>
        <w:rPr>
          <w:lang w:eastAsia="ja-JP"/>
        </w:rPr>
        <w:t>に</w:t>
      </w:r>
      <w:r>
        <w:rPr>
          <w:lang w:eastAsia="zh-TW"/>
        </w:rPr>
        <w:t>、</w:t>
      </w:r>
      <w:r>
        <w:rPr>
          <w:lang w:eastAsia="ja-JP"/>
        </w:rPr>
        <w:t>または</w:t>
      </w:r>
      <w:r>
        <w:rPr>
          <w:lang w:eastAsia="zh-TW"/>
        </w:rPr>
        <w:t>違法</w:t>
      </w:r>
      <w:r>
        <w:rPr>
          <w:lang w:eastAsia="ja-JP"/>
        </w:rPr>
        <w:t>な</w:t>
      </w:r>
      <w:r>
        <w:rPr>
          <w:lang w:eastAsia="zh-TW"/>
        </w:rPr>
        <w:t>手段</w:t>
      </w:r>
      <w:r>
        <w:rPr>
          <w:lang w:eastAsia="ja-JP"/>
        </w:rPr>
        <w:t>で</w:t>
      </w:r>
      <w:r>
        <w:rPr>
          <w:lang w:eastAsia="zh-TW"/>
        </w:rPr>
        <w:t>、再頒布可能</w:t>
      </w:r>
      <w:r>
        <w:rPr>
          <w:lang w:eastAsia="ja-JP"/>
        </w:rPr>
        <w:t>コードを</w:t>
      </w:r>
      <w:r>
        <w:rPr>
          <w:lang w:eastAsia="zh-TW"/>
        </w:rPr>
        <w:t>頒布</w:t>
      </w:r>
      <w:r>
        <w:rPr>
          <w:lang w:eastAsia="ja-JP"/>
        </w:rPr>
        <w:t>すること</w:t>
      </w:r>
      <w:r>
        <w:rPr>
          <w:lang w:eastAsia="zh-TW"/>
        </w:rPr>
        <w:t>。</w:t>
      </w:r>
      <w:r>
        <w:rPr>
          <w:lang w:eastAsia="zh-TW"/>
        </w:rPr>
        <w:t xml:space="preserve"> </w:t>
      </w:r>
    </w:p>
    <w:p w:rsidR="00F87589" w:rsidRDefault="00295C93" w:rsidP="00295C93">
      <w:pPr>
        <w:pStyle w:val="ProductList-Bullet"/>
        <w:numPr>
          <w:ilvl w:val="1"/>
          <w:numId w:val="6"/>
        </w:numPr>
        <w:rPr>
          <w:lang w:eastAsia="zh-TW"/>
        </w:rPr>
      </w:pPr>
      <w:r>
        <w:rPr>
          <w:lang w:eastAsia="zh-TW"/>
        </w:rPr>
        <w:t>再頒布可能</w:t>
      </w:r>
      <w:r>
        <w:rPr>
          <w:lang w:eastAsia="ja-JP"/>
        </w:rPr>
        <w:t>コードの</w:t>
      </w:r>
      <w:r>
        <w:rPr>
          <w:lang w:eastAsia="zh-TW"/>
        </w:rPr>
        <w:t>一部</w:t>
      </w:r>
      <w:r>
        <w:rPr>
          <w:lang w:eastAsia="ja-JP"/>
        </w:rPr>
        <w:t>に</w:t>
      </w:r>
      <w:r>
        <w:rPr>
          <w:lang w:eastAsia="zh-TW"/>
        </w:rPr>
        <w:t>除外</w:t>
      </w:r>
      <w:r>
        <w:rPr>
          <w:lang w:eastAsia="ja-JP"/>
        </w:rPr>
        <w:t>ライセンスが</w:t>
      </w:r>
      <w:r>
        <w:rPr>
          <w:lang w:eastAsia="zh-TW"/>
        </w:rPr>
        <w:t>適用</w:t>
      </w:r>
      <w:r>
        <w:rPr>
          <w:lang w:eastAsia="ja-JP"/>
        </w:rPr>
        <w:t>されることになるような</w:t>
      </w:r>
      <w:r>
        <w:rPr>
          <w:lang w:eastAsia="zh-TW"/>
        </w:rPr>
        <w:t>方法</w:t>
      </w:r>
      <w:r>
        <w:rPr>
          <w:lang w:eastAsia="ja-JP"/>
        </w:rPr>
        <w:t>で</w:t>
      </w:r>
      <w:r>
        <w:rPr>
          <w:lang w:eastAsia="zh-TW"/>
        </w:rPr>
        <w:t>再頒布可能</w:t>
      </w:r>
      <w:r>
        <w:rPr>
          <w:lang w:eastAsia="ja-JP"/>
        </w:rPr>
        <w:t>コードのソース</w:t>
      </w:r>
      <w:r>
        <w:rPr>
          <w:lang w:eastAsia="zh-TW"/>
        </w:rPr>
        <w:t xml:space="preserve"> </w:t>
      </w:r>
      <w:r>
        <w:rPr>
          <w:lang w:eastAsia="ja-JP"/>
        </w:rPr>
        <w:t>コードを</w:t>
      </w:r>
      <w:r>
        <w:rPr>
          <w:lang w:eastAsia="zh-TW"/>
        </w:rPr>
        <w:t>改変</w:t>
      </w:r>
      <w:r>
        <w:rPr>
          <w:lang w:eastAsia="ja-JP"/>
        </w:rPr>
        <w:t>または</w:t>
      </w:r>
      <w:r>
        <w:rPr>
          <w:lang w:eastAsia="zh-TW"/>
        </w:rPr>
        <w:t>再頒布</w:t>
      </w:r>
      <w:r>
        <w:rPr>
          <w:lang w:eastAsia="ja-JP"/>
        </w:rPr>
        <w:t>すること</w:t>
      </w:r>
      <w:r>
        <w:rPr>
          <w:lang w:eastAsia="zh-TW"/>
        </w:rPr>
        <w:t>。「除外</w:t>
      </w:r>
      <w:r>
        <w:rPr>
          <w:lang w:eastAsia="ja-JP"/>
        </w:rPr>
        <w:t>ライセンス</w:t>
      </w:r>
      <w:r>
        <w:rPr>
          <w:lang w:eastAsia="zh-TW"/>
        </w:rPr>
        <w:t>」</w:t>
      </w:r>
      <w:r>
        <w:rPr>
          <w:lang w:eastAsia="ja-JP"/>
        </w:rPr>
        <w:t>とは</w:t>
      </w:r>
      <w:r>
        <w:rPr>
          <w:lang w:eastAsia="zh-TW"/>
        </w:rPr>
        <w:t>、使用、改変、</w:t>
      </w:r>
      <w:r>
        <w:rPr>
          <w:lang w:eastAsia="ja-JP"/>
        </w:rPr>
        <w:t>または</w:t>
      </w:r>
      <w:r>
        <w:rPr>
          <w:lang w:eastAsia="zh-TW"/>
        </w:rPr>
        <w:t>頒布</w:t>
      </w:r>
      <w:r>
        <w:rPr>
          <w:lang w:eastAsia="ja-JP"/>
        </w:rPr>
        <w:t>の</w:t>
      </w:r>
      <w:r>
        <w:rPr>
          <w:lang w:eastAsia="zh-TW"/>
        </w:rPr>
        <w:t>条件</w:t>
      </w:r>
      <w:r>
        <w:rPr>
          <w:lang w:eastAsia="ja-JP"/>
        </w:rPr>
        <w:t>として</w:t>
      </w:r>
      <w:r>
        <w:rPr>
          <w:lang w:eastAsia="zh-TW"/>
        </w:rPr>
        <w:t>、</w:t>
      </w:r>
      <w:r>
        <w:rPr>
          <w:lang w:eastAsia="ja-JP"/>
        </w:rPr>
        <w:t>コードをソース</w:t>
      </w:r>
      <w:r>
        <w:rPr>
          <w:lang w:eastAsia="zh-TW"/>
        </w:rPr>
        <w:t xml:space="preserve"> </w:t>
      </w:r>
      <w:r>
        <w:rPr>
          <w:lang w:eastAsia="ja-JP"/>
        </w:rPr>
        <w:t>コード</w:t>
      </w:r>
      <w:r>
        <w:rPr>
          <w:lang w:eastAsia="zh-TW"/>
        </w:rPr>
        <w:t>形式</w:t>
      </w:r>
      <w:r>
        <w:rPr>
          <w:lang w:eastAsia="ja-JP"/>
        </w:rPr>
        <w:t>で</w:t>
      </w:r>
      <w:r>
        <w:rPr>
          <w:lang w:eastAsia="zh-TW"/>
        </w:rPr>
        <w:t>公表</w:t>
      </w:r>
      <w:r>
        <w:rPr>
          <w:lang w:eastAsia="ja-JP"/>
        </w:rPr>
        <w:t>または</w:t>
      </w:r>
      <w:r>
        <w:rPr>
          <w:lang w:eastAsia="zh-TW"/>
        </w:rPr>
        <w:t>頒布</w:t>
      </w:r>
      <w:r>
        <w:rPr>
          <w:lang w:eastAsia="ja-JP"/>
        </w:rPr>
        <w:t>すること</w:t>
      </w:r>
      <w:r>
        <w:rPr>
          <w:lang w:eastAsia="zh-TW"/>
        </w:rPr>
        <w:t>、</w:t>
      </w:r>
      <w:r>
        <w:rPr>
          <w:lang w:eastAsia="ja-JP"/>
        </w:rPr>
        <w:t>またはその</w:t>
      </w:r>
      <w:r>
        <w:rPr>
          <w:lang w:eastAsia="zh-TW"/>
        </w:rPr>
        <w:t>他</w:t>
      </w:r>
      <w:r>
        <w:rPr>
          <w:lang w:eastAsia="ja-JP"/>
        </w:rPr>
        <w:t>の</w:t>
      </w:r>
      <w:r>
        <w:rPr>
          <w:lang w:eastAsia="zh-TW"/>
        </w:rPr>
        <w:t>者</w:t>
      </w:r>
      <w:r>
        <w:rPr>
          <w:lang w:eastAsia="ja-JP"/>
        </w:rPr>
        <w:t>がコードを</w:t>
      </w:r>
      <w:r>
        <w:rPr>
          <w:lang w:eastAsia="zh-TW"/>
        </w:rPr>
        <w:t>改変</w:t>
      </w:r>
      <w:r>
        <w:rPr>
          <w:lang w:eastAsia="ja-JP"/>
        </w:rPr>
        <w:t>することができることを</w:t>
      </w:r>
      <w:r>
        <w:rPr>
          <w:lang w:eastAsia="zh-TW"/>
        </w:rPr>
        <w:t>要求</w:t>
      </w:r>
      <w:r>
        <w:rPr>
          <w:lang w:eastAsia="ja-JP"/>
        </w:rPr>
        <w:t>するライセンスを</w:t>
      </w:r>
      <w:r>
        <w:rPr>
          <w:lang w:eastAsia="zh-TW"/>
        </w:rPr>
        <w:t>意味</w:t>
      </w:r>
      <w:r>
        <w:rPr>
          <w:lang w:eastAsia="ja-JP"/>
        </w:rPr>
        <w:t>します</w:t>
      </w:r>
      <w:r>
        <w:rPr>
          <w:lang w:eastAsia="zh-TW"/>
        </w:rPr>
        <w:t>。</w:t>
      </w:r>
    </w:p>
    <w:p w:rsidR="00F87589" w:rsidRDefault="00295C93">
      <w:pPr>
        <w:pStyle w:val="ProductList-BodyIndented"/>
        <w:rPr>
          <w:lang w:eastAsia="zh-TW"/>
        </w:rPr>
      </w:pPr>
      <w:r>
        <w:rPr>
          <w:lang w:eastAsia="zh-TW"/>
        </w:rPr>
        <w:t xml:space="preserve"> </w:t>
      </w:r>
    </w:p>
    <w:p w:rsidR="00F87589" w:rsidRDefault="00295C93">
      <w:pPr>
        <w:pStyle w:val="ProductList-ClauseHeading"/>
        <w:outlineLvl w:val="2"/>
        <w:rPr>
          <w:lang w:eastAsia="zh-TW"/>
        </w:rPr>
      </w:pPr>
      <w:r>
        <w:rPr>
          <w:lang w:eastAsia="zh-TW"/>
        </w:rPr>
        <w:t xml:space="preserve">18. </w:t>
      </w:r>
      <w:r>
        <w:rPr>
          <w:lang w:eastAsia="ja-JP"/>
        </w:rPr>
        <w:t>ソフトウェア</w:t>
      </w:r>
      <w:r>
        <w:rPr>
          <w:lang w:eastAsia="zh-TW"/>
        </w:rPr>
        <w:t xml:space="preserve"> </w:t>
      </w:r>
      <w:r>
        <w:rPr>
          <w:lang w:eastAsia="ja-JP"/>
        </w:rPr>
        <w:t>プラス</w:t>
      </w:r>
      <w:r>
        <w:rPr>
          <w:lang w:eastAsia="zh-TW"/>
        </w:rPr>
        <w:t xml:space="preserve"> </w:t>
      </w:r>
      <w:r>
        <w:rPr>
          <w:lang w:eastAsia="ja-JP"/>
        </w:rPr>
        <w:t>サービス</w:t>
      </w:r>
    </w:p>
    <w:p w:rsidR="00F87589" w:rsidRDefault="00295C93">
      <w:pPr>
        <w:pStyle w:val="ProductList-Body"/>
        <w:rPr>
          <w:lang w:eastAsia="zh-TW"/>
        </w:rPr>
      </w:pPr>
      <w:r>
        <w:rPr>
          <w:lang w:eastAsia="ja-JP"/>
        </w:rPr>
        <w:t>マイクロソフトは</w:t>
      </w:r>
      <w:r>
        <w:rPr>
          <w:lang w:eastAsia="zh-TW"/>
        </w:rPr>
        <w:t>、</w:t>
      </w:r>
      <w:r>
        <w:rPr>
          <w:lang w:eastAsia="ja-JP"/>
        </w:rPr>
        <w:t>インターネット</w:t>
      </w:r>
      <w:r>
        <w:rPr>
          <w:lang w:eastAsia="zh-TW"/>
        </w:rPr>
        <w:t>経由</w:t>
      </w:r>
      <w:r>
        <w:rPr>
          <w:lang w:eastAsia="ja-JP"/>
        </w:rPr>
        <w:t>でマイクロソフトまたはサービス</w:t>
      </w:r>
      <w:r>
        <w:rPr>
          <w:lang w:eastAsia="zh-TW"/>
        </w:rPr>
        <w:t xml:space="preserve"> </w:t>
      </w:r>
      <w:r>
        <w:rPr>
          <w:lang w:eastAsia="ja-JP"/>
        </w:rPr>
        <w:t>プロバイダーのコンピューター</w:t>
      </w:r>
      <w:r>
        <w:rPr>
          <w:lang w:eastAsia="zh-TW"/>
        </w:rPr>
        <w:t xml:space="preserve"> </w:t>
      </w:r>
      <w:r>
        <w:rPr>
          <w:lang w:eastAsia="ja-JP"/>
        </w:rPr>
        <w:t>システムに</w:t>
      </w:r>
      <w:r>
        <w:rPr>
          <w:lang w:eastAsia="zh-TW"/>
        </w:rPr>
        <w:t>接続</w:t>
      </w:r>
      <w:r>
        <w:rPr>
          <w:lang w:eastAsia="ja-JP"/>
        </w:rPr>
        <w:t>するソフトウェア</w:t>
      </w:r>
      <w:r>
        <w:rPr>
          <w:lang w:eastAsia="zh-TW"/>
        </w:rPr>
        <w:t>機能</w:t>
      </w:r>
      <w:r>
        <w:rPr>
          <w:lang w:eastAsia="ja-JP"/>
        </w:rPr>
        <w:t>を</w:t>
      </w:r>
      <w:r>
        <w:rPr>
          <w:lang w:eastAsia="zh-TW"/>
        </w:rPr>
        <w:t>通</w:t>
      </w:r>
      <w:r>
        <w:rPr>
          <w:lang w:eastAsia="ja-JP"/>
        </w:rPr>
        <w:t>じて</w:t>
      </w:r>
      <w:r>
        <w:rPr>
          <w:lang w:eastAsia="zh-TW"/>
        </w:rPr>
        <w:t>製品</w:t>
      </w:r>
      <w:r>
        <w:rPr>
          <w:lang w:eastAsia="ja-JP"/>
        </w:rPr>
        <w:t>のサービスを</w:t>
      </w:r>
      <w:r>
        <w:rPr>
          <w:lang w:eastAsia="zh-TW"/>
        </w:rPr>
        <w:t>提供</w:t>
      </w:r>
      <w:r>
        <w:rPr>
          <w:lang w:eastAsia="ja-JP"/>
        </w:rPr>
        <w:t>することがあります</w:t>
      </w:r>
      <w:r>
        <w:rPr>
          <w:lang w:eastAsia="zh-TW"/>
        </w:rPr>
        <w:t>。</w:t>
      </w:r>
      <w:r>
        <w:rPr>
          <w:lang w:eastAsia="ja-JP"/>
        </w:rPr>
        <w:t>マイクロソフトは</w:t>
      </w:r>
      <w:r>
        <w:rPr>
          <w:lang w:eastAsia="zh-TW"/>
        </w:rPr>
        <w:t>随時</w:t>
      </w:r>
      <w:r>
        <w:rPr>
          <w:lang w:eastAsia="ja-JP"/>
        </w:rPr>
        <w:t>このサービスを</w:t>
      </w:r>
      <w:r>
        <w:rPr>
          <w:lang w:eastAsia="zh-TW"/>
        </w:rPr>
        <w:t>変更</w:t>
      </w:r>
      <w:r>
        <w:rPr>
          <w:lang w:eastAsia="ja-JP"/>
        </w:rPr>
        <w:t>または</w:t>
      </w:r>
      <w:r>
        <w:rPr>
          <w:lang w:eastAsia="zh-TW"/>
        </w:rPr>
        <w:t>中止</w:t>
      </w:r>
      <w:r>
        <w:rPr>
          <w:lang w:eastAsia="ja-JP"/>
        </w:rPr>
        <w:t>できるものとします</w:t>
      </w:r>
      <w:r>
        <w:rPr>
          <w:lang w:eastAsia="zh-TW"/>
        </w:rPr>
        <w:t>。</w:t>
      </w:r>
      <w:r>
        <w:rPr>
          <w:lang w:eastAsia="ja-JP"/>
        </w:rPr>
        <w:t>お</w:t>
      </w:r>
      <w:r>
        <w:rPr>
          <w:lang w:eastAsia="zh-TW"/>
        </w:rPr>
        <w:t>客様</w:t>
      </w:r>
      <w:r>
        <w:rPr>
          <w:lang w:eastAsia="ja-JP"/>
        </w:rPr>
        <w:t>は</w:t>
      </w:r>
      <w:r>
        <w:rPr>
          <w:lang w:eastAsia="zh-TW"/>
        </w:rPr>
        <w:t>、</w:t>
      </w:r>
      <w:r>
        <w:rPr>
          <w:lang w:eastAsia="ja-JP"/>
        </w:rPr>
        <w:t>これらのサービスに</w:t>
      </w:r>
      <w:r>
        <w:rPr>
          <w:lang w:eastAsia="zh-TW"/>
        </w:rPr>
        <w:t>害</w:t>
      </w:r>
      <w:r>
        <w:rPr>
          <w:lang w:eastAsia="ja-JP"/>
        </w:rPr>
        <w:t>を</w:t>
      </w:r>
      <w:r>
        <w:rPr>
          <w:lang w:eastAsia="zh-TW"/>
        </w:rPr>
        <w:t>及</w:t>
      </w:r>
      <w:r>
        <w:rPr>
          <w:lang w:eastAsia="ja-JP"/>
        </w:rPr>
        <w:t>ぼす</w:t>
      </w:r>
      <w:r>
        <w:rPr>
          <w:lang w:eastAsia="zh-TW"/>
        </w:rPr>
        <w:t>可能性</w:t>
      </w:r>
      <w:r>
        <w:rPr>
          <w:lang w:eastAsia="ja-JP"/>
        </w:rPr>
        <w:t>のある</w:t>
      </w:r>
      <w:r>
        <w:rPr>
          <w:lang w:eastAsia="zh-TW"/>
        </w:rPr>
        <w:t>方法、</w:t>
      </w:r>
      <w:r>
        <w:rPr>
          <w:lang w:eastAsia="ja-JP"/>
        </w:rPr>
        <w:t>または</w:t>
      </w:r>
      <w:r>
        <w:rPr>
          <w:lang w:eastAsia="zh-TW"/>
        </w:rPr>
        <w:t>第三者</w:t>
      </w:r>
      <w:r>
        <w:rPr>
          <w:lang w:eastAsia="ja-JP"/>
        </w:rPr>
        <w:t>によるそのサービスの</w:t>
      </w:r>
      <w:r>
        <w:rPr>
          <w:lang w:eastAsia="zh-TW"/>
        </w:rPr>
        <w:t>使用</w:t>
      </w:r>
      <w:r>
        <w:rPr>
          <w:lang w:eastAsia="ja-JP"/>
        </w:rPr>
        <w:t>を</w:t>
      </w:r>
      <w:r>
        <w:rPr>
          <w:lang w:eastAsia="zh-TW"/>
        </w:rPr>
        <w:t>妨</w:t>
      </w:r>
      <w:r>
        <w:rPr>
          <w:lang w:eastAsia="ja-JP"/>
        </w:rPr>
        <w:t>げる</w:t>
      </w:r>
      <w:r>
        <w:rPr>
          <w:lang w:eastAsia="zh-TW"/>
        </w:rPr>
        <w:t>方法</w:t>
      </w:r>
      <w:r>
        <w:rPr>
          <w:lang w:eastAsia="ja-JP"/>
        </w:rPr>
        <w:t>で</w:t>
      </w:r>
      <w:r>
        <w:rPr>
          <w:lang w:eastAsia="zh-TW"/>
        </w:rPr>
        <w:t>、</w:t>
      </w:r>
      <w:r>
        <w:rPr>
          <w:lang w:eastAsia="ja-JP"/>
        </w:rPr>
        <w:t>これらのサービスを</w:t>
      </w:r>
      <w:r>
        <w:rPr>
          <w:lang w:eastAsia="zh-TW"/>
        </w:rPr>
        <w:t>使用</w:t>
      </w:r>
      <w:r>
        <w:rPr>
          <w:lang w:eastAsia="ja-JP"/>
        </w:rPr>
        <w:t>することはできません</w:t>
      </w:r>
      <w:r>
        <w:rPr>
          <w:lang w:eastAsia="zh-TW"/>
        </w:rPr>
        <w:t>。</w:t>
      </w:r>
      <w:r>
        <w:rPr>
          <w:lang w:eastAsia="ja-JP"/>
        </w:rPr>
        <w:lastRenderedPageBreak/>
        <w:t>また</w:t>
      </w:r>
      <w:r>
        <w:rPr>
          <w:lang w:eastAsia="zh-TW"/>
        </w:rPr>
        <w:t>、</w:t>
      </w:r>
      <w:r>
        <w:rPr>
          <w:lang w:eastAsia="ja-JP"/>
        </w:rPr>
        <w:t>サービス</w:t>
      </w:r>
      <w:r>
        <w:rPr>
          <w:lang w:eastAsia="zh-TW"/>
        </w:rPr>
        <w:t>、</w:t>
      </w:r>
      <w:r>
        <w:rPr>
          <w:lang w:eastAsia="ja-JP"/>
        </w:rPr>
        <w:t>データ</w:t>
      </w:r>
      <w:r>
        <w:rPr>
          <w:lang w:eastAsia="zh-TW"/>
        </w:rPr>
        <w:t>、</w:t>
      </w:r>
      <w:r>
        <w:rPr>
          <w:lang w:eastAsia="ja-JP"/>
        </w:rPr>
        <w:t>アカウント</w:t>
      </w:r>
      <w:r>
        <w:rPr>
          <w:lang w:eastAsia="zh-TW"/>
        </w:rPr>
        <w:t>、</w:t>
      </w:r>
      <w:r>
        <w:rPr>
          <w:lang w:eastAsia="ja-JP"/>
        </w:rPr>
        <w:t>またはネットワークへの</w:t>
      </w:r>
      <w:r>
        <w:rPr>
          <w:lang w:eastAsia="zh-TW"/>
        </w:rPr>
        <w:t>不当</w:t>
      </w:r>
      <w:r>
        <w:rPr>
          <w:lang w:eastAsia="ja-JP"/>
        </w:rPr>
        <w:t>なアクセスを</w:t>
      </w:r>
      <w:r>
        <w:rPr>
          <w:lang w:eastAsia="zh-TW"/>
        </w:rPr>
        <w:t>試</w:t>
      </w:r>
      <w:r>
        <w:rPr>
          <w:lang w:eastAsia="ja-JP"/>
        </w:rPr>
        <w:t>みるためにこれらのサービスを</w:t>
      </w:r>
      <w:r>
        <w:rPr>
          <w:lang w:eastAsia="zh-TW"/>
        </w:rPr>
        <w:t>使用</w:t>
      </w:r>
      <w:r>
        <w:rPr>
          <w:lang w:eastAsia="ja-JP"/>
        </w:rPr>
        <w:t>することは</w:t>
      </w:r>
      <w:r>
        <w:rPr>
          <w:lang w:eastAsia="zh-TW"/>
        </w:rPr>
        <w:t>一切禁止</w:t>
      </w:r>
      <w:r>
        <w:rPr>
          <w:lang w:eastAsia="ja-JP"/>
        </w:rPr>
        <w:t>されています</w:t>
      </w:r>
      <w:r>
        <w:rPr>
          <w:lang w:eastAsia="zh-TW"/>
        </w:rPr>
        <w:t>。</w:t>
      </w:r>
    </w:p>
    <w:p w:rsidR="00F87589" w:rsidRDefault="00F87589">
      <w:pPr>
        <w:pStyle w:val="ProductList-Body"/>
        <w:jc w:val="right"/>
        <w:rPr>
          <w:lang w:eastAsia="zh-TW"/>
        </w:rPr>
      </w:pPr>
    </w:p>
    <w:tbl>
      <w:tblPr>
        <w:tblStyle w:val="PURTable"/>
        <w:tblW w:w="0" w:type="dxa"/>
        <w:tblLook w:val="04A0" w:firstRow="1" w:lastRow="0" w:firstColumn="1" w:lastColumn="0" w:noHBand="0" w:noVBand="1"/>
      </w:tblPr>
      <w:tblGrid>
        <w:gridCol w:w="10800"/>
      </w:tblGrid>
      <w:tr w:rsidR="00F875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7589" w:rsidRDefault="00E71469">
            <w:pPr>
              <w:pStyle w:val="ProductList-TableBody"/>
              <w:jc w:val="right"/>
            </w:pPr>
            <w:hyperlink w:anchor="_Sec842">
              <w:r w:rsidR="00295C93">
                <w:rPr>
                  <w:color w:val="00467F"/>
                  <w:sz w:val="14"/>
                  <w:u w:val="single"/>
                </w:rPr>
                <w:t>目次</w:t>
              </w:r>
            </w:hyperlink>
            <w:r w:rsidR="00295C93">
              <w:rPr>
                <w:sz w:val="14"/>
              </w:rPr>
              <w:t xml:space="preserve"> / </w:t>
            </w:r>
            <w:hyperlink w:anchor="_Sec549">
              <w:r w:rsidR="00295C93">
                <w:rPr>
                  <w:color w:val="00467F"/>
                  <w:sz w:val="14"/>
                  <w:u w:val="single"/>
                </w:rPr>
                <w:t>用語集</w:t>
              </w:r>
            </w:hyperlink>
            <w:r w:rsidR="00295C93">
              <w:rPr>
                <w:sz w:val="14"/>
              </w:rPr>
              <w:t xml:space="preserve"> / </w:t>
            </w:r>
            <w:hyperlink w:anchor="_Sec844">
              <w:r w:rsidR="00295C93">
                <w:rPr>
                  <w:color w:val="00467F"/>
                  <w:sz w:val="14"/>
                  <w:u w:val="single"/>
                </w:rPr>
                <w:t>インデックス</w:t>
              </w:r>
            </w:hyperlink>
          </w:p>
        </w:tc>
      </w:tr>
    </w:tbl>
    <w:p w:rsidR="00F87589" w:rsidRDefault="00F87589">
      <w:pPr>
        <w:pStyle w:val="ProductList-Body"/>
        <w:rPr>
          <w:lang w:eastAsia="zh-TW"/>
        </w:rPr>
      </w:pPr>
    </w:p>
    <w:p w:rsidR="00F87589" w:rsidRDefault="00295C93">
      <w:pPr>
        <w:pStyle w:val="ProductList-OfferingGroupHeading"/>
        <w:outlineLvl w:val="1"/>
        <w:rPr>
          <w:lang w:eastAsia="zh-TW"/>
        </w:rPr>
      </w:pPr>
      <w:bookmarkStart w:id="16" w:name="_Sec538"/>
      <w:r>
        <w:rPr>
          <w:lang w:eastAsia="ja-JP"/>
        </w:rPr>
        <w:t>ライセンス</w:t>
      </w:r>
      <w:r>
        <w:rPr>
          <w:lang w:eastAsia="zh-TW"/>
        </w:rPr>
        <w:t xml:space="preserve"> </w:t>
      </w:r>
      <w:r>
        <w:rPr>
          <w:lang w:eastAsia="ja-JP"/>
        </w:rPr>
        <w:t>モデル</w:t>
      </w:r>
      <w:r>
        <w:rPr>
          <w:lang w:eastAsia="zh-TW"/>
        </w:rPr>
        <w:t>条項</w:t>
      </w:r>
      <w:bookmarkEnd w:id="16"/>
      <w:r>
        <w:fldChar w:fldCharType="begin"/>
      </w:r>
      <w:r>
        <w:rPr>
          <w:lang w:eastAsia="zh-TW"/>
        </w:rPr>
        <w:instrText xml:space="preserve"> TC "</w:instrText>
      </w:r>
      <w:bookmarkStart w:id="17" w:name="_Toc452104252"/>
      <w:r>
        <w:rPr>
          <w:lang w:eastAsia="ja-JP"/>
        </w:rPr>
        <w:instrText>ライセンス</w:instrText>
      </w:r>
      <w:r>
        <w:rPr>
          <w:lang w:eastAsia="zh-TW"/>
        </w:rPr>
        <w:instrText xml:space="preserve"> </w:instrText>
      </w:r>
      <w:r>
        <w:rPr>
          <w:lang w:eastAsia="ja-JP"/>
        </w:rPr>
        <w:instrText>モデル</w:instrText>
      </w:r>
      <w:r>
        <w:rPr>
          <w:lang w:eastAsia="zh-TW"/>
        </w:rPr>
        <w:instrText>条項</w:instrText>
      </w:r>
      <w:bookmarkEnd w:id="17"/>
      <w:r>
        <w:rPr>
          <w:lang w:eastAsia="zh-TW"/>
        </w:rPr>
        <w:instrText>" \l 2</w:instrText>
      </w:r>
      <w:r>
        <w:fldChar w:fldCharType="end"/>
      </w:r>
    </w:p>
    <w:p w:rsidR="00F87589" w:rsidRDefault="00295C93">
      <w:pPr>
        <w:pStyle w:val="ProductList-Body"/>
        <w:rPr>
          <w:lang w:eastAsia="zh-TW"/>
        </w:rPr>
      </w:pPr>
      <w:r>
        <w:rPr>
          <w:lang w:eastAsia="zh-TW"/>
        </w:rPr>
        <w:t>各製品</w:t>
      </w:r>
      <w:r>
        <w:rPr>
          <w:lang w:eastAsia="ja-JP"/>
        </w:rPr>
        <w:t>のライセンス</w:t>
      </w:r>
      <w:r>
        <w:rPr>
          <w:lang w:eastAsia="zh-TW"/>
        </w:rPr>
        <w:t xml:space="preserve"> </w:t>
      </w:r>
      <w:r>
        <w:rPr>
          <w:lang w:eastAsia="ja-JP"/>
        </w:rPr>
        <w:t>モデルは</w:t>
      </w:r>
      <w:r>
        <w:rPr>
          <w:lang w:eastAsia="zh-TW"/>
        </w:rPr>
        <w:t>、製品項目</w:t>
      </w:r>
      <w:r>
        <w:rPr>
          <w:lang w:eastAsia="ja-JP"/>
        </w:rPr>
        <w:t>の</w:t>
      </w:r>
      <w:r>
        <w:rPr>
          <w:lang w:eastAsia="zh-TW"/>
        </w:rPr>
        <w:t>「使用権」</w:t>
      </w:r>
      <w:r>
        <w:rPr>
          <w:lang w:eastAsia="ja-JP"/>
        </w:rPr>
        <w:t>のセクションに</w:t>
      </w:r>
      <w:r>
        <w:rPr>
          <w:lang w:eastAsia="zh-TW"/>
        </w:rPr>
        <w:t>規定</w:t>
      </w:r>
      <w:r>
        <w:rPr>
          <w:lang w:eastAsia="ja-JP"/>
        </w:rPr>
        <w:t>されています</w:t>
      </w:r>
      <w:r>
        <w:rPr>
          <w:lang w:eastAsia="zh-TW"/>
        </w:rPr>
        <w:t>。</w:t>
      </w:r>
      <w:r>
        <w:rPr>
          <w:lang w:eastAsia="ja-JP"/>
        </w:rPr>
        <w:t>ライセンス</w:t>
      </w:r>
      <w:r>
        <w:rPr>
          <w:lang w:eastAsia="zh-TW"/>
        </w:rPr>
        <w:t xml:space="preserve"> </w:t>
      </w:r>
      <w:r>
        <w:rPr>
          <w:lang w:eastAsia="ja-JP"/>
        </w:rPr>
        <w:t>モデル</w:t>
      </w:r>
      <w:r>
        <w:rPr>
          <w:lang w:eastAsia="zh-TW"/>
        </w:rPr>
        <w:t>条項</w:t>
      </w:r>
      <w:r>
        <w:rPr>
          <w:lang w:eastAsia="ja-JP"/>
        </w:rPr>
        <w:t>は</w:t>
      </w:r>
      <w:r>
        <w:rPr>
          <w:lang w:eastAsia="zh-TW"/>
        </w:rPr>
        <w:t>、製品項目</w:t>
      </w:r>
      <w:r>
        <w:rPr>
          <w:lang w:eastAsia="ja-JP"/>
        </w:rPr>
        <w:t>の</w:t>
      </w:r>
      <w:r>
        <w:rPr>
          <w:lang w:eastAsia="zh-TW"/>
        </w:rPr>
        <w:t>規定</w:t>
      </w:r>
      <w:r>
        <w:rPr>
          <w:lang w:eastAsia="ja-JP"/>
        </w:rPr>
        <w:t>に</w:t>
      </w:r>
      <w:r>
        <w:rPr>
          <w:lang w:eastAsia="zh-TW"/>
        </w:rPr>
        <w:t>従</w:t>
      </w:r>
      <w:r>
        <w:rPr>
          <w:lang w:eastAsia="ja-JP"/>
        </w:rPr>
        <w:t>い</w:t>
      </w:r>
      <w:r>
        <w:rPr>
          <w:lang w:eastAsia="zh-TW"/>
        </w:rPr>
        <w:t>、</w:t>
      </w:r>
      <w:r>
        <w:rPr>
          <w:lang w:eastAsia="ja-JP"/>
        </w:rPr>
        <w:t>そのライセンス</w:t>
      </w:r>
      <w:r>
        <w:rPr>
          <w:lang w:eastAsia="zh-TW"/>
        </w:rPr>
        <w:t xml:space="preserve"> </w:t>
      </w:r>
      <w:r>
        <w:rPr>
          <w:lang w:eastAsia="ja-JP"/>
        </w:rPr>
        <w:t>モデルに</w:t>
      </w:r>
      <w:r>
        <w:rPr>
          <w:lang w:eastAsia="zh-TW"/>
        </w:rPr>
        <w:t>基</w:t>
      </w:r>
      <w:r>
        <w:rPr>
          <w:lang w:eastAsia="ja-JP"/>
        </w:rPr>
        <w:t>づいてライセンスされるすべてのソフトウェア</w:t>
      </w:r>
      <w:r>
        <w:rPr>
          <w:lang w:eastAsia="zh-TW"/>
        </w:rPr>
        <w:t>製品</w:t>
      </w:r>
      <w:r>
        <w:rPr>
          <w:lang w:eastAsia="ja-JP"/>
        </w:rPr>
        <w:t>に</w:t>
      </w:r>
      <w:r>
        <w:rPr>
          <w:lang w:eastAsia="zh-TW"/>
        </w:rPr>
        <w:t>適用</w:t>
      </w:r>
      <w:r>
        <w:rPr>
          <w:lang w:eastAsia="ja-JP"/>
        </w:rPr>
        <w:t>されます</w:t>
      </w:r>
      <w:r>
        <w:rPr>
          <w:lang w:eastAsia="zh-TW"/>
        </w:rPr>
        <w:t>。</w:t>
      </w:r>
      <w:r>
        <w:rPr>
          <w:lang w:eastAsia="ja-JP"/>
        </w:rPr>
        <w:t>ただし</w:t>
      </w:r>
      <w:r>
        <w:rPr>
          <w:lang w:eastAsia="zh-TW"/>
        </w:rPr>
        <w:t>、製品固有</w:t>
      </w:r>
      <w:r>
        <w:rPr>
          <w:lang w:eastAsia="ja-JP"/>
        </w:rPr>
        <w:t>のライセンス</w:t>
      </w:r>
      <w:r>
        <w:rPr>
          <w:lang w:eastAsia="zh-TW"/>
        </w:rPr>
        <w:t>条項</w:t>
      </w:r>
      <w:r>
        <w:rPr>
          <w:lang w:eastAsia="ja-JP"/>
        </w:rPr>
        <w:t>に</w:t>
      </w:r>
      <w:r>
        <w:rPr>
          <w:lang w:eastAsia="zh-TW"/>
        </w:rPr>
        <w:t>規定</w:t>
      </w:r>
      <w:r>
        <w:rPr>
          <w:lang w:eastAsia="ja-JP"/>
        </w:rPr>
        <w:t>する</w:t>
      </w:r>
      <w:r>
        <w:rPr>
          <w:lang w:eastAsia="zh-TW"/>
        </w:rPr>
        <w:t>例外</w:t>
      </w:r>
      <w:r>
        <w:rPr>
          <w:lang w:eastAsia="ja-JP"/>
        </w:rPr>
        <w:t>およびその</w:t>
      </w:r>
      <w:r>
        <w:rPr>
          <w:lang w:eastAsia="zh-TW"/>
        </w:rPr>
        <w:t>他</w:t>
      </w:r>
      <w:r>
        <w:rPr>
          <w:lang w:eastAsia="ja-JP"/>
        </w:rPr>
        <w:t>の</w:t>
      </w:r>
      <w:r>
        <w:rPr>
          <w:lang w:eastAsia="zh-TW"/>
        </w:rPr>
        <w:t>条件</w:t>
      </w:r>
      <w:r>
        <w:rPr>
          <w:lang w:eastAsia="ja-JP"/>
        </w:rPr>
        <w:t>に</w:t>
      </w:r>
      <w:r>
        <w:rPr>
          <w:lang w:eastAsia="zh-TW"/>
        </w:rPr>
        <w:t>従</w:t>
      </w:r>
      <w:r>
        <w:rPr>
          <w:lang w:eastAsia="ja-JP"/>
        </w:rPr>
        <w:t>うことを</w:t>
      </w:r>
      <w:r>
        <w:rPr>
          <w:lang w:eastAsia="zh-TW"/>
        </w:rPr>
        <w:t>条件</w:t>
      </w:r>
      <w:r>
        <w:rPr>
          <w:lang w:eastAsia="ja-JP"/>
        </w:rPr>
        <w:t>とします</w:t>
      </w:r>
      <w:r>
        <w:rPr>
          <w:lang w:eastAsia="zh-TW"/>
        </w:rPr>
        <w:t>。</w:t>
      </w:r>
    </w:p>
    <w:p w:rsidR="00F87589" w:rsidRDefault="00295C93">
      <w:pPr>
        <w:pStyle w:val="ProductList-Offering2Heading"/>
        <w:outlineLvl w:val="2"/>
        <w:rPr>
          <w:lang w:eastAsia="ja-JP"/>
        </w:rPr>
      </w:pPr>
      <w:bookmarkStart w:id="18" w:name="_Sec539"/>
      <w:r>
        <w:rPr>
          <w:lang w:eastAsia="ja-JP"/>
        </w:rPr>
        <w:t>デスクトップ</w:t>
      </w:r>
      <w:r>
        <w:rPr>
          <w:lang w:eastAsia="ja-JP"/>
        </w:rPr>
        <w:t xml:space="preserve"> </w:t>
      </w:r>
      <w:r>
        <w:rPr>
          <w:lang w:eastAsia="ja-JP"/>
        </w:rPr>
        <w:t>アプリケーション</w:t>
      </w:r>
      <w:bookmarkEnd w:id="18"/>
      <w:r>
        <w:fldChar w:fldCharType="begin"/>
      </w:r>
      <w:r>
        <w:rPr>
          <w:lang w:eastAsia="ja-JP"/>
        </w:rPr>
        <w:instrText xml:space="preserve"> TC "</w:instrText>
      </w:r>
      <w:bookmarkStart w:id="19" w:name="_Toc452104253"/>
      <w:r>
        <w:rPr>
          <w:lang w:eastAsia="ja-JP"/>
        </w:rPr>
        <w:instrText>デスクトップ</w:instrText>
      </w:r>
      <w:r>
        <w:rPr>
          <w:lang w:eastAsia="ja-JP"/>
        </w:rPr>
        <w:instrText xml:space="preserve"> </w:instrText>
      </w:r>
      <w:r>
        <w:rPr>
          <w:lang w:eastAsia="ja-JP"/>
        </w:rPr>
        <w:instrText>アプリケーション</w:instrText>
      </w:r>
      <w:bookmarkEnd w:id="19"/>
      <w:r>
        <w:rPr>
          <w:lang w:eastAsia="ja-JP"/>
        </w:rPr>
        <w:instrText>" \l 3</w:instrText>
      </w:r>
      <w:r>
        <w:fldChar w:fldCharType="end"/>
      </w:r>
    </w:p>
    <w:p w:rsidR="00F87589" w:rsidRDefault="00295C93">
      <w:pPr>
        <w:pStyle w:val="ProductList-ClauseHeading"/>
        <w:outlineLvl w:val="3"/>
      </w:pPr>
      <w:r>
        <w:t>デバイス</w:t>
      </w:r>
      <w:r>
        <w:t xml:space="preserve"> </w:t>
      </w:r>
      <w:r>
        <w:t>ライセンス</w:t>
      </w:r>
    </w:p>
    <w:p w:rsidR="00F87589" w:rsidRDefault="00295C93" w:rsidP="00295C93">
      <w:pPr>
        <w:pStyle w:val="ProductList-Bullet"/>
        <w:numPr>
          <w:ilvl w:val="0"/>
          <w:numId w:val="7"/>
        </w:numPr>
        <w:rPr>
          <w:lang w:eastAsia="zh-TW"/>
        </w:rPr>
      </w:pPr>
      <w:r>
        <w:rPr>
          <w:lang w:eastAsia="ja-JP"/>
        </w:rPr>
        <w:t>お</w:t>
      </w:r>
      <w:r>
        <w:rPr>
          <w:lang w:eastAsia="zh-TW"/>
        </w:rPr>
        <w:t>客様</w:t>
      </w:r>
      <w:r>
        <w:rPr>
          <w:lang w:eastAsia="ja-JP"/>
        </w:rPr>
        <w:t>は</w:t>
      </w:r>
      <w:r>
        <w:rPr>
          <w:lang w:eastAsia="zh-TW"/>
        </w:rPr>
        <w:t>、取得</w:t>
      </w:r>
      <w:r>
        <w:rPr>
          <w:lang w:eastAsia="ja-JP"/>
        </w:rPr>
        <w:t>した</w:t>
      </w:r>
      <w:r>
        <w:rPr>
          <w:lang w:eastAsia="zh-TW"/>
        </w:rPr>
        <w:t>各</w:t>
      </w:r>
      <w:r>
        <w:fldChar w:fldCharType="begin"/>
      </w:r>
      <w:r>
        <w:rPr>
          <w:lang w:eastAsia="zh-TW"/>
        </w:rPr>
        <w:instrText xml:space="preserve"> AutoTextList   \s NoStyle \t "</w:instrText>
      </w:r>
      <w:r>
        <w:rPr>
          <w:lang w:eastAsia="ja-JP"/>
        </w:rPr>
        <w:instrText>ライセンスとは</w:instrText>
      </w:r>
      <w:r>
        <w:rPr>
          <w:lang w:eastAsia="zh-TW"/>
        </w:rPr>
        <w:instrText>、製品</w:instrText>
      </w:r>
      <w:r>
        <w:rPr>
          <w:lang w:eastAsia="ja-JP"/>
        </w:rPr>
        <w:instrText>をダウンロード</w:instrText>
      </w:r>
      <w:r>
        <w:rPr>
          <w:lang w:eastAsia="zh-TW"/>
        </w:rPr>
        <w:instrText>、</w:instrText>
      </w:r>
      <w:r>
        <w:rPr>
          <w:lang w:eastAsia="ja-JP"/>
        </w:rPr>
        <w:instrText>インストール</w:instrText>
      </w:r>
      <w:r>
        <w:rPr>
          <w:lang w:eastAsia="zh-TW"/>
        </w:rPr>
        <w:instrText>、</w:instrText>
      </w:r>
      <w:r>
        <w:rPr>
          <w:lang w:eastAsia="ja-JP"/>
        </w:rPr>
        <w:instrText>アクセス</w:instrText>
      </w:r>
      <w:r>
        <w:rPr>
          <w:lang w:eastAsia="zh-TW"/>
        </w:rPr>
        <w:instrText>、</w:instrText>
      </w:r>
      <w:r>
        <w:rPr>
          <w:lang w:eastAsia="ja-JP"/>
        </w:rPr>
        <w:instrText>および</w:instrText>
      </w:r>
      <w:r>
        <w:rPr>
          <w:lang w:eastAsia="zh-TW"/>
        </w:rPr>
        <w:instrText>使用</w:instrText>
      </w:r>
      <w:r>
        <w:rPr>
          <w:lang w:eastAsia="ja-JP"/>
        </w:rPr>
        <w:instrText>する</w:instrText>
      </w:r>
      <w:r>
        <w:rPr>
          <w:lang w:eastAsia="zh-TW"/>
        </w:rPr>
        <w:instrText>権利</w:instrText>
      </w:r>
      <w:r>
        <w:rPr>
          <w:lang w:eastAsia="ja-JP"/>
        </w:rPr>
        <w:instrText>を</w:instrText>
      </w:r>
      <w:r>
        <w:rPr>
          <w:lang w:eastAsia="zh-TW"/>
        </w:rPr>
        <w:instrText>意味</w:instrText>
      </w:r>
      <w:r>
        <w:rPr>
          <w:lang w:eastAsia="ja-JP"/>
        </w:rPr>
        <w:instrText>します</w:instrText>
      </w:r>
      <w:r>
        <w:rPr>
          <w:lang w:eastAsia="zh-TW"/>
        </w:rPr>
        <w:instrText>。</w:instrText>
      </w:r>
      <w:r>
        <w:rPr>
          <w:lang w:eastAsia="zh-TW"/>
        </w:rPr>
        <w:instrText xml:space="preserve">" </w:instrText>
      </w:r>
      <w:r>
        <w:fldChar w:fldCharType="separate"/>
      </w:r>
      <w:r>
        <w:rPr>
          <w:color w:val="0563C1"/>
          <w:lang w:eastAsia="ja-JP"/>
        </w:rPr>
        <w:t>ライセンス</w:t>
      </w:r>
      <w:r>
        <w:fldChar w:fldCharType="end"/>
      </w:r>
      <w:r>
        <w:rPr>
          <w:lang w:eastAsia="ja-JP"/>
        </w:rPr>
        <w:t>につき</w:t>
      </w:r>
      <w:r>
        <w:rPr>
          <w:lang w:eastAsia="zh-TW"/>
        </w:rPr>
        <w:t>、</w:t>
      </w:r>
      <w:r>
        <w:fldChar w:fldCharType="begin"/>
      </w:r>
      <w:r>
        <w:rPr>
          <w:lang w:eastAsia="zh-TW"/>
        </w:rPr>
        <w:instrText xml:space="preserve"> AutoTextList   \s NoStyle \t "</w:instrText>
      </w:r>
      <w:r>
        <w:rPr>
          <w:lang w:eastAsia="ja-JP"/>
        </w:rPr>
        <w:instrText>ライセンスを</w:instrText>
      </w:r>
      <w:r>
        <w:rPr>
          <w:lang w:eastAsia="zh-TW"/>
        </w:rPr>
        <w:instrText>取得</w:instrText>
      </w:r>
      <w:r>
        <w:rPr>
          <w:lang w:eastAsia="ja-JP"/>
        </w:rPr>
        <w:instrText>したデバイスとは</w:instrText>
      </w:r>
      <w:r>
        <w:rPr>
          <w:lang w:eastAsia="zh-TW"/>
        </w:rPr>
        <w:instrText>、</w:instrText>
      </w:r>
      <w:r>
        <w:rPr>
          <w:lang w:eastAsia="ja-JP"/>
        </w:rPr>
        <w:instrText>ライセンスが</w:instrText>
      </w:r>
      <w:r>
        <w:rPr>
          <w:lang w:eastAsia="zh-TW"/>
        </w:rPr>
        <w:instrText>割</w:instrText>
      </w:r>
      <w:r>
        <w:rPr>
          <w:lang w:eastAsia="ja-JP"/>
        </w:rPr>
        <w:instrText>り</w:instrText>
      </w:r>
      <w:r>
        <w:rPr>
          <w:lang w:eastAsia="zh-TW"/>
        </w:rPr>
        <w:instrText>当</w:instrText>
      </w:r>
      <w:r>
        <w:rPr>
          <w:lang w:eastAsia="ja-JP"/>
        </w:rPr>
        <w:instrText>てられた</w:instrText>
      </w:r>
      <w:r>
        <w:rPr>
          <w:lang w:eastAsia="zh-TW"/>
        </w:rPr>
        <w:instrText>単一</w:instrText>
      </w:r>
      <w:r>
        <w:rPr>
          <w:lang w:eastAsia="ja-JP"/>
        </w:rPr>
        <w:instrText>の</w:instrText>
      </w:r>
      <w:r>
        <w:rPr>
          <w:lang w:eastAsia="zh-TW"/>
        </w:rPr>
        <w:instrText>物理</w:instrText>
      </w:r>
      <w:r>
        <w:rPr>
          <w:lang w:eastAsia="ja-JP"/>
        </w:rPr>
        <w:instrText>ハードウェア</w:instrText>
      </w:r>
      <w:r>
        <w:rPr>
          <w:lang w:eastAsia="zh-TW"/>
        </w:rPr>
        <w:instrText xml:space="preserve"> </w:instrText>
      </w:r>
      <w:r>
        <w:rPr>
          <w:lang w:eastAsia="ja-JP"/>
        </w:rPr>
        <w:instrText>システムを</w:instrText>
      </w:r>
      <w:r>
        <w:rPr>
          <w:lang w:eastAsia="zh-TW"/>
        </w:rPr>
        <w:instrText>意味</w:instrText>
      </w:r>
      <w:r>
        <w:rPr>
          <w:lang w:eastAsia="ja-JP"/>
        </w:rPr>
        <w:instrText>します</w:instrText>
      </w:r>
      <w:r>
        <w:rPr>
          <w:lang w:eastAsia="zh-TW"/>
        </w:rPr>
        <w:instrText>。</w:instrText>
      </w:r>
      <w:r>
        <w:rPr>
          <w:lang w:eastAsia="ja-JP"/>
        </w:rPr>
        <w:instrText>この</w:instrText>
      </w:r>
      <w:r>
        <w:rPr>
          <w:lang w:eastAsia="zh-TW"/>
        </w:rPr>
        <w:instrText>定義</w:instrText>
      </w:r>
      <w:r>
        <w:rPr>
          <w:lang w:eastAsia="ja-JP"/>
        </w:rPr>
        <w:instrText>において</w:instrText>
      </w:r>
      <w:r>
        <w:rPr>
          <w:lang w:eastAsia="zh-TW"/>
        </w:rPr>
        <w:instrText>、</w:instrText>
      </w:r>
      <w:r>
        <w:rPr>
          <w:lang w:eastAsia="ja-JP"/>
        </w:rPr>
        <w:instrText>ハードウェアのパーティションまたはブレードは</w:instrText>
      </w:r>
      <w:r>
        <w:rPr>
          <w:lang w:eastAsia="zh-TW"/>
        </w:rPr>
        <w:instrText>、別個</w:instrText>
      </w:r>
      <w:r>
        <w:rPr>
          <w:lang w:eastAsia="ja-JP"/>
        </w:rPr>
        <w:instrText>のデバイスと</w:instrText>
      </w:r>
      <w:r>
        <w:rPr>
          <w:lang w:eastAsia="zh-TW"/>
        </w:rPr>
        <w:instrText>見</w:instrText>
      </w:r>
      <w:r>
        <w:rPr>
          <w:lang w:eastAsia="ja-JP"/>
        </w:rPr>
        <w:instrText>なされます</w:instrText>
      </w:r>
      <w:r>
        <w:rPr>
          <w:lang w:eastAsia="zh-TW"/>
        </w:rPr>
        <w:instrText>。</w:instrText>
      </w:r>
      <w:r>
        <w:rPr>
          <w:lang w:eastAsia="zh-TW"/>
        </w:rPr>
        <w:instrText xml:space="preserve">" </w:instrText>
      </w:r>
      <w:r>
        <w:fldChar w:fldCharType="separate"/>
      </w:r>
      <w:r>
        <w:rPr>
          <w:color w:val="0563C1"/>
          <w:lang w:eastAsia="ja-JP"/>
        </w:rPr>
        <w:t>ライセンスを</w:t>
      </w:r>
      <w:r>
        <w:rPr>
          <w:color w:val="0563C1"/>
          <w:lang w:eastAsia="zh-TW"/>
        </w:rPr>
        <w:t>取得</w:t>
      </w:r>
      <w:r>
        <w:rPr>
          <w:color w:val="0563C1"/>
          <w:lang w:eastAsia="ja-JP"/>
        </w:rPr>
        <w:t>したデバイス</w:t>
      </w:r>
      <w:r>
        <w:fldChar w:fldCharType="end"/>
      </w:r>
      <w:r>
        <w:rPr>
          <w:lang w:eastAsia="zh-TW"/>
        </w:rPr>
        <w:t>、</w:t>
      </w:r>
      <w:r>
        <w:rPr>
          <w:lang w:eastAsia="ja-JP"/>
        </w:rPr>
        <w:t>およびお</w:t>
      </w:r>
      <w:r>
        <w:rPr>
          <w:lang w:eastAsia="zh-TW"/>
        </w:rPr>
        <w:t>客様</w:t>
      </w:r>
      <w:r>
        <w:rPr>
          <w:lang w:eastAsia="ja-JP"/>
        </w:rPr>
        <w:t>による</w:t>
      </w:r>
      <w:r>
        <w:rPr>
          <w:lang w:eastAsia="zh-TW"/>
        </w:rPr>
        <w:t>使用</w:t>
      </w:r>
      <w:r>
        <w:rPr>
          <w:lang w:eastAsia="ja-JP"/>
        </w:rPr>
        <w:t>のみを</w:t>
      </w:r>
      <w:r>
        <w:rPr>
          <w:lang w:eastAsia="zh-TW"/>
        </w:rPr>
        <w:t>目的</w:t>
      </w:r>
      <w:r>
        <w:rPr>
          <w:lang w:eastAsia="ja-JP"/>
        </w:rPr>
        <w:t>とした</w:t>
      </w:r>
      <w:r>
        <w:fldChar w:fldCharType="begin"/>
      </w:r>
      <w:r>
        <w:rPr>
          <w:lang w:eastAsia="zh-TW"/>
        </w:rPr>
        <w:instrText xml:space="preserve"> AutoTextList   \s NoStyle \t "</w:instrText>
      </w:r>
      <w:r>
        <w:rPr>
          <w:lang w:eastAsia="ja-JP"/>
        </w:rPr>
        <w:instrText>サーバーとは</w:instrText>
      </w:r>
      <w:r>
        <w:rPr>
          <w:lang w:eastAsia="zh-TW"/>
        </w:rPr>
        <w:instrText>、</w:instrText>
      </w:r>
      <w:r>
        <w:rPr>
          <w:lang w:eastAsia="ja-JP"/>
        </w:rPr>
        <w:instrText>サーバー</w:instrText>
      </w:r>
      <w:r>
        <w:rPr>
          <w:lang w:eastAsia="zh-TW"/>
        </w:rPr>
        <w:instrText xml:space="preserve"> </w:instrText>
      </w:r>
      <w:r>
        <w:rPr>
          <w:lang w:eastAsia="ja-JP"/>
        </w:rPr>
        <w:instrText>ソフトウェアを</w:instrText>
      </w:r>
      <w:r>
        <w:rPr>
          <w:lang w:eastAsia="zh-TW"/>
        </w:rPr>
        <w:instrText>実行</w:instrText>
      </w:r>
      <w:r>
        <w:rPr>
          <w:lang w:eastAsia="ja-JP"/>
        </w:rPr>
        <w:instrText>することができる</w:instrText>
      </w:r>
      <w:r>
        <w:rPr>
          <w:lang w:eastAsia="zh-TW"/>
        </w:rPr>
        <w:instrText>物理</w:instrText>
      </w:r>
      <w:r>
        <w:rPr>
          <w:lang w:eastAsia="ja-JP"/>
        </w:rPr>
        <w:instrText>ハードウェア</w:instrText>
      </w:r>
      <w:r>
        <w:rPr>
          <w:lang w:eastAsia="zh-TW"/>
        </w:rPr>
        <w:instrText xml:space="preserve"> </w:instrText>
      </w:r>
      <w:r>
        <w:rPr>
          <w:lang w:eastAsia="ja-JP"/>
        </w:rPr>
        <w:instrText>システムを</w:instrText>
      </w:r>
      <w:r>
        <w:rPr>
          <w:lang w:eastAsia="zh-TW"/>
        </w:rPr>
        <w:instrText>意味</w:instrText>
      </w:r>
      <w:r>
        <w:rPr>
          <w:lang w:eastAsia="ja-JP"/>
        </w:rPr>
        <w:instrText>します</w:instrText>
      </w:r>
      <w:r>
        <w:rPr>
          <w:lang w:eastAsia="zh-TW"/>
        </w:rPr>
        <w:instrText>。</w:instrText>
      </w:r>
      <w:r>
        <w:rPr>
          <w:lang w:eastAsia="zh-TW"/>
        </w:rPr>
        <w:instrText xml:space="preserve">" </w:instrText>
      </w:r>
      <w:r>
        <w:fldChar w:fldCharType="separate"/>
      </w:r>
      <w:r>
        <w:rPr>
          <w:color w:val="0563C1"/>
          <w:lang w:eastAsia="ja-JP"/>
        </w:rPr>
        <w:t>サーバー</w:t>
      </w:r>
      <w:r>
        <w:fldChar w:fldCharType="end"/>
      </w:r>
      <w:r>
        <w:rPr>
          <w:lang w:eastAsia="ja-JP"/>
        </w:rPr>
        <w:t>に</w:t>
      </w:r>
      <w:r>
        <w:rPr>
          <w:lang w:eastAsia="zh-TW"/>
        </w:rPr>
        <w:t>、本</w:t>
      </w:r>
      <w:r>
        <w:rPr>
          <w:lang w:eastAsia="ja-JP"/>
        </w:rPr>
        <w:t>ソフトウェアの</w:t>
      </w:r>
      <w:r>
        <w:rPr>
          <w:lang w:eastAsia="zh-TW"/>
        </w:rPr>
        <w:t>任意</w:t>
      </w:r>
      <w:r>
        <w:rPr>
          <w:lang w:eastAsia="ja-JP"/>
        </w:rPr>
        <w:t>の</w:t>
      </w:r>
      <w:r>
        <w:rPr>
          <w:lang w:eastAsia="zh-TW"/>
        </w:rPr>
        <w:t>数</w:t>
      </w:r>
      <w:r>
        <w:rPr>
          <w:lang w:eastAsia="ja-JP"/>
        </w:rPr>
        <w:t>の</w:t>
      </w:r>
      <w:r>
        <w:rPr>
          <w:lang w:eastAsia="zh-TW"/>
        </w:rPr>
        <w:t>複製</w:t>
      </w:r>
      <w:r>
        <w:rPr>
          <w:lang w:eastAsia="ja-JP"/>
        </w:rPr>
        <w:t>をインストールすることができます</w:t>
      </w:r>
      <w:r>
        <w:rPr>
          <w:lang w:eastAsia="zh-TW"/>
        </w:rPr>
        <w:t>。</w:t>
      </w:r>
    </w:p>
    <w:p w:rsidR="00F87589" w:rsidRDefault="00295C93" w:rsidP="00295C93">
      <w:pPr>
        <w:pStyle w:val="ProductList-Bullet"/>
        <w:numPr>
          <w:ilvl w:val="0"/>
          <w:numId w:val="7"/>
        </w:numPr>
        <w:rPr>
          <w:lang w:eastAsia="zh-TW"/>
        </w:rPr>
      </w:pPr>
      <w:r>
        <w:rPr>
          <w:lang w:eastAsia="ja-JP"/>
        </w:rPr>
        <w:t>お</w:t>
      </w:r>
      <w:r>
        <w:rPr>
          <w:lang w:eastAsia="zh-TW"/>
        </w:rPr>
        <w:t>客様</w:t>
      </w:r>
      <w:r>
        <w:rPr>
          <w:lang w:eastAsia="ja-JP"/>
        </w:rPr>
        <w:t>がエンタープライズ</w:t>
      </w:r>
      <w:r>
        <w:rPr>
          <w:lang w:eastAsia="zh-TW"/>
        </w:rPr>
        <w:t>製品</w:t>
      </w:r>
      <w:r>
        <w:rPr>
          <w:lang w:eastAsia="ja-JP"/>
        </w:rPr>
        <w:t>として</w:t>
      </w:r>
      <w:r>
        <w:rPr>
          <w:lang w:eastAsia="zh-TW"/>
        </w:rPr>
        <w:t>、</w:t>
      </w:r>
      <w:r>
        <w:rPr>
          <w:lang w:eastAsia="ja-JP"/>
        </w:rPr>
        <w:t>または</w:t>
      </w:r>
      <w:r>
        <w:rPr>
          <w:lang w:eastAsia="zh-TW"/>
        </w:rPr>
        <w:t>全社契約</w:t>
      </w:r>
      <w:r>
        <w:rPr>
          <w:lang w:eastAsia="ja-JP"/>
        </w:rPr>
        <w:t>として</w:t>
      </w:r>
      <w:r>
        <w:rPr>
          <w:lang w:eastAsia="zh-TW"/>
        </w:rPr>
        <w:t>本</w:t>
      </w:r>
      <w:r>
        <w:rPr>
          <w:lang w:eastAsia="ja-JP"/>
        </w:rPr>
        <w:t>ソフトウェアのライセンスを</w:t>
      </w:r>
      <w:r>
        <w:rPr>
          <w:lang w:eastAsia="zh-TW"/>
        </w:rPr>
        <w:t>取得</w:t>
      </w:r>
      <w:r>
        <w:rPr>
          <w:lang w:eastAsia="ja-JP"/>
        </w:rPr>
        <w:t>していない</w:t>
      </w:r>
      <w:r>
        <w:rPr>
          <w:lang w:eastAsia="zh-TW"/>
        </w:rPr>
        <w:t>限</w:t>
      </w:r>
      <w:r>
        <w:rPr>
          <w:lang w:eastAsia="ja-JP"/>
        </w:rPr>
        <w:t>り</w:t>
      </w:r>
      <w:r>
        <w:rPr>
          <w:lang w:eastAsia="zh-TW"/>
        </w:rPr>
        <w:t>、</w:t>
      </w:r>
      <w:r>
        <w:rPr>
          <w:lang w:eastAsia="ja-JP"/>
        </w:rPr>
        <w:t>お</w:t>
      </w:r>
      <w:r>
        <w:rPr>
          <w:lang w:eastAsia="zh-TW"/>
        </w:rPr>
        <w:t>客様</w:t>
      </w:r>
      <w:r>
        <w:rPr>
          <w:lang w:eastAsia="ja-JP"/>
        </w:rPr>
        <w:t>は</w:t>
      </w:r>
      <w:r>
        <w:rPr>
          <w:lang w:eastAsia="zh-TW"/>
        </w:rPr>
        <w:t>、</w:t>
      </w:r>
      <w:r>
        <w:fldChar w:fldCharType="begin"/>
      </w:r>
      <w:r>
        <w:rPr>
          <w:lang w:eastAsia="zh-TW"/>
        </w:rPr>
        <w:instrText xml:space="preserve"> AutoTextList   \s NoStyle \t "</w:instrText>
      </w:r>
      <w:r>
        <w:rPr>
          <w:lang w:eastAsia="ja-JP"/>
        </w:rPr>
        <w:instrText>ライセンスを</w:instrText>
      </w:r>
      <w:r>
        <w:rPr>
          <w:lang w:eastAsia="zh-TW"/>
        </w:rPr>
        <w:instrText>取得</w:instrText>
      </w:r>
      <w:r>
        <w:rPr>
          <w:lang w:eastAsia="ja-JP"/>
        </w:rPr>
        <w:instrText>したデバイスとは</w:instrText>
      </w:r>
      <w:r>
        <w:rPr>
          <w:lang w:eastAsia="zh-TW"/>
        </w:rPr>
        <w:instrText>、</w:instrText>
      </w:r>
      <w:r>
        <w:rPr>
          <w:lang w:eastAsia="ja-JP"/>
        </w:rPr>
        <w:instrText>ライセンスが</w:instrText>
      </w:r>
      <w:r>
        <w:rPr>
          <w:lang w:eastAsia="zh-TW"/>
        </w:rPr>
        <w:instrText>割</w:instrText>
      </w:r>
      <w:r>
        <w:rPr>
          <w:lang w:eastAsia="ja-JP"/>
        </w:rPr>
        <w:instrText>り</w:instrText>
      </w:r>
      <w:r>
        <w:rPr>
          <w:lang w:eastAsia="zh-TW"/>
        </w:rPr>
        <w:instrText>当</w:instrText>
      </w:r>
      <w:r>
        <w:rPr>
          <w:lang w:eastAsia="ja-JP"/>
        </w:rPr>
        <w:instrText>てられた</w:instrText>
      </w:r>
      <w:r>
        <w:rPr>
          <w:lang w:eastAsia="zh-TW"/>
        </w:rPr>
        <w:instrText>単一</w:instrText>
      </w:r>
      <w:r>
        <w:rPr>
          <w:lang w:eastAsia="ja-JP"/>
        </w:rPr>
        <w:instrText>の</w:instrText>
      </w:r>
      <w:r>
        <w:rPr>
          <w:lang w:eastAsia="zh-TW"/>
        </w:rPr>
        <w:instrText>物理</w:instrText>
      </w:r>
      <w:r>
        <w:rPr>
          <w:lang w:eastAsia="ja-JP"/>
        </w:rPr>
        <w:instrText>ハードウェア</w:instrText>
      </w:r>
      <w:r>
        <w:rPr>
          <w:lang w:eastAsia="zh-TW"/>
        </w:rPr>
        <w:instrText xml:space="preserve"> </w:instrText>
      </w:r>
      <w:r>
        <w:rPr>
          <w:lang w:eastAsia="ja-JP"/>
        </w:rPr>
        <w:instrText>システムを</w:instrText>
      </w:r>
      <w:r>
        <w:rPr>
          <w:lang w:eastAsia="zh-TW"/>
        </w:rPr>
        <w:instrText>意味</w:instrText>
      </w:r>
      <w:r>
        <w:rPr>
          <w:lang w:eastAsia="ja-JP"/>
        </w:rPr>
        <w:instrText>します</w:instrText>
      </w:r>
      <w:r>
        <w:rPr>
          <w:lang w:eastAsia="zh-TW"/>
        </w:rPr>
        <w:instrText>。</w:instrText>
      </w:r>
      <w:r>
        <w:rPr>
          <w:lang w:eastAsia="ja-JP"/>
        </w:rPr>
        <w:instrText>この</w:instrText>
      </w:r>
      <w:r>
        <w:rPr>
          <w:lang w:eastAsia="zh-TW"/>
        </w:rPr>
        <w:instrText>定義</w:instrText>
      </w:r>
      <w:r>
        <w:rPr>
          <w:lang w:eastAsia="ja-JP"/>
        </w:rPr>
        <w:instrText>において</w:instrText>
      </w:r>
      <w:r>
        <w:rPr>
          <w:lang w:eastAsia="zh-TW"/>
        </w:rPr>
        <w:instrText>、</w:instrText>
      </w:r>
      <w:r>
        <w:rPr>
          <w:lang w:eastAsia="ja-JP"/>
        </w:rPr>
        <w:instrText>ハードウェアのパーティションまたはブレードは</w:instrText>
      </w:r>
      <w:r>
        <w:rPr>
          <w:lang w:eastAsia="zh-TW"/>
        </w:rPr>
        <w:instrText>、別個</w:instrText>
      </w:r>
      <w:r>
        <w:rPr>
          <w:lang w:eastAsia="ja-JP"/>
        </w:rPr>
        <w:instrText>のデバイスと</w:instrText>
      </w:r>
      <w:r>
        <w:rPr>
          <w:lang w:eastAsia="zh-TW"/>
        </w:rPr>
        <w:instrText>見</w:instrText>
      </w:r>
      <w:r>
        <w:rPr>
          <w:lang w:eastAsia="ja-JP"/>
        </w:rPr>
        <w:instrText>なされます</w:instrText>
      </w:r>
      <w:r>
        <w:rPr>
          <w:lang w:eastAsia="zh-TW"/>
        </w:rPr>
        <w:instrText>。</w:instrText>
      </w:r>
      <w:r>
        <w:rPr>
          <w:lang w:eastAsia="zh-TW"/>
        </w:rPr>
        <w:instrText xml:space="preserve">" </w:instrText>
      </w:r>
      <w:r>
        <w:fldChar w:fldCharType="separate"/>
      </w:r>
      <w:r>
        <w:rPr>
          <w:color w:val="0563C1"/>
          <w:lang w:eastAsia="ja-JP"/>
        </w:rPr>
        <w:t>ライセンスを</w:t>
      </w:r>
      <w:r>
        <w:rPr>
          <w:color w:val="0563C1"/>
          <w:lang w:eastAsia="zh-TW"/>
        </w:rPr>
        <w:t>取得</w:t>
      </w:r>
      <w:r>
        <w:rPr>
          <w:color w:val="0563C1"/>
          <w:lang w:eastAsia="ja-JP"/>
        </w:rPr>
        <w:t>したデバイス</w:t>
      </w:r>
      <w:r>
        <w:fldChar w:fldCharType="end"/>
      </w:r>
      <w:r>
        <w:rPr>
          <w:lang w:eastAsia="ja-JP"/>
        </w:rPr>
        <w:t>の</w:t>
      </w:r>
      <w:r>
        <w:fldChar w:fldCharType="begin"/>
      </w:r>
      <w:r>
        <w:rPr>
          <w:lang w:eastAsia="zh-TW"/>
        </w:rPr>
        <w:instrText xml:space="preserve"> AutoTextList   \s NoStyle \t "</w:instrText>
      </w:r>
      <w:r>
        <w:rPr>
          <w:lang w:eastAsia="zh-TW"/>
        </w:rPr>
        <w:instrText>主要</w:instrText>
      </w:r>
      <w:r>
        <w:rPr>
          <w:lang w:eastAsia="ja-JP"/>
        </w:rPr>
        <w:instrText>ユーザーとは</w:instrText>
      </w:r>
      <w:r>
        <w:rPr>
          <w:lang w:eastAsia="zh-TW"/>
        </w:rPr>
        <w:instrText>、任意</w:instrText>
      </w:r>
      <w:r>
        <w:rPr>
          <w:lang w:eastAsia="ja-JP"/>
        </w:rPr>
        <w:instrText>の</w:instrText>
      </w:r>
      <w:r>
        <w:rPr>
          <w:lang w:eastAsia="zh-TW"/>
        </w:rPr>
        <w:instrText xml:space="preserve"> 90 </w:instrText>
      </w:r>
      <w:r>
        <w:rPr>
          <w:lang w:eastAsia="zh-TW"/>
        </w:rPr>
        <w:instrText>日間</w:instrText>
      </w:r>
      <w:r>
        <w:rPr>
          <w:lang w:eastAsia="ja-JP"/>
        </w:rPr>
        <w:instrText>においてライセンスを</w:instrText>
      </w:r>
      <w:r>
        <w:rPr>
          <w:lang w:eastAsia="zh-TW"/>
        </w:rPr>
        <w:instrText>取得</w:instrText>
      </w:r>
      <w:r>
        <w:rPr>
          <w:lang w:eastAsia="ja-JP"/>
        </w:rPr>
        <w:instrText>したデバイスの</w:instrText>
      </w:r>
      <w:r>
        <w:rPr>
          <w:lang w:eastAsia="zh-TW"/>
        </w:rPr>
        <w:instrText>使用時間</w:instrText>
      </w:r>
      <w:r>
        <w:rPr>
          <w:lang w:eastAsia="ja-JP"/>
        </w:rPr>
        <w:instrText>が</w:instrText>
      </w:r>
      <w:r>
        <w:rPr>
          <w:lang w:eastAsia="zh-TW"/>
        </w:rPr>
        <w:instrText xml:space="preserve"> 50% </w:instrText>
      </w:r>
      <w:r>
        <w:rPr>
          <w:lang w:eastAsia="ja-JP"/>
        </w:rPr>
        <w:instrText>を</w:instrText>
      </w:r>
      <w:r>
        <w:rPr>
          <w:lang w:eastAsia="zh-TW"/>
        </w:rPr>
        <w:instrText>超</w:instrText>
      </w:r>
      <w:r>
        <w:rPr>
          <w:lang w:eastAsia="ja-JP"/>
        </w:rPr>
        <w:instrText>えるユーザーを</w:instrText>
      </w:r>
      <w:r>
        <w:rPr>
          <w:lang w:eastAsia="zh-TW"/>
        </w:rPr>
        <w:instrText>意味</w:instrText>
      </w:r>
      <w:r>
        <w:rPr>
          <w:lang w:eastAsia="ja-JP"/>
        </w:rPr>
        <w:instrText>します</w:instrText>
      </w:r>
      <w:r>
        <w:rPr>
          <w:lang w:eastAsia="zh-TW"/>
        </w:rPr>
        <w:instrText>。</w:instrText>
      </w:r>
      <w:r>
        <w:rPr>
          <w:lang w:eastAsia="zh-TW"/>
        </w:rPr>
        <w:instrText xml:space="preserve">" </w:instrText>
      </w:r>
      <w:r>
        <w:fldChar w:fldCharType="separate"/>
      </w:r>
      <w:r>
        <w:rPr>
          <w:color w:val="0563C1"/>
          <w:lang w:eastAsia="zh-TW"/>
        </w:rPr>
        <w:t>主要</w:t>
      </w:r>
      <w:r>
        <w:rPr>
          <w:color w:val="0563C1"/>
          <w:lang w:eastAsia="ja-JP"/>
        </w:rPr>
        <w:t>ユーザー</w:t>
      </w:r>
      <w:r>
        <w:fldChar w:fldCharType="end"/>
      </w:r>
      <w:r>
        <w:rPr>
          <w:lang w:eastAsia="ja-JP"/>
        </w:rPr>
        <w:t>による</w:t>
      </w:r>
      <w:r>
        <w:rPr>
          <w:lang w:eastAsia="zh-TW"/>
        </w:rPr>
        <w:t>使用</w:t>
      </w:r>
      <w:r>
        <w:rPr>
          <w:lang w:eastAsia="ja-JP"/>
        </w:rPr>
        <w:t>を</w:t>
      </w:r>
      <w:r>
        <w:rPr>
          <w:lang w:eastAsia="zh-TW"/>
        </w:rPr>
        <w:t>目的</w:t>
      </w:r>
      <w:r>
        <w:rPr>
          <w:lang w:eastAsia="ja-JP"/>
        </w:rPr>
        <w:t>として</w:t>
      </w:r>
      <w:r>
        <w:rPr>
          <w:lang w:eastAsia="zh-TW"/>
        </w:rPr>
        <w:t>、本</w:t>
      </w:r>
      <w:r>
        <w:rPr>
          <w:lang w:eastAsia="ja-JP"/>
        </w:rPr>
        <w:t>ソフトウェアを</w:t>
      </w:r>
      <w:r>
        <w:rPr>
          <w:lang w:eastAsia="zh-TW"/>
        </w:rPr>
        <w:t xml:space="preserve"> 1 </w:t>
      </w:r>
      <w:r>
        <w:rPr>
          <w:lang w:eastAsia="ja-JP"/>
        </w:rPr>
        <w:t>つの</w:t>
      </w:r>
      <w:r>
        <w:rPr>
          <w:lang w:eastAsia="zh-TW"/>
        </w:rPr>
        <w:t>携帯用</w:t>
      </w:r>
      <w:r>
        <w:rPr>
          <w:lang w:eastAsia="ja-JP"/>
        </w:rPr>
        <w:t>デバイスにもインストールすることができます</w:t>
      </w:r>
      <w:r>
        <w:rPr>
          <w:lang w:eastAsia="zh-TW"/>
        </w:rPr>
        <w:t>。</w:t>
      </w:r>
    </w:p>
    <w:p w:rsidR="00F87589" w:rsidRDefault="00295C93" w:rsidP="00295C93">
      <w:pPr>
        <w:pStyle w:val="ProductList-Bullet"/>
        <w:numPr>
          <w:ilvl w:val="0"/>
          <w:numId w:val="7"/>
        </w:numPr>
        <w:rPr>
          <w:lang w:eastAsia="ja-JP"/>
        </w:rPr>
      </w:pP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上で実行される本ソフトウェアは、任意の数のユーザーが使用できますが、本ソフトウェアにアクセスして使用できるのは、一度に</w:t>
      </w:r>
      <w:r>
        <w:rPr>
          <w:lang w:eastAsia="ja-JP"/>
        </w:rPr>
        <w:t xml:space="preserve"> 1 </w:t>
      </w:r>
      <w:r>
        <w:rPr>
          <w:lang w:eastAsia="ja-JP"/>
        </w:rPr>
        <w:t>人のユーザーだけです。</w:t>
      </w:r>
    </w:p>
    <w:p w:rsidR="00F87589" w:rsidRDefault="00295C93" w:rsidP="00295C93">
      <w:pPr>
        <w:pStyle w:val="ProductList-Bullet"/>
        <w:numPr>
          <w:ilvl w:val="0"/>
          <w:numId w:val="7"/>
        </w:numPr>
        <w:rPr>
          <w:lang w:eastAsia="zh-TW"/>
        </w:rPr>
      </w:pPr>
      <w:r>
        <w:fldChar w:fldCharType="begin"/>
      </w:r>
      <w:r>
        <w:rPr>
          <w:lang w:eastAsia="zh-TW"/>
        </w:rPr>
        <w:instrText xml:space="preserve"> AutoTextList   \s NoStyle \t "</w:instrText>
      </w:r>
      <w:r>
        <w:rPr>
          <w:lang w:eastAsia="ja-JP"/>
        </w:rPr>
        <w:instrText>ライセンスを</w:instrText>
      </w:r>
      <w:r>
        <w:rPr>
          <w:lang w:eastAsia="zh-TW"/>
        </w:rPr>
        <w:instrText>取得</w:instrText>
      </w:r>
      <w:r>
        <w:rPr>
          <w:lang w:eastAsia="ja-JP"/>
        </w:rPr>
        <w:instrText>したデバイスとは</w:instrText>
      </w:r>
      <w:r>
        <w:rPr>
          <w:lang w:eastAsia="zh-TW"/>
        </w:rPr>
        <w:instrText>、</w:instrText>
      </w:r>
      <w:r>
        <w:rPr>
          <w:lang w:eastAsia="ja-JP"/>
        </w:rPr>
        <w:instrText>ライセンスが</w:instrText>
      </w:r>
      <w:r>
        <w:rPr>
          <w:lang w:eastAsia="zh-TW"/>
        </w:rPr>
        <w:instrText>割</w:instrText>
      </w:r>
      <w:r>
        <w:rPr>
          <w:lang w:eastAsia="ja-JP"/>
        </w:rPr>
        <w:instrText>り</w:instrText>
      </w:r>
      <w:r>
        <w:rPr>
          <w:lang w:eastAsia="zh-TW"/>
        </w:rPr>
        <w:instrText>当</w:instrText>
      </w:r>
      <w:r>
        <w:rPr>
          <w:lang w:eastAsia="ja-JP"/>
        </w:rPr>
        <w:instrText>てられた</w:instrText>
      </w:r>
      <w:r>
        <w:rPr>
          <w:lang w:eastAsia="zh-TW"/>
        </w:rPr>
        <w:instrText>単一</w:instrText>
      </w:r>
      <w:r>
        <w:rPr>
          <w:lang w:eastAsia="ja-JP"/>
        </w:rPr>
        <w:instrText>の</w:instrText>
      </w:r>
      <w:r>
        <w:rPr>
          <w:lang w:eastAsia="zh-TW"/>
        </w:rPr>
        <w:instrText>物理</w:instrText>
      </w:r>
      <w:r>
        <w:rPr>
          <w:lang w:eastAsia="ja-JP"/>
        </w:rPr>
        <w:instrText>ハードウェア</w:instrText>
      </w:r>
      <w:r>
        <w:rPr>
          <w:lang w:eastAsia="zh-TW"/>
        </w:rPr>
        <w:instrText xml:space="preserve"> </w:instrText>
      </w:r>
      <w:r>
        <w:rPr>
          <w:lang w:eastAsia="ja-JP"/>
        </w:rPr>
        <w:instrText>システムを</w:instrText>
      </w:r>
      <w:r>
        <w:rPr>
          <w:lang w:eastAsia="zh-TW"/>
        </w:rPr>
        <w:instrText>意味</w:instrText>
      </w:r>
      <w:r>
        <w:rPr>
          <w:lang w:eastAsia="ja-JP"/>
        </w:rPr>
        <w:instrText>します</w:instrText>
      </w:r>
      <w:r>
        <w:rPr>
          <w:lang w:eastAsia="zh-TW"/>
        </w:rPr>
        <w:instrText>。</w:instrText>
      </w:r>
      <w:r>
        <w:rPr>
          <w:lang w:eastAsia="ja-JP"/>
        </w:rPr>
        <w:instrText>この</w:instrText>
      </w:r>
      <w:r>
        <w:rPr>
          <w:lang w:eastAsia="zh-TW"/>
        </w:rPr>
        <w:instrText>定義</w:instrText>
      </w:r>
      <w:r>
        <w:rPr>
          <w:lang w:eastAsia="ja-JP"/>
        </w:rPr>
        <w:instrText>において</w:instrText>
      </w:r>
      <w:r>
        <w:rPr>
          <w:lang w:eastAsia="zh-TW"/>
        </w:rPr>
        <w:instrText>、</w:instrText>
      </w:r>
      <w:r>
        <w:rPr>
          <w:lang w:eastAsia="ja-JP"/>
        </w:rPr>
        <w:instrText>ハードウェアのパーティションまたはブレードは</w:instrText>
      </w:r>
      <w:r>
        <w:rPr>
          <w:lang w:eastAsia="zh-TW"/>
        </w:rPr>
        <w:instrText>、別個</w:instrText>
      </w:r>
      <w:r>
        <w:rPr>
          <w:lang w:eastAsia="ja-JP"/>
        </w:rPr>
        <w:instrText>のデバイスと</w:instrText>
      </w:r>
      <w:r>
        <w:rPr>
          <w:lang w:eastAsia="zh-TW"/>
        </w:rPr>
        <w:instrText>見</w:instrText>
      </w:r>
      <w:r>
        <w:rPr>
          <w:lang w:eastAsia="ja-JP"/>
        </w:rPr>
        <w:instrText>なされます</w:instrText>
      </w:r>
      <w:r>
        <w:rPr>
          <w:lang w:eastAsia="zh-TW"/>
        </w:rPr>
        <w:instrText>。</w:instrText>
      </w:r>
      <w:r>
        <w:rPr>
          <w:lang w:eastAsia="zh-TW"/>
        </w:rPr>
        <w:instrText xml:space="preserve">" </w:instrText>
      </w:r>
      <w:r>
        <w:fldChar w:fldCharType="separate"/>
      </w:r>
      <w:r>
        <w:rPr>
          <w:color w:val="0563C1"/>
          <w:lang w:eastAsia="ja-JP"/>
        </w:rPr>
        <w:t>ライセンスを</w:t>
      </w:r>
      <w:r>
        <w:rPr>
          <w:color w:val="0563C1"/>
          <w:lang w:eastAsia="zh-TW"/>
        </w:rPr>
        <w:t>取得</w:t>
      </w:r>
      <w:r>
        <w:rPr>
          <w:color w:val="0563C1"/>
          <w:lang w:eastAsia="ja-JP"/>
        </w:rPr>
        <w:t>したデバイス</w:t>
      </w:r>
      <w:r>
        <w:fldChar w:fldCharType="end"/>
      </w:r>
      <w:r>
        <w:rPr>
          <w:lang w:eastAsia="ja-JP"/>
        </w:rPr>
        <w:t>で</w:t>
      </w:r>
      <w:r>
        <w:rPr>
          <w:lang w:eastAsia="zh-TW"/>
        </w:rPr>
        <w:t>実行</w:t>
      </w:r>
      <w:r>
        <w:rPr>
          <w:lang w:eastAsia="ja-JP"/>
        </w:rPr>
        <w:t>されている</w:t>
      </w:r>
      <w:r>
        <w:rPr>
          <w:lang w:eastAsia="zh-TW"/>
        </w:rPr>
        <w:t>本</w:t>
      </w:r>
      <w:r>
        <w:rPr>
          <w:lang w:eastAsia="ja-JP"/>
        </w:rPr>
        <w:t>ソフトウェアのリモート</w:t>
      </w:r>
      <w:r>
        <w:rPr>
          <w:lang w:eastAsia="zh-TW"/>
        </w:rPr>
        <w:t>使用</w:t>
      </w:r>
      <w:r>
        <w:rPr>
          <w:lang w:eastAsia="ja-JP"/>
        </w:rPr>
        <w:t>は</w:t>
      </w:r>
      <w:r>
        <w:rPr>
          <w:lang w:eastAsia="zh-TW"/>
        </w:rPr>
        <w:t>、任意</w:t>
      </w:r>
      <w:r>
        <w:rPr>
          <w:lang w:eastAsia="ja-JP"/>
        </w:rPr>
        <w:t>のデバイスの</w:t>
      </w:r>
      <w:r>
        <w:fldChar w:fldCharType="begin"/>
      </w:r>
      <w:r>
        <w:rPr>
          <w:lang w:eastAsia="zh-TW"/>
        </w:rPr>
        <w:instrText xml:space="preserve"> AutoTextList   \s NoStyle \t "</w:instrText>
      </w:r>
      <w:r>
        <w:rPr>
          <w:lang w:eastAsia="zh-TW"/>
        </w:rPr>
        <w:instrText>主要</w:instrText>
      </w:r>
      <w:r>
        <w:rPr>
          <w:lang w:eastAsia="ja-JP"/>
        </w:rPr>
        <w:instrText>ユーザーとは</w:instrText>
      </w:r>
      <w:r>
        <w:rPr>
          <w:lang w:eastAsia="zh-TW"/>
        </w:rPr>
        <w:instrText>、任意</w:instrText>
      </w:r>
      <w:r>
        <w:rPr>
          <w:lang w:eastAsia="ja-JP"/>
        </w:rPr>
        <w:instrText>の</w:instrText>
      </w:r>
      <w:r>
        <w:rPr>
          <w:lang w:eastAsia="zh-TW"/>
        </w:rPr>
        <w:instrText xml:space="preserve"> 90 </w:instrText>
      </w:r>
      <w:r>
        <w:rPr>
          <w:lang w:eastAsia="zh-TW"/>
        </w:rPr>
        <w:instrText>日間</w:instrText>
      </w:r>
      <w:r>
        <w:rPr>
          <w:lang w:eastAsia="ja-JP"/>
        </w:rPr>
        <w:instrText>においてライセンスを</w:instrText>
      </w:r>
      <w:r>
        <w:rPr>
          <w:lang w:eastAsia="zh-TW"/>
        </w:rPr>
        <w:instrText>取得</w:instrText>
      </w:r>
      <w:r>
        <w:rPr>
          <w:lang w:eastAsia="ja-JP"/>
        </w:rPr>
        <w:instrText>したデバイスの</w:instrText>
      </w:r>
      <w:r>
        <w:rPr>
          <w:lang w:eastAsia="zh-TW"/>
        </w:rPr>
        <w:instrText>使用時間</w:instrText>
      </w:r>
      <w:r>
        <w:rPr>
          <w:lang w:eastAsia="ja-JP"/>
        </w:rPr>
        <w:instrText>が</w:instrText>
      </w:r>
      <w:r>
        <w:rPr>
          <w:lang w:eastAsia="zh-TW"/>
        </w:rPr>
        <w:instrText xml:space="preserve"> 50% </w:instrText>
      </w:r>
      <w:r>
        <w:rPr>
          <w:lang w:eastAsia="ja-JP"/>
        </w:rPr>
        <w:instrText>を</w:instrText>
      </w:r>
      <w:r>
        <w:rPr>
          <w:lang w:eastAsia="zh-TW"/>
        </w:rPr>
        <w:instrText>超</w:instrText>
      </w:r>
      <w:r>
        <w:rPr>
          <w:lang w:eastAsia="ja-JP"/>
        </w:rPr>
        <w:instrText>えるユーザーを</w:instrText>
      </w:r>
      <w:r>
        <w:rPr>
          <w:lang w:eastAsia="zh-TW"/>
        </w:rPr>
        <w:instrText>意味</w:instrText>
      </w:r>
      <w:r>
        <w:rPr>
          <w:lang w:eastAsia="ja-JP"/>
        </w:rPr>
        <w:instrText>します</w:instrText>
      </w:r>
      <w:r>
        <w:rPr>
          <w:lang w:eastAsia="zh-TW"/>
        </w:rPr>
        <w:instrText>。</w:instrText>
      </w:r>
      <w:r>
        <w:rPr>
          <w:lang w:eastAsia="zh-TW"/>
        </w:rPr>
        <w:instrText xml:space="preserve">" </w:instrText>
      </w:r>
      <w:r>
        <w:fldChar w:fldCharType="separate"/>
      </w:r>
      <w:r>
        <w:rPr>
          <w:color w:val="0563C1"/>
          <w:lang w:eastAsia="zh-TW"/>
        </w:rPr>
        <w:t>主要</w:t>
      </w:r>
      <w:r>
        <w:rPr>
          <w:color w:val="0563C1"/>
          <w:lang w:eastAsia="ja-JP"/>
        </w:rPr>
        <w:t>ユーザー</w:t>
      </w:r>
      <w:r>
        <w:fldChar w:fldCharType="end"/>
      </w:r>
      <w:r>
        <w:rPr>
          <w:lang w:eastAsia="zh-TW"/>
        </w:rPr>
        <w:t>、</w:t>
      </w:r>
      <w:r>
        <w:rPr>
          <w:lang w:eastAsia="ja-JP"/>
        </w:rPr>
        <w:t>または</w:t>
      </w:r>
      <w:r>
        <w:rPr>
          <w:lang w:eastAsia="zh-TW"/>
        </w:rPr>
        <w:t>別</w:t>
      </w:r>
      <w:r>
        <w:rPr>
          <w:lang w:eastAsia="ja-JP"/>
        </w:rPr>
        <w:t>の</w:t>
      </w:r>
      <w:r>
        <w:fldChar w:fldCharType="begin"/>
      </w:r>
      <w:r>
        <w:rPr>
          <w:lang w:eastAsia="zh-TW"/>
        </w:rPr>
        <w:instrText xml:space="preserve"> AutoTextList   \s NoStyle \t "</w:instrText>
      </w:r>
      <w:r>
        <w:rPr>
          <w:lang w:eastAsia="ja-JP"/>
        </w:rPr>
        <w:instrText>ライセンスを</w:instrText>
      </w:r>
      <w:r>
        <w:rPr>
          <w:lang w:eastAsia="zh-TW"/>
        </w:rPr>
        <w:instrText>取得</w:instrText>
      </w:r>
      <w:r>
        <w:rPr>
          <w:lang w:eastAsia="ja-JP"/>
        </w:rPr>
        <w:instrText>したデバイスとは</w:instrText>
      </w:r>
      <w:r>
        <w:rPr>
          <w:lang w:eastAsia="zh-TW"/>
        </w:rPr>
        <w:instrText>、</w:instrText>
      </w:r>
      <w:r>
        <w:rPr>
          <w:lang w:eastAsia="ja-JP"/>
        </w:rPr>
        <w:instrText>ライセンスが</w:instrText>
      </w:r>
      <w:r>
        <w:rPr>
          <w:lang w:eastAsia="zh-TW"/>
        </w:rPr>
        <w:instrText>割</w:instrText>
      </w:r>
      <w:r>
        <w:rPr>
          <w:lang w:eastAsia="ja-JP"/>
        </w:rPr>
        <w:instrText>り</w:instrText>
      </w:r>
      <w:r>
        <w:rPr>
          <w:lang w:eastAsia="zh-TW"/>
        </w:rPr>
        <w:instrText>当</w:instrText>
      </w:r>
      <w:r>
        <w:rPr>
          <w:lang w:eastAsia="ja-JP"/>
        </w:rPr>
        <w:instrText>てられた</w:instrText>
      </w:r>
      <w:r>
        <w:rPr>
          <w:lang w:eastAsia="zh-TW"/>
        </w:rPr>
        <w:instrText>単一</w:instrText>
      </w:r>
      <w:r>
        <w:rPr>
          <w:lang w:eastAsia="ja-JP"/>
        </w:rPr>
        <w:instrText>の</w:instrText>
      </w:r>
      <w:r>
        <w:rPr>
          <w:lang w:eastAsia="zh-TW"/>
        </w:rPr>
        <w:instrText>物理</w:instrText>
      </w:r>
      <w:r>
        <w:rPr>
          <w:lang w:eastAsia="ja-JP"/>
        </w:rPr>
        <w:instrText>ハードウェア</w:instrText>
      </w:r>
      <w:r>
        <w:rPr>
          <w:lang w:eastAsia="zh-TW"/>
        </w:rPr>
        <w:instrText xml:space="preserve"> </w:instrText>
      </w:r>
      <w:r>
        <w:rPr>
          <w:lang w:eastAsia="ja-JP"/>
        </w:rPr>
        <w:instrText>システムを</w:instrText>
      </w:r>
      <w:r>
        <w:rPr>
          <w:lang w:eastAsia="zh-TW"/>
        </w:rPr>
        <w:instrText>意味</w:instrText>
      </w:r>
      <w:r>
        <w:rPr>
          <w:lang w:eastAsia="ja-JP"/>
        </w:rPr>
        <w:instrText>します</w:instrText>
      </w:r>
      <w:r>
        <w:rPr>
          <w:lang w:eastAsia="zh-TW"/>
        </w:rPr>
        <w:instrText>。</w:instrText>
      </w:r>
      <w:r>
        <w:rPr>
          <w:lang w:eastAsia="ja-JP"/>
        </w:rPr>
        <w:instrText>この</w:instrText>
      </w:r>
      <w:r>
        <w:rPr>
          <w:lang w:eastAsia="zh-TW"/>
        </w:rPr>
        <w:instrText>定義</w:instrText>
      </w:r>
      <w:r>
        <w:rPr>
          <w:lang w:eastAsia="ja-JP"/>
        </w:rPr>
        <w:instrText>において</w:instrText>
      </w:r>
      <w:r>
        <w:rPr>
          <w:lang w:eastAsia="zh-TW"/>
        </w:rPr>
        <w:instrText>、</w:instrText>
      </w:r>
      <w:r>
        <w:rPr>
          <w:lang w:eastAsia="ja-JP"/>
        </w:rPr>
        <w:instrText>ハードウェアのパーティションまたはブレードは</w:instrText>
      </w:r>
      <w:r>
        <w:rPr>
          <w:lang w:eastAsia="zh-TW"/>
        </w:rPr>
        <w:instrText>、別個</w:instrText>
      </w:r>
      <w:r>
        <w:rPr>
          <w:lang w:eastAsia="ja-JP"/>
        </w:rPr>
        <w:instrText>のデバイスと</w:instrText>
      </w:r>
      <w:r>
        <w:rPr>
          <w:lang w:eastAsia="zh-TW"/>
        </w:rPr>
        <w:instrText>見</w:instrText>
      </w:r>
      <w:r>
        <w:rPr>
          <w:lang w:eastAsia="ja-JP"/>
        </w:rPr>
        <w:instrText>なされます</w:instrText>
      </w:r>
      <w:r>
        <w:rPr>
          <w:lang w:eastAsia="zh-TW"/>
        </w:rPr>
        <w:instrText>。</w:instrText>
      </w:r>
      <w:r>
        <w:rPr>
          <w:lang w:eastAsia="zh-TW"/>
        </w:rPr>
        <w:instrText xml:space="preserve">" </w:instrText>
      </w:r>
      <w:r>
        <w:fldChar w:fldCharType="separate"/>
      </w:r>
      <w:r>
        <w:rPr>
          <w:color w:val="0563C1"/>
          <w:lang w:eastAsia="ja-JP"/>
        </w:rPr>
        <w:t>ライセンスを</w:t>
      </w:r>
      <w:r>
        <w:rPr>
          <w:color w:val="0563C1"/>
          <w:lang w:eastAsia="zh-TW"/>
        </w:rPr>
        <w:t>取得</w:t>
      </w:r>
      <w:r>
        <w:rPr>
          <w:color w:val="0563C1"/>
          <w:lang w:eastAsia="ja-JP"/>
        </w:rPr>
        <w:t>したデバイス</w:t>
      </w:r>
      <w:r>
        <w:fldChar w:fldCharType="end"/>
      </w:r>
      <w:r>
        <w:rPr>
          <w:lang w:eastAsia="ja-JP"/>
        </w:rPr>
        <w:t>を</w:t>
      </w:r>
      <w:r>
        <w:rPr>
          <w:lang w:eastAsia="zh-TW"/>
        </w:rPr>
        <w:t>使用</w:t>
      </w:r>
      <w:r>
        <w:rPr>
          <w:lang w:eastAsia="ja-JP"/>
        </w:rPr>
        <w:t>する</w:t>
      </w:r>
      <w:r>
        <w:rPr>
          <w:lang w:eastAsia="zh-TW"/>
        </w:rPr>
        <w:t>他</w:t>
      </w:r>
      <w:r>
        <w:rPr>
          <w:lang w:eastAsia="ja-JP"/>
        </w:rPr>
        <w:t>のユーザーに</w:t>
      </w:r>
      <w:r>
        <w:rPr>
          <w:lang w:eastAsia="zh-TW"/>
        </w:rPr>
        <w:t>対</w:t>
      </w:r>
      <w:r>
        <w:rPr>
          <w:lang w:eastAsia="ja-JP"/>
        </w:rPr>
        <w:t>して</w:t>
      </w:r>
      <w:r>
        <w:rPr>
          <w:lang w:eastAsia="zh-TW"/>
        </w:rPr>
        <w:t>許可</w:t>
      </w:r>
      <w:r>
        <w:rPr>
          <w:lang w:eastAsia="ja-JP"/>
        </w:rPr>
        <w:t>されます</w:t>
      </w:r>
      <w:r>
        <w:rPr>
          <w:lang w:eastAsia="zh-TW"/>
        </w:rPr>
        <w:t>。</w:t>
      </w:r>
    </w:p>
    <w:p w:rsidR="00F87589" w:rsidRDefault="00295C93" w:rsidP="00295C93">
      <w:pPr>
        <w:pStyle w:val="ProductList-Bullet"/>
        <w:numPr>
          <w:ilvl w:val="0"/>
          <w:numId w:val="7"/>
        </w:numPr>
        <w:rPr>
          <w:lang w:eastAsia="zh-TW"/>
        </w:rPr>
      </w:pPr>
      <w:r>
        <w:rPr>
          <w:lang w:eastAsia="ja-JP"/>
        </w:rPr>
        <w:t>お</w:t>
      </w:r>
      <w:r>
        <w:rPr>
          <w:lang w:eastAsia="zh-TW"/>
        </w:rPr>
        <w:t>客様</w:t>
      </w:r>
      <w:r>
        <w:rPr>
          <w:lang w:eastAsia="ja-JP"/>
        </w:rPr>
        <w:t>による</w:t>
      </w:r>
      <w:r>
        <w:rPr>
          <w:lang w:eastAsia="zh-TW"/>
        </w:rPr>
        <w:t>使用</w:t>
      </w:r>
      <w:r>
        <w:rPr>
          <w:lang w:eastAsia="ja-JP"/>
        </w:rPr>
        <w:t>のみを</w:t>
      </w:r>
      <w:r>
        <w:rPr>
          <w:lang w:eastAsia="zh-TW"/>
        </w:rPr>
        <w:t>目的</w:t>
      </w:r>
      <w:r>
        <w:rPr>
          <w:lang w:eastAsia="ja-JP"/>
        </w:rPr>
        <w:t>とした</w:t>
      </w:r>
      <w:r>
        <w:fldChar w:fldCharType="begin"/>
      </w:r>
      <w:r>
        <w:rPr>
          <w:lang w:eastAsia="zh-TW"/>
        </w:rPr>
        <w:instrText xml:space="preserve"> AutoTextList   \s NoStyle \t "</w:instrText>
      </w:r>
      <w:r>
        <w:rPr>
          <w:lang w:eastAsia="ja-JP"/>
        </w:rPr>
        <w:instrText>サーバーとは</w:instrText>
      </w:r>
      <w:r>
        <w:rPr>
          <w:lang w:eastAsia="zh-TW"/>
        </w:rPr>
        <w:instrText>、</w:instrText>
      </w:r>
      <w:r>
        <w:rPr>
          <w:lang w:eastAsia="ja-JP"/>
        </w:rPr>
        <w:instrText>サーバー</w:instrText>
      </w:r>
      <w:r>
        <w:rPr>
          <w:lang w:eastAsia="zh-TW"/>
        </w:rPr>
        <w:instrText xml:space="preserve"> </w:instrText>
      </w:r>
      <w:r>
        <w:rPr>
          <w:lang w:eastAsia="ja-JP"/>
        </w:rPr>
        <w:instrText>ソフトウェアを</w:instrText>
      </w:r>
      <w:r>
        <w:rPr>
          <w:lang w:eastAsia="zh-TW"/>
        </w:rPr>
        <w:instrText>実行</w:instrText>
      </w:r>
      <w:r>
        <w:rPr>
          <w:lang w:eastAsia="ja-JP"/>
        </w:rPr>
        <w:instrText>することができる</w:instrText>
      </w:r>
      <w:r>
        <w:rPr>
          <w:lang w:eastAsia="zh-TW"/>
        </w:rPr>
        <w:instrText>物理</w:instrText>
      </w:r>
      <w:r>
        <w:rPr>
          <w:lang w:eastAsia="ja-JP"/>
        </w:rPr>
        <w:instrText>ハードウェア</w:instrText>
      </w:r>
      <w:r>
        <w:rPr>
          <w:lang w:eastAsia="zh-TW"/>
        </w:rPr>
        <w:instrText xml:space="preserve"> </w:instrText>
      </w:r>
      <w:r>
        <w:rPr>
          <w:lang w:eastAsia="ja-JP"/>
        </w:rPr>
        <w:instrText>システムを</w:instrText>
      </w:r>
      <w:r>
        <w:rPr>
          <w:lang w:eastAsia="zh-TW"/>
        </w:rPr>
        <w:instrText>意味</w:instrText>
      </w:r>
      <w:r>
        <w:rPr>
          <w:lang w:eastAsia="ja-JP"/>
        </w:rPr>
        <w:instrText>します</w:instrText>
      </w:r>
      <w:r>
        <w:rPr>
          <w:lang w:eastAsia="zh-TW"/>
        </w:rPr>
        <w:instrText>。</w:instrText>
      </w:r>
      <w:r>
        <w:rPr>
          <w:lang w:eastAsia="zh-TW"/>
        </w:rPr>
        <w:instrText xml:space="preserve">" </w:instrText>
      </w:r>
      <w:r>
        <w:fldChar w:fldCharType="separate"/>
      </w:r>
      <w:r>
        <w:rPr>
          <w:color w:val="0563C1"/>
          <w:lang w:eastAsia="ja-JP"/>
        </w:rPr>
        <w:t>サーバー</w:t>
      </w:r>
      <w:r>
        <w:fldChar w:fldCharType="end"/>
      </w:r>
      <w:r>
        <w:rPr>
          <w:lang w:eastAsia="ja-JP"/>
        </w:rPr>
        <w:t>で</w:t>
      </w:r>
      <w:r>
        <w:rPr>
          <w:lang w:eastAsia="zh-TW"/>
        </w:rPr>
        <w:t>実行</w:t>
      </w:r>
      <w:r>
        <w:rPr>
          <w:lang w:eastAsia="ja-JP"/>
        </w:rPr>
        <w:t>されている</w:t>
      </w:r>
      <w:r>
        <w:rPr>
          <w:lang w:eastAsia="zh-TW"/>
        </w:rPr>
        <w:t>本</w:t>
      </w:r>
      <w:r>
        <w:rPr>
          <w:lang w:eastAsia="ja-JP"/>
        </w:rPr>
        <w:t>ソフトウェアのリモート</w:t>
      </w:r>
      <w:r>
        <w:rPr>
          <w:lang w:eastAsia="zh-TW"/>
        </w:rPr>
        <w:t>使用</w:t>
      </w:r>
      <w:r>
        <w:rPr>
          <w:lang w:eastAsia="ja-JP"/>
        </w:rPr>
        <w:t>は</w:t>
      </w:r>
      <w:r>
        <w:rPr>
          <w:lang w:eastAsia="zh-TW"/>
        </w:rPr>
        <w:t>、</w:t>
      </w:r>
      <w:r>
        <w:fldChar w:fldCharType="begin"/>
      </w:r>
      <w:r>
        <w:rPr>
          <w:lang w:eastAsia="zh-TW"/>
        </w:rPr>
        <w:instrText xml:space="preserve"> AutoTextList   \s NoStyle \t "</w:instrText>
      </w:r>
      <w:r>
        <w:rPr>
          <w:lang w:eastAsia="ja-JP"/>
        </w:rPr>
        <w:instrText>ライセンスを</w:instrText>
      </w:r>
      <w:r>
        <w:rPr>
          <w:lang w:eastAsia="zh-TW"/>
        </w:rPr>
        <w:instrText>取得</w:instrText>
      </w:r>
      <w:r>
        <w:rPr>
          <w:lang w:eastAsia="ja-JP"/>
        </w:rPr>
        <w:instrText>したデバイスとは</w:instrText>
      </w:r>
      <w:r>
        <w:rPr>
          <w:lang w:eastAsia="zh-TW"/>
        </w:rPr>
        <w:instrText>、</w:instrText>
      </w:r>
      <w:r>
        <w:rPr>
          <w:lang w:eastAsia="ja-JP"/>
        </w:rPr>
        <w:instrText>ライセンスが</w:instrText>
      </w:r>
      <w:r>
        <w:rPr>
          <w:lang w:eastAsia="zh-TW"/>
        </w:rPr>
        <w:instrText>割</w:instrText>
      </w:r>
      <w:r>
        <w:rPr>
          <w:lang w:eastAsia="ja-JP"/>
        </w:rPr>
        <w:instrText>り</w:instrText>
      </w:r>
      <w:r>
        <w:rPr>
          <w:lang w:eastAsia="zh-TW"/>
        </w:rPr>
        <w:instrText>当</w:instrText>
      </w:r>
      <w:r>
        <w:rPr>
          <w:lang w:eastAsia="ja-JP"/>
        </w:rPr>
        <w:instrText>てられた</w:instrText>
      </w:r>
      <w:r>
        <w:rPr>
          <w:lang w:eastAsia="zh-TW"/>
        </w:rPr>
        <w:instrText>単一</w:instrText>
      </w:r>
      <w:r>
        <w:rPr>
          <w:lang w:eastAsia="ja-JP"/>
        </w:rPr>
        <w:instrText>の</w:instrText>
      </w:r>
      <w:r>
        <w:rPr>
          <w:lang w:eastAsia="zh-TW"/>
        </w:rPr>
        <w:instrText>物理</w:instrText>
      </w:r>
      <w:r>
        <w:rPr>
          <w:lang w:eastAsia="ja-JP"/>
        </w:rPr>
        <w:instrText>ハードウェア</w:instrText>
      </w:r>
      <w:r>
        <w:rPr>
          <w:lang w:eastAsia="zh-TW"/>
        </w:rPr>
        <w:instrText xml:space="preserve"> </w:instrText>
      </w:r>
      <w:r>
        <w:rPr>
          <w:lang w:eastAsia="ja-JP"/>
        </w:rPr>
        <w:instrText>システムを</w:instrText>
      </w:r>
      <w:r>
        <w:rPr>
          <w:lang w:eastAsia="zh-TW"/>
        </w:rPr>
        <w:instrText>意味</w:instrText>
      </w:r>
      <w:r>
        <w:rPr>
          <w:lang w:eastAsia="ja-JP"/>
        </w:rPr>
        <w:instrText>します</w:instrText>
      </w:r>
      <w:r>
        <w:rPr>
          <w:lang w:eastAsia="zh-TW"/>
        </w:rPr>
        <w:instrText>。</w:instrText>
      </w:r>
      <w:r>
        <w:rPr>
          <w:lang w:eastAsia="ja-JP"/>
        </w:rPr>
        <w:instrText>この</w:instrText>
      </w:r>
      <w:r>
        <w:rPr>
          <w:lang w:eastAsia="zh-TW"/>
        </w:rPr>
        <w:instrText>定義</w:instrText>
      </w:r>
      <w:r>
        <w:rPr>
          <w:lang w:eastAsia="ja-JP"/>
        </w:rPr>
        <w:instrText>において</w:instrText>
      </w:r>
      <w:r>
        <w:rPr>
          <w:lang w:eastAsia="zh-TW"/>
        </w:rPr>
        <w:instrText>、</w:instrText>
      </w:r>
      <w:r>
        <w:rPr>
          <w:lang w:eastAsia="ja-JP"/>
        </w:rPr>
        <w:instrText>ハードウェアのパーティションまたはブレードは</w:instrText>
      </w:r>
      <w:r>
        <w:rPr>
          <w:lang w:eastAsia="zh-TW"/>
        </w:rPr>
        <w:instrText>、別個</w:instrText>
      </w:r>
      <w:r>
        <w:rPr>
          <w:lang w:eastAsia="ja-JP"/>
        </w:rPr>
        <w:instrText>のデバイスと</w:instrText>
      </w:r>
      <w:r>
        <w:rPr>
          <w:lang w:eastAsia="zh-TW"/>
        </w:rPr>
        <w:instrText>見</w:instrText>
      </w:r>
      <w:r>
        <w:rPr>
          <w:lang w:eastAsia="ja-JP"/>
        </w:rPr>
        <w:instrText>なされます</w:instrText>
      </w:r>
      <w:r>
        <w:rPr>
          <w:lang w:eastAsia="zh-TW"/>
        </w:rPr>
        <w:instrText>。</w:instrText>
      </w:r>
      <w:r>
        <w:rPr>
          <w:lang w:eastAsia="zh-TW"/>
        </w:rPr>
        <w:instrText xml:space="preserve">" </w:instrText>
      </w:r>
      <w:r>
        <w:fldChar w:fldCharType="separate"/>
      </w:r>
      <w:r>
        <w:rPr>
          <w:color w:val="0563C1"/>
          <w:lang w:eastAsia="ja-JP"/>
        </w:rPr>
        <w:t>ライセンスを</w:t>
      </w:r>
      <w:r>
        <w:rPr>
          <w:color w:val="0563C1"/>
          <w:lang w:eastAsia="zh-TW"/>
        </w:rPr>
        <w:t>取得</w:t>
      </w:r>
      <w:r>
        <w:rPr>
          <w:color w:val="0563C1"/>
          <w:lang w:eastAsia="ja-JP"/>
        </w:rPr>
        <w:t>したデバイス</w:t>
      </w:r>
      <w:r>
        <w:fldChar w:fldCharType="end"/>
      </w:r>
      <w:r>
        <w:rPr>
          <w:lang w:eastAsia="ja-JP"/>
        </w:rPr>
        <w:t>の</w:t>
      </w:r>
      <w:r>
        <w:rPr>
          <w:lang w:eastAsia="zh-TW"/>
        </w:rPr>
        <w:t>任意</w:t>
      </w:r>
      <w:r>
        <w:rPr>
          <w:lang w:eastAsia="ja-JP"/>
        </w:rPr>
        <w:t>のユーザーに</w:t>
      </w:r>
      <w:r>
        <w:rPr>
          <w:lang w:eastAsia="zh-TW"/>
        </w:rPr>
        <w:t>対</w:t>
      </w:r>
      <w:r>
        <w:rPr>
          <w:lang w:eastAsia="ja-JP"/>
        </w:rPr>
        <w:t>して</w:t>
      </w:r>
      <w:r>
        <w:rPr>
          <w:lang w:eastAsia="zh-TW"/>
        </w:rPr>
        <w:t>許可</w:t>
      </w:r>
      <w:r>
        <w:rPr>
          <w:lang w:eastAsia="ja-JP"/>
        </w:rPr>
        <w:t>されます</w:t>
      </w:r>
      <w:r>
        <w:rPr>
          <w:lang w:eastAsia="zh-TW"/>
        </w:rPr>
        <w:t>。</w:t>
      </w:r>
    </w:p>
    <w:p w:rsidR="00F87589" w:rsidRDefault="00295C93">
      <w:pPr>
        <w:pStyle w:val="ProductList-Body"/>
        <w:rPr>
          <w:lang w:eastAsia="zh-TW"/>
        </w:rPr>
      </w:pPr>
      <w:r>
        <w:rPr>
          <w:lang w:eastAsia="zh-TW"/>
        </w:rPr>
        <w:t xml:space="preserve"> </w:t>
      </w:r>
    </w:p>
    <w:p w:rsidR="00F87589" w:rsidRDefault="00295C93">
      <w:pPr>
        <w:pStyle w:val="ProductList-ClauseHeading"/>
        <w:outlineLvl w:val="3"/>
        <w:rPr>
          <w:lang w:eastAsia="ja-JP"/>
        </w:rPr>
      </w:pPr>
      <w:r>
        <w:rPr>
          <w:lang w:eastAsia="ja-JP"/>
        </w:rPr>
        <w:t>メディア要素およびテンプレート</w:t>
      </w:r>
    </w:p>
    <w:p w:rsidR="00F87589" w:rsidRDefault="00295C93">
      <w:pPr>
        <w:pStyle w:val="ProductList-Body"/>
        <w:rPr>
          <w:lang w:eastAsia="zh-TW"/>
        </w:rPr>
      </w:pPr>
      <w:r>
        <w:rPr>
          <w:lang w:eastAsia="ja-JP"/>
        </w:rPr>
        <w:t>お</w:t>
      </w:r>
      <w:r>
        <w:rPr>
          <w:lang w:eastAsia="zh-TW"/>
        </w:rPr>
        <w:t>客様</w:t>
      </w:r>
      <w:r>
        <w:rPr>
          <w:lang w:eastAsia="ja-JP"/>
        </w:rPr>
        <w:t>は</w:t>
      </w:r>
      <w:r>
        <w:rPr>
          <w:lang w:eastAsia="zh-TW"/>
        </w:rPr>
        <w:t>、本</w:t>
      </w:r>
      <w:r>
        <w:rPr>
          <w:lang w:eastAsia="ja-JP"/>
        </w:rPr>
        <w:t>ソフトウェアおよび</w:t>
      </w:r>
      <w:r>
        <w:rPr>
          <w:lang w:eastAsia="zh-TW"/>
        </w:rPr>
        <w:t xml:space="preserve"> Office Web </w:t>
      </w:r>
      <w:r>
        <w:rPr>
          <w:lang w:eastAsia="ja-JP"/>
        </w:rPr>
        <w:t>アプリケーションに</w:t>
      </w:r>
      <w:r>
        <w:rPr>
          <w:lang w:eastAsia="zh-TW"/>
        </w:rPr>
        <w:t>含</w:t>
      </w:r>
      <w:r>
        <w:rPr>
          <w:lang w:eastAsia="ja-JP"/>
        </w:rPr>
        <w:t>まれているメディア</w:t>
      </w:r>
      <w:r>
        <w:rPr>
          <w:lang w:eastAsia="zh-TW"/>
        </w:rPr>
        <w:t>要素</w:t>
      </w:r>
      <w:r>
        <w:rPr>
          <w:lang w:eastAsia="zh-TW"/>
        </w:rPr>
        <w:t xml:space="preserve"> (</w:t>
      </w:r>
      <w:r>
        <w:rPr>
          <w:lang w:eastAsia="ja-JP"/>
        </w:rPr>
        <w:t>イメージ</w:t>
      </w:r>
      <w:r>
        <w:rPr>
          <w:lang w:eastAsia="zh-TW"/>
        </w:rPr>
        <w:t>、</w:t>
      </w:r>
      <w:r>
        <w:rPr>
          <w:lang w:eastAsia="ja-JP"/>
        </w:rPr>
        <w:t>クリップアート</w:t>
      </w:r>
      <w:r>
        <w:rPr>
          <w:lang w:eastAsia="zh-TW"/>
        </w:rPr>
        <w:t>、</w:t>
      </w:r>
      <w:r>
        <w:rPr>
          <w:lang w:eastAsia="ja-JP"/>
        </w:rPr>
        <w:t>アニメーション</w:t>
      </w:r>
      <w:r>
        <w:rPr>
          <w:lang w:eastAsia="zh-TW"/>
        </w:rPr>
        <w:t>、音声、音楽、</w:t>
      </w:r>
      <w:r>
        <w:rPr>
          <w:lang w:eastAsia="ja-JP"/>
        </w:rPr>
        <w:t>ビデオ</w:t>
      </w:r>
      <w:r>
        <w:rPr>
          <w:lang w:eastAsia="zh-TW"/>
        </w:rPr>
        <w:t xml:space="preserve"> </w:t>
      </w:r>
      <w:r>
        <w:rPr>
          <w:lang w:eastAsia="ja-JP"/>
        </w:rPr>
        <w:t>クリップ</w:t>
      </w:r>
      <w:r>
        <w:rPr>
          <w:lang w:eastAsia="zh-TW"/>
        </w:rPr>
        <w:t>、</w:t>
      </w:r>
      <w:r>
        <w:rPr>
          <w:lang w:eastAsia="ja-JP"/>
        </w:rPr>
        <w:t>テンプレートおよび</w:t>
      </w:r>
      <w:r>
        <w:rPr>
          <w:lang w:eastAsia="zh-TW"/>
        </w:rPr>
        <w:t>他</w:t>
      </w:r>
      <w:r>
        <w:rPr>
          <w:lang w:eastAsia="ja-JP"/>
        </w:rPr>
        <w:t>の</w:t>
      </w:r>
      <w:r>
        <w:rPr>
          <w:lang w:eastAsia="zh-TW"/>
        </w:rPr>
        <w:t>形式</w:t>
      </w:r>
      <w:r>
        <w:rPr>
          <w:lang w:eastAsia="ja-JP"/>
        </w:rPr>
        <w:t>のコンテンツ</w:t>
      </w:r>
      <w:r>
        <w:rPr>
          <w:lang w:eastAsia="zh-TW"/>
        </w:rPr>
        <w:t xml:space="preserve">) </w:t>
      </w:r>
      <w:r>
        <w:rPr>
          <w:lang w:eastAsia="ja-JP"/>
        </w:rPr>
        <w:t>をプロジェクトおよび</w:t>
      </w:r>
      <w:r>
        <w:rPr>
          <w:lang w:eastAsia="zh-TW"/>
        </w:rPr>
        <w:t>文書</w:t>
      </w:r>
      <w:r>
        <w:rPr>
          <w:lang w:eastAsia="ja-JP"/>
        </w:rPr>
        <w:t>で</w:t>
      </w:r>
      <w:r>
        <w:rPr>
          <w:lang w:eastAsia="zh-TW"/>
        </w:rPr>
        <w:t>複製、頒布、実行、</w:t>
      </w:r>
      <w:r>
        <w:rPr>
          <w:lang w:eastAsia="ja-JP"/>
        </w:rPr>
        <w:t>および</w:t>
      </w:r>
      <w:r>
        <w:rPr>
          <w:lang w:eastAsia="zh-TW"/>
        </w:rPr>
        <w:t>表示</w:t>
      </w:r>
      <w:r>
        <w:rPr>
          <w:lang w:eastAsia="ja-JP"/>
        </w:rPr>
        <w:t>することができますが</w:t>
      </w:r>
      <w:r>
        <w:rPr>
          <w:lang w:eastAsia="zh-TW"/>
        </w:rPr>
        <w:t>、製品</w:t>
      </w:r>
      <w:r>
        <w:rPr>
          <w:lang w:eastAsia="ja-JP"/>
        </w:rPr>
        <w:t>の</w:t>
      </w:r>
      <w:r>
        <w:rPr>
          <w:lang w:eastAsia="zh-TW"/>
        </w:rPr>
        <w:t>主</w:t>
      </w:r>
      <w:r>
        <w:rPr>
          <w:lang w:eastAsia="ja-JP"/>
        </w:rPr>
        <w:t>たる</w:t>
      </w:r>
      <w:r>
        <w:rPr>
          <w:lang w:eastAsia="zh-TW"/>
        </w:rPr>
        <w:t>価値</w:t>
      </w:r>
      <w:r>
        <w:rPr>
          <w:lang w:eastAsia="ja-JP"/>
        </w:rPr>
        <w:t>がメディア</w:t>
      </w:r>
      <w:r>
        <w:rPr>
          <w:lang w:eastAsia="zh-TW"/>
        </w:rPr>
        <w:t>要素</w:t>
      </w:r>
      <w:r>
        <w:rPr>
          <w:lang w:eastAsia="ja-JP"/>
        </w:rPr>
        <w:t>にある</w:t>
      </w:r>
      <w:r>
        <w:rPr>
          <w:lang w:eastAsia="zh-TW"/>
        </w:rPr>
        <w:t>場合、</w:t>
      </w:r>
      <w:r>
        <w:rPr>
          <w:lang w:eastAsia="ja-JP"/>
        </w:rPr>
        <w:t>メディア</w:t>
      </w:r>
      <w:r>
        <w:rPr>
          <w:lang w:eastAsia="zh-TW"/>
        </w:rPr>
        <w:t>要素</w:t>
      </w:r>
      <w:r>
        <w:rPr>
          <w:lang w:eastAsia="ja-JP"/>
        </w:rPr>
        <w:t>の</w:t>
      </w:r>
      <w:r>
        <w:rPr>
          <w:lang w:eastAsia="zh-TW"/>
        </w:rPr>
        <w:t>複製</w:t>
      </w:r>
      <w:r>
        <w:rPr>
          <w:lang w:eastAsia="ja-JP"/>
        </w:rPr>
        <w:t>を</w:t>
      </w:r>
      <w:r>
        <w:rPr>
          <w:lang w:eastAsia="zh-TW"/>
        </w:rPr>
        <w:t>単体</w:t>
      </w:r>
      <w:r>
        <w:rPr>
          <w:lang w:eastAsia="ja-JP"/>
        </w:rPr>
        <w:t>でまたは</w:t>
      </w:r>
      <w:r>
        <w:rPr>
          <w:lang w:eastAsia="zh-TW"/>
        </w:rPr>
        <w:t>製品</w:t>
      </w:r>
      <w:r>
        <w:rPr>
          <w:lang w:eastAsia="ja-JP"/>
        </w:rPr>
        <w:t>として</w:t>
      </w:r>
      <w:r>
        <w:rPr>
          <w:lang w:eastAsia="zh-TW"/>
        </w:rPr>
        <w:t>販売、使用許諾、</w:t>
      </w:r>
      <w:r>
        <w:rPr>
          <w:lang w:eastAsia="ja-JP"/>
        </w:rPr>
        <w:t>または</w:t>
      </w:r>
      <w:r>
        <w:rPr>
          <w:lang w:eastAsia="zh-TW"/>
        </w:rPr>
        <w:t>頒布</w:t>
      </w:r>
      <w:r>
        <w:rPr>
          <w:lang w:eastAsia="ja-JP"/>
        </w:rPr>
        <w:t>することはできません</w:t>
      </w:r>
      <w:r>
        <w:rPr>
          <w:lang w:eastAsia="zh-TW"/>
        </w:rPr>
        <w:t>。</w:t>
      </w:r>
    </w:p>
    <w:p w:rsidR="00F87589" w:rsidRDefault="00295C93">
      <w:pPr>
        <w:pStyle w:val="ProductList-Offering2Heading"/>
        <w:outlineLvl w:val="2"/>
        <w:rPr>
          <w:lang w:eastAsia="ja-JP"/>
        </w:rPr>
      </w:pPr>
      <w:bookmarkStart w:id="20" w:name="_Sec540"/>
      <w:r>
        <w:rPr>
          <w:lang w:eastAsia="ja-JP"/>
        </w:rPr>
        <w:t>デスクトップ</w:t>
      </w:r>
      <w:r>
        <w:rPr>
          <w:lang w:eastAsia="ja-JP"/>
        </w:rPr>
        <w:t xml:space="preserve"> </w:t>
      </w:r>
      <w:r>
        <w:rPr>
          <w:lang w:eastAsia="ja-JP"/>
        </w:rPr>
        <w:t>オペレーティング</w:t>
      </w:r>
      <w:r>
        <w:rPr>
          <w:lang w:eastAsia="ja-JP"/>
        </w:rPr>
        <w:t xml:space="preserve"> </w:t>
      </w:r>
      <w:r>
        <w:rPr>
          <w:lang w:eastAsia="ja-JP"/>
        </w:rPr>
        <w:t>システム</w:t>
      </w:r>
      <w:bookmarkEnd w:id="20"/>
      <w:r>
        <w:fldChar w:fldCharType="begin"/>
      </w:r>
      <w:r>
        <w:rPr>
          <w:lang w:eastAsia="ja-JP"/>
        </w:rPr>
        <w:instrText xml:space="preserve"> TC "</w:instrText>
      </w:r>
      <w:bookmarkStart w:id="21" w:name="_Toc452104254"/>
      <w:r>
        <w:rPr>
          <w:lang w:eastAsia="ja-JP"/>
        </w:rPr>
        <w:instrText>デスクトップ</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bookmarkEnd w:id="21"/>
      <w:r>
        <w:rPr>
          <w:lang w:eastAsia="ja-JP"/>
        </w:rPr>
        <w:instrText>" \l 3</w:instrText>
      </w:r>
      <w:r>
        <w:fldChar w:fldCharType="end"/>
      </w:r>
    </w:p>
    <w:p w:rsidR="00F87589" w:rsidRDefault="00295C93">
      <w:pPr>
        <w:pStyle w:val="ProductList-ClauseHeading"/>
        <w:outlineLvl w:val="3"/>
      </w:pPr>
      <w:r>
        <w:t>デバイス</w:t>
      </w:r>
      <w:r>
        <w:t xml:space="preserve"> </w:t>
      </w:r>
      <w:r>
        <w:t>ライセンス</w:t>
      </w:r>
    </w:p>
    <w:p w:rsidR="00F87589" w:rsidRDefault="00295C93" w:rsidP="00295C93">
      <w:pPr>
        <w:pStyle w:val="ProductList-Bullet"/>
        <w:numPr>
          <w:ilvl w:val="0"/>
          <w:numId w:val="8"/>
        </w:numPr>
        <w:rPr>
          <w:lang w:eastAsia="zh-TW"/>
        </w:rPr>
      </w:pPr>
      <w:r>
        <w:rPr>
          <w:lang w:eastAsia="ja-JP"/>
        </w:rPr>
        <w:t>お</w:t>
      </w:r>
      <w:r>
        <w:rPr>
          <w:lang w:eastAsia="zh-TW"/>
        </w:rPr>
        <w:t>客様</w:t>
      </w:r>
      <w:r>
        <w:rPr>
          <w:lang w:eastAsia="ja-JP"/>
        </w:rPr>
        <w:t>は</w:t>
      </w:r>
      <w:r>
        <w:rPr>
          <w:lang w:eastAsia="zh-TW"/>
        </w:rPr>
        <w:t>、取得</w:t>
      </w:r>
      <w:r>
        <w:rPr>
          <w:lang w:eastAsia="ja-JP"/>
        </w:rPr>
        <w:t>した</w:t>
      </w:r>
      <w:r>
        <w:rPr>
          <w:lang w:eastAsia="zh-TW"/>
        </w:rPr>
        <w:t>各</w:t>
      </w:r>
      <w:r>
        <w:fldChar w:fldCharType="begin"/>
      </w:r>
      <w:r>
        <w:rPr>
          <w:lang w:eastAsia="zh-TW"/>
        </w:rPr>
        <w:instrText xml:space="preserve"> AutoTextList   \s NoStyle \t "</w:instrText>
      </w:r>
      <w:r>
        <w:rPr>
          <w:lang w:eastAsia="ja-JP"/>
        </w:rPr>
        <w:instrText>ライセンスとは</w:instrText>
      </w:r>
      <w:r>
        <w:rPr>
          <w:lang w:eastAsia="zh-TW"/>
        </w:rPr>
        <w:instrText>、製品</w:instrText>
      </w:r>
      <w:r>
        <w:rPr>
          <w:lang w:eastAsia="ja-JP"/>
        </w:rPr>
        <w:instrText>をダウンロード</w:instrText>
      </w:r>
      <w:r>
        <w:rPr>
          <w:lang w:eastAsia="zh-TW"/>
        </w:rPr>
        <w:instrText>、</w:instrText>
      </w:r>
      <w:r>
        <w:rPr>
          <w:lang w:eastAsia="ja-JP"/>
        </w:rPr>
        <w:instrText>インストール</w:instrText>
      </w:r>
      <w:r>
        <w:rPr>
          <w:lang w:eastAsia="zh-TW"/>
        </w:rPr>
        <w:instrText>、</w:instrText>
      </w:r>
      <w:r>
        <w:rPr>
          <w:lang w:eastAsia="ja-JP"/>
        </w:rPr>
        <w:instrText>アクセス</w:instrText>
      </w:r>
      <w:r>
        <w:rPr>
          <w:lang w:eastAsia="zh-TW"/>
        </w:rPr>
        <w:instrText>、</w:instrText>
      </w:r>
      <w:r>
        <w:rPr>
          <w:lang w:eastAsia="ja-JP"/>
        </w:rPr>
        <w:instrText>および</w:instrText>
      </w:r>
      <w:r>
        <w:rPr>
          <w:lang w:eastAsia="zh-TW"/>
        </w:rPr>
        <w:instrText>使用</w:instrText>
      </w:r>
      <w:r>
        <w:rPr>
          <w:lang w:eastAsia="ja-JP"/>
        </w:rPr>
        <w:instrText>する</w:instrText>
      </w:r>
      <w:r>
        <w:rPr>
          <w:lang w:eastAsia="zh-TW"/>
        </w:rPr>
        <w:instrText>権利</w:instrText>
      </w:r>
      <w:r>
        <w:rPr>
          <w:lang w:eastAsia="ja-JP"/>
        </w:rPr>
        <w:instrText>を</w:instrText>
      </w:r>
      <w:r>
        <w:rPr>
          <w:lang w:eastAsia="zh-TW"/>
        </w:rPr>
        <w:instrText>意味</w:instrText>
      </w:r>
      <w:r>
        <w:rPr>
          <w:lang w:eastAsia="ja-JP"/>
        </w:rPr>
        <w:instrText>します</w:instrText>
      </w:r>
      <w:r>
        <w:rPr>
          <w:lang w:eastAsia="zh-TW"/>
        </w:rPr>
        <w:instrText>。</w:instrText>
      </w:r>
      <w:r>
        <w:rPr>
          <w:lang w:eastAsia="zh-TW"/>
        </w:rPr>
        <w:instrText xml:space="preserve">" </w:instrText>
      </w:r>
      <w:r>
        <w:fldChar w:fldCharType="separate"/>
      </w:r>
      <w:r>
        <w:rPr>
          <w:color w:val="0563C1"/>
          <w:lang w:eastAsia="ja-JP"/>
        </w:rPr>
        <w:t>ライセンス</w:t>
      </w:r>
      <w:r>
        <w:fldChar w:fldCharType="end"/>
      </w:r>
      <w:r>
        <w:rPr>
          <w:lang w:eastAsia="ja-JP"/>
        </w:rPr>
        <w:t>につき</w:t>
      </w:r>
      <w:r>
        <w:rPr>
          <w:lang w:eastAsia="zh-TW"/>
        </w:rPr>
        <w:t>、</w:t>
      </w:r>
      <w:r>
        <w:fldChar w:fldCharType="begin"/>
      </w:r>
      <w:r>
        <w:rPr>
          <w:lang w:eastAsia="zh-TW"/>
        </w:rPr>
        <w:instrText xml:space="preserve"> AutoTextList   \s NoStyle \t "</w:instrText>
      </w:r>
      <w:r>
        <w:rPr>
          <w:lang w:eastAsia="ja-JP"/>
        </w:rPr>
        <w:instrText>ライセンスを</w:instrText>
      </w:r>
      <w:r>
        <w:rPr>
          <w:lang w:eastAsia="zh-TW"/>
        </w:rPr>
        <w:instrText>取得</w:instrText>
      </w:r>
      <w:r>
        <w:rPr>
          <w:lang w:eastAsia="ja-JP"/>
        </w:rPr>
        <w:instrText>したデバイスとは</w:instrText>
      </w:r>
      <w:r>
        <w:rPr>
          <w:lang w:eastAsia="zh-TW"/>
        </w:rPr>
        <w:instrText>、</w:instrText>
      </w:r>
      <w:r>
        <w:rPr>
          <w:lang w:eastAsia="ja-JP"/>
        </w:rPr>
        <w:instrText>ライセンスが</w:instrText>
      </w:r>
      <w:r>
        <w:rPr>
          <w:lang w:eastAsia="zh-TW"/>
        </w:rPr>
        <w:instrText>割</w:instrText>
      </w:r>
      <w:r>
        <w:rPr>
          <w:lang w:eastAsia="ja-JP"/>
        </w:rPr>
        <w:instrText>り</w:instrText>
      </w:r>
      <w:r>
        <w:rPr>
          <w:lang w:eastAsia="zh-TW"/>
        </w:rPr>
        <w:instrText>当</w:instrText>
      </w:r>
      <w:r>
        <w:rPr>
          <w:lang w:eastAsia="ja-JP"/>
        </w:rPr>
        <w:instrText>てられた</w:instrText>
      </w:r>
      <w:r>
        <w:rPr>
          <w:lang w:eastAsia="zh-TW"/>
        </w:rPr>
        <w:instrText>単一</w:instrText>
      </w:r>
      <w:r>
        <w:rPr>
          <w:lang w:eastAsia="ja-JP"/>
        </w:rPr>
        <w:instrText>の</w:instrText>
      </w:r>
      <w:r>
        <w:rPr>
          <w:lang w:eastAsia="zh-TW"/>
        </w:rPr>
        <w:instrText>物理</w:instrText>
      </w:r>
      <w:r>
        <w:rPr>
          <w:lang w:eastAsia="ja-JP"/>
        </w:rPr>
        <w:instrText>ハードウェア</w:instrText>
      </w:r>
      <w:r>
        <w:rPr>
          <w:lang w:eastAsia="zh-TW"/>
        </w:rPr>
        <w:instrText xml:space="preserve"> </w:instrText>
      </w:r>
      <w:r>
        <w:rPr>
          <w:lang w:eastAsia="ja-JP"/>
        </w:rPr>
        <w:instrText>システムを</w:instrText>
      </w:r>
      <w:r>
        <w:rPr>
          <w:lang w:eastAsia="zh-TW"/>
        </w:rPr>
        <w:instrText>意味</w:instrText>
      </w:r>
      <w:r>
        <w:rPr>
          <w:lang w:eastAsia="ja-JP"/>
        </w:rPr>
        <w:instrText>します</w:instrText>
      </w:r>
      <w:r>
        <w:rPr>
          <w:lang w:eastAsia="zh-TW"/>
        </w:rPr>
        <w:instrText>。</w:instrText>
      </w:r>
      <w:r>
        <w:rPr>
          <w:lang w:eastAsia="ja-JP"/>
        </w:rPr>
        <w:instrText>この</w:instrText>
      </w:r>
      <w:r>
        <w:rPr>
          <w:lang w:eastAsia="zh-TW"/>
        </w:rPr>
        <w:instrText>定義</w:instrText>
      </w:r>
      <w:r>
        <w:rPr>
          <w:lang w:eastAsia="ja-JP"/>
        </w:rPr>
        <w:instrText>において</w:instrText>
      </w:r>
      <w:r>
        <w:rPr>
          <w:lang w:eastAsia="zh-TW"/>
        </w:rPr>
        <w:instrText>、</w:instrText>
      </w:r>
      <w:r>
        <w:rPr>
          <w:lang w:eastAsia="ja-JP"/>
        </w:rPr>
        <w:instrText>ハードウェアのパーティションまたはブレードは</w:instrText>
      </w:r>
      <w:r>
        <w:rPr>
          <w:lang w:eastAsia="zh-TW"/>
        </w:rPr>
        <w:instrText>、別個</w:instrText>
      </w:r>
      <w:r>
        <w:rPr>
          <w:lang w:eastAsia="ja-JP"/>
        </w:rPr>
        <w:instrText>のデバイスと</w:instrText>
      </w:r>
      <w:r>
        <w:rPr>
          <w:lang w:eastAsia="zh-TW"/>
        </w:rPr>
        <w:instrText>見</w:instrText>
      </w:r>
      <w:r>
        <w:rPr>
          <w:lang w:eastAsia="ja-JP"/>
        </w:rPr>
        <w:instrText>なされます</w:instrText>
      </w:r>
      <w:r>
        <w:rPr>
          <w:lang w:eastAsia="zh-TW"/>
        </w:rPr>
        <w:instrText>。</w:instrText>
      </w:r>
      <w:r>
        <w:rPr>
          <w:lang w:eastAsia="zh-TW"/>
        </w:rPr>
        <w:instrText xml:space="preserve">" </w:instrText>
      </w:r>
      <w:r>
        <w:fldChar w:fldCharType="separate"/>
      </w:r>
      <w:r>
        <w:rPr>
          <w:color w:val="0563C1"/>
          <w:lang w:eastAsia="ja-JP"/>
        </w:rPr>
        <w:t>ライセンスを</w:t>
      </w:r>
      <w:r>
        <w:rPr>
          <w:color w:val="0563C1"/>
          <w:lang w:eastAsia="zh-TW"/>
        </w:rPr>
        <w:t>取得</w:t>
      </w:r>
      <w:r>
        <w:rPr>
          <w:color w:val="0563C1"/>
          <w:lang w:eastAsia="ja-JP"/>
        </w:rPr>
        <w:t>したデバイス</w:t>
      </w:r>
      <w:r>
        <w:fldChar w:fldCharType="end"/>
      </w:r>
      <w:r>
        <w:rPr>
          <w:lang w:eastAsia="zh-TW"/>
        </w:rPr>
        <w:t>上、</w:t>
      </w:r>
      <w:r>
        <w:rPr>
          <w:lang w:eastAsia="ja-JP"/>
        </w:rPr>
        <w:t>または</w:t>
      </w:r>
      <w:r>
        <w:fldChar w:fldCharType="begin"/>
      </w:r>
      <w:r>
        <w:rPr>
          <w:lang w:eastAsia="zh-TW"/>
        </w:rPr>
        <w:instrText xml:space="preserve"> AutoTextList   \s NoStyle \t "</w:instrText>
      </w:r>
      <w:r>
        <w:rPr>
          <w:lang w:eastAsia="ja-JP"/>
        </w:rPr>
        <w:instrText>ライセンスを</w:instrText>
      </w:r>
      <w:r>
        <w:rPr>
          <w:lang w:eastAsia="zh-TW"/>
        </w:rPr>
        <w:instrText>取得</w:instrText>
      </w:r>
      <w:r>
        <w:rPr>
          <w:lang w:eastAsia="ja-JP"/>
        </w:rPr>
        <w:instrText>したデバイスとは</w:instrText>
      </w:r>
      <w:r>
        <w:rPr>
          <w:lang w:eastAsia="zh-TW"/>
        </w:rPr>
        <w:instrText>、</w:instrText>
      </w:r>
      <w:r>
        <w:rPr>
          <w:lang w:eastAsia="ja-JP"/>
        </w:rPr>
        <w:instrText>ライセンスが</w:instrText>
      </w:r>
      <w:r>
        <w:rPr>
          <w:lang w:eastAsia="zh-TW"/>
        </w:rPr>
        <w:instrText>割</w:instrText>
      </w:r>
      <w:r>
        <w:rPr>
          <w:lang w:eastAsia="ja-JP"/>
        </w:rPr>
        <w:instrText>り</w:instrText>
      </w:r>
      <w:r>
        <w:rPr>
          <w:lang w:eastAsia="zh-TW"/>
        </w:rPr>
        <w:instrText>当</w:instrText>
      </w:r>
      <w:r>
        <w:rPr>
          <w:lang w:eastAsia="ja-JP"/>
        </w:rPr>
        <w:instrText>てられた</w:instrText>
      </w:r>
      <w:r>
        <w:rPr>
          <w:lang w:eastAsia="zh-TW"/>
        </w:rPr>
        <w:instrText>単一</w:instrText>
      </w:r>
      <w:r>
        <w:rPr>
          <w:lang w:eastAsia="ja-JP"/>
        </w:rPr>
        <w:instrText>の</w:instrText>
      </w:r>
      <w:r>
        <w:rPr>
          <w:lang w:eastAsia="zh-TW"/>
        </w:rPr>
        <w:instrText>物理</w:instrText>
      </w:r>
      <w:r>
        <w:rPr>
          <w:lang w:eastAsia="ja-JP"/>
        </w:rPr>
        <w:instrText>ハードウェア</w:instrText>
      </w:r>
      <w:r>
        <w:rPr>
          <w:lang w:eastAsia="zh-TW"/>
        </w:rPr>
        <w:instrText xml:space="preserve"> </w:instrText>
      </w:r>
      <w:r>
        <w:rPr>
          <w:lang w:eastAsia="ja-JP"/>
        </w:rPr>
        <w:instrText>システムを</w:instrText>
      </w:r>
      <w:r>
        <w:rPr>
          <w:lang w:eastAsia="zh-TW"/>
        </w:rPr>
        <w:instrText>意味</w:instrText>
      </w:r>
      <w:r>
        <w:rPr>
          <w:lang w:eastAsia="ja-JP"/>
        </w:rPr>
        <w:instrText>します</w:instrText>
      </w:r>
      <w:r>
        <w:rPr>
          <w:lang w:eastAsia="zh-TW"/>
        </w:rPr>
        <w:instrText>。</w:instrText>
      </w:r>
      <w:r>
        <w:rPr>
          <w:lang w:eastAsia="ja-JP"/>
        </w:rPr>
        <w:instrText>この</w:instrText>
      </w:r>
      <w:r>
        <w:rPr>
          <w:lang w:eastAsia="zh-TW"/>
        </w:rPr>
        <w:instrText>定義</w:instrText>
      </w:r>
      <w:r>
        <w:rPr>
          <w:lang w:eastAsia="ja-JP"/>
        </w:rPr>
        <w:instrText>において</w:instrText>
      </w:r>
      <w:r>
        <w:rPr>
          <w:lang w:eastAsia="zh-TW"/>
        </w:rPr>
        <w:instrText>、</w:instrText>
      </w:r>
      <w:r>
        <w:rPr>
          <w:lang w:eastAsia="ja-JP"/>
        </w:rPr>
        <w:instrText>ハードウェアのパーティションまたはブレードは</w:instrText>
      </w:r>
      <w:r>
        <w:rPr>
          <w:lang w:eastAsia="zh-TW"/>
        </w:rPr>
        <w:instrText>、別個</w:instrText>
      </w:r>
      <w:r>
        <w:rPr>
          <w:lang w:eastAsia="ja-JP"/>
        </w:rPr>
        <w:instrText>のデバイスと</w:instrText>
      </w:r>
      <w:r>
        <w:rPr>
          <w:lang w:eastAsia="zh-TW"/>
        </w:rPr>
        <w:instrText>見</w:instrText>
      </w:r>
      <w:r>
        <w:rPr>
          <w:lang w:eastAsia="ja-JP"/>
        </w:rPr>
        <w:instrText>なされます</w:instrText>
      </w:r>
      <w:r>
        <w:rPr>
          <w:lang w:eastAsia="zh-TW"/>
        </w:rPr>
        <w:instrText>。</w:instrText>
      </w:r>
      <w:r>
        <w:rPr>
          <w:lang w:eastAsia="zh-TW"/>
        </w:rPr>
        <w:instrText xml:space="preserve">" </w:instrText>
      </w:r>
      <w:r>
        <w:fldChar w:fldCharType="separate"/>
      </w:r>
      <w:r>
        <w:rPr>
          <w:color w:val="0563C1"/>
          <w:lang w:eastAsia="ja-JP"/>
        </w:rPr>
        <w:t>ライセンスを</w:t>
      </w:r>
      <w:r>
        <w:rPr>
          <w:color w:val="0563C1"/>
          <w:lang w:eastAsia="zh-TW"/>
        </w:rPr>
        <w:t>取得</w:t>
      </w:r>
      <w:r>
        <w:rPr>
          <w:color w:val="0563C1"/>
          <w:lang w:eastAsia="ja-JP"/>
        </w:rPr>
        <w:t>したデバイス</w:t>
      </w:r>
      <w:r>
        <w:fldChar w:fldCharType="end"/>
      </w:r>
      <w:r>
        <w:rPr>
          <w:lang w:eastAsia="zh-TW"/>
        </w:rPr>
        <w:t>上</w:t>
      </w:r>
      <w:r>
        <w:rPr>
          <w:lang w:eastAsia="ja-JP"/>
        </w:rPr>
        <w:t>のローカルの</w:t>
      </w:r>
      <w:r>
        <w:rPr>
          <w:lang w:eastAsia="zh-TW"/>
        </w:rPr>
        <w:t>仮想</w:t>
      </w:r>
      <w:r>
        <w:rPr>
          <w:lang w:eastAsia="ja-JP"/>
        </w:rPr>
        <w:t>ハードウェア</w:t>
      </w:r>
      <w:r>
        <w:rPr>
          <w:lang w:eastAsia="zh-TW"/>
        </w:rPr>
        <w:t xml:space="preserve"> </w:t>
      </w:r>
      <w:r>
        <w:rPr>
          <w:lang w:eastAsia="ja-JP"/>
        </w:rPr>
        <w:t>システム</w:t>
      </w:r>
      <w:r>
        <w:rPr>
          <w:lang w:eastAsia="zh-TW"/>
        </w:rPr>
        <w:t>内</w:t>
      </w:r>
      <w:r>
        <w:rPr>
          <w:lang w:eastAsia="ja-JP"/>
        </w:rPr>
        <w:t>に</w:t>
      </w:r>
      <w:r>
        <w:rPr>
          <w:lang w:eastAsia="zh-TW"/>
        </w:rPr>
        <w:t>本</w:t>
      </w:r>
      <w:r>
        <w:rPr>
          <w:lang w:eastAsia="ja-JP"/>
        </w:rPr>
        <w:t>ソフトウェアの</w:t>
      </w:r>
      <w:r>
        <w:rPr>
          <w:lang w:eastAsia="zh-TW"/>
        </w:rPr>
        <w:t>複製</w:t>
      </w:r>
      <w:r>
        <w:rPr>
          <w:lang w:eastAsia="zh-TW"/>
        </w:rPr>
        <w:t xml:space="preserve"> 1 </w:t>
      </w:r>
      <w:r>
        <w:rPr>
          <w:lang w:eastAsia="zh-TW"/>
        </w:rPr>
        <w:t>部</w:t>
      </w:r>
      <w:r>
        <w:rPr>
          <w:lang w:eastAsia="ja-JP"/>
        </w:rPr>
        <w:t>をインストールすることができます</w:t>
      </w:r>
      <w:r>
        <w:rPr>
          <w:lang w:eastAsia="zh-TW"/>
        </w:rPr>
        <w:t>。</w:t>
      </w:r>
    </w:p>
    <w:p w:rsidR="00F87589" w:rsidRDefault="00295C93" w:rsidP="00295C93">
      <w:pPr>
        <w:pStyle w:val="ProductList-Bullet"/>
        <w:numPr>
          <w:ilvl w:val="0"/>
          <w:numId w:val="8"/>
        </w:numPr>
        <w:rPr>
          <w:lang w:eastAsia="ja-JP"/>
        </w:rPr>
      </w:pPr>
      <w:r>
        <w:rPr>
          <w:lang w:eastAsia="ja-JP"/>
        </w:rPr>
        <w:t>お客様は、本ソフトウェアを最大</w:t>
      </w:r>
      <w:r>
        <w:rPr>
          <w:lang w:eastAsia="ja-JP"/>
        </w:rPr>
        <w:t xml:space="preserve"> 2 </w:t>
      </w:r>
      <w:r>
        <w:rPr>
          <w:lang w:eastAsia="ja-JP"/>
        </w:rPr>
        <w:t>つのプロセッサで使用することができます。</w:t>
      </w:r>
    </w:p>
    <w:p w:rsidR="00F87589" w:rsidRDefault="00295C93" w:rsidP="00295C93">
      <w:pPr>
        <w:pStyle w:val="ProductList-Bullet"/>
        <w:numPr>
          <w:ilvl w:val="0"/>
          <w:numId w:val="8"/>
        </w:numPr>
        <w:rPr>
          <w:lang w:eastAsia="zh-TW"/>
        </w:rPr>
      </w:pPr>
      <w:r>
        <w:rPr>
          <w:lang w:eastAsia="ja-JP"/>
        </w:rPr>
        <w:t>ローカル</w:t>
      </w:r>
      <w:r>
        <w:rPr>
          <w:lang w:eastAsia="zh-TW"/>
        </w:rPr>
        <w:t>使用</w:t>
      </w:r>
      <w:r>
        <w:rPr>
          <w:lang w:eastAsia="ja-JP"/>
        </w:rPr>
        <w:t>は</w:t>
      </w:r>
      <w:r>
        <w:rPr>
          <w:lang w:eastAsia="zh-TW"/>
        </w:rPr>
        <w:t>、</w:t>
      </w:r>
      <w:r>
        <w:rPr>
          <w:lang w:eastAsia="ja-JP"/>
        </w:rPr>
        <w:t>すべてのユーザーに</w:t>
      </w:r>
      <w:r>
        <w:rPr>
          <w:lang w:eastAsia="zh-TW"/>
        </w:rPr>
        <w:t>対</w:t>
      </w:r>
      <w:r>
        <w:rPr>
          <w:lang w:eastAsia="ja-JP"/>
        </w:rPr>
        <w:t>して</w:t>
      </w:r>
      <w:r>
        <w:rPr>
          <w:lang w:eastAsia="zh-TW"/>
        </w:rPr>
        <w:t>許可</w:t>
      </w:r>
      <w:r>
        <w:rPr>
          <w:lang w:eastAsia="ja-JP"/>
        </w:rPr>
        <w:t>されます</w:t>
      </w:r>
      <w:r>
        <w:rPr>
          <w:lang w:eastAsia="zh-TW"/>
        </w:rPr>
        <w:t>。</w:t>
      </w:r>
    </w:p>
    <w:p w:rsidR="00F87589" w:rsidRDefault="00295C93" w:rsidP="00295C93">
      <w:pPr>
        <w:pStyle w:val="ProductList-Bullet"/>
        <w:numPr>
          <w:ilvl w:val="0"/>
          <w:numId w:val="8"/>
        </w:numPr>
        <w:rPr>
          <w:lang w:eastAsia="ja-JP"/>
        </w:rPr>
      </w:pPr>
      <w:r>
        <w:rPr>
          <w:lang w:eastAsia="ja-JP"/>
        </w:rPr>
        <w:t>リモート使用は、</w:t>
      </w: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の</w:t>
      </w:r>
      <w:r>
        <w:fldChar w:fldCharType="begin"/>
      </w:r>
      <w:r>
        <w:rPr>
          <w:lang w:eastAsia="ja-JP"/>
        </w:rPr>
        <w:instrText xml:space="preserve"> AutoTextList   \s NoStyle \t "</w:instrText>
      </w:r>
      <w:r>
        <w:rPr>
          <w:lang w:eastAsia="ja-JP"/>
        </w:rPr>
        <w:instrText>主要ユーザーとは、任意の</w:instrText>
      </w:r>
      <w:r>
        <w:rPr>
          <w:lang w:eastAsia="ja-JP"/>
        </w:rPr>
        <w:instrText xml:space="preserve"> 90 </w:instrText>
      </w:r>
      <w:r>
        <w:rPr>
          <w:lang w:eastAsia="ja-JP"/>
        </w:rPr>
        <w:instrText>日間においてライセンスを取得したデバイスの使用時間が</w:instrText>
      </w:r>
      <w:r>
        <w:rPr>
          <w:lang w:eastAsia="ja-JP"/>
        </w:rPr>
        <w:instrText xml:space="preserve"> 50% </w:instrText>
      </w:r>
      <w:r>
        <w:rPr>
          <w:lang w:eastAsia="ja-JP"/>
        </w:rPr>
        <w:instrText>を超えるユーザーを意味します。</w:instrText>
      </w:r>
      <w:r>
        <w:rPr>
          <w:lang w:eastAsia="ja-JP"/>
        </w:rPr>
        <w:instrText xml:space="preserve">" </w:instrText>
      </w:r>
      <w:r>
        <w:fldChar w:fldCharType="separate"/>
      </w:r>
      <w:r>
        <w:rPr>
          <w:color w:val="0563C1"/>
          <w:lang w:eastAsia="ja-JP"/>
        </w:rPr>
        <w:t>主要ユーザー</w:t>
      </w:r>
      <w:r>
        <w:fldChar w:fldCharType="end"/>
      </w:r>
      <w:r>
        <w:rPr>
          <w:lang w:eastAsia="ja-JP"/>
        </w:rPr>
        <w:t>、および別の</w:t>
      </w: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または</w:t>
      </w:r>
      <w:r>
        <w:rPr>
          <w:lang w:eastAsia="ja-JP"/>
        </w:rPr>
        <w:t xml:space="preserve"> Windows VDA </w:t>
      </w:r>
      <w:r>
        <w:rPr>
          <w:lang w:eastAsia="ja-JP"/>
        </w:rPr>
        <w:t>の</w:t>
      </w: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を使用するその他のユーザーに対して許可されます。</w:t>
      </w:r>
    </w:p>
    <w:p w:rsidR="00F87589" w:rsidRDefault="00295C93" w:rsidP="00295C93">
      <w:pPr>
        <w:pStyle w:val="ProductList-Bullet"/>
        <w:numPr>
          <w:ilvl w:val="0"/>
          <w:numId w:val="8"/>
        </w:numPr>
        <w:rPr>
          <w:lang w:eastAsia="ja-JP"/>
        </w:rPr>
      </w:pPr>
      <w:r>
        <w:rPr>
          <w:lang w:eastAsia="ja-JP"/>
        </w:rPr>
        <w:t>一度に</w:t>
      </w:r>
      <w:r>
        <w:rPr>
          <w:lang w:eastAsia="ja-JP"/>
        </w:rPr>
        <w:t xml:space="preserve"> 1 </w:t>
      </w:r>
      <w:r>
        <w:rPr>
          <w:lang w:eastAsia="ja-JP"/>
        </w:rPr>
        <w:t>人のユーザーだけが本ソフトウェアにアクセスして使用できます。</w:t>
      </w:r>
    </w:p>
    <w:p w:rsidR="00F87589" w:rsidRDefault="00295C93" w:rsidP="00295C93">
      <w:pPr>
        <w:pStyle w:val="ProductList-Bullet"/>
        <w:numPr>
          <w:ilvl w:val="0"/>
          <w:numId w:val="8"/>
        </w:numPr>
        <w:rPr>
          <w:lang w:eastAsia="ja-JP"/>
        </w:rPr>
      </w:pPr>
      <w:r>
        <w:rPr>
          <w:lang w:eastAsia="ja-JP"/>
        </w:rPr>
        <w:t>お客様は、ファイル共有、印刷、インターネット</w:t>
      </w:r>
      <w:r>
        <w:rPr>
          <w:lang w:eastAsia="ja-JP"/>
        </w:rPr>
        <w:t xml:space="preserve"> </w:t>
      </w:r>
      <w:r>
        <w:rPr>
          <w:lang w:eastAsia="ja-JP"/>
        </w:rPr>
        <w:t>インフォメーション</w:t>
      </w:r>
      <w:r>
        <w:rPr>
          <w:lang w:eastAsia="ja-JP"/>
        </w:rPr>
        <w:t xml:space="preserve"> </w:t>
      </w:r>
      <w:r>
        <w:rPr>
          <w:lang w:eastAsia="ja-JP"/>
        </w:rPr>
        <w:t>サービス、インターネット接続の共有、またはテレフォニー</w:t>
      </w:r>
      <w:r>
        <w:rPr>
          <w:lang w:eastAsia="ja-JP"/>
        </w:rPr>
        <w:t xml:space="preserve"> </w:t>
      </w:r>
      <w:r>
        <w:rPr>
          <w:lang w:eastAsia="ja-JP"/>
        </w:rPr>
        <w:t>サービスを目的として、最大</w:t>
      </w:r>
      <w:r>
        <w:rPr>
          <w:lang w:eastAsia="ja-JP"/>
        </w:rPr>
        <w:t xml:space="preserve"> 20 </w:t>
      </w:r>
      <w:r>
        <w:rPr>
          <w:lang w:eastAsia="ja-JP"/>
        </w:rPr>
        <w:t>のデバイスを</w:t>
      </w: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に接続できます。</w:t>
      </w:r>
    </w:p>
    <w:p w:rsidR="00F87589" w:rsidRDefault="00295C93" w:rsidP="00295C93">
      <w:pPr>
        <w:pStyle w:val="ProductList-Bullet"/>
        <w:numPr>
          <w:ilvl w:val="0"/>
          <w:numId w:val="8"/>
        </w:numPr>
        <w:rPr>
          <w:lang w:eastAsia="zh-TW"/>
        </w:rPr>
      </w:pPr>
      <w:r>
        <w:rPr>
          <w:lang w:eastAsia="zh-TW"/>
        </w:rPr>
        <w:t xml:space="preserve">KMS </w:t>
      </w:r>
      <w:r>
        <w:rPr>
          <w:lang w:eastAsia="ja-JP"/>
        </w:rPr>
        <w:t>のアクティベーションまたは</w:t>
      </w:r>
      <w:r>
        <w:rPr>
          <w:lang w:eastAsia="zh-TW"/>
        </w:rPr>
        <w:t>同様</w:t>
      </w:r>
      <w:r>
        <w:rPr>
          <w:lang w:eastAsia="ja-JP"/>
        </w:rPr>
        <w:t>のテクノロジに</w:t>
      </w:r>
      <w:r>
        <w:rPr>
          <w:lang w:eastAsia="zh-TW"/>
        </w:rPr>
        <w:t>関</w:t>
      </w:r>
      <w:r>
        <w:rPr>
          <w:lang w:eastAsia="ja-JP"/>
        </w:rPr>
        <w:t>しては</w:t>
      </w:r>
      <w:r>
        <w:rPr>
          <w:lang w:eastAsia="zh-TW"/>
        </w:rPr>
        <w:t>、無制限</w:t>
      </w:r>
      <w:r>
        <w:rPr>
          <w:lang w:eastAsia="ja-JP"/>
        </w:rPr>
        <w:t>の</w:t>
      </w:r>
      <w:r>
        <w:rPr>
          <w:lang w:eastAsia="zh-TW"/>
        </w:rPr>
        <w:t>数</w:t>
      </w:r>
      <w:r>
        <w:rPr>
          <w:lang w:eastAsia="ja-JP"/>
        </w:rPr>
        <w:t>の</w:t>
      </w:r>
      <w:r>
        <w:rPr>
          <w:lang w:eastAsia="zh-TW"/>
        </w:rPr>
        <w:t>接続</w:t>
      </w:r>
      <w:r>
        <w:rPr>
          <w:lang w:eastAsia="ja-JP"/>
        </w:rPr>
        <w:t>が</w:t>
      </w:r>
      <w:r>
        <w:rPr>
          <w:lang w:eastAsia="zh-TW"/>
        </w:rPr>
        <w:t>許可</w:t>
      </w:r>
      <w:r>
        <w:rPr>
          <w:lang w:eastAsia="ja-JP"/>
        </w:rPr>
        <w:t>されます</w:t>
      </w:r>
      <w:r>
        <w:rPr>
          <w:lang w:eastAsia="zh-TW"/>
        </w:rPr>
        <w:t>。</w:t>
      </w:r>
    </w:p>
    <w:p w:rsidR="00F87589" w:rsidRDefault="00295C93">
      <w:pPr>
        <w:pStyle w:val="ProductList-Body"/>
        <w:rPr>
          <w:lang w:eastAsia="zh-TW"/>
        </w:rPr>
      </w:pPr>
      <w:r>
        <w:rPr>
          <w:lang w:eastAsia="zh-TW"/>
        </w:rPr>
        <w:t xml:space="preserve"> </w:t>
      </w:r>
    </w:p>
    <w:p w:rsidR="00F87589" w:rsidRDefault="00295C93">
      <w:pPr>
        <w:pStyle w:val="ProductList-ClauseHeading"/>
        <w:outlineLvl w:val="3"/>
      </w:pPr>
      <w:r>
        <w:t>Adobe Flash Player</w:t>
      </w:r>
    </w:p>
    <w:p w:rsidR="00F87589" w:rsidRDefault="00295C93">
      <w:pPr>
        <w:pStyle w:val="ProductList-Body"/>
      </w:pPr>
      <w:r>
        <w:t>本ソフトウェアには、</w:t>
      </w:r>
      <w:r>
        <w:t xml:space="preserve">Adobe Flash Player </w:t>
      </w:r>
      <w:r>
        <w:t>の任意のバージョンが含まれている場合があります。お客様は、お客様による</w:t>
      </w:r>
      <w:r>
        <w:t xml:space="preserve"> Adobe Flash Player </w:t>
      </w:r>
      <w:r>
        <w:t>の使用には、</w:t>
      </w:r>
      <w:r>
        <w:t xml:space="preserve">Adobe Systems Incorporated </w:t>
      </w:r>
      <w:r>
        <w:t>のライセンス条項</w:t>
      </w:r>
      <w:r>
        <w:t xml:space="preserve"> (</w:t>
      </w:r>
      <w:hyperlink r:id="rId34">
        <w:r>
          <w:rPr>
            <w:color w:val="00467F"/>
            <w:u w:val="single"/>
          </w:rPr>
          <w:t>http://go.microsoft.com/fwlink/?linkid=248532</w:t>
        </w:r>
      </w:hyperlink>
      <w:r>
        <w:t xml:space="preserve">) </w:t>
      </w:r>
      <w:r>
        <w:t>が適用されることに同意するものとします。</w:t>
      </w:r>
      <w:r>
        <w:t xml:space="preserve">Adobe </w:t>
      </w:r>
      <w:r>
        <w:t>および</w:t>
      </w:r>
      <w:r>
        <w:t xml:space="preserve"> Flash </w:t>
      </w:r>
      <w:r>
        <w:t>は、</w:t>
      </w:r>
      <w:r>
        <w:t>Adobe Systems Incorporated (</w:t>
      </w:r>
      <w:r>
        <w:t>アドビシステムズ社</w:t>
      </w:r>
      <w:r>
        <w:t xml:space="preserve">) </w:t>
      </w:r>
      <w:r>
        <w:t>の米国およびその他の国における登録商標または商標です。</w:t>
      </w:r>
    </w:p>
    <w:p w:rsidR="00F87589" w:rsidRDefault="00295C93">
      <w:pPr>
        <w:pStyle w:val="ProductList-Offering2Heading"/>
        <w:outlineLvl w:val="2"/>
        <w:rPr>
          <w:lang w:eastAsia="ja-JP"/>
        </w:rPr>
      </w:pPr>
      <w:bookmarkStart w:id="22" w:name="_Sec541"/>
      <w:r>
        <w:rPr>
          <w:lang w:eastAsia="ja-JP"/>
        </w:rPr>
        <w:t>プロセッサ</w:t>
      </w:r>
      <w:r>
        <w:rPr>
          <w:lang w:eastAsia="ja-JP"/>
        </w:rPr>
        <w:t>/CAL</w:t>
      </w:r>
      <w:bookmarkEnd w:id="22"/>
      <w:r>
        <w:fldChar w:fldCharType="begin"/>
      </w:r>
      <w:r>
        <w:rPr>
          <w:lang w:eastAsia="ja-JP"/>
        </w:rPr>
        <w:instrText xml:space="preserve"> TC "</w:instrText>
      </w:r>
      <w:bookmarkStart w:id="23" w:name="_Toc452104255"/>
      <w:r>
        <w:rPr>
          <w:lang w:eastAsia="ja-JP"/>
        </w:rPr>
        <w:instrText>プロセッサ</w:instrText>
      </w:r>
      <w:r>
        <w:rPr>
          <w:lang w:eastAsia="ja-JP"/>
        </w:rPr>
        <w:instrText>/CAL</w:instrText>
      </w:r>
      <w:bookmarkEnd w:id="23"/>
      <w:r>
        <w:rPr>
          <w:lang w:eastAsia="ja-JP"/>
        </w:rPr>
        <w:instrText>" \l 3</w:instrText>
      </w:r>
      <w:r>
        <w:fldChar w:fldCharType="end"/>
      </w:r>
    </w:p>
    <w:p w:rsidR="00F87589" w:rsidRDefault="00295C93">
      <w:pPr>
        <w:pStyle w:val="ProductList-ClauseHeading"/>
        <w:outlineLvl w:val="3"/>
        <w:rPr>
          <w:lang w:eastAsia="ja-JP"/>
        </w:rPr>
      </w:pPr>
      <w:r>
        <w:rPr>
          <w:lang w:eastAsia="ja-JP"/>
        </w:rPr>
        <w:t>サーバー</w:t>
      </w:r>
      <w:r>
        <w:rPr>
          <w:lang w:eastAsia="ja-JP"/>
        </w:rPr>
        <w:t xml:space="preserve"> </w:t>
      </w:r>
      <w:r>
        <w:rPr>
          <w:lang w:eastAsia="ja-JP"/>
        </w:rPr>
        <w:t>ライセンス</w:t>
      </w:r>
      <w:r>
        <w:rPr>
          <w:lang w:eastAsia="ja-JP"/>
        </w:rPr>
        <w:t xml:space="preserve"> (</w:t>
      </w:r>
      <w:r>
        <w:rPr>
          <w:lang w:eastAsia="ja-JP"/>
        </w:rPr>
        <w:t>プロセッサごと</w:t>
      </w:r>
      <w:r>
        <w:rPr>
          <w:lang w:eastAsia="ja-JP"/>
        </w:rPr>
        <w:t>)</w:t>
      </w:r>
    </w:p>
    <w:p w:rsidR="00F87589" w:rsidRDefault="00295C93" w:rsidP="00295C93">
      <w:pPr>
        <w:pStyle w:val="ProductList-Bullet"/>
        <w:numPr>
          <w:ilvl w:val="0"/>
          <w:numId w:val="9"/>
        </w:numPr>
        <w:rPr>
          <w:lang w:eastAsia="zh-TW"/>
        </w:rPr>
      </w:pPr>
      <w:r>
        <w:rPr>
          <w:lang w:eastAsia="ja-JP"/>
        </w:rPr>
        <w:t>お</w:t>
      </w:r>
      <w:r>
        <w:rPr>
          <w:lang w:eastAsia="zh-TW"/>
        </w:rPr>
        <w:t>客様</w:t>
      </w:r>
      <w:r>
        <w:rPr>
          <w:lang w:eastAsia="ja-JP"/>
        </w:rPr>
        <w:t>は</w:t>
      </w:r>
      <w:r>
        <w:rPr>
          <w:lang w:eastAsia="zh-TW"/>
        </w:rPr>
        <w:t>、以下</w:t>
      </w:r>
      <w:r>
        <w:rPr>
          <w:lang w:eastAsia="ja-JP"/>
        </w:rPr>
        <w:t>のように</w:t>
      </w:r>
      <w:r>
        <w:rPr>
          <w:lang w:eastAsia="zh-TW"/>
        </w:rPr>
        <w:t>十分</w:t>
      </w:r>
      <w:r>
        <w:rPr>
          <w:lang w:eastAsia="ja-JP"/>
        </w:rPr>
        <w:t>な</w:t>
      </w:r>
      <w:r>
        <w:fldChar w:fldCharType="begin"/>
      </w:r>
      <w:r>
        <w:rPr>
          <w:lang w:eastAsia="zh-TW"/>
        </w:rPr>
        <w:instrText xml:space="preserve"> AutoTextList   \s NoStyle \t "</w:instrText>
      </w:r>
      <w:r>
        <w:rPr>
          <w:lang w:eastAsia="ja-JP"/>
        </w:rPr>
        <w:instrText>サーバーとは</w:instrText>
      </w:r>
      <w:r>
        <w:rPr>
          <w:lang w:eastAsia="zh-TW"/>
        </w:rPr>
        <w:instrText>、</w:instrText>
      </w:r>
      <w:r>
        <w:rPr>
          <w:lang w:eastAsia="ja-JP"/>
        </w:rPr>
        <w:instrText>サーバー</w:instrText>
      </w:r>
      <w:r>
        <w:rPr>
          <w:lang w:eastAsia="zh-TW"/>
        </w:rPr>
        <w:instrText xml:space="preserve"> </w:instrText>
      </w:r>
      <w:r>
        <w:rPr>
          <w:lang w:eastAsia="ja-JP"/>
        </w:rPr>
        <w:instrText>ソフトウェアを</w:instrText>
      </w:r>
      <w:r>
        <w:rPr>
          <w:lang w:eastAsia="zh-TW"/>
        </w:rPr>
        <w:instrText>実行</w:instrText>
      </w:r>
      <w:r>
        <w:rPr>
          <w:lang w:eastAsia="ja-JP"/>
        </w:rPr>
        <w:instrText>することができる</w:instrText>
      </w:r>
      <w:r>
        <w:rPr>
          <w:lang w:eastAsia="zh-TW"/>
        </w:rPr>
        <w:instrText>物理</w:instrText>
      </w:r>
      <w:r>
        <w:rPr>
          <w:lang w:eastAsia="ja-JP"/>
        </w:rPr>
        <w:instrText>ハードウェア</w:instrText>
      </w:r>
      <w:r>
        <w:rPr>
          <w:lang w:eastAsia="zh-TW"/>
        </w:rPr>
        <w:instrText xml:space="preserve"> </w:instrText>
      </w:r>
      <w:r>
        <w:rPr>
          <w:lang w:eastAsia="ja-JP"/>
        </w:rPr>
        <w:instrText>システムを</w:instrText>
      </w:r>
      <w:r>
        <w:rPr>
          <w:lang w:eastAsia="zh-TW"/>
        </w:rPr>
        <w:instrText>意味</w:instrText>
      </w:r>
      <w:r>
        <w:rPr>
          <w:lang w:eastAsia="ja-JP"/>
        </w:rPr>
        <w:instrText>します</w:instrText>
      </w:r>
      <w:r>
        <w:rPr>
          <w:lang w:eastAsia="zh-TW"/>
        </w:rPr>
        <w:instrText>。</w:instrText>
      </w:r>
      <w:r>
        <w:rPr>
          <w:lang w:eastAsia="zh-TW"/>
        </w:rPr>
        <w:instrText xml:space="preserve">" </w:instrText>
      </w:r>
      <w:r>
        <w:fldChar w:fldCharType="separate"/>
      </w:r>
      <w:r>
        <w:rPr>
          <w:color w:val="0563C1"/>
          <w:lang w:eastAsia="ja-JP"/>
        </w:rPr>
        <w:t>サーバー</w:t>
      </w:r>
      <w:r>
        <w:fldChar w:fldCharType="end"/>
      </w:r>
      <w:r>
        <w:rPr>
          <w:lang w:eastAsia="zh-TW"/>
        </w:rPr>
        <w:t xml:space="preserve"> </w:t>
      </w:r>
      <w:r>
        <w:rPr>
          <w:lang w:eastAsia="ja-JP"/>
        </w:rPr>
        <w:t>ライセンスを</w:t>
      </w:r>
      <w:r>
        <w:rPr>
          <w:lang w:eastAsia="zh-TW"/>
        </w:rPr>
        <w:t>取得</w:t>
      </w:r>
      <w:r>
        <w:rPr>
          <w:lang w:eastAsia="ja-JP"/>
        </w:rPr>
        <w:t>している</w:t>
      </w:r>
      <w:r>
        <w:rPr>
          <w:lang w:eastAsia="zh-TW"/>
        </w:rPr>
        <w:t>場合</w:t>
      </w:r>
      <w:r>
        <w:rPr>
          <w:lang w:eastAsia="ja-JP"/>
        </w:rPr>
        <w:t>に</w:t>
      </w:r>
      <w:r>
        <w:rPr>
          <w:lang w:eastAsia="zh-TW"/>
        </w:rPr>
        <w:t>限</w:t>
      </w:r>
      <w:r>
        <w:rPr>
          <w:lang w:eastAsia="ja-JP"/>
        </w:rPr>
        <w:t>り</w:t>
      </w:r>
      <w:r>
        <w:rPr>
          <w:lang w:eastAsia="zh-TW"/>
        </w:rPr>
        <w:t>、</w:t>
      </w:r>
      <w:r>
        <w:fldChar w:fldCharType="begin"/>
      </w:r>
      <w:r>
        <w:rPr>
          <w:lang w:eastAsia="zh-TW"/>
        </w:rPr>
        <w:instrText xml:space="preserve"> AutoTextList   \s NoStyle \t "</w:instrText>
      </w:r>
      <w:r>
        <w:rPr>
          <w:lang w:eastAsia="ja-JP"/>
        </w:rPr>
        <w:instrText>ライセンスを</w:instrText>
      </w:r>
      <w:r>
        <w:rPr>
          <w:lang w:eastAsia="zh-TW"/>
        </w:rPr>
        <w:instrText>取得</w:instrText>
      </w:r>
      <w:r>
        <w:rPr>
          <w:lang w:eastAsia="ja-JP"/>
        </w:rPr>
        <w:instrText>したサーバーとは</w:instrText>
      </w:r>
      <w:r>
        <w:rPr>
          <w:lang w:eastAsia="zh-TW"/>
        </w:rPr>
        <w:instrText>、</w:instrText>
      </w:r>
      <w:r>
        <w:rPr>
          <w:lang w:eastAsia="ja-JP"/>
        </w:rPr>
        <w:instrText>ライセンスが</w:instrText>
      </w:r>
      <w:r>
        <w:rPr>
          <w:lang w:eastAsia="zh-TW"/>
        </w:rPr>
        <w:instrText>割</w:instrText>
      </w:r>
      <w:r>
        <w:rPr>
          <w:lang w:eastAsia="ja-JP"/>
        </w:rPr>
        <w:instrText>り</w:instrText>
      </w:r>
      <w:r>
        <w:rPr>
          <w:lang w:eastAsia="zh-TW"/>
        </w:rPr>
        <w:instrText>当</w:instrText>
      </w:r>
      <w:r>
        <w:rPr>
          <w:lang w:eastAsia="ja-JP"/>
        </w:rPr>
        <w:instrText>てられた</w:instrText>
      </w:r>
      <w:r>
        <w:rPr>
          <w:lang w:eastAsia="zh-TW"/>
        </w:rPr>
        <w:instrText>、</w:instrText>
      </w:r>
      <w:r>
        <w:rPr>
          <w:lang w:eastAsia="ja-JP"/>
        </w:rPr>
        <w:instrText>お</w:instrText>
      </w:r>
      <w:r>
        <w:rPr>
          <w:lang w:eastAsia="zh-TW"/>
        </w:rPr>
        <w:instrText>客様</w:instrText>
      </w:r>
      <w:r>
        <w:rPr>
          <w:lang w:eastAsia="ja-JP"/>
        </w:rPr>
        <w:instrText>の</w:instrText>
      </w:r>
      <w:r>
        <w:rPr>
          <w:lang w:eastAsia="zh-TW"/>
        </w:rPr>
        <w:instrText>使用</w:instrText>
      </w:r>
      <w:r>
        <w:rPr>
          <w:lang w:eastAsia="ja-JP"/>
        </w:rPr>
        <w:instrText>のみを</w:instrText>
      </w:r>
      <w:r>
        <w:rPr>
          <w:lang w:eastAsia="zh-TW"/>
        </w:rPr>
        <w:instrText>目的</w:instrText>
      </w:r>
      <w:r>
        <w:rPr>
          <w:lang w:eastAsia="ja-JP"/>
        </w:rPr>
        <w:instrText>とした</w:instrText>
      </w:r>
      <w:r>
        <w:rPr>
          <w:lang w:eastAsia="zh-TW"/>
        </w:rPr>
        <w:instrText>単一</w:instrText>
      </w:r>
      <w:r>
        <w:rPr>
          <w:lang w:eastAsia="ja-JP"/>
        </w:rPr>
        <w:instrText>のサーバーを</w:instrText>
      </w:r>
      <w:r>
        <w:rPr>
          <w:lang w:eastAsia="zh-TW"/>
        </w:rPr>
        <w:instrText>意味</w:instrText>
      </w:r>
      <w:r>
        <w:rPr>
          <w:lang w:eastAsia="ja-JP"/>
        </w:rPr>
        <w:instrText>します</w:instrText>
      </w:r>
      <w:r>
        <w:rPr>
          <w:lang w:eastAsia="zh-TW"/>
        </w:rPr>
        <w:instrText>。</w:instrText>
      </w:r>
      <w:r>
        <w:rPr>
          <w:lang w:eastAsia="ja-JP"/>
        </w:rPr>
        <w:instrText>この</w:instrText>
      </w:r>
      <w:r>
        <w:rPr>
          <w:lang w:eastAsia="zh-TW"/>
        </w:rPr>
        <w:instrText>定義</w:instrText>
      </w:r>
      <w:r>
        <w:rPr>
          <w:lang w:eastAsia="ja-JP"/>
        </w:rPr>
        <w:instrText>において</w:instrText>
      </w:r>
      <w:r>
        <w:rPr>
          <w:lang w:eastAsia="zh-TW"/>
        </w:rPr>
        <w:instrText>、</w:instrText>
      </w:r>
      <w:r>
        <w:rPr>
          <w:lang w:eastAsia="ja-JP"/>
        </w:rPr>
        <w:instrText>ハードウェアのパーティションまたはブレードは</w:instrText>
      </w:r>
      <w:r>
        <w:rPr>
          <w:lang w:eastAsia="zh-TW"/>
        </w:rPr>
        <w:instrText>、別個</w:instrText>
      </w:r>
      <w:r>
        <w:rPr>
          <w:lang w:eastAsia="ja-JP"/>
        </w:rPr>
        <w:instrText>のサーバーと</w:instrText>
      </w:r>
      <w:r>
        <w:rPr>
          <w:lang w:eastAsia="zh-TW"/>
        </w:rPr>
        <w:instrText>見</w:instrText>
      </w:r>
      <w:r>
        <w:rPr>
          <w:lang w:eastAsia="ja-JP"/>
        </w:rPr>
        <w:instrText>なされます</w:instrText>
      </w:r>
      <w:r>
        <w:rPr>
          <w:lang w:eastAsia="zh-TW"/>
        </w:rPr>
        <w:instrText>。</w:instrText>
      </w:r>
      <w:r>
        <w:rPr>
          <w:lang w:eastAsia="zh-TW"/>
        </w:rPr>
        <w:instrText xml:space="preserve">" </w:instrText>
      </w:r>
      <w:r>
        <w:fldChar w:fldCharType="separate"/>
      </w:r>
      <w:r>
        <w:rPr>
          <w:color w:val="0563C1"/>
          <w:lang w:eastAsia="ja-JP"/>
        </w:rPr>
        <w:t>ライセンスを</w:t>
      </w:r>
      <w:r>
        <w:rPr>
          <w:color w:val="0563C1"/>
          <w:lang w:eastAsia="zh-TW"/>
        </w:rPr>
        <w:t>取得</w:t>
      </w:r>
      <w:r>
        <w:rPr>
          <w:color w:val="0563C1"/>
          <w:lang w:eastAsia="ja-JP"/>
        </w:rPr>
        <w:t>したサーバー</w:t>
      </w:r>
      <w:r>
        <w:fldChar w:fldCharType="end"/>
      </w:r>
      <w:r>
        <w:rPr>
          <w:lang w:eastAsia="zh-TW"/>
        </w:rPr>
        <w:t>上</w:t>
      </w:r>
      <w:r>
        <w:rPr>
          <w:lang w:eastAsia="ja-JP"/>
        </w:rPr>
        <w:t>でサーバー</w:t>
      </w:r>
      <w:r>
        <w:rPr>
          <w:lang w:eastAsia="zh-TW"/>
        </w:rPr>
        <w:t xml:space="preserve"> </w:t>
      </w:r>
      <w:r>
        <w:rPr>
          <w:lang w:eastAsia="ja-JP"/>
        </w:rPr>
        <w:t>ソフトウェアを</w:t>
      </w:r>
      <w:r>
        <w:rPr>
          <w:lang w:eastAsia="zh-TW"/>
        </w:rPr>
        <w:t>使用</w:t>
      </w:r>
      <w:r>
        <w:rPr>
          <w:lang w:eastAsia="ja-JP"/>
        </w:rPr>
        <w:t>することができます</w:t>
      </w:r>
      <w:r>
        <w:rPr>
          <w:lang w:eastAsia="zh-TW"/>
        </w:rPr>
        <w:t>。</w:t>
      </w:r>
    </w:p>
    <w:p w:rsidR="00F87589" w:rsidRDefault="00295C93" w:rsidP="00295C93">
      <w:pPr>
        <w:pStyle w:val="ProductList-Bullet"/>
        <w:numPr>
          <w:ilvl w:val="0"/>
          <w:numId w:val="9"/>
        </w:numPr>
        <w:rPr>
          <w:lang w:eastAsia="ja-JP"/>
        </w:rPr>
      </w:pP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上の</w:t>
      </w:r>
      <w:r>
        <w:fldChar w:fldCharType="begin"/>
      </w:r>
      <w:r>
        <w:rPr>
          <w:lang w:eastAsia="ja-JP"/>
        </w:rPr>
        <w:instrText xml:space="preserve"> AutoTextList   \s NoStyle \t "</w:instrText>
      </w:r>
      <w:r>
        <w:rPr>
          <w:lang w:eastAsia="ja-JP"/>
        </w:rPr>
        <w:instrText>物理プロセッサとは、物理ハードウェア</w:instrText>
      </w:r>
      <w:r>
        <w:rPr>
          <w:lang w:eastAsia="ja-JP"/>
        </w:rPr>
        <w:instrText xml:space="preserve"> </w:instrText>
      </w:r>
      <w:r>
        <w:rPr>
          <w:lang w:eastAsia="ja-JP"/>
        </w:rPr>
        <w:instrText>システム上のプロセッサを意味します。</w:instrText>
      </w:r>
      <w:r>
        <w:rPr>
          <w:lang w:eastAsia="ja-JP"/>
        </w:rPr>
        <w:instrText xml:space="preserve">" </w:instrText>
      </w:r>
      <w:r>
        <w:fldChar w:fldCharType="separate"/>
      </w:r>
      <w:r>
        <w:rPr>
          <w:color w:val="0563C1"/>
          <w:lang w:eastAsia="ja-JP"/>
        </w:rPr>
        <w:t>物理プロセッサ</w:t>
      </w:r>
      <w:r>
        <w:fldChar w:fldCharType="end"/>
      </w:r>
      <w:r>
        <w:rPr>
          <w:lang w:eastAsia="ja-JP"/>
        </w:rPr>
        <w:t xml:space="preserve"> 2 </w:t>
      </w:r>
      <w:r>
        <w:rPr>
          <w:lang w:eastAsia="ja-JP"/>
        </w:rPr>
        <w:t>つにつき</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が</w:t>
      </w:r>
      <w:r>
        <w:rPr>
          <w:lang w:eastAsia="ja-JP"/>
        </w:rPr>
        <w:t xml:space="preserve"> 1 </w:t>
      </w:r>
      <w:r>
        <w:rPr>
          <w:lang w:eastAsia="ja-JP"/>
        </w:rPr>
        <w:t>つ必要です。</w:t>
      </w:r>
    </w:p>
    <w:p w:rsidR="00F87589" w:rsidRDefault="00295C93" w:rsidP="00295C93">
      <w:pPr>
        <w:pStyle w:val="ProductList-Bullet"/>
        <w:numPr>
          <w:ilvl w:val="0"/>
          <w:numId w:val="9"/>
        </w:numPr>
        <w:rPr>
          <w:lang w:eastAsia="ja-JP"/>
        </w:rPr>
      </w:pPr>
      <w:r>
        <w:rPr>
          <w:lang w:eastAsia="ja-JP"/>
        </w:rPr>
        <w:t>各</w:t>
      </w:r>
      <w:r>
        <w:rPr>
          <w:lang w:eastAsia="ja-JP"/>
        </w:rPr>
        <w:t xml:space="preserve"> Standard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につき、</w:t>
      </w:r>
      <w:r>
        <w:rPr>
          <w:lang w:eastAsia="ja-JP"/>
        </w:rPr>
        <w:t xml:space="preserve">2 </w:t>
      </w:r>
      <w:r>
        <w:rPr>
          <w:lang w:eastAsia="ja-JP"/>
        </w:rPr>
        <w:t>つの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で本サーバー</w:t>
      </w:r>
      <w:r>
        <w:rPr>
          <w:lang w:eastAsia="ja-JP"/>
        </w:rPr>
        <w:t xml:space="preserve"> </w:t>
      </w:r>
      <w:r>
        <w:rPr>
          <w:lang w:eastAsia="ja-JP"/>
        </w:rPr>
        <w:t>ソフトウェアを使用することができます。</w:t>
      </w:r>
    </w:p>
    <w:p w:rsidR="00F87589" w:rsidRDefault="00295C93" w:rsidP="00295C93">
      <w:pPr>
        <w:pStyle w:val="ProductList-Bullet"/>
        <w:numPr>
          <w:ilvl w:val="0"/>
          <w:numId w:val="9"/>
        </w:numPr>
        <w:rPr>
          <w:lang w:eastAsia="ja-JP"/>
        </w:rPr>
      </w:pPr>
      <w:r>
        <w:rPr>
          <w:lang w:eastAsia="ja-JP"/>
        </w:rPr>
        <w:t>お客様は、各</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で本サーバー</w:t>
      </w:r>
      <w:r>
        <w:rPr>
          <w:lang w:eastAsia="ja-JP"/>
        </w:rPr>
        <w:t xml:space="preserve"> </w:t>
      </w:r>
      <w:r>
        <w:rPr>
          <w:lang w:eastAsia="ja-JP"/>
        </w:rPr>
        <w:t>ソフトウェアの</w:t>
      </w:r>
      <w:r>
        <w:rPr>
          <w:lang w:eastAsia="ja-JP"/>
        </w:rPr>
        <w:t xml:space="preserve"> 1 </w:t>
      </w:r>
      <w:r>
        <w:rPr>
          <w:lang w:eastAsia="ja-JP"/>
        </w:rPr>
        <w:t>つの</w:t>
      </w:r>
      <w:r>
        <w:fldChar w:fldCharType="begin"/>
      </w:r>
      <w:r>
        <w:rPr>
          <w:lang w:eastAsia="ja-JP"/>
        </w:rPr>
        <w:instrText xml:space="preserve"> AutoTextList   \s NoStyle \t "</w:instrText>
      </w:r>
      <w:r>
        <w:rPr>
          <w:lang w:eastAsia="ja-JP"/>
        </w:rPr>
        <w:instrText>実行インスタンスとは、メモリにロードされ、その</w:instrText>
      </w:r>
      <w:r>
        <w:rPr>
          <w:lang w:eastAsia="ja-JP"/>
        </w:rPr>
        <w:instrText xml:space="preserve"> 1 </w:instrText>
      </w:r>
      <w:r>
        <w:rPr>
          <w:lang w:eastAsia="ja-JP"/>
        </w:rPr>
        <w:instrText>つまたは複数の指示が実行されているソフトウェアのインスタンスを意味します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実行インスタンス</w:t>
      </w:r>
      <w:r>
        <w:fldChar w:fldCharType="end"/>
      </w:r>
      <w:r>
        <w:rPr>
          <w:lang w:eastAsia="ja-JP"/>
        </w:rPr>
        <w:t>を使用することができます。</w:t>
      </w:r>
    </w:p>
    <w:p w:rsidR="00F87589" w:rsidRDefault="00295C93" w:rsidP="00295C93">
      <w:pPr>
        <w:pStyle w:val="ProductList-Bullet"/>
        <w:numPr>
          <w:ilvl w:val="0"/>
          <w:numId w:val="9"/>
        </w:numPr>
        <w:rPr>
          <w:lang w:eastAsia="ja-JP"/>
        </w:rPr>
      </w:pP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のホストと管理のみを目的として</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が使用されている場合、お客様は</w:t>
      </w:r>
      <w:r>
        <w:rPr>
          <w:lang w:eastAsia="ja-JP"/>
        </w:rPr>
        <w:t xml:space="preserve"> (</w:t>
      </w:r>
      <w:r>
        <w:rPr>
          <w:lang w:eastAsia="ja-JP"/>
        </w:rPr>
        <w:t>各ライセンスにつき</w:t>
      </w:r>
      <w:r>
        <w:rPr>
          <w:lang w:eastAsia="ja-JP"/>
        </w:rPr>
        <w:t xml:space="preserve"> 2 </w:t>
      </w:r>
      <w:r>
        <w:rPr>
          <w:lang w:eastAsia="ja-JP"/>
        </w:rPr>
        <w:t>つの</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に加えて</w:t>
      </w:r>
      <w:r>
        <w:rPr>
          <w:lang w:eastAsia="ja-JP"/>
        </w:rPr>
        <w:t xml:space="preserve">) </w:t>
      </w:r>
      <w:r>
        <w:rPr>
          <w:lang w:eastAsia="ja-JP"/>
        </w:rPr>
        <w:t>本サーバー</w:t>
      </w:r>
      <w:r>
        <w:rPr>
          <w:lang w:eastAsia="ja-JP"/>
        </w:rPr>
        <w:t xml:space="preserve"> </w:t>
      </w:r>
      <w:r>
        <w:rPr>
          <w:lang w:eastAsia="ja-JP"/>
        </w:rPr>
        <w:t>ソフトウェアの</w:t>
      </w:r>
      <w:r>
        <w:rPr>
          <w:lang w:eastAsia="ja-JP"/>
        </w:rPr>
        <w:t xml:space="preserve"> 1 </w:t>
      </w:r>
      <w:r>
        <w:rPr>
          <w:lang w:eastAsia="ja-JP"/>
        </w:rPr>
        <w:t>つの</w:t>
      </w:r>
      <w:r>
        <w:fldChar w:fldCharType="begin"/>
      </w:r>
      <w:r>
        <w:rPr>
          <w:lang w:eastAsia="ja-JP"/>
        </w:rPr>
        <w:instrText xml:space="preserve"> AutoTextList   \s NoStyle \t "</w:instrText>
      </w:r>
      <w:r>
        <w:rPr>
          <w:lang w:eastAsia="ja-JP"/>
        </w:rPr>
        <w:instrText>実行インスタンスとは、メモリにロードされ、その</w:instrText>
      </w:r>
      <w:r>
        <w:rPr>
          <w:lang w:eastAsia="ja-JP"/>
        </w:rPr>
        <w:instrText xml:space="preserve"> 1 </w:instrText>
      </w:r>
      <w:r>
        <w:rPr>
          <w:lang w:eastAsia="ja-JP"/>
        </w:rPr>
        <w:instrText>つまたは複数の指示が実行されているソフトウェアのインスタンスを意味します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実行インスタンス</w:t>
      </w:r>
      <w:r>
        <w:fldChar w:fldCharType="end"/>
      </w:r>
      <w:r>
        <w:rPr>
          <w:lang w:eastAsia="ja-JP"/>
        </w:rPr>
        <w:t>を</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で使用することができます。</w:t>
      </w:r>
    </w:p>
    <w:p w:rsidR="00F87589" w:rsidRDefault="00295C93" w:rsidP="00295C93">
      <w:pPr>
        <w:pStyle w:val="ProductList-Bullet"/>
        <w:numPr>
          <w:ilvl w:val="0"/>
          <w:numId w:val="9"/>
        </w:numPr>
        <w:rPr>
          <w:lang w:eastAsia="ja-JP"/>
        </w:rPr>
      </w:pPr>
      <w:r>
        <w:rPr>
          <w:lang w:eastAsia="ja-JP"/>
        </w:rPr>
        <w:lastRenderedPageBreak/>
        <w:t xml:space="preserve">Datacenter </w:t>
      </w:r>
      <w:r>
        <w:rPr>
          <w:lang w:eastAsia="ja-JP"/>
        </w:rPr>
        <w:t>ライセンスでは、任意の数の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で本サーバー</w:t>
      </w:r>
      <w:r>
        <w:rPr>
          <w:lang w:eastAsia="ja-JP"/>
        </w:rPr>
        <w:t xml:space="preserve"> </w:t>
      </w:r>
      <w:r>
        <w:rPr>
          <w:lang w:eastAsia="ja-JP"/>
        </w:rPr>
        <w:t>ソフトウェアを使用することができます。</w:t>
      </w:r>
    </w:p>
    <w:p w:rsidR="00F87589" w:rsidRDefault="00295C93" w:rsidP="00295C93">
      <w:pPr>
        <w:pStyle w:val="ProductList-Bullet"/>
        <w:numPr>
          <w:ilvl w:val="0"/>
          <w:numId w:val="9"/>
        </w:numPr>
        <w:rPr>
          <w:lang w:eastAsia="zh-TW"/>
        </w:rPr>
      </w:pPr>
      <w:r>
        <w:rPr>
          <w:lang w:eastAsia="ja-JP"/>
        </w:rPr>
        <w:t>ライセンスと</w:t>
      </w:r>
      <w:r>
        <w:fldChar w:fldCharType="begin"/>
      </w:r>
      <w:r>
        <w:rPr>
          <w:lang w:eastAsia="zh-TW"/>
        </w:rPr>
        <w:instrText xml:space="preserve"> AutoTextList   \s NoStyle \t "</w:instrText>
      </w:r>
      <w:r>
        <w:rPr>
          <w:lang w:eastAsia="zh-TW"/>
        </w:rPr>
        <w:instrText>物理</w:instrText>
      </w:r>
      <w:r>
        <w:rPr>
          <w:lang w:eastAsia="ja-JP"/>
        </w:rPr>
        <w:instrText>プロセッサとは</w:instrText>
      </w:r>
      <w:r>
        <w:rPr>
          <w:lang w:eastAsia="zh-TW"/>
        </w:rPr>
        <w:instrText>、物理</w:instrText>
      </w:r>
      <w:r>
        <w:rPr>
          <w:lang w:eastAsia="ja-JP"/>
        </w:rPr>
        <w:instrText>ハードウェア</w:instrText>
      </w:r>
      <w:r>
        <w:rPr>
          <w:lang w:eastAsia="zh-TW"/>
        </w:rPr>
        <w:instrText xml:space="preserve"> </w:instrText>
      </w:r>
      <w:r>
        <w:rPr>
          <w:lang w:eastAsia="ja-JP"/>
        </w:rPr>
        <w:instrText>システム</w:instrText>
      </w:r>
      <w:r>
        <w:rPr>
          <w:lang w:eastAsia="zh-TW"/>
        </w:rPr>
        <w:instrText>上</w:instrText>
      </w:r>
      <w:r>
        <w:rPr>
          <w:lang w:eastAsia="ja-JP"/>
        </w:rPr>
        <w:instrText>のプロセッサを</w:instrText>
      </w:r>
      <w:r>
        <w:rPr>
          <w:lang w:eastAsia="zh-TW"/>
        </w:rPr>
        <w:instrText>意味</w:instrText>
      </w:r>
      <w:r>
        <w:rPr>
          <w:lang w:eastAsia="ja-JP"/>
        </w:rPr>
        <w:instrText>します</w:instrText>
      </w:r>
      <w:r>
        <w:rPr>
          <w:lang w:eastAsia="zh-TW"/>
        </w:rPr>
        <w:instrText>。</w:instrText>
      </w:r>
      <w:r>
        <w:rPr>
          <w:lang w:eastAsia="zh-TW"/>
        </w:rPr>
        <w:instrText xml:space="preserve">" </w:instrText>
      </w:r>
      <w:r>
        <w:fldChar w:fldCharType="separate"/>
      </w:r>
      <w:r>
        <w:rPr>
          <w:color w:val="0563C1"/>
          <w:lang w:eastAsia="zh-TW"/>
        </w:rPr>
        <w:t>物理</w:t>
      </w:r>
      <w:r>
        <w:rPr>
          <w:color w:val="0563C1"/>
          <w:lang w:eastAsia="ja-JP"/>
        </w:rPr>
        <w:t>プロセッサ</w:t>
      </w:r>
      <w:r>
        <w:fldChar w:fldCharType="end"/>
      </w:r>
      <w:r>
        <w:rPr>
          <w:lang w:eastAsia="ja-JP"/>
        </w:rPr>
        <w:t>の</w:t>
      </w:r>
      <w:r>
        <w:rPr>
          <w:lang w:eastAsia="zh-TW"/>
        </w:rPr>
        <w:t>総数</w:t>
      </w:r>
      <w:r>
        <w:rPr>
          <w:lang w:eastAsia="ja-JP"/>
        </w:rPr>
        <w:t>が</w:t>
      </w:r>
      <w:r>
        <w:rPr>
          <w:lang w:eastAsia="zh-TW"/>
        </w:rPr>
        <w:t>同</w:t>
      </w:r>
      <w:r>
        <w:rPr>
          <w:lang w:eastAsia="ja-JP"/>
        </w:rPr>
        <w:t>じである</w:t>
      </w:r>
      <w:r>
        <w:rPr>
          <w:lang w:eastAsia="zh-TW"/>
        </w:rPr>
        <w:t>場合</w:t>
      </w:r>
      <w:r>
        <w:rPr>
          <w:lang w:eastAsia="ja-JP"/>
        </w:rPr>
        <w:t>に</w:t>
      </w:r>
      <w:r>
        <w:rPr>
          <w:lang w:eastAsia="zh-TW"/>
        </w:rPr>
        <w:t>限</w:t>
      </w:r>
      <w:r>
        <w:rPr>
          <w:lang w:eastAsia="ja-JP"/>
        </w:rPr>
        <w:t>り</w:t>
      </w:r>
      <w:r>
        <w:rPr>
          <w:lang w:eastAsia="zh-TW"/>
        </w:rPr>
        <w:t>、</w:t>
      </w:r>
      <w:r>
        <w:rPr>
          <w:lang w:eastAsia="ja-JP"/>
        </w:rPr>
        <w:t>お</w:t>
      </w:r>
      <w:r>
        <w:rPr>
          <w:lang w:eastAsia="zh-TW"/>
        </w:rPr>
        <w:t>客様</w:t>
      </w:r>
      <w:r>
        <w:rPr>
          <w:lang w:eastAsia="ja-JP"/>
        </w:rPr>
        <w:t>は</w:t>
      </w:r>
      <w:r>
        <w:rPr>
          <w:lang w:eastAsia="zh-TW"/>
        </w:rPr>
        <w:t xml:space="preserve"> 1 </w:t>
      </w:r>
      <w:r>
        <w:rPr>
          <w:lang w:eastAsia="ja-JP"/>
        </w:rPr>
        <w:t>つのハードウェアのパーティションを</w:t>
      </w:r>
      <w:r>
        <w:rPr>
          <w:lang w:eastAsia="zh-TW"/>
        </w:rPr>
        <w:t>再作成</w:t>
      </w:r>
      <w:r>
        <w:rPr>
          <w:lang w:eastAsia="ja-JP"/>
        </w:rPr>
        <w:t>する</w:t>
      </w:r>
      <w:r>
        <w:rPr>
          <w:lang w:eastAsia="zh-TW"/>
        </w:rPr>
        <w:t>場合</w:t>
      </w:r>
      <w:r>
        <w:rPr>
          <w:lang w:eastAsia="ja-JP"/>
        </w:rPr>
        <w:t>はいつでも</w:t>
      </w:r>
      <w:r>
        <w:fldChar w:fldCharType="begin"/>
      </w:r>
      <w:r>
        <w:rPr>
          <w:lang w:eastAsia="zh-TW"/>
        </w:rPr>
        <w:instrText xml:space="preserve"> AutoTextList   \s NoStyle \t "</w:instrText>
      </w:r>
      <w:r>
        <w:rPr>
          <w:lang w:eastAsia="ja-JP"/>
        </w:rPr>
        <w:instrText>ライセンスとは</w:instrText>
      </w:r>
      <w:r>
        <w:rPr>
          <w:lang w:eastAsia="zh-TW"/>
        </w:rPr>
        <w:instrText>、製品</w:instrText>
      </w:r>
      <w:r>
        <w:rPr>
          <w:lang w:eastAsia="ja-JP"/>
        </w:rPr>
        <w:instrText>をダウンロード</w:instrText>
      </w:r>
      <w:r>
        <w:rPr>
          <w:lang w:eastAsia="zh-TW"/>
        </w:rPr>
        <w:instrText>、</w:instrText>
      </w:r>
      <w:r>
        <w:rPr>
          <w:lang w:eastAsia="ja-JP"/>
        </w:rPr>
        <w:instrText>インストール</w:instrText>
      </w:r>
      <w:r>
        <w:rPr>
          <w:lang w:eastAsia="zh-TW"/>
        </w:rPr>
        <w:instrText>、</w:instrText>
      </w:r>
      <w:r>
        <w:rPr>
          <w:lang w:eastAsia="ja-JP"/>
        </w:rPr>
        <w:instrText>アクセス</w:instrText>
      </w:r>
      <w:r>
        <w:rPr>
          <w:lang w:eastAsia="zh-TW"/>
        </w:rPr>
        <w:instrText>、</w:instrText>
      </w:r>
      <w:r>
        <w:rPr>
          <w:lang w:eastAsia="ja-JP"/>
        </w:rPr>
        <w:instrText>および</w:instrText>
      </w:r>
      <w:r>
        <w:rPr>
          <w:lang w:eastAsia="zh-TW"/>
        </w:rPr>
        <w:instrText>使用</w:instrText>
      </w:r>
      <w:r>
        <w:rPr>
          <w:lang w:eastAsia="ja-JP"/>
        </w:rPr>
        <w:instrText>する</w:instrText>
      </w:r>
      <w:r>
        <w:rPr>
          <w:lang w:eastAsia="zh-TW"/>
        </w:rPr>
        <w:instrText>権利</w:instrText>
      </w:r>
      <w:r>
        <w:rPr>
          <w:lang w:eastAsia="ja-JP"/>
        </w:rPr>
        <w:instrText>を</w:instrText>
      </w:r>
      <w:r>
        <w:rPr>
          <w:lang w:eastAsia="zh-TW"/>
        </w:rPr>
        <w:instrText>意味</w:instrText>
      </w:r>
      <w:r>
        <w:rPr>
          <w:lang w:eastAsia="ja-JP"/>
        </w:rPr>
        <w:instrText>します</w:instrText>
      </w:r>
      <w:r>
        <w:rPr>
          <w:lang w:eastAsia="zh-TW"/>
        </w:rPr>
        <w:instrText>。</w:instrText>
      </w:r>
      <w:r>
        <w:rPr>
          <w:lang w:eastAsia="zh-TW"/>
        </w:rPr>
        <w:instrText xml:space="preserve">" </w:instrText>
      </w:r>
      <w:r>
        <w:fldChar w:fldCharType="separate"/>
      </w:r>
      <w:r>
        <w:rPr>
          <w:color w:val="0563C1"/>
          <w:lang w:eastAsia="ja-JP"/>
        </w:rPr>
        <w:t>ライセンス</w:t>
      </w:r>
      <w:r>
        <w:fldChar w:fldCharType="end"/>
      </w:r>
      <w:r>
        <w:rPr>
          <w:lang w:eastAsia="ja-JP"/>
        </w:rPr>
        <w:t>を</w:t>
      </w:r>
      <w:r>
        <w:rPr>
          <w:lang w:eastAsia="zh-TW"/>
        </w:rPr>
        <w:t>再割</w:t>
      </w:r>
      <w:r>
        <w:rPr>
          <w:lang w:eastAsia="ja-JP"/>
        </w:rPr>
        <w:t>り</w:t>
      </w:r>
      <w:r>
        <w:rPr>
          <w:lang w:eastAsia="zh-TW"/>
        </w:rPr>
        <w:t>当</w:t>
      </w:r>
      <w:r>
        <w:rPr>
          <w:lang w:eastAsia="ja-JP"/>
        </w:rPr>
        <w:t>てすることができます</w:t>
      </w:r>
      <w:r>
        <w:rPr>
          <w:lang w:eastAsia="zh-TW"/>
        </w:rPr>
        <w:t>。</w:t>
      </w:r>
    </w:p>
    <w:p w:rsidR="00F87589" w:rsidRDefault="00295C93" w:rsidP="00295C93">
      <w:pPr>
        <w:pStyle w:val="ProductList-Bullet"/>
        <w:numPr>
          <w:ilvl w:val="0"/>
          <w:numId w:val="9"/>
        </w:numPr>
        <w:rPr>
          <w:lang w:eastAsia="ja-JP"/>
        </w:rPr>
      </w:pPr>
      <w:r>
        <w:rPr>
          <w:lang w:eastAsia="ja-JP"/>
        </w:rPr>
        <w:t xml:space="preserve">1 </w:t>
      </w:r>
      <w:r>
        <w:rPr>
          <w:lang w:eastAsia="ja-JP"/>
        </w:rPr>
        <w:t>回限りの選択肢として、ユーザーごとまたはデバイスごとにベース</w:t>
      </w:r>
      <w:r>
        <w:rPr>
          <w:lang w:eastAsia="ja-JP"/>
        </w:rPr>
        <w:t xml:space="preserve"> </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w:t>
      </w:r>
      <w:r>
        <w:rPr>
          <w:lang w:eastAsia="ja-JP"/>
        </w:rPr>
        <w:t>を割り当てる代わりに、いくつかのベース</w:t>
      </w:r>
      <w:r>
        <w:rPr>
          <w:lang w:eastAsia="ja-JP"/>
        </w:rPr>
        <w:t xml:space="preserve"> </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w:t>
      </w:r>
      <w:r>
        <w:rPr>
          <w:lang w:eastAsia="ja-JP"/>
        </w:rPr>
        <w:t>を単一の</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 xml:space="preserve"> (</w:t>
      </w:r>
      <w:r>
        <w:rPr>
          <w:lang w:eastAsia="ja-JP"/>
        </w:rPr>
        <w:t>同時使用ユーザー数モード</w:t>
      </w:r>
      <w:r>
        <w:rPr>
          <w:lang w:eastAsia="ja-JP"/>
        </w:rPr>
        <w:t xml:space="preserve">) </w:t>
      </w:r>
      <w:r>
        <w:rPr>
          <w:lang w:eastAsia="ja-JP"/>
        </w:rPr>
        <w:t>上のサーバー</w:t>
      </w:r>
      <w:r>
        <w:rPr>
          <w:lang w:eastAsia="ja-JP"/>
        </w:rPr>
        <w:t xml:space="preserve"> </w:t>
      </w:r>
      <w:r>
        <w:rPr>
          <w:lang w:eastAsia="ja-JP"/>
        </w:rPr>
        <w:t>ソフトウェアの</w:t>
      </w:r>
      <w:r>
        <w:rPr>
          <w:lang w:eastAsia="ja-JP"/>
        </w:rPr>
        <w:t xml:space="preserve"> 1 </w:t>
      </w:r>
      <w:r>
        <w:rPr>
          <w:lang w:eastAsia="ja-JP"/>
        </w:rPr>
        <w:t>つの</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専用にして、その</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に最大で同数のユーザーまたはデバイスが同時にアクセスできるようにすることができます。</w:t>
      </w:r>
    </w:p>
    <w:p w:rsidR="00F87589" w:rsidRDefault="00295C93">
      <w:pPr>
        <w:pStyle w:val="ProductList-Body"/>
        <w:rPr>
          <w:lang w:eastAsia="ja-JP"/>
        </w:rPr>
      </w:pPr>
      <w:r>
        <w:rPr>
          <w:lang w:eastAsia="ja-JP"/>
        </w:rPr>
        <w:t xml:space="preserve"> </w:t>
      </w:r>
    </w:p>
    <w:p w:rsidR="00F87589" w:rsidRDefault="00295C93">
      <w:pPr>
        <w:pStyle w:val="ProductList-ClauseHeading"/>
        <w:outlineLvl w:val="3"/>
      </w:pPr>
      <w:r>
        <w:t>アクセス</w:t>
      </w:r>
      <w:r>
        <w:t xml:space="preserve"> </w:t>
      </w:r>
      <w:r>
        <w:t>ライセンス</w:t>
      </w:r>
    </w:p>
    <w:p w:rsidR="00F87589" w:rsidRDefault="00295C93" w:rsidP="00295C93">
      <w:pPr>
        <w:pStyle w:val="ProductList-Bullet"/>
        <w:numPr>
          <w:ilvl w:val="0"/>
          <w:numId w:val="10"/>
        </w:numPr>
        <w:rPr>
          <w:lang w:eastAsia="zh-TW"/>
        </w:rPr>
      </w:pPr>
      <w:r>
        <w:rPr>
          <w:lang w:eastAsia="zh-TW"/>
        </w:rPr>
        <w:t>以下</w:t>
      </w:r>
      <w:r>
        <w:rPr>
          <w:lang w:eastAsia="ja-JP"/>
        </w:rPr>
        <w:t>の</w:t>
      </w:r>
      <w:r>
        <w:rPr>
          <w:lang w:eastAsia="zh-TW"/>
        </w:rPr>
        <w:t>場合</w:t>
      </w:r>
      <w:r>
        <w:rPr>
          <w:lang w:eastAsia="ja-JP"/>
        </w:rPr>
        <w:t>および</w:t>
      </w:r>
      <w:r>
        <w:fldChar w:fldCharType="begin"/>
      </w:r>
      <w:r>
        <w:rPr>
          <w:lang w:eastAsia="zh-TW"/>
        </w:rPr>
        <w:instrText xml:space="preserve"> AutoTextList   \s NoStyle \t "</w:instrText>
      </w:r>
      <w:r>
        <w:rPr>
          <w:lang w:eastAsia="zh-TW"/>
        </w:rPr>
        <w:instrText>製品固有</w:instrText>
      </w:r>
      <w:r>
        <w:rPr>
          <w:lang w:eastAsia="ja-JP"/>
        </w:rPr>
        <w:instrText>のライセンス</w:instrText>
      </w:r>
      <w:r>
        <w:rPr>
          <w:lang w:eastAsia="zh-TW"/>
        </w:rPr>
        <w:instrText>条項</w:instrText>
      </w:r>
      <w:r>
        <w:rPr>
          <w:lang w:eastAsia="zh-TW"/>
        </w:rPr>
        <w:instrText xml:space="preserve">: </w:instrText>
      </w:r>
      <w:r>
        <w:rPr>
          <w:lang w:eastAsia="zh-TW"/>
        </w:rPr>
        <w:instrText>製品</w:instrText>
      </w:r>
      <w:r>
        <w:rPr>
          <w:lang w:eastAsia="ja-JP"/>
        </w:rPr>
        <w:instrText>の</w:instrText>
      </w:r>
      <w:r>
        <w:rPr>
          <w:lang w:eastAsia="zh-TW"/>
        </w:rPr>
        <w:instrText>導入</w:instrText>
      </w:r>
      <w:r>
        <w:rPr>
          <w:lang w:eastAsia="ja-JP"/>
        </w:rPr>
        <w:instrText>と</w:instrText>
      </w:r>
      <w:r>
        <w:rPr>
          <w:lang w:eastAsia="zh-TW"/>
        </w:rPr>
        <w:instrText>使用</w:instrText>
      </w:r>
      <w:r>
        <w:rPr>
          <w:lang w:eastAsia="ja-JP"/>
        </w:rPr>
        <w:instrText>に</w:instrText>
      </w:r>
      <w:r>
        <w:rPr>
          <w:lang w:eastAsia="zh-TW"/>
        </w:rPr>
        <w:instrText>適用</w:instrText>
      </w:r>
      <w:r>
        <w:rPr>
          <w:lang w:eastAsia="ja-JP"/>
        </w:rPr>
        <w:instrText>される</w:instrText>
      </w:r>
      <w:r>
        <w:rPr>
          <w:lang w:eastAsia="zh-TW"/>
        </w:rPr>
        <w:instrText>製品固有</w:instrText>
      </w:r>
      <w:r>
        <w:rPr>
          <w:lang w:eastAsia="ja-JP"/>
        </w:rPr>
        <w:instrText>の</w:instrText>
      </w:r>
      <w:r>
        <w:rPr>
          <w:lang w:eastAsia="zh-TW"/>
        </w:rPr>
        <w:instrText>条件</w:instrText>
      </w:r>
      <w:r>
        <w:rPr>
          <w:lang w:eastAsia="ja-JP"/>
        </w:rPr>
        <w:instrText>および</w:instrText>
      </w:r>
      <w:r>
        <w:rPr>
          <w:lang w:eastAsia="zh-TW"/>
        </w:rPr>
        <w:instrText>条項</w:instrText>
      </w:r>
      <w:r>
        <w:rPr>
          <w:lang w:eastAsia="ja-JP"/>
        </w:rPr>
        <w:instrText>が</w:instrText>
      </w:r>
      <w:r>
        <w:rPr>
          <w:lang w:eastAsia="zh-TW"/>
        </w:rPr>
        <w:instrText>、使用権</w:instrText>
      </w:r>
      <w:r>
        <w:rPr>
          <w:lang w:eastAsia="ja-JP"/>
        </w:rPr>
        <w:instrText>の</w:instrText>
      </w:r>
      <w:r>
        <w:rPr>
          <w:lang w:eastAsia="zh-TW"/>
        </w:rPr>
        <w:instrText>表</w:instrText>
      </w:r>
      <w:r>
        <w:rPr>
          <w:lang w:eastAsia="ja-JP"/>
        </w:rPr>
        <w:instrText>の</w:instrText>
      </w:r>
      <w:r>
        <w:rPr>
          <w:lang w:eastAsia="zh-TW"/>
        </w:rPr>
        <w:instrText>下</w:instrText>
      </w:r>
      <w:r>
        <w:rPr>
          <w:lang w:eastAsia="ja-JP"/>
        </w:rPr>
        <w:instrText>に</w:instrText>
      </w:r>
      <w:r>
        <w:rPr>
          <w:lang w:eastAsia="zh-TW"/>
        </w:rPr>
        <w:instrText>記載</w:instrText>
      </w:r>
      <w:r>
        <w:rPr>
          <w:lang w:eastAsia="ja-JP"/>
        </w:rPr>
        <w:instrText>されていることを</w:instrText>
      </w:r>
      <w:r>
        <w:rPr>
          <w:lang w:eastAsia="zh-TW"/>
        </w:rPr>
        <w:instrText>示</w:instrText>
      </w:r>
      <w:r>
        <w:rPr>
          <w:lang w:eastAsia="ja-JP"/>
        </w:rPr>
        <w:instrText>します</w:instrText>
      </w:r>
      <w:r>
        <w:rPr>
          <w:lang w:eastAsia="zh-TW"/>
        </w:rPr>
        <w:instrText>。</w:instrText>
      </w:r>
      <w:r>
        <w:rPr>
          <w:lang w:eastAsia="zh-TW"/>
        </w:rPr>
        <w:instrText xml:space="preserve">" </w:instrText>
      </w:r>
      <w:r>
        <w:fldChar w:fldCharType="separate"/>
      </w:r>
      <w:r>
        <w:rPr>
          <w:color w:val="0563C1"/>
          <w:lang w:eastAsia="zh-TW"/>
        </w:rPr>
        <w:t>製品固有</w:t>
      </w:r>
      <w:r>
        <w:rPr>
          <w:color w:val="0563C1"/>
          <w:lang w:eastAsia="ja-JP"/>
        </w:rPr>
        <w:t>のライセンス</w:t>
      </w:r>
      <w:r>
        <w:rPr>
          <w:color w:val="0563C1"/>
          <w:lang w:eastAsia="zh-TW"/>
        </w:rPr>
        <w:t>条項</w:t>
      </w:r>
      <w:r>
        <w:fldChar w:fldCharType="end"/>
      </w:r>
      <w:r>
        <w:rPr>
          <w:lang w:eastAsia="ja-JP"/>
        </w:rPr>
        <w:t>に</w:t>
      </w:r>
      <w:r>
        <w:rPr>
          <w:lang w:eastAsia="zh-TW"/>
        </w:rPr>
        <w:t>規定</w:t>
      </w:r>
      <w:r>
        <w:rPr>
          <w:lang w:eastAsia="ja-JP"/>
        </w:rPr>
        <w:t>されている</w:t>
      </w:r>
      <w:r>
        <w:rPr>
          <w:lang w:eastAsia="zh-TW"/>
        </w:rPr>
        <w:t>場合</w:t>
      </w:r>
      <w:r>
        <w:rPr>
          <w:lang w:eastAsia="ja-JP"/>
        </w:rPr>
        <w:t>を</w:t>
      </w:r>
      <w:r>
        <w:rPr>
          <w:lang w:eastAsia="zh-TW"/>
        </w:rPr>
        <w:t>除</w:t>
      </w:r>
      <w:r>
        <w:rPr>
          <w:lang w:eastAsia="ja-JP"/>
        </w:rPr>
        <w:t>き</w:t>
      </w:r>
      <w:r>
        <w:rPr>
          <w:lang w:eastAsia="zh-TW"/>
        </w:rPr>
        <w:t>、</w:t>
      </w:r>
      <w:r>
        <w:rPr>
          <w:lang w:eastAsia="ja-JP"/>
        </w:rPr>
        <w:t>すべてのサーバー</w:t>
      </w:r>
      <w:r>
        <w:rPr>
          <w:lang w:eastAsia="zh-TW"/>
        </w:rPr>
        <w:t xml:space="preserve"> </w:t>
      </w:r>
      <w:r>
        <w:rPr>
          <w:lang w:eastAsia="ja-JP"/>
        </w:rPr>
        <w:t>ソフトウェアへのアクセスには</w:t>
      </w:r>
      <w:r>
        <w:rPr>
          <w:lang w:eastAsia="zh-TW"/>
        </w:rPr>
        <w:t xml:space="preserve"> </w:t>
      </w:r>
      <w:r>
        <w:fldChar w:fldCharType="begin"/>
      </w:r>
      <w:r>
        <w:rPr>
          <w:lang w:eastAsia="zh-TW"/>
        </w:rPr>
        <w:instrText xml:space="preserve"> AutoTextList   \s NoStyle \t "CAL </w:instrText>
      </w:r>
      <w:r>
        <w:rPr>
          <w:lang w:eastAsia="ja-JP"/>
        </w:rPr>
        <w:instrText>とはクライアント</w:instrText>
      </w:r>
      <w:r>
        <w:rPr>
          <w:lang w:eastAsia="zh-TW"/>
        </w:rPr>
        <w:instrText xml:space="preserve"> </w:instrText>
      </w:r>
      <w:r>
        <w:rPr>
          <w:lang w:eastAsia="ja-JP"/>
        </w:rPr>
        <w:instrText>アクセス</w:instrText>
      </w:r>
      <w:r>
        <w:rPr>
          <w:lang w:eastAsia="zh-TW"/>
        </w:rPr>
        <w:instrText xml:space="preserve"> </w:instrText>
      </w:r>
      <w:r>
        <w:rPr>
          <w:lang w:eastAsia="ja-JP"/>
        </w:rPr>
        <w:instrText>ライセンスを</w:instrText>
      </w:r>
      <w:r>
        <w:rPr>
          <w:lang w:eastAsia="zh-TW"/>
        </w:rPr>
        <w:instrText>意味</w:instrText>
      </w:r>
      <w:r>
        <w:rPr>
          <w:lang w:eastAsia="ja-JP"/>
        </w:rPr>
        <w:instrText>し</w:instrText>
      </w:r>
      <w:r>
        <w:rPr>
          <w:lang w:eastAsia="zh-TW"/>
        </w:rPr>
        <w:instrText>、必要</w:instrText>
      </w:r>
      <w:r>
        <w:rPr>
          <w:lang w:eastAsia="ja-JP"/>
        </w:rPr>
        <w:instrText>に</w:instrText>
      </w:r>
      <w:r>
        <w:rPr>
          <w:lang w:eastAsia="zh-TW"/>
        </w:rPr>
        <w:instrText>応</w:instrText>
      </w:r>
      <w:r>
        <w:rPr>
          <w:lang w:eastAsia="ja-JP"/>
        </w:rPr>
        <w:instrText>じてユーザーまたはデバイス</w:instrText>
      </w:r>
      <w:r>
        <w:rPr>
          <w:lang w:eastAsia="zh-TW"/>
        </w:rPr>
        <w:instrText>単位</w:instrText>
      </w:r>
      <w:r>
        <w:rPr>
          <w:lang w:eastAsia="ja-JP"/>
        </w:rPr>
        <w:instrText>で</w:instrText>
      </w:r>
      <w:r>
        <w:rPr>
          <w:lang w:eastAsia="zh-TW"/>
        </w:rPr>
        <w:instrText>割</w:instrText>
      </w:r>
      <w:r>
        <w:rPr>
          <w:lang w:eastAsia="ja-JP"/>
        </w:rPr>
        <w:instrText>り</w:instrText>
      </w:r>
      <w:r>
        <w:rPr>
          <w:lang w:eastAsia="zh-TW"/>
        </w:rPr>
        <w:instrText>当</w:instrText>
      </w:r>
      <w:r>
        <w:rPr>
          <w:lang w:eastAsia="ja-JP"/>
        </w:rPr>
        <w:instrText>てることができます</w:instrText>
      </w:r>
      <w:r>
        <w:rPr>
          <w:lang w:eastAsia="zh-TW"/>
        </w:rPr>
        <w:instrText xml:space="preserve"> (</w:instrText>
      </w:r>
      <w:r>
        <w:rPr>
          <w:lang w:eastAsia="zh-TW"/>
        </w:rPr>
        <w:instrText>完全</w:instrText>
      </w:r>
      <w:r>
        <w:rPr>
          <w:lang w:eastAsia="ja-JP"/>
        </w:rPr>
        <w:instrText>な</w:instrText>
      </w:r>
      <w:r>
        <w:rPr>
          <w:lang w:eastAsia="zh-TW"/>
        </w:rPr>
        <w:instrText>定義</w:instrText>
      </w:r>
      <w:r>
        <w:rPr>
          <w:lang w:eastAsia="ja-JP"/>
        </w:rPr>
        <w:instrText>については</w:instrText>
      </w:r>
      <w:r>
        <w:rPr>
          <w:lang w:eastAsia="zh-TW"/>
        </w:rPr>
        <w:instrText>用語集</w:instrText>
      </w:r>
      <w:r>
        <w:rPr>
          <w:lang w:eastAsia="ja-JP"/>
        </w:rPr>
        <w:instrText>を</w:instrText>
      </w:r>
      <w:r>
        <w:rPr>
          <w:lang w:eastAsia="zh-TW"/>
        </w:rPr>
        <w:instrText>参照</w:instrText>
      </w:r>
      <w:r>
        <w:rPr>
          <w:lang w:eastAsia="ja-JP"/>
        </w:rPr>
        <w:instrText>してください</w:instrText>
      </w:r>
      <w:r>
        <w:rPr>
          <w:lang w:eastAsia="zh-TW"/>
        </w:rPr>
        <w:instrText>)</w:instrText>
      </w:r>
      <w:r>
        <w:rPr>
          <w:lang w:eastAsia="zh-TW"/>
        </w:rPr>
        <w:instrText>。</w:instrText>
      </w:r>
      <w:r>
        <w:rPr>
          <w:lang w:eastAsia="zh-TW"/>
        </w:rPr>
        <w:instrText xml:space="preserve">" </w:instrText>
      </w:r>
      <w:r>
        <w:fldChar w:fldCharType="separate"/>
      </w:r>
      <w:r>
        <w:rPr>
          <w:color w:val="0563C1"/>
          <w:lang w:eastAsia="zh-TW"/>
        </w:rPr>
        <w:t>CAL</w:t>
      </w:r>
      <w:r>
        <w:fldChar w:fldCharType="end"/>
      </w:r>
      <w:r>
        <w:rPr>
          <w:lang w:eastAsia="zh-TW"/>
        </w:rPr>
        <w:t xml:space="preserve"> </w:t>
      </w:r>
      <w:r>
        <w:rPr>
          <w:lang w:eastAsia="ja-JP"/>
        </w:rPr>
        <w:t>または</w:t>
      </w:r>
      <w:r>
        <w:rPr>
          <w:lang w:eastAsia="zh-TW"/>
        </w:rPr>
        <w:t xml:space="preserve"> </w:t>
      </w:r>
      <w:r>
        <w:fldChar w:fldCharType="begin"/>
      </w:r>
      <w:r>
        <w:rPr>
          <w:lang w:eastAsia="zh-TW"/>
        </w:rPr>
        <w:instrText xml:space="preserve"> AutoTextList   \s NoStyle \t "CAL </w:instrText>
      </w:r>
      <w:r>
        <w:rPr>
          <w:lang w:eastAsia="ja-JP"/>
        </w:rPr>
        <w:instrText>と</w:instrText>
      </w:r>
      <w:r>
        <w:rPr>
          <w:lang w:eastAsia="zh-TW"/>
        </w:rPr>
        <w:instrText>同等</w:instrText>
      </w:r>
      <w:r>
        <w:rPr>
          <w:lang w:eastAsia="ja-JP"/>
        </w:rPr>
        <w:instrText>のライセンスとは</w:instrText>
      </w:r>
      <w:r>
        <w:rPr>
          <w:lang w:eastAsia="zh-TW"/>
        </w:rPr>
        <w:instrText>、製品</w:instrText>
      </w:r>
      <w:r>
        <w:rPr>
          <w:lang w:eastAsia="ja-JP"/>
        </w:rPr>
        <w:instrText>の</w:instrText>
      </w:r>
      <w:r>
        <w:rPr>
          <w:lang w:eastAsia="zh-TW"/>
        </w:rPr>
        <w:instrText>「</w:instrText>
      </w:r>
      <w:r>
        <w:rPr>
          <w:lang w:eastAsia="ja-JP"/>
        </w:rPr>
        <w:instrText>サーバー</w:instrText>
      </w:r>
      <w:r>
        <w:rPr>
          <w:lang w:eastAsia="zh-TW"/>
        </w:rPr>
        <w:instrText xml:space="preserve"> </w:instrText>
      </w:r>
      <w:r>
        <w:rPr>
          <w:lang w:eastAsia="ja-JP"/>
        </w:rPr>
        <w:instrText>ソフトウェアへのアクセス</w:instrText>
      </w:r>
      <w:r>
        <w:rPr>
          <w:lang w:eastAsia="zh-TW"/>
        </w:rPr>
        <w:instrText>」</w:instrText>
      </w:r>
      <w:r>
        <w:rPr>
          <w:lang w:eastAsia="ja-JP"/>
        </w:rPr>
        <w:instrText>の</w:instrText>
      </w:r>
      <w:r>
        <w:rPr>
          <w:lang w:eastAsia="zh-TW"/>
        </w:rPr>
        <w:instrText>表</w:instrText>
      </w:r>
      <w:r>
        <w:rPr>
          <w:lang w:eastAsia="ja-JP"/>
        </w:rPr>
        <w:instrText>に</w:instrText>
      </w:r>
      <w:r>
        <w:rPr>
          <w:lang w:eastAsia="zh-TW"/>
        </w:rPr>
        <w:instrText>規定</w:instrText>
      </w:r>
      <w:r>
        <w:rPr>
          <w:lang w:eastAsia="ja-JP"/>
        </w:rPr>
        <w:instrText>されたユーザー</w:instrText>
      </w:r>
      <w:r>
        <w:rPr>
          <w:lang w:eastAsia="zh-TW"/>
        </w:rPr>
        <w:instrText xml:space="preserve"> SL </w:instrText>
      </w:r>
      <w:r>
        <w:rPr>
          <w:lang w:eastAsia="ja-JP"/>
        </w:rPr>
        <w:instrText>もしくはエクスターナル</w:instrText>
      </w:r>
      <w:r>
        <w:rPr>
          <w:lang w:eastAsia="zh-TW"/>
        </w:rPr>
        <w:instrText xml:space="preserve"> </w:instrText>
      </w:r>
      <w:r>
        <w:rPr>
          <w:lang w:eastAsia="ja-JP"/>
        </w:rPr>
        <w:instrText>コネクタ</w:instrText>
      </w:r>
      <w:r>
        <w:rPr>
          <w:lang w:eastAsia="zh-TW"/>
        </w:rPr>
        <w:instrText xml:space="preserve"> </w:instrText>
      </w:r>
      <w:r>
        <w:rPr>
          <w:lang w:eastAsia="ja-JP"/>
        </w:rPr>
        <w:instrText>ライセンス</w:instrText>
      </w:r>
      <w:r>
        <w:rPr>
          <w:lang w:eastAsia="zh-TW"/>
        </w:rPr>
        <w:instrText>、</w:instrText>
      </w:r>
      <w:r>
        <w:rPr>
          <w:lang w:eastAsia="ja-JP"/>
        </w:rPr>
        <w:instrText>または</w:instrText>
      </w:r>
      <w:r>
        <w:rPr>
          <w:lang w:eastAsia="zh-TW"/>
        </w:rPr>
        <w:instrText>同等</w:instrText>
      </w:r>
      <w:r>
        <w:rPr>
          <w:lang w:eastAsia="ja-JP"/>
        </w:rPr>
        <w:instrText>のライセンスの</w:instrText>
      </w:r>
      <w:r>
        <w:rPr>
          <w:lang w:eastAsia="zh-TW"/>
        </w:rPr>
        <w:instrText>表</w:instrText>
      </w:r>
      <w:r>
        <w:rPr>
          <w:lang w:eastAsia="ja-JP"/>
        </w:rPr>
        <w:instrText>に</w:instrText>
      </w:r>
      <w:r>
        <w:rPr>
          <w:lang w:eastAsia="zh-TW"/>
        </w:rPr>
        <w:instrText>規定</w:instrText>
      </w:r>
      <w:r>
        <w:rPr>
          <w:lang w:eastAsia="ja-JP"/>
        </w:rPr>
        <w:instrText>された</w:instrText>
      </w:r>
      <w:r>
        <w:rPr>
          <w:lang w:eastAsia="zh-TW"/>
        </w:rPr>
        <w:instrText xml:space="preserve"> CAL Suite </w:instrText>
      </w:r>
      <w:r>
        <w:rPr>
          <w:lang w:eastAsia="ja-JP"/>
        </w:rPr>
        <w:instrText>もしくは</w:instrText>
      </w:r>
      <w:r>
        <w:rPr>
          <w:lang w:eastAsia="zh-TW"/>
        </w:rPr>
        <w:instrText xml:space="preserve"> SL </w:instrText>
      </w:r>
      <w:r>
        <w:rPr>
          <w:lang w:eastAsia="ja-JP"/>
        </w:rPr>
        <w:instrText>を</w:instrText>
      </w:r>
      <w:r>
        <w:rPr>
          <w:lang w:eastAsia="zh-TW"/>
        </w:rPr>
        <w:instrText>意味</w:instrText>
      </w:r>
      <w:r>
        <w:rPr>
          <w:lang w:eastAsia="ja-JP"/>
        </w:rPr>
        <w:instrText>します</w:instrText>
      </w:r>
      <w:r>
        <w:rPr>
          <w:lang w:eastAsia="zh-TW"/>
        </w:rPr>
        <w:instrText xml:space="preserve"> (</w:instrText>
      </w:r>
      <w:r>
        <w:rPr>
          <w:lang w:eastAsia="zh-TW"/>
        </w:rPr>
        <w:instrText>完全</w:instrText>
      </w:r>
      <w:r>
        <w:rPr>
          <w:lang w:eastAsia="ja-JP"/>
        </w:rPr>
        <w:instrText>な</w:instrText>
      </w:r>
      <w:r>
        <w:rPr>
          <w:lang w:eastAsia="zh-TW"/>
        </w:rPr>
        <w:instrText>定義</w:instrText>
      </w:r>
      <w:r>
        <w:rPr>
          <w:lang w:eastAsia="ja-JP"/>
        </w:rPr>
        <w:instrText>については</w:instrText>
      </w:r>
      <w:r>
        <w:rPr>
          <w:lang w:eastAsia="zh-TW"/>
        </w:rPr>
        <w:instrText>用語集</w:instrText>
      </w:r>
      <w:r>
        <w:rPr>
          <w:lang w:eastAsia="ja-JP"/>
        </w:rPr>
        <w:instrText>を</w:instrText>
      </w:r>
      <w:r>
        <w:rPr>
          <w:lang w:eastAsia="zh-TW"/>
        </w:rPr>
        <w:instrText>参照</w:instrText>
      </w:r>
      <w:r>
        <w:rPr>
          <w:lang w:eastAsia="ja-JP"/>
        </w:rPr>
        <w:instrText>してください</w:instrText>
      </w:r>
      <w:r>
        <w:rPr>
          <w:lang w:eastAsia="zh-TW"/>
        </w:rPr>
        <w:instrText>)</w:instrText>
      </w:r>
      <w:r>
        <w:rPr>
          <w:lang w:eastAsia="zh-TW"/>
        </w:rPr>
        <w:instrText>。</w:instrText>
      </w:r>
      <w:r>
        <w:rPr>
          <w:lang w:eastAsia="zh-TW"/>
        </w:rPr>
        <w:instrText xml:space="preserve">" </w:instrText>
      </w:r>
      <w:r>
        <w:fldChar w:fldCharType="separate"/>
      </w:r>
      <w:r>
        <w:rPr>
          <w:color w:val="0563C1"/>
          <w:lang w:eastAsia="zh-TW"/>
        </w:rPr>
        <w:t xml:space="preserve">CAL </w:t>
      </w:r>
      <w:r>
        <w:rPr>
          <w:color w:val="0563C1"/>
          <w:lang w:eastAsia="ja-JP"/>
        </w:rPr>
        <w:t>と</w:t>
      </w:r>
      <w:r>
        <w:rPr>
          <w:color w:val="0563C1"/>
          <w:lang w:eastAsia="zh-TW"/>
        </w:rPr>
        <w:t>同等</w:t>
      </w:r>
      <w:r>
        <w:rPr>
          <w:color w:val="0563C1"/>
          <w:lang w:eastAsia="ja-JP"/>
        </w:rPr>
        <w:t>のライセンス</w:t>
      </w:r>
      <w:r>
        <w:fldChar w:fldCharType="end"/>
      </w:r>
      <w:r>
        <w:rPr>
          <w:lang w:eastAsia="ja-JP"/>
        </w:rPr>
        <w:t>が</w:t>
      </w:r>
      <w:r>
        <w:rPr>
          <w:lang w:eastAsia="zh-TW"/>
        </w:rPr>
        <w:t>必要</w:t>
      </w:r>
      <w:r>
        <w:rPr>
          <w:lang w:eastAsia="ja-JP"/>
        </w:rPr>
        <w:t>です</w:t>
      </w:r>
      <w:r>
        <w:rPr>
          <w:lang w:eastAsia="zh-TW"/>
        </w:rPr>
        <w:t>。</w:t>
      </w:r>
    </w:p>
    <w:p w:rsidR="00F87589" w:rsidRDefault="00295C93" w:rsidP="00295C93">
      <w:pPr>
        <w:pStyle w:val="ProductList-Bullet"/>
        <w:numPr>
          <w:ilvl w:val="0"/>
          <w:numId w:val="10"/>
        </w:numPr>
        <w:rPr>
          <w:lang w:eastAsia="ja-JP"/>
        </w:rPr>
      </w:pPr>
      <w:r>
        <w:rPr>
          <w:lang w:eastAsia="zh-TW"/>
        </w:rPr>
        <w:t xml:space="preserve"> </w:t>
      </w:r>
      <w:r>
        <w:rPr>
          <w:lang w:eastAsia="ja-JP"/>
        </w:rPr>
        <w:t>別の</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によるアクセスについては、</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w:t>
      </w:r>
      <w:r>
        <w:rPr>
          <w:lang w:eastAsia="ja-JP"/>
        </w:rPr>
        <w:t>は必要ありません。</w:t>
      </w:r>
    </w:p>
    <w:p w:rsidR="00F87589" w:rsidRDefault="00295C93" w:rsidP="00295C93">
      <w:pPr>
        <w:pStyle w:val="ProductList-Bullet"/>
        <w:numPr>
          <w:ilvl w:val="0"/>
          <w:numId w:val="10"/>
        </w:numPr>
        <w:rPr>
          <w:lang w:eastAsia="ja-JP"/>
        </w:rPr>
      </w:pPr>
      <w:r>
        <w:fldChar w:fldCharType="begin"/>
      </w:r>
      <w:r>
        <w:rPr>
          <w:lang w:eastAsia="ja-JP"/>
        </w:rPr>
        <w:instrText xml:space="preserve"> AutoTextList   \s NoStyle \t "Web </w:instrText>
      </w:r>
      <w:r>
        <w:rPr>
          <w:lang w:eastAsia="ja-JP"/>
        </w:rPr>
        <w:instrText>ワークロード</w:instrText>
      </w:r>
      <w:r>
        <w:rPr>
          <w:lang w:eastAsia="ja-JP"/>
        </w:rPr>
        <w:instrText xml:space="preserve"> (</w:instrText>
      </w:r>
      <w:r>
        <w:rPr>
          <w:lang w:eastAsia="ja-JP"/>
        </w:rPr>
        <w:instrText>「インターネット</w:instrText>
      </w:r>
      <w:r>
        <w:rPr>
          <w:lang w:eastAsia="ja-JP"/>
        </w:rPr>
        <w:instrText xml:space="preserve"> Web </w:instrText>
      </w:r>
      <w:r>
        <w:rPr>
          <w:lang w:eastAsia="ja-JP"/>
        </w:rPr>
        <w:instrText>ソリューション」とも呼ばれます</w:instrText>
      </w:r>
      <w:r>
        <w:rPr>
          <w:lang w:eastAsia="ja-JP"/>
        </w:rPr>
        <w:instrText xml:space="preserve">) </w:instrText>
      </w:r>
      <w:r>
        <w:rPr>
          <w:lang w:eastAsia="ja-JP"/>
        </w:rPr>
        <w:instrText>とは、公的に利用可能な</w:instrText>
      </w:r>
      <w:r>
        <w:rPr>
          <w:lang w:eastAsia="ja-JP"/>
        </w:rPr>
        <w:instrText xml:space="preserve"> Web </w:instrText>
      </w:r>
      <w:r>
        <w:rPr>
          <w:lang w:eastAsia="ja-JP"/>
        </w:rPr>
        <w:instrText>ページ、</w:instrText>
      </w:r>
      <w:r>
        <w:rPr>
          <w:lang w:eastAsia="ja-JP"/>
        </w:rPr>
        <w:instrText xml:space="preserve">Web </w:instrText>
      </w:r>
      <w:r>
        <w:rPr>
          <w:lang w:eastAsia="ja-JP"/>
        </w:rPr>
        <w:instrText>サイト、</w:instrText>
      </w:r>
      <w:r>
        <w:rPr>
          <w:lang w:eastAsia="ja-JP"/>
        </w:rPr>
        <w:instrText xml:space="preserve">Web </w:instrText>
      </w:r>
      <w:r>
        <w:rPr>
          <w:lang w:eastAsia="ja-JP"/>
        </w:rPr>
        <w:instrText>アプリケーション、</w:instrText>
      </w:r>
      <w:r>
        <w:rPr>
          <w:lang w:eastAsia="ja-JP"/>
        </w:rPr>
        <w:instrText xml:space="preserve">Web </w:instrText>
      </w:r>
      <w:r>
        <w:rPr>
          <w:lang w:eastAsia="ja-JP"/>
        </w:rPr>
        <w:instrText>サービス、または</w:instrText>
      </w:r>
      <w:r>
        <w:rPr>
          <w:lang w:eastAsia="ja-JP"/>
        </w:rPr>
        <w:instrText xml:space="preserve"> POP3 </w:instrText>
      </w:r>
      <w:r>
        <w:rPr>
          <w:lang w:eastAsia="ja-JP"/>
        </w:rPr>
        <w:instrText>メール</w:instrText>
      </w:r>
      <w:r>
        <w:rPr>
          <w:lang w:eastAsia="ja-JP"/>
        </w:rPr>
        <w:instrText xml:space="preserve"> </w:instrText>
      </w:r>
      <w:r>
        <w:rPr>
          <w:lang w:eastAsia="ja-JP"/>
        </w:rPr>
        <w:instrText>サービスを意味します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 xml:space="preserve">Web </w:t>
      </w:r>
      <w:r>
        <w:rPr>
          <w:color w:val="0563C1"/>
          <w:lang w:eastAsia="ja-JP"/>
        </w:rPr>
        <w:t>ワークロード</w:t>
      </w:r>
      <w:r>
        <w:fldChar w:fldCharType="end"/>
      </w:r>
      <w:r>
        <w:rPr>
          <w:lang w:eastAsia="ja-JP"/>
        </w:rPr>
        <w:t>または</w:t>
      </w:r>
      <w:r>
        <w:rPr>
          <w:lang w:eastAsia="ja-JP"/>
        </w:rPr>
        <w:t xml:space="preserve"> </w:t>
      </w:r>
      <w:r>
        <w:fldChar w:fldCharType="begin"/>
      </w:r>
      <w:r>
        <w:rPr>
          <w:lang w:eastAsia="ja-JP"/>
        </w:rPr>
        <w:instrText xml:space="preserve"> AutoTextList   \s NoStyle \t "</w:instrText>
      </w:r>
      <w:r>
        <w:rPr>
          <w:lang w:eastAsia="ja-JP"/>
        </w:rPr>
        <w:instrText>ハイ</w:instrText>
      </w:r>
      <w:r>
        <w:rPr>
          <w:lang w:eastAsia="ja-JP"/>
        </w:rPr>
        <w:instrText xml:space="preserve"> </w:instrText>
      </w:r>
      <w:r>
        <w:rPr>
          <w:lang w:eastAsia="ja-JP"/>
        </w:rPr>
        <w:instrText>パフォーマンス</w:instrText>
      </w:r>
      <w:r>
        <w:rPr>
          <w:lang w:eastAsia="ja-JP"/>
        </w:rPr>
        <w:instrText xml:space="preserve"> </w:instrText>
      </w:r>
      <w:r>
        <w:rPr>
          <w:lang w:eastAsia="ja-JP"/>
        </w:rPr>
        <w:instrText>コンピューティング</w:instrText>
      </w:r>
      <w:r>
        <w:rPr>
          <w:lang w:eastAsia="ja-JP"/>
        </w:rPr>
        <w:instrText xml:space="preserve"> (HPC) </w:instrText>
      </w:r>
      <w:r>
        <w:rPr>
          <w:lang w:eastAsia="ja-JP"/>
        </w:rPr>
        <w:instrText>ワークロードとは、本サーバー</w:instrText>
      </w:r>
      <w:r>
        <w:rPr>
          <w:lang w:eastAsia="ja-JP"/>
        </w:rPr>
        <w:instrText xml:space="preserve"> </w:instrText>
      </w:r>
      <w:r>
        <w:rPr>
          <w:lang w:eastAsia="ja-JP"/>
        </w:rPr>
        <w:instrText>ソフトウェアがクラスター</w:instrText>
      </w:r>
      <w:r>
        <w:rPr>
          <w:lang w:eastAsia="ja-JP"/>
        </w:rPr>
        <w:instrText xml:space="preserve"> </w:instrText>
      </w:r>
      <w:r>
        <w:rPr>
          <w:lang w:eastAsia="ja-JP"/>
        </w:rPr>
        <w:instrText>ノードを実行するために使用されるワークロードを意味します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 xml:space="preserve">HPC </w:t>
      </w:r>
      <w:r>
        <w:rPr>
          <w:color w:val="0563C1"/>
          <w:lang w:eastAsia="ja-JP"/>
        </w:rPr>
        <w:t>ワークロード</w:t>
      </w:r>
      <w:r>
        <w:fldChar w:fldCharType="end"/>
      </w:r>
      <w:r>
        <w:rPr>
          <w:lang w:eastAsia="ja-JP"/>
        </w:rPr>
        <w:t>を実行している本サーバー</w:t>
      </w:r>
      <w:r>
        <w:rPr>
          <w:lang w:eastAsia="ja-JP"/>
        </w:rPr>
        <w:t xml:space="preserve"> </w:t>
      </w:r>
      <w:r>
        <w:rPr>
          <w:lang w:eastAsia="ja-JP"/>
        </w:rPr>
        <w:t>ソフトウェアへのアクセスには、</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w:t>
      </w:r>
      <w:r>
        <w:rPr>
          <w:lang w:eastAsia="ja-JP"/>
        </w:rPr>
        <w:t>は必要ありません。</w:t>
      </w:r>
    </w:p>
    <w:p w:rsidR="00F87589" w:rsidRDefault="00295C93" w:rsidP="00295C93">
      <w:pPr>
        <w:pStyle w:val="ProductList-Bullet"/>
        <w:numPr>
          <w:ilvl w:val="0"/>
          <w:numId w:val="10"/>
        </w:numPr>
        <w:rPr>
          <w:lang w:eastAsia="ja-JP"/>
        </w:rPr>
      </w:pP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のホスティングおよび管理のためにのみ使用されている</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へのアクセスには、</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w:t>
      </w:r>
      <w:r>
        <w:rPr>
          <w:lang w:eastAsia="ja-JP"/>
        </w:rPr>
        <w:t>は必要ありません。</w:t>
      </w:r>
    </w:p>
    <w:p w:rsidR="00F87589" w:rsidRDefault="00295C93">
      <w:pPr>
        <w:pStyle w:val="ProductList-Offering2Heading"/>
        <w:outlineLvl w:val="2"/>
        <w:rPr>
          <w:lang w:eastAsia="ja-JP"/>
        </w:rPr>
      </w:pPr>
      <w:bookmarkStart w:id="24" w:name="_Sec542"/>
      <w:r>
        <w:rPr>
          <w:lang w:eastAsia="ja-JP"/>
        </w:rPr>
        <w:t>サーバー</w:t>
      </w:r>
      <w:r>
        <w:rPr>
          <w:lang w:eastAsia="ja-JP"/>
        </w:rPr>
        <w:t>/CAL</w:t>
      </w:r>
      <w:bookmarkEnd w:id="24"/>
      <w:r>
        <w:fldChar w:fldCharType="begin"/>
      </w:r>
      <w:r>
        <w:rPr>
          <w:lang w:eastAsia="ja-JP"/>
        </w:rPr>
        <w:instrText xml:space="preserve"> TC "</w:instrText>
      </w:r>
      <w:bookmarkStart w:id="25" w:name="_Toc452104256"/>
      <w:r>
        <w:rPr>
          <w:lang w:eastAsia="ja-JP"/>
        </w:rPr>
        <w:instrText>サーバー</w:instrText>
      </w:r>
      <w:r>
        <w:rPr>
          <w:lang w:eastAsia="ja-JP"/>
        </w:rPr>
        <w:instrText>/CAL</w:instrText>
      </w:r>
      <w:bookmarkEnd w:id="25"/>
      <w:r>
        <w:rPr>
          <w:lang w:eastAsia="ja-JP"/>
        </w:rPr>
        <w:instrText>" \l 3</w:instrText>
      </w:r>
      <w:r>
        <w:fldChar w:fldCharType="end"/>
      </w:r>
    </w:p>
    <w:p w:rsidR="00F87589" w:rsidRDefault="00295C93">
      <w:pPr>
        <w:pStyle w:val="ProductList-ClauseHeading"/>
        <w:outlineLvl w:val="3"/>
        <w:rPr>
          <w:lang w:eastAsia="ja-JP"/>
        </w:rPr>
      </w:pPr>
      <w:r>
        <w:rPr>
          <w:lang w:eastAsia="ja-JP"/>
        </w:rPr>
        <w:t>サーバー</w:t>
      </w:r>
      <w:r>
        <w:rPr>
          <w:lang w:eastAsia="ja-JP"/>
        </w:rPr>
        <w:t xml:space="preserve"> </w:t>
      </w:r>
      <w:r>
        <w:rPr>
          <w:lang w:eastAsia="ja-JP"/>
        </w:rPr>
        <w:t>ライセンス</w:t>
      </w:r>
      <w:r>
        <w:rPr>
          <w:lang w:eastAsia="ja-JP"/>
        </w:rPr>
        <w:t xml:space="preserve"> (</w:t>
      </w:r>
      <w:r>
        <w:rPr>
          <w:lang w:eastAsia="ja-JP"/>
        </w:rPr>
        <w:t>インスタンスごと</w:t>
      </w:r>
      <w:r>
        <w:rPr>
          <w:lang w:eastAsia="ja-JP"/>
        </w:rPr>
        <w:t>)</w:t>
      </w:r>
    </w:p>
    <w:p w:rsidR="00F87589" w:rsidRDefault="00295C93">
      <w:pPr>
        <w:pStyle w:val="ProductList-Body"/>
        <w:rPr>
          <w:lang w:eastAsia="ja-JP"/>
        </w:rPr>
      </w:pPr>
      <w:permStart w:id="538784271" w:edGrp="everyone"/>
      <w:r>
        <w:rPr>
          <w:lang w:eastAsia="ja-JP"/>
        </w:rPr>
        <w:t>お客様は、お客様が取得した各</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につき、</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上の</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または</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のいずれかで、サーバー</w:t>
      </w:r>
      <w:r>
        <w:rPr>
          <w:lang w:eastAsia="ja-JP"/>
        </w:rPr>
        <w:t xml:space="preserve"> </w:t>
      </w:r>
      <w:r>
        <w:rPr>
          <w:lang w:eastAsia="ja-JP"/>
        </w:rPr>
        <w:t>ソフト</w:t>
      </w:r>
      <w:permEnd w:id="538784271"/>
      <w:r>
        <w:rPr>
          <w:lang w:eastAsia="ja-JP"/>
        </w:rPr>
        <w:t>ウェアの</w:t>
      </w:r>
      <w:r>
        <w:rPr>
          <w:lang w:eastAsia="ja-JP"/>
        </w:rPr>
        <w:t xml:space="preserve"> 1 </w:t>
      </w:r>
      <w:r>
        <w:rPr>
          <w:lang w:eastAsia="ja-JP"/>
        </w:rPr>
        <w:t>つの</w:t>
      </w:r>
      <w:r>
        <w:fldChar w:fldCharType="begin"/>
      </w:r>
      <w:r>
        <w:rPr>
          <w:lang w:eastAsia="ja-JP"/>
        </w:rPr>
        <w:instrText xml:space="preserve"> AutoTextList   \s NoStyle \t "</w:instrText>
      </w:r>
      <w:r>
        <w:rPr>
          <w:lang w:eastAsia="ja-JP"/>
        </w:rPr>
        <w:instrText>実行インスタンスとは、メモリにロードされ、その</w:instrText>
      </w:r>
      <w:r>
        <w:rPr>
          <w:lang w:eastAsia="ja-JP"/>
        </w:rPr>
        <w:instrText xml:space="preserve"> 1 </w:instrText>
      </w:r>
      <w:r>
        <w:rPr>
          <w:lang w:eastAsia="ja-JP"/>
        </w:rPr>
        <w:instrText>つまたは複数の指示が実行されているソフトウェアのインスタンスを意味します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実行インスタンス</w:t>
      </w:r>
      <w:r>
        <w:fldChar w:fldCharType="end"/>
      </w:r>
      <w:r>
        <w:rPr>
          <w:lang w:eastAsia="ja-JP"/>
        </w:rPr>
        <w:t>を使用することができます。</w:t>
      </w:r>
    </w:p>
    <w:p w:rsidR="00F87589" w:rsidRDefault="00295C93">
      <w:pPr>
        <w:pStyle w:val="ProductList-Body"/>
        <w:rPr>
          <w:lang w:eastAsia="ja-JP"/>
        </w:rPr>
      </w:pPr>
      <w:r>
        <w:rPr>
          <w:lang w:eastAsia="ja-JP"/>
        </w:rPr>
        <w:t xml:space="preserve"> </w:t>
      </w:r>
    </w:p>
    <w:p w:rsidR="00F87589" w:rsidRDefault="00295C93">
      <w:pPr>
        <w:pStyle w:val="ProductList-ClauseHeading"/>
        <w:outlineLvl w:val="3"/>
      </w:pPr>
      <w:r>
        <w:t>アクセス</w:t>
      </w:r>
      <w:r>
        <w:t xml:space="preserve"> </w:t>
      </w:r>
      <w:r>
        <w:t>ライセンス</w:t>
      </w:r>
    </w:p>
    <w:p w:rsidR="00F87589" w:rsidRDefault="00295C93" w:rsidP="00295C93">
      <w:pPr>
        <w:pStyle w:val="ProductList-Bullet"/>
        <w:numPr>
          <w:ilvl w:val="0"/>
          <w:numId w:val="11"/>
        </w:numPr>
        <w:rPr>
          <w:lang w:eastAsia="zh-TW"/>
        </w:rPr>
      </w:pPr>
      <w:r>
        <w:rPr>
          <w:lang w:eastAsia="zh-TW"/>
        </w:rPr>
        <w:t>以下</w:t>
      </w:r>
      <w:r>
        <w:rPr>
          <w:lang w:eastAsia="ja-JP"/>
        </w:rPr>
        <w:t>の</w:t>
      </w:r>
      <w:r>
        <w:rPr>
          <w:lang w:eastAsia="zh-TW"/>
        </w:rPr>
        <w:t>場合</w:t>
      </w:r>
      <w:r>
        <w:rPr>
          <w:lang w:eastAsia="ja-JP"/>
        </w:rPr>
        <w:t>および</w:t>
      </w:r>
      <w:r>
        <w:fldChar w:fldCharType="begin"/>
      </w:r>
      <w:r>
        <w:rPr>
          <w:lang w:eastAsia="zh-TW"/>
        </w:rPr>
        <w:instrText xml:space="preserve"> AutoTextList   \s NoStyle \t "</w:instrText>
      </w:r>
      <w:r>
        <w:rPr>
          <w:lang w:eastAsia="zh-TW"/>
        </w:rPr>
        <w:instrText>製品固有</w:instrText>
      </w:r>
      <w:r>
        <w:rPr>
          <w:lang w:eastAsia="ja-JP"/>
        </w:rPr>
        <w:instrText>のライセンス</w:instrText>
      </w:r>
      <w:r>
        <w:rPr>
          <w:lang w:eastAsia="zh-TW"/>
        </w:rPr>
        <w:instrText>条項</w:instrText>
      </w:r>
      <w:r>
        <w:rPr>
          <w:lang w:eastAsia="zh-TW"/>
        </w:rPr>
        <w:instrText xml:space="preserve">: </w:instrText>
      </w:r>
      <w:r>
        <w:rPr>
          <w:lang w:eastAsia="zh-TW"/>
        </w:rPr>
        <w:instrText>製品</w:instrText>
      </w:r>
      <w:r>
        <w:rPr>
          <w:lang w:eastAsia="ja-JP"/>
        </w:rPr>
        <w:instrText>の</w:instrText>
      </w:r>
      <w:r>
        <w:rPr>
          <w:lang w:eastAsia="zh-TW"/>
        </w:rPr>
        <w:instrText>導入</w:instrText>
      </w:r>
      <w:r>
        <w:rPr>
          <w:lang w:eastAsia="ja-JP"/>
        </w:rPr>
        <w:instrText>と</w:instrText>
      </w:r>
      <w:r>
        <w:rPr>
          <w:lang w:eastAsia="zh-TW"/>
        </w:rPr>
        <w:instrText>使用</w:instrText>
      </w:r>
      <w:r>
        <w:rPr>
          <w:lang w:eastAsia="ja-JP"/>
        </w:rPr>
        <w:instrText>に</w:instrText>
      </w:r>
      <w:r>
        <w:rPr>
          <w:lang w:eastAsia="zh-TW"/>
        </w:rPr>
        <w:instrText>適用</w:instrText>
      </w:r>
      <w:r>
        <w:rPr>
          <w:lang w:eastAsia="ja-JP"/>
        </w:rPr>
        <w:instrText>される</w:instrText>
      </w:r>
      <w:r>
        <w:rPr>
          <w:lang w:eastAsia="zh-TW"/>
        </w:rPr>
        <w:instrText>製品固有</w:instrText>
      </w:r>
      <w:r>
        <w:rPr>
          <w:lang w:eastAsia="ja-JP"/>
        </w:rPr>
        <w:instrText>の</w:instrText>
      </w:r>
      <w:r>
        <w:rPr>
          <w:lang w:eastAsia="zh-TW"/>
        </w:rPr>
        <w:instrText>条件</w:instrText>
      </w:r>
      <w:r>
        <w:rPr>
          <w:lang w:eastAsia="ja-JP"/>
        </w:rPr>
        <w:instrText>および</w:instrText>
      </w:r>
      <w:r>
        <w:rPr>
          <w:lang w:eastAsia="zh-TW"/>
        </w:rPr>
        <w:instrText>条項</w:instrText>
      </w:r>
      <w:r>
        <w:rPr>
          <w:lang w:eastAsia="ja-JP"/>
        </w:rPr>
        <w:instrText>が</w:instrText>
      </w:r>
      <w:r>
        <w:rPr>
          <w:lang w:eastAsia="zh-TW"/>
        </w:rPr>
        <w:instrText>、使用権</w:instrText>
      </w:r>
      <w:r>
        <w:rPr>
          <w:lang w:eastAsia="ja-JP"/>
        </w:rPr>
        <w:instrText>の</w:instrText>
      </w:r>
      <w:r>
        <w:rPr>
          <w:lang w:eastAsia="zh-TW"/>
        </w:rPr>
        <w:instrText>表</w:instrText>
      </w:r>
      <w:r>
        <w:rPr>
          <w:lang w:eastAsia="ja-JP"/>
        </w:rPr>
        <w:instrText>の</w:instrText>
      </w:r>
      <w:r>
        <w:rPr>
          <w:lang w:eastAsia="zh-TW"/>
        </w:rPr>
        <w:instrText>下</w:instrText>
      </w:r>
      <w:r>
        <w:rPr>
          <w:lang w:eastAsia="ja-JP"/>
        </w:rPr>
        <w:instrText>に</w:instrText>
      </w:r>
      <w:r>
        <w:rPr>
          <w:lang w:eastAsia="zh-TW"/>
        </w:rPr>
        <w:instrText>記載</w:instrText>
      </w:r>
      <w:r>
        <w:rPr>
          <w:lang w:eastAsia="ja-JP"/>
        </w:rPr>
        <w:instrText>されていることを</w:instrText>
      </w:r>
      <w:r>
        <w:rPr>
          <w:lang w:eastAsia="zh-TW"/>
        </w:rPr>
        <w:instrText>示</w:instrText>
      </w:r>
      <w:r>
        <w:rPr>
          <w:lang w:eastAsia="ja-JP"/>
        </w:rPr>
        <w:instrText>します</w:instrText>
      </w:r>
      <w:r>
        <w:rPr>
          <w:lang w:eastAsia="zh-TW"/>
        </w:rPr>
        <w:instrText>。</w:instrText>
      </w:r>
      <w:r>
        <w:rPr>
          <w:lang w:eastAsia="zh-TW"/>
        </w:rPr>
        <w:instrText xml:space="preserve">" </w:instrText>
      </w:r>
      <w:r>
        <w:fldChar w:fldCharType="separate"/>
      </w:r>
      <w:r>
        <w:rPr>
          <w:color w:val="0563C1"/>
          <w:lang w:eastAsia="zh-TW"/>
        </w:rPr>
        <w:t>製品固有</w:t>
      </w:r>
      <w:r>
        <w:rPr>
          <w:color w:val="0563C1"/>
          <w:lang w:eastAsia="ja-JP"/>
        </w:rPr>
        <w:t>のライセンス</w:t>
      </w:r>
      <w:r>
        <w:rPr>
          <w:color w:val="0563C1"/>
          <w:lang w:eastAsia="zh-TW"/>
        </w:rPr>
        <w:t>条項</w:t>
      </w:r>
      <w:r>
        <w:fldChar w:fldCharType="end"/>
      </w:r>
      <w:r>
        <w:rPr>
          <w:lang w:eastAsia="ja-JP"/>
        </w:rPr>
        <w:t>に</w:t>
      </w:r>
      <w:r>
        <w:rPr>
          <w:lang w:eastAsia="zh-TW"/>
        </w:rPr>
        <w:t>規定</w:t>
      </w:r>
      <w:r>
        <w:rPr>
          <w:lang w:eastAsia="ja-JP"/>
        </w:rPr>
        <w:t>されている</w:t>
      </w:r>
      <w:r>
        <w:rPr>
          <w:lang w:eastAsia="zh-TW"/>
        </w:rPr>
        <w:t>場合</w:t>
      </w:r>
      <w:r>
        <w:rPr>
          <w:lang w:eastAsia="ja-JP"/>
        </w:rPr>
        <w:t>を</w:t>
      </w:r>
      <w:r>
        <w:rPr>
          <w:lang w:eastAsia="zh-TW"/>
        </w:rPr>
        <w:t>除</w:t>
      </w:r>
      <w:r>
        <w:rPr>
          <w:lang w:eastAsia="ja-JP"/>
        </w:rPr>
        <w:t>き</w:t>
      </w:r>
      <w:r>
        <w:rPr>
          <w:lang w:eastAsia="zh-TW"/>
        </w:rPr>
        <w:t>、</w:t>
      </w:r>
      <w:r>
        <w:rPr>
          <w:lang w:eastAsia="ja-JP"/>
        </w:rPr>
        <w:t>すべてのサーバー</w:t>
      </w:r>
      <w:r>
        <w:rPr>
          <w:lang w:eastAsia="zh-TW"/>
        </w:rPr>
        <w:t xml:space="preserve"> </w:t>
      </w:r>
      <w:r>
        <w:rPr>
          <w:lang w:eastAsia="ja-JP"/>
        </w:rPr>
        <w:t>ソフトウェアへのアクセスには</w:t>
      </w:r>
      <w:r>
        <w:rPr>
          <w:lang w:eastAsia="zh-TW"/>
        </w:rPr>
        <w:t xml:space="preserve"> </w:t>
      </w:r>
      <w:r>
        <w:fldChar w:fldCharType="begin"/>
      </w:r>
      <w:r>
        <w:rPr>
          <w:lang w:eastAsia="zh-TW"/>
        </w:rPr>
        <w:instrText xml:space="preserve"> AutoTextList   \s NoStyle \t "CAL </w:instrText>
      </w:r>
      <w:r>
        <w:rPr>
          <w:lang w:eastAsia="ja-JP"/>
        </w:rPr>
        <w:instrText>とはクライアント</w:instrText>
      </w:r>
      <w:r>
        <w:rPr>
          <w:lang w:eastAsia="zh-TW"/>
        </w:rPr>
        <w:instrText xml:space="preserve"> </w:instrText>
      </w:r>
      <w:r>
        <w:rPr>
          <w:lang w:eastAsia="ja-JP"/>
        </w:rPr>
        <w:instrText>アクセス</w:instrText>
      </w:r>
      <w:r>
        <w:rPr>
          <w:lang w:eastAsia="zh-TW"/>
        </w:rPr>
        <w:instrText xml:space="preserve"> </w:instrText>
      </w:r>
      <w:r>
        <w:rPr>
          <w:lang w:eastAsia="ja-JP"/>
        </w:rPr>
        <w:instrText>ライセンスを</w:instrText>
      </w:r>
      <w:r>
        <w:rPr>
          <w:lang w:eastAsia="zh-TW"/>
        </w:rPr>
        <w:instrText>意味</w:instrText>
      </w:r>
      <w:r>
        <w:rPr>
          <w:lang w:eastAsia="ja-JP"/>
        </w:rPr>
        <w:instrText>し</w:instrText>
      </w:r>
      <w:r>
        <w:rPr>
          <w:lang w:eastAsia="zh-TW"/>
        </w:rPr>
        <w:instrText>、必要</w:instrText>
      </w:r>
      <w:r>
        <w:rPr>
          <w:lang w:eastAsia="ja-JP"/>
        </w:rPr>
        <w:instrText>に</w:instrText>
      </w:r>
      <w:r>
        <w:rPr>
          <w:lang w:eastAsia="zh-TW"/>
        </w:rPr>
        <w:instrText>応</w:instrText>
      </w:r>
      <w:r>
        <w:rPr>
          <w:lang w:eastAsia="ja-JP"/>
        </w:rPr>
        <w:instrText>じてユーザーまたはデバイス</w:instrText>
      </w:r>
      <w:r>
        <w:rPr>
          <w:lang w:eastAsia="zh-TW"/>
        </w:rPr>
        <w:instrText>単位</w:instrText>
      </w:r>
      <w:r>
        <w:rPr>
          <w:lang w:eastAsia="ja-JP"/>
        </w:rPr>
        <w:instrText>で</w:instrText>
      </w:r>
      <w:r>
        <w:rPr>
          <w:lang w:eastAsia="zh-TW"/>
        </w:rPr>
        <w:instrText>割</w:instrText>
      </w:r>
      <w:r>
        <w:rPr>
          <w:lang w:eastAsia="ja-JP"/>
        </w:rPr>
        <w:instrText>り</w:instrText>
      </w:r>
      <w:r>
        <w:rPr>
          <w:lang w:eastAsia="zh-TW"/>
        </w:rPr>
        <w:instrText>当</w:instrText>
      </w:r>
      <w:r>
        <w:rPr>
          <w:lang w:eastAsia="ja-JP"/>
        </w:rPr>
        <w:instrText>てることができます</w:instrText>
      </w:r>
      <w:r>
        <w:rPr>
          <w:lang w:eastAsia="zh-TW"/>
        </w:rPr>
        <w:instrText xml:space="preserve"> (</w:instrText>
      </w:r>
      <w:r>
        <w:rPr>
          <w:lang w:eastAsia="zh-TW"/>
        </w:rPr>
        <w:instrText>完全</w:instrText>
      </w:r>
      <w:r>
        <w:rPr>
          <w:lang w:eastAsia="ja-JP"/>
        </w:rPr>
        <w:instrText>な</w:instrText>
      </w:r>
      <w:r>
        <w:rPr>
          <w:lang w:eastAsia="zh-TW"/>
        </w:rPr>
        <w:instrText>定義</w:instrText>
      </w:r>
      <w:r>
        <w:rPr>
          <w:lang w:eastAsia="ja-JP"/>
        </w:rPr>
        <w:instrText>については</w:instrText>
      </w:r>
      <w:r>
        <w:rPr>
          <w:lang w:eastAsia="zh-TW"/>
        </w:rPr>
        <w:instrText>用語集</w:instrText>
      </w:r>
      <w:r>
        <w:rPr>
          <w:lang w:eastAsia="ja-JP"/>
        </w:rPr>
        <w:instrText>を</w:instrText>
      </w:r>
      <w:r>
        <w:rPr>
          <w:lang w:eastAsia="zh-TW"/>
        </w:rPr>
        <w:instrText>参照</w:instrText>
      </w:r>
      <w:r>
        <w:rPr>
          <w:lang w:eastAsia="ja-JP"/>
        </w:rPr>
        <w:instrText>してください</w:instrText>
      </w:r>
      <w:r>
        <w:rPr>
          <w:lang w:eastAsia="zh-TW"/>
        </w:rPr>
        <w:instrText>)</w:instrText>
      </w:r>
      <w:r>
        <w:rPr>
          <w:lang w:eastAsia="zh-TW"/>
        </w:rPr>
        <w:instrText>。</w:instrText>
      </w:r>
      <w:r>
        <w:rPr>
          <w:lang w:eastAsia="zh-TW"/>
        </w:rPr>
        <w:instrText xml:space="preserve">" </w:instrText>
      </w:r>
      <w:r>
        <w:fldChar w:fldCharType="separate"/>
      </w:r>
      <w:r>
        <w:rPr>
          <w:color w:val="0563C1"/>
          <w:lang w:eastAsia="zh-TW"/>
        </w:rPr>
        <w:t>CAL</w:t>
      </w:r>
      <w:r>
        <w:fldChar w:fldCharType="end"/>
      </w:r>
      <w:r>
        <w:rPr>
          <w:lang w:eastAsia="zh-TW"/>
        </w:rPr>
        <w:t xml:space="preserve"> </w:t>
      </w:r>
      <w:r>
        <w:rPr>
          <w:lang w:eastAsia="ja-JP"/>
        </w:rPr>
        <w:t>または</w:t>
      </w:r>
      <w:r>
        <w:rPr>
          <w:lang w:eastAsia="zh-TW"/>
        </w:rPr>
        <w:t xml:space="preserve"> </w:t>
      </w:r>
      <w:r>
        <w:fldChar w:fldCharType="begin"/>
      </w:r>
      <w:r>
        <w:rPr>
          <w:lang w:eastAsia="zh-TW"/>
        </w:rPr>
        <w:instrText xml:space="preserve"> AutoTextList   \s NoStyle \t "CAL </w:instrText>
      </w:r>
      <w:r>
        <w:rPr>
          <w:lang w:eastAsia="ja-JP"/>
        </w:rPr>
        <w:instrText>と</w:instrText>
      </w:r>
      <w:r>
        <w:rPr>
          <w:lang w:eastAsia="zh-TW"/>
        </w:rPr>
        <w:instrText>同等</w:instrText>
      </w:r>
      <w:r>
        <w:rPr>
          <w:lang w:eastAsia="ja-JP"/>
        </w:rPr>
        <w:instrText>のライセンスとは</w:instrText>
      </w:r>
      <w:r>
        <w:rPr>
          <w:lang w:eastAsia="zh-TW"/>
        </w:rPr>
        <w:instrText>、製品</w:instrText>
      </w:r>
      <w:r>
        <w:rPr>
          <w:lang w:eastAsia="ja-JP"/>
        </w:rPr>
        <w:instrText>の</w:instrText>
      </w:r>
      <w:r>
        <w:rPr>
          <w:lang w:eastAsia="zh-TW"/>
        </w:rPr>
        <w:instrText>「</w:instrText>
      </w:r>
      <w:r>
        <w:rPr>
          <w:lang w:eastAsia="ja-JP"/>
        </w:rPr>
        <w:instrText>サーバー</w:instrText>
      </w:r>
      <w:r>
        <w:rPr>
          <w:lang w:eastAsia="zh-TW"/>
        </w:rPr>
        <w:instrText xml:space="preserve"> </w:instrText>
      </w:r>
      <w:r>
        <w:rPr>
          <w:lang w:eastAsia="ja-JP"/>
        </w:rPr>
        <w:instrText>ソフトウェアへのアクセス</w:instrText>
      </w:r>
      <w:r>
        <w:rPr>
          <w:lang w:eastAsia="zh-TW"/>
        </w:rPr>
        <w:instrText>」</w:instrText>
      </w:r>
      <w:r>
        <w:rPr>
          <w:lang w:eastAsia="ja-JP"/>
        </w:rPr>
        <w:instrText>の</w:instrText>
      </w:r>
      <w:r>
        <w:rPr>
          <w:lang w:eastAsia="zh-TW"/>
        </w:rPr>
        <w:instrText>表</w:instrText>
      </w:r>
      <w:r>
        <w:rPr>
          <w:lang w:eastAsia="ja-JP"/>
        </w:rPr>
        <w:instrText>に</w:instrText>
      </w:r>
      <w:r>
        <w:rPr>
          <w:lang w:eastAsia="zh-TW"/>
        </w:rPr>
        <w:instrText>規定</w:instrText>
      </w:r>
      <w:r>
        <w:rPr>
          <w:lang w:eastAsia="ja-JP"/>
        </w:rPr>
        <w:instrText>されたユーザー</w:instrText>
      </w:r>
      <w:r>
        <w:rPr>
          <w:lang w:eastAsia="zh-TW"/>
        </w:rPr>
        <w:instrText xml:space="preserve"> SL </w:instrText>
      </w:r>
      <w:r>
        <w:rPr>
          <w:lang w:eastAsia="ja-JP"/>
        </w:rPr>
        <w:instrText>もしくはエクスターナル</w:instrText>
      </w:r>
      <w:r>
        <w:rPr>
          <w:lang w:eastAsia="zh-TW"/>
        </w:rPr>
        <w:instrText xml:space="preserve"> </w:instrText>
      </w:r>
      <w:r>
        <w:rPr>
          <w:lang w:eastAsia="ja-JP"/>
        </w:rPr>
        <w:instrText>コネクタ</w:instrText>
      </w:r>
      <w:r>
        <w:rPr>
          <w:lang w:eastAsia="zh-TW"/>
        </w:rPr>
        <w:instrText xml:space="preserve"> </w:instrText>
      </w:r>
      <w:r>
        <w:rPr>
          <w:lang w:eastAsia="ja-JP"/>
        </w:rPr>
        <w:instrText>ライセンス</w:instrText>
      </w:r>
      <w:r>
        <w:rPr>
          <w:lang w:eastAsia="zh-TW"/>
        </w:rPr>
        <w:instrText>、</w:instrText>
      </w:r>
      <w:r>
        <w:rPr>
          <w:lang w:eastAsia="ja-JP"/>
        </w:rPr>
        <w:instrText>または</w:instrText>
      </w:r>
      <w:r>
        <w:rPr>
          <w:lang w:eastAsia="zh-TW"/>
        </w:rPr>
        <w:instrText>同等</w:instrText>
      </w:r>
      <w:r>
        <w:rPr>
          <w:lang w:eastAsia="ja-JP"/>
        </w:rPr>
        <w:instrText>のライセンスの</w:instrText>
      </w:r>
      <w:r>
        <w:rPr>
          <w:lang w:eastAsia="zh-TW"/>
        </w:rPr>
        <w:instrText>表</w:instrText>
      </w:r>
      <w:r>
        <w:rPr>
          <w:lang w:eastAsia="ja-JP"/>
        </w:rPr>
        <w:instrText>に</w:instrText>
      </w:r>
      <w:r>
        <w:rPr>
          <w:lang w:eastAsia="zh-TW"/>
        </w:rPr>
        <w:instrText>規定</w:instrText>
      </w:r>
      <w:r>
        <w:rPr>
          <w:lang w:eastAsia="ja-JP"/>
        </w:rPr>
        <w:instrText>された</w:instrText>
      </w:r>
      <w:r>
        <w:rPr>
          <w:lang w:eastAsia="zh-TW"/>
        </w:rPr>
        <w:instrText xml:space="preserve"> CAL Suite </w:instrText>
      </w:r>
      <w:r>
        <w:rPr>
          <w:lang w:eastAsia="ja-JP"/>
        </w:rPr>
        <w:instrText>もしくは</w:instrText>
      </w:r>
      <w:r>
        <w:rPr>
          <w:lang w:eastAsia="zh-TW"/>
        </w:rPr>
        <w:instrText xml:space="preserve"> SL </w:instrText>
      </w:r>
      <w:r>
        <w:rPr>
          <w:lang w:eastAsia="ja-JP"/>
        </w:rPr>
        <w:instrText>を</w:instrText>
      </w:r>
      <w:r>
        <w:rPr>
          <w:lang w:eastAsia="zh-TW"/>
        </w:rPr>
        <w:instrText>意味</w:instrText>
      </w:r>
      <w:r>
        <w:rPr>
          <w:lang w:eastAsia="ja-JP"/>
        </w:rPr>
        <w:instrText>します</w:instrText>
      </w:r>
      <w:r>
        <w:rPr>
          <w:lang w:eastAsia="zh-TW"/>
        </w:rPr>
        <w:instrText xml:space="preserve"> (</w:instrText>
      </w:r>
      <w:r>
        <w:rPr>
          <w:lang w:eastAsia="zh-TW"/>
        </w:rPr>
        <w:instrText>完全</w:instrText>
      </w:r>
      <w:r>
        <w:rPr>
          <w:lang w:eastAsia="ja-JP"/>
        </w:rPr>
        <w:instrText>な</w:instrText>
      </w:r>
      <w:r>
        <w:rPr>
          <w:lang w:eastAsia="zh-TW"/>
        </w:rPr>
        <w:instrText>定義</w:instrText>
      </w:r>
      <w:r>
        <w:rPr>
          <w:lang w:eastAsia="ja-JP"/>
        </w:rPr>
        <w:instrText>については</w:instrText>
      </w:r>
      <w:r>
        <w:rPr>
          <w:lang w:eastAsia="zh-TW"/>
        </w:rPr>
        <w:instrText>用語集</w:instrText>
      </w:r>
      <w:r>
        <w:rPr>
          <w:lang w:eastAsia="ja-JP"/>
        </w:rPr>
        <w:instrText>を</w:instrText>
      </w:r>
      <w:r>
        <w:rPr>
          <w:lang w:eastAsia="zh-TW"/>
        </w:rPr>
        <w:instrText>参照</w:instrText>
      </w:r>
      <w:r>
        <w:rPr>
          <w:lang w:eastAsia="ja-JP"/>
        </w:rPr>
        <w:instrText>してください</w:instrText>
      </w:r>
      <w:r>
        <w:rPr>
          <w:lang w:eastAsia="zh-TW"/>
        </w:rPr>
        <w:instrText>)</w:instrText>
      </w:r>
      <w:r>
        <w:rPr>
          <w:lang w:eastAsia="zh-TW"/>
        </w:rPr>
        <w:instrText>。</w:instrText>
      </w:r>
      <w:r>
        <w:rPr>
          <w:lang w:eastAsia="zh-TW"/>
        </w:rPr>
        <w:instrText xml:space="preserve">" </w:instrText>
      </w:r>
      <w:r>
        <w:fldChar w:fldCharType="separate"/>
      </w:r>
      <w:r>
        <w:rPr>
          <w:color w:val="0563C1"/>
          <w:lang w:eastAsia="zh-TW"/>
        </w:rPr>
        <w:t xml:space="preserve">CAL </w:t>
      </w:r>
      <w:r>
        <w:rPr>
          <w:color w:val="0563C1"/>
          <w:lang w:eastAsia="ja-JP"/>
        </w:rPr>
        <w:t>と</w:t>
      </w:r>
      <w:r>
        <w:rPr>
          <w:color w:val="0563C1"/>
          <w:lang w:eastAsia="zh-TW"/>
        </w:rPr>
        <w:t>同等</w:t>
      </w:r>
      <w:r>
        <w:rPr>
          <w:color w:val="0563C1"/>
          <w:lang w:eastAsia="ja-JP"/>
        </w:rPr>
        <w:t>のライセンス</w:t>
      </w:r>
      <w:r>
        <w:fldChar w:fldCharType="end"/>
      </w:r>
      <w:r>
        <w:rPr>
          <w:lang w:eastAsia="ja-JP"/>
        </w:rPr>
        <w:t>が</w:t>
      </w:r>
      <w:r>
        <w:rPr>
          <w:lang w:eastAsia="zh-TW"/>
        </w:rPr>
        <w:t>必要</w:t>
      </w:r>
      <w:r>
        <w:rPr>
          <w:lang w:eastAsia="ja-JP"/>
        </w:rPr>
        <w:t>です</w:t>
      </w:r>
      <w:r>
        <w:rPr>
          <w:lang w:eastAsia="zh-TW"/>
        </w:rPr>
        <w:t>。</w:t>
      </w:r>
      <w:r>
        <w:rPr>
          <w:lang w:eastAsia="zh-TW"/>
        </w:rPr>
        <w:t xml:space="preserve"> </w:t>
      </w:r>
    </w:p>
    <w:p w:rsidR="00F87589" w:rsidRDefault="00295C93" w:rsidP="00295C93">
      <w:pPr>
        <w:pStyle w:val="ProductList-Bullet"/>
        <w:numPr>
          <w:ilvl w:val="0"/>
          <w:numId w:val="11"/>
        </w:numPr>
        <w:rPr>
          <w:lang w:eastAsia="ja-JP"/>
        </w:rPr>
      </w:pPr>
      <w:r>
        <w:rPr>
          <w:lang w:eastAsia="zh-TW"/>
        </w:rPr>
        <w:t xml:space="preserve"> </w:t>
      </w:r>
      <w:r>
        <w:rPr>
          <w:lang w:eastAsia="ja-JP"/>
        </w:rPr>
        <w:t>別の</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によるアクセスについては、</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w:t>
      </w:r>
      <w:r>
        <w:rPr>
          <w:lang w:eastAsia="ja-JP"/>
        </w:rPr>
        <w:t>は必要ありません。</w:t>
      </w:r>
    </w:p>
    <w:p w:rsidR="00F87589" w:rsidRDefault="00F87589">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F875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7589" w:rsidRDefault="00E71469">
            <w:pPr>
              <w:pStyle w:val="ProductList-TableBody"/>
              <w:jc w:val="right"/>
            </w:pPr>
            <w:hyperlink w:anchor="_Sec842">
              <w:r w:rsidR="00295C93">
                <w:rPr>
                  <w:color w:val="00467F"/>
                  <w:sz w:val="14"/>
                  <w:u w:val="single"/>
                </w:rPr>
                <w:t>目次</w:t>
              </w:r>
            </w:hyperlink>
            <w:r w:rsidR="00295C93">
              <w:rPr>
                <w:sz w:val="14"/>
              </w:rPr>
              <w:t xml:space="preserve"> / </w:t>
            </w:r>
            <w:hyperlink w:anchor="_Sec549">
              <w:r w:rsidR="00295C93">
                <w:rPr>
                  <w:color w:val="00467F"/>
                  <w:sz w:val="14"/>
                  <w:u w:val="single"/>
                </w:rPr>
                <w:t>用語集</w:t>
              </w:r>
            </w:hyperlink>
            <w:r w:rsidR="00295C93">
              <w:rPr>
                <w:sz w:val="14"/>
              </w:rPr>
              <w:t xml:space="preserve"> / </w:t>
            </w:r>
            <w:hyperlink w:anchor="_Sec844">
              <w:r w:rsidR="00295C93">
                <w:rPr>
                  <w:color w:val="00467F"/>
                  <w:sz w:val="14"/>
                  <w:u w:val="single"/>
                </w:rPr>
                <w:t>インデックス</w:t>
              </w:r>
            </w:hyperlink>
          </w:p>
        </w:tc>
      </w:tr>
    </w:tbl>
    <w:p w:rsidR="00F87589" w:rsidRDefault="00F87589">
      <w:pPr>
        <w:pStyle w:val="ProductList-Body"/>
        <w:rPr>
          <w:lang w:eastAsia="zh-TW"/>
        </w:rPr>
      </w:pPr>
    </w:p>
    <w:p w:rsidR="00F87589" w:rsidRDefault="00295C93">
      <w:pPr>
        <w:pStyle w:val="ProductList-Offering2Heading"/>
        <w:outlineLvl w:val="2"/>
        <w:rPr>
          <w:lang w:eastAsia="zh-TW"/>
        </w:rPr>
      </w:pPr>
      <w:bookmarkStart w:id="26" w:name="_Sec543"/>
      <w:r>
        <w:rPr>
          <w:lang w:eastAsia="ja-JP"/>
        </w:rPr>
        <w:t>コアごと</w:t>
      </w:r>
      <w:bookmarkEnd w:id="26"/>
      <w:r>
        <w:fldChar w:fldCharType="begin"/>
      </w:r>
      <w:r>
        <w:rPr>
          <w:lang w:eastAsia="zh-TW"/>
        </w:rPr>
        <w:instrText xml:space="preserve"> TC "</w:instrText>
      </w:r>
      <w:bookmarkStart w:id="27" w:name="_Toc452104257"/>
      <w:r>
        <w:rPr>
          <w:lang w:eastAsia="ja-JP"/>
        </w:rPr>
        <w:instrText>コアごと</w:instrText>
      </w:r>
      <w:bookmarkEnd w:id="27"/>
      <w:r>
        <w:rPr>
          <w:lang w:eastAsia="zh-TW"/>
        </w:rPr>
        <w:instrText>" \l 3</w:instrText>
      </w:r>
      <w:r>
        <w:fldChar w:fldCharType="end"/>
      </w:r>
    </w:p>
    <w:p w:rsidR="00F87589" w:rsidRDefault="00295C93">
      <w:pPr>
        <w:pStyle w:val="ProductList-Body"/>
        <w:rPr>
          <w:lang w:eastAsia="zh-TW"/>
        </w:rPr>
      </w:pPr>
      <w:r>
        <w:rPr>
          <w:lang w:eastAsia="ja-JP"/>
        </w:rPr>
        <w:t>コア</w:t>
      </w:r>
      <w:r>
        <w:rPr>
          <w:lang w:eastAsia="zh-TW"/>
        </w:rPr>
        <w:t xml:space="preserve"> </w:t>
      </w:r>
      <w:r>
        <w:rPr>
          <w:lang w:eastAsia="ja-JP"/>
        </w:rPr>
        <w:t>ライセンス</w:t>
      </w:r>
      <w:r>
        <w:rPr>
          <w:lang w:eastAsia="zh-TW"/>
        </w:rPr>
        <w:t xml:space="preserve"> </w:t>
      </w:r>
      <w:r>
        <w:rPr>
          <w:lang w:eastAsia="ja-JP"/>
        </w:rPr>
        <w:t>モデルに</w:t>
      </w:r>
      <w:r>
        <w:rPr>
          <w:lang w:eastAsia="zh-TW"/>
        </w:rPr>
        <w:t>基</w:t>
      </w:r>
      <w:r>
        <w:rPr>
          <w:lang w:eastAsia="ja-JP"/>
        </w:rPr>
        <w:t>づく</w:t>
      </w:r>
      <w:r>
        <w:rPr>
          <w:lang w:eastAsia="zh-TW"/>
        </w:rPr>
        <w:t>製品</w:t>
      </w:r>
      <w:r>
        <w:rPr>
          <w:lang w:eastAsia="ja-JP"/>
        </w:rPr>
        <w:t>の</w:t>
      </w:r>
      <w:r>
        <w:rPr>
          <w:lang w:eastAsia="zh-TW"/>
        </w:rPr>
        <w:t>場合、</w:t>
      </w:r>
      <w:r>
        <w:rPr>
          <w:lang w:eastAsia="ja-JP"/>
        </w:rPr>
        <w:t>お</w:t>
      </w:r>
      <w:r>
        <w:rPr>
          <w:lang w:eastAsia="zh-TW"/>
        </w:rPr>
        <w:t>客様</w:t>
      </w:r>
      <w:r>
        <w:rPr>
          <w:lang w:eastAsia="ja-JP"/>
        </w:rPr>
        <w:t>はライセンスを</w:t>
      </w:r>
      <w:r>
        <w:rPr>
          <w:lang w:eastAsia="zh-TW"/>
        </w:rPr>
        <w:t>取得</w:t>
      </w:r>
      <w:r>
        <w:rPr>
          <w:lang w:eastAsia="ja-JP"/>
        </w:rPr>
        <w:t>する</w:t>
      </w:r>
      <w:r>
        <w:rPr>
          <w:lang w:eastAsia="zh-TW"/>
        </w:rPr>
        <w:t>方法</w:t>
      </w:r>
      <w:r>
        <w:rPr>
          <w:lang w:eastAsia="ja-JP"/>
        </w:rPr>
        <w:t>を</w:t>
      </w:r>
      <w:r>
        <w:rPr>
          <w:lang w:eastAsia="zh-TW"/>
        </w:rPr>
        <w:t>、</w:t>
      </w:r>
      <w:r>
        <w:fldChar w:fldCharType="begin"/>
      </w:r>
      <w:r>
        <w:rPr>
          <w:lang w:eastAsia="zh-TW"/>
        </w:rPr>
        <w:instrText xml:space="preserve"> AutoTextList   \s NoStyle \t "</w:instrText>
      </w:r>
      <w:r>
        <w:rPr>
          <w:lang w:eastAsia="ja-JP"/>
        </w:rPr>
        <w:instrText>サーバーとは</w:instrText>
      </w:r>
      <w:r>
        <w:rPr>
          <w:lang w:eastAsia="zh-TW"/>
        </w:rPr>
        <w:instrText>、</w:instrText>
      </w:r>
      <w:r>
        <w:rPr>
          <w:lang w:eastAsia="ja-JP"/>
        </w:rPr>
        <w:instrText>サーバー</w:instrText>
      </w:r>
      <w:r>
        <w:rPr>
          <w:lang w:eastAsia="zh-TW"/>
        </w:rPr>
        <w:instrText xml:space="preserve"> </w:instrText>
      </w:r>
      <w:r>
        <w:rPr>
          <w:lang w:eastAsia="ja-JP"/>
        </w:rPr>
        <w:instrText>ソフトウェアを</w:instrText>
      </w:r>
      <w:r>
        <w:rPr>
          <w:lang w:eastAsia="zh-TW"/>
        </w:rPr>
        <w:instrText>実行</w:instrText>
      </w:r>
      <w:r>
        <w:rPr>
          <w:lang w:eastAsia="ja-JP"/>
        </w:rPr>
        <w:instrText>することができる</w:instrText>
      </w:r>
      <w:r>
        <w:rPr>
          <w:lang w:eastAsia="zh-TW"/>
        </w:rPr>
        <w:instrText>物理</w:instrText>
      </w:r>
      <w:r>
        <w:rPr>
          <w:lang w:eastAsia="ja-JP"/>
        </w:rPr>
        <w:instrText>ハードウェア</w:instrText>
      </w:r>
      <w:r>
        <w:rPr>
          <w:lang w:eastAsia="zh-TW"/>
        </w:rPr>
        <w:instrText xml:space="preserve"> </w:instrText>
      </w:r>
      <w:r>
        <w:rPr>
          <w:lang w:eastAsia="ja-JP"/>
        </w:rPr>
        <w:instrText>システムを</w:instrText>
      </w:r>
      <w:r>
        <w:rPr>
          <w:lang w:eastAsia="zh-TW"/>
        </w:rPr>
        <w:instrText>意味</w:instrText>
      </w:r>
      <w:r>
        <w:rPr>
          <w:lang w:eastAsia="ja-JP"/>
        </w:rPr>
        <w:instrText>します</w:instrText>
      </w:r>
      <w:r>
        <w:rPr>
          <w:lang w:eastAsia="zh-TW"/>
        </w:rPr>
        <w:instrText>。</w:instrText>
      </w:r>
      <w:r>
        <w:rPr>
          <w:lang w:eastAsia="zh-TW"/>
        </w:rPr>
        <w:instrText xml:space="preserve">" </w:instrText>
      </w:r>
      <w:r>
        <w:fldChar w:fldCharType="separate"/>
      </w:r>
      <w:r>
        <w:rPr>
          <w:color w:val="0563C1"/>
          <w:lang w:eastAsia="ja-JP"/>
        </w:rPr>
        <w:t>サーバー</w:t>
      </w:r>
      <w:r>
        <w:fldChar w:fldCharType="end"/>
      </w:r>
      <w:r>
        <w:rPr>
          <w:lang w:eastAsia="ja-JP"/>
        </w:rPr>
        <w:t>の</w:t>
      </w:r>
      <w:r>
        <w:fldChar w:fldCharType="begin"/>
      </w:r>
      <w:r>
        <w:rPr>
          <w:lang w:eastAsia="zh-TW"/>
        </w:rPr>
        <w:instrText xml:space="preserve"> AutoTextList   \s NoStyle \t "</w:instrText>
      </w:r>
      <w:r>
        <w:rPr>
          <w:lang w:eastAsia="zh-TW"/>
        </w:rPr>
        <w:instrText>物理</w:instrText>
      </w:r>
      <w:r>
        <w:rPr>
          <w:lang w:eastAsia="ja-JP"/>
        </w:rPr>
        <w:instrText>コアとは</w:instrText>
      </w:r>
      <w:r>
        <w:rPr>
          <w:lang w:eastAsia="zh-TW"/>
        </w:rPr>
        <w:instrText>、物理</w:instrText>
      </w:r>
      <w:r>
        <w:rPr>
          <w:lang w:eastAsia="ja-JP"/>
        </w:rPr>
        <w:instrText>プロセッサのコアを</w:instrText>
      </w:r>
      <w:r>
        <w:rPr>
          <w:lang w:eastAsia="zh-TW"/>
        </w:rPr>
        <w:instrText>意味</w:instrText>
      </w:r>
      <w:r>
        <w:rPr>
          <w:lang w:eastAsia="ja-JP"/>
        </w:rPr>
        <w:instrText>します</w:instrText>
      </w:r>
      <w:r>
        <w:rPr>
          <w:lang w:eastAsia="zh-TW"/>
        </w:rPr>
        <w:instrText>。</w:instrText>
      </w:r>
      <w:r>
        <w:rPr>
          <w:lang w:eastAsia="zh-TW"/>
        </w:rPr>
        <w:instrText xml:space="preserve">" </w:instrText>
      </w:r>
      <w:r>
        <w:fldChar w:fldCharType="separate"/>
      </w:r>
      <w:r>
        <w:rPr>
          <w:color w:val="0563C1"/>
          <w:lang w:eastAsia="zh-TW"/>
        </w:rPr>
        <w:t>物理</w:t>
      </w:r>
      <w:r>
        <w:rPr>
          <w:color w:val="0563C1"/>
          <w:lang w:eastAsia="ja-JP"/>
        </w:rPr>
        <w:t>コア</w:t>
      </w:r>
      <w:r>
        <w:fldChar w:fldCharType="end"/>
      </w:r>
      <w:r>
        <w:rPr>
          <w:lang w:eastAsia="zh-TW"/>
        </w:rPr>
        <w:t>単位</w:t>
      </w:r>
      <w:r>
        <w:rPr>
          <w:lang w:eastAsia="ja-JP"/>
        </w:rPr>
        <w:t>と</w:t>
      </w:r>
      <w:r>
        <w:rPr>
          <w:lang w:eastAsia="zh-TW"/>
        </w:rPr>
        <w:t>個々</w:t>
      </w:r>
      <w:r>
        <w:rPr>
          <w:lang w:eastAsia="ja-JP"/>
        </w:rPr>
        <w:t>の</w:t>
      </w:r>
      <w:r>
        <w:fldChar w:fldCharType="begin"/>
      </w:r>
      <w:r>
        <w:rPr>
          <w:lang w:eastAsia="zh-TW"/>
        </w:rPr>
        <w:instrText xml:space="preserve"> AutoTextList   \s NoStyle \t "</w:instrText>
      </w:r>
      <w:r>
        <w:rPr>
          <w:lang w:eastAsia="zh-TW"/>
        </w:rPr>
        <w:instrText>仮想</w:instrText>
      </w:r>
      <w:r>
        <w:rPr>
          <w:lang w:eastAsia="zh-TW"/>
        </w:rPr>
        <w:instrText xml:space="preserve"> OSE </w:instrText>
      </w:r>
      <w:r>
        <w:rPr>
          <w:lang w:eastAsia="ja-JP"/>
        </w:rPr>
        <w:instrText>とは</w:instrText>
      </w:r>
      <w:r>
        <w:rPr>
          <w:lang w:eastAsia="zh-TW"/>
        </w:rPr>
        <w:instrText>、仮想</w:instrText>
      </w:r>
      <w:r>
        <w:rPr>
          <w:lang w:eastAsia="ja-JP"/>
        </w:rPr>
        <w:instrText>ハードウェア</w:instrText>
      </w:r>
      <w:r>
        <w:rPr>
          <w:lang w:eastAsia="zh-TW"/>
        </w:rPr>
        <w:instrText xml:space="preserve"> </w:instrText>
      </w:r>
      <w:r>
        <w:rPr>
          <w:lang w:eastAsia="ja-JP"/>
        </w:rPr>
        <w:instrText>システム</w:instrText>
      </w:r>
      <w:r>
        <w:rPr>
          <w:lang w:eastAsia="zh-TW"/>
        </w:rPr>
        <w:instrText>上</w:instrText>
      </w:r>
      <w:r>
        <w:rPr>
          <w:lang w:eastAsia="ja-JP"/>
        </w:rPr>
        <w:instrText>で</w:instrText>
      </w:r>
      <w:r>
        <w:rPr>
          <w:lang w:eastAsia="zh-TW"/>
        </w:rPr>
        <w:instrText>作動</w:instrText>
      </w:r>
      <w:r>
        <w:rPr>
          <w:lang w:eastAsia="ja-JP"/>
        </w:rPr>
        <w:instrText>するように</w:instrText>
      </w:r>
      <w:r>
        <w:rPr>
          <w:lang w:eastAsia="zh-TW"/>
        </w:rPr>
        <w:instrText>構成</w:instrText>
      </w:r>
      <w:r>
        <w:rPr>
          <w:lang w:eastAsia="ja-JP"/>
        </w:rPr>
        <w:instrText>されている</w:instrText>
      </w:r>
      <w:r>
        <w:rPr>
          <w:lang w:eastAsia="zh-TW"/>
        </w:rPr>
        <w:instrText xml:space="preserve"> OSE </w:instrText>
      </w:r>
      <w:r>
        <w:rPr>
          <w:lang w:eastAsia="ja-JP"/>
        </w:rPr>
        <w:instrText>を</w:instrText>
      </w:r>
      <w:r>
        <w:rPr>
          <w:lang w:eastAsia="zh-TW"/>
        </w:rPr>
        <w:instrText>意味</w:instrText>
      </w:r>
      <w:r>
        <w:rPr>
          <w:lang w:eastAsia="ja-JP"/>
        </w:rPr>
        <w:instrText>します</w:instrText>
      </w:r>
      <w:r>
        <w:rPr>
          <w:lang w:eastAsia="zh-TW"/>
        </w:rPr>
        <w:instrText>。</w:instrText>
      </w:r>
      <w:r>
        <w:rPr>
          <w:lang w:eastAsia="zh-TW"/>
        </w:rPr>
        <w:instrText xml:space="preserve">" </w:instrText>
      </w:r>
      <w:r>
        <w:fldChar w:fldCharType="separate"/>
      </w:r>
      <w:r>
        <w:rPr>
          <w:color w:val="0563C1"/>
          <w:lang w:eastAsia="zh-TW"/>
        </w:rPr>
        <w:t>仮想</w:t>
      </w:r>
      <w:r>
        <w:rPr>
          <w:color w:val="0563C1"/>
          <w:lang w:eastAsia="zh-TW"/>
        </w:rPr>
        <w:t xml:space="preserve"> OSE</w:t>
      </w:r>
      <w:r>
        <w:fldChar w:fldCharType="end"/>
      </w:r>
      <w:r>
        <w:rPr>
          <w:lang w:eastAsia="zh-TW"/>
        </w:rPr>
        <w:t xml:space="preserve"> </w:t>
      </w:r>
      <w:r>
        <w:rPr>
          <w:lang w:eastAsia="zh-TW"/>
        </w:rPr>
        <w:t>単位</w:t>
      </w:r>
      <w:r>
        <w:rPr>
          <w:lang w:eastAsia="ja-JP"/>
        </w:rPr>
        <w:t>から</w:t>
      </w:r>
      <w:r>
        <w:rPr>
          <w:lang w:eastAsia="zh-TW"/>
        </w:rPr>
        <w:t>選択</w:t>
      </w:r>
      <w:r>
        <w:rPr>
          <w:lang w:eastAsia="ja-JP"/>
        </w:rPr>
        <w:t>する</w:t>
      </w:r>
      <w:r>
        <w:rPr>
          <w:lang w:eastAsia="zh-TW"/>
        </w:rPr>
        <w:t>必要</w:t>
      </w:r>
      <w:r>
        <w:rPr>
          <w:lang w:eastAsia="ja-JP"/>
        </w:rPr>
        <w:t>があります</w:t>
      </w:r>
      <w:r>
        <w:rPr>
          <w:lang w:eastAsia="zh-TW"/>
        </w:rPr>
        <w:t>。</w:t>
      </w:r>
      <w:r>
        <w:rPr>
          <w:lang w:eastAsia="ja-JP"/>
        </w:rPr>
        <w:t>それぞれの</w:t>
      </w:r>
      <w:r>
        <w:rPr>
          <w:lang w:eastAsia="zh-TW"/>
        </w:rPr>
        <w:t>方法</w:t>
      </w:r>
      <w:r>
        <w:rPr>
          <w:lang w:eastAsia="ja-JP"/>
        </w:rPr>
        <w:t>について</w:t>
      </w:r>
      <w:r>
        <w:rPr>
          <w:lang w:eastAsia="zh-TW"/>
        </w:rPr>
        <w:t>以下</w:t>
      </w:r>
      <w:r>
        <w:rPr>
          <w:lang w:eastAsia="ja-JP"/>
        </w:rPr>
        <w:t>に</w:t>
      </w:r>
      <w:r>
        <w:rPr>
          <w:lang w:eastAsia="zh-TW"/>
        </w:rPr>
        <w:t>条件</w:t>
      </w:r>
      <w:r>
        <w:rPr>
          <w:lang w:eastAsia="ja-JP"/>
        </w:rPr>
        <w:t>を</w:t>
      </w:r>
      <w:r>
        <w:rPr>
          <w:lang w:eastAsia="zh-TW"/>
        </w:rPr>
        <w:t>示</w:t>
      </w:r>
      <w:r>
        <w:rPr>
          <w:lang w:eastAsia="ja-JP"/>
        </w:rPr>
        <w:t>します</w:t>
      </w:r>
      <w:r>
        <w:rPr>
          <w:lang w:eastAsia="zh-TW"/>
        </w:rPr>
        <w:t>。</w:t>
      </w:r>
    </w:p>
    <w:p w:rsidR="00F87589" w:rsidRDefault="00295C93">
      <w:pPr>
        <w:pStyle w:val="ProductList-Body"/>
        <w:rPr>
          <w:lang w:eastAsia="zh-TW"/>
        </w:rPr>
      </w:pPr>
      <w:r>
        <w:rPr>
          <w:lang w:eastAsia="zh-TW"/>
        </w:rPr>
        <w:t xml:space="preserve"> </w:t>
      </w:r>
    </w:p>
    <w:p w:rsidR="00F87589" w:rsidRDefault="00295C93">
      <w:pPr>
        <w:pStyle w:val="ProductList-ClauseHeading"/>
        <w:outlineLvl w:val="3"/>
        <w:rPr>
          <w:lang w:eastAsia="zh-TW"/>
        </w:rPr>
      </w:pPr>
      <w:r>
        <w:rPr>
          <w:lang w:eastAsia="ja-JP"/>
        </w:rPr>
        <w:t>サーバー</w:t>
      </w:r>
      <w:r>
        <w:rPr>
          <w:lang w:eastAsia="zh-TW"/>
        </w:rPr>
        <w:t xml:space="preserve"> </w:t>
      </w:r>
      <w:r>
        <w:rPr>
          <w:lang w:eastAsia="ja-JP"/>
        </w:rPr>
        <w:t>ライセンス</w:t>
      </w:r>
      <w:r>
        <w:rPr>
          <w:lang w:eastAsia="zh-TW"/>
        </w:rPr>
        <w:t xml:space="preserve"> (</w:t>
      </w:r>
      <w:r>
        <w:rPr>
          <w:lang w:eastAsia="ja-JP"/>
        </w:rPr>
        <w:t>コアごと</w:t>
      </w:r>
      <w:r>
        <w:rPr>
          <w:lang w:eastAsia="zh-TW"/>
        </w:rPr>
        <w:t xml:space="preserve">) – </w:t>
      </w:r>
      <w:r>
        <w:rPr>
          <w:lang w:eastAsia="ja-JP"/>
        </w:rPr>
        <w:t>サーバー</w:t>
      </w:r>
      <w:r>
        <w:rPr>
          <w:lang w:eastAsia="zh-TW"/>
        </w:rPr>
        <w:t>上</w:t>
      </w:r>
      <w:r>
        <w:rPr>
          <w:lang w:eastAsia="ja-JP"/>
        </w:rPr>
        <w:t>の</w:t>
      </w:r>
      <w:r>
        <w:rPr>
          <w:lang w:eastAsia="zh-TW"/>
        </w:rPr>
        <w:t>物理</w:t>
      </w:r>
      <w:r>
        <w:rPr>
          <w:lang w:eastAsia="ja-JP"/>
        </w:rPr>
        <w:t>コアによるライセンスの</w:t>
      </w:r>
      <w:r>
        <w:rPr>
          <w:lang w:eastAsia="zh-TW"/>
        </w:rPr>
        <w:t>取得</w:t>
      </w:r>
    </w:p>
    <w:p w:rsidR="00F87589" w:rsidRDefault="00295C93" w:rsidP="00295C93">
      <w:pPr>
        <w:pStyle w:val="ProductList-Bullet"/>
        <w:numPr>
          <w:ilvl w:val="0"/>
          <w:numId w:val="12"/>
        </w:numPr>
        <w:rPr>
          <w:lang w:eastAsia="zh-TW"/>
        </w:rPr>
      </w:pPr>
      <w:r>
        <w:rPr>
          <w:lang w:eastAsia="ja-JP"/>
        </w:rPr>
        <w:t>お</w:t>
      </w:r>
      <w:r>
        <w:rPr>
          <w:lang w:eastAsia="zh-TW"/>
        </w:rPr>
        <w:t>客様</w:t>
      </w:r>
      <w:r>
        <w:rPr>
          <w:lang w:eastAsia="ja-JP"/>
        </w:rPr>
        <w:t>は</w:t>
      </w:r>
      <w:r>
        <w:rPr>
          <w:lang w:eastAsia="zh-TW"/>
        </w:rPr>
        <w:t>、以下</w:t>
      </w:r>
      <w:r>
        <w:rPr>
          <w:lang w:eastAsia="ja-JP"/>
        </w:rPr>
        <w:t>のように</w:t>
      </w:r>
      <w:r>
        <w:rPr>
          <w:lang w:eastAsia="zh-TW"/>
        </w:rPr>
        <w:t>十分</w:t>
      </w:r>
      <w:r>
        <w:rPr>
          <w:lang w:eastAsia="ja-JP"/>
        </w:rPr>
        <w:t>なサーバー</w:t>
      </w:r>
      <w:r>
        <w:rPr>
          <w:lang w:eastAsia="zh-TW"/>
        </w:rPr>
        <w:t xml:space="preserve"> </w:t>
      </w:r>
      <w:r>
        <w:rPr>
          <w:lang w:eastAsia="ja-JP"/>
        </w:rPr>
        <w:t>ライセンスを</w:t>
      </w:r>
      <w:r>
        <w:rPr>
          <w:lang w:eastAsia="zh-TW"/>
        </w:rPr>
        <w:t>取得</w:t>
      </w:r>
      <w:r>
        <w:rPr>
          <w:lang w:eastAsia="ja-JP"/>
        </w:rPr>
        <w:t>している</w:t>
      </w:r>
      <w:r>
        <w:rPr>
          <w:lang w:eastAsia="zh-TW"/>
        </w:rPr>
        <w:t>場合</w:t>
      </w:r>
      <w:r>
        <w:rPr>
          <w:lang w:eastAsia="ja-JP"/>
        </w:rPr>
        <w:t>に</w:t>
      </w:r>
      <w:r>
        <w:rPr>
          <w:lang w:eastAsia="zh-TW"/>
        </w:rPr>
        <w:t>限</w:t>
      </w:r>
      <w:r>
        <w:rPr>
          <w:lang w:eastAsia="ja-JP"/>
        </w:rPr>
        <w:t>り</w:t>
      </w:r>
      <w:r>
        <w:rPr>
          <w:lang w:eastAsia="zh-TW"/>
        </w:rPr>
        <w:t>、</w:t>
      </w:r>
      <w:r>
        <w:fldChar w:fldCharType="begin"/>
      </w:r>
      <w:r>
        <w:rPr>
          <w:lang w:eastAsia="zh-TW"/>
        </w:rPr>
        <w:instrText xml:space="preserve"> AutoTextList   \s NoStyle \t "</w:instrText>
      </w:r>
      <w:r>
        <w:rPr>
          <w:lang w:eastAsia="ja-JP"/>
        </w:rPr>
        <w:instrText>ライセンスを</w:instrText>
      </w:r>
      <w:r>
        <w:rPr>
          <w:lang w:eastAsia="zh-TW"/>
        </w:rPr>
        <w:instrText>取得</w:instrText>
      </w:r>
      <w:r>
        <w:rPr>
          <w:lang w:eastAsia="ja-JP"/>
        </w:rPr>
        <w:instrText>したサーバーとは</w:instrText>
      </w:r>
      <w:r>
        <w:rPr>
          <w:lang w:eastAsia="zh-TW"/>
        </w:rPr>
        <w:instrText>、</w:instrText>
      </w:r>
      <w:r>
        <w:rPr>
          <w:lang w:eastAsia="ja-JP"/>
        </w:rPr>
        <w:instrText>ライセンスが</w:instrText>
      </w:r>
      <w:r>
        <w:rPr>
          <w:lang w:eastAsia="zh-TW"/>
        </w:rPr>
        <w:instrText>割</w:instrText>
      </w:r>
      <w:r>
        <w:rPr>
          <w:lang w:eastAsia="ja-JP"/>
        </w:rPr>
        <w:instrText>り</w:instrText>
      </w:r>
      <w:r>
        <w:rPr>
          <w:lang w:eastAsia="zh-TW"/>
        </w:rPr>
        <w:instrText>当</w:instrText>
      </w:r>
      <w:r>
        <w:rPr>
          <w:lang w:eastAsia="ja-JP"/>
        </w:rPr>
        <w:instrText>てられた</w:instrText>
      </w:r>
      <w:r>
        <w:rPr>
          <w:lang w:eastAsia="zh-TW"/>
        </w:rPr>
        <w:instrText>、</w:instrText>
      </w:r>
      <w:r>
        <w:rPr>
          <w:lang w:eastAsia="ja-JP"/>
        </w:rPr>
        <w:instrText>お</w:instrText>
      </w:r>
      <w:r>
        <w:rPr>
          <w:lang w:eastAsia="zh-TW"/>
        </w:rPr>
        <w:instrText>客様</w:instrText>
      </w:r>
      <w:r>
        <w:rPr>
          <w:lang w:eastAsia="ja-JP"/>
        </w:rPr>
        <w:instrText>の</w:instrText>
      </w:r>
      <w:r>
        <w:rPr>
          <w:lang w:eastAsia="zh-TW"/>
        </w:rPr>
        <w:instrText>使用</w:instrText>
      </w:r>
      <w:r>
        <w:rPr>
          <w:lang w:eastAsia="ja-JP"/>
        </w:rPr>
        <w:instrText>のみを</w:instrText>
      </w:r>
      <w:r>
        <w:rPr>
          <w:lang w:eastAsia="zh-TW"/>
        </w:rPr>
        <w:instrText>目的</w:instrText>
      </w:r>
      <w:r>
        <w:rPr>
          <w:lang w:eastAsia="ja-JP"/>
        </w:rPr>
        <w:instrText>とした</w:instrText>
      </w:r>
      <w:r>
        <w:rPr>
          <w:lang w:eastAsia="zh-TW"/>
        </w:rPr>
        <w:instrText>単一</w:instrText>
      </w:r>
      <w:r>
        <w:rPr>
          <w:lang w:eastAsia="ja-JP"/>
        </w:rPr>
        <w:instrText>のサーバーを</w:instrText>
      </w:r>
      <w:r>
        <w:rPr>
          <w:lang w:eastAsia="zh-TW"/>
        </w:rPr>
        <w:instrText>意味</w:instrText>
      </w:r>
      <w:r>
        <w:rPr>
          <w:lang w:eastAsia="ja-JP"/>
        </w:rPr>
        <w:instrText>します</w:instrText>
      </w:r>
      <w:r>
        <w:rPr>
          <w:lang w:eastAsia="zh-TW"/>
        </w:rPr>
        <w:instrText>。</w:instrText>
      </w:r>
      <w:r>
        <w:rPr>
          <w:lang w:eastAsia="ja-JP"/>
        </w:rPr>
        <w:instrText>この</w:instrText>
      </w:r>
      <w:r>
        <w:rPr>
          <w:lang w:eastAsia="zh-TW"/>
        </w:rPr>
        <w:instrText>定義</w:instrText>
      </w:r>
      <w:r>
        <w:rPr>
          <w:lang w:eastAsia="ja-JP"/>
        </w:rPr>
        <w:instrText>において</w:instrText>
      </w:r>
      <w:r>
        <w:rPr>
          <w:lang w:eastAsia="zh-TW"/>
        </w:rPr>
        <w:instrText>、</w:instrText>
      </w:r>
      <w:r>
        <w:rPr>
          <w:lang w:eastAsia="ja-JP"/>
        </w:rPr>
        <w:instrText>ハードウェアのパーティションまたはブレードは</w:instrText>
      </w:r>
      <w:r>
        <w:rPr>
          <w:lang w:eastAsia="zh-TW"/>
        </w:rPr>
        <w:instrText>、別個</w:instrText>
      </w:r>
      <w:r>
        <w:rPr>
          <w:lang w:eastAsia="ja-JP"/>
        </w:rPr>
        <w:instrText>のサーバーと</w:instrText>
      </w:r>
      <w:r>
        <w:rPr>
          <w:lang w:eastAsia="zh-TW"/>
        </w:rPr>
        <w:instrText>見</w:instrText>
      </w:r>
      <w:r>
        <w:rPr>
          <w:lang w:eastAsia="ja-JP"/>
        </w:rPr>
        <w:instrText>なされます</w:instrText>
      </w:r>
      <w:r>
        <w:rPr>
          <w:lang w:eastAsia="zh-TW"/>
        </w:rPr>
        <w:instrText>。</w:instrText>
      </w:r>
      <w:r>
        <w:rPr>
          <w:lang w:eastAsia="zh-TW"/>
        </w:rPr>
        <w:instrText xml:space="preserve">" </w:instrText>
      </w:r>
      <w:r>
        <w:fldChar w:fldCharType="separate"/>
      </w:r>
      <w:r>
        <w:rPr>
          <w:color w:val="0563C1"/>
          <w:lang w:eastAsia="ja-JP"/>
        </w:rPr>
        <w:t>ライセンスを</w:t>
      </w:r>
      <w:r>
        <w:rPr>
          <w:color w:val="0563C1"/>
          <w:lang w:eastAsia="zh-TW"/>
        </w:rPr>
        <w:t>取得</w:t>
      </w:r>
      <w:r>
        <w:rPr>
          <w:color w:val="0563C1"/>
          <w:lang w:eastAsia="ja-JP"/>
        </w:rPr>
        <w:t>したサーバー</w:t>
      </w:r>
      <w:r>
        <w:fldChar w:fldCharType="end"/>
      </w:r>
      <w:r>
        <w:rPr>
          <w:lang w:eastAsia="zh-TW"/>
        </w:rPr>
        <w:t>上</w:t>
      </w:r>
      <w:r>
        <w:rPr>
          <w:lang w:eastAsia="ja-JP"/>
        </w:rPr>
        <w:t>でサーバー</w:t>
      </w:r>
      <w:r>
        <w:rPr>
          <w:lang w:eastAsia="zh-TW"/>
        </w:rPr>
        <w:t xml:space="preserve"> </w:t>
      </w:r>
      <w:r>
        <w:rPr>
          <w:lang w:eastAsia="ja-JP"/>
        </w:rPr>
        <w:t>ソフトウェアを</w:t>
      </w:r>
      <w:r>
        <w:rPr>
          <w:lang w:eastAsia="zh-TW"/>
        </w:rPr>
        <w:t>使用</w:t>
      </w:r>
      <w:r>
        <w:rPr>
          <w:lang w:eastAsia="ja-JP"/>
        </w:rPr>
        <w:t>することができます</w:t>
      </w:r>
      <w:r>
        <w:rPr>
          <w:lang w:eastAsia="zh-TW"/>
        </w:rPr>
        <w:t>。</w:t>
      </w:r>
    </w:p>
    <w:p w:rsidR="00F87589" w:rsidRDefault="00295C93" w:rsidP="00295C93">
      <w:pPr>
        <w:pStyle w:val="ProductList-Bullet"/>
        <w:numPr>
          <w:ilvl w:val="0"/>
          <w:numId w:val="12"/>
        </w:numPr>
        <w:rPr>
          <w:lang w:eastAsia="ja-JP"/>
        </w:rPr>
      </w:pPr>
      <w:r>
        <w:rPr>
          <w:lang w:eastAsia="ja-JP"/>
        </w:rPr>
        <w:t>必要な</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の数は、</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上の</w:t>
      </w:r>
      <w:r>
        <w:fldChar w:fldCharType="begin"/>
      </w:r>
      <w:r>
        <w:rPr>
          <w:lang w:eastAsia="ja-JP"/>
        </w:rPr>
        <w:instrText xml:space="preserve"> AutoTextList   \s NoStyle \t "</w:instrText>
      </w:r>
      <w:r>
        <w:rPr>
          <w:lang w:eastAsia="ja-JP"/>
        </w:rPr>
        <w:instrText>物理コアとは、物理プロセッサのコアを意味します。</w:instrText>
      </w:r>
      <w:r>
        <w:rPr>
          <w:lang w:eastAsia="ja-JP"/>
        </w:rPr>
        <w:instrText xml:space="preserve">" </w:instrText>
      </w:r>
      <w:r>
        <w:fldChar w:fldCharType="separate"/>
      </w:r>
      <w:r>
        <w:rPr>
          <w:color w:val="0563C1"/>
          <w:lang w:eastAsia="ja-JP"/>
        </w:rPr>
        <w:t>物理コア</w:t>
      </w:r>
      <w:r>
        <w:fldChar w:fldCharType="end"/>
      </w:r>
      <w:r>
        <w:rPr>
          <w:lang w:eastAsia="ja-JP"/>
        </w:rPr>
        <w:t>の数になります。ただし、各物理プロセッサにつき最低</w:t>
      </w:r>
      <w:r>
        <w:rPr>
          <w:lang w:eastAsia="ja-JP"/>
        </w:rPr>
        <w:t xml:space="preserve"> 4 </w:t>
      </w:r>
      <w:r>
        <w:rPr>
          <w:lang w:eastAsia="ja-JP"/>
        </w:rPr>
        <w:t>つの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が必要です。</w:t>
      </w:r>
    </w:p>
    <w:p w:rsidR="00F87589" w:rsidRDefault="00295C93" w:rsidP="00295C93">
      <w:pPr>
        <w:pStyle w:val="ProductList-Bullet"/>
        <w:numPr>
          <w:ilvl w:val="0"/>
          <w:numId w:val="12"/>
        </w:numPr>
        <w:rPr>
          <w:lang w:eastAsia="ja-JP"/>
        </w:rPr>
      </w:pPr>
      <w:r>
        <w:rPr>
          <w:lang w:eastAsia="ja-JP"/>
        </w:rPr>
        <w:t xml:space="preserve">Enterprise Edition </w:t>
      </w:r>
      <w:r>
        <w:rPr>
          <w:lang w:eastAsia="ja-JP"/>
        </w:rPr>
        <w:t>では、</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上のそれに割り当てられたライセンス数に等しい数の</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および</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で、任意の数の本サーバー</w:t>
      </w:r>
      <w:r>
        <w:rPr>
          <w:lang w:eastAsia="ja-JP"/>
        </w:rPr>
        <w:t xml:space="preserve"> </w:t>
      </w:r>
      <w:r>
        <w:rPr>
          <w:lang w:eastAsia="ja-JP"/>
        </w:rPr>
        <w:t>ソフトウェアの</w:t>
      </w:r>
      <w:r>
        <w:fldChar w:fldCharType="begin"/>
      </w:r>
      <w:r>
        <w:rPr>
          <w:lang w:eastAsia="ja-JP"/>
        </w:rPr>
        <w:instrText xml:space="preserve"> AutoTextList   \s NoStyle \t "</w:instrText>
      </w:r>
      <w:r>
        <w:rPr>
          <w:lang w:eastAsia="ja-JP"/>
        </w:rPr>
        <w:instrText>実行インスタンスとは、メモリにロードされ、その</w:instrText>
      </w:r>
      <w:r>
        <w:rPr>
          <w:lang w:eastAsia="ja-JP"/>
        </w:rPr>
        <w:instrText xml:space="preserve"> 1 </w:instrText>
      </w:r>
      <w:r>
        <w:rPr>
          <w:lang w:eastAsia="ja-JP"/>
        </w:rPr>
        <w:instrText>つまたは複数の指示が実行されているソフトウェアのインスタンスを意味します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実行インスタンス</w:t>
      </w:r>
      <w:r>
        <w:fldChar w:fldCharType="end"/>
      </w:r>
      <w:r>
        <w:rPr>
          <w:lang w:eastAsia="ja-JP"/>
        </w:rPr>
        <w:t>を使用することができます。</w:t>
      </w:r>
    </w:p>
    <w:p w:rsidR="00F87589" w:rsidRDefault="00295C93" w:rsidP="00295C93">
      <w:pPr>
        <w:pStyle w:val="ProductList-Bullet"/>
        <w:numPr>
          <w:ilvl w:val="0"/>
          <w:numId w:val="12"/>
        </w:numPr>
        <w:rPr>
          <w:lang w:eastAsia="ja-JP"/>
        </w:rPr>
      </w:pPr>
      <w:r>
        <w:rPr>
          <w:lang w:eastAsia="ja-JP"/>
        </w:rPr>
        <w:t>上記の</w:t>
      </w:r>
      <w:r>
        <w:rPr>
          <w:lang w:eastAsia="ja-JP"/>
        </w:rPr>
        <w:t xml:space="preserve"> 2 </w:t>
      </w:r>
      <w:r>
        <w:rPr>
          <w:lang w:eastAsia="ja-JP"/>
        </w:rPr>
        <w:t>で必要な</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数を超えて</w:t>
      </w:r>
      <w:r>
        <w:rPr>
          <w:lang w:eastAsia="ja-JP"/>
        </w:rPr>
        <w:t xml:space="preserve"> Enterprise Edition </w:t>
      </w:r>
      <w:r>
        <w:rPr>
          <w:lang w:eastAsia="ja-JP"/>
        </w:rPr>
        <w:t>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を割り当てる場合、お客様は、追加する各ライセンスにつき、</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上の</w:t>
      </w:r>
      <w:r>
        <w:rPr>
          <w:lang w:eastAsia="ja-JP"/>
        </w:rPr>
        <w:t xml:space="preserve"> 1 </w:t>
      </w:r>
      <w:r>
        <w:rPr>
          <w:lang w:eastAsia="ja-JP"/>
        </w:rPr>
        <w:t>つの追加</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で、本サーバー</w:t>
      </w:r>
      <w:r>
        <w:rPr>
          <w:lang w:eastAsia="ja-JP"/>
        </w:rPr>
        <w:t xml:space="preserve"> </w:t>
      </w:r>
      <w:r>
        <w:rPr>
          <w:lang w:eastAsia="ja-JP"/>
        </w:rPr>
        <w:t>ソフトウェアを使用することができます。</w:t>
      </w:r>
    </w:p>
    <w:p w:rsidR="00F87589" w:rsidRDefault="00295C93" w:rsidP="00295C93">
      <w:pPr>
        <w:pStyle w:val="ProductList-Bullet"/>
        <w:numPr>
          <w:ilvl w:val="0"/>
          <w:numId w:val="12"/>
        </w:numPr>
        <w:rPr>
          <w:lang w:eastAsia="ja-JP"/>
        </w:rPr>
      </w:pPr>
      <w:r>
        <w:rPr>
          <w:lang w:eastAsia="ja-JP"/>
        </w:rPr>
        <w:t>他のエディションについては、お客様は、</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上の</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でのみ、任意の数の本サーバー</w:t>
      </w:r>
      <w:r>
        <w:rPr>
          <w:lang w:eastAsia="ja-JP"/>
        </w:rPr>
        <w:t xml:space="preserve"> </w:t>
      </w:r>
      <w:r>
        <w:rPr>
          <w:lang w:eastAsia="ja-JP"/>
        </w:rPr>
        <w:t>ソフトウェアの</w:t>
      </w:r>
      <w:r>
        <w:fldChar w:fldCharType="begin"/>
      </w:r>
      <w:r>
        <w:rPr>
          <w:lang w:eastAsia="ja-JP"/>
        </w:rPr>
        <w:instrText xml:space="preserve"> AutoTextList   \s NoStyle \t "</w:instrText>
      </w:r>
      <w:r>
        <w:rPr>
          <w:lang w:eastAsia="ja-JP"/>
        </w:rPr>
        <w:instrText>実行インスタンスとは、メモリにロードされ、その</w:instrText>
      </w:r>
      <w:r>
        <w:rPr>
          <w:lang w:eastAsia="ja-JP"/>
        </w:rPr>
        <w:instrText xml:space="preserve"> 1 </w:instrText>
      </w:r>
      <w:r>
        <w:rPr>
          <w:lang w:eastAsia="ja-JP"/>
        </w:rPr>
        <w:instrText>つまたは複数の指示が実行されているソフトウェアのインスタンスを意味します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実行インスタンス</w:t>
      </w:r>
      <w:r>
        <w:fldChar w:fldCharType="end"/>
      </w:r>
      <w:r>
        <w:rPr>
          <w:lang w:eastAsia="ja-JP"/>
        </w:rPr>
        <w:t>を使用することができます。</w:t>
      </w:r>
    </w:p>
    <w:p w:rsidR="00F87589" w:rsidRDefault="00295C93">
      <w:pPr>
        <w:pStyle w:val="ProductList-Body"/>
        <w:rPr>
          <w:lang w:eastAsia="ja-JP"/>
        </w:rPr>
      </w:pPr>
      <w:r>
        <w:rPr>
          <w:lang w:eastAsia="ja-JP"/>
        </w:rPr>
        <w:t xml:space="preserve"> </w:t>
      </w:r>
    </w:p>
    <w:p w:rsidR="00F87589" w:rsidRDefault="00295C93">
      <w:pPr>
        <w:pStyle w:val="ProductList-ClauseHeading"/>
        <w:outlineLvl w:val="3"/>
        <w:rPr>
          <w:lang w:eastAsia="zh-TW"/>
        </w:rPr>
      </w:pPr>
      <w:r>
        <w:rPr>
          <w:lang w:eastAsia="ja-JP"/>
        </w:rPr>
        <w:t>サーバー</w:t>
      </w:r>
      <w:r>
        <w:rPr>
          <w:lang w:eastAsia="zh-TW"/>
        </w:rPr>
        <w:t xml:space="preserve"> </w:t>
      </w:r>
      <w:r>
        <w:rPr>
          <w:lang w:eastAsia="ja-JP"/>
        </w:rPr>
        <w:t>ライセンス</w:t>
      </w:r>
      <w:r>
        <w:rPr>
          <w:lang w:eastAsia="zh-TW"/>
        </w:rPr>
        <w:t xml:space="preserve"> (</w:t>
      </w:r>
      <w:r>
        <w:rPr>
          <w:lang w:eastAsia="ja-JP"/>
        </w:rPr>
        <w:t>コアごと</w:t>
      </w:r>
      <w:r>
        <w:rPr>
          <w:lang w:eastAsia="zh-TW"/>
        </w:rPr>
        <w:t xml:space="preserve">) – </w:t>
      </w:r>
      <w:r>
        <w:rPr>
          <w:lang w:eastAsia="zh-TW"/>
        </w:rPr>
        <w:t>個別</w:t>
      </w:r>
      <w:r>
        <w:rPr>
          <w:lang w:eastAsia="ja-JP"/>
        </w:rPr>
        <w:t>の</w:t>
      </w:r>
      <w:r>
        <w:rPr>
          <w:lang w:eastAsia="zh-TW"/>
        </w:rPr>
        <w:t>仮想</w:t>
      </w:r>
      <w:r>
        <w:rPr>
          <w:lang w:eastAsia="zh-TW"/>
        </w:rPr>
        <w:t xml:space="preserve"> OSE </w:t>
      </w:r>
      <w:r>
        <w:rPr>
          <w:lang w:eastAsia="ja-JP"/>
        </w:rPr>
        <w:t>によるライセンスの</w:t>
      </w:r>
      <w:r>
        <w:rPr>
          <w:lang w:eastAsia="zh-TW"/>
        </w:rPr>
        <w:t>取得</w:t>
      </w:r>
    </w:p>
    <w:p w:rsidR="00F87589" w:rsidRDefault="00295C93" w:rsidP="00295C93">
      <w:pPr>
        <w:pStyle w:val="ProductList-Bullet"/>
        <w:numPr>
          <w:ilvl w:val="0"/>
          <w:numId w:val="13"/>
        </w:numPr>
        <w:rPr>
          <w:lang w:eastAsia="ja-JP"/>
        </w:rPr>
      </w:pPr>
      <w:r>
        <w:rPr>
          <w:lang w:eastAsia="ja-JP"/>
        </w:rPr>
        <w:t>お客様は、以下のように十分な</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を取得している場合に限り、</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上の任意の</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で、本サーバー</w:t>
      </w:r>
      <w:r>
        <w:rPr>
          <w:lang w:eastAsia="ja-JP"/>
        </w:rPr>
        <w:t xml:space="preserve"> </w:t>
      </w:r>
      <w:r>
        <w:rPr>
          <w:lang w:eastAsia="ja-JP"/>
        </w:rPr>
        <w:t>ソフトウェアの任意の数の</w:t>
      </w:r>
      <w:r>
        <w:fldChar w:fldCharType="begin"/>
      </w:r>
      <w:r>
        <w:rPr>
          <w:lang w:eastAsia="ja-JP"/>
        </w:rPr>
        <w:instrText xml:space="preserve"> AutoTextList   \s NoStyle \t "</w:instrText>
      </w:r>
      <w:r>
        <w:rPr>
          <w:lang w:eastAsia="ja-JP"/>
        </w:rPr>
        <w:instrText>実行インスタンスとは、メモリにロードされ、その</w:instrText>
      </w:r>
      <w:r>
        <w:rPr>
          <w:lang w:eastAsia="ja-JP"/>
        </w:rPr>
        <w:instrText xml:space="preserve"> 1 </w:instrText>
      </w:r>
      <w:r>
        <w:rPr>
          <w:lang w:eastAsia="ja-JP"/>
        </w:rPr>
        <w:instrText>つまたは複数の指示が実行されているソフトウェアのインスタンスを意味します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実行インスタンス</w:t>
      </w:r>
      <w:r>
        <w:fldChar w:fldCharType="end"/>
      </w:r>
      <w:r>
        <w:rPr>
          <w:lang w:eastAsia="ja-JP"/>
        </w:rPr>
        <w:t>を使用することができます。</w:t>
      </w:r>
    </w:p>
    <w:p w:rsidR="00F87589" w:rsidRDefault="00295C93" w:rsidP="00295C93">
      <w:pPr>
        <w:pStyle w:val="ProductList-Bullet"/>
        <w:numPr>
          <w:ilvl w:val="0"/>
          <w:numId w:val="13"/>
        </w:numPr>
        <w:rPr>
          <w:lang w:eastAsia="ja-JP"/>
        </w:rPr>
      </w:pPr>
      <w:r>
        <w:rPr>
          <w:lang w:eastAsia="ja-JP"/>
        </w:rPr>
        <w:t>必要な</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の数は、</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内の</w:t>
      </w:r>
      <w:r>
        <w:fldChar w:fldCharType="begin"/>
      </w:r>
      <w:r>
        <w:rPr>
          <w:lang w:eastAsia="ja-JP"/>
        </w:rPr>
        <w:instrText xml:space="preserve"> AutoTextList   \s NoStyle \t "</w:instrText>
      </w:r>
      <w:r>
        <w:rPr>
          <w:lang w:eastAsia="ja-JP"/>
        </w:rPr>
        <w:instrText>仮想コアとは、仮想ハードウェア</w:instrText>
      </w:r>
      <w:r>
        <w:rPr>
          <w:lang w:eastAsia="ja-JP"/>
        </w:rPr>
        <w:instrText xml:space="preserve"> </w:instrText>
      </w:r>
      <w:r>
        <w:rPr>
          <w:lang w:eastAsia="ja-JP"/>
        </w:rPr>
        <w:instrText>システムの処理能力の単位を意味します。仮想コアは、</w:instrText>
      </w:r>
      <w:r>
        <w:rPr>
          <w:lang w:eastAsia="ja-JP"/>
        </w:rPr>
        <w:instrText xml:space="preserve">1 </w:instrText>
      </w:r>
      <w:r>
        <w:rPr>
          <w:lang w:eastAsia="ja-JP"/>
        </w:rPr>
        <w:instrText>つまたは複数のハードウェア</w:instrText>
      </w:r>
      <w:r>
        <w:rPr>
          <w:lang w:eastAsia="ja-JP"/>
        </w:rPr>
        <w:instrText xml:space="preserve"> </w:instrText>
      </w:r>
      <w:r>
        <w:rPr>
          <w:lang w:eastAsia="ja-JP"/>
        </w:rPr>
        <w:instrText>スレッドを仮想的に表したものです。</w:instrText>
      </w:r>
      <w:r>
        <w:rPr>
          <w:lang w:eastAsia="ja-JP"/>
        </w:rPr>
        <w:instrText xml:space="preserve">" </w:instrText>
      </w:r>
      <w:r>
        <w:fldChar w:fldCharType="separate"/>
      </w:r>
      <w:r>
        <w:rPr>
          <w:color w:val="0563C1"/>
          <w:lang w:eastAsia="ja-JP"/>
        </w:rPr>
        <w:t>仮想コア</w:t>
      </w:r>
      <w:r>
        <w:fldChar w:fldCharType="end"/>
      </w:r>
      <w:r>
        <w:rPr>
          <w:lang w:eastAsia="ja-JP"/>
        </w:rPr>
        <w:t>の数になります。ただし、各</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につき最低</w:t>
      </w:r>
      <w:r>
        <w:rPr>
          <w:lang w:eastAsia="ja-JP"/>
        </w:rPr>
        <w:t xml:space="preserve"> 4 </w:t>
      </w:r>
      <w:r>
        <w:rPr>
          <w:lang w:eastAsia="ja-JP"/>
        </w:rPr>
        <w:t>つの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が必要です。</w:t>
      </w:r>
    </w:p>
    <w:p w:rsidR="00F87589" w:rsidRDefault="00295C93" w:rsidP="00295C93">
      <w:pPr>
        <w:pStyle w:val="ProductList-Bullet"/>
        <w:numPr>
          <w:ilvl w:val="0"/>
          <w:numId w:val="13"/>
        </w:numPr>
        <w:rPr>
          <w:lang w:eastAsia="zh-TW"/>
        </w:rPr>
      </w:pPr>
      <w:r>
        <w:fldChar w:fldCharType="begin"/>
      </w:r>
      <w:r>
        <w:rPr>
          <w:lang w:eastAsia="zh-TW"/>
        </w:rPr>
        <w:instrText xml:space="preserve"> AutoTextList   \s NoStyle \t "</w:instrText>
      </w:r>
      <w:r>
        <w:rPr>
          <w:lang w:eastAsia="zh-TW"/>
        </w:rPr>
        <w:instrText>仮想</w:instrText>
      </w:r>
      <w:r>
        <w:rPr>
          <w:lang w:eastAsia="ja-JP"/>
        </w:rPr>
        <w:instrText>コアとは</w:instrText>
      </w:r>
      <w:r>
        <w:rPr>
          <w:lang w:eastAsia="zh-TW"/>
        </w:rPr>
        <w:instrText>、仮想</w:instrText>
      </w:r>
      <w:r>
        <w:rPr>
          <w:lang w:eastAsia="ja-JP"/>
        </w:rPr>
        <w:instrText>ハードウェア</w:instrText>
      </w:r>
      <w:r>
        <w:rPr>
          <w:lang w:eastAsia="zh-TW"/>
        </w:rPr>
        <w:instrText xml:space="preserve"> </w:instrText>
      </w:r>
      <w:r>
        <w:rPr>
          <w:lang w:eastAsia="ja-JP"/>
        </w:rPr>
        <w:instrText>システムの</w:instrText>
      </w:r>
      <w:r>
        <w:rPr>
          <w:lang w:eastAsia="zh-TW"/>
        </w:rPr>
        <w:instrText>処理能力</w:instrText>
      </w:r>
      <w:r>
        <w:rPr>
          <w:lang w:eastAsia="ja-JP"/>
        </w:rPr>
        <w:instrText>の</w:instrText>
      </w:r>
      <w:r>
        <w:rPr>
          <w:lang w:eastAsia="zh-TW"/>
        </w:rPr>
        <w:instrText>単位</w:instrText>
      </w:r>
      <w:r>
        <w:rPr>
          <w:lang w:eastAsia="ja-JP"/>
        </w:rPr>
        <w:instrText>を</w:instrText>
      </w:r>
      <w:r>
        <w:rPr>
          <w:lang w:eastAsia="zh-TW"/>
        </w:rPr>
        <w:instrText>意味</w:instrText>
      </w:r>
      <w:r>
        <w:rPr>
          <w:lang w:eastAsia="ja-JP"/>
        </w:rPr>
        <w:instrText>します</w:instrText>
      </w:r>
      <w:r>
        <w:rPr>
          <w:lang w:eastAsia="zh-TW"/>
        </w:rPr>
        <w:instrText>。仮想</w:instrText>
      </w:r>
      <w:r>
        <w:rPr>
          <w:lang w:eastAsia="ja-JP"/>
        </w:rPr>
        <w:instrText>コアは</w:instrText>
      </w:r>
      <w:r>
        <w:rPr>
          <w:lang w:eastAsia="zh-TW"/>
        </w:rPr>
        <w:instrText>、</w:instrText>
      </w:r>
      <w:r>
        <w:rPr>
          <w:lang w:eastAsia="zh-TW"/>
        </w:rPr>
        <w:instrText xml:space="preserve">1 </w:instrText>
      </w:r>
      <w:r>
        <w:rPr>
          <w:lang w:eastAsia="ja-JP"/>
        </w:rPr>
        <w:instrText>つまたは</w:instrText>
      </w:r>
      <w:r>
        <w:rPr>
          <w:lang w:eastAsia="zh-TW"/>
        </w:rPr>
        <w:instrText>複数</w:instrText>
      </w:r>
      <w:r>
        <w:rPr>
          <w:lang w:eastAsia="ja-JP"/>
        </w:rPr>
        <w:instrText>のハードウェア</w:instrText>
      </w:r>
      <w:r>
        <w:rPr>
          <w:lang w:eastAsia="zh-TW"/>
        </w:rPr>
        <w:instrText xml:space="preserve"> </w:instrText>
      </w:r>
      <w:r>
        <w:rPr>
          <w:lang w:eastAsia="ja-JP"/>
        </w:rPr>
        <w:instrText>スレッドを</w:instrText>
      </w:r>
      <w:r>
        <w:rPr>
          <w:lang w:eastAsia="zh-TW"/>
        </w:rPr>
        <w:instrText>仮想的</w:instrText>
      </w:r>
      <w:r>
        <w:rPr>
          <w:lang w:eastAsia="ja-JP"/>
        </w:rPr>
        <w:instrText>に</w:instrText>
      </w:r>
      <w:r>
        <w:rPr>
          <w:lang w:eastAsia="zh-TW"/>
        </w:rPr>
        <w:instrText>表</w:instrText>
      </w:r>
      <w:r>
        <w:rPr>
          <w:lang w:eastAsia="ja-JP"/>
        </w:rPr>
        <w:instrText>したものです</w:instrText>
      </w:r>
      <w:r>
        <w:rPr>
          <w:lang w:eastAsia="zh-TW"/>
        </w:rPr>
        <w:instrText>。</w:instrText>
      </w:r>
      <w:r>
        <w:rPr>
          <w:lang w:eastAsia="zh-TW"/>
        </w:rPr>
        <w:instrText xml:space="preserve">" </w:instrText>
      </w:r>
      <w:r>
        <w:fldChar w:fldCharType="separate"/>
      </w:r>
      <w:r>
        <w:rPr>
          <w:color w:val="0563C1"/>
          <w:lang w:eastAsia="zh-TW"/>
        </w:rPr>
        <w:t>仮想</w:t>
      </w:r>
      <w:r>
        <w:rPr>
          <w:color w:val="0563C1"/>
          <w:lang w:eastAsia="ja-JP"/>
        </w:rPr>
        <w:t>コア</w:t>
      </w:r>
      <w:r>
        <w:fldChar w:fldCharType="end"/>
      </w:r>
      <w:r>
        <w:rPr>
          <w:lang w:eastAsia="ja-JP"/>
        </w:rPr>
        <w:t>を</w:t>
      </w:r>
      <w:r>
        <w:rPr>
          <w:lang w:eastAsia="zh-TW"/>
        </w:rPr>
        <w:t>任意</w:t>
      </w:r>
      <w:r>
        <w:rPr>
          <w:lang w:eastAsia="ja-JP"/>
        </w:rPr>
        <w:t>の</w:t>
      </w:r>
      <w:r>
        <w:rPr>
          <w:lang w:eastAsia="zh-TW"/>
        </w:rPr>
        <w:t>時点</w:t>
      </w:r>
      <w:r>
        <w:rPr>
          <w:lang w:eastAsia="ja-JP"/>
        </w:rPr>
        <w:t>で</w:t>
      </w:r>
      <w:r>
        <w:rPr>
          <w:lang w:eastAsia="zh-TW"/>
        </w:rPr>
        <w:t>複数</w:t>
      </w:r>
      <w:r>
        <w:rPr>
          <w:lang w:eastAsia="ja-JP"/>
        </w:rPr>
        <w:t>の</w:t>
      </w:r>
      <w:r>
        <w:fldChar w:fldCharType="begin"/>
      </w:r>
      <w:r>
        <w:rPr>
          <w:lang w:eastAsia="zh-TW"/>
        </w:rPr>
        <w:instrText xml:space="preserve"> AutoTextList   \s NoStyle \t "</w:instrText>
      </w:r>
      <w:r>
        <w:rPr>
          <w:lang w:eastAsia="ja-JP"/>
        </w:rPr>
        <w:instrText>ハードウェア</w:instrText>
      </w:r>
      <w:r>
        <w:rPr>
          <w:lang w:eastAsia="zh-TW"/>
        </w:rPr>
        <w:instrText xml:space="preserve"> </w:instrText>
      </w:r>
      <w:r>
        <w:rPr>
          <w:lang w:eastAsia="ja-JP"/>
        </w:rPr>
        <w:instrText>スレッドとは</w:instrText>
      </w:r>
      <w:r>
        <w:rPr>
          <w:lang w:eastAsia="zh-TW"/>
        </w:rPr>
        <w:instrText>、物理</w:instrText>
      </w:r>
      <w:r>
        <w:rPr>
          <w:lang w:eastAsia="ja-JP"/>
        </w:rPr>
        <w:instrText>コア</w:instrText>
      </w:r>
      <w:r>
        <w:rPr>
          <w:lang w:eastAsia="zh-TW"/>
        </w:rPr>
        <w:instrText>、</w:instrText>
      </w:r>
      <w:r>
        <w:rPr>
          <w:lang w:eastAsia="ja-JP"/>
        </w:rPr>
        <w:instrText>または</w:instrText>
      </w:r>
      <w:r>
        <w:rPr>
          <w:lang w:eastAsia="zh-TW"/>
        </w:rPr>
        <w:instrText>物理</w:instrText>
      </w:r>
      <w:r>
        <w:rPr>
          <w:lang w:eastAsia="ja-JP"/>
        </w:rPr>
        <w:instrText>プロセッサ</w:instrText>
      </w:r>
      <w:r>
        <w:rPr>
          <w:lang w:eastAsia="zh-TW"/>
        </w:rPr>
        <w:instrText>内</w:instrText>
      </w:r>
      <w:r>
        <w:rPr>
          <w:lang w:eastAsia="ja-JP"/>
        </w:rPr>
        <w:instrText>のハイパースレッドを</w:instrText>
      </w:r>
      <w:r>
        <w:rPr>
          <w:lang w:eastAsia="zh-TW"/>
        </w:rPr>
        <w:instrText>意味</w:instrText>
      </w:r>
      <w:r>
        <w:rPr>
          <w:lang w:eastAsia="ja-JP"/>
        </w:rPr>
        <w:instrText>します</w:instrText>
      </w:r>
      <w:r>
        <w:rPr>
          <w:lang w:eastAsia="zh-TW"/>
        </w:rPr>
        <w:instrText>。</w:instrText>
      </w:r>
      <w:r>
        <w:rPr>
          <w:lang w:eastAsia="zh-TW"/>
        </w:rPr>
        <w:instrText xml:space="preserve">" </w:instrText>
      </w:r>
      <w:r>
        <w:fldChar w:fldCharType="separate"/>
      </w:r>
      <w:r>
        <w:rPr>
          <w:color w:val="0563C1"/>
          <w:lang w:eastAsia="ja-JP"/>
        </w:rPr>
        <w:t>ハードウェア</w:t>
      </w:r>
      <w:r>
        <w:rPr>
          <w:color w:val="0563C1"/>
          <w:lang w:eastAsia="zh-TW"/>
        </w:rPr>
        <w:t xml:space="preserve"> </w:t>
      </w:r>
      <w:r>
        <w:rPr>
          <w:color w:val="0563C1"/>
          <w:lang w:eastAsia="ja-JP"/>
        </w:rPr>
        <w:t>スレッド</w:t>
      </w:r>
      <w:r>
        <w:fldChar w:fldCharType="end"/>
      </w:r>
      <w:r>
        <w:rPr>
          <w:lang w:eastAsia="ja-JP"/>
        </w:rPr>
        <w:t>に</w:t>
      </w:r>
      <w:r>
        <w:rPr>
          <w:lang w:eastAsia="zh-TW"/>
        </w:rPr>
        <w:t>対応付</w:t>
      </w:r>
      <w:r>
        <w:rPr>
          <w:lang w:eastAsia="ja-JP"/>
        </w:rPr>
        <w:t>ける</w:t>
      </w:r>
      <w:r>
        <w:rPr>
          <w:lang w:eastAsia="zh-TW"/>
        </w:rPr>
        <w:t>場合、対応付</w:t>
      </w:r>
      <w:r>
        <w:rPr>
          <w:lang w:eastAsia="ja-JP"/>
        </w:rPr>
        <w:t>ける</w:t>
      </w:r>
      <w:r>
        <w:fldChar w:fldCharType="begin"/>
      </w:r>
      <w:r>
        <w:rPr>
          <w:lang w:eastAsia="zh-TW"/>
        </w:rPr>
        <w:instrText xml:space="preserve"> AutoTextList   \s NoStyle \t "</w:instrText>
      </w:r>
      <w:r>
        <w:rPr>
          <w:lang w:eastAsia="ja-JP"/>
        </w:rPr>
        <w:instrText>ハードウェア</w:instrText>
      </w:r>
      <w:r>
        <w:rPr>
          <w:lang w:eastAsia="zh-TW"/>
        </w:rPr>
        <w:instrText xml:space="preserve"> </w:instrText>
      </w:r>
      <w:r>
        <w:rPr>
          <w:lang w:eastAsia="ja-JP"/>
        </w:rPr>
        <w:instrText>スレッドとは</w:instrText>
      </w:r>
      <w:r>
        <w:rPr>
          <w:lang w:eastAsia="zh-TW"/>
        </w:rPr>
        <w:instrText>、物理</w:instrText>
      </w:r>
      <w:r>
        <w:rPr>
          <w:lang w:eastAsia="ja-JP"/>
        </w:rPr>
        <w:instrText>コア</w:instrText>
      </w:r>
      <w:r>
        <w:rPr>
          <w:lang w:eastAsia="zh-TW"/>
        </w:rPr>
        <w:instrText>、</w:instrText>
      </w:r>
      <w:r>
        <w:rPr>
          <w:lang w:eastAsia="ja-JP"/>
        </w:rPr>
        <w:instrText>または</w:instrText>
      </w:r>
      <w:r>
        <w:rPr>
          <w:lang w:eastAsia="zh-TW"/>
        </w:rPr>
        <w:instrText>物理</w:instrText>
      </w:r>
      <w:r>
        <w:rPr>
          <w:lang w:eastAsia="ja-JP"/>
        </w:rPr>
        <w:instrText>プロセッサ</w:instrText>
      </w:r>
      <w:r>
        <w:rPr>
          <w:lang w:eastAsia="zh-TW"/>
        </w:rPr>
        <w:instrText>内</w:instrText>
      </w:r>
      <w:r>
        <w:rPr>
          <w:lang w:eastAsia="ja-JP"/>
        </w:rPr>
        <w:instrText>のハイパースレッドを</w:instrText>
      </w:r>
      <w:r>
        <w:rPr>
          <w:lang w:eastAsia="zh-TW"/>
        </w:rPr>
        <w:instrText>意味</w:instrText>
      </w:r>
      <w:r>
        <w:rPr>
          <w:lang w:eastAsia="ja-JP"/>
        </w:rPr>
        <w:instrText>します</w:instrText>
      </w:r>
      <w:r>
        <w:rPr>
          <w:lang w:eastAsia="zh-TW"/>
        </w:rPr>
        <w:instrText>。</w:instrText>
      </w:r>
      <w:r>
        <w:rPr>
          <w:lang w:eastAsia="zh-TW"/>
        </w:rPr>
        <w:instrText xml:space="preserve">" </w:instrText>
      </w:r>
      <w:r>
        <w:fldChar w:fldCharType="separate"/>
      </w:r>
      <w:r>
        <w:rPr>
          <w:color w:val="0563C1"/>
          <w:lang w:eastAsia="ja-JP"/>
        </w:rPr>
        <w:t>ハードウェア</w:t>
      </w:r>
      <w:r>
        <w:rPr>
          <w:color w:val="0563C1"/>
          <w:lang w:eastAsia="zh-TW"/>
        </w:rPr>
        <w:t xml:space="preserve"> </w:t>
      </w:r>
      <w:r>
        <w:rPr>
          <w:color w:val="0563C1"/>
          <w:lang w:eastAsia="ja-JP"/>
        </w:rPr>
        <w:t>スレッド</w:t>
      </w:r>
      <w:r>
        <w:fldChar w:fldCharType="end"/>
      </w:r>
      <w:r>
        <w:rPr>
          <w:lang w:eastAsia="ja-JP"/>
        </w:rPr>
        <w:t>ごとに</w:t>
      </w:r>
      <w:r>
        <w:rPr>
          <w:lang w:eastAsia="zh-TW"/>
        </w:rPr>
        <w:t xml:space="preserve"> 1 </w:t>
      </w:r>
      <w:r>
        <w:rPr>
          <w:lang w:eastAsia="ja-JP"/>
        </w:rPr>
        <w:t>つのライセンスを</w:t>
      </w:r>
      <w:r>
        <w:rPr>
          <w:lang w:eastAsia="zh-TW"/>
        </w:rPr>
        <w:t>取得</w:t>
      </w:r>
      <w:r>
        <w:rPr>
          <w:lang w:eastAsia="ja-JP"/>
        </w:rPr>
        <w:t>する</w:t>
      </w:r>
      <w:r>
        <w:rPr>
          <w:lang w:eastAsia="zh-TW"/>
        </w:rPr>
        <w:t>必要</w:t>
      </w:r>
      <w:r>
        <w:rPr>
          <w:lang w:eastAsia="ja-JP"/>
        </w:rPr>
        <w:t>があります</w:t>
      </w:r>
      <w:r>
        <w:rPr>
          <w:lang w:eastAsia="zh-TW"/>
        </w:rPr>
        <w:t>。</w:t>
      </w:r>
    </w:p>
    <w:p w:rsidR="00F87589" w:rsidRDefault="00295C93">
      <w:pPr>
        <w:pStyle w:val="ProductList-Offering2Heading"/>
        <w:outlineLvl w:val="2"/>
        <w:rPr>
          <w:lang w:eastAsia="ja-JP"/>
        </w:rPr>
      </w:pPr>
      <w:bookmarkStart w:id="28" w:name="_Sec544"/>
      <w:r>
        <w:rPr>
          <w:lang w:eastAsia="ja-JP"/>
        </w:rPr>
        <w:t>管理サーバー</w:t>
      </w:r>
      <w:bookmarkEnd w:id="28"/>
      <w:r>
        <w:fldChar w:fldCharType="begin"/>
      </w:r>
      <w:r>
        <w:rPr>
          <w:lang w:eastAsia="ja-JP"/>
        </w:rPr>
        <w:instrText xml:space="preserve"> TC "</w:instrText>
      </w:r>
      <w:bookmarkStart w:id="29" w:name="_Toc452104258"/>
      <w:r>
        <w:rPr>
          <w:lang w:eastAsia="ja-JP"/>
        </w:rPr>
        <w:instrText>管理サーバー</w:instrText>
      </w:r>
      <w:bookmarkEnd w:id="29"/>
      <w:r>
        <w:rPr>
          <w:lang w:eastAsia="ja-JP"/>
        </w:rPr>
        <w:instrText>" \l 3</w:instrText>
      </w:r>
      <w:r>
        <w:fldChar w:fldCharType="end"/>
      </w:r>
    </w:p>
    <w:p w:rsidR="00F87589" w:rsidRDefault="00295C93">
      <w:pPr>
        <w:pStyle w:val="ProductList-ClauseHeading"/>
        <w:outlineLvl w:val="3"/>
        <w:rPr>
          <w:lang w:eastAsia="ja-JP"/>
        </w:rPr>
      </w:pPr>
      <w:r>
        <w:rPr>
          <w:lang w:eastAsia="ja-JP"/>
        </w:rPr>
        <w:t>管理ライセンス</w:t>
      </w:r>
    </w:p>
    <w:p w:rsidR="00F87589" w:rsidRDefault="00295C93">
      <w:pPr>
        <w:pStyle w:val="ProductList-Body"/>
        <w:rPr>
          <w:lang w:eastAsia="zh-TW"/>
        </w:rPr>
      </w:pPr>
      <w:r>
        <w:rPr>
          <w:lang w:eastAsia="zh-TW"/>
        </w:rPr>
        <w:t>使用</w:t>
      </w:r>
      <w:r>
        <w:rPr>
          <w:lang w:eastAsia="ja-JP"/>
        </w:rPr>
        <w:t>されているソフトウェアのバージョンではなく</w:t>
      </w:r>
      <w:r>
        <w:rPr>
          <w:lang w:eastAsia="zh-TW"/>
        </w:rPr>
        <w:t>、管理</w:t>
      </w:r>
      <w:r>
        <w:rPr>
          <w:lang w:eastAsia="ja-JP"/>
        </w:rPr>
        <w:t>ライセンスのバージョンにより</w:t>
      </w:r>
      <w:r>
        <w:rPr>
          <w:lang w:eastAsia="zh-TW"/>
        </w:rPr>
        <w:t>、適用</w:t>
      </w:r>
      <w:r>
        <w:rPr>
          <w:lang w:eastAsia="ja-JP"/>
        </w:rPr>
        <w:t>されるライセンス</w:t>
      </w:r>
      <w:r>
        <w:rPr>
          <w:lang w:eastAsia="zh-TW"/>
        </w:rPr>
        <w:t>条項</w:t>
      </w:r>
      <w:r>
        <w:rPr>
          <w:lang w:eastAsia="zh-TW"/>
        </w:rPr>
        <w:t xml:space="preserve"> (</w:t>
      </w:r>
      <w:r>
        <w:rPr>
          <w:lang w:eastAsia="zh-TW"/>
        </w:rPr>
        <w:t>他</w:t>
      </w:r>
      <w:r>
        <w:rPr>
          <w:lang w:eastAsia="ja-JP"/>
        </w:rPr>
        <w:t>の</w:t>
      </w:r>
      <w:r>
        <w:rPr>
          <w:lang w:eastAsia="zh-TW"/>
        </w:rPr>
        <w:t>規定</w:t>
      </w:r>
      <w:r>
        <w:rPr>
          <w:lang w:eastAsia="ja-JP"/>
        </w:rPr>
        <w:t>にかかわらず</w:t>
      </w:r>
      <w:r>
        <w:rPr>
          <w:lang w:eastAsia="zh-TW"/>
        </w:rPr>
        <w:t>、</w:t>
      </w:r>
      <w:r>
        <w:rPr>
          <w:lang w:eastAsia="ja-JP"/>
        </w:rPr>
        <w:t>ダウングレード</w:t>
      </w:r>
      <w:r>
        <w:rPr>
          <w:lang w:eastAsia="zh-TW"/>
        </w:rPr>
        <w:t>権</w:t>
      </w:r>
      <w:r>
        <w:rPr>
          <w:lang w:eastAsia="ja-JP"/>
        </w:rPr>
        <w:t>に</w:t>
      </w:r>
      <w:r>
        <w:rPr>
          <w:lang w:eastAsia="zh-TW"/>
        </w:rPr>
        <w:t>基</w:t>
      </w:r>
      <w:r>
        <w:rPr>
          <w:lang w:eastAsia="ja-JP"/>
        </w:rPr>
        <w:t>づく</w:t>
      </w:r>
      <w:r>
        <w:rPr>
          <w:lang w:eastAsia="zh-TW"/>
        </w:rPr>
        <w:t>使用</w:t>
      </w:r>
      <w:r>
        <w:rPr>
          <w:lang w:eastAsia="ja-JP"/>
        </w:rPr>
        <w:t>を</w:t>
      </w:r>
      <w:r>
        <w:rPr>
          <w:lang w:eastAsia="zh-TW"/>
        </w:rPr>
        <w:t>含</w:t>
      </w:r>
      <w:r>
        <w:rPr>
          <w:lang w:eastAsia="ja-JP"/>
        </w:rPr>
        <w:t>みます</w:t>
      </w:r>
      <w:r>
        <w:rPr>
          <w:lang w:eastAsia="zh-TW"/>
        </w:rPr>
        <w:t xml:space="preserve">) </w:t>
      </w:r>
      <w:r>
        <w:rPr>
          <w:lang w:eastAsia="ja-JP"/>
        </w:rPr>
        <w:t>のバージョンが</w:t>
      </w:r>
      <w:r>
        <w:rPr>
          <w:lang w:eastAsia="zh-TW"/>
        </w:rPr>
        <w:t>決</w:t>
      </w:r>
      <w:r>
        <w:rPr>
          <w:lang w:eastAsia="ja-JP"/>
        </w:rPr>
        <w:t>まります</w:t>
      </w:r>
      <w:r>
        <w:rPr>
          <w:lang w:eastAsia="zh-TW"/>
        </w:rPr>
        <w:t>。</w:t>
      </w:r>
    </w:p>
    <w:p w:rsidR="00F87589" w:rsidRDefault="00295C93">
      <w:pPr>
        <w:pStyle w:val="ProductList-Body"/>
        <w:rPr>
          <w:lang w:eastAsia="zh-TW"/>
        </w:rPr>
      </w:pPr>
      <w:r>
        <w:rPr>
          <w:lang w:eastAsia="zh-TW"/>
        </w:rPr>
        <w:t xml:space="preserve"> </w:t>
      </w:r>
    </w:p>
    <w:p w:rsidR="00F87589" w:rsidRDefault="00295C93">
      <w:pPr>
        <w:pStyle w:val="ProductList-ClauseHeading"/>
        <w:outlineLvl w:val="3"/>
        <w:rPr>
          <w:lang w:eastAsia="ja-JP"/>
        </w:rPr>
      </w:pPr>
      <w:r>
        <w:rPr>
          <w:lang w:eastAsia="ja-JP"/>
        </w:rPr>
        <w:t>サーバー管理ライセンス</w:t>
      </w:r>
      <w:r>
        <w:rPr>
          <w:lang w:eastAsia="ja-JP"/>
        </w:rPr>
        <w:t xml:space="preserve"> (</w:t>
      </w:r>
      <w:r>
        <w:rPr>
          <w:lang w:eastAsia="ja-JP"/>
        </w:rPr>
        <w:t>プロセッサごと</w:t>
      </w:r>
      <w:r>
        <w:rPr>
          <w:lang w:eastAsia="ja-JP"/>
        </w:rPr>
        <w:t>)</w:t>
      </w:r>
    </w:p>
    <w:p w:rsidR="00F87589" w:rsidRDefault="00295C93" w:rsidP="00295C93">
      <w:pPr>
        <w:pStyle w:val="ProductList-Bullet"/>
        <w:numPr>
          <w:ilvl w:val="0"/>
          <w:numId w:val="14"/>
        </w:numPr>
        <w:rPr>
          <w:lang w:eastAsia="ja-JP"/>
        </w:rPr>
      </w:pPr>
      <w:r>
        <w:rPr>
          <w:lang w:eastAsia="ja-JP"/>
        </w:rPr>
        <w:t>お客様は、以下のように十分な</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 xml:space="preserve"> </w:t>
      </w:r>
      <w:r>
        <w:rPr>
          <w:lang w:eastAsia="ja-JP"/>
        </w:rPr>
        <w:t>ライセンスを取得している場合に限り、</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上の</w:t>
      </w:r>
      <w:r>
        <w:rPr>
          <w:lang w:eastAsia="ja-JP"/>
        </w:rPr>
        <w:t xml:space="preserve"> </w:t>
      </w:r>
      <w:r>
        <w:fldChar w:fldCharType="begin"/>
      </w:r>
      <w:r>
        <w:rPr>
          <w:lang w:eastAsia="ja-JP"/>
        </w:rPr>
        <w:instrText xml:space="preserve"> AutoTextList   \s NoStyle \t "OSE </w:instrText>
      </w:r>
      <w:r>
        <w:rPr>
          <w:lang w:eastAsia="ja-JP"/>
        </w:rPr>
        <w:instrText>を管理するとは、直接または間接的に</w:instrText>
      </w:r>
      <w:r>
        <w:rPr>
          <w:lang w:eastAsia="ja-JP"/>
        </w:rPr>
        <w:instrText xml:space="preserve"> OSE </w:instrText>
      </w:r>
      <w:r>
        <w:rPr>
          <w:lang w:eastAsia="ja-JP"/>
        </w:rPr>
        <w:instrText>と関連付けられているハードウェアまたはソフトウェアに関するデータを収集もしくは受信すること、その設定を行うこと、またはそれらに指示を与えることを意味します。デバイスまたは</w:instrText>
      </w:r>
      <w:r>
        <w:rPr>
          <w:lang w:eastAsia="ja-JP"/>
        </w:rPr>
        <w:instrText xml:space="preserve"> OSE </w:instrText>
      </w:r>
      <w:r>
        <w:rPr>
          <w:lang w:eastAsia="ja-JP"/>
        </w:rPr>
        <w:instrText>の所在を探知することは含まれません。</w:instrText>
      </w:r>
      <w:r>
        <w:rPr>
          <w:lang w:eastAsia="ja-JP"/>
        </w:rPr>
        <w:instrText xml:space="preserve">" </w:instrText>
      </w:r>
      <w:r>
        <w:fldChar w:fldCharType="separate"/>
      </w:r>
      <w:r>
        <w:rPr>
          <w:color w:val="0563C1"/>
          <w:lang w:eastAsia="ja-JP"/>
        </w:rPr>
        <w:t xml:space="preserve">OSE </w:t>
      </w:r>
      <w:r>
        <w:rPr>
          <w:color w:val="0563C1"/>
          <w:lang w:eastAsia="ja-JP"/>
        </w:rPr>
        <w:t>を管理する</w:t>
      </w:r>
      <w:r>
        <w:fldChar w:fldCharType="end"/>
      </w:r>
      <w:r>
        <w:rPr>
          <w:lang w:eastAsia="ja-JP"/>
        </w:rPr>
        <w:t>ことのみを目的として、任意の</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で本ソフトウェアを使用することができます。</w:t>
      </w:r>
      <w:r>
        <w:rPr>
          <w:lang w:eastAsia="ja-JP"/>
        </w:rPr>
        <w:t xml:space="preserve"> </w:t>
      </w:r>
    </w:p>
    <w:p w:rsidR="00F87589" w:rsidRDefault="00295C93" w:rsidP="00295C93">
      <w:pPr>
        <w:pStyle w:val="ProductList-Bullet"/>
        <w:numPr>
          <w:ilvl w:val="0"/>
          <w:numId w:val="14"/>
        </w:numPr>
        <w:rPr>
          <w:lang w:eastAsia="ja-JP"/>
        </w:rPr>
      </w:pPr>
      <w:r>
        <w:lastRenderedPageBreak/>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 xml:space="preserve"> </w:t>
      </w:r>
      <w:r>
        <w:rPr>
          <w:lang w:eastAsia="ja-JP"/>
        </w:rPr>
        <w:t>オペレーティング</w:t>
      </w:r>
      <w:r>
        <w:rPr>
          <w:lang w:eastAsia="ja-JP"/>
        </w:rPr>
        <w:t xml:space="preserve"> </w:t>
      </w:r>
      <w:r>
        <w:rPr>
          <w:lang w:eastAsia="ja-JP"/>
        </w:rPr>
        <w:t>システムを実行する</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では、サーバー</w:t>
      </w:r>
      <w:r>
        <w:fldChar w:fldCharType="begin"/>
      </w:r>
      <w:r>
        <w:rPr>
          <w:lang w:eastAsia="ja-JP"/>
        </w:rPr>
        <w:instrText xml:space="preserve"> AutoTextList   \s NoStyle \t "</w:instrText>
      </w:r>
      <w:r>
        <w:rPr>
          <w:lang w:eastAsia="ja-JP"/>
        </w:rPr>
        <w:instrText>管理ライセンスとは、サーバー</w:instrText>
      </w:r>
      <w:r>
        <w:rPr>
          <w:lang w:eastAsia="ja-JP"/>
        </w:rPr>
        <w:instrText xml:space="preserve"> </w:instrText>
      </w:r>
      <w:r>
        <w:rPr>
          <w:lang w:eastAsia="ja-JP"/>
        </w:rPr>
        <w:instrText>ソフトウェアの対応するバージョンまたは旧バージョンによる</w:instrText>
      </w:r>
      <w:r>
        <w:rPr>
          <w:lang w:eastAsia="ja-JP"/>
        </w:rPr>
        <w:instrText xml:space="preserve"> 1 </w:instrText>
      </w:r>
      <w:r>
        <w:rPr>
          <w:lang w:eastAsia="ja-JP"/>
        </w:rPr>
        <w:instrText>つまたは複数の</w:instrText>
      </w:r>
      <w:r>
        <w:rPr>
          <w:lang w:eastAsia="ja-JP"/>
        </w:rPr>
        <w:instrText xml:space="preserve"> OSE </w:instrText>
      </w:r>
      <w:r>
        <w:rPr>
          <w:lang w:eastAsia="ja-JP"/>
        </w:rPr>
        <w:instrText>の管理を許諾するライセンスを意味します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管理ライセンス</w:t>
      </w:r>
      <w:r>
        <w:fldChar w:fldCharType="end"/>
      </w:r>
      <w:r>
        <w:rPr>
          <w:lang w:eastAsia="ja-JP"/>
        </w:rPr>
        <w:t>が必要です。</w:t>
      </w:r>
      <w:r>
        <w:rPr>
          <w:lang w:eastAsia="ja-JP"/>
        </w:rPr>
        <w:t xml:space="preserve"> </w:t>
      </w:r>
    </w:p>
    <w:p w:rsidR="00F87589" w:rsidRDefault="00295C93" w:rsidP="00295C93">
      <w:pPr>
        <w:pStyle w:val="ProductList-Bullet"/>
        <w:numPr>
          <w:ilvl w:val="0"/>
          <w:numId w:val="14"/>
        </w:numPr>
        <w:rPr>
          <w:lang w:eastAsia="ja-JP"/>
        </w:rPr>
      </w:pPr>
      <w:r>
        <w:rPr>
          <w:lang w:eastAsia="ja-JP"/>
        </w:rPr>
        <w:t>ライセンスを取得したサーバー上のプロセッサ</w:t>
      </w:r>
      <w:r>
        <w:rPr>
          <w:lang w:eastAsia="ja-JP"/>
        </w:rPr>
        <w:t xml:space="preserve"> 2 </w:t>
      </w:r>
      <w:r>
        <w:rPr>
          <w:lang w:eastAsia="ja-JP"/>
        </w:rPr>
        <w:t>つにつきライセンスが</w:t>
      </w:r>
      <w:r>
        <w:rPr>
          <w:lang w:eastAsia="ja-JP"/>
        </w:rPr>
        <w:t xml:space="preserve"> 1 </w:t>
      </w:r>
      <w:r>
        <w:rPr>
          <w:lang w:eastAsia="ja-JP"/>
        </w:rPr>
        <w:t>つ必要です。</w:t>
      </w:r>
      <w:r>
        <w:rPr>
          <w:lang w:eastAsia="ja-JP"/>
        </w:rPr>
        <w:t xml:space="preserve"> </w:t>
      </w:r>
    </w:p>
    <w:p w:rsidR="00F87589" w:rsidRDefault="00295C93" w:rsidP="00295C93">
      <w:pPr>
        <w:pStyle w:val="ProductList-Bullet"/>
        <w:numPr>
          <w:ilvl w:val="0"/>
          <w:numId w:val="14"/>
        </w:numPr>
        <w:rPr>
          <w:lang w:eastAsia="ja-JP"/>
        </w:rPr>
      </w:pPr>
      <w:r>
        <w:rPr>
          <w:lang w:eastAsia="ja-JP"/>
        </w:rPr>
        <w:t>各</w:t>
      </w:r>
      <w:r>
        <w:rPr>
          <w:lang w:eastAsia="ja-JP"/>
        </w:rPr>
        <w:t xml:space="preserve"> Standard Edition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につき、本ソフトウェアを使用して、</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上で最大</w:t>
      </w:r>
      <w:r>
        <w:rPr>
          <w:lang w:eastAsia="ja-JP"/>
        </w:rPr>
        <w:t xml:space="preserve"> 2 </w:t>
      </w:r>
      <w:r>
        <w:rPr>
          <w:lang w:eastAsia="ja-JP"/>
        </w:rPr>
        <w:t>つの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を管理することができます。</w:t>
      </w:r>
    </w:p>
    <w:p w:rsidR="00F87589" w:rsidRDefault="00295C93" w:rsidP="00295C93">
      <w:pPr>
        <w:pStyle w:val="ProductList-Bullet"/>
        <w:numPr>
          <w:ilvl w:val="0"/>
          <w:numId w:val="14"/>
        </w:numPr>
        <w:rPr>
          <w:lang w:eastAsia="ja-JP"/>
        </w:rPr>
      </w:pP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のホストと管理のみを目的として</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が使用されている場合、</w:t>
      </w:r>
      <w:r>
        <w:rPr>
          <w:lang w:eastAsia="ja-JP"/>
        </w:rPr>
        <w:t xml:space="preserve">Standard Edition </w:t>
      </w:r>
      <w:r>
        <w:rPr>
          <w:lang w:eastAsia="ja-JP"/>
        </w:rPr>
        <w:t>ライセンスでは、他の</w:t>
      </w:r>
      <w:r>
        <w:rPr>
          <w:lang w:eastAsia="ja-JP"/>
        </w:rPr>
        <w:t xml:space="preserve"> 2 </w:t>
      </w:r>
      <w:r>
        <w:rPr>
          <w:lang w:eastAsia="ja-JP"/>
        </w:rPr>
        <w:t>つの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に加えて、</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上で</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を管理することができます。</w:t>
      </w:r>
      <w:r>
        <w:rPr>
          <w:lang w:eastAsia="ja-JP"/>
        </w:rPr>
        <w:t xml:space="preserve"> </w:t>
      </w:r>
    </w:p>
    <w:p w:rsidR="00F87589" w:rsidRDefault="00295C93" w:rsidP="00295C93">
      <w:pPr>
        <w:pStyle w:val="ProductList-Bullet"/>
        <w:numPr>
          <w:ilvl w:val="0"/>
          <w:numId w:val="14"/>
        </w:numPr>
        <w:rPr>
          <w:lang w:eastAsia="ja-JP"/>
        </w:rPr>
      </w:pPr>
      <w:r>
        <w:rPr>
          <w:lang w:eastAsia="ja-JP"/>
        </w:rPr>
        <w:t>お客様は、</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に追加の</w:t>
      </w:r>
      <w:r>
        <w:rPr>
          <w:lang w:eastAsia="ja-JP"/>
        </w:rPr>
        <w:t xml:space="preserve"> Standard Edition </w:t>
      </w:r>
      <w:r>
        <w:rPr>
          <w:lang w:eastAsia="ja-JP"/>
        </w:rPr>
        <w:t>ライセンスを割り当て、各ライセンスにつき</w:t>
      </w:r>
      <w:r>
        <w:rPr>
          <w:lang w:eastAsia="ja-JP"/>
        </w:rPr>
        <w:t xml:space="preserve"> 2 </w:t>
      </w:r>
      <w:r>
        <w:rPr>
          <w:lang w:eastAsia="ja-JP"/>
        </w:rPr>
        <w:t>つの追加</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を管理することができます。</w:t>
      </w:r>
      <w:r>
        <w:rPr>
          <w:lang w:eastAsia="ja-JP"/>
        </w:rPr>
        <w:t xml:space="preserve"> </w:t>
      </w:r>
    </w:p>
    <w:p w:rsidR="00F87589" w:rsidRDefault="00295C93" w:rsidP="00295C93">
      <w:pPr>
        <w:pStyle w:val="ProductList-Bullet"/>
        <w:numPr>
          <w:ilvl w:val="0"/>
          <w:numId w:val="14"/>
        </w:numPr>
        <w:rPr>
          <w:lang w:eastAsia="ja-JP"/>
        </w:rPr>
      </w:pPr>
      <w:r>
        <w:rPr>
          <w:lang w:eastAsia="ja-JP"/>
        </w:rPr>
        <w:t xml:space="preserve">Datacenter Edition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では、本ソフトウェアを使用して、</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上で任意の数の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を管理することができます。</w:t>
      </w:r>
    </w:p>
    <w:p w:rsidR="00F87589" w:rsidRDefault="00295C93">
      <w:pPr>
        <w:pStyle w:val="ProductList-Body"/>
        <w:rPr>
          <w:lang w:eastAsia="ja-JP"/>
        </w:rPr>
      </w:pPr>
      <w:r>
        <w:rPr>
          <w:lang w:eastAsia="ja-JP"/>
        </w:rPr>
        <w:t xml:space="preserve"> </w:t>
      </w:r>
    </w:p>
    <w:p w:rsidR="00F87589" w:rsidRDefault="00295C93">
      <w:pPr>
        <w:pStyle w:val="ProductList-ClauseHeading"/>
        <w:outlineLvl w:val="3"/>
        <w:rPr>
          <w:lang w:eastAsia="ja-JP"/>
        </w:rPr>
      </w:pPr>
      <w:r>
        <w:rPr>
          <w:lang w:eastAsia="ja-JP"/>
        </w:rPr>
        <w:t>クライアント管理ライセンス</w:t>
      </w:r>
      <w:r>
        <w:rPr>
          <w:lang w:eastAsia="ja-JP"/>
        </w:rPr>
        <w:t xml:space="preserve"> (OSE </w:t>
      </w:r>
      <w:r>
        <w:rPr>
          <w:lang w:eastAsia="ja-JP"/>
        </w:rPr>
        <w:t>またはユーザーごと</w:t>
      </w:r>
      <w:r>
        <w:rPr>
          <w:lang w:eastAsia="ja-JP"/>
        </w:rPr>
        <w:t>)</w:t>
      </w:r>
    </w:p>
    <w:p w:rsidR="00F87589" w:rsidRDefault="00295C93" w:rsidP="00295C93">
      <w:pPr>
        <w:pStyle w:val="ProductList-Bullet"/>
        <w:numPr>
          <w:ilvl w:val="0"/>
          <w:numId w:val="15"/>
        </w:numPr>
        <w:rPr>
          <w:lang w:eastAsia="ja-JP"/>
        </w:rPr>
      </w:pPr>
      <w:r>
        <w:rPr>
          <w:lang w:eastAsia="ja-JP"/>
        </w:rPr>
        <w:t>お客様は、取得したクライアント管理ライセンスごとに、本ソフトウェアを使用して、</w:t>
      </w: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で</w:t>
      </w:r>
      <w:r>
        <w:rPr>
          <w:lang w:eastAsia="ja-JP"/>
        </w:rPr>
        <w:t xml:space="preserve"> 1 </w:t>
      </w:r>
      <w:r>
        <w:rPr>
          <w:lang w:eastAsia="ja-JP"/>
        </w:rPr>
        <w:t>つの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を、または</w:t>
      </w:r>
      <w:r>
        <w:fldChar w:fldCharType="begin"/>
      </w:r>
      <w:r>
        <w:rPr>
          <w:lang w:eastAsia="ja-JP"/>
        </w:rPr>
        <w:instrText xml:space="preserve"> AutoTextList   \s NoStyle \t "</w:instrText>
      </w:r>
      <w:r>
        <w:rPr>
          <w:lang w:eastAsia="ja-JP"/>
        </w:rPr>
        <w:instrText>ライセンスを取得したユーザーとは、ライセンスが割り当てられた個人を意味します。</w:instrText>
      </w:r>
      <w:r>
        <w:rPr>
          <w:lang w:eastAsia="ja-JP"/>
        </w:rPr>
        <w:instrText xml:space="preserve">" </w:instrText>
      </w:r>
      <w:r>
        <w:fldChar w:fldCharType="separate"/>
      </w:r>
      <w:r>
        <w:rPr>
          <w:color w:val="0563C1"/>
          <w:lang w:eastAsia="ja-JP"/>
        </w:rPr>
        <w:t>ライセンスを取得したユーザー</w:t>
      </w:r>
      <w:r>
        <w:fldChar w:fldCharType="end"/>
      </w:r>
      <w:r>
        <w:rPr>
          <w:lang w:eastAsia="ja-JP"/>
        </w:rPr>
        <w:t>が使用するデバイス上で複数の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を、管理することができます。</w:t>
      </w:r>
      <w:r>
        <w:rPr>
          <w:lang w:eastAsia="ja-JP"/>
        </w:rPr>
        <w:t xml:space="preserve"> </w:t>
      </w:r>
    </w:p>
    <w:p w:rsidR="00F87589" w:rsidRDefault="00295C93" w:rsidP="00295C93">
      <w:pPr>
        <w:pStyle w:val="ProductList-Bullet"/>
        <w:numPr>
          <w:ilvl w:val="0"/>
          <w:numId w:val="15"/>
        </w:numPr>
        <w:rPr>
          <w:lang w:eastAsia="ja-JP"/>
        </w:rPr>
      </w:pP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 xml:space="preserve"> </w:t>
      </w:r>
      <w:r>
        <w:rPr>
          <w:lang w:eastAsia="ja-JP"/>
        </w:rPr>
        <w:t>オペレーティング</w:t>
      </w:r>
      <w:r>
        <w:rPr>
          <w:lang w:eastAsia="ja-JP"/>
        </w:rPr>
        <w:t xml:space="preserve"> </w:t>
      </w:r>
      <w:r>
        <w:rPr>
          <w:lang w:eastAsia="ja-JP"/>
        </w:rPr>
        <w:t>システム以外のオペレーティング</w:t>
      </w:r>
      <w:r>
        <w:rPr>
          <w:lang w:eastAsia="ja-JP"/>
        </w:rPr>
        <w:t xml:space="preserve"> </w:t>
      </w:r>
      <w:r>
        <w:rPr>
          <w:lang w:eastAsia="ja-JP"/>
        </w:rPr>
        <w:t>システムを実行する</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には、クライアント管理ライセンスまたは</w:t>
      </w:r>
      <w:r>
        <w:fldChar w:fldCharType="begin"/>
      </w:r>
      <w:r>
        <w:rPr>
          <w:lang w:eastAsia="ja-JP"/>
        </w:rPr>
        <w:instrText xml:space="preserve"> AutoTextList   \s NoStyle \t "</w:instrText>
      </w:r>
      <w:r>
        <w:rPr>
          <w:lang w:eastAsia="ja-JP"/>
        </w:rPr>
        <w:instrText>管理ライセンスと同等のライセンスとは、製品の「管理ライセンス」の表に規定されたユーザー</w:instrText>
      </w:r>
      <w:r>
        <w:rPr>
          <w:lang w:eastAsia="ja-JP"/>
        </w:rPr>
        <w:instrText xml:space="preserve"> SL</w:instrText>
      </w:r>
      <w:r>
        <w:rPr>
          <w:lang w:eastAsia="ja-JP"/>
        </w:rPr>
        <w:instrText>、または</w:instrText>
      </w:r>
      <w:r>
        <w:rPr>
          <w:lang w:eastAsia="ja-JP"/>
        </w:rPr>
        <w:instrText xml:space="preserve"> ML </w:instrText>
      </w:r>
      <w:r>
        <w:rPr>
          <w:lang w:eastAsia="ja-JP"/>
        </w:rPr>
        <w:instrText>と同等のライセンスの表に規定された</w:instrText>
      </w:r>
      <w:r>
        <w:rPr>
          <w:lang w:eastAsia="ja-JP"/>
        </w:rPr>
        <w:instrText xml:space="preserve"> CAL Suite </w:instrText>
      </w:r>
      <w:r>
        <w:rPr>
          <w:lang w:eastAsia="ja-JP"/>
        </w:rPr>
        <w:instrText>もしくは</w:instrText>
      </w:r>
      <w:r>
        <w:rPr>
          <w:lang w:eastAsia="ja-JP"/>
        </w:rPr>
        <w:instrText xml:space="preserve"> SL </w:instrText>
      </w:r>
      <w:r>
        <w:rPr>
          <w:lang w:eastAsia="ja-JP"/>
        </w:rPr>
        <w:instrText>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管理ライセンスと同等のライセンス</w:t>
      </w:r>
      <w:r>
        <w:fldChar w:fldCharType="end"/>
      </w:r>
      <w:r>
        <w:rPr>
          <w:lang w:eastAsia="ja-JP"/>
        </w:rPr>
        <w:t>が必要です。</w:t>
      </w:r>
      <w:r>
        <w:rPr>
          <w:lang w:eastAsia="ja-JP"/>
        </w:rPr>
        <w:t xml:space="preserve"> </w:t>
      </w:r>
    </w:p>
    <w:p w:rsidR="00F87589" w:rsidRDefault="00295C93" w:rsidP="00295C93">
      <w:pPr>
        <w:pStyle w:val="ProductList-Bullet"/>
        <w:numPr>
          <w:ilvl w:val="0"/>
          <w:numId w:val="15"/>
        </w:numPr>
        <w:rPr>
          <w:lang w:eastAsia="zh-TW"/>
        </w:rPr>
      </w:pPr>
      <w:r>
        <w:rPr>
          <w:lang w:eastAsia="zh-TW"/>
        </w:rPr>
        <w:t>必要</w:t>
      </w:r>
      <w:r>
        <w:rPr>
          <w:lang w:eastAsia="ja-JP"/>
        </w:rPr>
        <w:t>なクライアント</w:t>
      </w:r>
      <w:r>
        <w:rPr>
          <w:lang w:eastAsia="zh-TW"/>
        </w:rPr>
        <w:t>管理</w:t>
      </w:r>
      <w:r>
        <w:rPr>
          <w:lang w:eastAsia="ja-JP"/>
        </w:rPr>
        <w:t>ライセンスの</w:t>
      </w:r>
      <w:r>
        <w:rPr>
          <w:lang w:eastAsia="zh-TW"/>
        </w:rPr>
        <w:t>数</w:t>
      </w:r>
      <w:r>
        <w:rPr>
          <w:lang w:eastAsia="ja-JP"/>
        </w:rPr>
        <w:t>は</w:t>
      </w:r>
      <w:r>
        <w:rPr>
          <w:lang w:eastAsia="zh-TW"/>
        </w:rPr>
        <w:t>、割</w:t>
      </w:r>
      <w:r>
        <w:rPr>
          <w:lang w:eastAsia="ja-JP"/>
        </w:rPr>
        <w:t>り</w:t>
      </w:r>
      <w:r>
        <w:rPr>
          <w:lang w:eastAsia="zh-TW"/>
        </w:rPr>
        <w:t>当</w:t>
      </w:r>
      <w:r>
        <w:rPr>
          <w:lang w:eastAsia="ja-JP"/>
        </w:rPr>
        <w:t>てる</w:t>
      </w:r>
      <w:r>
        <w:fldChar w:fldCharType="begin"/>
      </w:r>
      <w:r>
        <w:rPr>
          <w:lang w:eastAsia="zh-TW"/>
        </w:rPr>
        <w:instrText xml:space="preserve"> AutoTextList   \s NoStyle \t "</w:instrText>
      </w:r>
      <w:r>
        <w:rPr>
          <w:lang w:eastAsia="ja-JP"/>
        </w:rPr>
        <w:instrText>ライセンスとは</w:instrText>
      </w:r>
      <w:r>
        <w:rPr>
          <w:lang w:eastAsia="zh-TW"/>
        </w:rPr>
        <w:instrText>、製品</w:instrText>
      </w:r>
      <w:r>
        <w:rPr>
          <w:lang w:eastAsia="ja-JP"/>
        </w:rPr>
        <w:instrText>をダウンロード</w:instrText>
      </w:r>
      <w:r>
        <w:rPr>
          <w:lang w:eastAsia="zh-TW"/>
        </w:rPr>
        <w:instrText>、</w:instrText>
      </w:r>
      <w:r>
        <w:rPr>
          <w:lang w:eastAsia="ja-JP"/>
        </w:rPr>
        <w:instrText>インストール</w:instrText>
      </w:r>
      <w:r>
        <w:rPr>
          <w:lang w:eastAsia="zh-TW"/>
        </w:rPr>
        <w:instrText>、</w:instrText>
      </w:r>
      <w:r>
        <w:rPr>
          <w:lang w:eastAsia="ja-JP"/>
        </w:rPr>
        <w:instrText>アクセス</w:instrText>
      </w:r>
      <w:r>
        <w:rPr>
          <w:lang w:eastAsia="zh-TW"/>
        </w:rPr>
        <w:instrText>、</w:instrText>
      </w:r>
      <w:r>
        <w:rPr>
          <w:lang w:eastAsia="ja-JP"/>
        </w:rPr>
        <w:instrText>および</w:instrText>
      </w:r>
      <w:r>
        <w:rPr>
          <w:lang w:eastAsia="zh-TW"/>
        </w:rPr>
        <w:instrText>使用</w:instrText>
      </w:r>
      <w:r>
        <w:rPr>
          <w:lang w:eastAsia="ja-JP"/>
        </w:rPr>
        <w:instrText>する</w:instrText>
      </w:r>
      <w:r>
        <w:rPr>
          <w:lang w:eastAsia="zh-TW"/>
        </w:rPr>
        <w:instrText>権利</w:instrText>
      </w:r>
      <w:r>
        <w:rPr>
          <w:lang w:eastAsia="ja-JP"/>
        </w:rPr>
        <w:instrText>を</w:instrText>
      </w:r>
      <w:r>
        <w:rPr>
          <w:lang w:eastAsia="zh-TW"/>
        </w:rPr>
        <w:instrText>意味</w:instrText>
      </w:r>
      <w:r>
        <w:rPr>
          <w:lang w:eastAsia="ja-JP"/>
        </w:rPr>
        <w:instrText>します</w:instrText>
      </w:r>
      <w:r>
        <w:rPr>
          <w:lang w:eastAsia="zh-TW"/>
        </w:rPr>
        <w:instrText>。</w:instrText>
      </w:r>
      <w:r>
        <w:rPr>
          <w:lang w:eastAsia="zh-TW"/>
        </w:rPr>
        <w:instrText xml:space="preserve">" </w:instrText>
      </w:r>
      <w:r>
        <w:fldChar w:fldCharType="separate"/>
      </w:r>
      <w:r>
        <w:rPr>
          <w:color w:val="0563C1"/>
          <w:lang w:eastAsia="ja-JP"/>
        </w:rPr>
        <w:t>ライセンス</w:t>
      </w:r>
      <w:r>
        <w:fldChar w:fldCharType="end"/>
      </w:r>
      <w:r>
        <w:rPr>
          <w:lang w:eastAsia="ja-JP"/>
        </w:rPr>
        <w:t>の</w:t>
      </w:r>
      <w:r>
        <w:rPr>
          <w:lang w:eastAsia="zh-TW"/>
        </w:rPr>
        <w:t>種類</w:t>
      </w:r>
      <w:r>
        <w:rPr>
          <w:lang w:eastAsia="zh-TW"/>
        </w:rPr>
        <w:t xml:space="preserve"> (</w:t>
      </w:r>
      <w:r>
        <w:fldChar w:fldCharType="begin"/>
      </w:r>
      <w:r>
        <w:rPr>
          <w:lang w:eastAsia="zh-TW"/>
        </w:rPr>
        <w:instrText xml:space="preserve"> AutoTextList   \s NoStyle \t "OSE </w:instrText>
      </w:r>
      <w:r>
        <w:rPr>
          <w:lang w:eastAsia="ja-JP"/>
        </w:rPr>
        <w:instrText>とは</w:instrText>
      </w:r>
      <w:r>
        <w:rPr>
          <w:lang w:eastAsia="zh-TW"/>
        </w:rPr>
        <w:instrText>、</w:instrText>
      </w:r>
      <w:r>
        <w:rPr>
          <w:lang w:eastAsia="ja-JP"/>
        </w:rPr>
        <w:instrText>オペレーティング</w:instrText>
      </w:r>
      <w:r>
        <w:rPr>
          <w:lang w:eastAsia="zh-TW"/>
        </w:rPr>
        <w:instrText xml:space="preserve"> </w:instrText>
      </w:r>
      <w:r>
        <w:rPr>
          <w:lang w:eastAsia="ja-JP"/>
        </w:rPr>
        <w:instrText>システム</w:instrText>
      </w:r>
      <w:r>
        <w:rPr>
          <w:lang w:eastAsia="zh-TW"/>
        </w:rPr>
        <w:instrText xml:space="preserve"> </w:instrText>
      </w:r>
      <w:r>
        <w:rPr>
          <w:lang w:eastAsia="ja-JP"/>
        </w:rPr>
        <w:instrText>インスタンスの</w:instrText>
      </w:r>
      <w:r>
        <w:rPr>
          <w:lang w:eastAsia="zh-TW"/>
        </w:rPr>
        <w:instrText>全部</w:instrText>
      </w:r>
      <w:r>
        <w:rPr>
          <w:lang w:eastAsia="ja-JP"/>
        </w:rPr>
        <w:instrText>もしくは</w:instrText>
      </w:r>
      <w:r>
        <w:rPr>
          <w:lang w:eastAsia="zh-TW"/>
        </w:rPr>
        <w:instrText>一部、</w:instrText>
      </w:r>
      <w:r>
        <w:rPr>
          <w:lang w:eastAsia="ja-JP"/>
        </w:rPr>
        <w:instrText>または</w:instrText>
      </w:r>
      <w:r>
        <w:rPr>
          <w:lang w:eastAsia="zh-TW"/>
        </w:rPr>
        <w:instrText>仮想</w:instrText>
      </w:r>
      <w:r>
        <w:rPr>
          <w:lang w:eastAsia="zh-TW"/>
        </w:rPr>
        <w:instrText xml:space="preserve"> (</w:instrText>
      </w:r>
      <w:r>
        <w:rPr>
          <w:lang w:eastAsia="ja-JP"/>
        </w:rPr>
        <w:instrText>もしくはエミュレートされた</w:instrText>
      </w:r>
      <w:r>
        <w:rPr>
          <w:lang w:eastAsia="zh-TW"/>
        </w:rPr>
        <w:instrText xml:space="preserve">) </w:instrText>
      </w:r>
      <w:r>
        <w:rPr>
          <w:lang w:eastAsia="ja-JP"/>
        </w:rPr>
        <w:instrText>オペレーティング</w:instrText>
      </w:r>
      <w:r>
        <w:rPr>
          <w:lang w:eastAsia="zh-TW"/>
        </w:rPr>
        <w:instrText xml:space="preserve"> </w:instrText>
      </w:r>
      <w:r>
        <w:rPr>
          <w:lang w:eastAsia="ja-JP"/>
        </w:rPr>
        <w:instrText>システム</w:instrText>
      </w:r>
      <w:r>
        <w:rPr>
          <w:lang w:eastAsia="zh-TW"/>
        </w:rPr>
        <w:instrText xml:space="preserve"> </w:instrText>
      </w:r>
      <w:r>
        <w:rPr>
          <w:lang w:eastAsia="ja-JP"/>
        </w:rPr>
        <w:instrText>インスタンスの</w:instrText>
      </w:r>
      <w:r>
        <w:rPr>
          <w:lang w:eastAsia="zh-TW"/>
        </w:rPr>
        <w:instrText>全部</w:instrText>
      </w:r>
      <w:r>
        <w:rPr>
          <w:lang w:eastAsia="ja-JP"/>
        </w:rPr>
        <w:instrText>もしくは</w:instrText>
      </w:r>
      <w:r>
        <w:rPr>
          <w:lang w:eastAsia="zh-TW"/>
        </w:rPr>
        <w:instrText>一部</w:instrText>
      </w:r>
      <w:r>
        <w:rPr>
          <w:lang w:eastAsia="ja-JP"/>
        </w:rPr>
        <w:instrText>を</w:instrText>
      </w:r>
      <w:r>
        <w:rPr>
          <w:lang w:eastAsia="zh-TW"/>
        </w:rPr>
        <w:instrText>意味</w:instrText>
      </w:r>
      <w:r>
        <w:rPr>
          <w:lang w:eastAsia="ja-JP"/>
        </w:rPr>
        <w:instrText>します</w:instrText>
      </w:r>
      <w:r>
        <w:rPr>
          <w:lang w:eastAsia="zh-TW"/>
        </w:rPr>
        <w:instrText xml:space="preserve"> (</w:instrText>
      </w:r>
      <w:r>
        <w:rPr>
          <w:lang w:eastAsia="zh-TW"/>
        </w:rPr>
        <w:instrText>完全</w:instrText>
      </w:r>
      <w:r>
        <w:rPr>
          <w:lang w:eastAsia="ja-JP"/>
        </w:rPr>
        <w:instrText>な</w:instrText>
      </w:r>
      <w:r>
        <w:rPr>
          <w:lang w:eastAsia="zh-TW"/>
        </w:rPr>
        <w:instrText>定義</w:instrText>
      </w:r>
      <w:r>
        <w:rPr>
          <w:lang w:eastAsia="ja-JP"/>
        </w:rPr>
        <w:instrText>については</w:instrText>
      </w:r>
      <w:r>
        <w:rPr>
          <w:lang w:eastAsia="zh-TW"/>
        </w:rPr>
        <w:instrText>用語集</w:instrText>
      </w:r>
      <w:r>
        <w:rPr>
          <w:lang w:eastAsia="ja-JP"/>
        </w:rPr>
        <w:instrText>を</w:instrText>
      </w:r>
      <w:r>
        <w:rPr>
          <w:lang w:eastAsia="zh-TW"/>
        </w:rPr>
        <w:instrText>参照</w:instrText>
      </w:r>
      <w:r>
        <w:rPr>
          <w:lang w:eastAsia="ja-JP"/>
        </w:rPr>
        <w:instrText>してください</w:instrText>
      </w:r>
      <w:r>
        <w:rPr>
          <w:lang w:eastAsia="zh-TW"/>
        </w:rPr>
        <w:instrText>)</w:instrText>
      </w:r>
      <w:r>
        <w:rPr>
          <w:lang w:eastAsia="zh-TW"/>
        </w:rPr>
        <w:instrText>。</w:instrText>
      </w:r>
      <w:r>
        <w:rPr>
          <w:lang w:eastAsia="zh-TW"/>
        </w:rPr>
        <w:instrText xml:space="preserve">" </w:instrText>
      </w:r>
      <w:r>
        <w:fldChar w:fldCharType="separate"/>
      </w:r>
      <w:r>
        <w:rPr>
          <w:color w:val="0563C1"/>
          <w:lang w:eastAsia="zh-TW"/>
        </w:rPr>
        <w:t>OSE</w:t>
      </w:r>
      <w:r>
        <w:fldChar w:fldCharType="end"/>
      </w:r>
      <w:r>
        <w:rPr>
          <w:lang w:eastAsia="zh-TW"/>
        </w:rPr>
        <w:t xml:space="preserve"> </w:t>
      </w:r>
      <w:r>
        <w:rPr>
          <w:lang w:eastAsia="ja-JP"/>
        </w:rPr>
        <w:t>またはユーザーごと</w:t>
      </w:r>
      <w:r>
        <w:rPr>
          <w:lang w:eastAsia="zh-TW"/>
        </w:rPr>
        <w:t xml:space="preserve">) </w:t>
      </w:r>
      <w:r>
        <w:rPr>
          <w:lang w:eastAsia="ja-JP"/>
        </w:rPr>
        <w:t>によって</w:t>
      </w:r>
      <w:r>
        <w:rPr>
          <w:lang w:eastAsia="zh-TW"/>
        </w:rPr>
        <w:t>異</w:t>
      </w:r>
      <w:r>
        <w:rPr>
          <w:lang w:eastAsia="ja-JP"/>
        </w:rPr>
        <w:t>なります</w:t>
      </w:r>
      <w:r>
        <w:rPr>
          <w:lang w:eastAsia="zh-TW"/>
        </w:rPr>
        <w:t>。</w:t>
      </w:r>
      <w:r>
        <w:rPr>
          <w:lang w:eastAsia="zh-TW"/>
        </w:rPr>
        <w:t xml:space="preserve"> </w:t>
      </w:r>
    </w:p>
    <w:p w:rsidR="00F87589" w:rsidRDefault="00295C93" w:rsidP="00295C93">
      <w:pPr>
        <w:pStyle w:val="ProductList-Bullet"/>
        <w:numPr>
          <w:ilvl w:val="0"/>
          <w:numId w:val="15"/>
        </w:numPr>
        <w:rPr>
          <w:lang w:eastAsia="ja-JP"/>
        </w:rPr>
      </w:pPr>
      <w:r>
        <w:rPr>
          <w:lang w:eastAsia="ja-JP"/>
        </w:rPr>
        <w:t>複数のユーザーがアクセスする</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の管理には、</w:t>
      </w:r>
      <w:r>
        <w:rPr>
          <w:lang w:eastAsia="ja-JP"/>
        </w:rPr>
        <w:t xml:space="preserve">1 </w:t>
      </w:r>
      <w:r>
        <w:rPr>
          <w:lang w:eastAsia="ja-JP"/>
        </w:rPr>
        <w:t>つの</w:t>
      </w:r>
      <w:r>
        <w:rPr>
          <w:lang w:eastAsia="ja-JP"/>
        </w:rPr>
        <w:t xml:space="preserve"> OSE </w:t>
      </w:r>
      <w:r>
        <w:rPr>
          <w:lang w:eastAsia="ja-JP"/>
        </w:rPr>
        <w:t>クライアント管理ライセンスまたはそれぞれのユーザー用のユーザー</w:t>
      </w:r>
      <w:r>
        <w:rPr>
          <w:lang w:eastAsia="ja-JP"/>
        </w:rPr>
        <w:t xml:space="preserve"> </w:t>
      </w:r>
      <w:r>
        <w:rPr>
          <w:lang w:eastAsia="ja-JP"/>
        </w:rPr>
        <w:t>クライアント管理ライセンスが必要です。</w:t>
      </w:r>
    </w:p>
    <w:p w:rsidR="00F87589" w:rsidRDefault="00295C93">
      <w:pPr>
        <w:pStyle w:val="ProductList-Body"/>
        <w:rPr>
          <w:lang w:eastAsia="ja-JP"/>
        </w:rPr>
      </w:pPr>
      <w:r>
        <w:rPr>
          <w:lang w:eastAsia="ja-JP"/>
        </w:rPr>
        <w:t xml:space="preserve"> </w:t>
      </w:r>
    </w:p>
    <w:p w:rsidR="00F87589" w:rsidRDefault="00295C93">
      <w:pPr>
        <w:pStyle w:val="ProductList-ClauseHeading"/>
        <w:outlineLvl w:val="3"/>
        <w:rPr>
          <w:lang w:eastAsia="zh-TW"/>
        </w:rPr>
      </w:pPr>
      <w:r>
        <w:rPr>
          <w:lang w:eastAsia="zh-TW"/>
        </w:rPr>
        <w:t>管理</w:t>
      </w:r>
      <w:r>
        <w:rPr>
          <w:lang w:eastAsia="ja-JP"/>
        </w:rPr>
        <w:t>ライセンスが</w:t>
      </w:r>
      <w:r>
        <w:rPr>
          <w:lang w:eastAsia="zh-TW"/>
        </w:rPr>
        <w:t>不要</w:t>
      </w:r>
      <w:r>
        <w:rPr>
          <w:lang w:eastAsia="ja-JP"/>
        </w:rPr>
        <w:t>な</w:t>
      </w:r>
      <w:r>
        <w:rPr>
          <w:lang w:eastAsia="zh-TW"/>
        </w:rPr>
        <w:t>場合</w:t>
      </w:r>
    </w:p>
    <w:p w:rsidR="00F87589" w:rsidRDefault="00295C93" w:rsidP="00295C93">
      <w:pPr>
        <w:pStyle w:val="ProductList-Bullet"/>
        <w:numPr>
          <w:ilvl w:val="0"/>
          <w:numId w:val="16"/>
        </w:numPr>
        <w:rPr>
          <w:lang w:eastAsia="ja-JP"/>
        </w:rPr>
      </w:pPr>
      <w:r>
        <w:rPr>
          <w:lang w:eastAsia="zh-TW"/>
        </w:rPr>
        <w:t xml:space="preserve"> </w:t>
      </w:r>
      <w:r>
        <w:rPr>
          <w:lang w:eastAsia="ja-JP"/>
        </w:rPr>
        <w:t>ソフトウェアの</w:t>
      </w:r>
      <w:r>
        <w:fldChar w:fldCharType="begin"/>
      </w:r>
      <w:r>
        <w:rPr>
          <w:lang w:eastAsia="ja-JP"/>
        </w:rPr>
        <w:instrText xml:space="preserve"> AutoTextList   \s NoStyle \t "</w:instrText>
      </w:r>
      <w:r>
        <w:rPr>
          <w:lang w:eastAsia="ja-JP"/>
        </w:rPr>
        <w:instrText>実行インスタンスとは、メモリにロードされ、その</w:instrText>
      </w:r>
      <w:r>
        <w:rPr>
          <w:lang w:eastAsia="ja-JP"/>
        </w:rPr>
        <w:instrText xml:space="preserve"> 1 </w:instrText>
      </w:r>
      <w:r>
        <w:rPr>
          <w:lang w:eastAsia="ja-JP"/>
        </w:rPr>
        <w:instrText>つまたは複数の指示が実行されているソフトウェアのインスタンスを意味します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実行インスタンス</w:t>
      </w:r>
      <w:r>
        <w:fldChar w:fldCharType="end"/>
      </w:r>
      <w:r>
        <w:rPr>
          <w:lang w:eastAsia="ja-JP"/>
        </w:rPr>
        <w:t>がない</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p>
    <w:p w:rsidR="00F87589" w:rsidRDefault="00295C93" w:rsidP="00295C93">
      <w:pPr>
        <w:pStyle w:val="ProductList-Bullet"/>
        <w:numPr>
          <w:ilvl w:val="0"/>
          <w:numId w:val="16"/>
        </w:numPr>
        <w:rPr>
          <w:lang w:eastAsia="ja-JP"/>
        </w:rPr>
      </w:pPr>
      <w:r>
        <w:rPr>
          <w:lang w:eastAsia="ja-JP"/>
        </w:rPr>
        <w:t xml:space="preserve">Windows Server </w:t>
      </w:r>
      <w:r>
        <w:rPr>
          <w:lang w:eastAsia="ja-JP"/>
        </w:rPr>
        <w:t>ソフトウェアの実行ではなく、ネットワーク</w:t>
      </w:r>
      <w:r>
        <w:rPr>
          <w:lang w:eastAsia="ja-JP"/>
        </w:rPr>
        <w:t xml:space="preserve"> </w:t>
      </w:r>
      <w:r>
        <w:rPr>
          <w:lang w:eastAsia="ja-JP"/>
        </w:rPr>
        <w:t>データの送信のみを目的として機能しているネットワーク</w:t>
      </w:r>
      <w:r>
        <w:rPr>
          <w:lang w:eastAsia="ja-JP"/>
        </w:rPr>
        <w:t xml:space="preserve"> </w:t>
      </w:r>
      <w:r>
        <w:rPr>
          <w:lang w:eastAsia="ja-JP"/>
        </w:rPr>
        <w:t>インフラストラクチャ</w:t>
      </w:r>
      <w:r>
        <w:rPr>
          <w:lang w:eastAsia="ja-JP"/>
        </w:rPr>
        <w:t xml:space="preserve"> </w:t>
      </w:r>
      <w:r>
        <w:rPr>
          <w:lang w:eastAsia="ja-JP"/>
        </w:rPr>
        <w:t>デバイス</w:t>
      </w:r>
      <w:r>
        <w:rPr>
          <w:lang w:eastAsia="ja-JP"/>
        </w:rPr>
        <w:t xml:space="preserve"> </w:t>
      </w:r>
    </w:p>
    <w:p w:rsidR="00F87589" w:rsidRDefault="00295C93" w:rsidP="00295C93">
      <w:pPr>
        <w:pStyle w:val="ProductList-Bullet"/>
        <w:numPr>
          <w:ilvl w:val="0"/>
          <w:numId w:val="16"/>
        </w:numPr>
        <w:rPr>
          <w:lang w:eastAsia="ja-JP"/>
        </w:rPr>
      </w:pPr>
      <w:r>
        <w:rPr>
          <w:lang w:eastAsia="ja-JP"/>
        </w:rPr>
        <w:t>物理</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から仮想</w:t>
      </w:r>
      <w:r>
        <w:rPr>
          <w:lang w:eastAsia="ja-JP"/>
        </w:rPr>
        <w:t xml:space="preserve"> OSE </w:t>
      </w:r>
      <w:r>
        <w:rPr>
          <w:lang w:eastAsia="ja-JP"/>
        </w:rPr>
        <w:t>への変換</w:t>
      </w:r>
      <w:r>
        <w:rPr>
          <w:lang w:eastAsia="ja-JP"/>
        </w:rPr>
        <w:t xml:space="preserve"> </w:t>
      </w:r>
    </w:p>
    <w:p w:rsidR="00F87589" w:rsidRDefault="00295C93" w:rsidP="00295C93">
      <w:pPr>
        <w:pStyle w:val="ProductList-Bullet"/>
        <w:numPr>
          <w:ilvl w:val="0"/>
          <w:numId w:val="16"/>
        </w:numPr>
        <w:rPr>
          <w:lang w:eastAsia="zh-TW"/>
        </w:rPr>
      </w:pPr>
      <w:r>
        <w:rPr>
          <w:lang w:eastAsia="ja-JP"/>
        </w:rPr>
        <w:t>システムの</w:t>
      </w:r>
      <w:r>
        <w:rPr>
          <w:lang w:eastAsia="zh-TW"/>
        </w:rPr>
        <w:t>温度、</w:t>
      </w:r>
      <w:r>
        <w:rPr>
          <w:lang w:eastAsia="ja-JP"/>
        </w:rPr>
        <w:t>ファンの</w:t>
      </w:r>
      <w:r>
        <w:rPr>
          <w:lang w:eastAsia="zh-TW"/>
        </w:rPr>
        <w:t>速度、電源</w:t>
      </w:r>
      <w:r>
        <w:rPr>
          <w:lang w:eastAsia="ja-JP"/>
        </w:rPr>
        <w:t>のオン</w:t>
      </w:r>
      <w:r>
        <w:rPr>
          <w:lang w:eastAsia="zh-TW"/>
        </w:rPr>
        <w:t>/</w:t>
      </w:r>
      <w:r>
        <w:rPr>
          <w:lang w:eastAsia="ja-JP"/>
        </w:rPr>
        <w:t>オフ</w:t>
      </w:r>
      <w:r>
        <w:rPr>
          <w:lang w:eastAsia="zh-TW"/>
        </w:rPr>
        <w:t>、</w:t>
      </w:r>
      <w:r>
        <w:rPr>
          <w:lang w:eastAsia="ja-JP"/>
        </w:rPr>
        <w:t>システムのリセットまたは</w:t>
      </w:r>
      <w:r>
        <w:rPr>
          <w:lang w:eastAsia="zh-TW"/>
        </w:rPr>
        <w:t xml:space="preserve"> CPU </w:t>
      </w:r>
      <w:r>
        <w:rPr>
          <w:lang w:eastAsia="ja-JP"/>
        </w:rPr>
        <w:t>の</w:t>
      </w:r>
      <w:r>
        <w:rPr>
          <w:lang w:eastAsia="zh-TW"/>
        </w:rPr>
        <w:t>可用性</w:t>
      </w:r>
      <w:r>
        <w:rPr>
          <w:lang w:eastAsia="ja-JP"/>
        </w:rPr>
        <w:t>に</w:t>
      </w:r>
      <w:r>
        <w:rPr>
          <w:lang w:eastAsia="zh-TW"/>
        </w:rPr>
        <w:t>関</w:t>
      </w:r>
      <w:r>
        <w:rPr>
          <w:lang w:eastAsia="ja-JP"/>
        </w:rPr>
        <w:t>するハードウェア</w:t>
      </w:r>
      <w:r>
        <w:rPr>
          <w:lang w:eastAsia="zh-TW"/>
        </w:rPr>
        <w:t xml:space="preserve"> </w:t>
      </w:r>
      <w:r>
        <w:rPr>
          <w:lang w:eastAsia="ja-JP"/>
        </w:rPr>
        <w:t>コンポーネントの</w:t>
      </w:r>
      <w:r>
        <w:rPr>
          <w:lang w:eastAsia="zh-TW"/>
        </w:rPr>
        <w:t>状態</w:t>
      </w:r>
      <w:r>
        <w:rPr>
          <w:lang w:eastAsia="ja-JP"/>
        </w:rPr>
        <w:t>の</w:t>
      </w:r>
      <w:r>
        <w:rPr>
          <w:lang w:eastAsia="zh-TW"/>
        </w:rPr>
        <w:t>監視</w:t>
      </w:r>
      <w:r>
        <w:rPr>
          <w:lang w:eastAsia="ja-JP"/>
        </w:rPr>
        <w:t>または</w:t>
      </w:r>
      <w:r>
        <w:rPr>
          <w:lang w:eastAsia="zh-TW"/>
        </w:rPr>
        <w:t>管理</w:t>
      </w:r>
      <w:r>
        <w:rPr>
          <w:lang w:eastAsia="ja-JP"/>
        </w:rPr>
        <w:t>のみを</w:t>
      </w:r>
      <w:r>
        <w:rPr>
          <w:lang w:eastAsia="zh-TW"/>
        </w:rPr>
        <w:t>行</w:t>
      </w:r>
      <w:r>
        <w:rPr>
          <w:lang w:eastAsia="ja-JP"/>
        </w:rPr>
        <w:t>う</w:t>
      </w:r>
      <w:r>
        <w:rPr>
          <w:lang w:eastAsia="zh-TW"/>
        </w:rPr>
        <w:t>任意</w:t>
      </w:r>
      <w:r>
        <w:rPr>
          <w:lang w:eastAsia="ja-JP"/>
        </w:rPr>
        <w:t>のデバイス</w:t>
      </w:r>
    </w:p>
    <w:p w:rsidR="00F87589" w:rsidRDefault="00295C93">
      <w:pPr>
        <w:pStyle w:val="ProductList-Body"/>
        <w:rPr>
          <w:lang w:eastAsia="zh-TW"/>
        </w:rPr>
      </w:pPr>
      <w:r>
        <w:rPr>
          <w:lang w:eastAsia="zh-TW"/>
        </w:rPr>
        <w:t xml:space="preserve"> </w:t>
      </w:r>
    </w:p>
    <w:p w:rsidR="00F87589" w:rsidRDefault="00295C93">
      <w:pPr>
        <w:pStyle w:val="ProductList-ClauseHeading"/>
        <w:outlineLvl w:val="3"/>
        <w:rPr>
          <w:lang w:eastAsia="zh-TW"/>
        </w:rPr>
      </w:pPr>
      <w:r>
        <w:rPr>
          <w:lang w:eastAsia="ja-JP"/>
        </w:rPr>
        <w:t>データ</w:t>
      </w:r>
      <w:r>
        <w:rPr>
          <w:lang w:eastAsia="zh-TW"/>
        </w:rPr>
        <w:t xml:space="preserve"> </w:t>
      </w:r>
      <w:r>
        <w:rPr>
          <w:lang w:eastAsia="ja-JP"/>
        </w:rPr>
        <w:t>セット</w:t>
      </w:r>
    </w:p>
    <w:p w:rsidR="00F87589" w:rsidRDefault="00295C93">
      <w:pPr>
        <w:pStyle w:val="ProductList-Body"/>
        <w:rPr>
          <w:lang w:eastAsia="zh-TW"/>
        </w:rPr>
      </w:pPr>
      <w:r>
        <w:rPr>
          <w:lang w:eastAsia="zh-TW"/>
        </w:rPr>
        <w:t>本</w:t>
      </w:r>
      <w:r>
        <w:rPr>
          <w:lang w:eastAsia="ja-JP"/>
        </w:rPr>
        <w:t>ソフトウェアに</w:t>
      </w:r>
      <w:r>
        <w:rPr>
          <w:lang w:eastAsia="zh-TW"/>
        </w:rPr>
        <w:t>含</w:t>
      </w:r>
      <w:r>
        <w:rPr>
          <w:lang w:eastAsia="ja-JP"/>
        </w:rPr>
        <w:t>まれるデータ</w:t>
      </w:r>
      <w:r>
        <w:rPr>
          <w:lang w:eastAsia="zh-TW"/>
        </w:rPr>
        <w:t xml:space="preserve"> </w:t>
      </w:r>
      <w:r>
        <w:rPr>
          <w:lang w:eastAsia="ja-JP"/>
        </w:rPr>
        <w:t>セット</w:t>
      </w:r>
      <w:r>
        <w:rPr>
          <w:lang w:eastAsia="zh-TW"/>
        </w:rPr>
        <w:t xml:space="preserve"> (</w:t>
      </w:r>
      <w:r>
        <w:rPr>
          <w:lang w:eastAsia="ja-JP"/>
        </w:rPr>
        <w:t>またはその</w:t>
      </w:r>
      <w:r>
        <w:rPr>
          <w:lang w:eastAsia="zh-TW"/>
        </w:rPr>
        <w:t>一部</w:t>
      </w:r>
      <w:r>
        <w:rPr>
          <w:lang w:eastAsia="zh-TW"/>
        </w:rPr>
        <w:t xml:space="preserve">) </w:t>
      </w:r>
      <w:r>
        <w:rPr>
          <w:lang w:eastAsia="ja-JP"/>
        </w:rPr>
        <w:t>はいずれも</w:t>
      </w:r>
      <w:r>
        <w:rPr>
          <w:lang w:eastAsia="zh-TW"/>
        </w:rPr>
        <w:t>複製</w:t>
      </w:r>
      <w:r>
        <w:rPr>
          <w:lang w:eastAsia="ja-JP"/>
        </w:rPr>
        <w:t>および</w:t>
      </w:r>
      <w:r>
        <w:rPr>
          <w:lang w:eastAsia="zh-TW"/>
        </w:rPr>
        <w:t>頒布</w:t>
      </w:r>
      <w:r>
        <w:rPr>
          <w:lang w:eastAsia="ja-JP"/>
        </w:rPr>
        <w:t>することはできません</w:t>
      </w:r>
      <w:r>
        <w:rPr>
          <w:lang w:eastAsia="zh-TW"/>
        </w:rPr>
        <w:t>。</w:t>
      </w:r>
    </w:p>
    <w:p w:rsidR="00F87589" w:rsidRDefault="00F87589">
      <w:pPr>
        <w:pStyle w:val="ProductList-Body"/>
        <w:jc w:val="right"/>
        <w:rPr>
          <w:lang w:eastAsia="zh-TW"/>
        </w:rPr>
      </w:pPr>
    </w:p>
    <w:tbl>
      <w:tblPr>
        <w:tblStyle w:val="PURTable"/>
        <w:tblW w:w="0" w:type="dxa"/>
        <w:tblLook w:val="04A0" w:firstRow="1" w:lastRow="0" w:firstColumn="1" w:lastColumn="0" w:noHBand="0" w:noVBand="1"/>
      </w:tblPr>
      <w:tblGrid>
        <w:gridCol w:w="10800"/>
      </w:tblGrid>
      <w:tr w:rsidR="00F875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7589" w:rsidRDefault="00E71469">
            <w:pPr>
              <w:pStyle w:val="ProductList-TableBody"/>
              <w:jc w:val="right"/>
            </w:pPr>
            <w:hyperlink w:anchor="_Sec842">
              <w:r w:rsidR="00295C93">
                <w:rPr>
                  <w:color w:val="00467F"/>
                  <w:sz w:val="14"/>
                  <w:u w:val="single"/>
                </w:rPr>
                <w:t>目次</w:t>
              </w:r>
            </w:hyperlink>
            <w:r w:rsidR="00295C93">
              <w:rPr>
                <w:sz w:val="14"/>
              </w:rPr>
              <w:t xml:space="preserve"> / </w:t>
            </w:r>
            <w:hyperlink w:anchor="_Sec549">
              <w:r w:rsidR="00295C93">
                <w:rPr>
                  <w:color w:val="00467F"/>
                  <w:sz w:val="14"/>
                  <w:u w:val="single"/>
                </w:rPr>
                <w:t>用語集</w:t>
              </w:r>
            </w:hyperlink>
            <w:r w:rsidR="00295C93">
              <w:rPr>
                <w:sz w:val="14"/>
              </w:rPr>
              <w:t xml:space="preserve"> / </w:t>
            </w:r>
            <w:hyperlink w:anchor="_Sec844">
              <w:r w:rsidR="00295C93">
                <w:rPr>
                  <w:color w:val="00467F"/>
                  <w:sz w:val="14"/>
                  <w:u w:val="single"/>
                </w:rPr>
                <w:t>インデックス</w:t>
              </w:r>
            </w:hyperlink>
          </w:p>
        </w:tc>
      </w:tr>
    </w:tbl>
    <w:p w:rsidR="00F87589" w:rsidRDefault="00F87589">
      <w:pPr>
        <w:pStyle w:val="ProductList-Body"/>
        <w:rPr>
          <w:lang w:eastAsia="zh-TW"/>
        </w:rPr>
      </w:pPr>
    </w:p>
    <w:p w:rsidR="00F87589" w:rsidRDefault="00295C93">
      <w:pPr>
        <w:pStyle w:val="ProductList-Offering2Heading"/>
        <w:outlineLvl w:val="2"/>
        <w:rPr>
          <w:lang w:eastAsia="ja-JP"/>
        </w:rPr>
      </w:pPr>
      <w:bookmarkStart w:id="30" w:name="_Sec545"/>
      <w:r>
        <w:rPr>
          <w:lang w:eastAsia="ja-JP"/>
        </w:rPr>
        <w:t>特殊なサーバー</w:t>
      </w:r>
      <w:bookmarkEnd w:id="30"/>
      <w:r>
        <w:fldChar w:fldCharType="begin"/>
      </w:r>
      <w:r>
        <w:rPr>
          <w:lang w:eastAsia="ja-JP"/>
        </w:rPr>
        <w:instrText xml:space="preserve"> TC "</w:instrText>
      </w:r>
      <w:bookmarkStart w:id="31" w:name="_Toc452104259"/>
      <w:r>
        <w:rPr>
          <w:lang w:eastAsia="ja-JP"/>
        </w:rPr>
        <w:instrText>特殊なサーバー</w:instrText>
      </w:r>
      <w:bookmarkEnd w:id="31"/>
      <w:r>
        <w:rPr>
          <w:lang w:eastAsia="ja-JP"/>
        </w:rPr>
        <w:instrText>" \l 3</w:instrText>
      </w:r>
      <w:r>
        <w:fldChar w:fldCharType="end"/>
      </w:r>
    </w:p>
    <w:p w:rsidR="00F87589" w:rsidRDefault="00295C93">
      <w:pPr>
        <w:pStyle w:val="ProductList-ClauseHeading"/>
        <w:outlineLvl w:val="3"/>
        <w:rPr>
          <w:lang w:eastAsia="ja-JP"/>
        </w:rPr>
      </w:pPr>
      <w:r>
        <w:rPr>
          <w:lang w:eastAsia="ja-JP"/>
        </w:rPr>
        <w:t>サーバー</w:t>
      </w:r>
      <w:r>
        <w:rPr>
          <w:lang w:eastAsia="ja-JP"/>
        </w:rPr>
        <w:t xml:space="preserve"> </w:t>
      </w:r>
      <w:r>
        <w:rPr>
          <w:lang w:eastAsia="ja-JP"/>
        </w:rPr>
        <w:t>ライセンス</w:t>
      </w:r>
      <w:r>
        <w:rPr>
          <w:lang w:eastAsia="ja-JP"/>
        </w:rPr>
        <w:t xml:space="preserve"> (</w:t>
      </w:r>
      <w:r>
        <w:rPr>
          <w:lang w:eastAsia="ja-JP"/>
        </w:rPr>
        <w:t>インスタンスごと</w:t>
      </w:r>
      <w:r>
        <w:rPr>
          <w:lang w:eastAsia="ja-JP"/>
        </w:rPr>
        <w:t>)</w:t>
      </w:r>
    </w:p>
    <w:p w:rsidR="00F87589" w:rsidRDefault="00295C93">
      <w:pPr>
        <w:pStyle w:val="ProductList-Body"/>
        <w:rPr>
          <w:lang w:eastAsia="ja-JP"/>
        </w:rPr>
      </w:pPr>
      <w:r>
        <w:rPr>
          <w:lang w:eastAsia="ja-JP"/>
        </w:rPr>
        <w:t>お客様は、お客様が取得した各</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 xml:space="preserve"> </w:t>
      </w:r>
      <w:r>
        <w:rPr>
          <w:lang w:eastAsia="ja-JP"/>
        </w:rPr>
        <w:t>ライセンスにつき、</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上の</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または</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のいずれかで、サーバー</w:t>
      </w:r>
      <w:r>
        <w:rPr>
          <w:lang w:eastAsia="ja-JP"/>
        </w:rPr>
        <w:t xml:space="preserve"> </w:t>
      </w:r>
      <w:r>
        <w:rPr>
          <w:lang w:eastAsia="ja-JP"/>
        </w:rPr>
        <w:t>ソフトウェアの</w:t>
      </w:r>
      <w:r>
        <w:rPr>
          <w:lang w:eastAsia="ja-JP"/>
        </w:rPr>
        <w:t xml:space="preserve"> 1 </w:t>
      </w:r>
      <w:r>
        <w:rPr>
          <w:lang w:eastAsia="ja-JP"/>
        </w:rPr>
        <w:t>つの</w:t>
      </w:r>
      <w:r>
        <w:fldChar w:fldCharType="begin"/>
      </w:r>
      <w:r>
        <w:rPr>
          <w:lang w:eastAsia="ja-JP"/>
        </w:rPr>
        <w:instrText xml:space="preserve"> AutoTextList   \s NoStyle \t "</w:instrText>
      </w:r>
      <w:r>
        <w:rPr>
          <w:lang w:eastAsia="ja-JP"/>
        </w:rPr>
        <w:instrText>実行インスタンスとは、メモリにロードされ、その</w:instrText>
      </w:r>
      <w:r>
        <w:rPr>
          <w:lang w:eastAsia="ja-JP"/>
        </w:rPr>
        <w:instrText xml:space="preserve"> 1 </w:instrText>
      </w:r>
      <w:r>
        <w:rPr>
          <w:lang w:eastAsia="ja-JP"/>
        </w:rPr>
        <w:instrText>つまたは複数の指示が実行されているソフトウェアのインスタンスを意味します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実行インスタンス</w:t>
      </w:r>
      <w:r>
        <w:fldChar w:fldCharType="end"/>
      </w:r>
      <w:r>
        <w:rPr>
          <w:lang w:eastAsia="ja-JP"/>
        </w:rPr>
        <w:t>を使用することができます。</w:t>
      </w:r>
    </w:p>
    <w:p w:rsidR="00F87589" w:rsidRDefault="00295C93">
      <w:pPr>
        <w:pStyle w:val="ProductList-Offering2Heading"/>
        <w:outlineLvl w:val="2"/>
        <w:rPr>
          <w:lang w:eastAsia="zh-TW"/>
        </w:rPr>
      </w:pPr>
      <w:bookmarkStart w:id="32" w:name="_Sec546"/>
      <w:r>
        <w:rPr>
          <w:lang w:eastAsia="zh-TW"/>
        </w:rPr>
        <w:t>開発</w:t>
      </w:r>
      <w:r>
        <w:rPr>
          <w:lang w:eastAsia="ja-JP"/>
        </w:rPr>
        <w:t>ツール</w:t>
      </w:r>
      <w:bookmarkEnd w:id="32"/>
      <w:r>
        <w:fldChar w:fldCharType="begin"/>
      </w:r>
      <w:r>
        <w:rPr>
          <w:lang w:eastAsia="zh-TW"/>
        </w:rPr>
        <w:instrText xml:space="preserve"> TC "</w:instrText>
      </w:r>
      <w:bookmarkStart w:id="33" w:name="_Toc452104260"/>
      <w:r>
        <w:rPr>
          <w:lang w:eastAsia="zh-TW"/>
        </w:rPr>
        <w:instrText>開発</w:instrText>
      </w:r>
      <w:r>
        <w:rPr>
          <w:lang w:eastAsia="ja-JP"/>
        </w:rPr>
        <w:instrText>ツール</w:instrText>
      </w:r>
      <w:bookmarkEnd w:id="33"/>
      <w:r>
        <w:rPr>
          <w:lang w:eastAsia="zh-TW"/>
        </w:rPr>
        <w:instrText>" \l 3</w:instrText>
      </w:r>
      <w:r>
        <w:fldChar w:fldCharType="end"/>
      </w:r>
    </w:p>
    <w:p w:rsidR="00F87589" w:rsidRDefault="00295C93">
      <w:pPr>
        <w:pStyle w:val="ProductList-ClauseHeading"/>
        <w:outlineLvl w:val="3"/>
        <w:rPr>
          <w:lang w:eastAsia="zh-TW"/>
        </w:rPr>
      </w:pPr>
      <w:r>
        <w:rPr>
          <w:lang w:eastAsia="ja-JP"/>
        </w:rPr>
        <w:t>ユーザー</w:t>
      </w:r>
      <w:r>
        <w:rPr>
          <w:lang w:eastAsia="zh-TW"/>
        </w:rPr>
        <w:t xml:space="preserve"> </w:t>
      </w:r>
      <w:r>
        <w:rPr>
          <w:lang w:eastAsia="ja-JP"/>
        </w:rPr>
        <w:t>ライセンス</w:t>
      </w:r>
    </w:p>
    <w:p w:rsidR="00F87589" w:rsidRDefault="00295C93" w:rsidP="00295C93">
      <w:pPr>
        <w:pStyle w:val="ProductList-Bullet"/>
        <w:numPr>
          <w:ilvl w:val="0"/>
          <w:numId w:val="17"/>
        </w:numPr>
        <w:rPr>
          <w:lang w:eastAsia="zh-TW"/>
        </w:rPr>
      </w:pPr>
      <w:r>
        <w:rPr>
          <w:lang w:eastAsia="zh-TW"/>
        </w:rPr>
        <w:t xml:space="preserve">1 </w:t>
      </w:r>
      <w:r>
        <w:rPr>
          <w:lang w:eastAsia="zh-TW"/>
        </w:rPr>
        <w:t>人</w:t>
      </w:r>
      <w:r>
        <w:rPr>
          <w:lang w:eastAsia="ja-JP"/>
        </w:rPr>
        <w:t>の</w:t>
      </w:r>
      <w:r>
        <w:fldChar w:fldCharType="begin"/>
      </w:r>
      <w:r>
        <w:rPr>
          <w:lang w:eastAsia="zh-TW"/>
        </w:rPr>
        <w:instrText xml:space="preserve"> AutoTextList   \s NoStyle \t "</w:instrText>
      </w:r>
      <w:r>
        <w:rPr>
          <w:lang w:eastAsia="ja-JP"/>
        </w:rPr>
        <w:instrText>ライセンスを</w:instrText>
      </w:r>
      <w:r>
        <w:rPr>
          <w:lang w:eastAsia="zh-TW"/>
        </w:rPr>
        <w:instrText>取得</w:instrText>
      </w:r>
      <w:r>
        <w:rPr>
          <w:lang w:eastAsia="ja-JP"/>
        </w:rPr>
        <w:instrText>したユーザーとは</w:instrText>
      </w:r>
      <w:r>
        <w:rPr>
          <w:lang w:eastAsia="zh-TW"/>
        </w:rPr>
        <w:instrText>、</w:instrText>
      </w:r>
      <w:r>
        <w:rPr>
          <w:lang w:eastAsia="ja-JP"/>
        </w:rPr>
        <w:instrText>ライセンスが</w:instrText>
      </w:r>
      <w:r>
        <w:rPr>
          <w:lang w:eastAsia="zh-TW"/>
        </w:rPr>
        <w:instrText>割</w:instrText>
      </w:r>
      <w:r>
        <w:rPr>
          <w:lang w:eastAsia="ja-JP"/>
        </w:rPr>
        <w:instrText>り</w:instrText>
      </w:r>
      <w:r>
        <w:rPr>
          <w:lang w:eastAsia="zh-TW"/>
        </w:rPr>
        <w:instrText>当</w:instrText>
      </w:r>
      <w:r>
        <w:rPr>
          <w:lang w:eastAsia="ja-JP"/>
        </w:rPr>
        <w:instrText>てられた</w:instrText>
      </w:r>
      <w:r>
        <w:rPr>
          <w:lang w:eastAsia="zh-TW"/>
        </w:rPr>
        <w:instrText>個人</w:instrText>
      </w:r>
      <w:r>
        <w:rPr>
          <w:lang w:eastAsia="ja-JP"/>
        </w:rPr>
        <w:instrText>を</w:instrText>
      </w:r>
      <w:r>
        <w:rPr>
          <w:lang w:eastAsia="zh-TW"/>
        </w:rPr>
        <w:instrText>意味</w:instrText>
      </w:r>
      <w:r>
        <w:rPr>
          <w:lang w:eastAsia="ja-JP"/>
        </w:rPr>
        <w:instrText>します</w:instrText>
      </w:r>
      <w:r>
        <w:rPr>
          <w:lang w:eastAsia="zh-TW"/>
        </w:rPr>
        <w:instrText>。</w:instrText>
      </w:r>
      <w:r>
        <w:rPr>
          <w:lang w:eastAsia="zh-TW"/>
        </w:rPr>
        <w:instrText xml:space="preserve">" </w:instrText>
      </w:r>
      <w:r>
        <w:fldChar w:fldCharType="separate"/>
      </w:r>
      <w:r>
        <w:rPr>
          <w:color w:val="0563C1"/>
          <w:lang w:eastAsia="ja-JP"/>
        </w:rPr>
        <w:t>ライセンスを</w:t>
      </w:r>
      <w:r>
        <w:rPr>
          <w:color w:val="0563C1"/>
          <w:lang w:eastAsia="zh-TW"/>
        </w:rPr>
        <w:t>取得</w:t>
      </w:r>
      <w:r>
        <w:rPr>
          <w:color w:val="0563C1"/>
          <w:lang w:eastAsia="ja-JP"/>
        </w:rPr>
        <w:t>したユーザー</w:t>
      </w:r>
      <w:r>
        <w:fldChar w:fldCharType="end"/>
      </w:r>
      <w:r>
        <w:rPr>
          <w:lang w:eastAsia="ja-JP"/>
        </w:rPr>
        <w:t>は</w:t>
      </w:r>
      <w:r>
        <w:rPr>
          <w:lang w:eastAsia="zh-TW"/>
        </w:rPr>
        <w:t>、取得</w:t>
      </w:r>
      <w:r>
        <w:rPr>
          <w:lang w:eastAsia="ja-JP"/>
        </w:rPr>
        <w:t>した</w:t>
      </w:r>
      <w:r>
        <w:rPr>
          <w:lang w:eastAsia="zh-TW"/>
        </w:rPr>
        <w:t>各</w:t>
      </w:r>
      <w:r>
        <w:rPr>
          <w:lang w:eastAsia="ja-JP"/>
        </w:rPr>
        <w:t>ユーザー</w:t>
      </w:r>
      <w:r>
        <w:rPr>
          <w:lang w:eastAsia="zh-TW"/>
        </w:rPr>
        <w:t xml:space="preserve"> </w:t>
      </w:r>
      <w:r>
        <w:rPr>
          <w:lang w:eastAsia="ja-JP"/>
        </w:rPr>
        <w:t>ライセンスにつき</w:t>
      </w:r>
      <w:r>
        <w:rPr>
          <w:lang w:eastAsia="zh-TW"/>
        </w:rPr>
        <w:t>、</w:t>
      </w:r>
      <w:r>
        <w:rPr>
          <w:lang w:eastAsia="ja-JP"/>
        </w:rPr>
        <w:t>お</w:t>
      </w:r>
      <w:r>
        <w:rPr>
          <w:lang w:eastAsia="zh-TW"/>
        </w:rPr>
        <w:t>客様</w:t>
      </w:r>
      <w:r>
        <w:rPr>
          <w:lang w:eastAsia="ja-JP"/>
        </w:rPr>
        <w:t>による</w:t>
      </w:r>
      <w:r>
        <w:rPr>
          <w:lang w:eastAsia="zh-TW"/>
        </w:rPr>
        <w:t>使用</w:t>
      </w:r>
      <w:r>
        <w:rPr>
          <w:lang w:eastAsia="ja-JP"/>
        </w:rPr>
        <w:t>のみを</w:t>
      </w:r>
      <w:r>
        <w:rPr>
          <w:lang w:eastAsia="zh-TW"/>
        </w:rPr>
        <w:t>目的</w:t>
      </w:r>
      <w:r>
        <w:rPr>
          <w:lang w:eastAsia="ja-JP"/>
        </w:rPr>
        <w:t>とした</w:t>
      </w:r>
      <w:r>
        <w:rPr>
          <w:lang w:eastAsia="zh-TW"/>
        </w:rPr>
        <w:t>任意</w:t>
      </w:r>
      <w:r>
        <w:rPr>
          <w:lang w:eastAsia="ja-JP"/>
        </w:rPr>
        <w:t>のデバイス</w:t>
      </w:r>
      <w:r>
        <w:rPr>
          <w:lang w:eastAsia="zh-TW"/>
        </w:rPr>
        <w:t>上</w:t>
      </w:r>
      <w:r>
        <w:rPr>
          <w:lang w:eastAsia="ja-JP"/>
        </w:rPr>
        <w:t>で</w:t>
      </w:r>
      <w:r>
        <w:rPr>
          <w:lang w:eastAsia="zh-TW"/>
        </w:rPr>
        <w:t>、本</w:t>
      </w:r>
      <w:r>
        <w:rPr>
          <w:lang w:eastAsia="ja-JP"/>
        </w:rPr>
        <w:t>ソフトウェアおよび</w:t>
      </w:r>
      <w:r>
        <w:rPr>
          <w:lang w:eastAsia="zh-TW"/>
        </w:rPr>
        <w:t>旧</w:t>
      </w:r>
      <w:r>
        <w:rPr>
          <w:lang w:eastAsia="ja-JP"/>
        </w:rPr>
        <w:t>バージョンの</w:t>
      </w:r>
      <w:r>
        <w:rPr>
          <w:lang w:eastAsia="zh-TW"/>
        </w:rPr>
        <w:t>任意</w:t>
      </w:r>
      <w:r>
        <w:rPr>
          <w:lang w:eastAsia="ja-JP"/>
        </w:rPr>
        <w:t>の</w:t>
      </w:r>
      <w:r>
        <w:rPr>
          <w:lang w:eastAsia="zh-TW"/>
        </w:rPr>
        <w:t>数</w:t>
      </w:r>
      <w:r>
        <w:rPr>
          <w:lang w:eastAsia="ja-JP"/>
        </w:rPr>
        <w:t>の</w:t>
      </w:r>
      <w:r>
        <w:rPr>
          <w:lang w:eastAsia="zh-TW"/>
        </w:rPr>
        <w:t>複製</w:t>
      </w:r>
      <w:r>
        <w:rPr>
          <w:lang w:eastAsia="ja-JP"/>
        </w:rPr>
        <w:t>を</w:t>
      </w:r>
      <w:r>
        <w:rPr>
          <w:lang w:eastAsia="zh-TW"/>
        </w:rPr>
        <w:t>使用</w:t>
      </w:r>
      <w:r>
        <w:rPr>
          <w:lang w:eastAsia="ja-JP"/>
        </w:rPr>
        <w:t>することができます</w:t>
      </w:r>
      <w:r>
        <w:rPr>
          <w:lang w:eastAsia="zh-TW"/>
        </w:rPr>
        <w:t>。</w:t>
      </w:r>
    </w:p>
    <w:p w:rsidR="00F87589" w:rsidRDefault="00295C93" w:rsidP="00295C93">
      <w:pPr>
        <w:pStyle w:val="ProductList-Bullet"/>
        <w:numPr>
          <w:ilvl w:val="0"/>
          <w:numId w:val="17"/>
        </w:numPr>
        <w:rPr>
          <w:lang w:eastAsia="zh-TW"/>
        </w:rPr>
      </w:pPr>
      <w:r>
        <w:fldChar w:fldCharType="begin"/>
      </w:r>
      <w:r>
        <w:rPr>
          <w:lang w:eastAsia="zh-TW"/>
        </w:rPr>
        <w:instrText xml:space="preserve"> AutoTextList   \s NoStyle \t "</w:instrText>
      </w:r>
      <w:r>
        <w:rPr>
          <w:lang w:eastAsia="ja-JP"/>
        </w:rPr>
        <w:instrText>ライセンスを</w:instrText>
      </w:r>
      <w:r>
        <w:rPr>
          <w:lang w:eastAsia="zh-TW"/>
        </w:rPr>
        <w:instrText>取得</w:instrText>
      </w:r>
      <w:r>
        <w:rPr>
          <w:lang w:eastAsia="ja-JP"/>
        </w:rPr>
        <w:instrText>したユーザーとは</w:instrText>
      </w:r>
      <w:r>
        <w:rPr>
          <w:lang w:eastAsia="zh-TW"/>
        </w:rPr>
        <w:instrText>、</w:instrText>
      </w:r>
      <w:r>
        <w:rPr>
          <w:lang w:eastAsia="ja-JP"/>
        </w:rPr>
        <w:instrText>ライセンスが</w:instrText>
      </w:r>
      <w:r>
        <w:rPr>
          <w:lang w:eastAsia="zh-TW"/>
        </w:rPr>
        <w:instrText>割</w:instrText>
      </w:r>
      <w:r>
        <w:rPr>
          <w:lang w:eastAsia="ja-JP"/>
        </w:rPr>
        <w:instrText>り</w:instrText>
      </w:r>
      <w:r>
        <w:rPr>
          <w:lang w:eastAsia="zh-TW"/>
        </w:rPr>
        <w:instrText>当</w:instrText>
      </w:r>
      <w:r>
        <w:rPr>
          <w:lang w:eastAsia="ja-JP"/>
        </w:rPr>
        <w:instrText>てられた</w:instrText>
      </w:r>
      <w:r>
        <w:rPr>
          <w:lang w:eastAsia="zh-TW"/>
        </w:rPr>
        <w:instrText>個人</w:instrText>
      </w:r>
      <w:r>
        <w:rPr>
          <w:lang w:eastAsia="ja-JP"/>
        </w:rPr>
        <w:instrText>を</w:instrText>
      </w:r>
      <w:r>
        <w:rPr>
          <w:lang w:eastAsia="zh-TW"/>
        </w:rPr>
        <w:instrText>意味</w:instrText>
      </w:r>
      <w:r>
        <w:rPr>
          <w:lang w:eastAsia="ja-JP"/>
        </w:rPr>
        <w:instrText>します</w:instrText>
      </w:r>
      <w:r>
        <w:rPr>
          <w:lang w:eastAsia="zh-TW"/>
        </w:rPr>
        <w:instrText>。</w:instrText>
      </w:r>
      <w:r>
        <w:rPr>
          <w:lang w:eastAsia="zh-TW"/>
        </w:rPr>
        <w:instrText xml:space="preserve">" </w:instrText>
      </w:r>
      <w:r>
        <w:fldChar w:fldCharType="separate"/>
      </w:r>
      <w:r>
        <w:rPr>
          <w:color w:val="0563C1"/>
          <w:lang w:eastAsia="ja-JP"/>
        </w:rPr>
        <w:t>ライセンスを</w:t>
      </w:r>
      <w:r>
        <w:rPr>
          <w:color w:val="0563C1"/>
          <w:lang w:eastAsia="zh-TW"/>
        </w:rPr>
        <w:t>取得</w:t>
      </w:r>
      <w:r>
        <w:rPr>
          <w:color w:val="0563C1"/>
          <w:lang w:eastAsia="ja-JP"/>
        </w:rPr>
        <w:t>したユーザー</w:t>
      </w:r>
      <w:r>
        <w:fldChar w:fldCharType="end"/>
      </w:r>
      <w:r>
        <w:rPr>
          <w:lang w:eastAsia="ja-JP"/>
        </w:rPr>
        <w:t>は</w:t>
      </w:r>
      <w:r>
        <w:rPr>
          <w:lang w:eastAsia="zh-TW"/>
        </w:rPr>
        <w:t>、評価</w:t>
      </w:r>
      <w:r>
        <w:rPr>
          <w:lang w:eastAsia="ja-JP"/>
        </w:rPr>
        <w:t>のため</w:t>
      </w:r>
      <w:r>
        <w:rPr>
          <w:lang w:eastAsia="zh-TW"/>
        </w:rPr>
        <w:t>、</w:t>
      </w:r>
      <w:r>
        <w:rPr>
          <w:lang w:eastAsia="ja-JP"/>
        </w:rPr>
        <w:t>ならびにお</w:t>
      </w:r>
      <w:r>
        <w:rPr>
          <w:lang w:eastAsia="zh-TW"/>
        </w:rPr>
        <w:t>客様</w:t>
      </w:r>
      <w:r>
        <w:rPr>
          <w:lang w:eastAsia="ja-JP"/>
        </w:rPr>
        <w:t>のプログラムの</w:t>
      </w:r>
      <w:r>
        <w:rPr>
          <w:lang w:eastAsia="zh-TW"/>
        </w:rPr>
        <w:t>開発、</w:t>
      </w:r>
      <w:r>
        <w:rPr>
          <w:lang w:eastAsia="ja-JP"/>
        </w:rPr>
        <w:t>テストおよびデモンストレーションを</w:t>
      </w:r>
      <w:r>
        <w:rPr>
          <w:lang w:eastAsia="zh-TW"/>
        </w:rPr>
        <w:t>行</w:t>
      </w:r>
      <w:r>
        <w:rPr>
          <w:lang w:eastAsia="ja-JP"/>
        </w:rPr>
        <w:t>うために</w:t>
      </w:r>
      <w:r>
        <w:rPr>
          <w:lang w:eastAsia="zh-TW"/>
        </w:rPr>
        <w:t>本</w:t>
      </w:r>
      <w:r>
        <w:rPr>
          <w:lang w:eastAsia="ja-JP"/>
        </w:rPr>
        <w:t>ソフトウェアを</w:t>
      </w:r>
      <w:r>
        <w:rPr>
          <w:lang w:eastAsia="zh-TW"/>
        </w:rPr>
        <w:t>使用</w:t>
      </w:r>
      <w:r>
        <w:rPr>
          <w:lang w:eastAsia="ja-JP"/>
        </w:rPr>
        <w:t>することができます</w:t>
      </w:r>
      <w:r>
        <w:rPr>
          <w:lang w:eastAsia="zh-TW"/>
        </w:rPr>
        <w:t>。</w:t>
      </w:r>
      <w:r>
        <w:rPr>
          <w:lang w:eastAsia="ja-JP"/>
        </w:rPr>
        <w:t>これらの</w:t>
      </w:r>
      <w:r>
        <w:rPr>
          <w:lang w:eastAsia="zh-TW"/>
        </w:rPr>
        <w:t>権利</w:t>
      </w:r>
      <w:r>
        <w:rPr>
          <w:lang w:eastAsia="ja-JP"/>
        </w:rPr>
        <w:t>には</w:t>
      </w:r>
      <w:r>
        <w:rPr>
          <w:lang w:eastAsia="zh-TW"/>
        </w:rPr>
        <w:t>、</w:t>
      </w:r>
      <w:r>
        <w:rPr>
          <w:lang w:eastAsia="ja-JP"/>
        </w:rPr>
        <w:t>エンド</w:t>
      </w:r>
      <w:r>
        <w:rPr>
          <w:lang w:eastAsia="zh-TW"/>
        </w:rPr>
        <w:t xml:space="preserve"> </w:t>
      </w:r>
      <w:r>
        <w:rPr>
          <w:lang w:eastAsia="ja-JP"/>
        </w:rPr>
        <w:t>ユーザー</w:t>
      </w:r>
      <w:r>
        <w:rPr>
          <w:lang w:eastAsia="zh-TW"/>
        </w:rPr>
        <w:t>環境</w:t>
      </w:r>
      <w:r>
        <w:rPr>
          <w:lang w:eastAsia="ja-JP"/>
        </w:rPr>
        <w:t>をシミュレートしてお</w:t>
      </w:r>
      <w:r>
        <w:rPr>
          <w:lang w:eastAsia="zh-TW"/>
        </w:rPr>
        <w:t>客様</w:t>
      </w:r>
      <w:r>
        <w:rPr>
          <w:lang w:eastAsia="ja-JP"/>
        </w:rPr>
        <w:t>のプログラムに</w:t>
      </w:r>
      <w:r>
        <w:rPr>
          <w:lang w:eastAsia="zh-TW"/>
        </w:rPr>
        <w:t>関連</w:t>
      </w:r>
      <w:r>
        <w:rPr>
          <w:lang w:eastAsia="ja-JP"/>
        </w:rPr>
        <w:t>する</w:t>
      </w:r>
      <w:r>
        <w:rPr>
          <w:lang w:eastAsia="zh-TW"/>
        </w:rPr>
        <w:t>問題</w:t>
      </w:r>
      <w:r>
        <w:rPr>
          <w:lang w:eastAsia="ja-JP"/>
        </w:rPr>
        <w:t>を</w:t>
      </w:r>
      <w:r>
        <w:rPr>
          <w:lang w:eastAsia="zh-TW"/>
        </w:rPr>
        <w:t>診断</w:t>
      </w:r>
      <w:r>
        <w:rPr>
          <w:lang w:eastAsia="ja-JP"/>
        </w:rPr>
        <w:t>するための</w:t>
      </w:r>
      <w:r>
        <w:rPr>
          <w:lang w:eastAsia="zh-TW"/>
        </w:rPr>
        <w:t>本</w:t>
      </w:r>
      <w:r>
        <w:rPr>
          <w:lang w:eastAsia="ja-JP"/>
        </w:rPr>
        <w:t>ソフトウェアの</w:t>
      </w:r>
      <w:r>
        <w:rPr>
          <w:lang w:eastAsia="zh-TW"/>
        </w:rPr>
        <w:t>使用</w:t>
      </w:r>
      <w:r>
        <w:rPr>
          <w:lang w:eastAsia="ja-JP"/>
        </w:rPr>
        <w:t>が</w:t>
      </w:r>
      <w:r>
        <w:rPr>
          <w:lang w:eastAsia="zh-TW"/>
        </w:rPr>
        <w:t>含</w:t>
      </w:r>
      <w:r>
        <w:rPr>
          <w:lang w:eastAsia="ja-JP"/>
        </w:rPr>
        <w:t>まれます</w:t>
      </w:r>
      <w:r>
        <w:rPr>
          <w:lang w:eastAsia="zh-TW"/>
        </w:rPr>
        <w:t>。</w:t>
      </w:r>
    </w:p>
    <w:p w:rsidR="00F87589" w:rsidRDefault="00295C93" w:rsidP="00295C93">
      <w:pPr>
        <w:pStyle w:val="ProductList-Bullet"/>
        <w:numPr>
          <w:ilvl w:val="0"/>
          <w:numId w:val="17"/>
        </w:numPr>
        <w:rPr>
          <w:lang w:eastAsia="zh-TW"/>
        </w:rPr>
      </w:pPr>
      <w:r>
        <w:rPr>
          <w:lang w:eastAsia="zh-TW"/>
        </w:rPr>
        <w:t>本</w:t>
      </w:r>
      <w:r>
        <w:rPr>
          <w:lang w:eastAsia="ja-JP"/>
        </w:rPr>
        <w:t>ソフトウェアは</w:t>
      </w:r>
      <w:r>
        <w:rPr>
          <w:lang w:eastAsia="zh-TW"/>
        </w:rPr>
        <w:t>、</w:t>
      </w:r>
      <w:r>
        <w:fldChar w:fldCharType="begin"/>
      </w:r>
      <w:r>
        <w:rPr>
          <w:lang w:eastAsia="zh-TW"/>
        </w:rPr>
        <w:instrText xml:space="preserve"> AutoTextList   \s NoStyle \t "</w:instrText>
      </w:r>
      <w:r>
        <w:rPr>
          <w:lang w:eastAsia="zh-TW"/>
        </w:rPr>
        <w:instrText>運用環境</w:instrText>
      </w:r>
      <w:r>
        <w:rPr>
          <w:lang w:eastAsia="ja-JP"/>
        </w:rPr>
        <w:instrText>とは</w:instrText>
      </w:r>
      <w:r>
        <w:rPr>
          <w:lang w:eastAsia="zh-TW"/>
        </w:rPr>
        <w:instrText>、運用</w:instrText>
      </w:r>
      <w:r>
        <w:rPr>
          <w:lang w:eastAsia="ja-JP"/>
        </w:rPr>
        <w:instrText>ワークロードを</w:instrText>
      </w:r>
      <w:r>
        <w:rPr>
          <w:lang w:eastAsia="zh-TW"/>
        </w:rPr>
        <w:instrText>実行</w:instrText>
      </w:r>
      <w:r>
        <w:rPr>
          <w:lang w:eastAsia="ja-JP"/>
        </w:rPr>
        <w:instrText>しもしくは</w:instrText>
      </w:r>
      <w:r>
        <w:rPr>
          <w:lang w:eastAsia="zh-TW"/>
        </w:rPr>
        <w:instrText>運用</w:instrText>
      </w:r>
      <w:r>
        <w:rPr>
          <w:lang w:eastAsia="ja-JP"/>
        </w:rPr>
        <w:instrText>データにアクセスする</w:instrText>
      </w:r>
      <w:r>
        <w:rPr>
          <w:lang w:eastAsia="zh-TW"/>
        </w:rPr>
        <w:instrText>物理</w:instrText>
      </w:r>
      <w:r>
        <w:rPr>
          <w:lang w:eastAsia="ja-JP"/>
        </w:rPr>
        <w:instrText>もしくは</w:instrText>
      </w:r>
      <w:r>
        <w:rPr>
          <w:lang w:eastAsia="zh-TW"/>
        </w:rPr>
        <w:instrText>仮想</w:instrText>
      </w:r>
      <w:r>
        <w:rPr>
          <w:lang w:eastAsia="zh-TW"/>
        </w:rPr>
        <w:instrText xml:space="preserve"> OSE</w:instrText>
      </w:r>
      <w:r>
        <w:rPr>
          <w:lang w:eastAsia="zh-TW"/>
        </w:rPr>
        <w:instrText>、</w:instrText>
      </w:r>
      <w:r>
        <w:rPr>
          <w:lang w:eastAsia="ja-JP"/>
        </w:rPr>
        <w:instrText>または</w:instrText>
      </w:r>
      <w:r>
        <w:rPr>
          <w:lang w:eastAsia="zh-TW"/>
        </w:rPr>
        <w:instrText>運用</w:instrText>
      </w:r>
      <w:r>
        <w:rPr>
          <w:lang w:eastAsia="ja-JP"/>
        </w:rPr>
        <w:instrText>ワークロードを</w:instrText>
      </w:r>
      <w:r>
        <w:rPr>
          <w:lang w:eastAsia="zh-TW"/>
        </w:rPr>
        <w:instrText>実行</w:instrText>
      </w:r>
      <w:r>
        <w:rPr>
          <w:lang w:eastAsia="ja-JP"/>
        </w:rPr>
        <w:instrText>しもしくは</w:instrText>
      </w:r>
      <w:r>
        <w:rPr>
          <w:lang w:eastAsia="zh-TW"/>
        </w:rPr>
        <w:instrText>運用</w:instrText>
      </w:r>
      <w:r>
        <w:rPr>
          <w:lang w:eastAsia="ja-JP"/>
        </w:rPr>
        <w:instrText>データにアクセスする</w:instrText>
      </w:r>
      <w:r>
        <w:rPr>
          <w:lang w:eastAsia="zh-TW"/>
        </w:rPr>
        <w:instrText xml:space="preserve"> 1 </w:instrText>
      </w:r>
      <w:r>
        <w:rPr>
          <w:lang w:eastAsia="ja-JP"/>
        </w:rPr>
        <w:instrText>つ</w:instrText>
      </w:r>
      <w:r>
        <w:rPr>
          <w:lang w:eastAsia="zh-TW"/>
        </w:rPr>
        <w:instrText>以上</w:instrText>
      </w:r>
      <w:r>
        <w:rPr>
          <w:lang w:eastAsia="ja-JP"/>
        </w:rPr>
        <w:instrText>の</w:instrText>
      </w:r>
      <w:r>
        <w:rPr>
          <w:lang w:eastAsia="zh-TW"/>
        </w:rPr>
        <w:instrText>仮想</w:instrText>
      </w:r>
      <w:r>
        <w:rPr>
          <w:lang w:eastAsia="zh-TW"/>
        </w:rPr>
        <w:instrText xml:space="preserve"> OSE </w:instrText>
      </w:r>
      <w:r>
        <w:rPr>
          <w:lang w:eastAsia="ja-JP"/>
        </w:rPr>
        <w:instrText>をホストする</w:instrText>
      </w:r>
      <w:r>
        <w:rPr>
          <w:lang w:eastAsia="zh-TW"/>
        </w:rPr>
        <w:instrText>物理</w:instrText>
      </w:r>
      <w:r>
        <w:rPr>
          <w:lang w:eastAsia="zh-TW"/>
        </w:rPr>
        <w:instrText xml:space="preserve"> OSE </w:instrText>
      </w:r>
      <w:r>
        <w:rPr>
          <w:lang w:eastAsia="ja-JP"/>
        </w:rPr>
        <w:instrText>を</w:instrText>
      </w:r>
      <w:r>
        <w:rPr>
          <w:lang w:eastAsia="zh-TW"/>
        </w:rPr>
        <w:instrText>意味</w:instrText>
      </w:r>
      <w:r>
        <w:rPr>
          <w:lang w:eastAsia="ja-JP"/>
        </w:rPr>
        <w:instrText>します</w:instrText>
      </w:r>
      <w:r>
        <w:rPr>
          <w:lang w:eastAsia="zh-TW"/>
        </w:rPr>
        <w:instrText>。</w:instrText>
      </w:r>
      <w:r>
        <w:rPr>
          <w:lang w:eastAsia="zh-TW"/>
        </w:rPr>
        <w:instrText xml:space="preserve">" </w:instrText>
      </w:r>
      <w:r>
        <w:fldChar w:fldCharType="separate"/>
      </w:r>
      <w:r>
        <w:rPr>
          <w:color w:val="0563C1"/>
          <w:lang w:eastAsia="zh-TW"/>
        </w:rPr>
        <w:t>運用環境</w:t>
      </w:r>
      <w:r>
        <w:fldChar w:fldCharType="end"/>
      </w:r>
      <w:r>
        <w:rPr>
          <w:lang w:eastAsia="ja-JP"/>
        </w:rPr>
        <w:t>での</w:t>
      </w:r>
      <w:r>
        <w:rPr>
          <w:lang w:eastAsia="zh-TW"/>
        </w:rPr>
        <w:t>使用</w:t>
      </w:r>
      <w:r>
        <w:rPr>
          <w:lang w:eastAsia="ja-JP"/>
        </w:rPr>
        <w:t>のために</w:t>
      </w:r>
      <w:r>
        <w:rPr>
          <w:lang w:eastAsia="zh-TW"/>
        </w:rPr>
        <w:t>使用許諾</w:t>
      </w:r>
      <w:r>
        <w:rPr>
          <w:lang w:eastAsia="ja-JP"/>
        </w:rPr>
        <w:t>されるものではありません</w:t>
      </w:r>
      <w:r>
        <w:rPr>
          <w:lang w:eastAsia="zh-TW"/>
        </w:rPr>
        <w:t>。</w:t>
      </w:r>
    </w:p>
    <w:p w:rsidR="00F87589" w:rsidRDefault="00295C93">
      <w:pPr>
        <w:pStyle w:val="ProductList-Body"/>
        <w:rPr>
          <w:lang w:eastAsia="zh-TW"/>
        </w:rPr>
      </w:pPr>
      <w:r>
        <w:rPr>
          <w:lang w:eastAsia="zh-TW"/>
        </w:rPr>
        <w:t xml:space="preserve"> </w:t>
      </w:r>
    </w:p>
    <w:p w:rsidR="00F87589" w:rsidRDefault="00295C93">
      <w:pPr>
        <w:pStyle w:val="ProductList-ClauseHeading"/>
        <w:outlineLvl w:val="3"/>
        <w:rPr>
          <w:lang w:eastAsia="ja-JP"/>
        </w:rPr>
      </w:pPr>
      <w:r>
        <w:rPr>
          <w:lang w:eastAsia="ja-JP"/>
        </w:rPr>
        <w:t xml:space="preserve">MSDN </w:t>
      </w:r>
      <w:r>
        <w:rPr>
          <w:lang w:eastAsia="ja-JP"/>
        </w:rPr>
        <w:t>サブスクリプションに関する追加のライセンス条項</w:t>
      </w:r>
    </w:p>
    <w:p w:rsidR="00F87589" w:rsidRDefault="00295C93">
      <w:pPr>
        <w:pStyle w:val="ProductList-Body"/>
        <w:rPr>
          <w:lang w:eastAsia="zh-TW"/>
        </w:rPr>
      </w:pPr>
      <w:r>
        <w:rPr>
          <w:lang w:eastAsia="ja-JP"/>
        </w:rPr>
        <w:t>ライセンス</w:t>
      </w:r>
      <w:r>
        <w:rPr>
          <w:lang w:eastAsia="ja-JP"/>
        </w:rPr>
        <w:t xml:space="preserve"> </w:t>
      </w:r>
      <w:r>
        <w:rPr>
          <w:lang w:eastAsia="ja-JP"/>
        </w:rPr>
        <w:t>モデル条項に規定する権利に加え、お客様は、取得した各</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について</w:t>
      </w:r>
      <w:r>
        <w:rPr>
          <w:lang w:eastAsia="ja-JP"/>
        </w:rPr>
        <w:t xml:space="preserve"> MSDN </w:t>
      </w:r>
      <w:r>
        <w:rPr>
          <w:lang w:eastAsia="ja-JP"/>
        </w:rPr>
        <w:t>サブスクリプションを割り当てることができます。</w:t>
      </w:r>
      <w:r>
        <w:rPr>
          <w:lang w:eastAsia="ja-JP"/>
        </w:rPr>
        <w:t xml:space="preserve">MSDN </w:t>
      </w:r>
      <w:r>
        <w:rPr>
          <w:lang w:eastAsia="ja-JP"/>
        </w:rPr>
        <w:t>サブスクリプションについては、「本ソフトウェア」とは、</w:t>
      </w:r>
      <w:r>
        <w:rPr>
          <w:lang w:eastAsia="ja-JP"/>
        </w:rPr>
        <w:t xml:space="preserve">MSDN </w:t>
      </w:r>
      <w:r>
        <w:rPr>
          <w:lang w:eastAsia="ja-JP"/>
        </w:rPr>
        <w:t>サブスクライバー</w:t>
      </w:r>
      <w:r>
        <w:rPr>
          <w:lang w:eastAsia="ja-JP"/>
        </w:rPr>
        <w:t xml:space="preserve"> </w:t>
      </w:r>
      <w:r>
        <w:rPr>
          <w:lang w:eastAsia="ja-JP"/>
        </w:rPr>
        <w:t>ダウンロードを通じてお客様のサブスクリプション</w:t>
      </w:r>
      <w:r>
        <w:rPr>
          <w:lang w:eastAsia="ja-JP"/>
        </w:rPr>
        <w:t xml:space="preserve"> </w:t>
      </w:r>
      <w:r>
        <w:rPr>
          <w:lang w:eastAsia="ja-JP"/>
        </w:rPr>
        <w:t>レベルに提供されるソフトウェアを意味します。お</w:t>
      </w:r>
      <w:r>
        <w:rPr>
          <w:lang w:eastAsia="zh-TW"/>
        </w:rPr>
        <w:t>客様</w:t>
      </w:r>
      <w:r>
        <w:rPr>
          <w:lang w:eastAsia="ja-JP"/>
        </w:rPr>
        <w:t>の</w:t>
      </w:r>
      <w:r>
        <w:rPr>
          <w:lang w:eastAsia="zh-TW"/>
        </w:rPr>
        <w:t xml:space="preserve"> MSDN </w:t>
      </w:r>
      <w:r>
        <w:rPr>
          <w:lang w:eastAsia="ja-JP"/>
        </w:rPr>
        <w:t>サブスクリプションで</w:t>
      </w:r>
      <w:r>
        <w:rPr>
          <w:lang w:eastAsia="zh-TW"/>
        </w:rPr>
        <w:t>提供</w:t>
      </w:r>
      <w:r>
        <w:rPr>
          <w:lang w:eastAsia="ja-JP"/>
        </w:rPr>
        <w:t>されるオンライン</w:t>
      </w:r>
      <w:r>
        <w:rPr>
          <w:lang w:eastAsia="zh-TW"/>
        </w:rPr>
        <w:t xml:space="preserve"> </w:t>
      </w:r>
      <w:r>
        <w:rPr>
          <w:lang w:eastAsia="ja-JP"/>
        </w:rPr>
        <w:t>サービスを</w:t>
      </w:r>
      <w:r>
        <w:rPr>
          <w:lang w:eastAsia="zh-TW"/>
        </w:rPr>
        <w:t>、</w:t>
      </w:r>
      <w:r>
        <w:fldChar w:fldCharType="begin"/>
      </w:r>
      <w:r>
        <w:rPr>
          <w:lang w:eastAsia="zh-TW"/>
        </w:rPr>
        <w:instrText xml:space="preserve"> AutoTextList   \s NoStyle \t "</w:instrText>
      </w:r>
      <w:r>
        <w:rPr>
          <w:lang w:eastAsia="zh-TW"/>
        </w:rPr>
        <w:instrText>運用環境</w:instrText>
      </w:r>
      <w:r>
        <w:rPr>
          <w:lang w:eastAsia="ja-JP"/>
        </w:rPr>
        <w:instrText>とは</w:instrText>
      </w:r>
      <w:r>
        <w:rPr>
          <w:lang w:eastAsia="zh-TW"/>
        </w:rPr>
        <w:instrText>、運用</w:instrText>
      </w:r>
      <w:r>
        <w:rPr>
          <w:lang w:eastAsia="ja-JP"/>
        </w:rPr>
        <w:instrText>ワークロードを</w:instrText>
      </w:r>
      <w:r>
        <w:rPr>
          <w:lang w:eastAsia="zh-TW"/>
        </w:rPr>
        <w:instrText>実行</w:instrText>
      </w:r>
      <w:r>
        <w:rPr>
          <w:lang w:eastAsia="ja-JP"/>
        </w:rPr>
        <w:instrText>しもしくは</w:instrText>
      </w:r>
      <w:r>
        <w:rPr>
          <w:lang w:eastAsia="zh-TW"/>
        </w:rPr>
        <w:instrText>運用</w:instrText>
      </w:r>
      <w:r>
        <w:rPr>
          <w:lang w:eastAsia="ja-JP"/>
        </w:rPr>
        <w:instrText>データにアクセスする</w:instrText>
      </w:r>
      <w:r>
        <w:rPr>
          <w:lang w:eastAsia="zh-TW"/>
        </w:rPr>
        <w:instrText>物理</w:instrText>
      </w:r>
      <w:r>
        <w:rPr>
          <w:lang w:eastAsia="ja-JP"/>
        </w:rPr>
        <w:instrText>もしくは</w:instrText>
      </w:r>
      <w:r>
        <w:rPr>
          <w:lang w:eastAsia="zh-TW"/>
        </w:rPr>
        <w:instrText>仮想</w:instrText>
      </w:r>
      <w:r>
        <w:rPr>
          <w:lang w:eastAsia="zh-TW"/>
        </w:rPr>
        <w:instrText xml:space="preserve"> OSE</w:instrText>
      </w:r>
      <w:r>
        <w:rPr>
          <w:lang w:eastAsia="zh-TW"/>
        </w:rPr>
        <w:instrText>、</w:instrText>
      </w:r>
      <w:r>
        <w:rPr>
          <w:lang w:eastAsia="ja-JP"/>
        </w:rPr>
        <w:instrText>または</w:instrText>
      </w:r>
      <w:r>
        <w:rPr>
          <w:lang w:eastAsia="zh-TW"/>
        </w:rPr>
        <w:instrText>運用</w:instrText>
      </w:r>
      <w:r>
        <w:rPr>
          <w:lang w:eastAsia="ja-JP"/>
        </w:rPr>
        <w:instrText>ワークロードを</w:instrText>
      </w:r>
      <w:r>
        <w:rPr>
          <w:lang w:eastAsia="zh-TW"/>
        </w:rPr>
        <w:instrText>実行</w:instrText>
      </w:r>
      <w:r>
        <w:rPr>
          <w:lang w:eastAsia="ja-JP"/>
        </w:rPr>
        <w:instrText>しもしくは</w:instrText>
      </w:r>
      <w:r>
        <w:rPr>
          <w:lang w:eastAsia="zh-TW"/>
        </w:rPr>
        <w:instrText>運用</w:instrText>
      </w:r>
      <w:r>
        <w:rPr>
          <w:lang w:eastAsia="ja-JP"/>
        </w:rPr>
        <w:instrText>データにアクセスする</w:instrText>
      </w:r>
      <w:r>
        <w:rPr>
          <w:lang w:eastAsia="zh-TW"/>
        </w:rPr>
        <w:instrText xml:space="preserve"> 1 </w:instrText>
      </w:r>
      <w:r>
        <w:rPr>
          <w:lang w:eastAsia="ja-JP"/>
        </w:rPr>
        <w:instrText>つ</w:instrText>
      </w:r>
      <w:r>
        <w:rPr>
          <w:lang w:eastAsia="zh-TW"/>
        </w:rPr>
        <w:instrText>以上</w:instrText>
      </w:r>
      <w:r>
        <w:rPr>
          <w:lang w:eastAsia="ja-JP"/>
        </w:rPr>
        <w:instrText>の</w:instrText>
      </w:r>
      <w:r>
        <w:rPr>
          <w:lang w:eastAsia="zh-TW"/>
        </w:rPr>
        <w:instrText>仮想</w:instrText>
      </w:r>
      <w:r>
        <w:rPr>
          <w:lang w:eastAsia="zh-TW"/>
        </w:rPr>
        <w:instrText xml:space="preserve"> OSE </w:instrText>
      </w:r>
      <w:r>
        <w:rPr>
          <w:lang w:eastAsia="ja-JP"/>
        </w:rPr>
        <w:instrText>をホストする</w:instrText>
      </w:r>
      <w:r>
        <w:rPr>
          <w:lang w:eastAsia="zh-TW"/>
        </w:rPr>
        <w:instrText>物理</w:instrText>
      </w:r>
      <w:r>
        <w:rPr>
          <w:lang w:eastAsia="zh-TW"/>
        </w:rPr>
        <w:instrText xml:space="preserve"> OSE </w:instrText>
      </w:r>
      <w:r>
        <w:rPr>
          <w:lang w:eastAsia="ja-JP"/>
        </w:rPr>
        <w:instrText>を</w:instrText>
      </w:r>
      <w:r>
        <w:rPr>
          <w:lang w:eastAsia="zh-TW"/>
        </w:rPr>
        <w:instrText>意味</w:instrText>
      </w:r>
      <w:r>
        <w:rPr>
          <w:lang w:eastAsia="ja-JP"/>
        </w:rPr>
        <w:instrText>します</w:instrText>
      </w:r>
      <w:r>
        <w:rPr>
          <w:lang w:eastAsia="zh-TW"/>
        </w:rPr>
        <w:instrText>。</w:instrText>
      </w:r>
      <w:r>
        <w:rPr>
          <w:lang w:eastAsia="zh-TW"/>
        </w:rPr>
        <w:instrText xml:space="preserve">" </w:instrText>
      </w:r>
      <w:r>
        <w:fldChar w:fldCharType="separate"/>
      </w:r>
      <w:r>
        <w:rPr>
          <w:color w:val="0563C1"/>
          <w:lang w:eastAsia="zh-TW"/>
        </w:rPr>
        <w:t>運用環境</w:t>
      </w:r>
      <w:r>
        <w:fldChar w:fldCharType="end"/>
      </w:r>
      <w:r>
        <w:rPr>
          <w:lang w:eastAsia="ja-JP"/>
        </w:rPr>
        <w:t>で</w:t>
      </w:r>
      <w:r>
        <w:rPr>
          <w:lang w:eastAsia="zh-TW"/>
        </w:rPr>
        <w:t>使用</w:t>
      </w:r>
      <w:r>
        <w:rPr>
          <w:lang w:eastAsia="ja-JP"/>
        </w:rPr>
        <w:t>することはできません</w:t>
      </w:r>
      <w:r>
        <w:rPr>
          <w:lang w:eastAsia="zh-TW"/>
        </w:rPr>
        <w:t>。</w:t>
      </w:r>
    </w:p>
    <w:p w:rsidR="00F87589" w:rsidRDefault="00295C93">
      <w:pPr>
        <w:pStyle w:val="ProductList-Body"/>
        <w:rPr>
          <w:lang w:eastAsia="zh-TW"/>
        </w:rPr>
      </w:pPr>
      <w:r>
        <w:rPr>
          <w:lang w:eastAsia="zh-TW"/>
        </w:rPr>
        <w:t xml:space="preserve"> </w:t>
      </w:r>
    </w:p>
    <w:p w:rsidR="00F87589" w:rsidRDefault="00295C93">
      <w:pPr>
        <w:pStyle w:val="ProductList-SubClauseHeading"/>
        <w:outlineLvl w:val="4"/>
      </w:pPr>
      <w:r>
        <w:t xml:space="preserve">Microsoft Azure Platform </w:t>
      </w:r>
      <w:r>
        <w:t>サービスでのソフトウェアの実行</w:t>
      </w:r>
    </w:p>
    <w:p w:rsidR="00F87589" w:rsidRDefault="00295C93" w:rsidP="00295C93">
      <w:pPr>
        <w:pStyle w:val="ProductList-Bullet"/>
        <w:numPr>
          <w:ilvl w:val="1"/>
          <w:numId w:val="18"/>
        </w:numPr>
        <w:rPr>
          <w:lang w:eastAsia="ja-JP"/>
        </w:rPr>
      </w:pPr>
      <w:r>
        <w:fldChar w:fldCharType="begin"/>
      </w:r>
      <w:r>
        <w:rPr>
          <w:lang w:eastAsia="ja-JP"/>
        </w:rPr>
        <w:instrText xml:space="preserve"> AutoTextList   \s NoStyle \t "</w:instrText>
      </w:r>
      <w:r>
        <w:rPr>
          <w:lang w:eastAsia="ja-JP"/>
        </w:rPr>
        <w:instrText>ライセンスを取得したユーザーとは、ライセンスが割り当てられた個人を意味します。</w:instrText>
      </w:r>
      <w:r>
        <w:rPr>
          <w:lang w:eastAsia="ja-JP"/>
        </w:rPr>
        <w:instrText xml:space="preserve">" </w:instrText>
      </w:r>
      <w:r>
        <w:fldChar w:fldCharType="separate"/>
      </w:r>
      <w:r>
        <w:rPr>
          <w:color w:val="0563C1"/>
          <w:lang w:eastAsia="ja-JP"/>
        </w:rPr>
        <w:t>ライセンスを取得したユーザー</w:t>
      </w:r>
      <w:r>
        <w:fldChar w:fldCharType="end"/>
      </w:r>
      <w:r>
        <w:rPr>
          <w:lang w:eastAsia="ja-JP"/>
        </w:rPr>
        <w:t>は、</w:t>
      </w:r>
      <w:r>
        <w:rPr>
          <w:lang w:eastAsia="ja-JP"/>
        </w:rPr>
        <w:t xml:space="preserve">MSDN </w:t>
      </w:r>
      <w:r>
        <w:rPr>
          <w:lang w:eastAsia="ja-JP"/>
        </w:rPr>
        <w:t>サブスクリプションの期間中に</w:t>
      </w:r>
      <w:r>
        <w:rPr>
          <w:lang w:eastAsia="ja-JP"/>
        </w:rPr>
        <w:t xml:space="preserve"> Microsoft Azure Platform </w:t>
      </w:r>
      <w:r>
        <w:rPr>
          <w:lang w:eastAsia="ja-JP"/>
        </w:rPr>
        <w:t>サービス上で本ソフトウェアを実行することができます。</w:t>
      </w:r>
    </w:p>
    <w:p w:rsidR="00F87589" w:rsidRDefault="00295C93" w:rsidP="00295C93">
      <w:pPr>
        <w:pStyle w:val="ProductList-Bullet"/>
        <w:numPr>
          <w:ilvl w:val="1"/>
          <w:numId w:val="18"/>
        </w:numPr>
        <w:rPr>
          <w:lang w:eastAsia="zh-TW"/>
        </w:rPr>
      </w:pPr>
      <w:r>
        <w:rPr>
          <w:lang w:eastAsia="zh-TW"/>
        </w:rPr>
        <w:t>本</w:t>
      </w:r>
      <w:r>
        <w:rPr>
          <w:lang w:eastAsia="ja-JP"/>
        </w:rPr>
        <w:t>ソフトウェアの</w:t>
      </w:r>
      <w:r>
        <w:rPr>
          <w:lang w:eastAsia="zh-TW"/>
        </w:rPr>
        <w:t>使用</w:t>
      </w:r>
      <w:r>
        <w:rPr>
          <w:lang w:eastAsia="ja-JP"/>
        </w:rPr>
        <w:t>には</w:t>
      </w:r>
      <w:r>
        <w:rPr>
          <w:lang w:eastAsia="zh-TW"/>
        </w:rPr>
        <w:t>引</w:t>
      </w:r>
      <w:r>
        <w:rPr>
          <w:lang w:eastAsia="ja-JP"/>
        </w:rPr>
        <w:t>き</w:t>
      </w:r>
      <w:r>
        <w:rPr>
          <w:lang w:eastAsia="zh-TW"/>
        </w:rPr>
        <w:t>続</w:t>
      </w:r>
      <w:r>
        <w:rPr>
          <w:lang w:eastAsia="ja-JP"/>
        </w:rPr>
        <w:t>き</w:t>
      </w:r>
      <w:r>
        <w:rPr>
          <w:lang w:eastAsia="zh-TW"/>
        </w:rPr>
        <w:t>、</w:t>
      </w:r>
      <w:r>
        <w:rPr>
          <w:lang w:eastAsia="ja-JP"/>
        </w:rPr>
        <w:t>お</w:t>
      </w:r>
      <w:r>
        <w:rPr>
          <w:lang w:eastAsia="zh-TW"/>
        </w:rPr>
        <w:t>客様</w:t>
      </w:r>
      <w:r>
        <w:rPr>
          <w:lang w:eastAsia="ja-JP"/>
        </w:rPr>
        <w:t>のボリューム</w:t>
      </w:r>
      <w:r>
        <w:rPr>
          <w:lang w:eastAsia="zh-TW"/>
        </w:rPr>
        <w:t xml:space="preserve"> </w:t>
      </w:r>
      <w:r>
        <w:rPr>
          <w:lang w:eastAsia="ja-JP"/>
        </w:rPr>
        <w:t>ライセンス</w:t>
      </w:r>
      <w:r>
        <w:rPr>
          <w:lang w:eastAsia="zh-TW"/>
        </w:rPr>
        <w:t>契約</w:t>
      </w:r>
      <w:r>
        <w:rPr>
          <w:lang w:eastAsia="ja-JP"/>
        </w:rPr>
        <w:t>の</w:t>
      </w:r>
      <w:r>
        <w:rPr>
          <w:lang w:eastAsia="zh-TW"/>
        </w:rPr>
        <w:t>条項</w:t>
      </w:r>
      <w:r>
        <w:rPr>
          <w:lang w:eastAsia="ja-JP"/>
        </w:rPr>
        <w:t>と</w:t>
      </w:r>
      <w:r>
        <w:rPr>
          <w:lang w:eastAsia="zh-TW"/>
        </w:rPr>
        <w:t>本</w:t>
      </w:r>
      <w:r>
        <w:rPr>
          <w:lang w:eastAsia="ja-JP"/>
        </w:rPr>
        <w:t>ソフトウェアに</w:t>
      </w:r>
      <w:r>
        <w:rPr>
          <w:lang w:eastAsia="zh-TW"/>
        </w:rPr>
        <w:t>付属</w:t>
      </w:r>
      <w:r>
        <w:rPr>
          <w:lang w:eastAsia="ja-JP"/>
        </w:rPr>
        <w:t>するすべての</w:t>
      </w:r>
      <w:r>
        <w:rPr>
          <w:lang w:eastAsia="zh-TW"/>
        </w:rPr>
        <w:t>条件</w:t>
      </w:r>
      <w:r>
        <w:rPr>
          <w:lang w:eastAsia="ja-JP"/>
        </w:rPr>
        <w:t>が</w:t>
      </w:r>
      <w:r>
        <w:rPr>
          <w:lang w:eastAsia="zh-TW"/>
        </w:rPr>
        <w:t>適用</w:t>
      </w:r>
      <w:r>
        <w:rPr>
          <w:lang w:eastAsia="ja-JP"/>
        </w:rPr>
        <w:t>されます</w:t>
      </w:r>
      <w:r>
        <w:rPr>
          <w:lang w:eastAsia="zh-TW"/>
        </w:rPr>
        <w:t>。</w:t>
      </w:r>
    </w:p>
    <w:p w:rsidR="00F87589" w:rsidRDefault="00295C93" w:rsidP="00295C93">
      <w:pPr>
        <w:pStyle w:val="ProductList-Bullet"/>
        <w:numPr>
          <w:ilvl w:val="1"/>
          <w:numId w:val="18"/>
        </w:numPr>
        <w:rPr>
          <w:lang w:eastAsia="ja-JP"/>
        </w:rPr>
      </w:pPr>
      <w:r>
        <w:rPr>
          <w:lang w:eastAsia="ja-JP"/>
        </w:rPr>
        <w:lastRenderedPageBreak/>
        <w:t>開発ツール</w:t>
      </w:r>
      <w:r>
        <w:rPr>
          <w:lang w:eastAsia="ja-JP"/>
        </w:rPr>
        <w:t xml:space="preserve"> </w:t>
      </w:r>
      <w:r>
        <w:rPr>
          <w:lang w:eastAsia="ja-JP"/>
        </w:rPr>
        <w:t>ライセンス</w:t>
      </w:r>
      <w:r>
        <w:rPr>
          <w:lang w:eastAsia="ja-JP"/>
        </w:rPr>
        <w:t xml:space="preserve"> </w:t>
      </w:r>
      <w:r>
        <w:rPr>
          <w:lang w:eastAsia="ja-JP"/>
        </w:rPr>
        <w:t>モデル条項は、本ソフトウェアおよび</w:t>
      </w:r>
      <w:r>
        <w:rPr>
          <w:lang w:eastAsia="ja-JP"/>
        </w:rPr>
        <w:t xml:space="preserve"> Azure MSDN </w:t>
      </w:r>
      <w:r>
        <w:rPr>
          <w:lang w:eastAsia="ja-JP"/>
        </w:rPr>
        <w:t>開発</w:t>
      </w:r>
      <w:r>
        <w:rPr>
          <w:lang w:eastAsia="ja-JP"/>
        </w:rPr>
        <w:t>/</w:t>
      </w:r>
      <w:r>
        <w:rPr>
          <w:lang w:eastAsia="ja-JP"/>
        </w:rPr>
        <w:t>テスト</w:t>
      </w:r>
      <w:r>
        <w:rPr>
          <w:lang w:eastAsia="ja-JP"/>
        </w:rPr>
        <w:t xml:space="preserve"> </w:t>
      </w:r>
      <w:r>
        <w:rPr>
          <w:lang w:eastAsia="ja-JP"/>
        </w:rPr>
        <w:t>サービスの使用に適用されます。ただし、</w:t>
      </w:r>
      <w:r>
        <w:fldChar w:fldCharType="begin"/>
      </w:r>
      <w:r>
        <w:rPr>
          <w:lang w:eastAsia="ja-JP"/>
        </w:rPr>
        <w:instrText xml:space="preserve"> AutoTextList   \s NoStyle \t "</w:instrText>
      </w:r>
      <w:r>
        <w:rPr>
          <w:lang w:eastAsia="ja-JP"/>
        </w:rPr>
        <w:instrText>ライセンスを取得したユーザーとは、ライセンスが割り当てられた個人を意味します。</w:instrText>
      </w:r>
      <w:r>
        <w:rPr>
          <w:lang w:eastAsia="ja-JP"/>
        </w:rPr>
        <w:instrText xml:space="preserve">" </w:instrText>
      </w:r>
      <w:r>
        <w:fldChar w:fldCharType="separate"/>
      </w:r>
      <w:r>
        <w:rPr>
          <w:color w:val="0563C1"/>
          <w:lang w:eastAsia="ja-JP"/>
        </w:rPr>
        <w:t>ライセンスを取得したユーザー</w:t>
      </w:r>
      <w:r>
        <w:fldChar w:fldCharType="end"/>
      </w:r>
      <w:r>
        <w:rPr>
          <w:lang w:eastAsia="ja-JP"/>
        </w:rPr>
        <w:t>は、運用環境で使用するために</w:t>
      </w:r>
      <w:r>
        <w:rPr>
          <w:lang w:eastAsia="ja-JP"/>
        </w:rPr>
        <w:t xml:space="preserve"> Office Professional Plus </w:t>
      </w:r>
      <w:r>
        <w:rPr>
          <w:lang w:eastAsia="ja-JP"/>
        </w:rPr>
        <w:t>または</w:t>
      </w:r>
      <w:r>
        <w:rPr>
          <w:lang w:eastAsia="ja-JP"/>
        </w:rPr>
        <w:t xml:space="preserve"> System Center Virtual Machine Manager </w:t>
      </w:r>
      <w:r>
        <w:rPr>
          <w:lang w:eastAsia="ja-JP"/>
        </w:rPr>
        <w:t>を</w:t>
      </w:r>
      <w:r>
        <w:rPr>
          <w:lang w:eastAsia="ja-JP"/>
        </w:rPr>
        <w:t xml:space="preserve"> Microsoft Azure Platform </w:t>
      </w:r>
      <w:r>
        <w:rPr>
          <w:lang w:eastAsia="ja-JP"/>
        </w:rPr>
        <w:t>サービス上で実行することはできません。</w:t>
      </w:r>
    </w:p>
    <w:p w:rsidR="00F87589" w:rsidRDefault="00295C93">
      <w:pPr>
        <w:pStyle w:val="ProductList-BodyIndented"/>
        <w:rPr>
          <w:lang w:eastAsia="ja-JP"/>
        </w:rPr>
      </w:pPr>
      <w:r>
        <w:rPr>
          <w:lang w:eastAsia="ja-JP"/>
        </w:rPr>
        <w:t xml:space="preserve"> </w:t>
      </w:r>
    </w:p>
    <w:p w:rsidR="00F87589" w:rsidRDefault="00295C93">
      <w:pPr>
        <w:pStyle w:val="ProductList-SubClauseHeading"/>
        <w:outlineLvl w:val="4"/>
        <w:rPr>
          <w:lang w:eastAsia="ja-JP"/>
        </w:rPr>
      </w:pPr>
      <w:r>
        <w:rPr>
          <w:lang w:eastAsia="ja-JP"/>
        </w:rPr>
        <w:t>追加の要件</w:t>
      </w:r>
    </w:p>
    <w:p w:rsidR="00F87589" w:rsidRDefault="00295C93">
      <w:pPr>
        <w:pStyle w:val="ProductList-BodyIndented"/>
        <w:rPr>
          <w:lang w:eastAsia="ja-JP"/>
        </w:rPr>
      </w:pPr>
      <w:r>
        <w:rPr>
          <w:lang w:eastAsia="ja-JP"/>
        </w:rPr>
        <w:t xml:space="preserve">Microsoft Azure Platform </w:t>
      </w:r>
      <w:r>
        <w:rPr>
          <w:lang w:eastAsia="ja-JP"/>
        </w:rPr>
        <w:t>サービス上で本ソフトウェアを実行するには、お客様の</w:t>
      </w:r>
      <w:r>
        <w:rPr>
          <w:lang w:eastAsia="ja-JP"/>
        </w:rPr>
        <w:t xml:space="preserve"> Microsoft </w:t>
      </w:r>
      <w:r>
        <w:rPr>
          <w:lang w:eastAsia="ja-JP"/>
        </w:rPr>
        <w:t>アカウントを</w:t>
      </w:r>
      <w:r>
        <w:rPr>
          <w:lang w:eastAsia="ja-JP"/>
        </w:rPr>
        <w:t xml:space="preserve"> MSDN </w:t>
      </w:r>
      <w:r>
        <w:rPr>
          <w:lang w:eastAsia="ja-JP"/>
        </w:rPr>
        <w:t>サブスクリプションに関連付けて、お客様の</w:t>
      </w:r>
      <w:r>
        <w:rPr>
          <w:lang w:eastAsia="ja-JP"/>
        </w:rPr>
        <w:t xml:space="preserve"> MSDN </w:t>
      </w:r>
      <w:r>
        <w:rPr>
          <w:lang w:eastAsia="ja-JP"/>
        </w:rPr>
        <w:t>サブスクリプションを有効にする必要があります。</w:t>
      </w:r>
    </w:p>
    <w:p w:rsidR="00F87589" w:rsidRDefault="00295C93">
      <w:pPr>
        <w:pStyle w:val="ProductList-BodyIndented"/>
        <w:rPr>
          <w:lang w:eastAsia="ja-JP"/>
        </w:rPr>
      </w:pPr>
      <w:r>
        <w:rPr>
          <w:lang w:eastAsia="ja-JP"/>
        </w:rPr>
        <w:t xml:space="preserve"> </w:t>
      </w:r>
    </w:p>
    <w:p w:rsidR="00F87589" w:rsidRDefault="00295C93">
      <w:pPr>
        <w:pStyle w:val="ProductList-SubClauseHeading"/>
        <w:outlineLvl w:val="4"/>
        <w:rPr>
          <w:lang w:eastAsia="ja-JP"/>
        </w:rPr>
      </w:pPr>
      <w:r>
        <w:rPr>
          <w:lang w:eastAsia="ja-JP"/>
        </w:rPr>
        <w:t>検収テストおよびフィードバック</w:t>
      </w:r>
    </w:p>
    <w:p w:rsidR="00F87589" w:rsidRDefault="00295C93">
      <w:pPr>
        <w:pStyle w:val="ProductList-BodyIndented"/>
        <w:rPr>
          <w:lang w:eastAsia="ja-JP"/>
        </w:rPr>
      </w:pPr>
      <w:r>
        <w:rPr>
          <w:lang w:eastAsia="ja-JP"/>
        </w:rPr>
        <w:t>お客様のエンド</w:t>
      </w:r>
      <w:r>
        <w:rPr>
          <w:lang w:eastAsia="ja-JP"/>
        </w:rPr>
        <w:t xml:space="preserve"> </w:t>
      </w:r>
      <w:r>
        <w:rPr>
          <w:lang w:eastAsia="ja-JP"/>
        </w:rPr>
        <w:t>ユーザーは、お客様のプログラムの検収テストを行うために、またはお客様のプログラムについてフィードバックを提供するために、本ソフトウェアと、お客様の</w:t>
      </w:r>
      <w:r>
        <w:rPr>
          <w:lang w:eastAsia="ja-JP"/>
        </w:rPr>
        <w:t xml:space="preserve"> MSDN </w:t>
      </w:r>
      <w:r>
        <w:rPr>
          <w:lang w:eastAsia="ja-JP"/>
        </w:rPr>
        <w:t>サブスクリプションで提供されるオンライン</w:t>
      </w:r>
      <w:r>
        <w:rPr>
          <w:lang w:eastAsia="ja-JP"/>
        </w:rPr>
        <w:t xml:space="preserve"> </w:t>
      </w:r>
      <w:r>
        <w:rPr>
          <w:lang w:eastAsia="ja-JP"/>
        </w:rPr>
        <w:t>サービスにアクセスすることができます。</w:t>
      </w:r>
    </w:p>
    <w:p w:rsidR="00F87589" w:rsidRDefault="00295C93">
      <w:pPr>
        <w:pStyle w:val="ProductList-BodyIndented"/>
        <w:rPr>
          <w:lang w:eastAsia="ja-JP"/>
        </w:rPr>
      </w:pPr>
      <w:r>
        <w:rPr>
          <w:lang w:eastAsia="ja-JP"/>
        </w:rPr>
        <w:t xml:space="preserve"> </w:t>
      </w:r>
    </w:p>
    <w:p w:rsidR="00F87589" w:rsidRDefault="00295C93">
      <w:pPr>
        <w:pStyle w:val="ProductList-SubClauseHeading"/>
        <w:outlineLvl w:val="4"/>
      </w:pPr>
      <w:r>
        <w:t>Windows Server 2012 R2 Remote Desktop Services</w:t>
      </w:r>
    </w:p>
    <w:p w:rsidR="00F87589" w:rsidRDefault="00295C93">
      <w:pPr>
        <w:pStyle w:val="ProductList-BodyIndented"/>
        <w:rPr>
          <w:lang w:eastAsia="ja-JP"/>
        </w:rPr>
      </w:pPr>
      <w:r>
        <w:rPr>
          <w:lang w:eastAsia="ja-JP"/>
        </w:rPr>
        <w:t>同時に</w:t>
      </w:r>
      <w:r>
        <w:rPr>
          <w:lang w:eastAsia="ja-JP"/>
        </w:rPr>
        <w:t xml:space="preserve"> 200 </w:t>
      </w:r>
      <w:r>
        <w:rPr>
          <w:lang w:eastAsia="ja-JP"/>
        </w:rPr>
        <w:t>人までの匿名ユーザーが、</w:t>
      </w:r>
      <w:r>
        <w:rPr>
          <w:lang w:eastAsia="ja-JP"/>
        </w:rPr>
        <w:t xml:space="preserve">Windows Server </w:t>
      </w:r>
      <w:r>
        <w:rPr>
          <w:lang w:eastAsia="ja-JP"/>
        </w:rPr>
        <w:t>ソフトウェアのリモート</w:t>
      </w:r>
      <w:r>
        <w:rPr>
          <w:lang w:eastAsia="ja-JP"/>
        </w:rPr>
        <w:t xml:space="preserve"> </w:t>
      </w:r>
      <w:r>
        <w:rPr>
          <w:lang w:eastAsia="ja-JP"/>
        </w:rPr>
        <w:t>デスクトップ</w:t>
      </w:r>
      <w:r>
        <w:rPr>
          <w:lang w:eastAsia="ja-JP"/>
        </w:rPr>
        <w:t xml:space="preserve"> </w:t>
      </w:r>
      <w:r>
        <w:rPr>
          <w:lang w:eastAsia="ja-JP"/>
        </w:rPr>
        <w:t>サービス機能を使用してお客様のプログラムのオンライン</w:t>
      </w:r>
      <w:r>
        <w:rPr>
          <w:lang w:eastAsia="ja-JP"/>
        </w:rPr>
        <w:t xml:space="preserve"> </w:t>
      </w:r>
      <w:r>
        <w:rPr>
          <w:lang w:eastAsia="ja-JP"/>
        </w:rPr>
        <w:t>デモンストレーションにアクセスすることができます。</w:t>
      </w:r>
    </w:p>
    <w:p w:rsidR="00F87589" w:rsidRDefault="00295C93">
      <w:pPr>
        <w:pStyle w:val="ProductList-BodyIndented"/>
        <w:rPr>
          <w:lang w:eastAsia="ja-JP"/>
        </w:rPr>
      </w:pPr>
      <w:r>
        <w:rPr>
          <w:lang w:eastAsia="ja-JP"/>
        </w:rPr>
        <w:t xml:space="preserve"> </w:t>
      </w:r>
    </w:p>
    <w:p w:rsidR="00F87589" w:rsidRDefault="00295C93">
      <w:pPr>
        <w:pStyle w:val="ProductList-SubClauseHeading"/>
        <w:outlineLvl w:val="4"/>
        <w:rPr>
          <w:lang w:eastAsia="ja-JP"/>
        </w:rPr>
      </w:pPr>
      <w:r>
        <w:rPr>
          <w:lang w:eastAsia="ja-JP"/>
        </w:rPr>
        <w:t xml:space="preserve">Windows Embedded </w:t>
      </w:r>
      <w:r>
        <w:rPr>
          <w:lang w:eastAsia="ja-JP"/>
        </w:rPr>
        <w:t>製品</w:t>
      </w:r>
    </w:p>
    <w:p w:rsidR="00F87589" w:rsidRDefault="00295C93">
      <w:pPr>
        <w:pStyle w:val="ProductList-BodyIndented"/>
        <w:rPr>
          <w:lang w:eastAsia="ja-JP"/>
        </w:rPr>
      </w:pPr>
      <w:r>
        <w:rPr>
          <w:lang w:eastAsia="ja-JP"/>
        </w:rPr>
        <w:t>各</w:t>
      </w:r>
      <w:r>
        <w:rPr>
          <w:lang w:eastAsia="ja-JP"/>
        </w:rPr>
        <w:t xml:space="preserve"> Windows Embedded </w:t>
      </w:r>
      <w:r>
        <w:rPr>
          <w:lang w:eastAsia="ja-JP"/>
        </w:rPr>
        <w:t>製品は、</w:t>
      </w:r>
      <w:r>
        <w:rPr>
          <w:lang w:eastAsia="ja-JP"/>
        </w:rPr>
        <w:t xml:space="preserve">Windows Embedded </w:t>
      </w:r>
      <w:r>
        <w:rPr>
          <w:lang w:eastAsia="ja-JP"/>
        </w:rPr>
        <w:t>に付属する条件</w:t>
      </w:r>
      <w:r>
        <w:rPr>
          <w:lang w:eastAsia="ja-JP"/>
        </w:rPr>
        <w:t xml:space="preserve"> (</w:t>
      </w:r>
      <w:r>
        <w:rPr>
          <w:lang w:eastAsia="ja-JP"/>
        </w:rPr>
        <w:t>権利侵害および不正使用の請求に対する防御に関するマイクロソフトの義務を含みます</w:t>
      </w:r>
      <w:r>
        <w:rPr>
          <w:lang w:eastAsia="ja-JP"/>
        </w:rPr>
        <w:t xml:space="preserve">) </w:t>
      </w:r>
      <w:r>
        <w:rPr>
          <w:lang w:eastAsia="ja-JP"/>
        </w:rPr>
        <w:t>に基づいて使用許諾されます。お客様のボリューム</w:t>
      </w:r>
      <w:r>
        <w:rPr>
          <w:lang w:eastAsia="ja-JP"/>
        </w:rPr>
        <w:t xml:space="preserve"> </w:t>
      </w:r>
      <w:r>
        <w:rPr>
          <w:lang w:eastAsia="ja-JP"/>
        </w:rPr>
        <w:t>ライセンス契約の対応する条件に代わり、これらの条件が適用されます。</w:t>
      </w:r>
      <w:r>
        <w:fldChar w:fldCharType="begin"/>
      </w:r>
      <w:r>
        <w:rPr>
          <w:lang w:eastAsia="ja-JP"/>
        </w:rPr>
        <w:instrText xml:space="preserve"> AutoTextList   \s NoStyle \t "</w:instrText>
      </w:r>
      <w:r>
        <w:rPr>
          <w:lang w:eastAsia="ja-JP"/>
        </w:rPr>
        <w:instrText>ライセンスを取得したユーザーとは、ライセンスが割り当てられた個人を意味します。</w:instrText>
      </w:r>
      <w:r>
        <w:rPr>
          <w:lang w:eastAsia="ja-JP"/>
        </w:rPr>
        <w:instrText xml:space="preserve">" </w:instrText>
      </w:r>
      <w:r>
        <w:fldChar w:fldCharType="separate"/>
      </w:r>
      <w:r>
        <w:rPr>
          <w:color w:val="0563C1"/>
          <w:lang w:eastAsia="ja-JP"/>
        </w:rPr>
        <w:t>ライセンスを取得したユーザー</w:t>
      </w:r>
      <w:r>
        <w:fldChar w:fldCharType="end"/>
      </w:r>
      <w:r>
        <w:rPr>
          <w:lang w:eastAsia="ja-JP"/>
        </w:rPr>
        <w:t>はそれぞれ、ライセンスを取得した</w:t>
      </w:r>
      <w:r>
        <w:rPr>
          <w:lang w:eastAsia="ja-JP"/>
        </w:rPr>
        <w:t xml:space="preserve"> Windows Embedded </w:t>
      </w:r>
      <w:r>
        <w:rPr>
          <w:lang w:eastAsia="ja-JP"/>
        </w:rPr>
        <w:t>製品について無制限の数の複製をインストールして使用することができます。</w:t>
      </w:r>
    </w:p>
    <w:p w:rsidR="00F87589" w:rsidRDefault="00F87589">
      <w:pPr>
        <w:pStyle w:val="ProductList-BodyIndented"/>
        <w:jc w:val="right"/>
        <w:rPr>
          <w:lang w:eastAsia="ja-JP"/>
        </w:rPr>
      </w:pPr>
    </w:p>
    <w:tbl>
      <w:tblPr>
        <w:tblStyle w:val="PURTable0"/>
        <w:tblW w:w="0" w:type="dxa"/>
        <w:tblLook w:val="04A0" w:firstRow="1" w:lastRow="0" w:firstColumn="1" w:lastColumn="0" w:noHBand="0" w:noVBand="1"/>
      </w:tblPr>
      <w:tblGrid>
        <w:gridCol w:w="10440"/>
      </w:tblGrid>
      <w:tr w:rsidR="00F875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7589" w:rsidRDefault="00E71469">
            <w:pPr>
              <w:pStyle w:val="ProductList-TableBody"/>
              <w:jc w:val="right"/>
            </w:pPr>
            <w:hyperlink w:anchor="_Sec842">
              <w:r w:rsidR="00295C93">
                <w:rPr>
                  <w:color w:val="00467F"/>
                  <w:sz w:val="14"/>
                  <w:u w:val="single"/>
                </w:rPr>
                <w:t>目次</w:t>
              </w:r>
            </w:hyperlink>
            <w:r w:rsidR="00295C93">
              <w:rPr>
                <w:sz w:val="14"/>
              </w:rPr>
              <w:t xml:space="preserve"> / </w:t>
            </w:r>
            <w:hyperlink w:anchor="_Sec549">
              <w:r w:rsidR="00295C93">
                <w:rPr>
                  <w:color w:val="00467F"/>
                  <w:sz w:val="14"/>
                  <w:u w:val="single"/>
                </w:rPr>
                <w:t>用語集</w:t>
              </w:r>
            </w:hyperlink>
            <w:r w:rsidR="00295C93">
              <w:rPr>
                <w:sz w:val="14"/>
              </w:rPr>
              <w:t xml:space="preserve"> / </w:t>
            </w:r>
            <w:hyperlink w:anchor="_Sec844">
              <w:r w:rsidR="00295C93">
                <w:rPr>
                  <w:color w:val="00467F"/>
                  <w:sz w:val="14"/>
                  <w:u w:val="single"/>
                </w:rPr>
                <w:t>インデックス</w:t>
              </w:r>
            </w:hyperlink>
          </w:p>
        </w:tc>
      </w:tr>
    </w:tbl>
    <w:p w:rsidR="00F87589" w:rsidRDefault="00F87589">
      <w:pPr>
        <w:pStyle w:val="ProductList-BodyIndented"/>
        <w:rPr>
          <w:lang w:eastAsia="ja-JP"/>
        </w:rPr>
      </w:pPr>
    </w:p>
    <w:p w:rsidR="00F87589" w:rsidRDefault="00F87589">
      <w:pPr>
        <w:rPr>
          <w:lang w:eastAsia="ja-JP"/>
        </w:rPr>
        <w:sectPr w:rsidR="00F87589">
          <w:headerReference w:type="default" r:id="rId35"/>
          <w:footerReference w:type="default" r:id="rId36"/>
          <w:type w:val="continuous"/>
          <w:pgSz w:w="12240" w:h="15840" w:code="1"/>
          <w:pgMar w:top="1170" w:right="720" w:bottom="720" w:left="720" w:header="432" w:footer="288" w:gutter="0"/>
          <w:cols w:space="360"/>
        </w:sectPr>
      </w:pPr>
    </w:p>
    <w:p w:rsidR="00F87589" w:rsidRDefault="00295C93">
      <w:pPr>
        <w:pStyle w:val="ProductList-SectionHeading"/>
        <w:pageBreakBefore/>
        <w:outlineLvl w:val="0"/>
      </w:pPr>
      <w:bookmarkStart w:id="34" w:name="_Sec547"/>
      <w:bookmarkEnd w:id="12"/>
      <w:r>
        <w:lastRenderedPageBreak/>
        <w:t>ソフトウェア</w:t>
      </w:r>
      <w:r>
        <w:fldChar w:fldCharType="begin"/>
      </w:r>
      <w:r>
        <w:instrText xml:space="preserve"> TC "</w:instrText>
      </w:r>
      <w:bookmarkStart w:id="35" w:name="_Toc452104261"/>
      <w:r>
        <w:instrText>ソフトウェア</w:instrText>
      </w:r>
      <w:bookmarkEnd w:id="35"/>
      <w:r>
        <w:instrText>" \l 1</w:instrText>
      </w:r>
      <w:r>
        <w:fldChar w:fldCharType="end"/>
      </w:r>
    </w:p>
    <w:p w:rsidR="00F87589" w:rsidRDefault="00295C93">
      <w:pPr>
        <w:pStyle w:val="ProductList-Offering1HeadingNoBorder"/>
        <w:outlineLvl w:val="1"/>
      </w:pPr>
      <w:bookmarkStart w:id="36" w:name="_Sec857"/>
      <w:r>
        <w:t>Advanced Threat Analytics</w:t>
      </w:r>
      <w:bookmarkEnd w:id="36"/>
      <w:r>
        <w:fldChar w:fldCharType="begin"/>
      </w:r>
      <w:r>
        <w:instrText xml:space="preserve"> TC "</w:instrText>
      </w:r>
      <w:bookmarkStart w:id="37" w:name="_Toc452104262"/>
      <w:r>
        <w:instrText>Advanced Threat Analytics</w:instrText>
      </w:r>
      <w:bookmarkEnd w:id="37"/>
      <w:r>
        <w:instrText>" \l 2</w:instrText>
      </w:r>
      <w:r>
        <w:fldChar w:fldCharType="end"/>
      </w:r>
    </w:p>
    <w:p w:rsidR="00F87589" w:rsidRDefault="00295C93">
      <w:pPr>
        <w:pStyle w:val="ProductList-Offering1SubSection"/>
        <w:outlineLvl w:val="2"/>
      </w:pPr>
      <w:bookmarkStart w:id="38" w:name="_Sec858"/>
      <w:r>
        <w:t xml:space="preserve">1. </w:t>
      </w:r>
      <w:r>
        <w:t>利用可能なプログラム</w:t>
      </w:r>
      <w:bookmarkEnd w:id="38"/>
    </w:p>
    <w:tbl>
      <w:tblPr>
        <w:tblStyle w:val="PURTable"/>
        <w:tblW w:w="0" w:type="dxa"/>
        <w:tblLook w:val="04A0" w:firstRow="1" w:lastRow="0" w:firstColumn="1" w:lastColumn="0" w:noHBand="0" w:noVBand="1"/>
      </w:tblPr>
      <w:tblGrid>
        <w:gridCol w:w="4039"/>
        <w:gridCol w:w="612"/>
        <w:gridCol w:w="603"/>
        <w:gridCol w:w="612"/>
        <w:gridCol w:w="607"/>
        <w:gridCol w:w="607"/>
        <w:gridCol w:w="612"/>
        <w:gridCol w:w="615"/>
        <w:gridCol w:w="634"/>
        <w:gridCol w:w="619"/>
        <w:gridCol w:w="613"/>
        <w:gridCol w:w="611"/>
      </w:tblGrid>
      <w:tr w:rsidR="00F8758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87589" w:rsidRDefault="00295C93">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87589">
        <w:tc>
          <w:tcPr>
            <w:tcW w:w="4160" w:type="dxa"/>
            <w:tcBorders>
              <w:top w:val="single" w:sz="6" w:space="0" w:color="FFFFFF"/>
              <w:left w:val="none" w:sz="4" w:space="0" w:color="6E6E6E"/>
              <w:bottom w:val="dashed" w:sz="4" w:space="0" w:color="BFBFBF"/>
              <w:right w:val="none" w:sz="4" w:space="0" w:color="6E6E6E"/>
            </w:tcBorders>
          </w:tcPr>
          <w:p w:rsidR="00F87589" w:rsidRDefault="00295C93">
            <w:pPr>
              <w:pStyle w:val="ProductList-TableBody"/>
            </w:pPr>
            <w:r>
              <w:rPr>
                <w:color w:val="000000"/>
              </w:rPr>
              <w:t>Advanced Threat Analytics 2016 Client Management License Per OSE</w:t>
            </w:r>
            <w:r>
              <w:fldChar w:fldCharType="begin"/>
            </w:r>
            <w:r>
              <w:instrText xml:space="preserve"> XE "Advanced Threat Analytics 2016 Client Management License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87589" w:rsidRDefault="00295C93">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F87589" w:rsidRDefault="00295C93">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F87589" w:rsidRDefault="00295C9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87589" w:rsidRDefault="00295C9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F87589">
        <w:tc>
          <w:tcPr>
            <w:tcW w:w="4160" w:type="dxa"/>
            <w:tcBorders>
              <w:top w:val="dashed" w:sz="4" w:space="0" w:color="BFBFBF"/>
              <w:left w:val="none" w:sz="4" w:space="0" w:color="6E6E6E"/>
              <w:bottom w:val="none" w:sz="4" w:space="0" w:color="BFBFBF"/>
              <w:right w:val="none" w:sz="4" w:space="0" w:color="6E6E6E"/>
            </w:tcBorders>
          </w:tcPr>
          <w:p w:rsidR="00F87589" w:rsidRDefault="00295C93">
            <w:pPr>
              <w:pStyle w:val="ProductList-TableBody"/>
            </w:pPr>
            <w:r>
              <w:rPr>
                <w:color w:val="000000"/>
              </w:rPr>
              <w:t>Advanced Threat Analytics 2016 Client Management License Per User</w:t>
            </w:r>
            <w:r>
              <w:fldChar w:fldCharType="begin"/>
            </w:r>
            <w:r>
              <w:instrText xml:space="preserve"> XE "Advanced Threat Analytics 2016 Client Management License Per User"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87589" w:rsidRDefault="00295C93">
            <w:pPr>
              <w:pStyle w:val="ProductList-TableBody"/>
              <w:jc w:val="center"/>
            </w:pPr>
            <w:r>
              <w:t>8/15</w:t>
            </w:r>
          </w:p>
        </w:tc>
        <w:tc>
          <w:tcPr>
            <w:tcW w:w="620" w:type="dxa"/>
            <w:tcBorders>
              <w:top w:val="dashed" w:sz="4" w:space="0" w:color="BFBFBF"/>
              <w:left w:val="none" w:sz="4" w:space="0" w:color="6E6E6E"/>
              <w:bottom w:val="none" w:sz="4" w:space="0" w:color="BFBFBF"/>
              <w:right w:val="none" w:sz="4" w:space="0" w:color="6E6E6E"/>
            </w:tcBorders>
          </w:tcPr>
          <w:p w:rsidR="00F87589" w:rsidRDefault="00295C93">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F87589" w:rsidRDefault="00295C93">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F87589" w:rsidRDefault="00295C9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r>
    </w:tbl>
    <w:p w:rsidR="00F87589" w:rsidRDefault="00295C93">
      <w:pPr>
        <w:pStyle w:val="ProductList-Offering1SubSection"/>
        <w:outlineLvl w:val="2"/>
      </w:pPr>
      <w:bookmarkStart w:id="39" w:name="_Sec859"/>
      <w:r>
        <w:t xml:space="preserve">2. </w:t>
      </w:r>
      <w:r>
        <w:t>製品使用条件</w:t>
      </w:r>
      <w:bookmarkEnd w:id="39"/>
    </w:p>
    <w:tbl>
      <w:tblPr>
        <w:tblStyle w:val="PURTable"/>
        <w:tblW w:w="0" w:type="dxa"/>
        <w:tblLook w:val="04A0" w:firstRow="1" w:lastRow="0" w:firstColumn="1" w:lastColumn="0" w:noHBand="0" w:noVBand="1"/>
      </w:tblPr>
      <w:tblGrid>
        <w:gridCol w:w="3606"/>
        <w:gridCol w:w="3586"/>
        <w:gridCol w:w="3598"/>
      </w:tblGrid>
      <w:tr w:rsidR="00F875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旧バージョン</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F875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0000"/>
                </w:rPr>
                <w:t>付録</w:t>
              </w:r>
              <w:r>
                <w:rPr>
                  <w:color w:val="000000"/>
                </w:rPr>
                <w:t xml:space="preserve"> B</w:t>
              </w:r>
            </w:hyperlink>
          </w:p>
        </w:tc>
      </w:tr>
      <w:tr w:rsidR="00F875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削減対象</w:t>
            </w:r>
            <w:r>
              <w:rPr>
                <w:color w:val="404040"/>
              </w:rPr>
              <w:t xml:space="preserve">: </w:t>
            </w:r>
            <w:r>
              <w:rPr>
                <w:color w:val="404040"/>
              </w:rPr>
              <w:t>なし</w:t>
            </w:r>
          </w:p>
        </w:tc>
      </w:tr>
      <w:tr w:rsidR="00F875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補正発注対象</w:t>
            </w:r>
            <w:r>
              <w:rPr>
                <w:color w:val="404040"/>
              </w:rPr>
              <w:t xml:space="preserve">: </w:t>
            </w:r>
            <w:r>
              <w:rPr>
                <w:color w:val="404040"/>
              </w:rPr>
              <w:t>なし</w:t>
            </w:r>
          </w:p>
        </w:tc>
      </w:tr>
      <w:tr w:rsidR="00F875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t xml:space="preserve"> </w:t>
            </w:r>
          </w:p>
        </w:tc>
      </w:tr>
    </w:tbl>
    <w:p w:rsidR="00F87589" w:rsidRDefault="00295C93">
      <w:pPr>
        <w:pStyle w:val="ProductList-Body"/>
        <w:rPr>
          <w:lang w:eastAsia="ja-JP"/>
        </w:rPr>
      </w:pPr>
      <w:r>
        <w:rPr>
          <w:lang w:eastAsia="ja-JP"/>
        </w:rPr>
        <w:t xml:space="preserve"> </w:t>
      </w:r>
    </w:p>
    <w:p w:rsidR="00F87589" w:rsidRDefault="00295C93">
      <w:pPr>
        <w:pStyle w:val="ProductList-ClauseHeading"/>
        <w:outlineLvl w:val="3"/>
        <w:rPr>
          <w:lang w:eastAsia="ja-JP"/>
        </w:rPr>
      </w:pPr>
      <w:r>
        <w:rPr>
          <w:lang w:eastAsia="ja-JP"/>
        </w:rPr>
        <w:t xml:space="preserve">2.1 </w:t>
      </w:r>
      <w:r>
        <w:rPr>
          <w:lang w:eastAsia="ja-JP"/>
        </w:rPr>
        <w:t>国に関する制限</w:t>
      </w:r>
    </w:p>
    <w:p w:rsidR="00F87589" w:rsidRDefault="00295C93">
      <w:pPr>
        <w:pStyle w:val="ProductList-Body"/>
        <w:rPr>
          <w:lang w:eastAsia="ja-JP"/>
        </w:rPr>
      </w:pPr>
      <w:r>
        <w:rPr>
          <w:lang w:eastAsia="ja-JP"/>
        </w:rPr>
        <w:t>お客様は、中国での使用または頒布を目的として、</w:t>
      </w:r>
      <w:r>
        <w:rPr>
          <w:lang w:eastAsia="ja-JP"/>
        </w:rPr>
        <w:t xml:space="preserve">Advanced Threat Analytics 2016 </w:t>
      </w:r>
      <w:r>
        <w:rPr>
          <w:lang w:eastAsia="ja-JP"/>
        </w:rPr>
        <w:t>をダウンロードすることはできません。</w:t>
      </w:r>
    </w:p>
    <w:p w:rsidR="00F87589" w:rsidRDefault="00295C93">
      <w:pPr>
        <w:pStyle w:val="ProductList-Offering1SubSection"/>
        <w:outlineLvl w:val="2"/>
      </w:pPr>
      <w:bookmarkStart w:id="40" w:name="_Sec860"/>
      <w:r>
        <w:t xml:space="preserve">3. </w:t>
      </w:r>
      <w:r>
        <w:t>使用権</w:t>
      </w:r>
      <w:bookmarkEnd w:id="40"/>
    </w:p>
    <w:tbl>
      <w:tblPr>
        <w:tblStyle w:val="PURTable"/>
        <w:tblW w:w="0" w:type="dxa"/>
        <w:tblLook w:val="04A0" w:firstRow="1" w:lastRow="0" w:firstColumn="1" w:lastColumn="0" w:noHBand="0" w:noVBand="1"/>
      </w:tblPr>
      <w:tblGrid>
        <w:gridCol w:w="3585"/>
        <w:gridCol w:w="3578"/>
        <w:gridCol w:w="3627"/>
      </w:tblGrid>
      <w:tr w:rsidR="00F875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追加ソフトウェア</w:t>
            </w:r>
            <w:r>
              <w:rPr>
                <w:color w:val="404040"/>
              </w:rPr>
              <w:t xml:space="preserve">: </w:t>
            </w:r>
            <w:r>
              <w:rPr>
                <w:color w:val="404040"/>
              </w:rPr>
              <w:t>なし</w:t>
            </w:r>
          </w:p>
        </w:tc>
      </w:tr>
      <w:tr w:rsidR="00F875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87589" w:rsidRDefault="00295C93">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Windows </w:t>
            </w:r>
            <w:r>
              <w:t>ソフトウェア</w:t>
            </w:r>
            <w:r>
              <w:t xml:space="preserve"> </w:t>
            </w:r>
            <w:r>
              <w:t>コンポーネント</w:t>
            </w:r>
          </w:p>
        </w:tc>
      </w:tr>
      <w:tr w:rsidR="00F8758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87589" w:rsidRDefault="00295C93">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t xml:space="preserve"> </w:t>
            </w:r>
          </w:p>
        </w:tc>
      </w:tr>
    </w:tbl>
    <w:p w:rsidR="00F87589" w:rsidRDefault="00295C93">
      <w:pPr>
        <w:pStyle w:val="ProductList-Body"/>
        <w:rPr>
          <w:lang w:eastAsia="ja-JP"/>
        </w:rPr>
      </w:pPr>
      <w:r>
        <w:rPr>
          <w:lang w:eastAsia="ja-JP"/>
        </w:rPr>
        <w:t xml:space="preserve"> </w:t>
      </w:r>
    </w:p>
    <w:p w:rsidR="00F87589" w:rsidRDefault="00295C93">
      <w:pPr>
        <w:pStyle w:val="ProductList-ClauseHeading"/>
        <w:outlineLvl w:val="3"/>
      </w:pPr>
      <w:r>
        <w:t xml:space="preserve">3.1 </w:t>
      </w:r>
      <w:r>
        <w:t>管理ライセンス</w:t>
      </w:r>
    </w:p>
    <w:tbl>
      <w:tblPr>
        <w:tblStyle w:val="PURTable"/>
        <w:tblW w:w="0" w:type="dxa"/>
        <w:tblLook w:val="04A0" w:firstRow="1" w:lastRow="0" w:firstColumn="1" w:lastColumn="0" w:noHBand="0" w:noVBand="1"/>
      </w:tblPr>
      <w:tblGrid>
        <w:gridCol w:w="3575"/>
        <w:gridCol w:w="3634"/>
        <w:gridCol w:w="3581"/>
      </w:tblGrid>
      <w:tr w:rsidR="00F875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87589" w:rsidRDefault="00295C93">
            <w:pPr>
              <w:pStyle w:val="ProductList-TableBody"/>
            </w:pPr>
            <w:r>
              <w:t>クライアント管理ライセンス</w:t>
            </w:r>
          </w:p>
        </w:tc>
        <w:tc>
          <w:tcPr>
            <w:tcW w:w="4040" w:type="dxa"/>
            <w:tcBorders>
              <w:top w:val="single" w:sz="18" w:space="0" w:color="0072C6"/>
              <w:left w:val="single" w:sz="4" w:space="0" w:color="000000"/>
              <w:bottom w:val="single" w:sz="4" w:space="0" w:color="000000"/>
              <w:right w:val="none" w:sz="4" w:space="0" w:color="000000"/>
            </w:tcBorders>
          </w:tcPr>
          <w:p w:rsidR="00F87589" w:rsidRDefault="00295C93">
            <w:pPr>
              <w:pStyle w:val="ProductList-TableBody"/>
            </w:pPr>
            <w:r>
              <w:t xml:space="preserve">Advanced Threat Analytics 2016 (User </w:t>
            </w:r>
            <w:r>
              <w:t>または</w:t>
            </w:r>
            <w:r>
              <w:t xml:space="preserve"> OSE ML)</w:t>
            </w:r>
          </w:p>
        </w:tc>
        <w:tc>
          <w:tcPr>
            <w:tcW w:w="4040" w:type="dxa"/>
            <w:tcBorders>
              <w:top w:val="single" w:sz="18" w:space="0" w:color="0072C6"/>
              <w:left w:val="none" w:sz="4" w:space="0" w:color="000000"/>
              <w:bottom w:val="single" w:sz="4" w:space="0" w:color="000000"/>
              <w:right w:val="single" w:sz="4" w:space="0" w:color="000000"/>
            </w:tcBorders>
          </w:tcPr>
          <w:p w:rsidR="00F87589" w:rsidRDefault="00295C93">
            <w:pPr>
              <w:pStyle w:val="ProductList-TableBody"/>
            </w:pPr>
            <w:r>
              <w:t>管理ライセンスと同等のライセンス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rsidR="00F87589" w:rsidRDefault="00295C93">
      <w:pPr>
        <w:pStyle w:val="ProductList-Body"/>
        <w:rPr>
          <w:lang w:eastAsia="ja-JP"/>
        </w:rPr>
      </w:pPr>
      <w:r>
        <w:rPr>
          <w:lang w:eastAsia="ja-JP"/>
        </w:rPr>
        <w:t xml:space="preserve"> </w:t>
      </w:r>
    </w:p>
    <w:p w:rsidR="00F87589" w:rsidRDefault="00295C93">
      <w:pPr>
        <w:pStyle w:val="ProductList-ClauseHeading"/>
        <w:outlineLvl w:val="3"/>
        <w:rPr>
          <w:lang w:eastAsia="ja-JP"/>
        </w:rPr>
      </w:pPr>
      <w:r>
        <w:rPr>
          <w:lang w:eastAsia="ja-JP"/>
        </w:rPr>
        <w:t xml:space="preserve">3.2 </w:t>
      </w:r>
      <w:r>
        <w:rPr>
          <w:lang w:eastAsia="ja-JP"/>
        </w:rPr>
        <w:t>管理ライセンスを必要とする使用</w:t>
      </w:r>
    </w:p>
    <w:p w:rsidR="00F87589" w:rsidRDefault="00295C93">
      <w:pPr>
        <w:pStyle w:val="ProductList-Body"/>
        <w:rPr>
          <w:lang w:eastAsia="ja-JP"/>
        </w:rPr>
      </w:pPr>
      <w:r>
        <w:rPr>
          <w:lang w:eastAsia="ja-JP"/>
        </w:rPr>
        <w:t xml:space="preserve">Advanced Threat Analytics </w:t>
      </w:r>
      <w:r>
        <w:rPr>
          <w:lang w:eastAsia="ja-JP"/>
        </w:rPr>
        <w:t>の管理対象の</w:t>
      </w:r>
      <w:r>
        <w:rPr>
          <w:lang w:eastAsia="ja-JP"/>
        </w:rPr>
        <w:t xml:space="preserve"> Active Directory </w:t>
      </w:r>
      <w:r>
        <w:rPr>
          <w:lang w:eastAsia="ja-JP"/>
        </w:rPr>
        <w:t>による認証を受けたエンド</w:t>
      </w:r>
      <w:r>
        <w:rPr>
          <w:lang w:eastAsia="ja-JP"/>
        </w:rPr>
        <w:t xml:space="preserve"> </w:t>
      </w:r>
      <w:r>
        <w:rPr>
          <w:lang w:eastAsia="ja-JP"/>
        </w:rPr>
        <w:t>ユーザー</w:t>
      </w:r>
      <w:r>
        <w:rPr>
          <w:lang w:eastAsia="ja-JP"/>
        </w:rPr>
        <w:t xml:space="preserve"> </w:t>
      </w:r>
      <w:r>
        <w:rPr>
          <w:lang w:eastAsia="ja-JP"/>
        </w:rPr>
        <w:t>デバイス上にあるまたはかかるデバイスがアクセスするクライアント</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またはクライアント</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として使用されるサーバー</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についてのみ、</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が必要となります。</w:t>
      </w:r>
    </w:p>
    <w:p w:rsidR="00F87589" w:rsidRDefault="00295C93">
      <w:pPr>
        <w:pStyle w:val="ProductList-Body"/>
        <w:rPr>
          <w:lang w:eastAsia="ja-JP"/>
        </w:rPr>
      </w:pPr>
      <w:r>
        <w:rPr>
          <w:lang w:eastAsia="ja-JP"/>
        </w:rPr>
        <w:t xml:space="preserve"> </w:t>
      </w:r>
    </w:p>
    <w:p w:rsidR="00F87589" w:rsidRDefault="00295C93">
      <w:pPr>
        <w:pStyle w:val="ProductList-ClauseHeading"/>
        <w:outlineLvl w:val="3"/>
        <w:rPr>
          <w:lang w:eastAsia="ja-JP"/>
        </w:rPr>
      </w:pPr>
      <w:r>
        <w:rPr>
          <w:lang w:eastAsia="ja-JP"/>
        </w:rPr>
        <w:t xml:space="preserve">3.3 GNU Lesser General Public License </w:t>
      </w:r>
      <w:r>
        <w:rPr>
          <w:lang w:eastAsia="ja-JP"/>
        </w:rPr>
        <w:t>に基づいてライセンスされたライブラリ</w:t>
      </w:r>
    </w:p>
    <w:p w:rsidR="00F87589" w:rsidRDefault="00295C93">
      <w:pPr>
        <w:pStyle w:val="ProductList-Body"/>
        <w:rPr>
          <w:lang w:eastAsia="ja-JP"/>
        </w:rPr>
      </w:pPr>
      <w:r>
        <w:rPr>
          <w:lang w:eastAsia="ja-JP"/>
        </w:rPr>
        <w:t>本ソフトウェアに含まれるまたは本ソフトウェアによってリンクされる場合がある</w:t>
      </w:r>
      <w:r>
        <w:rPr>
          <w:lang w:eastAsia="ja-JP"/>
        </w:rPr>
        <w:t xml:space="preserve"> GNU Lesser General Public License </w:t>
      </w:r>
      <w:r>
        <w:rPr>
          <w:lang w:eastAsia="ja-JP"/>
        </w:rPr>
        <w:t>に基づいてライセンスされたライブラリに対する変更のデバッグに必要な場合に限り、</w:t>
      </w:r>
      <w:r>
        <w:fldChar w:fldCharType="begin"/>
      </w:r>
      <w:r>
        <w:rPr>
          <w:lang w:eastAsia="ja-JP"/>
        </w:rPr>
        <w:instrText xml:space="preserve"> AutoTextList   \s NoStyle \t "</w:instrText>
      </w:r>
      <w:r>
        <w:rPr>
          <w:lang w:eastAsia="ja-JP"/>
        </w:rPr>
        <w:instrText>ライセンスを取得したユーザーとは、ライセンスが割り当てられた個人を意味します。</w:instrText>
      </w:r>
      <w:r>
        <w:rPr>
          <w:lang w:eastAsia="ja-JP"/>
        </w:rPr>
        <w:instrText xml:space="preserve">" </w:instrText>
      </w:r>
      <w:r>
        <w:fldChar w:fldCharType="separate"/>
      </w:r>
      <w:r>
        <w:rPr>
          <w:color w:val="0563C1"/>
          <w:lang w:eastAsia="ja-JP"/>
        </w:rPr>
        <w:t>ライセンスを取得したユーザー</w:t>
      </w:r>
      <w:r>
        <w:fldChar w:fldCharType="end"/>
      </w:r>
      <w:r>
        <w:rPr>
          <w:lang w:eastAsia="ja-JP"/>
        </w:rPr>
        <w:t>は、</w:t>
      </w:r>
      <w:r>
        <w:rPr>
          <w:lang w:eastAsia="ja-JP"/>
        </w:rPr>
        <w:t xml:space="preserve">Advanced Threat Analytics </w:t>
      </w:r>
      <w:r>
        <w:rPr>
          <w:lang w:eastAsia="ja-JP"/>
        </w:rPr>
        <w:t>ソフトウェアのリバース</w:t>
      </w:r>
      <w:r>
        <w:rPr>
          <w:lang w:eastAsia="ja-JP"/>
        </w:rPr>
        <w:t xml:space="preserve"> </w:t>
      </w:r>
      <w:r>
        <w:rPr>
          <w:lang w:eastAsia="ja-JP"/>
        </w:rPr>
        <w:t>エンジニアリング、逆コンパイル、逆アセンブルを行いまたはその他の方法で、</w:t>
      </w:r>
      <w:r>
        <w:rPr>
          <w:lang w:eastAsia="ja-JP"/>
        </w:rPr>
        <w:t xml:space="preserve">Advanced Threat Analytics </w:t>
      </w:r>
      <w:r>
        <w:rPr>
          <w:lang w:eastAsia="ja-JP"/>
        </w:rPr>
        <w:t>ソフトウェアのソース</w:t>
      </w:r>
      <w:r>
        <w:rPr>
          <w:lang w:eastAsia="ja-JP"/>
        </w:rPr>
        <w:t xml:space="preserve"> </w:t>
      </w:r>
      <w:r>
        <w:rPr>
          <w:lang w:eastAsia="ja-JP"/>
        </w:rPr>
        <w:t>コードを取り出すことができます。</w:t>
      </w:r>
    </w:p>
    <w:p w:rsidR="00F87589" w:rsidRDefault="00295C93">
      <w:pPr>
        <w:pStyle w:val="ProductList-Offering1SubSection"/>
        <w:outlineLvl w:val="2"/>
        <w:rPr>
          <w:lang w:eastAsia="ja-JP"/>
        </w:rPr>
      </w:pPr>
      <w:bookmarkStart w:id="41" w:name="_Sec861"/>
      <w:r>
        <w:rPr>
          <w:lang w:eastAsia="ja-JP"/>
        </w:rPr>
        <w:t xml:space="preserve">4. </w:t>
      </w:r>
      <w:r>
        <w:rPr>
          <w:lang w:eastAsia="ja-JP"/>
        </w:rPr>
        <w:t>ソフトウェア</w:t>
      </w:r>
      <w:r>
        <w:rPr>
          <w:lang w:eastAsia="ja-JP"/>
        </w:rPr>
        <w:t xml:space="preserve"> </w:t>
      </w:r>
      <w:r>
        <w:rPr>
          <w:lang w:eastAsia="ja-JP"/>
        </w:rPr>
        <w:t>アシュアランス</w:t>
      </w:r>
      <w:bookmarkEnd w:id="41"/>
    </w:p>
    <w:tbl>
      <w:tblPr>
        <w:tblStyle w:val="PURTable"/>
        <w:tblW w:w="0" w:type="dxa"/>
        <w:tblLook w:val="04A0" w:firstRow="1" w:lastRow="0" w:firstColumn="1" w:lastColumn="0" w:noHBand="0" w:noVBand="1"/>
      </w:tblPr>
      <w:tblGrid>
        <w:gridCol w:w="3596"/>
        <w:gridCol w:w="3597"/>
        <w:gridCol w:w="3597"/>
      </w:tblGrid>
      <w:tr w:rsidR="00F875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フェールオーバーの権利</w:t>
            </w:r>
            <w:r>
              <w:rPr>
                <w:color w:val="404040"/>
              </w:rPr>
              <w:t xml:space="preserve">: </w:t>
            </w:r>
            <w:r>
              <w:rPr>
                <w:color w:val="404040"/>
              </w:rPr>
              <w:t>なし</w:t>
            </w:r>
          </w:p>
        </w:tc>
      </w:tr>
      <w:tr w:rsidR="00F875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ローミング使用権</w:t>
            </w:r>
            <w:r>
              <w:rPr>
                <w:color w:val="404040"/>
              </w:rPr>
              <w:t xml:space="preserve">: </w:t>
            </w:r>
            <w:r>
              <w:rPr>
                <w:color w:val="404040"/>
              </w:rPr>
              <w:t>なし</w:t>
            </w:r>
          </w:p>
        </w:tc>
      </w:tr>
      <w:tr w:rsidR="00F87589">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t xml:space="preserve"> </w:t>
            </w:r>
          </w:p>
        </w:tc>
      </w:tr>
    </w:tbl>
    <w:p w:rsidR="00F87589" w:rsidRDefault="00295C93">
      <w:pPr>
        <w:pStyle w:val="ProductList-Body"/>
        <w:jc w:val="right"/>
      </w:pPr>
      <w:r>
        <w:t xml:space="preserve"> </w:t>
      </w:r>
    </w:p>
    <w:p w:rsidR="00F87589" w:rsidRDefault="00F87589">
      <w:pPr>
        <w:pStyle w:val="ProductList-Body"/>
        <w:jc w:val="right"/>
      </w:pPr>
    </w:p>
    <w:tbl>
      <w:tblPr>
        <w:tblStyle w:val="PURTable"/>
        <w:tblW w:w="0" w:type="dxa"/>
        <w:tblLook w:val="04A0" w:firstRow="1" w:lastRow="0" w:firstColumn="1" w:lastColumn="0" w:noHBand="0" w:noVBand="1"/>
      </w:tblPr>
      <w:tblGrid>
        <w:gridCol w:w="10800"/>
      </w:tblGrid>
      <w:tr w:rsidR="00F875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7589" w:rsidRDefault="00E71469">
            <w:pPr>
              <w:pStyle w:val="ProductList-TableBody"/>
              <w:jc w:val="right"/>
            </w:pPr>
            <w:hyperlink w:anchor="_Sec842">
              <w:r w:rsidR="00295C93">
                <w:rPr>
                  <w:color w:val="00467F"/>
                  <w:sz w:val="14"/>
                  <w:u w:val="single"/>
                </w:rPr>
                <w:t>目次</w:t>
              </w:r>
            </w:hyperlink>
            <w:r w:rsidR="00295C93">
              <w:rPr>
                <w:sz w:val="14"/>
              </w:rPr>
              <w:t xml:space="preserve"> / </w:t>
            </w:r>
            <w:hyperlink w:anchor="_Sec549">
              <w:r w:rsidR="00295C93">
                <w:rPr>
                  <w:color w:val="00467F"/>
                  <w:sz w:val="14"/>
                  <w:u w:val="single"/>
                </w:rPr>
                <w:t>用語集</w:t>
              </w:r>
            </w:hyperlink>
            <w:r w:rsidR="00295C93">
              <w:rPr>
                <w:sz w:val="14"/>
              </w:rPr>
              <w:t xml:space="preserve"> / </w:t>
            </w:r>
            <w:hyperlink w:anchor="_Sec844">
              <w:r w:rsidR="00295C93">
                <w:rPr>
                  <w:color w:val="00467F"/>
                  <w:sz w:val="14"/>
                  <w:u w:val="single"/>
                </w:rPr>
                <w:t>インデックス</w:t>
              </w:r>
            </w:hyperlink>
          </w:p>
        </w:tc>
      </w:tr>
    </w:tbl>
    <w:p w:rsidR="00F87589" w:rsidRDefault="00F87589">
      <w:pPr>
        <w:pStyle w:val="ProductList-Body"/>
        <w:rPr>
          <w:lang w:eastAsia="ja-JP"/>
        </w:rPr>
      </w:pPr>
    </w:p>
    <w:p w:rsidR="00F87589" w:rsidRDefault="00295C93">
      <w:pPr>
        <w:pStyle w:val="ProductList-Offering1HeadingNoBorder"/>
        <w:outlineLvl w:val="1"/>
        <w:rPr>
          <w:lang w:eastAsia="ja-JP"/>
        </w:rPr>
      </w:pPr>
      <w:bookmarkStart w:id="42" w:name="_Sec592"/>
      <w:r>
        <w:rPr>
          <w:lang w:eastAsia="ja-JP"/>
        </w:rPr>
        <w:t>BizTalk</w:t>
      </w:r>
      <w:bookmarkEnd w:id="42"/>
      <w:r>
        <w:fldChar w:fldCharType="begin"/>
      </w:r>
      <w:r>
        <w:rPr>
          <w:lang w:eastAsia="ja-JP"/>
        </w:rPr>
        <w:instrText xml:space="preserve"> TC "</w:instrText>
      </w:r>
      <w:bookmarkStart w:id="43" w:name="_Toc452104263"/>
      <w:r>
        <w:rPr>
          <w:lang w:eastAsia="ja-JP"/>
        </w:rPr>
        <w:instrText>BizTalk</w:instrText>
      </w:r>
      <w:bookmarkEnd w:id="43"/>
      <w:r>
        <w:rPr>
          <w:lang w:eastAsia="ja-JP"/>
        </w:rPr>
        <w:instrText>" \l 2</w:instrText>
      </w:r>
      <w:r>
        <w:fldChar w:fldCharType="end"/>
      </w:r>
    </w:p>
    <w:p w:rsidR="00F87589" w:rsidRDefault="00295C93">
      <w:pPr>
        <w:pStyle w:val="ProductList-Offering1SubSection"/>
        <w:outlineLvl w:val="2"/>
        <w:rPr>
          <w:lang w:eastAsia="ja-JP"/>
        </w:rPr>
      </w:pPr>
      <w:bookmarkStart w:id="44" w:name="_Sec593"/>
      <w:r>
        <w:rPr>
          <w:lang w:eastAsia="ja-JP"/>
        </w:rPr>
        <w:t xml:space="preserve">1. </w:t>
      </w:r>
      <w:r>
        <w:rPr>
          <w:lang w:eastAsia="ja-JP"/>
        </w:rPr>
        <w:t>利用可能なプログラム</w:t>
      </w:r>
      <w:bookmarkEnd w:id="44"/>
    </w:p>
    <w:tbl>
      <w:tblPr>
        <w:tblStyle w:val="PURTable"/>
        <w:tblW w:w="0" w:type="dxa"/>
        <w:tblLook w:val="04A0" w:firstRow="1" w:lastRow="0" w:firstColumn="1" w:lastColumn="0" w:noHBand="0" w:noVBand="1"/>
      </w:tblPr>
      <w:tblGrid>
        <w:gridCol w:w="3928"/>
        <w:gridCol w:w="606"/>
        <w:gridCol w:w="602"/>
        <w:gridCol w:w="605"/>
        <w:gridCol w:w="602"/>
        <w:gridCol w:w="598"/>
        <w:gridCol w:w="605"/>
        <w:gridCol w:w="611"/>
        <w:gridCol w:w="634"/>
        <w:gridCol w:w="785"/>
        <w:gridCol w:w="607"/>
        <w:gridCol w:w="601"/>
      </w:tblGrid>
      <w:tr w:rsidR="00F8758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87589" w:rsidRDefault="00295C93">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87589">
        <w:tc>
          <w:tcPr>
            <w:tcW w:w="4160" w:type="dxa"/>
            <w:tcBorders>
              <w:top w:val="single" w:sz="6" w:space="0" w:color="FFFFFF"/>
              <w:left w:val="none" w:sz="4" w:space="0" w:color="6E6E6E"/>
              <w:bottom w:val="dashed" w:sz="4" w:space="0" w:color="BFBFBF"/>
              <w:right w:val="none" w:sz="4" w:space="0" w:color="6E6E6E"/>
            </w:tcBorders>
          </w:tcPr>
          <w:p w:rsidR="00F87589" w:rsidRDefault="00295C93">
            <w:pPr>
              <w:pStyle w:val="ProductList-TableBody"/>
            </w:pPr>
            <w:r>
              <w:rPr>
                <w:color w:val="000000"/>
              </w:rPr>
              <w:lastRenderedPageBreak/>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F87589" w:rsidRDefault="00295C93">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F87589" w:rsidRDefault="00295C93">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F87589" w:rsidRDefault="00295C93">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F87589" w:rsidRDefault="00295C93">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アプリケーション</w:instrText>
            </w:r>
            <w:r>
              <w:instrText xml:space="preserve"> </w:instrText>
            </w:r>
            <w:r>
              <w:instrText>プラットフォーム製品</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産業デバイス</w:instrText>
            </w:r>
            <w:r>
              <w:instrText xml:space="preserve">" </w:instrText>
            </w:r>
            <w:r>
              <w:fldChar w:fldCharType="separate"/>
            </w:r>
            <w:r>
              <w:rPr>
                <w:color w:val="000000"/>
              </w:rPr>
              <w:t>ID</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F87589">
        <w:tc>
          <w:tcPr>
            <w:tcW w:w="4160" w:type="dxa"/>
            <w:tcBorders>
              <w:top w:val="dashed" w:sz="4" w:space="0" w:color="BFBFBF"/>
              <w:left w:val="none" w:sz="4" w:space="0" w:color="6E6E6E"/>
              <w:bottom w:val="dashed" w:sz="4" w:space="0" w:color="BFBFBF"/>
              <w:right w:val="none" w:sz="4" w:space="0" w:color="6E6E6E"/>
            </w:tcBorders>
          </w:tcPr>
          <w:p w:rsidR="00F87589" w:rsidRDefault="00295C93">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87589" w:rsidRDefault="00295C93">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87589" w:rsidRDefault="00295C93">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87589" w:rsidRDefault="00295C93">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産業デバイス</w:instrText>
            </w:r>
            <w:r>
              <w:instrText xml:space="preserv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r>
      <w:tr w:rsidR="00F87589">
        <w:tc>
          <w:tcPr>
            <w:tcW w:w="4160" w:type="dxa"/>
            <w:tcBorders>
              <w:top w:val="dashed" w:sz="4" w:space="0" w:color="BFBFBF"/>
              <w:left w:val="none" w:sz="4" w:space="0" w:color="6E6E6E"/>
              <w:bottom w:val="dashed" w:sz="4" w:space="0" w:color="BFBFBF"/>
              <w:right w:val="none" w:sz="4" w:space="0" w:color="6E6E6E"/>
            </w:tcBorders>
          </w:tcPr>
          <w:p w:rsidR="00F87589" w:rsidRDefault="00295C93">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87589" w:rsidRDefault="00295C93">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87589" w:rsidRDefault="00295C93">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87589" w:rsidRDefault="00295C93">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産業デバイス</w:instrText>
            </w:r>
            <w:r>
              <w:instrText xml:space="preserv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r>
      <w:tr w:rsidR="00F87589">
        <w:tc>
          <w:tcPr>
            <w:tcW w:w="4160" w:type="dxa"/>
            <w:tcBorders>
              <w:top w:val="dashed" w:sz="4" w:space="0" w:color="BFBFBF"/>
              <w:left w:val="none" w:sz="4" w:space="0" w:color="6E6E6E"/>
              <w:bottom w:val="dashed" w:sz="4" w:space="0" w:color="BFBFBF"/>
              <w:right w:val="none" w:sz="4" w:space="0" w:color="6E6E6E"/>
            </w:tcBorders>
          </w:tcPr>
          <w:p w:rsidR="00F87589" w:rsidRDefault="00295C93">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87589" w:rsidRDefault="00295C93">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87589" w:rsidRDefault="00295C93">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87589" w:rsidRDefault="00295C93">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F87589" w:rsidRDefault="00295C93">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アプリケーション</w:instrText>
            </w:r>
            <w:r>
              <w:instrText xml:space="preserve"> </w:instrText>
            </w:r>
            <w:r>
              <w:instrText>プラットフォーム製品</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F87589">
        <w:tc>
          <w:tcPr>
            <w:tcW w:w="4160" w:type="dxa"/>
            <w:tcBorders>
              <w:top w:val="dashed" w:sz="4" w:space="0" w:color="BFBFBF"/>
              <w:left w:val="none" w:sz="4" w:space="0" w:color="6E6E6E"/>
              <w:bottom w:val="dashed" w:sz="4" w:space="0" w:color="BFBFBF"/>
              <w:right w:val="none" w:sz="4" w:space="0" w:color="6E6E6E"/>
            </w:tcBorders>
          </w:tcPr>
          <w:p w:rsidR="00F87589" w:rsidRDefault="00295C93">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87589" w:rsidRDefault="00295C93">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87589" w:rsidRDefault="00295C9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87589" w:rsidRDefault="00295C9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F87589" w:rsidRDefault="00295C9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アプリケーション</w:instrText>
            </w:r>
            <w:r>
              <w:instrText xml:space="preserve"> </w:instrText>
            </w:r>
            <w:r>
              <w:instrText>プラットフォーム製品</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F87589">
        <w:tc>
          <w:tcPr>
            <w:tcW w:w="4160" w:type="dxa"/>
            <w:tcBorders>
              <w:top w:val="dashed" w:sz="4" w:space="0" w:color="BFBFBF"/>
              <w:left w:val="none" w:sz="4" w:space="0" w:color="6E6E6E"/>
              <w:bottom w:val="none" w:sz="4" w:space="0" w:color="6E6E6E"/>
              <w:right w:val="none" w:sz="4" w:space="0" w:color="6E6E6E"/>
            </w:tcBorders>
          </w:tcPr>
          <w:p w:rsidR="00F87589" w:rsidRDefault="00295C93">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F87589" w:rsidRDefault="00295C93">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F87589" w:rsidRDefault="00295C93">
            <w:pPr>
              <w:pStyle w:val="ProductList-TableBody"/>
              <w:jc w:val="center"/>
            </w:pPr>
            <w:r>
              <w:t xml:space="preserve"> </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F87589" w:rsidRDefault="00295C93">
            <w:pPr>
              <w:pStyle w:val="ProductList-TableBody"/>
              <w:jc w:val="center"/>
            </w:pPr>
            <w:r>
              <w:t xml:space="preserve"> </w:t>
            </w: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産業デバイス</w:instrText>
            </w:r>
            <w:r>
              <w:instrText xml:space="preserv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r>
    </w:tbl>
    <w:p w:rsidR="00F87589" w:rsidRDefault="00295C93">
      <w:pPr>
        <w:pStyle w:val="ProductList-Offering1SubSection"/>
        <w:outlineLvl w:val="2"/>
      </w:pPr>
      <w:bookmarkStart w:id="45" w:name="_Sec594"/>
      <w:r>
        <w:t xml:space="preserve">2. </w:t>
      </w:r>
      <w:r>
        <w:t>製品使用条件</w:t>
      </w:r>
      <w:bookmarkEnd w:id="45"/>
    </w:p>
    <w:tbl>
      <w:tblPr>
        <w:tblStyle w:val="PURTable"/>
        <w:tblW w:w="0" w:type="dxa"/>
        <w:tblLook w:val="04A0" w:firstRow="1" w:lastRow="0" w:firstColumn="1" w:lastColumn="0" w:noHBand="0" w:noVBand="1"/>
      </w:tblPr>
      <w:tblGrid>
        <w:gridCol w:w="3617"/>
        <w:gridCol w:w="3580"/>
        <w:gridCol w:w="3593"/>
      </w:tblGrid>
      <w:tr w:rsidR="00F875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F875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0000"/>
                </w:rPr>
                <w:t>付録</w:t>
              </w:r>
              <w:r>
                <w:rPr>
                  <w:color w:val="000000"/>
                </w:rPr>
                <w:t xml:space="preserve"> B</w:t>
              </w:r>
            </w:hyperlink>
          </w:p>
        </w:tc>
      </w:tr>
      <w:tr w:rsidR="00F875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削減対象</w:t>
            </w:r>
            <w:r>
              <w:rPr>
                <w:color w:val="404040"/>
              </w:rPr>
              <w:t xml:space="preserve">: </w:t>
            </w:r>
            <w:r>
              <w:rPr>
                <w:color w:val="404040"/>
              </w:rPr>
              <w:t>なし</w:t>
            </w:r>
          </w:p>
        </w:tc>
      </w:tr>
      <w:tr w:rsidR="00F87589">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r>
              <w:t xml:space="preserve"> (Branch IDC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補正発注対象</w:t>
            </w:r>
            <w:r>
              <w:rPr>
                <w:color w:val="404040"/>
              </w:rPr>
              <w:t xml:space="preserve">: </w:t>
            </w:r>
            <w:r>
              <w:rPr>
                <w:color w:val="404040"/>
              </w:rPr>
              <w:t>なし</w:t>
            </w:r>
          </w:p>
        </w:tc>
      </w:tr>
      <w:tr w:rsidR="00F875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F875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t xml:space="preserve"> </w:t>
            </w:r>
          </w:p>
        </w:tc>
      </w:tr>
    </w:tbl>
    <w:p w:rsidR="00F87589" w:rsidRDefault="00295C93">
      <w:pPr>
        <w:pStyle w:val="ProductList-Offering1SubSection"/>
        <w:outlineLvl w:val="2"/>
      </w:pPr>
      <w:bookmarkStart w:id="46" w:name="_Sec595"/>
      <w:r>
        <w:t xml:space="preserve">3. </w:t>
      </w:r>
      <w:r>
        <w:t>使用権</w:t>
      </w:r>
      <w:bookmarkEnd w:id="46"/>
    </w:p>
    <w:tbl>
      <w:tblPr>
        <w:tblStyle w:val="PURTable"/>
        <w:tblW w:w="0" w:type="dxa"/>
        <w:tblLook w:val="04A0" w:firstRow="1" w:lastRow="0" w:firstColumn="1" w:lastColumn="0" w:noHBand="0" w:noVBand="1"/>
      </w:tblPr>
      <w:tblGrid>
        <w:gridCol w:w="3602"/>
        <w:gridCol w:w="3585"/>
        <w:gridCol w:w="3603"/>
      </w:tblGrid>
      <w:tr w:rsidR="00F875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3">
              <w:r>
                <w:rPr>
                  <w:color w:val="00467F"/>
                  <w:u w:val="single"/>
                </w:rPr>
                <w:t>コアごと</w:t>
              </w:r>
            </w:hyperlink>
            <w:r>
              <w:t xml:space="preserve"> – </w:t>
            </w:r>
            <w:r>
              <w:t>すべて</w:t>
            </w:r>
            <w:r>
              <w:t xml:space="preserve"> (Developer </w:t>
            </w:r>
            <w:r>
              <w:t>を除く</w:t>
            </w:r>
            <w:r>
              <w:t>)</w:t>
            </w:r>
            <w:r>
              <w:t>、</w:t>
            </w:r>
            <w:hyperlink w:anchor="_Sec546">
              <w:r>
                <w:rPr>
                  <w:color w:val="00467F"/>
                  <w:u w:val="single"/>
                </w:rPr>
                <w:t>開発ツール</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Branch </w:t>
            </w:r>
            <w:r>
              <w:t>および</w:t>
            </w:r>
            <w:r>
              <w:t xml:space="preserve"> Standard</w:t>
            </w:r>
          </w:p>
        </w:tc>
        <w:tc>
          <w:tcPr>
            <w:tcW w:w="4040" w:type="dxa"/>
            <w:tcBorders>
              <w:top w:val="single" w:sz="18" w:space="0" w:color="00188F"/>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r>
              <w:t xml:space="preserve"> (Developer </w:t>
            </w:r>
            <w:r>
              <w:t>を除く</w:t>
            </w:r>
            <w:r>
              <w:t>)</w:t>
            </w:r>
          </w:p>
        </w:tc>
      </w:tr>
      <w:tr w:rsidR="00F875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Windows </w:t>
            </w:r>
            <w:r>
              <w:t>ソフトウェア</w:t>
            </w:r>
            <w:r>
              <w:t xml:space="preserve"> </w:t>
            </w:r>
            <w:r>
              <w:t>コンポーネントおよび</w:t>
            </w:r>
            <w:r>
              <w:t xml:space="preserve"> Office Web Apps – </w:t>
            </w:r>
            <w:r>
              <w:t>すべて</w:t>
            </w:r>
            <w:r>
              <w:t xml:space="preserve"> (Developer </w:t>
            </w:r>
            <w:r>
              <w:t>を除く</w:t>
            </w:r>
            <w:r>
              <w:t>)</w:t>
            </w:r>
          </w:p>
        </w:tc>
      </w:tr>
      <w:tr w:rsidR="00F87589">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t xml:space="preserve"> </w:t>
            </w:r>
          </w:p>
        </w:tc>
      </w:tr>
    </w:tbl>
    <w:p w:rsidR="00F87589" w:rsidRDefault="00295C93">
      <w:pPr>
        <w:pStyle w:val="ProductList-Body"/>
        <w:rPr>
          <w:lang w:eastAsia="ja-JP"/>
        </w:rPr>
      </w:pPr>
      <w:r>
        <w:rPr>
          <w:lang w:eastAsia="ja-JP"/>
        </w:rPr>
        <w:t xml:space="preserve"> </w:t>
      </w:r>
    </w:p>
    <w:p w:rsidR="00F87589" w:rsidRDefault="00295C93">
      <w:pPr>
        <w:pStyle w:val="ProductList-ClauseHeading"/>
        <w:outlineLvl w:val="3"/>
        <w:rPr>
          <w:lang w:eastAsia="ja-JP"/>
        </w:rPr>
      </w:pPr>
      <w:r>
        <w:rPr>
          <w:lang w:eastAsia="ja-JP"/>
        </w:rPr>
        <w:t xml:space="preserve">3.1 BizTalk Server 2013 R2 Branch </w:t>
      </w:r>
      <w:r>
        <w:rPr>
          <w:lang w:eastAsia="ja-JP"/>
        </w:rPr>
        <w:t>および</w:t>
      </w:r>
      <w:r>
        <w:rPr>
          <w:lang w:eastAsia="ja-JP"/>
        </w:rPr>
        <w:t xml:space="preserve"> Standard Edition</w:t>
      </w:r>
    </w:p>
    <w:p w:rsidR="00F87589" w:rsidRDefault="00295C93">
      <w:pPr>
        <w:pStyle w:val="ProductList-Body"/>
        <w:rPr>
          <w:lang w:eastAsia="ja-JP"/>
        </w:rPr>
      </w:pPr>
      <w:r>
        <w:rPr>
          <w:lang w:eastAsia="ja-JP"/>
        </w:rPr>
        <w:t>お客様は本サーバー</w:t>
      </w:r>
      <w:r>
        <w:rPr>
          <w:lang w:eastAsia="ja-JP"/>
        </w:rPr>
        <w:t xml:space="preserve"> </w:t>
      </w:r>
      <w:r>
        <w:rPr>
          <w:lang w:eastAsia="ja-JP"/>
        </w:rPr>
        <w:t>ソフトウェアを、クラスター</w:t>
      </w:r>
      <w:r>
        <w:rPr>
          <w:lang w:eastAsia="ja-JP"/>
        </w:rPr>
        <w:t xml:space="preserve"> </w:t>
      </w:r>
      <w:r>
        <w:rPr>
          <w:lang w:eastAsia="ja-JP"/>
        </w:rPr>
        <w:t>ネットワークを構成する</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上で、あるいは同じ</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上の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のクラスター</w:t>
      </w:r>
      <w:r>
        <w:rPr>
          <w:lang w:eastAsia="ja-JP"/>
        </w:rPr>
        <w:t xml:space="preserve"> </w:t>
      </w:r>
      <w:r>
        <w:rPr>
          <w:lang w:eastAsia="ja-JP"/>
        </w:rPr>
        <w:t>ネットワークを構成する</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で使用することはできません。</w:t>
      </w:r>
    </w:p>
    <w:p w:rsidR="00F87589" w:rsidRDefault="00295C93">
      <w:pPr>
        <w:pStyle w:val="ProductList-Body"/>
        <w:rPr>
          <w:lang w:eastAsia="ja-JP"/>
        </w:rPr>
      </w:pPr>
      <w:r>
        <w:rPr>
          <w:lang w:eastAsia="ja-JP"/>
        </w:rPr>
        <w:t xml:space="preserve"> </w:t>
      </w:r>
    </w:p>
    <w:p w:rsidR="00F87589" w:rsidRDefault="00295C93">
      <w:pPr>
        <w:pStyle w:val="ProductList-ClauseHeading"/>
        <w:outlineLvl w:val="3"/>
        <w:rPr>
          <w:lang w:eastAsia="ja-JP"/>
        </w:rPr>
      </w:pPr>
      <w:r>
        <w:rPr>
          <w:lang w:eastAsia="ja-JP"/>
        </w:rPr>
        <w:t>3.2 BizTalk Server 2013 R2 Branch Edition</w:t>
      </w:r>
    </w:p>
    <w:p w:rsidR="00F87589" w:rsidRDefault="00295C93">
      <w:pPr>
        <w:pStyle w:val="ProductList-Body"/>
        <w:rPr>
          <w:lang w:eastAsia="ja-JP"/>
        </w:rPr>
      </w:pPr>
      <w:r>
        <w:rPr>
          <w:lang w:eastAsia="ja-JP"/>
        </w:rPr>
        <w:t>お客様は、内部ネットワークのエンドポイント</w:t>
      </w:r>
      <w:r>
        <w:rPr>
          <w:lang w:eastAsia="ja-JP"/>
        </w:rPr>
        <w:t xml:space="preserve"> (</w:t>
      </w:r>
      <w:r>
        <w:rPr>
          <w:lang w:eastAsia="ja-JP"/>
        </w:rPr>
        <w:t>組織の境界</w:t>
      </w:r>
      <w:r>
        <w:rPr>
          <w:lang w:eastAsia="ja-JP"/>
        </w:rPr>
        <w:t xml:space="preserve">) </w:t>
      </w:r>
      <w:r>
        <w:rPr>
          <w:lang w:eastAsia="ja-JP"/>
        </w:rPr>
        <w:t>でのみ</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上で本ソフトウェアの</w:t>
      </w:r>
      <w:r>
        <w:fldChar w:fldCharType="begin"/>
      </w:r>
      <w:r>
        <w:rPr>
          <w:lang w:eastAsia="ja-JP"/>
        </w:rPr>
        <w:instrText xml:space="preserve"> AutoTextList   \s NoStyle \t "</w:instrText>
      </w:r>
      <w:r>
        <w:rPr>
          <w:lang w:eastAsia="ja-JP"/>
        </w:rPr>
        <w:instrText>実行インスタンスとは、メモリにロードされ、その</w:instrText>
      </w:r>
      <w:r>
        <w:rPr>
          <w:lang w:eastAsia="ja-JP"/>
        </w:rPr>
        <w:instrText xml:space="preserve"> 1 </w:instrText>
      </w:r>
      <w:r>
        <w:rPr>
          <w:lang w:eastAsia="ja-JP"/>
        </w:rPr>
        <w:instrText>つまたは複数の指示が実行されているソフトウェアのインスタンスを意味します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インスタンスを実行</w:t>
      </w:r>
      <w:r>
        <w:fldChar w:fldCharType="end"/>
      </w:r>
      <w:r>
        <w:rPr>
          <w:lang w:eastAsia="ja-JP"/>
        </w:rPr>
        <w:t>し、ビジネス</w:t>
      </w:r>
      <w:r>
        <w:rPr>
          <w:lang w:eastAsia="ja-JP"/>
        </w:rPr>
        <w:t xml:space="preserve"> </w:t>
      </w:r>
      <w:r>
        <w:rPr>
          <w:lang w:eastAsia="ja-JP"/>
        </w:rPr>
        <w:t>イベントまたは取引をそのエンドポイントで処理される業務と関連付けることができます。ただし、</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は、以下を行うことはできません。</w:t>
      </w:r>
    </w:p>
    <w:p w:rsidR="00F87589" w:rsidRDefault="00295C93" w:rsidP="00295C93">
      <w:pPr>
        <w:pStyle w:val="ProductList-Bullet"/>
        <w:numPr>
          <w:ilvl w:val="0"/>
          <w:numId w:val="19"/>
        </w:numPr>
        <w:rPr>
          <w:lang w:eastAsia="ja-JP"/>
        </w:rPr>
      </w:pPr>
      <w:r>
        <w:rPr>
          <w:lang w:eastAsia="ja-JP"/>
        </w:rPr>
        <w:t>「ハブ</w:t>
      </w:r>
      <w:r>
        <w:rPr>
          <w:lang w:eastAsia="ja-JP"/>
        </w:rPr>
        <w:t xml:space="preserve"> </w:t>
      </w:r>
      <w:r>
        <w:rPr>
          <w:lang w:eastAsia="ja-JP"/>
        </w:rPr>
        <w:t>アンド</w:t>
      </w:r>
      <w:r>
        <w:rPr>
          <w:lang w:eastAsia="ja-JP"/>
        </w:rPr>
        <w:t xml:space="preserve"> </w:t>
      </w:r>
      <w:r>
        <w:rPr>
          <w:lang w:eastAsia="ja-JP"/>
        </w:rPr>
        <w:t>スポーク」ネットワーク</w:t>
      </w:r>
      <w:r>
        <w:rPr>
          <w:lang w:eastAsia="ja-JP"/>
        </w:rPr>
        <w:t xml:space="preserve"> </w:t>
      </w:r>
      <w:r>
        <w:rPr>
          <w:lang w:eastAsia="ja-JP"/>
        </w:rPr>
        <w:t>モデルのセントラル</w:t>
      </w:r>
      <w:r>
        <w:rPr>
          <w:lang w:eastAsia="ja-JP"/>
        </w:rPr>
        <w:t xml:space="preserve"> </w:t>
      </w:r>
      <w:r>
        <w:rPr>
          <w:lang w:eastAsia="ja-JP"/>
        </w:rPr>
        <w:t>ノードとして動作すること</w:t>
      </w:r>
    </w:p>
    <w:p w:rsidR="00F87589" w:rsidRDefault="00295C93" w:rsidP="00295C93">
      <w:pPr>
        <w:pStyle w:val="ProductList-Bullet"/>
        <w:numPr>
          <w:ilvl w:val="0"/>
          <w:numId w:val="19"/>
        </w:numPr>
        <w:rPr>
          <w:lang w:eastAsia="ja-JP"/>
        </w:rPr>
      </w:pPr>
      <w:r>
        <w:rPr>
          <w:lang w:eastAsia="ja-JP"/>
        </w:rPr>
        <w:t>他のサーバーまたはデバイスを使用して企業規模の通信を一元化すること</w:t>
      </w:r>
    </w:p>
    <w:p w:rsidR="00F87589" w:rsidRDefault="00295C93" w:rsidP="00295C93">
      <w:pPr>
        <w:pStyle w:val="ProductList-Bullet"/>
        <w:numPr>
          <w:ilvl w:val="0"/>
          <w:numId w:val="19"/>
        </w:numPr>
        <w:rPr>
          <w:lang w:eastAsia="ja-JP"/>
        </w:rPr>
      </w:pPr>
      <w:r>
        <w:rPr>
          <w:lang w:eastAsia="ja-JP"/>
        </w:rPr>
        <w:t>部門、事業単位、または支店の間の業務処理を自動化すること</w:t>
      </w:r>
    </w:p>
    <w:p w:rsidR="00F87589" w:rsidRDefault="00295C93">
      <w:pPr>
        <w:pStyle w:val="ProductList-Body"/>
        <w:rPr>
          <w:lang w:eastAsia="ja-JP"/>
        </w:rPr>
      </w:pPr>
      <w:r>
        <w:rPr>
          <w:lang w:eastAsia="ja-JP"/>
        </w:rPr>
        <w:t xml:space="preserve"> </w:t>
      </w:r>
    </w:p>
    <w:p w:rsidR="00F87589" w:rsidRDefault="00295C93">
      <w:pPr>
        <w:pStyle w:val="ProductList-ClauseHeading"/>
        <w:outlineLvl w:val="3"/>
        <w:rPr>
          <w:lang w:eastAsia="ja-JP"/>
        </w:rPr>
      </w:pPr>
      <w:r>
        <w:rPr>
          <w:lang w:eastAsia="ja-JP"/>
        </w:rPr>
        <w:t xml:space="preserve">3.3 </w:t>
      </w:r>
      <w:r>
        <w:rPr>
          <w:lang w:eastAsia="ja-JP"/>
        </w:rPr>
        <w:t>コア係数</w:t>
      </w:r>
    </w:p>
    <w:p w:rsidR="00F87589" w:rsidRDefault="00295C93">
      <w:pPr>
        <w:pStyle w:val="ProductList-Body"/>
        <w:rPr>
          <w:lang w:eastAsia="ja-JP"/>
        </w:rPr>
      </w:pPr>
      <w:r>
        <w:rPr>
          <w:lang w:eastAsia="ja-JP"/>
        </w:rPr>
        <w:t>物理プロセッサごとの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の最小要件は、</w:t>
      </w:r>
      <w:r>
        <w:rPr>
          <w:lang w:eastAsia="ja-JP"/>
        </w:rPr>
        <w:t xml:space="preserve">BizTalk Server </w:t>
      </w:r>
      <w:r>
        <w:rPr>
          <w:lang w:eastAsia="ja-JP"/>
        </w:rPr>
        <w:t>には適用されません。必要な</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の数は、</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上の物理コア数に、</w:t>
      </w:r>
      <w:hyperlink r:id="rId37">
        <w:r>
          <w:rPr>
            <w:color w:val="00467F"/>
            <w:u w:val="single"/>
            <w:lang w:eastAsia="ja-JP"/>
          </w:rPr>
          <w:t>http://go.microsoft.com/fwlink/?LinkID=229882</w:t>
        </w:r>
      </w:hyperlink>
      <w:r>
        <w:rPr>
          <w:lang w:eastAsia="ja-JP"/>
        </w:rPr>
        <w:t xml:space="preserve"> </w:t>
      </w:r>
      <w:r>
        <w:rPr>
          <w:lang w:eastAsia="ja-JP"/>
        </w:rPr>
        <w:t>に掲示されている該当するコア係数を乗じた数になります。</w:t>
      </w:r>
    </w:p>
    <w:p w:rsidR="00F87589" w:rsidRDefault="00295C93">
      <w:pPr>
        <w:pStyle w:val="ProductList-Body"/>
        <w:rPr>
          <w:lang w:eastAsia="ja-JP"/>
        </w:rPr>
      </w:pPr>
      <w:r>
        <w:rPr>
          <w:lang w:eastAsia="ja-JP"/>
        </w:rPr>
        <w:t xml:space="preserve"> </w:t>
      </w:r>
    </w:p>
    <w:p w:rsidR="00F87589" w:rsidRDefault="00295C93">
      <w:pPr>
        <w:pStyle w:val="ProductList-ClauseHeading"/>
        <w:outlineLvl w:val="3"/>
      </w:pPr>
      <w:r>
        <w:t xml:space="preserve">3.4 </w:t>
      </w:r>
      <w:r>
        <w:t>追加ソフトウェア</w:t>
      </w:r>
    </w:p>
    <w:tbl>
      <w:tblPr>
        <w:tblStyle w:val="PURTable"/>
        <w:tblW w:w="0" w:type="dxa"/>
        <w:tblLook w:val="04A0" w:firstRow="1" w:lastRow="0" w:firstColumn="1" w:lastColumn="0" w:noHBand="0" w:noVBand="1"/>
      </w:tblPr>
      <w:tblGrid>
        <w:gridCol w:w="3614"/>
        <w:gridCol w:w="3585"/>
        <w:gridCol w:w="3591"/>
      </w:tblGrid>
      <w:tr w:rsidR="00F875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87589" w:rsidRDefault="00295C93">
            <w:pPr>
              <w:pStyle w:val="ProductList-TableBody"/>
            </w:pPr>
            <w:r>
              <w:t>管理および監視ツール</w:t>
            </w:r>
          </w:p>
        </w:tc>
        <w:tc>
          <w:tcPr>
            <w:tcW w:w="4040" w:type="dxa"/>
            <w:tcBorders>
              <w:top w:val="single" w:sz="18" w:space="0" w:color="0072C6"/>
              <w:left w:val="single" w:sz="4" w:space="0" w:color="000000"/>
              <w:bottom w:val="single" w:sz="4" w:space="0" w:color="000000"/>
              <w:right w:val="single" w:sz="4" w:space="0" w:color="000000"/>
            </w:tcBorders>
          </w:tcPr>
          <w:p w:rsidR="00F87589" w:rsidRDefault="00295C93">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F87589" w:rsidRDefault="00295C93">
            <w:pPr>
              <w:pStyle w:val="ProductList-TableBody"/>
            </w:pPr>
            <w:r>
              <w:t xml:space="preserve">BizTalk Server </w:t>
            </w:r>
            <w:r>
              <w:t>関連スキーマおよびテンプレート</w:t>
            </w:r>
          </w:p>
        </w:tc>
      </w:tr>
      <w:tr w:rsidR="00F87589">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ビジネス</w:t>
            </w:r>
            <w:r>
              <w:t xml:space="preserve"> </w:t>
            </w:r>
            <w:r>
              <w:t>アクティビティの監視</w:t>
            </w:r>
            <w:r>
              <w:t xml:space="preserve"> (BAM) </w:t>
            </w:r>
            <w:r>
              <w:t>クライアント</w:t>
            </w:r>
          </w:p>
        </w:tc>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 xml:space="preserve">SQL Notification Services </w:t>
            </w:r>
            <w:r>
              <w:t>用</w:t>
            </w:r>
            <w:r>
              <w:t xml:space="preserve"> BAM </w:t>
            </w:r>
            <w:r>
              <w:t>警告プロバイダー</w:t>
            </w:r>
          </w:p>
        </w:tc>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 xml:space="preserve">BAM </w:t>
            </w:r>
            <w:r>
              <w:t>イベント</w:t>
            </w:r>
            <w:r>
              <w:t xml:space="preserve"> API</w:t>
            </w:r>
            <w:r>
              <w:t>、インターセプターおよび管理ツール</w:t>
            </w:r>
          </w:p>
        </w:tc>
      </w:tr>
      <w:tr w:rsidR="00F87589">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ビジネス</w:t>
            </w:r>
            <w:r>
              <w:t xml:space="preserve"> </w:t>
            </w:r>
            <w:r>
              <w:t>アクティビティ</w:t>
            </w:r>
            <w:r>
              <w:t xml:space="preserve"> </w:t>
            </w:r>
            <w:r>
              <w:t>サービス</w:t>
            </w:r>
          </w:p>
        </w:tc>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ビジネス</w:t>
            </w:r>
            <w:r>
              <w:t xml:space="preserve"> </w:t>
            </w:r>
            <w:r>
              <w:t>ルール</w:t>
            </w:r>
            <w:r>
              <w:t xml:space="preserve"> </w:t>
            </w:r>
            <w:r>
              <w:t>コンポーネント</w:t>
            </w:r>
          </w:p>
        </w:tc>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開発ツール</w:t>
            </w:r>
          </w:p>
        </w:tc>
      </w:tr>
      <w:tr w:rsidR="00F87589">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 xml:space="preserve">HTTP </w:t>
            </w:r>
            <w:r>
              <w:t>受信アダプター</w:t>
            </w:r>
          </w:p>
        </w:tc>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マスター</w:t>
            </w:r>
            <w:r>
              <w:t xml:space="preserve"> </w:t>
            </w:r>
            <w:r>
              <w:t>シークレット</w:t>
            </w:r>
            <w:r>
              <w:t xml:space="preserve"> </w:t>
            </w:r>
            <w:r>
              <w:t>サーバー</w:t>
            </w:r>
            <w:r>
              <w:t>/</w:t>
            </w:r>
            <w:r>
              <w:t>エンタープライズ</w:t>
            </w:r>
            <w:r>
              <w:t xml:space="preserve"> </w:t>
            </w:r>
            <w:r>
              <w:t>シングル</w:t>
            </w:r>
            <w:r>
              <w:t xml:space="preserve"> </w:t>
            </w:r>
            <w:r>
              <w:t>サインオン</w:t>
            </w:r>
          </w:p>
        </w:tc>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MQHelper.dll</w:t>
            </w:r>
          </w:p>
        </w:tc>
      </w:tr>
      <w:tr w:rsidR="00F87589">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 xml:space="preserve">MQSeries </w:t>
            </w:r>
            <w:r>
              <w:t>エージェント</w:t>
            </w:r>
          </w:p>
        </w:tc>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 xml:space="preserve">SOAP </w:t>
            </w:r>
            <w:r>
              <w:t>受信アダプター</w:t>
            </w:r>
          </w:p>
        </w:tc>
      </w:tr>
      <w:tr w:rsidR="00F87589">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ソフトウェア開発キット</w:t>
            </w:r>
          </w:p>
        </w:tc>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UDDI</w:t>
            </w:r>
          </w:p>
        </w:tc>
      </w:tr>
      <w:tr w:rsidR="00F87589">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 xml:space="preserve">Windows Communication Foundation </w:t>
            </w:r>
            <w:r>
              <w:t>アダプター</w:t>
            </w:r>
          </w:p>
        </w:tc>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 xml:space="preserve">Windows SharePoint Services </w:t>
            </w:r>
            <w:r>
              <w:t>アダプター</w:t>
            </w:r>
            <w:r>
              <w:t xml:space="preserve"> Web </w:t>
            </w:r>
            <w:r>
              <w:t>サービス</w:t>
            </w:r>
          </w:p>
        </w:tc>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 xml:space="preserve"> </w:t>
            </w:r>
          </w:p>
        </w:tc>
      </w:tr>
    </w:tbl>
    <w:p w:rsidR="00F87589" w:rsidRDefault="00295C93">
      <w:pPr>
        <w:pStyle w:val="ProductList-Offering1SubSection"/>
        <w:outlineLvl w:val="2"/>
        <w:rPr>
          <w:lang w:eastAsia="ja-JP"/>
        </w:rPr>
      </w:pPr>
      <w:bookmarkStart w:id="47" w:name="_Sec596"/>
      <w:r>
        <w:rPr>
          <w:lang w:eastAsia="ja-JP"/>
        </w:rPr>
        <w:t xml:space="preserve">4. </w:t>
      </w:r>
      <w:r>
        <w:rPr>
          <w:lang w:eastAsia="ja-JP"/>
        </w:rPr>
        <w:t>ソフトウェア</w:t>
      </w:r>
      <w:r>
        <w:rPr>
          <w:lang w:eastAsia="ja-JP"/>
        </w:rPr>
        <w:t xml:space="preserve"> </w:t>
      </w:r>
      <w:r>
        <w:rPr>
          <w:lang w:eastAsia="ja-JP"/>
        </w:rPr>
        <w:t>アシュアランス</w:t>
      </w:r>
      <w:bookmarkEnd w:id="47"/>
    </w:p>
    <w:p w:rsidR="00F87589" w:rsidRDefault="00295C93">
      <w:pPr>
        <w:pStyle w:val="ProductList-Body"/>
        <w:rPr>
          <w:lang w:eastAsia="ja-JP"/>
        </w:rPr>
      </w:pPr>
      <w:r>
        <w:rPr>
          <w:lang w:eastAsia="ja-JP"/>
        </w:rPr>
        <w:t xml:space="preserve"> </w:t>
      </w:r>
    </w:p>
    <w:tbl>
      <w:tblPr>
        <w:tblStyle w:val="PURTable"/>
        <w:tblW w:w="0" w:type="dxa"/>
        <w:tblLook w:val="04A0" w:firstRow="1" w:lastRow="0" w:firstColumn="1" w:lastColumn="0" w:noHBand="0" w:noVBand="1"/>
      </w:tblPr>
      <w:tblGrid>
        <w:gridCol w:w="3619"/>
        <w:gridCol w:w="3619"/>
        <w:gridCol w:w="3552"/>
      </w:tblGrid>
      <w:tr w:rsidR="00F875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87589" w:rsidRDefault="00295C93">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r>
              <w:t xml:space="preserve"> (Developer </w:t>
            </w:r>
            <w:r>
              <w:t>を除く</w:t>
            </w:r>
            <w:r>
              <w: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フェールオーバーの権利</w:t>
            </w:r>
            <w:r>
              <w:rPr>
                <w:color w:val="404040"/>
              </w:rPr>
              <w:t xml:space="preserve">: </w:t>
            </w:r>
            <w:r>
              <w:rPr>
                <w:color w:val="404040"/>
              </w:rPr>
              <w:t>なし</w:t>
            </w:r>
          </w:p>
        </w:tc>
      </w:tr>
      <w:tr w:rsidR="00F87589">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すべてのエディション</w:t>
            </w:r>
            <w:r>
              <w:t xml:space="preserve"> (Developer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38">
              <w:r>
                <w:rPr>
                  <w:color w:val="00467F"/>
                  <w:u w:val="single"/>
                </w:rPr>
                <w:t xml:space="preserve">2014 </w:t>
              </w:r>
              <w:r>
                <w:rPr>
                  <w:color w:val="00467F"/>
                  <w:u w:val="single"/>
                </w:rPr>
                <w:t>年</w:t>
              </w:r>
              <w:r>
                <w:rPr>
                  <w:color w:val="00467F"/>
                  <w:u w:val="single"/>
                </w:rPr>
                <w:t xml:space="preserve"> 12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ローミング使用権</w:t>
            </w:r>
            <w:r>
              <w:rPr>
                <w:color w:val="404040"/>
              </w:rPr>
              <w:t xml:space="preserve">: </w:t>
            </w:r>
            <w:r>
              <w:rPr>
                <w:color w:val="404040"/>
              </w:rPr>
              <w:t>なし</w:t>
            </w:r>
          </w:p>
        </w:tc>
      </w:tr>
      <w:tr w:rsidR="00F87589">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lastRenderedPageBreak/>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r>
              <w:t xml:space="preserve"> (Branch </w:t>
            </w:r>
            <w:r>
              <w:t>および</w:t>
            </w:r>
            <w:r>
              <w:t xml:space="preserve"> Developer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t xml:space="preserve"> </w:t>
            </w:r>
          </w:p>
        </w:tc>
      </w:tr>
    </w:tbl>
    <w:p w:rsidR="00F87589" w:rsidRDefault="00295C93">
      <w:pPr>
        <w:pStyle w:val="ProductList-Body"/>
        <w:rPr>
          <w:lang w:eastAsia="ja-JP"/>
        </w:rPr>
      </w:pPr>
      <w:r>
        <w:rPr>
          <w:lang w:eastAsia="ja-JP"/>
        </w:rPr>
        <w:t xml:space="preserve"> </w:t>
      </w:r>
    </w:p>
    <w:p w:rsidR="00F87589" w:rsidRDefault="00295C93">
      <w:pPr>
        <w:pStyle w:val="ProductList-ClauseHeading"/>
        <w:outlineLvl w:val="3"/>
        <w:rPr>
          <w:lang w:eastAsia="ja-JP"/>
        </w:rPr>
      </w:pPr>
      <w:r>
        <w:rPr>
          <w:lang w:eastAsia="ja-JP"/>
        </w:rPr>
        <w:t xml:space="preserve">4.1 Biz Talk Server 2013 R2 Enterprise – </w:t>
      </w:r>
      <w:r>
        <w:rPr>
          <w:lang w:eastAsia="ja-JP"/>
        </w:rPr>
        <w:t>無制限の仮想化</w:t>
      </w:r>
    </w:p>
    <w:p w:rsidR="00F87589" w:rsidRDefault="00295C93">
      <w:pPr>
        <w:pStyle w:val="ProductList-Body"/>
        <w:rPr>
          <w:lang w:eastAsia="ja-JP"/>
        </w:rPr>
      </w:pPr>
      <w:r>
        <w:rPr>
          <w:lang w:eastAsia="ja-JP"/>
        </w:rPr>
        <w:t>お客様は、すべての</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 xml:space="preserve"> (</w:t>
      </w:r>
      <w:r>
        <w:rPr>
          <w:lang w:eastAsia="ja-JP"/>
        </w:rPr>
        <w:t>コア</w:t>
      </w:r>
      <w:r>
        <w:rPr>
          <w:lang w:eastAsia="ja-JP"/>
        </w:rPr>
        <w:t xml:space="preserve">)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についてお客様が</w:t>
      </w:r>
      <w:r>
        <w:rPr>
          <w:lang w:eastAsia="ja-JP"/>
        </w:rPr>
        <w:t xml:space="preserve"> SA </w:t>
      </w:r>
      <w:r>
        <w:rPr>
          <w:lang w:eastAsia="ja-JP"/>
        </w:rPr>
        <w:t>を保有している、</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上の任意の数の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で、本サーバー</w:t>
      </w:r>
      <w:r>
        <w:rPr>
          <w:lang w:eastAsia="ja-JP"/>
        </w:rPr>
        <w:t xml:space="preserve"> </w:t>
      </w:r>
      <w:r>
        <w:rPr>
          <w:lang w:eastAsia="ja-JP"/>
        </w:rPr>
        <w:t>ソフトウェアの任意の数の</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を実行することができます。</w:t>
      </w:r>
    </w:p>
    <w:p w:rsidR="00F87589" w:rsidRDefault="00F87589">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F875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7589" w:rsidRDefault="00E71469">
            <w:pPr>
              <w:pStyle w:val="ProductList-TableBody"/>
              <w:jc w:val="right"/>
            </w:pPr>
            <w:hyperlink w:anchor="_Sec842">
              <w:r w:rsidR="00295C93">
                <w:rPr>
                  <w:color w:val="00467F"/>
                  <w:sz w:val="14"/>
                  <w:u w:val="single"/>
                </w:rPr>
                <w:t>目次</w:t>
              </w:r>
            </w:hyperlink>
            <w:r w:rsidR="00295C93">
              <w:rPr>
                <w:sz w:val="14"/>
              </w:rPr>
              <w:t xml:space="preserve"> / </w:t>
            </w:r>
            <w:hyperlink w:anchor="_Sec549">
              <w:r w:rsidR="00295C93">
                <w:rPr>
                  <w:color w:val="00467F"/>
                  <w:sz w:val="14"/>
                  <w:u w:val="single"/>
                </w:rPr>
                <w:t>用語集</w:t>
              </w:r>
            </w:hyperlink>
            <w:r w:rsidR="00295C93">
              <w:rPr>
                <w:sz w:val="14"/>
              </w:rPr>
              <w:t xml:space="preserve"> / </w:t>
            </w:r>
            <w:hyperlink w:anchor="_Sec844">
              <w:r w:rsidR="00295C93">
                <w:rPr>
                  <w:color w:val="00467F"/>
                  <w:sz w:val="14"/>
                  <w:u w:val="single"/>
                </w:rPr>
                <w:t>インデックス</w:t>
              </w:r>
            </w:hyperlink>
          </w:p>
        </w:tc>
      </w:tr>
    </w:tbl>
    <w:p w:rsidR="00F87589" w:rsidRDefault="00F87589">
      <w:pPr>
        <w:pStyle w:val="ProductList-Body"/>
        <w:rPr>
          <w:lang w:eastAsia="ja-JP"/>
        </w:rPr>
      </w:pPr>
    </w:p>
    <w:p w:rsidR="00F87589" w:rsidRDefault="00295C93">
      <w:pPr>
        <w:pStyle w:val="ProductList-Offering1HeadingNoBorder"/>
        <w:outlineLvl w:val="1"/>
      </w:pPr>
      <w:bookmarkStart w:id="48" w:name="_Sec597"/>
      <w:r>
        <w:t>CAL Suite</w:t>
      </w:r>
      <w:bookmarkEnd w:id="48"/>
      <w:r>
        <w:fldChar w:fldCharType="begin"/>
      </w:r>
      <w:r>
        <w:instrText xml:space="preserve"> TC "</w:instrText>
      </w:r>
      <w:bookmarkStart w:id="49" w:name="_Toc452104264"/>
      <w:r>
        <w:instrText>CAL Suite</w:instrText>
      </w:r>
      <w:bookmarkEnd w:id="49"/>
      <w:r>
        <w:instrText>" \l 2</w:instrText>
      </w:r>
      <w:r>
        <w:fldChar w:fldCharType="end"/>
      </w:r>
    </w:p>
    <w:p w:rsidR="00F87589" w:rsidRDefault="00295C93">
      <w:pPr>
        <w:pStyle w:val="ProductList-Offering1SubSection"/>
        <w:outlineLvl w:val="2"/>
      </w:pPr>
      <w:bookmarkStart w:id="50" w:name="_Sec868"/>
      <w:r>
        <w:t xml:space="preserve">1. </w:t>
      </w:r>
      <w:r>
        <w:t>利用可能なプログラム</w:t>
      </w:r>
      <w:bookmarkEnd w:id="50"/>
    </w:p>
    <w:tbl>
      <w:tblPr>
        <w:tblStyle w:val="PURTable"/>
        <w:tblW w:w="0" w:type="dxa"/>
        <w:tblLook w:val="04A0" w:firstRow="1" w:lastRow="0" w:firstColumn="1" w:lastColumn="0" w:noHBand="0" w:noVBand="1"/>
      </w:tblPr>
      <w:tblGrid>
        <w:gridCol w:w="3988"/>
        <w:gridCol w:w="604"/>
        <w:gridCol w:w="603"/>
        <w:gridCol w:w="609"/>
        <w:gridCol w:w="603"/>
        <w:gridCol w:w="603"/>
        <w:gridCol w:w="609"/>
        <w:gridCol w:w="614"/>
        <w:gridCol w:w="634"/>
        <w:gridCol w:w="618"/>
        <w:gridCol w:w="610"/>
        <w:gridCol w:w="689"/>
      </w:tblGrid>
      <w:tr w:rsidR="00F8758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87589" w:rsidRDefault="00295C93">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87589">
        <w:tc>
          <w:tcPr>
            <w:tcW w:w="4160" w:type="dxa"/>
            <w:tcBorders>
              <w:top w:val="single" w:sz="6" w:space="0" w:color="FFFFFF"/>
              <w:left w:val="none" w:sz="4" w:space="0" w:color="6E6E6E"/>
              <w:bottom w:val="dashed" w:sz="4" w:space="0" w:color="BFBFBF"/>
              <w:right w:val="none" w:sz="4" w:space="0" w:color="6E6E6E"/>
            </w:tcBorders>
          </w:tcPr>
          <w:p w:rsidR="00F87589" w:rsidRDefault="00295C93">
            <w:pPr>
              <w:pStyle w:val="ProductList-TableBody"/>
            </w:pPr>
            <w:r>
              <w:t>Core CAL Suite</w:t>
            </w:r>
            <w:r>
              <w:fldChar w:fldCharType="begin"/>
            </w:r>
            <w:r>
              <w:instrText xml:space="preserve"> XE "Core CAL Suite" </w:instrText>
            </w:r>
            <w:r>
              <w:fldChar w:fldCharType="end"/>
            </w:r>
            <w:r>
              <w:t xml:space="preserve"> (</w:t>
            </w:r>
            <w:r>
              <w:t>デバイスおよびユーザー</w:t>
            </w:r>
            <w:r>
              <w:t>)</w:t>
            </w:r>
          </w:p>
        </w:tc>
        <w:tc>
          <w:tcPr>
            <w:tcW w:w="620" w:type="dxa"/>
            <w:tcBorders>
              <w:top w:val="single" w:sz="6" w:space="0" w:color="FFFFFF"/>
              <w:left w:val="none" w:sz="4" w:space="0" w:color="6E6E6E"/>
              <w:bottom w:val="dashed" w:sz="4" w:space="0" w:color="BFBFBF"/>
              <w:right w:val="none" w:sz="4" w:space="0" w:color="6E6E6E"/>
            </w:tcBorders>
          </w:tcPr>
          <w:p w:rsidR="00F87589" w:rsidRDefault="00295C93">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F87589" w:rsidRDefault="00295C9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87589" w:rsidRDefault="00295C9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87589" w:rsidRDefault="00295C9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カスタマイズ</w:instrText>
            </w:r>
            <w:r>
              <w:instrText xml:space="preserve"> </w:instrText>
            </w:r>
            <w:r>
              <w:instrText>デスクトップ</w:instrText>
            </w:r>
            <w:r>
              <w:instrText xml:space="preserve"> </w:instrText>
            </w:r>
            <w:r>
              <w:instrText>プラットフォーム</w:instrText>
            </w:r>
            <w:r>
              <w:instrText xml:space="preserve">" </w:instrText>
            </w:r>
            <w:r>
              <w:fldChar w:fldCharType="separate"/>
            </w:r>
            <w:r>
              <w:rPr>
                <w:color w:val="000000"/>
              </w:rPr>
              <w:t>CP</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プロフェッショナル</w:instrText>
            </w:r>
            <w:r>
              <w:instrText xml:space="preserve"> </w:instrText>
            </w:r>
            <w:r>
              <w:instrText>デスクトップ</w:instrText>
            </w:r>
            <w:r>
              <w:instrText xml:space="preserve"> </w:instrText>
            </w:r>
            <w:r>
              <w:instrText>プラットフォーム製品</w:instrText>
            </w:r>
            <w:r>
              <w:instrText xml:space="preserve">"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r>
              <w:t>,</w:t>
            </w:r>
            <w:r>
              <w:fldChar w:fldCharType="begin"/>
            </w:r>
            <w:r>
              <w:instrText xml:space="preserve"> AutoTextList   \s NoStyle \t "School </w:instrText>
            </w:r>
            <w:r>
              <w:instrText>デスクトップ</w:instrText>
            </w:r>
            <w:r>
              <w:instrText xml:space="preserve"> </w:instrText>
            </w:r>
            <w:r>
              <w:instrText>プラットフォーム製品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F87589">
        <w:tc>
          <w:tcPr>
            <w:tcW w:w="4160" w:type="dxa"/>
            <w:tcBorders>
              <w:top w:val="dashed" w:sz="4" w:space="0" w:color="BFBFBF"/>
              <w:left w:val="none" w:sz="4" w:space="0" w:color="6E6E6E"/>
              <w:bottom w:val="dashed" w:sz="4" w:space="0" w:color="BFBFBF"/>
              <w:right w:val="none" w:sz="4" w:space="0" w:color="6E6E6E"/>
            </w:tcBorders>
          </w:tcPr>
          <w:p w:rsidR="00F87589" w:rsidRDefault="00295C93">
            <w:pPr>
              <w:pStyle w:val="ProductList-TableBody"/>
            </w:pPr>
            <w:r>
              <w:t>Core CAL Suite Bridge for Office 365</w:t>
            </w:r>
            <w:r>
              <w:fldChar w:fldCharType="begin"/>
            </w:r>
            <w:r>
              <w:instrText xml:space="preserve"> XE "Core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F87589" w:rsidRDefault="00295C93">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F87589" w:rsidRDefault="00295C93">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F87589" w:rsidRDefault="00295C93">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r>
      <w:tr w:rsidR="00F87589">
        <w:tc>
          <w:tcPr>
            <w:tcW w:w="4160" w:type="dxa"/>
            <w:tcBorders>
              <w:top w:val="dashed" w:sz="4" w:space="0" w:color="BFBFBF"/>
              <w:left w:val="none" w:sz="4" w:space="0" w:color="6E6E6E"/>
              <w:bottom w:val="dashed" w:sz="4" w:space="0" w:color="BFBFBF"/>
              <w:right w:val="none" w:sz="4" w:space="0" w:color="6E6E6E"/>
            </w:tcBorders>
          </w:tcPr>
          <w:p w:rsidR="00F87589" w:rsidRDefault="00295C93">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F87589" w:rsidRDefault="00295C93">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F87589" w:rsidRDefault="00295C93">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F87589" w:rsidRDefault="00295C93">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r>
      <w:tr w:rsidR="00F87589">
        <w:tc>
          <w:tcPr>
            <w:tcW w:w="4160" w:type="dxa"/>
            <w:tcBorders>
              <w:top w:val="dashed" w:sz="4" w:space="0" w:color="BFBFBF"/>
              <w:left w:val="none" w:sz="4" w:space="0" w:color="6E6E6E"/>
              <w:bottom w:val="dashed" w:sz="4" w:space="0" w:color="BFBFBF"/>
              <w:right w:val="none" w:sz="4" w:space="0" w:color="6E6E6E"/>
            </w:tcBorders>
          </w:tcPr>
          <w:p w:rsidR="00F87589" w:rsidRDefault="00295C93">
            <w:pPr>
              <w:pStyle w:val="ProductList-TableBody"/>
            </w:pPr>
            <w:r>
              <w:t>Core CAL Suite Bridge for Microsoft Intune</w:t>
            </w:r>
            <w:r>
              <w:fldChar w:fldCharType="begin"/>
            </w:r>
            <w:r>
              <w:instrText xml:space="preserve"> XE "Core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F87589" w:rsidRDefault="00295C93">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F87589" w:rsidRDefault="00295C93">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F87589" w:rsidRDefault="00295C93">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r>
      <w:tr w:rsidR="00F87589">
        <w:tc>
          <w:tcPr>
            <w:tcW w:w="4160" w:type="dxa"/>
            <w:tcBorders>
              <w:top w:val="dashed" w:sz="4" w:space="0" w:color="BFBFBF"/>
              <w:left w:val="none" w:sz="4" w:space="0" w:color="6E6E6E"/>
              <w:bottom w:val="dashed" w:sz="4" w:space="0" w:color="BFBFBF"/>
              <w:right w:val="none" w:sz="4" w:space="0" w:color="6E6E6E"/>
            </w:tcBorders>
          </w:tcPr>
          <w:p w:rsidR="00F87589" w:rsidRDefault="00295C93">
            <w:pPr>
              <w:pStyle w:val="ProductList-TableBody"/>
            </w:pPr>
            <w:r>
              <w:t>Core CAL Suite Bridge for Enterprise Mobility Suite</w:t>
            </w:r>
            <w:r>
              <w:fldChar w:fldCharType="begin"/>
            </w:r>
            <w:r>
              <w:instrText xml:space="preserve"> XE "Core CAL Suite Bridge for Enterprise Mobility Suite"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F87589" w:rsidRDefault="00295C93">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F87589" w:rsidRDefault="00295C93">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F87589" w:rsidRDefault="00295C93">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r>
      <w:tr w:rsidR="00F87589">
        <w:tc>
          <w:tcPr>
            <w:tcW w:w="4160" w:type="dxa"/>
            <w:tcBorders>
              <w:top w:val="dashed" w:sz="4" w:space="0" w:color="BFBFBF"/>
              <w:left w:val="none" w:sz="4" w:space="0" w:color="6E6E6E"/>
              <w:bottom w:val="dashed" w:sz="4" w:space="0" w:color="BFBFBF"/>
              <w:right w:val="none" w:sz="4" w:space="0" w:color="6E6E6E"/>
            </w:tcBorders>
          </w:tcPr>
          <w:p w:rsidR="00F87589" w:rsidRDefault="00295C93">
            <w:pPr>
              <w:pStyle w:val="ProductList-TableBody"/>
            </w:pPr>
            <w:r>
              <w:t>Enterprise CAL Suite</w:t>
            </w:r>
            <w:r>
              <w:fldChar w:fldCharType="begin"/>
            </w:r>
            <w:r>
              <w:instrText xml:space="preserve"> XE "Enterprise CAL Suite"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F87589" w:rsidRDefault="00295C93">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F87589" w:rsidRDefault="00295C9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F87589" w:rsidRDefault="00295C93">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F87589" w:rsidRDefault="00295C9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カスタマイズ</w:instrText>
            </w:r>
            <w:r>
              <w:instrText xml:space="preserve"> </w:instrText>
            </w:r>
            <w:r>
              <w:instrText>デスクトップ</w:instrText>
            </w:r>
            <w:r>
              <w:instrText xml:space="preserve"> </w:instrText>
            </w:r>
            <w:r>
              <w:instrText>プラットフォーム</w:instrText>
            </w:r>
            <w:r>
              <w:instrText xml:space="preserve">" </w:instrText>
            </w:r>
            <w:r>
              <w:fldChar w:fldCharType="separate"/>
            </w:r>
            <w:r>
              <w:rPr>
                <w:color w:val="000000"/>
              </w:rPr>
              <w:t>CP</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エンタープライズ</w:instrText>
            </w:r>
            <w:r>
              <w:instrText xml:space="preserve"> </w:instrText>
            </w:r>
            <w:r>
              <w:instrText>デスクトップ</w:instrText>
            </w:r>
            <w:r>
              <w:instrText xml:space="preserve"> </w:instrText>
            </w:r>
            <w:r>
              <w:instrText>プラットフォーム製品</w:instrText>
            </w:r>
            <w:r>
              <w:instrText xml:space="preserve">"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r>
              <w:t>,</w:t>
            </w:r>
            <w:r>
              <w:fldChar w:fldCharType="begin"/>
            </w:r>
            <w:r>
              <w:instrText xml:space="preserve"> AutoTextList   \s NoStyle \t "School </w:instrText>
            </w:r>
            <w:r>
              <w:instrText>デスクトップ</w:instrText>
            </w:r>
            <w:r>
              <w:instrText xml:space="preserve"> </w:instrText>
            </w:r>
            <w:r>
              <w:instrText>プラットフォーム製品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F87589">
        <w:tc>
          <w:tcPr>
            <w:tcW w:w="4160" w:type="dxa"/>
            <w:tcBorders>
              <w:top w:val="dashed" w:sz="4" w:space="0" w:color="BFBFBF"/>
              <w:left w:val="none" w:sz="4" w:space="0" w:color="6E6E6E"/>
              <w:bottom w:val="dashed" w:sz="4" w:space="0" w:color="BFBFBF"/>
              <w:right w:val="none" w:sz="4" w:space="0" w:color="6E6E6E"/>
            </w:tcBorders>
          </w:tcPr>
          <w:p w:rsidR="00F87589" w:rsidRDefault="00295C93">
            <w:pPr>
              <w:pStyle w:val="ProductList-TableBody"/>
            </w:pPr>
            <w:r>
              <w:t>Enterprise CAL Suite Bridge for Office 365</w:t>
            </w:r>
            <w:r>
              <w:fldChar w:fldCharType="begin"/>
            </w:r>
            <w:r>
              <w:instrText xml:space="preserve"> XE "Enterprise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F87589" w:rsidRDefault="00295C93">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F87589" w:rsidRDefault="00295C93">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F87589" w:rsidRDefault="00295C93">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r>
      <w:tr w:rsidR="00F87589">
        <w:tc>
          <w:tcPr>
            <w:tcW w:w="4160" w:type="dxa"/>
            <w:tcBorders>
              <w:top w:val="dashed" w:sz="4" w:space="0" w:color="BFBFBF"/>
              <w:left w:val="none" w:sz="4" w:space="0" w:color="6E6E6E"/>
              <w:bottom w:val="dashed" w:sz="4" w:space="0" w:color="BFBFBF"/>
              <w:right w:val="none" w:sz="4" w:space="0" w:color="6E6E6E"/>
            </w:tcBorders>
          </w:tcPr>
          <w:p w:rsidR="00F87589" w:rsidRDefault="00295C93">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F87589" w:rsidRDefault="00295C93">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F87589" w:rsidRDefault="00295C93">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F87589" w:rsidRDefault="00295C93">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r>
      <w:tr w:rsidR="00F87589">
        <w:tc>
          <w:tcPr>
            <w:tcW w:w="4160" w:type="dxa"/>
            <w:tcBorders>
              <w:top w:val="dashed" w:sz="4" w:space="0" w:color="BFBFBF"/>
              <w:left w:val="none" w:sz="4" w:space="0" w:color="6E6E6E"/>
              <w:bottom w:val="dashed" w:sz="4" w:space="0" w:color="BFBFBF"/>
              <w:right w:val="none" w:sz="4" w:space="0" w:color="6E6E6E"/>
            </w:tcBorders>
          </w:tcPr>
          <w:p w:rsidR="00F87589" w:rsidRDefault="00295C93">
            <w:pPr>
              <w:pStyle w:val="ProductList-TableBody"/>
            </w:pPr>
            <w:r>
              <w:t>Enterprise CAL Suite Bridge for Office 365 and Microsoft Intune</w:t>
            </w:r>
            <w:r>
              <w:fldChar w:fldCharType="begin"/>
            </w:r>
            <w:r>
              <w:instrText xml:space="preserve"> XE "Enterprise CAL Suite Bridge for Office 365 and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F87589" w:rsidRDefault="00295C93">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F87589" w:rsidRDefault="00295C93">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F87589" w:rsidRDefault="00295C93">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r>
      <w:tr w:rsidR="00F87589">
        <w:tc>
          <w:tcPr>
            <w:tcW w:w="4160" w:type="dxa"/>
            <w:tcBorders>
              <w:top w:val="dashed" w:sz="4" w:space="0" w:color="BFBFBF"/>
              <w:left w:val="none" w:sz="4" w:space="0" w:color="6E6E6E"/>
              <w:bottom w:val="dashed" w:sz="4" w:space="0" w:color="BFBFBF"/>
              <w:right w:val="none" w:sz="4" w:space="0" w:color="6E6E6E"/>
            </w:tcBorders>
          </w:tcPr>
          <w:p w:rsidR="00F87589" w:rsidRDefault="00295C93">
            <w:pPr>
              <w:pStyle w:val="ProductList-TableBody"/>
            </w:pPr>
            <w:r>
              <w:t>Enterprise CAL Suite Bridge for Microsoft Intune</w:t>
            </w:r>
            <w:r>
              <w:fldChar w:fldCharType="begin"/>
            </w:r>
            <w:r>
              <w:instrText xml:space="preserve"> XE "Enterprise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F87589" w:rsidRDefault="00295C93">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F87589" w:rsidRDefault="00295C93">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F87589" w:rsidRDefault="00295C93">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r>
      <w:tr w:rsidR="00F87589">
        <w:tc>
          <w:tcPr>
            <w:tcW w:w="4160" w:type="dxa"/>
            <w:tcBorders>
              <w:top w:val="dashed" w:sz="4" w:space="0" w:color="BFBFBF"/>
              <w:left w:val="none" w:sz="4" w:space="0" w:color="6E6E6E"/>
              <w:bottom w:val="dashed" w:sz="4" w:space="0" w:color="BFBFBF"/>
              <w:right w:val="none" w:sz="4" w:space="0" w:color="6E6E6E"/>
            </w:tcBorders>
          </w:tcPr>
          <w:p w:rsidR="00F87589" w:rsidRDefault="00295C93">
            <w:pPr>
              <w:pStyle w:val="ProductList-TableBody"/>
            </w:pPr>
            <w:r>
              <w:t>Enterprise CAL Bridge for Enterprise Mobility Suite</w:t>
            </w:r>
            <w:r>
              <w:fldChar w:fldCharType="begin"/>
            </w:r>
            <w:r>
              <w:instrText xml:space="preserve"> XE "Enterprise CAL Bridge for Enterprise Mobility Suite"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F87589" w:rsidRDefault="00295C93">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F87589" w:rsidRDefault="00295C93">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F87589" w:rsidRDefault="00295C93">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r>
      <w:tr w:rsidR="00F87589">
        <w:tc>
          <w:tcPr>
            <w:tcW w:w="4160" w:type="dxa"/>
            <w:tcBorders>
              <w:top w:val="dashed" w:sz="4" w:space="0" w:color="BFBFBF"/>
              <w:left w:val="none" w:sz="4" w:space="0" w:color="6E6E6E"/>
              <w:bottom w:val="none" w:sz="4" w:space="0" w:color="BFBFBF"/>
              <w:right w:val="none" w:sz="4" w:space="0" w:color="6E6E6E"/>
            </w:tcBorders>
          </w:tcPr>
          <w:p w:rsidR="00F87589" w:rsidRDefault="00295C93">
            <w:pPr>
              <w:pStyle w:val="ProductList-TableBody"/>
            </w:pPr>
            <w:r>
              <w:t>Enterprise CAL Bridge for Enterprise Mobility Suite From SA</w:t>
            </w:r>
            <w:r>
              <w:fldChar w:fldCharType="begin"/>
            </w:r>
            <w:r>
              <w:instrText xml:space="preserve"> XE "Enterprise CAL Bridge for Enterprise Mobility Suite From SA" </w:instrText>
            </w:r>
            <w:r>
              <w:fldChar w:fldCharType="end"/>
            </w:r>
            <w:r>
              <w:t xml:space="preserve"> (User SL)</w:t>
            </w:r>
          </w:p>
        </w:tc>
        <w:tc>
          <w:tcPr>
            <w:tcW w:w="620" w:type="dxa"/>
            <w:tcBorders>
              <w:top w:val="dashed" w:sz="4" w:space="0" w:color="BFBFBF"/>
              <w:left w:val="none" w:sz="4" w:space="0" w:color="6E6E6E"/>
              <w:bottom w:val="none" w:sz="4" w:space="0" w:color="BFBFBF"/>
              <w:right w:val="none" w:sz="4" w:space="0" w:color="6E6E6E"/>
            </w:tcBorders>
          </w:tcPr>
          <w:p w:rsidR="00F87589" w:rsidRDefault="00295C93">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F87589" w:rsidRDefault="00295C93">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F87589" w:rsidRDefault="00295C93">
            <w:pPr>
              <w:pStyle w:val="ProductList-TableBody"/>
              <w:jc w:val="center"/>
            </w:pPr>
            <w:r>
              <w:t xml:space="preserve"> </w:t>
            </w:r>
          </w:p>
        </w:tc>
        <w:tc>
          <w:tcPr>
            <w:tcW w:w="620" w:type="dxa"/>
            <w:tcBorders>
              <w:top w:val="dashed" w:sz="4" w:space="0" w:color="BFBFBF"/>
              <w:left w:val="none" w:sz="4" w:space="0" w:color="6E6E6E"/>
              <w:bottom w:val="none" w:sz="4" w:space="0" w:color="BFBFBF"/>
              <w:right w:val="single" w:sz="6" w:space="0" w:color="FFFFFF"/>
            </w:tcBorders>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r>
    </w:tbl>
    <w:p w:rsidR="00F87589" w:rsidRDefault="00295C93">
      <w:pPr>
        <w:pStyle w:val="ProductList-Body"/>
      </w:pPr>
      <w:r>
        <w:t xml:space="preserve"> </w:t>
      </w:r>
    </w:p>
    <w:p w:rsidR="00F87589" w:rsidRDefault="00295C93">
      <w:pPr>
        <w:pStyle w:val="ProductList-Offering1SubSection"/>
        <w:outlineLvl w:val="2"/>
      </w:pPr>
      <w:bookmarkStart w:id="51" w:name="_Sec599"/>
      <w:r>
        <w:t xml:space="preserve">2. </w:t>
      </w:r>
      <w:r>
        <w:t>製品使用条件</w:t>
      </w:r>
      <w:bookmarkEnd w:id="51"/>
    </w:p>
    <w:tbl>
      <w:tblPr>
        <w:tblStyle w:val="PURTable"/>
        <w:tblW w:w="0" w:type="dxa"/>
        <w:tblLook w:val="04A0" w:firstRow="1" w:lastRow="0" w:firstColumn="1" w:lastColumn="0" w:noHBand="0" w:noVBand="1"/>
      </w:tblPr>
      <w:tblGrid>
        <w:gridCol w:w="3631"/>
        <w:gridCol w:w="3573"/>
        <w:gridCol w:w="3586"/>
      </w:tblGrid>
      <w:tr w:rsidR="00F875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旧バージョン</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F875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F87589">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プロモーション</w:instrText>
            </w:r>
            <w:r>
              <w:instrText xml:space="preserve">: </w:instrText>
            </w:r>
            <w:r>
              <w:instrText>「付録</w:instrText>
            </w:r>
            <w:r>
              <w:instrText xml:space="preserve"> E – </w:instrText>
            </w:r>
            <w:r>
              <w:instrText>プロモーション」に記載されている期間限定の特典が製品に適用されることを示します。</w:instrText>
            </w:r>
            <w:r>
              <w:instrText xml:space="preserve">" </w:instrText>
            </w:r>
            <w:r>
              <w:fldChar w:fldCharType="separate"/>
            </w:r>
            <w:r>
              <w:rPr>
                <w:color w:val="0563C1"/>
              </w:rPr>
              <w:t>プロモーション</w:t>
            </w:r>
            <w:r>
              <w:fldChar w:fldCharType="end"/>
            </w:r>
            <w:r>
              <w:t xml:space="preserve">: </w:t>
            </w:r>
            <w:hyperlink w:anchor="_Sec572">
              <w:r>
                <w:rPr>
                  <w:color w:val="00467F"/>
                  <w:u w:val="single"/>
                </w:rPr>
                <w:t>付録</w:t>
              </w:r>
              <w:r>
                <w:rPr>
                  <w:color w:val="00467F"/>
                  <w:u w:val="single"/>
                </w:rPr>
                <w:t xml:space="preserve">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削減対象</w:t>
            </w:r>
            <w:r>
              <w:rPr>
                <w:color w:val="404040"/>
              </w:rPr>
              <w:t xml:space="preserve">: </w:t>
            </w:r>
            <w:r>
              <w:rPr>
                <w:color w:val="404040"/>
              </w:rPr>
              <w:t>なし</w:t>
            </w:r>
          </w:p>
        </w:tc>
      </w:tr>
      <w:tr w:rsidR="00F875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補正発注対象</w:t>
            </w:r>
            <w:r>
              <w:rPr>
                <w:color w:val="404040"/>
              </w:rPr>
              <w:t xml:space="preserve">: </w:t>
            </w:r>
            <w:r>
              <w:rPr>
                <w:color w:val="404040"/>
              </w:rPr>
              <w:t>なし</w:t>
            </w:r>
          </w:p>
        </w:tc>
      </w:tr>
      <w:tr w:rsidR="00F87589">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"UTD </w:instrText>
            </w:r>
            <w:r>
              <w:instrText>ディスカウント</w:instrText>
            </w:r>
            <w:r>
              <w:instrText xml:space="preserve">: UTD </w:instrText>
            </w:r>
            <w:r>
              <w:instrText>ディスカウントとは、対応する対象製品のライセンスをお持ちの場合に、契約初年度に製品のライセンスを発注する</w:instrText>
            </w:r>
            <w:r>
              <w:instrText xml:space="preserve"> Open Value Subscription </w:instrText>
            </w:r>
            <w:r>
              <w:instrText>のお客様に提供される割引です。</w:instrText>
            </w:r>
            <w:r>
              <w:instrText xml:space="preserve">" </w:instrText>
            </w:r>
            <w:r>
              <w:fldChar w:fldCharType="separate"/>
            </w:r>
            <w:r>
              <w:rPr>
                <w:color w:val="0563C1"/>
              </w:rPr>
              <w:t xml:space="preserve">UTD </w:t>
            </w:r>
            <w:r>
              <w:rPr>
                <w:color w:val="0563C1"/>
              </w:rPr>
              <w:t>ディスカウント</w:t>
            </w:r>
            <w:r>
              <w:fldChar w:fldCharType="end"/>
            </w:r>
            <w:r>
              <w:t xml:space="preserve">: Core CAL </w:t>
            </w:r>
            <w:r>
              <w:t>または</w:t>
            </w:r>
            <w:r>
              <w:t xml:space="preserve">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t xml:space="preserve"> </w:t>
            </w:r>
          </w:p>
        </w:tc>
      </w:tr>
    </w:tbl>
    <w:p w:rsidR="00F87589" w:rsidRDefault="00295C93">
      <w:pPr>
        <w:pStyle w:val="ProductList-Body"/>
      </w:pPr>
      <w:r>
        <w:t xml:space="preserve"> </w:t>
      </w:r>
    </w:p>
    <w:p w:rsidR="00F87589" w:rsidRDefault="00295C93">
      <w:pPr>
        <w:pStyle w:val="ProductList-ClauseHeading"/>
        <w:outlineLvl w:val="3"/>
        <w:rPr>
          <w:lang w:eastAsia="ja-JP"/>
        </w:rPr>
      </w:pPr>
      <w:r>
        <w:rPr>
          <w:lang w:eastAsia="ja-JP"/>
        </w:rPr>
        <w:t xml:space="preserve">2.1 CAL Suite </w:t>
      </w:r>
      <w:r>
        <w:rPr>
          <w:lang w:eastAsia="ja-JP"/>
        </w:rPr>
        <w:t>に適用される使用権の決定プロセス</w:t>
      </w:r>
    </w:p>
    <w:p w:rsidR="00F87589" w:rsidRDefault="00295C93">
      <w:pPr>
        <w:pStyle w:val="ProductList-Body"/>
        <w:rPr>
          <w:lang w:eastAsia="ja-JP"/>
        </w:rPr>
      </w:pPr>
      <w:r>
        <w:rPr>
          <w:lang w:eastAsia="ja-JP"/>
        </w:rPr>
        <w:t xml:space="preserve">CAL Suite </w:t>
      </w:r>
      <w:r>
        <w:rPr>
          <w:lang w:eastAsia="ja-JP"/>
        </w:rPr>
        <w:t>ライセンスにはバージョンが存在しません。また、アクセス権は</w:t>
      </w:r>
      <w:r>
        <w:rPr>
          <w:lang w:eastAsia="ja-JP"/>
        </w:rPr>
        <w:t xml:space="preserve"> CAL Suite </w:t>
      </w:r>
      <w:r>
        <w:rPr>
          <w:lang w:eastAsia="ja-JP"/>
        </w:rPr>
        <w:t>の</w:t>
      </w:r>
      <w:r>
        <w:rPr>
          <w:lang w:eastAsia="ja-JP"/>
        </w:rPr>
        <w:t xml:space="preserve"> SA </w:t>
      </w:r>
      <w:r>
        <w:rPr>
          <w:lang w:eastAsia="ja-JP"/>
        </w:rPr>
        <w:t>の有効期間の状況により決定されます。</w:t>
      </w:r>
      <w:r>
        <w:rPr>
          <w:lang w:eastAsia="ja-JP"/>
        </w:rPr>
        <w:t xml:space="preserve">SA </w:t>
      </w:r>
      <w:r>
        <w:rPr>
          <w:lang w:eastAsia="ja-JP"/>
        </w:rPr>
        <w:t>の有効期間が満了した場合、永続的ライセンスによるアクセス権は、有効期間が終了する以前に有効であったバージョンに適用される使用権を基に決定されます。</w:t>
      </w:r>
    </w:p>
    <w:p w:rsidR="00F87589" w:rsidRDefault="00295C93">
      <w:pPr>
        <w:pStyle w:val="ProductList-Body"/>
        <w:rPr>
          <w:lang w:eastAsia="ja-JP"/>
        </w:rPr>
      </w:pPr>
      <w:r>
        <w:rPr>
          <w:lang w:eastAsia="ja-JP"/>
        </w:rPr>
        <w:t xml:space="preserve"> </w:t>
      </w:r>
    </w:p>
    <w:p w:rsidR="00F87589" w:rsidRDefault="00295C93">
      <w:pPr>
        <w:pStyle w:val="ProductList-ClauseHeading"/>
        <w:outlineLvl w:val="3"/>
      </w:pPr>
      <w:r>
        <w:t xml:space="preserve">2.2 Core CAL Suite </w:t>
      </w:r>
      <w:r>
        <w:t>のコンポーネント</w:t>
      </w:r>
    </w:p>
    <w:p w:rsidR="00F87589" w:rsidRDefault="00295C93">
      <w:pPr>
        <w:pStyle w:val="ProductList-Body"/>
      </w:pPr>
      <w:r>
        <w:t xml:space="preserve">Core CAL Suite </w:t>
      </w:r>
      <w:r>
        <w:t>および</w:t>
      </w:r>
      <w:r>
        <w:t xml:space="preserve"> Enterprise CAL Suite </w:t>
      </w:r>
      <w:r>
        <w:t>の最新のコンポーネントについては、「</w:t>
      </w:r>
      <w:hyperlink w:anchor="_Sec591">
        <w:r>
          <w:rPr>
            <w:color w:val="00467F"/>
            <w:u w:val="single"/>
          </w:rPr>
          <w:t>付録</w:t>
        </w:r>
        <w:r>
          <w:rPr>
            <w:color w:val="00467F"/>
            <w:u w:val="single"/>
          </w:rPr>
          <w:t xml:space="preserve"> A</w:t>
        </w:r>
      </w:hyperlink>
      <w:r>
        <w:t xml:space="preserve"> – CAL/ML </w:t>
      </w:r>
      <w:r>
        <w:t>と同等のライセンス」の表を参照してください。</w:t>
      </w:r>
    </w:p>
    <w:p w:rsidR="00F87589" w:rsidRDefault="00295C93">
      <w:pPr>
        <w:pStyle w:val="ProductList-Body"/>
      </w:pPr>
      <w:r>
        <w:t xml:space="preserve"> </w:t>
      </w:r>
    </w:p>
    <w:p w:rsidR="00F87589" w:rsidRDefault="00295C93">
      <w:pPr>
        <w:pStyle w:val="ProductList-ClauseHeading"/>
        <w:outlineLvl w:val="3"/>
      </w:pPr>
      <w:r>
        <w:t xml:space="preserve">2.3 Enterprise CAL Suite </w:t>
      </w:r>
      <w:r>
        <w:t>に含まれるオンライン</w:t>
      </w:r>
      <w:r>
        <w:t xml:space="preserve"> </w:t>
      </w:r>
      <w:r>
        <w:t>サービス</w:t>
      </w:r>
    </w:p>
    <w:p w:rsidR="00F87589" w:rsidRDefault="00295C93">
      <w:pPr>
        <w:pStyle w:val="ProductList-Body"/>
        <w:rPr>
          <w:lang w:eastAsia="ja-JP"/>
        </w:rPr>
      </w:pPr>
      <w:r>
        <w:t xml:space="preserve">SA </w:t>
      </w:r>
      <w:r>
        <w:t>が有効な</w:t>
      </w:r>
      <w:r>
        <w:t xml:space="preserve"> Enterprise CAL Suite </w:t>
      </w:r>
      <w:r>
        <w:t>には、</w:t>
      </w:r>
      <w:r>
        <w:t>Exchange Online Archiving for Exchange Server</w:t>
      </w:r>
      <w:r>
        <w:fldChar w:fldCharType="begin"/>
      </w:r>
      <w:r>
        <w:instrText xml:space="preserve"> XE "Exchange Online Archiving for Exchange Server" </w:instrText>
      </w:r>
      <w:r>
        <w:fldChar w:fldCharType="end"/>
      </w:r>
      <w:r>
        <w:t>、</w:t>
      </w:r>
      <w:r>
        <w:t>Data Loss Prevention</w:t>
      </w:r>
      <w:r>
        <w:t>、および</w:t>
      </w:r>
      <w:r>
        <w:t xml:space="preserve"> Exchange Online Protection</w:t>
      </w:r>
      <w:r>
        <w:fldChar w:fldCharType="begin"/>
      </w:r>
      <w:r>
        <w:instrText xml:space="preserve"> XE "Exchange Online Protection" </w:instrText>
      </w:r>
      <w:r>
        <w:fldChar w:fldCharType="end"/>
      </w:r>
      <w:r>
        <w:t xml:space="preserve"> </w:t>
      </w:r>
      <w:r>
        <w:t>に対する権利も含まれます。</w:t>
      </w:r>
      <w:r>
        <w:rPr>
          <w:lang w:eastAsia="ja-JP"/>
        </w:rPr>
        <w:t>お客様のマイクロソフト</w:t>
      </w:r>
      <w:r>
        <w:rPr>
          <w:lang w:eastAsia="ja-JP"/>
        </w:rPr>
        <w:t xml:space="preserve"> </w:t>
      </w:r>
      <w:r>
        <w:rPr>
          <w:lang w:eastAsia="ja-JP"/>
        </w:rPr>
        <w:t>ビジネス</w:t>
      </w:r>
      <w:r>
        <w:rPr>
          <w:lang w:eastAsia="ja-JP"/>
        </w:rPr>
        <w:t xml:space="preserve"> </w:t>
      </w:r>
      <w:r>
        <w:rPr>
          <w:lang w:eastAsia="ja-JP"/>
        </w:rPr>
        <w:t>アグリーメントが</w:t>
      </w:r>
      <w:r>
        <w:rPr>
          <w:lang w:eastAsia="ja-JP"/>
        </w:rPr>
        <w:t xml:space="preserve"> 2010 </w:t>
      </w:r>
      <w:r>
        <w:rPr>
          <w:lang w:eastAsia="ja-JP"/>
        </w:rPr>
        <w:t>年</w:t>
      </w:r>
      <w:r>
        <w:rPr>
          <w:lang w:eastAsia="ja-JP"/>
        </w:rPr>
        <w:t xml:space="preserve"> 10 </w:t>
      </w:r>
      <w:r>
        <w:rPr>
          <w:lang w:eastAsia="ja-JP"/>
        </w:rPr>
        <w:t>月以前、加入契約が</w:t>
      </w:r>
      <w:r>
        <w:rPr>
          <w:lang w:eastAsia="ja-JP"/>
        </w:rPr>
        <w:t xml:space="preserve"> 2011 </w:t>
      </w:r>
      <w:r>
        <w:rPr>
          <w:lang w:eastAsia="ja-JP"/>
        </w:rPr>
        <w:t>年</w:t>
      </w:r>
      <w:r>
        <w:rPr>
          <w:lang w:eastAsia="ja-JP"/>
        </w:rPr>
        <w:t xml:space="preserve"> 7 </w:t>
      </w:r>
      <w:r>
        <w:rPr>
          <w:lang w:eastAsia="ja-JP"/>
        </w:rPr>
        <w:t>月以前のものである場合、</w:t>
      </w:r>
      <w:r>
        <w:rPr>
          <w:lang w:eastAsia="ja-JP"/>
        </w:rPr>
        <w:t xml:space="preserve">Enterprise CAL Suite </w:t>
      </w:r>
      <w:r>
        <w:rPr>
          <w:lang w:eastAsia="ja-JP"/>
        </w:rPr>
        <w:t>に含まれるオンライン</w:t>
      </w:r>
      <w:r>
        <w:rPr>
          <w:lang w:eastAsia="ja-JP"/>
        </w:rPr>
        <w:t xml:space="preserve"> </w:t>
      </w:r>
      <w:r>
        <w:rPr>
          <w:lang w:eastAsia="ja-JP"/>
        </w:rPr>
        <w:t>サービスの購入および使用には、</w:t>
      </w:r>
      <w:r>
        <w:rPr>
          <w:lang w:eastAsia="ja-JP"/>
        </w:rPr>
        <w:t xml:space="preserve">2015 </w:t>
      </w:r>
      <w:r>
        <w:rPr>
          <w:lang w:eastAsia="ja-JP"/>
        </w:rPr>
        <w:t>年</w:t>
      </w:r>
      <w:r>
        <w:rPr>
          <w:lang w:eastAsia="ja-JP"/>
        </w:rPr>
        <w:t xml:space="preserve"> 6 </w:t>
      </w:r>
      <w:r>
        <w:rPr>
          <w:lang w:eastAsia="ja-JP"/>
        </w:rPr>
        <w:t>月の製品表</w:t>
      </w:r>
      <w:r>
        <w:rPr>
          <w:lang w:eastAsia="ja-JP"/>
        </w:rPr>
        <w:t xml:space="preserve"> (</w:t>
      </w:r>
      <w:hyperlink r:id="rId39">
        <w:r>
          <w:rPr>
            <w:color w:val="00467F"/>
            <w:u w:val="single"/>
            <w:lang w:eastAsia="ja-JP"/>
          </w:rPr>
          <w:t>http://go.microsoft.com/?linkid=9839207</w:t>
        </w:r>
      </w:hyperlink>
      <w:r>
        <w:rPr>
          <w:lang w:eastAsia="ja-JP"/>
        </w:rPr>
        <w:t xml:space="preserve">) </w:t>
      </w:r>
      <w:r>
        <w:rPr>
          <w:lang w:eastAsia="ja-JP"/>
        </w:rPr>
        <w:t>の「付録</w:t>
      </w:r>
      <w:r>
        <w:rPr>
          <w:lang w:eastAsia="ja-JP"/>
        </w:rPr>
        <w:t xml:space="preserve"> A – </w:t>
      </w:r>
      <w:r>
        <w:rPr>
          <w:lang w:eastAsia="ja-JP"/>
        </w:rPr>
        <w:t>プログラム契約追加条件」の「ソフトウェアと共に使用されるオンライン</w:t>
      </w:r>
      <w:r>
        <w:rPr>
          <w:lang w:eastAsia="ja-JP"/>
        </w:rPr>
        <w:t xml:space="preserve"> </w:t>
      </w:r>
      <w:r>
        <w:rPr>
          <w:lang w:eastAsia="ja-JP"/>
        </w:rPr>
        <w:t>サービスの追加条件</w:t>
      </w:r>
      <w:r>
        <w:rPr>
          <w:lang w:eastAsia="ja-JP"/>
        </w:rPr>
        <w:t xml:space="preserve"> – </w:t>
      </w:r>
      <w:r>
        <w:rPr>
          <w:lang w:eastAsia="ja-JP"/>
        </w:rPr>
        <w:t>従来の契約」が適用されます。</w:t>
      </w:r>
    </w:p>
    <w:p w:rsidR="00F87589" w:rsidRDefault="00295C93">
      <w:pPr>
        <w:pStyle w:val="ProductList-Body"/>
        <w:rPr>
          <w:lang w:eastAsia="ja-JP"/>
        </w:rPr>
      </w:pPr>
      <w:r>
        <w:rPr>
          <w:lang w:eastAsia="ja-JP"/>
        </w:rPr>
        <w:t xml:space="preserve"> </w:t>
      </w:r>
    </w:p>
    <w:p w:rsidR="00F87589" w:rsidRDefault="00295C93">
      <w:pPr>
        <w:pStyle w:val="ProductList-ClauseHeading"/>
        <w:outlineLvl w:val="3"/>
      </w:pPr>
      <w:r>
        <w:lastRenderedPageBreak/>
        <w:t>2.4 CAL Suite Bridge for Office 365</w:t>
      </w:r>
      <w:r>
        <w:t>、</w:t>
      </w:r>
      <w:r>
        <w:t>for Office 365 &amp; Intune</w:t>
      </w:r>
      <w:r>
        <w:t>、および</w:t>
      </w:r>
      <w:r>
        <w:t xml:space="preserve"> for Intune</w:t>
      </w:r>
    </w:p>
    <w:p w:rsidR="00F87589" w:rsidRDefault="00295C93">
      <w:pPr>
        <w:pStyle w:val="ProductList-SubClauseHeading"/>
        <w:outlineLvl w:val="4"/>
      </w:pPr>
      <w:r>
        <w:t xml:space="preserve">2.4.1 CAL Suite Bridge </w:t>
      </w:r>
      <w:r>
        <w:t>の要件</w:t>
      </w:r>
    </w:p>
    <w:p w:rsidR="00F87589" w:rsidRDefault="00295C93">
      <w:pPr>
        <w:pStyle w:val="ProductList-BodyIndented"/>
      </w:pPr>
      <w:r>
        <w:t xml:space="preserve">CAL Suite Bridge </w:t>
      </w:r>
      <w:r>
        <w:t>は、</w:t>
      </w:r>
      <w:r>
        <w:t xml:space="preserve">CAL Suite </w:t>
      </w:r>
      <w:r>
        <w:t>を同等のソフトウェアおよびオンライン</w:t>
      </w:r>
      <w:r>
        <w:t xml:space="preserve"> </w:t>
      </w:r>
      <w:r>
        <w:t>サービスの組み合わせに変更する際に必要になる場合があります。</w:t>
      </w:r>
      <w:r>
        <w:t xml:space="preserve">CAL Suite Bridge </w:t>
      </w:r>
      <w:r>
        <w:t>が必要な場合、</w:t>
      </w:r>
      <w:r>
        <w:t xml:space="preserve">CAL Suite Bridge User SL </w:t>
      </w:r>
      <w:r>
        <w:t>の数は、対象となるオンライン</w:t>
      </w:r>
      <w:r>
        <w:t xml:space="preserve"> </w:t>
      </w:r>
      <w:r>
        <w:t>サービスのユーザー</w:t>
      </w:r>
      <w:r>
        <w:t xml:space="preserve"> SL </w:t>
      </w:r>
      <w:r>
        <w:t>と同数である必要があります。</w:t>
      </w:r>
    </w:p>
    <w:p w:rsidR="00F87589" w:rsidRDefault="00295C93">
      <w:pPr>
        <w:pStyle w:val="ProductList-BodyIndented"/>
      </w:pPr>
      <w:r>
        <w:t xml:space="preserve"> </w:t>
      </w:r>
    </w:p>
    <w:p w:rsidR="00F87589" w:rsidRDefault="00295C93">
      <w:pPr>
        <w:pStyle w:val="ProductList-BodyIndented"/>
        <w:rPr>
          <w:lang w:eastAsia="ja-JP"/>
        </w:rPr>
      </w:pPr>
      <w:r>
        <w:rPr>
          <w:lang w:eastAsia="ja-JP"/>
        </w:rPr>
        <w:t xml:space="preserve">CAL Suite Bridge </w:t>
      </w:r>
      <w:r>
        <w:rPr>
          <w:lang w:eastAsia="ja-JP"/>
        </w:rPr>
        <w:t>はエンタープライズ製品であり、当該</w:t>
      </w:r>
      <w:r>
        <w:rPr>
          <w:lang w:eastAsia="ja-JP"/>
        </w:rPr>
        <w:t xml:space="preserve"> CAL Suite Bridge </w:t>
      </w:r>
      <w:r>
        <w:rPr>
          <w:lang w:eastAsia="ja-JP"/>
        </w:rPr>
        <w:t>またはその上位の</w:t>
      </w:r>
      <w:r>
        <w:rPr>
          <w:lang w:eastAsia="ja-JP"/>
        </w:rPr>
        <w:t xml:space="preserve"> CAL Suite </w:t>
      </w:r>
      <w:r>
        <w:rPr>
          <w:lang w:eastAsia="ja-JP"/>
        </w:rPr>
        <w:t>の組織全体の要件を満たすため、その対象となるオンライン</w:t>
      </w:r>
      <w:r>
        <w:rPr>
          <w:lang w:eastAsia="ja-JP"/>
        </w:rPr>
        <w:t xml:space="preserve"> </w:t>
      </w:r>
      <w:r>
        <w:rPr>
          <w:lang w:eastAsia="ja-JP"/>
        </w:rPr>
        <w:t>サービスと組み合わせてのみ取得することができます。</w:t>
      </w:r>
    </w:p>
    <w:tbl>
      <w:tblPr>
        <w:tblStyle w:val="PURTable0"/>
        <w:tblW w:w="0" w:type="dxa"/>
        <w:tblLook w:val="04A0" w:firstRow="1" w:lastRow="0" w:firstColumn="1" w:lastColumn="0" w:noHBand="0" w:noVBand="1"/>
      </w:tblPr>
      <w:tblGrid>
        <w:gridCol w:w="3476"/>
        <w:gridCol w:w="3477"/>
        <w:gridCol w:w="3477"/>
      </w:tblGrid>
      <w:tr w:rsidR="00F875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87589" w:rsidRDefault="00295C93">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87589" w:rsidRDefault="00295C93">
            <w:pPr>
              <w:pStyle w:val="ProductList-TableBody"/>
            </w:pPr>
            <w:r>
              <w:rPr>
                <w:color w:val="FFFFFF"/>
              </w:rPr>
              <w:t>上位の</w:t>
            </w:r>
            <w:r>
              <w:rPr>
                <w:color w:val="FFFFFF"/>
              </w:rPr>
              <w:t xml:space="preserv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87589" w:rsidRDefault="00295C93">
            <w:pPr>
              <w:pStyle w:val="ProductList-TableBody"/>
            </w:pPr>
            <w:r>
              <w:rPr>
                <w:color w:val="FFFFFF"/>
              </w:rPr>
              <w:t>対象となるオンライン</w:t>
            </w:r>
            <w:r>
              <w:rPr>
                <w:color w:val="FFFFFF"/>
              </w:rPr>
              <w:t xml:space="preserve"> </w:t>
            </w:r>
            <w:r>
              <w:rPr>
                <w:color w:val="FFFFFF"/>
              </w:rPr>
              <w:t>サービス</w:t>
            </w:r>
          </w:p>
        </w:tc>
      </w:tr>
      <w:tr w:rsidR="00F87589">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Office 365 Enterprise E1</w:t>
            </w:r>
            <w:r>
              <w:fldChar w:fldCharType="begin"/>
            </w:r>
            <w:r>
              <w:instrText xml:space="preserve"> XE "Office 365 Enterprise E1" </w:instrText>
            </w:r>
            <w:r>
              <w:fldChar w:fldCharType="end"/>
            </w:r>
            <w:r>
              <w:t xml:space="preserve"> </w:t>
            </w:r>
            <w:r>
              <w:t>または</w:t>
            </w:r>
            <w:r>
              <w:t xml:space="preserve"> Office 365 Enterprise E3</w:t>
            </w:r>
            <w:r>
              <w:fldChar w:fldCharType="begin"/>
            </w:r>
            <w:r>
              <w:instrText xml:space="preserve"> XE "Office 365 Enterprise E3" </w:instrText>
            </w:r>
            <w:r>
              <w:fldChar w:fldCharType="end"/>
            </w:r>
            <w:r>
              <w:t xml:space="preserve"> </w:t>
            </w:r>
            <w:r>
              <w:t>または</w:t>
            </w:r>
            <w:r>
              <w:t xml:space="preserve"> Office 365 Enterprise </w:t>
            </w:r>
            <w:r>
              <w:fldChar w:fldCharType="begin"/>
            </w:r>
            <w:r>
              <w:instrText xml:space="preserve"> XE "Office 365 Enterprise " </w:instrText>
            </w:r>
            <w:r>
              <w:fldChar w:fldCharType="end"/>
            </w:r>
            <w:r>
              <w:t>E4</w:t>
            </w:r>
          </w:p>
        </w:tc>
      </w:tr>
      <w:tr w:rsidR="00F87589">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Core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Office 365 Enterprise E1 and Microsoft Intune</w:t>
            </w:r>
            <w:r>
              <w:fldChar w:fldCharType="begin"/>
            </w:r>
            <w:r>
              <w:instrText xml:space="preserve"> XE "Office 365 Enterprise E1 and Microsoft Intune" </w:instrText>
            </w:r>
            <w:r>
              <w:fldChar w:fldCharType="end"/>
            </w:r>
            <w:r>
              <w:t xml:space="preserve"> </w:t>
            </w:r>
            <w:r>
              <w:t>または</w:t>
            </w:r>
          </w:p>
          <w:p w:rsidR="00F87589" w:rsidRDefault="00295C93">
            <w:pPr>
              <w:pStyle w:val="ProductList-TableBody"/>
            </w:pPr>
            <w:r>
              <w:t>Office 365 Enterprise E3 and Microsoft Intune</w:t>
            </w:r>
            <w:r>
              <w:fldChar w:fldCharType="begin"/>
            </w:r>
            <w:r>
              <w:instrText xml:space="preserve"> XE "Office 365 Enterprise E3 and Microsoft Intune" </w:instrText>
            </w:r>
            <w:r>
              <w:fldChar w:fldCharType="end"/>
            </w:r>
            <w:r>
              <w:t xml:space="preserve"> </w:t>
            </w:r>
            <w:r>
              <w:t>または</w:t>
            </w:r>
          </w:p>
          <w:p w:rsidR="00F87589" w:rsidRDefault="00295C93">
            <w:pPr>
              <w:pStyle w:val="ProductList-TableBody"/>
            </w:pPr>
            <w:r>
              <w:t>Office 365 Enterprise E4 and Microsoft Intune</w:t>
            </w:r>
            <w:r>
              <w:fldChar w:fldCharType="begin"/>
            </w:r>
            <w:r>
              <w:instrText xml:space="preserve"> XE "Office 365 Enterprise E4 and Microsoft Intune" </w:instrText>
            </w:r>
            <w:r>
              <w:fldChar w:fldCharType="end"/>
            </w:r>
          </w:p>
        </w:tc>
      </w:tr>
      <w:tr w:rsidR="00F87589">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Microsoft Intune</w:t>
            </w:r>
            <w:r>
              <w:fldChar w:fldCharType="begin"/>
            </w:r>
            <w:r>
              <w:instrText xml:space="preserve"> XE "Microsoft Intune" </w:instrText>
            </w:r>
            <w:r>
              <w:fldChar w:fldCharType="end"/>
            </w:r>
          </w:p>
        </w:tc>
      </w:tr>
      <w:tr w:rsidR="00F87589">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Core CAL Suite Bridge for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Enterprise Mobility Suite</w:t>
            </w:r>
            <w:r>
              <w:fldChar w:fldCharType="begin"/>
            </w:r>
            <w:r>
              <w:instrText xml:space="preserve"> XE "Enterprise Mobility Suite" </w:instrText>
            </w:r>
            <w:r>
              <w:fldChar w:fldCharType="end"/>
            </w:r>
          </w:p>
        </w:tc>
      </w:tr>
      <w:tr w:rsidR="00F87589">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Office 365 Enterprise E3</w:t>
            </w:r>
            <w:r>
              <w:fldChar w:fldCharType="begin"/>
            </w:r>
            <w:r>
              <w:instrText xml:space="preserve"> XE "Office 365 Enterprise E3" </w:instrText>
            </w:r>
            <w:r>
              <w:fldChar w:fldCharType="end"/>
            </w:r>
            <w:r>
              <w:t xml:space="preserve"> </w:t>
            </w:r>
            <w:r>
              <w:t>または</w:t>
            </w:r>
          </w:p>
          <w:p w:rsidR="00F87589" w:rsidRDefault="00295C93">
            <w:pPr>
              <w:pStyle w:val="ProductList-TableBody"/>
            </w:pPr>
            <w:r>
              <w:t>Office 365 Enterprise E4</w:t>
            </w:r>
            <w:r>
              <w:fldChar w:fldCharType="begin"/>
            </w:r>
            <w:r>
              <w:instrText xml:space="preserve"> XE "Office 365 Enterprise E4" </w:instrText>
            </w:r>
            <w:r>
              <w:fldChar w:fldCharType="end"/>
            </w:r>
          </w:p>
        </w:tc>
      </w:tr>
      <w:tr w:rsidR="00F87589">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Enterprise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Office 365 Enterprise E3 and Microsoft Intune</w:t>
            </w:r>
            <w:r>
              <w:fldChar w:fldCharType="begin"/>
            </w:r>
            <w:r>
              <w:instrText xml:space="preserve"> XE "Office 365 Enterprise E3 and Microsoft Intune" </w:instrText>
            </w:r>
            <w:r>
              <w:fldChar w:fldCharType="end"/>
            </w:r>
            <w:r>
              <w:t xml:space="preserve"> </w:t>
            </w:r>
            <w:r>
              <w:t>または</w:t>
            </w:r>
          </w:p>
          <w:p w:rsidR="00F87589" w:rsidRDefault="00295C93">
            <w:pPr>
              <w:pStyle w:val="ProductList-TableBody"/>
            </w:pPr>
            <w:r>
              <w:t>Office 365 Enterprise E4 and Microsoft Intune</w:t>
            </w:r>
            <w:r>
              <w:fldChar w:fldCharType="begin"/>
            </w:r>
            <w:r>
              <w:instrText xml:space="preserve"> XE "Office 365 Enterprise E4 and Microsoft Intune" </w:instrText>
            </w:r>
            <w:r>
              <w:fldChar w:fldCharType="end"/>
            </w:r>
          </w:p>
        </w:tc>
      </w:tr>
      <w:tr w:rsidR="00F87589">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Microsoft Intune</w:t>
            </w:r>
            <w:r>
              <w:fldChar w:fldCharType="begin"/>
            </w:r>
            <w:r>
              <w:instrText xml:space="preserve"> XE "Microsoft Intune" </w:instrText>
            </w:r>
            <w:r>
              <w:fldChar w:fldCharType="end"/>
            </w:r>
          </w:p>
        </w:tc>
      </w:tr>
      <w:tr w:rsidR="00F87589">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Enterprise CAL Suite Bridge for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Enterprise Mobility Suite</w:t>
            </w:r>
            <w:r>
              <w:fldChar w:fldCharType="begin"/>
            </w:r>
            <w:r>
              <w:instrText xml:space="preserve"> XE "Enterprise Mobility Suite" </w:instrText>
            </w:r>
            <w:r>
              <w:fldChar w:fldCharType="end"/>
            </w:r>
          </w:p>
        </w:tc>
      </w:tr>
    </w:tbl>
    <w:p w:rsidR="00F87589" w:rsidRDefault="00295C93">
      <w:pPr>
        <w:pStyle w:val="ProductList-BodyIndented"/>
        <w:rPr>
          <w:lang w:eastAsia="ja-JP"/>
        </w:rPr>
      </w:pPr>
      <w:r>
        <w:rPr>
          <w:i/>
        </w:rPr>
        <w:t xml:space="preserve">*CAL Suite Bridge From SA User SL </w:t>
      </w:r>
      <w:r>
        <w:rPr>
          <w:i/>
        </w:rPr>
        <w:t>では、相当する上位の</w:t>
      </w:r>
      <w:r>
        <w:rPr>
          <w:i/>
        </w:rPr>
        <w:t xml:space="preserve"> CAL Suite </w:t>
      </w:r>
      <w:r>
        <w:rPr>
          <w:i/>
        </w:rPr>
        <w:t>について、</w:t>
      </w:r>
      <w:r>
        <w:rPr>
          <w:i/>
        </w:rPr>
        <w:t xml:space="preserve">SA </w:t>
      </w:r>
      <w:r>
        <w:rPr>
          <w:i/>
        </w:rPr>
        <w:t>が有効な全額支払済みの永続的ライセンスが必要です。</w:t>
      </w:r>
      <w:r>
        <w:rPr>
          <w:i/>
          <w:lang w:eastAsia="ja-JP"/>
        </w:rPr>
        <w:t>本製品のサブスクリプション</w:t>
      </w:r>
      <w:r>
        <w:rPr>
          <w:i/>
          <w:lang w:eastAsia="ja-JP"/>
        </w:rPr>
        <w:t xml:space="preserve"> </w:t>
      </w:r>
      <w:r>
        <w:rPr>
          <w:i/>
          <w:lang w:eastAsia="ja-JP"/>
        </w:rPr>
        <w:t>ライセンスが</w:t>
      </w:r>
      <w:r>
        <w:rPr>
          <w:i/>
          <w:lang w:eastAsia="ja-JP"/>
        </w:rPr>
        <w:t xml:space="preserve"> From SA User SL </w:t>
      </w:r>
      <w:r>
        <w:rPr>
          <w:i/>
          <w:lang w:eastAsia="ja-JP"/>
        </w:rPr>
        <w:t>の購入の</w:t>
      </w:r>
      <w:r>
        <w:rPr>
          <w:i/>
          <w:lang w:eastAsia="ja-JP"/>
        </w:rPr>
        <w:t xml:space="preserve"> 3 </w:t>
      </w:r>
      <w:r>
        <w:rPr>
          <w:i/>
          <w:lang w:eastAsia="ja-JP"/>
        </w:rPr>
        <w:t>年以上前に購入したものである場合、当該サブスクリプション</w:t>
      </w:r>
      <w:r>
        <w:rPr>
          <w:i/>
          <w:lang w:eastAsia="ja-JP"/>
        </w:rPr>
        <w:t xml:space="preserve"> </w:t>
      </w:r>
      <w:r>
        <w:rPr>
          <w:i/>
          <w:lang w:eastAsia="ja-JP"/>
        </w:rPr>
        <w:t>ライセンスの代わりに</w:t>
      </w:r>
      <w:r>
        <w:rPr>
          <w:i/>
          <w:lang w:eastAsia="ja-JP"/>
        </w:rPr>
        <w:t xml:space="preserve"> CAL Suite Bridge From SA User SL </w:t>
      </w:r>
      <w:r>
        <w:rPr>
          <w:i/>
          <w:lang w:eastAsia="ja-JP"/>
        </w:rPr>
        <w:t>を購入することもできます。</w:t>
      </w:r>
    </w:p>
    <w:p w:rsidR="00F87589" w:rsidRDefault="00295C93">
      <w:pPr>
        <w:pStyle w:val="ProductList-BodyIndented"/>
        <w:rPr>
          <w:lang w:eastAsia="ja-JP"/>
        </w:rPr>
      </w:pPr>
      <w:r>
        <w:rPr>
          <w:lang w:eastAsia="ja-JP"/>
        </w:rPr>
        <w:t xml:space="preserve"> </w:t>
      </w:r>
    </w:p>
    <w:p w:rsidR="00F87589" w:rsidRDefault="00295C93">
      <w:pPr>
        <w:pStyle w:val="ProductList-SubClauseHeading"/>
        <w:outlineLvl w:val="4"/>
      </w:pPr>
      <w:r>
        <w:t xml:space="preserve">2.4.2 Student Only CAL (Academic Open License </w:t>
      </w:r>
      <w:r>
        <w:t>および</w:t>
      </w:r>
      <w:r>
        <w:t xml:space="preserve"> Academic Select)</w:t>
      </w:r>
    </w:p>
    <w:p w:rsidR="00F87589" w:rsidRDefault="00295C93">
      <w:pPr>
        <w:pStyle w:val="ProductList-BodyIndented"/>
      </w:pPr>
      <w:r>
        <w:t xml:space="preserve">Student Only CAL </w:t>
      </w:r>
      <w:r>
        <w:t>は、学生個人の</w:t>
      </w:r>
      <w:r>
        <w:t xml:space="preserve"> PC</w:t>
      </w:r>
      <w:r>
        <w:t>、または教育機関が所有する学生専用の</w:t>
      </w:r>
      <w:r>
        <w:t xml:space="preserve"> PC </w:t>
      </w:r>
      <w:r>
        <w:t>のみを対象としており、研究室や教室での使用を目的としたものではありません。</w:t>
      </w:r>
    </w:p>
    <w:p w:rsidR="00F87589" w:rsidRDefault="00295C93">
      <w:pPr>
        <w:pStyle w:val="ProductList-Offering1SubSection"/>
        <w:outlineLvl w:val="2"/>
      </w:pPr>
      <w:bookmarkStart w:id="52" w:name="_Sec600"/>
      <w:r>
        <w:t xml:space="preserve">3. </w:t>
      </w:r>
      <w:r>
        <w:t>使用権</w:t>
      </w:r>
      <w:bookmarkEnd w:id="52"/>
    </w:p>
    <w:tbl>
      <w:tblPr>
        <w:tblStyle w:val="PURTable"/>
        <w:tblW w:w="0" w:type="dxa"/>
        <w:tblLook w:val="04A0" w:firstRow="1" w:lastRow="0" w:firstColumn="1" w:lastColumn="0" w:noHBand="0" w:noVBand="1"/>
      </w:tblPr>
      <w:tblGrid>
        <w:gridCol w:w="3614"/>
        <w:gridCol w:w="3589"/>
        <w:gridCol w:w="3587"/>
      </w:tblGrid>
      <w:tr w:rsidR="00F875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r>
              <w:t>、</w:t>
            </w:r>
            <w:hyperlink w:anchor="_Sec541">
              <w:r>
                <w:rPr>
                  <w:color w:val="00467F"/>
                  <w:u w:val="single"/>
                </w:rPr>
                <w:t>プロセッサ</w:t>
              </w:r>
              <w:r>
                <w:rPr>
                  <w:color w:val="00467F"/>
                  <w:u w:val="single"/>
                </w:rPr>
                <w:t>/CAL</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製品固有のライセンス条項</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追加ソフトウェア</w:t>
            </w:r>
            <w:r>
              <w:rPr>
                <w:color w:val="404040"/>
              </w:rPr>
              <w:t xml:space="preserve">: </w:t>
            </w:r>
            <w:r>
              <w:rPr>
                <w:color w:val="404040"/>
              </w:rPr>
              <w:t>なし</w:t>
            </w:r>
          </w:p>
        </w:tc>
      </w:tr>
      <w:tr w:rsidR="00F875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含まれるテクノロジ</w:t>
            </w:r>
            <w:r>
              <w:rPr>
                <w:color w:val="404040"/>
              </w:rPr>
              <w:t xml:space="preserve">: </w:t>
            </w:r>
            <w:r>
              <w:rPr>
                <w:color w:val="404040"/>
              </w:rPr>
              <w:t>なし</w:t>
            </w:r>
          </w:p>
        </w:tc>
      </w:tr>
      <w:tr w:rsidR="00F875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t xml:space="preserve"> </w:t>
            </w:r>
          </w:p>
        </w:tc>
      </w:tr>
    </w:tbl>
    <w:p w:rsidR="00F87589" w:rsidRDefault="00295C93">
      <w:pPr>
        <w:pStyle w:val="ProductList-Offering1SubSection"/>
        <w:outlineLvl w:val="2"/>
        <w:rPr>
          <w:lang w:eastAsia="ja-JP"/>
        </w:rPr>
      </w:pPr>
      <w:bookmarkStart w:id="53" w:name="_Sec601"/>
      <w:r>
        <w:rPr>
          <w:lang w:eastAsia="ja-JP"/>
        </w:rPr>
        <w:t xml:space="preserve">4. </w:t>
      </w:r>
      <w:r>
        <w:rPr>
          <w:lang w:eastAsia="ja-JP"/>
        </w:rPr>
        <w:t>ソフトウェア</w:t>
      </w:r>
      <w:r>
        <w:rPr>
          <w:lang w:eastAsia="ja-JP"/>
        </w:rPr>
        <w:t xml:space="preserve"> </w:t>
      </w:r>
      <w:r>
        <w:rPr>
          <w:lang w:eastAsia="ja-JP"/>
        </w:rPr>
        <w:t>アシュアランス</w:t>
      </w:r>
      <w:bookmarkEnd w:id="53"/>
    </w:p>
    <w:tbl>
      <w:tblPr>
        <w:tblStyle w:val="PURTable"/>
        <w:tblW w:w="0" w:type="dxa"/>
        <w:tblLook w:val="04A0" w:firstRow="1" w:lastRow="0" w:firstColumn="1" w:lastColumn="0" w:noHBand="0" w:noVBand="1"/>
      </w:tblPr>
      <w:tblGrid>
        <w:gridCol w:w="3577"/>
        <w:gridCol w:w="3635"/>
        <w:gridCol w:w="3578"/>
      </w:tblGrid>
      <w:tr w:rsidR="00F875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フェールオーバーの権利</w:t>
            </w:r>
            <w:r>
              <w:rPr>
                <w:color w:val="404040"/>
              </w:rPr>
              <w:t xml:space="preserve">: </w:t>
            </w:r>
            <w:r>
              <w:rPr>
                <w:color w:val="404040"/>
              </w:rPr>
              <w:t>なし</w:t>
            </w:r>
          </w:p>
        </w:tc>
      </w:tr>
      <w:tr w:rsidR="00F875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0">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ローミング使用権</w:t>
            </w:r>
            <w:r>
              <w:rPr>
                <w:color w:val="404040"/>
              </w:rPr>
              <w:t xml:space="preserve">: </w:t>
            </w:r>
            <w:r>
              <w:rPr>
                <w:color w:val="404040"/>
              </w:rPr>
              <w:t>なし</w:t>
            </w:r>
          </w:p>
        </w:tc>
      </w:tr>
      <w:tr w:rsidR="00F875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t xml:space="preserve"> </w:t>
            </w:r>
          </w:p>
        </w:tc>
      </w:tr>
    </w:tbl>
    <w:p w:rsidR="00F87589" w:rsidRDefault="00295C93">
      <w:pPr>
        <w:pStyle w:val="ProductList-Body"/>
        <w:jc w:val="right"/>
      </w:pPr>
      <w:r>
        <w:t xml:space="preserve"> </w:t>
      </w:r>
    </w:p>
    <w:p w:rsidR="00F87589" w:rsidRDefault="00295C93">
      <w:pPr>
        <w:pStyle w:val="ProductList-ClauseHeading"/>
        <w:outlineLvl w:val="3"/>
      </w:pPr>
      <w:r>
        <w:t xml:space="preserve">4.1 Enterprise Cloud Suite </w:t>
      </w:r>
      <w:r>
        <w:t>のお客様向けの拡張されたユーザー権利</w:t>
      </w:r>
    </w:p>
    <w:p w:rsidR="00F87589" w:rsidRDefault="00295C93">
      <w:pPr>
        <w:pStyle w:val="ProductList-Body"/>
      </w:pPr>
      <w:r>
        <w:t>対象となるお客様は、</w:t>
      </w:r>
      <w:r>
        <w:t>Enterprise Cloud Suite</w:t>
      </w:r>
      <w:r>
        <w:t>、または</w:t>
      </w:r>
      <w:r>
        <w:t xml:space="preserve"> Office 365 </w:t>
      </w:r>
      <w:r>
        <w:t>と</w:t>
      </w:r>
      <w:r>
        <w:t xml:space="preserve"> Enterprise Mobility Suite </w:t>
      </w:r>
      <w:r>
        <w:t>の組み合わせを取得すると、</w:t>
      </w:r>
      <w:r>
        <w:t xml:space="preserve">Exchange Online Archiving for Exchange Server </w:t>
      </w:r>
      <w:r>
        <w:t>のコンポーネント</w:t>
      </w:r>
      <w:r>
        <w:t xml:space="preserve"> </w:t>
      </w:r>
      <w:r>
        <w:t>サービスに対するアクセス権を利用することができます。「対象となるお客様」とは、</w:t>
      </w:r>
      <w:r>
        <w:t xml:space="preserve">2014 </w:t>
      </w:r>
      <w:r>
        <w:t>年</w:t>
      </w:r>
      <w:r>
        <w:t xml:space="preserve"> 11 </w:t>
      </w:r>
      <w:r>
        <w:t>月</w:t>
      </w:r>
      <w:r>
        <w:t xml:space="preserve"> 30 </w:t>
      </w:r>
      <w:r>
        <w:t>日の時点で</w:t>
      </w:r>
      <w:r>
        <w:t xml:space="preserve"> Enterprise CAL Suite </w:t>
      </w:r>
      <w:r>
        <w:t>に対する有効なソフトウェア</w:t>
      </w:r>
      <w:r>
        <w:t xml:space="preserve"> </w:t>
      </w:r>
      <w:r>
        <w:t>アシュアランスをお持ちの、</w:t>
      </w:r>
      <w:r>
        <w:t xml:space="preserve">Enterprise </w:t>
      </w:r>
      <w:r>
        <w:t>加入契約または</w:t>
      </w:r>
      <w:r>
        <w:t xml:space="preserve"> Enterprise Subscription </w:t>
      </w:r>
      <w:r>
        <w:t>加入契約のお客様をいいます。</w:t>
      </w:r>
    </w:p>
    <w:p w:rsidR="00F87589" w:rsidRDefault="00295C93">
      <w:pPr>
        <w:pStyle w:val="ProductList-Body"/>
      </w:pPr>
      <w:r>
        <w:t xml:space="preserve"> </w:t>
      </w:r>
    </w:p>
    <w:p w:rsidR="00F87589" w:rsidRDefault="00295C93">
      <w:pPr>
        <w:pStyle w:val="ProductList-Body"/>
      </w:pPr>
      <w:r>
        <w:t xml:space="preserve">Enterprise Cloud Suite </w:t>
      </w:r>
      <w:r>
        <w:t>または</w:t>
      </w:r>
      <w:r>
        <w:t xml:space="preserve"> Office 365 </w:t>
      </w:r>
      <w:r>
        <w:t>と</w:t>
      </w:r>
      <w:r>
        <w:t xml:space="preserve"> Enterprise Mobility Suite </w:t>
      </w:r>
      <w:r>
        <w:t>の組み合わせについてライセンスを取得した対象となるお客様は、提供される</w:t>
      </w:r>
      <w:r>
        <w:t xml:space="preserve"> Enterprise CAL Suite </w:t>
      </w:r>
      <w:r>
        <w:t>と同じように</w:t>
      </w:r>
      <w:r>
        <w:t xml:space="preserve"> Exchange Online Archiving for Exchange Server </w:t>
      </w:r>
      <w:r>
        <w:t>にアクセスすることができます。</w:t>
      </w:r>
    </w:p>
    <w:p w:rsidR="00F87589" w:rsidRDefault="00F87589">
      <w:pPr>
        <w:pStyle w:val="ProductList-Body"/>
        <w:jc w:val="right"/>
      </w:pPr>
    </w:p>
    <w:tbl>
      <w:tblPr>
        <w:tblStyle w:val="PURTable"/>
        <w:tblW w:w="0" w:type="dxa"/>
        <w:tblLook w:val="04A0" w:firstRow="1" w:lastRow="0" w:firstColumn="1" w:lastColumn="0" w:noHBand="0" w:noVBand="1"/>
      </w:tblPr>
      <w:tblGrid>
        <w:gridCol w:w="10800"/>
      </w:tblGrid>
      <w:tr w:rsidR="00F875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7589" w:rsidRDefault="00E71469">
            <w:pPr>
              <w:pStyle w:val="ProductList-TableBody"/>
              <w:jc w:val="right"/>
            </w:pPr>
            <w:hyperlink w:anchor="_Sec842">
              <w:r w:rsidR="00295C93">
                <w:rPr>
                  <w:color w:val="00467F"/>
                  <w:sz w:val="14"/>
                  <w:u w:val="single"/>
                </w:rPr>
                <w:t>目次</w:t>
              </w:r>
            </w:hyperlink>
            <w:r w:rsidR="00295C93">
              <w:rPr>
                <w:sz w:val="14"/>
              </w:rPr>
              <w:t xml:space="preserve"> / </w:t>
            </w:r>
            <w:hyperlink w:anchor="_Sec549">
              <w:r w:rsidR="00295C93">
                <w:rPr>
                  <w:color w:val="00467F"/>
                  <w:sz w:val="14"/>
                  <w:u w:val="single"/>
                </w:rPr>
                <w:t>用語集</w:t>
              </w:r>
            </w:hyperlink>
            <w:r w:rsidR="00295C93">
              <w:rPr>
                <w:sz w:val="14"/>
              </w:rPr>
              <w:t xml:space="preserve"> / </w:t>
            </w:r>
            <w:hyperlink w:anchor="_Sec844">
              <w:r w:rsidR="00295C93">
                <w:rPr>
                  <w:color w:val="00467F"/>
                  <w:sz w:val="14"/>
                  <w:u w:val="single"/>
                </w:rPr>
                <w:t>インデックス</w:t>
              </w:r>
            </w:hyperlink>
          </w:p>
        </w:tc>
      </w:tr>
    </w:tbl>
    <w:p w:rsidR="00F87589" w:rsidRDefault="00F87589">
      <w:pPr>
        <w:pStyle w:val="ProductList-Body"/>
        <w:rPr>
          <w:lang w:eastAsia="ja-JP"/>
        </w:rPr>
      </w:pPr>
    </w:p>
    <w:p w:rsidR="00F87589" w:rsidRDefault="00295C93">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52104265"/>
      <w:r>
        <w:instrText>Core Infrastructure Server (CIS) Suite</w:instrText>
      </w:r>
      <w:bookmarkEnd w:id="55"/>
      <w:r>
        <w:instrText>" \l 2</w:instrText>
      </w:r>
      <w:r>
        <w:fldChar w:fldCharType="end"/>
      </w:r>
    </w:p>
    <w:p w:rsidR="00F87589" w:rsidRDefault="00295C93">
      <w:pPr>
        <w:pStyle w:val="ProductList-Offering1SubSection"/>
        <w:outlineLvl w:val="2"/>
      </w:pPr>
      <w:bookmarkStart w:id="56" w:name="_Sec603"/>
      <w:r>
        <w:lastRenderedPageBreak/>
        <w:t xml:space="preserve">1. </w:t>
      </w:r>
      <w:r>
        <w:t>利用可能なプログラム</w:t>
      </w:r>
      <w:bookmarkEnd w:id="56"/>
    </w:p>
    <w:tbl>
      <w:tblPr>
        <w:tblStyle w:val="PURTable"/>
        <w:tblW w:w="0" w:type="dxa"/>
        <w:tblLook w:val="04A0" w:firstRow="1" w:lastRow="0" w:firstColumn="1" w:lastColumn="0" w:noHBand="0" w:noVBand="1"/>
      </w:tblPr>
      <w:tblGrid>
        <w:gridCol w:w="4039"/>
        <w:gridCol w:w="608"/>
        <w:gridCol w:w="607"/>
        <w:gridCol w:w="612"/>
        <w:gridCol w:w="607"/>
        <w:gridCol w:w="608"/>
        <w:gridCol w:w="612"/>
        <w:gridCol w:w="615"/>
        <w:gridCol w:w="634"/>
        <w:gridCol w:w="619"/>
        <w:gridCol w:w="613"/>
        <w:gridCol w:w="610"/>
      </w:tblGrid>
      <w:tr w:rsidR="00F8758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87589" w:rsidRDefault="00295C93">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87589">
        <w:tc>
          <w:tcPr>
            <w:tcW w:w="4160" w:type="dxa"/>
            <w:tcBorders>
              <w:top w:val="single" w:sz="6" w:space="0" w:color="FFFFFF"/>
              <w:left w:val="none" w:sz="4" w:space="0" w:color="6E6E6E"/>
              <w:bottom w:val="dashed" w:sz="4" w:space="0" w:color="BFBFBF"/>
              <w:right w:val="none" w:sz="4" w:space="0" w:color="6E6E6E"/>
            </w:tcBorders>
          </w:tcPr>
          <w:p w:rsidR="00F87589" w:rsidRDefault="00295C93">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87589" w:rsidRDefault="00295C93">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F87589" w:rsidRDefault="00295C93">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rsidR="00F87589" w:rsidRDefault="00295C93">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rsidR="00F87589" w:rsidRDefault="00295C93">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Pr="00025406" w:rsidRDefault="00295C93">
            <w:pPr>
              <w:pStyle w:val="ProductList-TableBody"/>
              <w:jc w:val="center"/>
            </w:pPr>
            <w:r w:rsidRPr="00025406">
              <w:fldChar w:fldCharType="begin"/>
            </w:r>
            <w:r w:rsidRPr="00025406">
              <w:instrText xml:space="preserve"> AutoTextList   \s NoStyle \t "</w:instrText>
            </w:r>
            <w:r w:rsidRPr="00025406">
              <w:instrText>コア</w:instrText>
            </w:r>
            <w:r w:rsidRPr="00025406">
              <w:instrText xml:space="preserve"> </w:instrText>
            </w:r>
            <w:r w:rsidRPr="00025406">
              <w:instrText>インフラストラクチャ</w:instrText>
            </w:r>
            <w:r w:rsidRPr="00025406">
              <w:instrText xml:space="preserve">" </w:instrText>
            </w:r>
            <w:r w:rsidRPr="00025406">
              <w:fldChar w:fldCharType="separate"/>
            </w:r>
            <w:r w:rsidRPr="00025406">
              <w:t xml:space="preserve"> C</w:t>
            </w:r>
            <w:r w:rsidRPr="00025406">
              <w:fldChar w:fldCharType="end"/>
            </w:r>
            <w:r w:rsidRPr="00025406">
              <w:t>,</w:t>
            </w:r>
            <w:r w:rsidRPr="00025406">
              <w:fldChar w:fldCharType="begin"/>
            </w:r>
            <w:r w:rsidRPr="00025406">
              <w:instrText xml:space="preserve"> AutoTextList   \s NoStyle \t "</w:instrText>
            </w:r>
            <w:r w:rsidRPr="00025406">
              <w:instrText>サーバーおよびツール製品</w:instrText>
            </w:r>
            <w:r w:rsidRPr="00025406">
              <w:instrText xml:space="preserve">" </w:instrText>
            </w:r>
            <w:r w:rsidRPr="00025406">
              <w:fldChar w:fldCharType="separate"/>
            </w:r>
            <w:r w:rsidRPr="00025406">
              <w:t>SP</w:t>
            </w:r>
            <w:r w:rsidRPr="00025406">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F87589">
        <w:tc>
          <w:tcPr>
            <w:tcW w:w="4160" w:type="dxa"/>
            <w:tcBorders>
              <w:top w:val="dashed" w:sz="4" w:space="0" w:color="BFBFBF"/>
              <w:left w:val="none" w:sz="4" w:space="0" w:color="6E6E6E"/>
              <w:bottom w:val="none" w:sz="4" w:space="0" w:color="BFBFBF"/>
              <w:right w:val="none" w:sz="4" w:space="0" w:color="6E6E6E"/>
            </w:tcBorders>
          </w:tcPr>
          <w:p w:rsidR="00F87589" w:rsidRDefault="00295C93">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87589" w:rsidRDefault="00295C93">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F87589" w:rsidRDefault="00295C93">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rsidR="00F87589" w:rsidRDefault="00295C93">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rsidR="00F87589" w:rsidRDefault="00295C93">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Pr="00025406" w:rsidRDefault="00295C93">
            <w:pPr>
              <w:pStyle w:val="ProductList-TableBody"/>
              <w:jc w:val="center"/>
            </w:pPr>
            <w:r w:rsidRPr="00025406">
              <w:fldChar w:fldCharType="begin"/>
            </w:r>
            <w:r w:rsidRPr="00025406">
              <w:instrText xml:space="preserve"> AutoTextList   \s NoStyle \t "</w:instrText>
            </w:r>
            <w:r w:rsidRPr="00025406">
              <w:instrText>コア</w:instrText>
            </w:r>
            <w:r w:rsidRPr="00025406">
              <w:instrText xml:space="preserve"> </w:instrText>
            </w:r>
            <w:r w:rsidRPr="00025406">
              <w:instrText>インフラストラクチャ</w:instrText>
            </w:r>
            <w:r w:rsidRPr="00025406">
              <w:instrText xml:space="preserve">" </w:instrText>
            </w:r>
            <w:r w:rsidRPr="00025406">
              <w:fldChar w:fldCharType="separate"/>
            </w:r>
            <w:r w:rsidRPr="00025406">
              <w:t xml:space="preserve"> C</w:t>
            </w:r>
            <w:r w:rsidRPr="00025406">
              <w:fldChar w:fldCharType="end"/>
            </w:r>
            <w:r w:rsidRPr="00025406">
              <w:t>,</w:t>
            </w:r>
            <w:r w:rsidRPr="00025406">
              <w:fldChar w:fldCharType="begin"/>
            </w:r>
            <w:r w:rsidRPr="00025406">
              <w:instrText xml:space="preserve"> AutoTextList   \s NoStyle \t "</w:instrText>
            </w:r>
            <w:r w:rsidRPr="00025406">
              <w:instrText>サーバーおよびツール製品</w:instrText>
            </w:r>
            <w:r w:rsidRPr="00025406">
              <w:instrText xml:space="preserve">" </w:instrText>
            </w:r>
            <w:r w:rsidRPr="00025406">
              <w:fldChar w:fldCharType="separate"/>
            </w:r>
            <w:r w:rsidRPr="00025406">
              <w:t>SP</w:t>
            </w:r>
            <w:r w:rsidRPr="00025406">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F87589" w:rsidRDefault="00295C93">
      <w:pPr>
        <w:pStyle w:val="ProductList-Offering1SubSection"/>
        <w:outlineLvl w:val="2"/>
      </w:pPr>
      <w:bookmarkStart w:id="57" w:name="_Sec604"/>
      <w:r>
        <w:t xml:space="preserve">2. </w:t>
      </w:r>
      <w:r>
        <w:t>製品使用条件</w:t>
      </w:r>
      <w:bookmarkEnd w:id="57"/>
    </w:p>
    <w:tbl>
      <w:tblPr>
        <w:tblStyle w:val="PURTable"/>
        <w:tblW w:w="0" w:type="dxa"/>
        <w:tblLook w:val="04A0" w:firstRow="1" w:lastRow="0" w:firstColumn="1" w:lastColumn="0" w:noHBand="0" w:noVBand="1"/>
      </w:tblPr>
      <w:tblGrid>
        <w:gridCol w:w="3606"/>
        <w:gridCol w:w="3586"/>
        <w:gridCol w:w="3598"/>
      </w:tblGrid>
      <w:tr w:rsidR="00F875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旧バージョン</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F875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F875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削減対象</w:t>
            </w:r>
            <w:r>
              <w:rPr>
                <w:color w:val="404040"/>
              </w:rPr>
              <w:t xml:space="preserve">: </w:t>
            </w:r>
            <w:r>
              <w:rPr>
                <w:color w:val="404040"/>
              </w:rPr>
              <w:t>なし</w:t>
            </w:r>
          </w:p>
        </w:tc>
      </w:tr>
      <w:tr w:rsidR="00F87589">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補正発注対象</w:t>
            </w:r>
            <w:r>
              <w:rPr>
                <w:color w:val="404040"/>
              </w:rPr>
              <w:t xml:space="preserve">: </w:t>
            </w:r>
            <w:r>
              <w:rPr>
                <w:color w:val="404040"/>
              </w:rPr>
              <w:t>なし</w:t>
            </w:r>
          </w:p>
        </w:tc>
      </w:tr>
      <w:tr w:rsidR="00F875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F875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t xml:space="preserve"> </w:t>
            </w:r>
          </w:p>
        </w:tc>
      </w:tr>
    </w:tbl>
    <w:p w:rsidR="00F87589" w:rsidRDefault="00295C93">
      <w:pPr>
        <w:pStyle w:val="ProductList-Offering1SubSection"/>
        <w:outlineLvl w:val="2"/>
      </w:pPr>
      <w:bookmarkStart w:id="58" w:name="_Sec605"/>
      <w:r>
        <w:t xml:space="preserve">3. </w:t>
      </w:r>
      <w:r>
        <w:t>使用権</w:t>
      </w:r>
      <w:bookmarkEnd w:id="58"/>
    </w:p>
    <w:tbl>
      <w:tblPr>
        <w:tblStyle w:val="PURTable"/>
        <w:tblW w:w="0" w:type="dxa"/>
        <w:tblLook w:val="04A0" w:firstRow="1" w:lastRow="0" w:firstColumn="1" w:lastColumn="0" w:noHBand="0" w:noVBand="1"/>
      </w:tblPr>
      <w:tblGrid>
        <w:gridCol w:w="3598"/>
        <w:gridCol w:w="3597"/>
        <w:gridCol w:w="3595"/>
      </w:tblGrid>
      <w:tr w:rsidR="00F875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p>
        </w:tc>
        <w:tc>
          <w:tcPr>
            <w:tcW w:w="4040" w:type="dxa"/>
            <w:tcBorders>
              <w:top w:val="single" w:sz="18" w:space="0" w:color="00188F"/>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追加ソフトウェア</w:t>
            </w:r>
            <w:r>
              <w:rPr>
                <w:color w:val="404040"/>
              </w:rPr>
              <w:t xml:space="preserve">: </w:t>
            </w:r>
            <w:r>
              <w:rPr>
                <w:color w:val="404040"/>
              </w:rPr>
              <w:t>なし</w:t>
            </w:r>
          </w:p>
        </w:tc>
      </w:tr>
      <w:tr w:rsidR="00F875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含まれるテクノロジ</w:t>
            </w:r>
            <w:r>
              <w:rPr>
                <w:color w:val="404040"/>
              </w:rPr>
              <w:t xml:space="preserve">: </w:t>
            </w:r>
            <w:r>
              <w:rPr>
                <w:color w:val="404040"/>
              </w:rPr>
              <w:t>なし</w:t>
            </w:r>
          </w:p>
        </w:tc>
      </w:tr>
      <w:tr w:rsidR="00F875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t xml:space="preserve"> </w:t>
            </w:r>
          </w:p>
        </w:tc>
      </w:tr>
    </w:tbl>
    <w:p w:rsidR="00F87589" w:rsidRDefault="00295C93">
      <w:pPr>
        <w:pStyle w:val="ProductList-Body"/>
      </w:pPr>
      <w:r>
        <w:t xml:space="preserve"> </w:t>
      </w:r>
    </w:p>
    <w:p w:rsidR="00F87589" w:rsidRDefault="00295C93">
      <w:pPr>
        <w:pStyle w:val="ProductList-ClauseHeading"/>
        <w:outlineLvl w:val="3"/>
      </w:pPr>
      <w:r>
        <w:t xml:space="preserve">3.1 </w:t>
      </w:r>
      <w:r>
        <w:t>適用される製品使用権</w:t>
      </w:r>
    </w:p>
    <w:p w:rsidR="00F87589" w:rsidRDefault="00295C93">
      <w:pPr>
        <w:pStyle w:val="ProductList-Body"/>
        <w:rPr>
          <w:lang w:eastAsia="ja-JP"/>
        </w:rPr>
      </w:pPr>
      <w:r>
        <w:rPr>
          <w:lang w:eastAsia="ja-JP"/>
        </w:rPr>
        <w:t xml:space="preserve">CIS </w:t>
      </w:r>
      <w:r>
        <w:rPr>
          <w:lang w:eastAsia="ja-JP"/>
        </w:rPr>
        <w:t>ソフトウェアにアクセスして使用する場合には、本ライセンス条項により変更されたとおり、</w:t>
      </w:r>
      <w:r>
        <w:rPr>
          <w:lang w:eastAsia="ja-JP"/>
        </w:rPr>
        <w:t xml:space="preserve">CIS </w:t>
      </w:r>
      <w:r>
        <w:rPr>
          <w:lang w:eastAsia="ja-JP"/>
        </w:rPr>
        <w:t>ソフトウェアを構成する個々の製品の該当するライセンス条項が適用されます。</w:t>
      </w:r>
      <w:r>
        <w:fldChar w:fldCharType="begin"/>
      </w:r>
      <w:r>
        <w:rPr>
          <w:lang w:eastAsia="ja-JP"/>
        </w:rPr>
        <w:instrText xml:space="preserve"> AutoTextList   \s NoStyle \t "</w:instrText>
      </w:r>
      <w:r>
        <w:rPr>
          <w:lang w:eastAsia="ja-JP"/>
        </w:rPr>
        <w:instrText>物理プロセッサとは、物理ハードウェア</w:instrText>
      </w:r>
      <w:r>
        <w:rPr>
          <w:lang w:eastAsia="ja-JP"/>
        </w:rPr>
        <w:instrText xml:space="preserve"> </w:instrText>
      </w:r>
      <w:r>
        <w:rPr>
          <w:lang w:eastAsia="ja-JP"/>
        </w:rPr>
        <w:instrText>システム上のプロセッサを意味します。</w:instrText>
      </w:r>
      <w:r>
        <w:rPr>
          <w:lang w:eastAsia="ja-JP"/>
        </w:rPr>
        <w:instrText xml:space="preserve">" </w:instrText>
      </w:r>
      <w:r>
        <w:fldChar w:fldCharType="separate"/>
      </w:r>
      <w:r>
        <w:rPr>
          <w:color w:val="0563C1"/>
          <w:lang w:eastAsia="ja-JP"/>
        </w:rPr>
        <w:t>物理プロセッサ</w:t>
      </w:r>
      <w:r>
        <w:fldChar w:fldCharType="end"/>
      </w:r>
      <w:r>
        <w:rPr>
          <w:lang w:eastAsia="ja-JP"/>
        </w:rPr>
        <w:t xml:space="preserve"> 2 </w:t>
      </w:r>
      <w:r>
        <w:rPr>
          <w:lang w:eastAsia="ja-JP"/>
        </w:rPr>
        <w:t>つにつき</w:t>
      </w:r>
      <w:r>
        <w:rPr>
          <w:lang w:eastAsia="ja-JP"/>
        </w:rPr>
        <w:t xml:space="preserve"> CIS Suite </w:t>
      </w:r>
      <w:r>
        <w:rPr>
          <w:lang w:eastAsia="ja-JP"/>
        </w:rPr>
        <w:t>ライセンスが</w:t>
      </w:r>
      <w:r>
        <w:rPr>
          <w:lang w:eastAsia="ja-JP"/>
        </w:rPr>
        <w:t xml:space="preserve"> 1 </w:t>
      </w:r>
      <w:r>
        <w:rPr>
          <w:lang w:eastAsia="ja-JP"/>
        </w:rPr>
        <w:t>つ必要です。お客様は、</w:t>
      </w:r>
      <w:r>
        <w:rPr>
          <w:lang w:eastAsia="ja-JP"/>
        </w:rPr>
        <w:t xml:space="preserve">CIS </w:t>
      </w:r>
      <w:r>
        <w:rPr>
          <w:lang w:eastAsia="ja-JP"/>
        </w:rPr>
        <w:t>ソフトウェアを実行する各</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上の</w:t>
      </w:r>
      <w:r>
        <w:fldChar w:fldCharType="begin"/>
      </w:r>
      <w:r>
        <w:rPr>
          <w:lang w:eastAsia="ja-JP"/>
        </w:rPr>
        <w:instrText xml:space="preserve"> AutoTextList   \s NoStyle \t "</w:instrText>
      </w:r>
      <w:r>
        <w:rPr>
          <w:lang w:eastAsia="ja-JP"/>
        </w:rPr>
        <w:instrText>物理プロセッサとは、物理ハードウェア</w:instrText>
      </w:r>
      <w:r>
        <w:rPr>
          <w:lang w:eastAsia="ja-JP"/>
        </w:rPr>
        <w:instrText xml:space="preserve"> </w:instrText>
      </w:r>
      <w:r>
        <w:rPr>
          <w:lang w:eastAsia="ja-JP"/>
        </w:rPr>
        <w:instrText>システム上のプロセッサを意味します。</w:instrText>
      </w:r>
      <w:r>
        <w:rPr>
          <w:lang w:eastAsia="ja-JP"/>
        </w:rPr>
        <w:instrText xml:space="preserve">" </w:instrText>
      </w:r>
      <w:r>
        <w:fldChar w:fldCharType="separate"/>
      </w:r>
      <w:r>
        <w:rPr>
          <w:color w:val="0563C1"/>
          <w:lang w:eastAsia="ja-JP"/>
        </w:rPr>
        <w:t>物理プロセッサ</w:t>
      </w:r>
      <w:r>
        <w:fldChar w:fldCharType="end"/>
      </w:r>
      <w:r>
        <w:rPr>
          <w:lang w:eastAsia="ja-JP"/>
        </w:rPr>
        <w:t>ごとにライセンスを取得する必要があります。</w:t>
      </w:r>
    </w:p>
    <w:p w:rsidR="00F87589" w:rsidRDefault="00295C93">
      <w:pPr>
        <w:pStyle w:val="ProductList-Body"/>
        <w:rPr>
          <w:lang w:eastAsia="ja-JP"/>
        </w:rPr>
      </w:pPr>
      <w:r>
        <w:rPr>
          <w:lang w:eastAsia="ja-JP"/>
        </w:rPr>
        <w:t xml:space="preserve"> </w:t>
      </w:r>
    </w:p>
    <w:p w:rsidR="00F87589" w:rsidRDefault="00295C93">
      <w:pPr>
        <w:pStyle w:val="ProductList-ClauseHeading"/>
        <w:outlineLvl w:val="3"/>
      </w:pPr>
      <w:r>
        <w:t xml:space="preserve">3.2 CIS Suite Standard </w:t>
      </w:r>
      <w:r>
        <w:t>に含まれるソフトウェア</w:t>
      </w:r>
    </w:p>
    <w:p w:rsidR="00F87589" w:rsidRDefault="00295C93">
      <w:pPr>
        <w:pStyle w:val="ProductList-Body"/>
        <w:rPr>
          <w:lang w:eastAsia="ja-JP"/>
        </w:rPr>
      </w:pPr>
      <w:r>
        <w:t xml:space="preserve">CIS Suite Standard </w:t>
      </w:r>
      <w:r>
        <w:t>には、</w:t>
      </w:r>
      <w:r>
        <w:t xml:space="preserve">Windows Server Standard </w:t>
      </w:r>
      <w:r>
        <w:t>および</w:t>
      </w:r>
      <w:r>
        <w:t xml:space="preserve"> System Center Standard </w:t>
      </w:r>
      <w:r>
        <w:t>の最新バージョンが含まれます。</w:t>
      </w:r>
      <w:r>
        <w:rPr>
          <w:lang w:eastAsia="ja-JP"/>
        </w:rPr>
        <w:t>お客様は、</w:t>
      </w:r>
      <w:r>
        <w:rPr>
          <w:lang w:eastAsia="ja-JP"/>
        </w:rPr>
        <w:t xml:space="preserve">CIS Suite Standard </w:t>
      </w:r>
      <w:r>
        <w:rPr>
          <w:lang w:eastAsia="ja-JP"/>
        </w:rPr>
        <w:t>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ごとに、</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上で以下を同時に実行することができます。</w:t>
      </w:r>
    </w:p>
    <w:p w:rsidR="00F87589" w:rsidRDefault="00295C93" w:rsidP="00295C93">
      <w:pPr>
        <w:pStyle w:val="ProductList-Bullet"/>
        <w:numPr>
          <w:ilvl w:val="0"/>
          <w:numId w:val="20"/>
        </w:numPr>
      </w:pPr>
      <w:r>
        <w:t xml:space="preserve">1 </w:t>
      </w:r>
      <w:r>
        <w:t>つの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における、</w:t>
      </w:r>
      <w:r>
        <w:t xml:space="preserve">1 </w:t>
      </w:r>
      <w:r>
        <w:t>つの</w:t>
      </w:r>
      <w:r>
        <w:t xml:space="preserve"> Windows Server Standard </w:t>
      </w:r>
      <w:r>
        <w:t>のインスタンス、および</w:t>
      </w:r>
    </w:p>
    <w:p w:rsidR="00F87589" w:rsidRDefault="00295C93" w:rsidP="00295C93">
      <w:pPr>
        <w:pStyle w:val="ProductList-Bullet"/>
        <w:numPr>
          <w:ilvl w:val="0"/>
          <w:numId w:val="20"/>
        </w:numPr>
      </w:pPr>
      <w:r>
        <w:t>最大</w:t>
      </w:r>
      <w:r>
        <w:t xml:space="preserve"> 2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における、それぞれ</w:t>
      </w:r>
      <w:r>
        <w:t xml:space="preserve"> 1 </w:t>
      </w:r>
      <w:r>
        <w:t>つの</w:t>
      </w:r>
      <w:r>
        <w:t xml:space="preserve"> Windows Server Standard </w:t>
      </w:r>
      <w:r>
        <w:t>のインスタンス</w:t>
      </w:r>
    </w:p>
    <w:p w:rsidR="00F87589" w:rsidRDefault="00295C93">
      <w:pPr>
        <w:pStyle w:val="ProductList-Body"/>
        <w:rPr>
          <w:lang w:eastAsia="ja-JP"/>
        </w:rPr>
      </w:pPr>
      <w:r>
        <w:rPr>
          <w:lang w:eastAsia="ja-JP"/>
        </w:rPr>
        <w:t>お客様が許可されている最大数の</w:t>
      </w:r>
      <w:r>
        <w:fldChar w:fldCharType="begin"/>
      </w:r>
      <w:r>
        <w:rPr>
          <w:lang w:eastAsia="ja-JP"/>
        </w:rPr>
        <w:instrText xml:space="preserve"> AutoTextList   \s NoStyle \t "</w:instrText>
      </w:r>
      <w:r>
        <w:rPr>
          <w:lang w:eastAsia="ja-JP"/>
        </w:rPr>
        <w:instrText>実行インスタンスとは、メモリにロードされ、その</w:instrText>
      </w:r>
      <w:r>
        <w:rPr>
          <w:lang w:eastAsia="ja-JP"/>
        </w:rPr>
        <w:instrText xml:space="preserve"> 1 </w:instrText>
      </w:r>
      <w:r>
        <w:rPr>
          <w:lang w:eastAsia="ja-JP"/>
        </w:rPr>
        <w:instrText>つまたは複数の指示が実行されているソフトウェアのインスタンスを意味します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実行インスタンス</w:t>
      </w:r>
      <w:r>
        <w:fldChar w:fldCharType="end"/>
      </w:r>
      <w:r>
        <w:rPr>
          <w:lang w:eastAsia="ja-JP"/>
        </w:rPr>
        <w:t>を使用する場合、</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で実行されているインスタンスは、</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のホストおよび管理にのみ使用することができます。</w:t>
      </w:r>
    </w:p>
    <w:p w:rsidR="00F87589" w:rsidRDefault="00295C93">
      <w:pPr>
        <w:pStyle w:val="ProductList-Body"/>
        <w:rPr>
          <w:lang w:eastAsia="ja-JP"/>
        </w:rPr>
      </w:pPr>
      <w:r>
        <w:rPr>
          <w:lang w:eastAsia="ja-JP"/>
        </w:rPr>
        <w:t xml:space="preserve"> </w:t>
      </w:r>
    </w:p>
    <w:p w:rsidR="00F87589" w:rsidRDefault="00295C93">
      <w:pPr>
        <w:pStyle w:val="ProductList-ClauseHeading"/>
        <w:outlineLvl w:val="3"/>
      </w:pPr>
      <w:r>
        <w:t xml:space="preserve">3.3 CIS Suite Datacenter </w:t>
      </w:r>
      <w:r>
        <w:t>に含まれるソフトウェア</w:t>
      </w:r>
    </w:p>
    <w:p w:rsidR="00F87589" w:rsidRDefault="00295C93">
      <w:pPr>
        <w:pStyle w:val="ProductList-Body"/>
        <w:rPr>
          <w:lang w:eastAsia="ja-JP"/>
        </w:rPr>
      </w:pPr>
      <w:r>
        <w:t xml:space="preserve">CIS Suite Datacenter </w:t>
      </w:r>
      <w:r>
        <w:t>には、</w:t>
      </w:r>
      <w:r>
        <w:t xml:space="preserve">Windows Server Datacenter </w:t>
      </w:r>
      <w:r>
        <w:t>および</w:t>
      </w:r>
      <w:r>
        <w:t xml:space="preserve"> System Center Datacenter </w:t>
      </w:r>
      <w:r>
        <w:t>の最新バージョンが含まれます。</w:t>
      </w:r>
      <w:r>
        <w:rPr>
          <w:lang w:eastAsia="ja-JP"/>
        </w:rPr>
        <w:t>お客様は、</w:t>
      </w:r>
      <w:r>
        <w:rPr>
          <w:lang w:eastAsia="ja-JP"/>
        </w:rPr>
        <w:t xml:space="preserve">CIS Suite Datacenter </w:t>
      </w:r>
      <w:r>
        <w:rPr>
          <w:lang w:eastAsia="ja-JP"/>
        </w:rPr>
        <w:t>の</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ごとに、任意の数の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で</w:t>
      </w:r>
      <w:r>
        <w:rPr>
          <w:lang w:eastAsia="ja-JP"/>
        </w:rPr>
        <w:t xml:space="preserve"> Windows Sever Datacenter </w:t>
      </w:r>
      <w:r>
        <w:rPr>
          <w:lang w:eastAsia="ja-JP"/>
        </w:rPr>
        <w:t>の任意の数の</w:t>
      </w:r>
      <w:r>
        <w:fldChar w:fldCharType="begin"/>
      </w:r>
      <w:r>
        <w:rPr>
          <w:lang w:eastAsia="ja-JP"/>
        </w:rPr>
        <w:instrText xml:space="preserve"> AutoTextList   \s NoStyle \t "</w:instrText>
      </w:r>
      <w:r>
        <w:rPr>
          <w:lang w:eastAsia="ja-JP"/>
        </w:rPr>
        <w:instrText>実行インスタンスとは、メモリにロードされ、その</w:instrText>
      </w:r>
      <w:r>
        <w:rPr>
          <w:lang w:eastAsia="ja-JP"/>
        </w:rPr>
        <w:instrText xml:space="preserve"> 1 </w:instrText>
      </w:r>
      <w:r>
        <w:rPr>
          <w:lang w:eastAsia="ja-JP"/>
        </w:rPr>
        <w:instrText>つまたは複数の指示が実行されているソフトウェアのインスタンスを意味します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実行インスタンス</w:t>
      </w:r>
      <w:r>
        <w:fldChar w:fldCharType="end"/>
      </w:r>
      <w:r>
        <w:rPr>
          <w:lang w:eastAsia="ja-JP"/>
        </w:rPr>
        <w:t>を使用することができます。</w:t>
      </w:r>
    </w:p>
    <w:p w:rsidR="00F87589" w:rsidRDefault="00295C93">
      <w:pPr>
        <w:pStyle w:val="ProductList-Body"/>
        <w:rPr>
          <w:lang w:eastAsia="ja-JP"/>
        </w:rPr>
      </w:pPr>
      <w:r>
        <w:rPr>
          <w:lang w:eastAsia="ja-JP"/>
        </w:rPr>
        <w:t xml:space="preserve"> </w:t>
      </w:r>
    </w:p>
    <w:p w:rsidR="00F87589" w:rsidRDefault="00295C93">
      <w:pPr>
        <w:pStyle w:val="ProductList-ClauseHeading"/>
        <w:outlineLvl w:val="3"/>
        <w:rPr>
          <w:lang w:eastAsia="ja-JP"/>
        </w:rPr>
      </w:pPr>
      <w:r>
        <w:rPr>
          <w:lang w:eastAsia="ja-JP"/>
        </w:rPr>
        <w:t xml:space="preserve">3.4 </w:t>
      </w:r>
      <w:r>
        <w:rPr>
          <w:lang w:eastAsia="ja-JP"/>
        </w:rPr>
        <w:t>管理ライセンス</w:t>
      </w:r>
    </w:p>
    <w:p w:rsidR="00F87589" w:rsidRDefault="00295C93">
      <w:pPr>
        <w:pStyle w:val="ProductList-Body"/>
        <w:rPr>
          <w:lang w:eastAsia="ja-JP"/>
        </w:rPr>
      </w:pPr>
      <w:r>
        <w:rPr>
          <w:lang w:eastAsia="ja-JP"/>
        </w:rPr>
        <w:t>お客様による</w:t>
      </w:r>
      <w:r>
        <w:rPr>
          <w:lang w:eastAsia="ja-JP"/>
        </w:rPr>
        <w:t xml:space="preserve"> CIS </w:t>
      </w:r>
      <w:r>
        <w:rPr>
          <w:lang w:eastAsia="ja-JP"/>
        </w:rPr>
        <w:t>ソフトウェアの使用に</w:t>
      </w:r>
      <w:r>
        <w:rPr>
          <w:lang w:eastAsia="ja-JP"/>
        </w:rPr>
        <w:t xml:space="preserve"> System Center </w:t>
      </w:r>
      <w:r>
        <w:rPr>
          <w:lang w:eastAsia="ja-JP"/>
        </w:rPr>
        <w:t>のライセンス条項を適用するため、ライセンスを取得したサーバーに割り当てられた</w:t>
      </w:r>
      <w:r>
        <w:rPr>
          <w:lang w:eastAsia="ja-JP"/>
        </w:rPr>
        <w:t xml:space="preserve"> CIS Suite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と同じ数の</w:t>
      </w:r>
      <w:r>
        <w:rPr>
          <w:lang w:eastAsia="ja-JP"/>
        </w:rPr>
        <w:t xml:space="preserve"> System Center </w:t>
      </w:r>
      <w:r>
        <w:rPr>
          <w:lang w:eastAsia="ja-JP"/>
        </w:rPr>
        <w:t>ライセンスが、当該サーバーに割り当てられたと見なされます。</w:t>
      </w:r>
    </w:p>
    <w:p w:rsidR="00F87589" w:rsidRDefault="00295C93">
      <w:pPr>
        <w:pStyle w:val="ProductList-Body"/>
        <w:rPr>
          <w:lang w:eastAsia="ja-JP"/>
        </w:rPr>
      </w:pPr>
      <w:r>
        <w:rPr>
          <w:lang w:eastAsia="ja-JP"/>
        </w:rPr>
        <w:t xml:space="preserve"> </w:t>
      </w:r>
    </w:p>
    <w:p w:rsidR="00F87589" w:rsidRDefault="00295C93">
      <w:pPr>
        <w:pStyle w:val="ProductList-ClauseHeading"/>
        <w:outlineLvl w:val="3"/>
        <w:rPr>
          <w:lang w:eastAsia="ja-JP"/>
        </w:rPr>
      </w:pPr>
      <w:r>
        <w:rPr>
          <w:lang w:eastAsia="ja-JP"/>
        </w:rPr>
        <w:t xml:space="preserve">3.5 </w:t>
      </w:r>
      <w:r>
        <w:rPr>
          <w:lang w:eastAsia="ja-JP"/>
        </w:rPr>
        <w:t>追加の条件</w:t>
      </w:r>
    </w:p>
    <w:p w:rsidR="00F87589" w:rsidRDefault="00295C93">
      <w:pPr>
        <w:pStyle w:val="ProductList-Body"/>
        <w:rPr>
          <w:lang w:eastAsia="ja-JP"/>
        </w:rPr>
      </w:pPr>
      <w:r>
        <w:rPr>
          <w:lang w:eastAsia="ja-JP"/>
        </w:rPr>
        <w:t>お客様は、本製品条項の該当する製品のライセンス条項で許可されるとおり、</w:t>
      </w:r>
      <w:r>
        <w:rPr>
          <w:lang w:eastAsia="ja-JP"/>
        </w:rPr>
        <w:t xml:space="preserve">CIS Suite </w:t>
      </w:r>
      <w:r>
        <w:rPr>
          <w:lang w:eastAsia="ja-JP"/>
        </w:rPr>
        <w:t>に含まれる各製品の旧バージョンまたはダウン</w:t>
      </w:r>
      <w:r>
        <w:rPr>
          <w:lang w:eastAsia="ja-JP"/>
        </w:rPr>
        <w:t xml:space="preserve"> </w:t>
      </w:r>
      <w:r>
        <w:rPr>
          <w:lang w:eastAsia="ja-JP"/>
        </w:rPr>
        <w:t>エディションを実行することができます。</w:t>
      </w:r>
    </w:p>
    <w:p w:rsidR="00F87589" w:rsidRDefault="00295C93">
      <w:pPr>
        <w:pStyle w:val="ProductList-Body"/>
        <w:rPr>
          <w:lang w:eastAsia="ja-JP"/>
        </w:rPr>
      </w:pPr>
      <w:r>
        <w:rPr>
          <w:lang w:eastAsia="ja-JP"/>
        </w:rPr>
        <w:t xml:space="preserve"> </w:t>
      </w:r>
    </w:p>
    <w:p w:rsidR="00F87589" w:rsidRDefault="00295C93">
      <w:pPr>
        <w:pStyle w:val="ProductList-Body"/>
        <w:rPr>
          <w:lang w:eastAsia="ja-JP"/>
        </w:rPr>
      </w:pPr>
      <w:r>
        <w:rPr>
          <w:lang w:eastAsia="ja-JP"/>
        </w:rPr>
        <w:t>アクセスおよび管理を目的とした</w:t>
      </w:r>
      <w:r>
        <w:fldChar w:fldCharType="begin"/>
      </w:r>
      <w:r>
        <w:rPr>
          <w:lang w:eastAsia="ja-JP"/>
        </w:rPr>
        <w:instrText xml:space="preserve"> AutoTextList   \s NoStyle \t "</w:instrText>
      </w:r>
      <w:r>
        <w:rPr>
          <w:lang w:eastAsia="ja-JP"/>
        </w:rPr>
        <w:instrText>エクスターナル</w:instrText>
      </w:r>
      <w:r>
        <w:rPr>
          <w:lang w:eastAsia="ja-JP"/>
        </w:rPr>
        <w:instrText xml:space="preserve"> </w:instrText>
      </w:r>
      <w:r>
        <w:rPr>
          <w:lang w:eastAsia="ja-JP"/>
        </w:rPr>
        <w:instrText>コネクタ</w:instrText>
      </w:r>
      <w:r>
        <w:rPr>
          <w:lang w:eastAsia="ja-JP"/>
        </w:rPr>
        <w:instrText xml:space="preserve"> </w:instrText>
      </w:r>
      <w:r>
        <w:rPr>
          <w:lang w:eastAsia="ja-JP"/>
        </w:rPr>
        <w:instrText>ライセンスとは、サーバー</w:instrText>
      </w:r>
      <w:r>
        <w:rPr>
          <w:lang w:eastAsia="ja-JP"/>
        </w:rPr>
        <w:instrText xml:space="preserve"> </w:instrText>
      </w:r>
      <w:r>
        <w:rPr>
          <w:lang w:eastAsia="ja-JP"/>
        </w:rPr>
        <w:instrText>ソフトウェアの対応するバージョンまたは旧バージョンへの外部ユーザーによるアクセスを許可する、お客様の使用のみを目的としたサーバーに割り当てられたライセンスを意味します。</w:instrText>
      </w:r>
      <w:r>
        <w:rPr>
          <w:lang w:eastAsia="ja-JP"/>
        </w:rPr>
        <w:instrText xml:space="preserve">" </w:instrText>
      </w:r>
      <w:r>
        <w:fldChar w:fldCharType="separate"/>
      </w:r>
      <w:r>
        <w:rPr>
          <w:color w:val="0563C1"/>
          <w:lang w:eastAsia="ja-JP"/>
        </w:rPr>
        <w:t>エクスターナル</w:t>
      </w:r>
      <w:r>
        <w:rPr>
          <w:color w:val="0563C1"/>
          <w:lang w:eastAsia="ja-JP"/>
        </w:rPr>
        <w:t xml:space="preserve"> </w:t>
      </w:r>
      <w:r>
        <w:rPr>
          <w:color w:val="0563C1"/>
          <w:lang w:eastAsia="ja-JP"/>
        </w:rPr>
        <w:t>コネクタ</w:t>
      </w:r>
      <w:r>
        <w:rPr>
          <w:color w:val="0563C1"/>
          <w:lang w:eastAsia="ja-JP"/>
        </w:rPr>
        <w:t xml:space="preserve"> </w:t>
      </w:r>
      <w:r>
        <w:rPr>
          <w:color w:val="0563C1"/>
          <w:lang w:eastAsia="ja-JP"/>
        </w:rPr>
        <w:t>ライセンス</w:t>
      </w:r>
      <w:r>
        <w:fldChar w:fldCharType="end"/>
      </w:r>
      <w:r>
        <w:rPr>
          <w:lang w:eastAsia="ja-JP"/>
        </w:rPr>
        <w:t>、</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w:t>
      </w:r>
      <w:r>
        <w:rPr>
          <w:lang w:eastAsia="ja-JP"/>
        </w:rPr>
        <w:t>および</w:t>
      </w:r>
      <w:r>
        <w:fldChar w:fldCharType="begin"/>
      </w:r>
      <w:r>
        <w:rPr>
          <w:lang w:eastAsia="ja-JP"/>
        </w:rPr>
        <w:instrText xml:space="preserve"> AutoTextList   \s NoStyle \t "</w:instrText>
      </w:r>
      <w:r>
        <w:rPr>
          <w:lang w:eastAsia="ja-JP"/>
        </w:rPr>
        <w:instrText>管理ライセンスとは、サーバー</w:instrText>
      </w:r>
      <w:r>
        <w:rPr>
          <w:lang w:eastAsia="ja-JP"/>
        </w:rPr>
        <w:instrText xml:space="preserve"> </w:instrText>
      </w:r>
      <w:r>
        <w:rPr>
          <w:lang w:eastAsia="ja-JP"/>
        </w:rPr>
        <w:instrText>ソフトウェアの対応するバージョンまたは旧バージョンによる</w:instrText>
      </w:r>
      <w:r>
        <w:rPr>
          <w:lang w:eastAsia="ja-JP"/>
        </w:rPr>
        <w:instrText xml:space="preserve"> 1 </w:instrText>
      </w:r>
      <w:r>
        <w:rPr>
          <w:lang w:eastAsia="ja-JP"/>
        </w:rPr>
        <w:instrText>つまたは複数の</w:instrText>
      </w:r>
      <w:r>
        <w:rPr>
          <w:lang w:eastAsia="ja-JP"/>
        </w:rPr>
        <w:instrText xml:space="preserve"> OSE </w:instrText>
      </w:r>
      <w:r>
        <w:rPr>
          <w:lang w:eastAsia="ja-JP"/>
        </w:rPr>
        <w:instrText>の管理を許諾するライセンスを意味します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管理ライセンス</w:t>
      </w:r>
      <w:r>
        <w:fldChar w:fldCharType="end"/>
      </w:r>
      <w:r>
        <w:rPr>
          <w:lang w:eastAsia="ja-JP"/>
        </w:rPr>
        <w:t>を取得してユーザーまたはデバイスに割り当てるために必要な、本製品条項に規定されたその他の条件はすべて、引き続き効力を有するものとします。</w:t>
      </w:r>
    </w:p>
    <w:p w:rsidR="00F87589" w:rsidRDefault="00295C93">
      <w:pPr>
        <w:pStyle w:val="ProductList-Body"/>
        <w:rPr>
          <w:lang w:eastAsia="ja-JP"/>
        </w:rPr>
      </w:pPr>
      <w:r>
        <w:rPr>
          <w:lang w:eastAsia="ja-JP"/>
        </w:rPr>
        <w:t xml:space="preserve"> </w:t>
      </w:r>
    </w:p>
    <w:p w:rsidR="00F87589" w:rsidRDefault="00295C93">
      <w:pPr>
        <w:pStyle w:val="ProductList-ClauseHeading"/>
        <w:outlineLvl w:val="3"/>
      </w:pPr>
      <w:r>
        <w:t xml:space="preserve">3.6 </w:t>
      </w:r>
      <w:r>
        <w:t>特殊なダウングレード権</w:t>
      </w:r>
      <w:r>
        <w:t xml:space="preserve"> – Core Infrastructure Server Suite Standard</w:t>
      </w:r>
    </w:p>
    <w:p w:rsidR="00F87589" w:rsidRDefault="00295C93">
      <w:pPr>
        <w:pStyle w:val="ProductList-Body"/>
      </w:pPr>
      <w:r>
        <w:t xml:space="preserve">CIS Suite Standard </w:t>
      </w:r>
      <w:r>
        <w:t>が正しくライセンス許諾された任意のサーバーについては、</w:t>
      </w:r>
      <w:r>
        <w:t>Windows Server Standard</w:t>
      </w:r>
      <w:r>
        <w:fldChar w:fldCharType="begin"/>
      </w:r>
      <w:r>
        <w:instrText xml:space="preserve"> XE "Windows Server Standard" </w:instrText>
      </w:r>
      <w:r>
        <w:fldChar w:fldCharType="end"/>
      </w:r>
      <w:r>
        <w:t xml:space="preserve"> </w:t>
      </w:r>
      <w:r>
        <w:t>の代わりに</w:t>
      </w:r>
      <w:r>
        <w:t xml:space="preserve"> Windows Server 2008 R2 Enterprise</w:t>
      </w:r>
      <w:r>
        <w:fldChar w:fldCharType="begin"/>
      </w:r>
      <w:r>
        <w:instrText xml:space="preserve"> XE "Windows Server 2008 R2 Enterprise" </w:instrText>
      </w:r>
      <w:r>
        <w:fldChar w:fldCharType="end"/>
      </w:r>
      <w:r>
        <w:t xml:space="preserve"> </w:t>
      </w:r>
      <w:r>
        <w:t>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を実行できます。</w:t>
      </w:r>
    </w:p>
    <w:p w:rsidR="00F87589" w:rsidRDefault="00295C93">
      <w:pPr>
        <w:pStyle w:val="ProductList-Offering1SubSection"/>
        <w:outlineLvl w:val="2"/>
        <w:rPr>
          <w:lang w:eastAsia="ja-JP"/>
        </w:rPr>
      </w:pPr>
      <w:bookmarkStart w:id="59" w:name="_Sec606"/>
      <w:r>
        <w:rPr>
          <w:lang w:eastAsia="ja-JP"/>
        </w:rPr>
        <w:t xml:space="preserve">4. </w:t>
      </w:r>
      <w:r>
        <w:rPr>
          <w:lang w:eastAsia="ja-JP"/>
        </w:rPr>
        <w:t>ソフトウェア</w:t>
      </w:r>
      <w:r>
        <w:rPr>
          <w:lang w:eastAsia="ja-JP"/>
        </w:rPr>
        <w:t xml:space="preserve"> </w:t>
      </w:r>
      <w:r>
        <w:rPr>
          <w:lang w:eastAsia="ja-JP"/>
        </w:rPr>
        <w:t>アシュアランス</w:t>
      </w:r>
      <w:bookmarkEnd w:id="59"/>
    </w:p>
    <w:tbl>
      <w:tblPr>
        <w:tblStyle w:val="PURTable"/>
        <w:tblW w:w="0" w:type="dxa"/>
        <w:tblLook w:val="04A0" w:firstRow="1" w:lastRow="0" w:firstColumn="1" w:lastColumn="0" w:noHBand="0" w:noVBand="1"/>
      </w:tblPr>
      <w:tblGrid>
        <w:gridCol w:w="3592"/>
        <w:gridCol w:w="3606"/>
        <w:gridCol w:w="3592"/>
      </w:tblGrid>
      <w:tr w:rsidR="00F875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フェールオーバーの権利</w:t>
            </w:r>
            <w:r>
              <w:rPr>
                <w:color w:val="404040"/>
              </w:rPr>
              <w:t xml:space="preserve">: </w:t>
            </w:r>
            <w:r>
              <w:rPr>
                <w:color w:val="404040"/>
              </w:rPr>
              <w:t>なし</w:t>
            </w:r>
          </w:p>
        </w:tc>
      </w:tr>
      <w:tr w:rsidR="00F875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1">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ローミング使用権</w:t>
            </w:r>
            <w:r>
              <w:rPr>
                <w:color w:val="404040"/>
              </w:rPr>
              <w:t xml:space="preserve">: </w:t>
            </w:r>
            <w:r>
              <w:rPr>
                <w:color w:val="404040"/>
              </w:rPr>
              <w:t>なし</w:t>
            </w:r>
          </w:p>
        </w:tc>
      </w:tr>
      <w:tr w:rsidR="00F875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t xml:space="preserve"> </w:t>
            </w:r>
          </w:p>
        </w:tc>
      </w:tr>
    </w:tbl>
    <w:p w:rsidR="00F87589" w:rsidRDefault="00295C93">
      <w:pPr>
        <w:pStyle w:val="ProductList-Body"/>
      </w:pPr>
      <w:r>
        <w:t xml:space="preserve"> </w:t>
      </w:r>
    </w:p>
    <w:p w:rsidR="00F87589" w:rsidRDefault="00295C93">
      <w:pPr>
        <w:pStyle w:val="ProductList-ClauseHeading"/>
        <w:outlineLvl w:val="3"/>
        <w:rPr>
          <w:lang w:eastAsia="ja-JP"/>
        </w:rPr>
      </w:pPr>
      <w:r>
        <w:rPr>
          <w:lang w:eastAsia="ja-JP"/>
        </w:rPr>
        <w:lastRenderedPageBreak/>
        <w:t xml:space="preserve">4.1 </w:t>
      </w:r>
      <w:r>
        <w:rPr>
          <w:lang w:eastAsia="ja-JP"/>
        </w:rPr>
        <w:t>サーバーおよびクラウド加入契約</w:t>
      </w:r>
      <w:r>
        <w:rPr>
          <w:lang w:eastAsia="ja-JP"/>
        </w:rPr>
        <w:t xml:space="preserve"> (SCE) – CIS </w:t>
      </w:r>
      <w:r>
        <w:rPr>
          <w:lang w:eastAsia="ja-JP"/>
        </w:rPr>
        <w:t>ライセンスに基づいて</w:t>
      </w:r>
      <w:r>
        <w:rPr>
          <w:lang w:eastAsia="ja-JP"/>
        </w:rPr>
        <w:t xml:space="preserve"> Microsoft Azure </w:t>
      </w:r>
      <w:r>
        <w:rPr>
          <w:lang w:eastAsia="ja-JP"/>
        </w:rPr>
        <w:t>で</w:t>
      </w:r>
      <w:r>
        <w:rPr>
          <w:lang w:eastAsia="ja-JP"/>
        </w:rPr>
        <w:t xml:space="preserve"> OSE </w:t>
      </w:r>
      <w:r>
        <w:rPr>
          <w:lang w:eastAsia="ja-JP"/>
        </w:rPr>
        <w:t>を管理する権利</w:t>
      </w:r>
    </w:p>
    <w:p w:rsidR="00F87589" w:rsidRDefault="00295C93">
      <w:pPr>
        <w:pStyle w:val="ProductList-Body"/>
        <w:rPr>
          <w:lang w:eastAsia="ja-JP"/>
        </w:rPr>
      </w:pPr>
      <w:r>
        <w:rPr>
          <w:lang w:eastAsia="ja-JP"/>
        </w:rPr>
        <w:t>加入契約の適用要件を満たし、かつ、自社のデータ</w:t>
      </w:r>
      <w:r>
        <w:rPr>
          <w:lang w:eastAsia="ja-JP"/>
        </w:rPr>
        <w:t xml:space="preserve"> </w:t>
      </w:r>
      <w:r>
        <w:rPr>
          <w:lang w:eastAsia="ja-JP"/>
        </w:rPr>
        <w:t>センターで</w:t>
      </w:r>
      <w:r>
        <w:rPr>
          <w:lang w:eastAsia="ja-JP"/>
        </w:rPr>
        <w:t xml:space="preserve"> OSE </w:t>
      </w:r>
      <w:r>
        <w:rPr>
          <w:lang w:eastAsia="ja-JP"/>
        </w:rPr>
        <w:t>を管理するために</w:t>
      </w:r>
      <w:r>
        <w:rPr>
          <w:lang w:eastAsia="ja-JP"/>
        </w:rPr>
        <w:t xml:space="preserve"> Core Infrastructure Server (CIS) Suite </w:t>
      </w:r>
      <w:r>
        <w:rPr>
          <w:lang w:eastAsia="ja-JP"/>
        </w:rPr>
        <w:t>のライセンスを取得して使用している</w:t>
      </w:r>
      <w:r>
        <w:rPr>
          <w:lang w:eastAsia="ja-JP"/>
        </w:rPr>
        <w:t xml:space="preserve"> SCE </w:t>
      </w:r>
      <w:r>
        <w:rPr>
          <w:lang w:eastAsia="ja-JP"/>
        </w:rPr>
        <w:t>のお客様は、</w:t>
      </w:r>
      <w:r>
        <w:rPr>
          <w:lang w:eastAsia="ja-JP"/>
        </w:rPr>
        <w:t xml:space="preserve">Microsoft Azure </w:t>
      </w:r>
      <w:r>
        <w:rPr>
          <w:lang w:eastAsia="ja-JP"/>
        </w:rPr>
        <w:t>内で実行されている対象となる仮想</w:t>
      </w:r>
      <w:r>
        <w:rPr>
          <w:lang w:eastAsia="ja-JP"/>
        </w:rPr>
        <w:t xml:space="preserve"> OSE </w:t>
      </w:r>
      <w:r>
        <w:rPr>
          <w:lang w:eastAsia="ja-JP"/>
        </w:rPr>
        <w:t>を管理するために、</w:t>
      </w:r>
      <w:r>
        <w:rPr>
          <w:lang w:eastAsia="ja-JP"/>
        </w:rPr>
        <w:t xml:space="preserve">CIS </w:t>
      </w:r>
      <w:r>
        <w:rPr>
          <w:lang w:eastAsia="ja-JP"/>
        </w:rPr>
        <w:t>の下でライセンスを取得した</w:t>
      </w:r>
      <w:r>
        <w:rPr>
          <w:lang w:eastAsia="ja-JP"/>
        </w:rPr>
        <w:t xml:space="preserve"> System Center </w:t>
      </w:r>
      <w:r>
        <w:rPr>
          <w:lang w:eastAsia="ja-JP"/>
        </w:rPr>
        <w:t>ソフトウェアを使用することもできます。お客様の</w:t>
      </w:r>
      <w:r>
        <w:rPr>
          <w:lang w:eastAsia="ja-JP"/>
        </w:rPr>
        <w:t xml:space="preserve"> SCE </w:t>
      </w:r>
      <w:r>
        <w:rPr>
          <w:lang w:eastAsia="ja-JP"/>
        </w:rPr>
        <w:t>の対象となる</w:t>
      </w:r>
      <w:r>
        <w:rPr>
          <w:lang w:eastAsia="ja-JP"/>
        </w:rPr>
        <w:t xml:space="preserve"> CIS </w:t>
      </w:r>
      <w:r>
        <w:rPr>
          <w:lang w:eastAsia="ja-JP"/>
        </w:rPr>
        <w:t>ライセンスごとに、お客様は、</w:t>
      </w:r>
      <w:r>
        <w:rPr>
          <w:lang w:eastAsia="ja-JP"/>
        </w:rPr>
        <w:t xml:space="preserve">Microsoft Azure </w:t>
      </w:r>
      <w:r>
        <w:rPr>
          <w:lang w:eastAsia="ja-JP"/>
        </w:rPr>
        <w:t>内で実行されている対象となる仮想</w:t>
      </w:r>
      <w:r>
        <w:rPr>
          <w:lang w:eastAsia="ja-JP"/>
        </w:rPr>
        <w:t xml:space="preserve"> OSE </w:t>
      </w:r>
      <w:r>
        <w:rPr>
          <w:lang w:eastAsia="ja-JP"/>
        </w:rPr>
        <w:t>を、最大</w:t>
      </w:r>
      <w:r>
        <w:rPr>
          <w:lang w:eastAsia="ja-JP"/>
        </w:rPr>
        <w:t xml:space="preserve"> 10 </w:t>
      </w:r>
      <w:r>
        <w:rPr>
          <w:lang w:eastAsia="ja-JP"/>
        </w:rPr>
        <w:t>まで管理することができます。対象となる仮想</w:t>
      </w:r>
      <w:r>
        <w:rPr>
          <w:lang w:eastAsia="ja-JP"/>
        </w:rPr>
        <w:t xml:space="preserve"> OSE </w:t>
      </w:r>
      <w:r>
        <w:rPr>
          <w:lang w:eastAsia="ja-JP"/>
        </w:rPr>
        <w:t>には、以下が含まれます。</w:t>
      </w:r>
    </w:p>
    <w:p w:rsidR="00F87589" w:rsidRDefault="00295C93">
      <w:pPr>
        <w:pStyle w:val="ProductList-Body"/>
        <w:ind w:left="720"/>
        <w:rPr>
          <w:lang w:eastAsia="ja-JP"/>
        </w:rPr>
      </w:pPr>
      <w:r>
        <w:rPr>
          <w:lang w:eastAsia="ja-JP"/>
        </w:rPr>
        <w:t xml:space="preserve">• Windows Server </w:t>
      </w:r>
      <w:r>
        <w:rPr>
          <w:lang w:eastAsia="ja-JP"/>
        </w:rPr>
        <w:t>仮想マシン</w:t>
      </w:r>
      <w:r>
        <w:rPr>
          <w:lang w:eastAsia="ja-JP"/>
        </w:rPr>
        <w:t xml:space="preserve"> </w:t>
      </w:r>
      <w:r>
        <w:rPr>
          <w:lang w:eastAsia="ja-JP"/>
        </w:rPr>
        <w:t>インスタンス</w:t>
      </w:r>
      <w:r>
        <w:rPr>
          <w:lang w:eastAsia="ja-JP"/>
        </w:rPr>
        <w:t xml:space="preserve"> (Azure HUB </w:t>
      </w:r>
      <w:r>
        <w:rPr>
          <w:lang w:eastAsia="ja-JP"/>
        </w:rPr>
        <w:t>に基づいて展開されたインスタンスを含む</w:t>
      </w:r>
      <w:r>
        <w:rPr>
          <w:lang w:eastAsia="ja-JP"/>
        </w:rPr>
        <w:t>)</w:t>
      </w:r>
    </w:p>
    <w:p w:rsidR="00F87589" w:rsidRDefault="00295C93">
      <w:pPr>
        <w:pStyle w:val="ProductList-Body"/>
        <w:ind w:left="720"/>
        <w:rPr>
          <w:lang w:eastAsia="ja-JP"/>
        </w:rPr>
      </w:pPr>
      <w:r>
        <w:rPr>
          <w:lang w:eastAsia="ja-JP"/>
        </w:rPr>
        <w:t xml:space="preserve">• </w:t>
      </w:r>
      <w:r>
        <w:rPr>
          <w:lang w:eastAsia="ja-JP"/>
        </w:rPr>
        <w:t>クラウド</w:t>
      </w:r>
      <w:r>
        <w:rPr>
          <w:lang w:eastAsia="ja-JP"/>
        </w:rPr>
        <w:t xml:space="preserve"> </w:t>
      </w:r>
      <w:r>
        <w:rPr>
          <w:lang w:eastAsia="ja-JP"/>
        </w:rPr>
        <w:t>サービス</w:t>
      </w:r>
      <w:r>
        <w:rPr>
          <w:lang w:eastAsia="ja-JP"/>
        </w:rPr>
        <w:t xml:space="preserve"> </w:t>
      </w:r>
      <w:r>
        <w:rPr>
          <w:lang w:eastAsia="ja-JP"/>
        </w:rPr>
        <w:t>インスタンス</w:t>
      </w:r>
      <w:r>
        <w:rPr>
          <w:lang w:eastAsia="ja-JP"/>
        </w:rPr>
        <w:t xml:space="preserve"> (Web </w:t>
      </w:r>
      <w:r>
        <w:rPr>
          <w:lang w:eastAsia="ja-JP"/>
        </w:rPr>
        <w:t>ロールおよびワーカー</w:t>
      </w:r>
      <w:r>
        <w:rPr>
          <w:lang w:eastAsia="ja-JP"/>
        </w:rPr>
        <w:t xml:space="preserve"> </w:t>
      </w:r>
      <w:r>
        <w:rPr>
          <w:lang w:eastAsia="ja-JP"/>
        </w:rPr>
        <w:t>ロール</w:t>
      </w:r>
      <w:r>
        <w:rPr>
          <w:lang w:eastAsia="ja-JP"/>
        </w:rPr>
        <w:t>)</w:t>
      </w:r>
    </w:p>
    <w:p w:rsidR="00F87589" w:rsidRDefault="00295C93">
      <w:pPr>
        <w:pStyle w:val="ProductList-Body"/>
        <w:ind w:left="720"/>
        <w:rPr>
          <w:lang w:eastAsia="ja-JP"/>
        </w:rPr>
      </w:pPr>
      <w:r>
        <w:rPr>
          <w:lang w:eastAsia="ja-JP"/>
        </w:rPr>
        <w:t xml:space="preserve">• </w:t>
      </w:r>
      <w:r>
        <w:rPr>
          <w:lang w:eastAsia="ja-JP"/>
        </w:rPr>
        <w:t>ストレージ</w:t>
      </w:r>
      <w:r>
        <w:rPr>
          <w:lang w:eastAsia="ja-JP"/>
        </w:rPr>
        <w:t xml:space="preserve"> </w:t>
      </w:r>
      <w:r>
        <w:rPr>
          <w:lang w:eastAsia="ja-JP"/>
        </w:rPr>
        <w:t>アカウント</w:t>
      </w:r>
    </w:p>
    <w:p w:rsidR="00F87589" w:rsidRDefault="00295C93">
      <w:pPr>
        <w:pStyle w:val="ProductList-Body"/>
        <w:ind w:left="720"/>
        <w:rPr>
          <w:lang w:eastAsia="ja-JP"/>
        </w:rPr>
      </w:pPr>
      <w:r>
        <w:rPr>
          <w:lang w:eastAsia="ja-JP"/>
        </w:rPr>
        <w:t xml:space="preserve">• SQL </w:t>
      </w:r>
      <w:r>
        <w:rPr>
          <w:lang w:eastAsia="ja-JP"/>
        </w:rPr>
        <w:t>データベース</w:t>
      </w:r>
    </w:p>
    <w:p w:rsidR="00F87589" w:rsidRDefault="00295C93">
      <w:pPr>
        <w:pStyle w:val="ProductList-Body"/>
        <w:ind w:left="720"/>
        <w:rPr>
          <w:lang w:eastAsia="ja-JP"/>
        </w:rPr>
      </w:pPr>
      <w:r>
        <w:rPr>
          <w:lang w:eastAsia="ja-JP"/>
        </w:rPr>
        <w:t xml:space="preserve">• Web </w:t>
      </w:r>
      <w:r>
        <w:rPr>
          <w:lang w:eastAsia="ja-JP"/>
        </w:rPr>
        <w:t>サイト</w:t>
      </w:r>
      <w:r>
        <w:rPr>
          <w:lang w:eastAsia="ja-JP"/>
        </w:rPr>
        <w:t xml:space="preserve"> </w:t>
      </w:r>
      <w:r>
        <w:rPr>
          <w:lang w:eastAsia="ja-JP"/>
        </w:rPr>
        <w:t>インスタンス</w:t>
      </w:r>
    </w:p>
    <w:p w:rsidR="00F87589" w:rsidRDefault="00295C93">
      <w:pPr>
        <w:pStyle w:val="ProductList-Body"/>
        <w:rPr>
          <w:lang w:eastAsia="ja-JP"/>
        </w:rPr>
      </w:pPr>
      <w:r>
        <w:rPr>
          <w:lang w:eastAsia="ja-JP"/>
        </w:rPr>
        <w:t xml:space="preserve"> </w:t>
      </w:r>
    </w:p>
    <w:p w:rsidR="00F87589" w:rsidRDefault="00295C93">
      <w:pPr>
        <w:pStyle w:val="ProductList-ClauseHeading"/>
        <w:outlineLvl w:val="3"/>
      </w:pPr>
      <w:r>
        <w:t xml:space="preserve">4.2 Microsoft Azure </w:t>
      </w:r>
      <w:r>
        <w:t>ハイブリッド使用特典</w:t>
      </w:r>
    </w:p>
    <w:p w:rsidR="00F87589" w:rsidRDefault="00295C93">
      <w:pPr>
        <w:pStyle w:val="ProductList-Body"/>
      </w:pPr>
      <w:r>
        <w:t xml:space="preserve">Microsoft Azure </w:t>
      </w:r>
      <w:r>
        <w:t>での</w:t>
      </w:r>
      <w:r>
        <w:t xml:space="preserve"> Windows Server </w:t>
      </w:r>
      <w:r>
        <w:t>イメージの展開については、</w:t>
      </w:r>
      <w:r>
        <w:t xml:space="preserve">Microsoft Azure </w:t>
      </w:r>
      <w:r>
        <w:t>の製品項目の</w:t>
      </w:r>
      <w:hyperlink w:anchor="_Sec624">
        <w:r>
          <w:rPr>
            <w:color w:val="00467F"/>
            <w:u w:val="single"/>
          </w:rPr>
          <w:t>セクション</w:t>
        </w:r>
        <w:r>
          <w:rPr>
            <w:color w:val="00467F"/>
            <w:u w:val="single"/>
          </w:rPr>
          <w:t xml:space="preserve"> 7</w:t>
        </w:r>
        <w:r>
          <w:rPr>
            <w:color w:val="00467F"/>
            <w:u w:val="single"/>
          </w:rPr>
          <w:t>「</w:t>
        </w:r>
        <w:r>
          <w:rPr>
            <w:color w:val="00467F"/>
            <w:u w:val="single"/>
          </w:rPr>
          <w:t xml:space="preserve">Microsoft Azure </w:t>
        </w:r>
        <w:r>
          <w:rPr>
            <w:color w:val="00467F"/>
            <w:u w:val="single"/>
          </w:rPr>
          <w:t>ハイブリッド使用特典」</w:t>
        </w:r>
      </w:hyperlink>
      <w:r>
        <w:t>を参照してください。</w:t>
      </w:r>
    </w:p>
    <w:p w:rsidR="00F87589" w:rsidRDefault="00295C93">
      <w:pPr>
        <w:pStyle w:val="ProductList-Body"/>
      </w:pPr>
      <w:r>
        <w:t xml:space="preserve"> </w:t>
      </w:r>
    </w:p>
    <w:p w:rsidR="00F87589" w:rsidRDefault="00295C93">
      <w:pPr>
        <w:pStyle w:val="ProductList-ClauseHeading"/>
        <w:outlineLvl w:val="3"/>
        <w:rPr>
          <w:lang w:eastAsia="ja-JP"/>
        </w:rPr>
      </w:pPr>
      <w:r>
        <w:rPr>
          <w:lang w:eastAsia="ja-JP"/>
        </w:rPr>
        <w:t xml:space="preserve">4.3 Windows Server </w:t>
      </w:r>
      <w:r>
        <w:rPr>
          <w:lang w:eastAsia="ja-JP"/>
        </w:rPr>
        <w:t>および</w:t>
      </w:r>
      <w:r>
        <w:rPr>
          <w:lang w:eastAsia="ja-JP"/>
        </w:rPr>
        <w:t xml:space="preserve"> System Center </w:t>
      </w:r>
      <w:r>
        <w:rPr>
          <w:lang w:eastAsia="ja-JP"/>
        </w:rPr>
        <w:t>のお客様を対象としたソフトウェア</w:t>
      </w:r>
      <w:r>
        <w:rPr>
          <w:lang w:eastAsia="ja-JP"/>
        </w:rPr>
        <w:t xml:space="preserve"> </w:t>
      </w:r>
      <w:r>
        <w:rPr>
          <w:lang w:eastAsia="ja-JP"/>
        </w:rPr>
        <w:t>アシュアランス更新特典</w:t>
      </w:r>
    </w:p>
    <w:p w:rsidR="00F87589" w:rsidRDefault="00295C93">
      <w:pPr>
        <w:pStyle w:val="ProductList-Body"/>
        <w:rPr>
          <w:lang w:eastAsia="ja-JP"/>
        </w:rPr>
      </w:pPr>
      <w:r>
        <w:rPr>
          <w:lang w:eastAsia="ja-JP"/>
        </w:rPr>
        <w:t>下の表</w:t>
      </w:r>
      <w:r>
        <w:rPr>
          <w:lang w:eastAsia="ja-JP"/>
        </w:rPr>
        <w:t xml:space="preserve"> A </w:t>
      </w:r>
      <w:r>
        <w:rPr>
          <w:lang w:eastAsia="ja-JP"/>
        </w:rPr>
        <w:t>の列</w:t>
      </w:r>
      <w:r>
        <w:rPr>
          <w:lang w:eastAsia="ja-JP"/>
        </w:rPr>
        <w:t xml:space="preserve"> A </w:t>
      </w:r>
      <w:r>
        <w:rPr>
          <w:lang w:eastAsia="ja-JP"/>
        </w:rPr>
        <w:t>に記載されている製品に対する有効な</w:t>
      </w:r>
      <w:r>
        <w:rPr>
          <w:lang w:eastAsia="ja-JP"/>
        </w:rPr>
        <w:t xml:space="preserve"> SA </w:t>
      </w:r>
      <w:r>
        <w:rPr>
          <w:lang w:eastAsia="ja-JP"/>
        </w:rPr>
        <w:t>が付帯したライセンスをお持ちのお客様は、その契約期間の満了時に、基となる</w:t>
      </w:r>
      <w:r>
        <w:rPr>
          <w:lang w:eastAsia="ja-JP"/>
        </w:rPr>
        <w:t xml:space="preserve"> CIS Suite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を取得することなく、列</w:t>
      </w:r>
      <w:r>
        <w:rPr>
          <w:lang w:eastAsia="ja-JP"/>
        </w:rPr>
        <w:t xml:space="preserve"> B </w:t>
      </w:r>
      <w:r>
        <w:rPr>
          <w:lang w:eastAsia="ja-JP"/>
        </w:rPr>
        <w:t>に記載されている対応する</w:t>
      </w:r>
      <w:r>
        <w:rPr>
          <w:lang w:eastAsia="ja-JP"/>
        </w:rPr>
        <w:t xml:space="preserve"> CIS Suite </w:t>
      </w:r>
      <w:r>
        <w:rPr>
          <w:lang w:eastAsia="ja-JP"/>
        </w:rPr>
        <w:t>の</w:t>
      </w:r>
      <w:r>
        <w:rPr>
          <w:lang w:eastAsia="ja-JP"/>
        </w:rPr>
        <w:t xml:space="preserve"> SA </w:t>
      </w:r>
      <w:r>
        <w:rPr>
          <w:lang w:eastAsia="ja-JP"/>
        </w:rPr>
        <w:t>を取得することができます。</w:t>
      </w:r>
    </w:p>
    <w:tbl>
      <w:tblPr>
        <w:tblStyle w:val="PURTable"/>
        <w:tblW w:w="0" w:type="dxa"/>
        <w:tblLook w:val="04A0" w:firstRow="1" w:lastRow="0" w:firstColumn="1" w:lastColumn="0" w:noHBand="0" w:noVBand="1"/>
      </w:tblPr>
      <w:tblGrid>
        <w:gridCol w:w="5383"/>
        <w:gridCol w:w="5407"/>
      </w:tblGrid>
      <w:tr w:rsidR="00F8758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87589" w:rsidRDefault="00295C93">
            <w:pPr>
              <w:pStyle w:val="ProductList-TableBody"/>
            </w:pPr>
            <w:r>
              <w:rPr>
                <w:color w:val="FFFFFF"/>
              </w:rPr>
              <w:t>列</w:t>
            </w:r>
            <w:r>
              <w:rPr>
                <w:color w:val="FFFFFF"/>
              </w:rPr>
              <w:t xml:space="preserv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87589" w:rsidRDefault="00295C93">
            <w:pPr>
              <w:pStyle w:val="ProductList-TableBody"/>
            </w:pPr>
            <w:r>
              <w:rPr>
                <w:color w:val="FFFFFF"/>
              </w:rPr>
              <w:t>列</w:t>
            </w:r>
            <w:r>
              <w:rPr>
                <w:color w:val="FFFFFF"/>
              </w:rPr>
              <w:t xml:space="preserve"> B</w:t>
            </w:r>
          </w:p>
        </w:tc>
      </w:tr>
      <w:tr w:rsidR="00F87589">
        <w:tc>
          <w:tcPr>
            <w:tcW w:w="612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Windows Server Standard</w:t>
            </w:r>
            <w:r>
              <w:fldChar w:fldCharType="begin"/>
            </w:r>
            <w:r>
              <w:instrText xml:space="preserve"> XE "Windows Server Standard" </w:instrText>
            </w:r>
            <w:r>
              <w:fldChar w:fldCharType="end"/>
            </w:r>
          </w:p>
          <w:p w:rsidR="00F87589" w:rsidRDefault="00295C93">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Core Infrastructure Server Suite Standard</w:t>
            </w:r>
          </w:p>
        </w:tc>
      </w:tr>
      <w:tr w:rsidR="00F87589">
        <w:tc>
          <w:tcPr>
            <w:tcW w:w="612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Windows Server Datacenter</w:t>
            </w:r>
            <w:r>
              <w:fldChar w:fldCharType="begin"/>
            </w:r>
            <w:r>
              <w:instrText xml:space="preserve"> XE "Windows Server Datacenter" </w:instrText>
            </w:r>
            <w:r>
              <w:fldChar w:fldCharType="end"/>
            </w:r>
          </w:p>
          <w:p w:rsidR="00F87589" w:rsidRDefault="00295C93">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Core Infrastructure Server Suite Datacenter</w:t>
            </w:r>
          </w:p>
        </w:tc>
      </w:tr>
    </w:tbl>
    <w:p w:rsidR="00F87589" w:rsidRDefault="00295C93">
      <w:pPr>
        <w:pStyle w:val="ProductList-Body"/>
        <w:rPr>
          <w:lang w:eastAsia="ja-JP"/>
        </w:rPr>
      </w:pPr>
      <w:r>
        <w:rPr>
          <w:lang w:eastAsia="ja-JP"/>
        </w:rPr>
        <w:t>お客様は、上記の表の列</w:t>
      </w:r>
      <w:r>
        <w:rPr>
          <w:lang w:eastAsia="ja-JP"/>
        </w:rPr>
        <w:t xml:space="preserve"> A </w:t>
      </w:r>
      <w:r>
        <w:rPr>
          <w:lang w:eastAsia="ja-JP"/>
        </w:rPr>
        <w:t>のセルに記載された各正規</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のいずれか</w:t>
      </w:r>
      <w:r>
        <w:rPr>
          <w:lang w:eastAsia="ja-JP"/>
        </w:rPr>
        <w:t xml:space="preserve"> 1 </w:t>
      </w:r>
      <w:r>
        <w:rPr>
          <w:lang w:eastAsia="ja-JP"/>
        </w:rPr>
        <w:t>つから構成されるセットごとに、列</w:t>
      </w:r>
      <w:r>
        <w:rPr>
          <w:lang w:eastAsia="ja-JP"/>
        </w:rPr>
        <w:t xml:space="preserve"> B </w:t>
      </w:r>
      <w:r>
        <w:rPr>
          <w:lang w:eastAsia="ja-JP"/>
        </w:rPr>
        <w:t>に記載された対応する</w:t>
      </w:r>
      <w:r>
        <w:rPr>
          <w:lang w:eastAsia="ja-JP"/>
        </w:rPr>
        <w:t xml:space="preserve"> CIS Suite </w:t>
      </w:r>
      <w:r>
        <w:rPr>
          <w:lang w:eastAsia="ja-JP"/>
        </w:rPr>
        <w:t>の</w:t>
      </w:r>
      <w:r>
        <w:rPr>
          <w:lang w:eastAsia="ja-JP"/>
        </w:rPr>
        <w:t xml:space="preserve"> 1 </w:t>
      </w:r>
      <w:r>
        <w:rPr>
          <w:lang w:eastAsia="ja-JP"/>
        </w:rPr>
        <w:t>つの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に対する</w:t>
      </w:r>
      <w:r>
        <w:rPr>
          <w:lang w:eastAsia="ja-JP"/>
        </w:rPr>
        <w:t xml:space="preserve"> SA </w:t>
      </w:r>
      <w:r>
        <w:rPr>
          <w:lang w:eastAsia="ja-JP"/>
        </w:rPr>
        <w:t>を取得できます。本件に基づき</w:t>
      </w:r>
      <w:r>
        <w:rPr>
          <w:lang w:eastAsia="ja-JP"/>
        </w:rPr>
        <w:t xml:space="preserve"> CIS Suite (Standard </w:t>
      </w:r>
      <w:r>
        <w:rPr>
          <w:lang w:eastAsia="ja-JP"/>
        </w:rPr>
        <w:t>または</w:t>
      </w:r>
      <w:r>
        <w:rPr>
          <w:lang w:eastAsia="ja-JP"/>
        </w:rPr>
        <w:t xml:space="preserve"> Datacenter) </w:t>
      </w:r>
      <w:r>
        <w:rPr>
          <w:lang w:eastAsia="ja-JP"/>
        </w:rPr>
        <w:t>のライセンスを取得して使用するお客様は、対象</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に基づいてソフトウェアを使用できなくなります。サブスクリプション契約に基づいて取得された</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および</w:t>
      </w:r>
      <w:r>
        <w:rPr>
          <w:lang w:eastAsia="ja-JP"/>
        </w:rPr>
        <w:t xml:space="preserve"> SA </w:t>
      </w:r>
      <w:r>
        <w:rPr>
          <w:lang w:eastAsia="ja-JP"/>
        </w:rPr>
        <w:t>は、この特典の対象になりません。</w:t>
      </w:r>
    </w:p>
    <w:p w:rsidR="00F87589" w:rsidRDefault="00295C93">
      <w:pPr>
        <w:pStyle w:val="ProductList-Body"/>
        <w:rPr>
          <w:lang w:eastAsia="ja-JP"/>
        </w:rPr>
      </w:pPr>
      <w:r>
        <w:rPr>
          <w:lang w:eastAsia="ja-JP"/>
        </w:rPr>
        <w:t xml:space="preserve"> </w:t>
      </w:r>
    </w:p>
    <w:p w:rsidR="00F87589" w:rsidRDefault="00295C93">
      <w:pPr>
        <w:pStyle w:val="ProductList-ClauseHeading"/>
        <w:outlineLvl w:val="3"/>
        <w:rPr>
          <w:lang w:eastAsia="ja-JP"/>
        </w:rPr>
      </w:pPr>
      <w:r>
        <w:rPr>
          <w:lang w:eastAsia="ja-JP"/>
        </w:rPr>
        <w:t xml:space="preserve">4.4 </w:t>
      </w:r>
      <w:r>
        <w:rPr>
          <w:lang w:eastAsia="ja-JP"/>
        </w:rPr>
        <w:t>サブスクリプション</w:t>
      </w:r>
      <w:r>
        <w:rPr>
          <w:lang w:eastAsia="ja-JP"/>
        </w:rPr>
        <w:t xml:space="preserve"> </w:t>
      </w:r>
      <w:r>
        <w:rPr>
          <w:lang w:eastAsia="ja-JP"/>
        </w:rPr>
        <w:t>ライセンスに関するソフトウェア</w:t>
      </w:r>
      <w:r>
        <w:rPr>
          <w:lang w:eastAsia="ja-JP"/>
        </w:rPr>
        <w:t xml:space="preserve"> </w:t>
      </w:r>
      <w:r>
        <w:rPr>
          <w:lang w:eastAsia="ja-JP"/>
        </w:rPr>
        <w:t>アシュアランスの権利と特典</w:t>
      </w:r>
    </w:p>
    <w:p w:rsidR="00F87589" w:rsidRDefault="00295C93">
      <w:pPr>
        <w:pStyle w:val="ProductList-Body"/>
        <w:rPr>
          <w:lang w:eastAsia="ja-JP"/>
        </w:rPr>
      </w:pPr>
      <w:r>
        <w:rPr>
          <w:lang w:eastAsia="ja-JP"/>
        </w:rPr>
        <w:t>サーバーおよびクラウド加入契約に基づいてお客様が取得するサブスクリプション</w:t>
      </w:r>
      <w:r>
        <w:rPr>
          <w:lang w:eastAsia="ja-JP"/>
        </w:rPr>
        <w:t xml:space="preserve"> </w:t>
      </w:r>
      <w:r>
        <w:rPr>
          <w:lang w:eastAsia="ja-JP"/>
        </w:rPr>
        <w:t>ライセンスでは、サブスクリプションの期間中、</w:t>
      </w:r>
      <w:r>
        <w:rPr>
          <w:lang w:eastAsia="ja-JP"/>
        </w:rPr>
        <w:t xml:space="preserve">SA </w:t>
      </w:r>
      <w:r>
        <w:rPr>
          <w:lang w:eastAsia="ja-JP"/>
        </w:rPr>
        <w:t>付きライセンスと同じ</w:t>
      </w:r>
      <w:r>
        <w:rPr>
          <w:lang w:eastAsia="ja-JP"/>
        </w:rPr>
        <w:t xml:space="preserve"> SA </w:t>
      </w:r>
      <w:r>
        <w:rPr>
          <w:lang w:eastAsia="ja-JP"/>
        </w:rPr>
        <w:t>の権利と特典が付与されます。</w:t>
      </w:r>
    </w:p>
    <w:p w:rsidR="00F87589" w:rsidRDefault="00F87589">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F875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7589" w:rsidRDefault="00E71469">
            <w:pPr>
              <w:pStyle w:val="ProductList-TableBody"/>
              <w:jc w:val="right"/>
            </w:pPr>
            <w:hyperlink w:anchor="_Sec842">
              <w:r w:rsidR="00295C93">
                <w:rPr>
                  <w:color w:val="00467F"/>
                  <w:sz w:val="14"/>
                  <w:u w:val="single"/>
                </w:rPr>
                <w:t>目次</w:t>
              </w:r>
            </w:hyperlink>
            <w:r w:rsidR="00295C93">
              <w:rPr>
                <w:sz w:val="14"/>
              </w:rPr>
              <w:t xml:space="preserve"> / </w:t>
            </w:r>
            <w:hyperlink w:anchor="_Sec549">
              <w:r w:rsidR="00295C93">
                <w:rPr>
                  <w:color w:val="00467F"/>
                  <w:sz w:val="14"/>
                  <w:u w:val="single"/>
                </w:rPr>
                <w:t>用語集</w:t>
              </w:r>
            </w:hyperlink>
            <w:r w:rsidR="00295C93">
              <w:rPr>
                <w:sz w:val="14"/>
              </w:rPr>
              <w:t xml:space="preserve"> / </w:t>
            </w:r>
            <w:hyperlink w:anchor="_Sec844">
              <w:r w:rsidR="00295C93">
                <w:rPr>
                  <w:color w:val="00467F"/>
                  <w:sz w:val="14"/>
                  <w:u w:val="single"/>
                </w:rPr>
                <w:t>インデックス</w:t>
              </w:r>
            </w:hyperlink>
          </w:p>
        </w:tc>
      </w:tr>
    </w:tbl>
    <w:p w:rsidR="00F87589" w:rsidRDefault="00F87589">
      <w:pPr>
        <w:pStyle w:val="ProductList-Body"/>
        <w:rPr>
          <w:lang w:eastAsia="ja-JP"/>
        </w:rPr>
      </w:pPr>
    </w:p>
    <w:p w:rsidR="00F87589" w:rsidRDefault="00295C93">
      <w:pPr>
        <w:pStyle w:val="ProductList-Offering1HeadingNoBorder"/>
        <w:outlineLvl w:val="1"/>
      </w:pPr>
      <w:bookmarkStart w:id="60" w:name="_Sec862"/>
      <w:r>
        <w:t>Forefront</w:t>
      </w:r>
      <w:bookmarkEnd w:id="60"/>
      <w:r>
        <w:fldChar w:fldCharType="begin"/>
      </w:r>
      <w:r>
        <w:instrText xml:space="preserve"> TC "</w:instrText>
      </w:r>
      <w:bookmarkStart w:id="61" w:name="_Toc452104266"/>
      <w:r>
        <w:instrText>Forefront</w:instrText>
      </w:r>
      <w:bookmarkEnd w:id="61"/>
      <w:r>
        <w:instrText>" \l 2</w:instrText>
      </w:r>
      <w:r>
        <w:fldChar w:fldCharType="end"/>
      </w:r>
    </w:p>
    <w:p w:rsidR="00F87589" w:rsidRDefault="00295C93">
      <w:pPr>
        <w:pStyle w:val="ProductList-Offering1SubSection"/>
        <w:outlineLvl w:val="2"/>
      </w:pPr>
      <w:bookmarkStart w:id="62" w:name="_Sec863"/>
      <w:r>
        <w:t xml:space="preserve">1. </w:t>
      </w:r>
      <w:r>
        <w:t>利用可能なプログラム</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F8758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87589" w:rsidRDefault="00295C93">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F87589" w:rsidRDefault="00295C9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87589">
        <w:tc>
          <w:tcPr>
            <w:tcW w:w="4160" w:type="dxa"/>
            <w:tcBorders>
              <w:top w:val="single" w:sz="6" w:space="0" w:color="FFFFFF"/>
              <w:left w:val="none" w:sz="4" w:space="0" w:color="BFBFBF"/>
              <w:bottom w:val="none" w:sz="4" w:space="0" w:color="BFBFBF"/>
              <w:right w:val="none" w:sz="4" w:space="0" w:color="6E6E6E"/>
            </w:tcBorders>
          </w:tcPr>
          <w:p w:rsidR="00F87589" w:rsidRDefault="00295C93">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F87589" w:rsidRDefault="00295C93">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F87589" w:rsidRDefault="00295C93">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F87589" w:rsidRDefault="00295C93">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F87589" w:rsidRDefault="00295C93">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F87589" w:rsidRDefault="00295C93">
      <w:pPr>
        <w:pStyle w:val="ProductList-Offering1SubSection"/>
        <w:outlineLvl w:val="2"/>
      </w:pPr>
      <w:bookmarkStart w:id="63" w:name="_Sec864"/>
      <w:r>
        <w:t xml:space="preserve">2. </w:t>
      </w:r>
      <w:r>
        <w:t>製品使用条件</w:t>
      </w:r>
      <w:bookmarkEnd w:id="63"/>
    </w:p>
    <w:tbl>
      <w:tblPr>
        <w:tblStyle w:val="PURTable"/>
        <w:tblW w:w="0" w:type="dxa"/>
        <w:tblLook w:val="04A0" w:firstRow="1" w:lastRow="0" w:firstColumn="1" w:lastColumn="0" w:noHBand="0" w:noVBand="1"/>
      </w:tblPr>
      <w:tblGrid>
        <w:gridCol w:w="3627"/>
        <w:gridCol w:w="3575"/>
        <w:gridCol w:w="3588"/>
      </w:tblGrid>
      <w:tr w:rsidR="00F875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F875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F875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削減対象</w:t>
            </w:r>
            <w:r>
              <w:rPr>
                <w:color w:val="404040"/>
              </w:rPr>
              <w:t xml:space="preserve">: </w:t>
            </w:r>
            <w:r>
              <w:rPr>
                <w:color w:val="404040"/>
              </w:rPr>
              <w:t>なし</w:t>
            </w:r>
          </w:p>
        </w:tc>
      </w:tr>
      <w:tr w:rsidR="00F875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補正発注対象</w:t>
            </w:r>
            <w:r>
              <w:rPr>
                <w:color w:val="404040"/>
              </w:rPr>
              <w:t xml:space="preserve">: </w:t>
            </w:r>
            <w:r>
              <w:rPr>
                <w:color w:val="404040"/>
              </w:rPr>
              <w:t>なし</w:t>
            </w:r>
          </w:p>
        </w:tc>
      </w:tr>
      <w:tr w:rsidR="00F875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F875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t xml:space="preserve"> </w:t>
            </w:r>
          </w:p>
        </w:tc>
      </w:tr>
    </w:tbl>
    <w:p w:rsidR="00F87589" w:rsidRDefault="00295C93">
      <w:pPr>
        <w:pStyle w:val="ProductList-Body"/>
        <w:rPr>
          <w:lang w:eastAsia="ja-JP"/>
        </w:rPr>
      </w:pPr>
      <w:r>
        <w:rPr>
          <w:lang w:eastAsia="ja-JP"/>
        </w:rPr>
        <w:t xml:space="preserve"> </w:t>
      </w:r>
    </w:p>
    <w:p w:rsidR="00F87589" w:rsidRDefault="00295C93">
      <w:pPr>
        <w:pStyle w:val="ProductList-ClauseHeading"/>
        <w:outlineLvl w:val="3"/>
      </w:pPr>
      <w:r>
        <w:t>2.1 Forefront Identity Manager 2010 – Windows Live Edition</w:t>
      </w:r>
    </w:p>
    <w:p w:rsidR="00F87589" w:rsidRDefault="00295C93">
      <w:pPr>
        <w:pStyle w:val="ProductList-Body"/>
      </w:pPr>
      <w:r>
        <w:t xml:space="preserve">Forefront Identity Manager 2010 – Windows Live Edition </w:t>
      </w:r>
      <w:r>
        <w:t>は、</w:t>
      </w:r>
      <w:r>
        <w:t xml:space="preserve">Identity Lifecycle Manager 2007 – Windows Live Edition </w:t>
      </w:r>
      <w:r>
        <w:t>の次期バージョンです。</w:t>
      </w:r>
    </w:p>
    <w:p w:rsidR="00F87589" w:rsidRDefault="00295C93">
      <w:pPr>
        <w:pStyle w:val="ProductList-Offering1SubSection"/>
        <w:outlineLvl w:val="2"/>
      </w:pPr>
      <w:bookmarkStart w:id="64" w:name="_Sec865"/>
      <w:r>
        <w:t xml:space="preserve">3. </w:t>
      </w:r>
      <w:r>
        <w:t>使用権</w:t>
      </w:r>
      <w:bookmarkEnd w:id="64"/>
    </w:p>
    <w:tbl>
      <w:tblPr>
        <w:tblStyle w:val="PURTable"/>
        <w:tblW w:w="0" w:type="dxa"/>
        <w:tblLook w:val="04A0" w:firstRow="1" w:lastRow="0" w:firstColumn="1" w:lastColumn="0" w:noHBand="0" w:noVBand="1"/>
      </w:tblPr>
      <w:tblGrid>
        <w:gridCol w:w="3602"/>
        <w:gridCol w:w="3595"/>
        <w:gridCol w:w="3593"/>
      </w:tblGrid>
      <w:tr w:rsidR="00F875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5">
              <w:r>
                <w:rPr>
                  <w:color w:val="00467F"/>
                  <w:u w:val="single"/>
                </w:rPr>
                <w:t>特殊なサーバー</w:t>
              </w:r>
            </w:hyperlink>
          </w:p>
        </w:tc>
        <w:tc>
          <w:tcPr>
            <w:tcW w:w="4040" w:type="dxa"/>
            <w:tcBorders>
              <w:top w:val="single" w:sz="18" w:space="0" w:color="00188F"/>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F875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含まれるテクノロジ</w:t>
            </w:r>
            <w:r>
              <w:rPr>
                <w:color w:val="404040"/>
              </w:rPr>
              <w:t xml:space="preserve">: </w:t>
            </w:r>
            <w:r>
              <w:rPr>
                <w:color w:val="404040"/>
              </w:rPr>
              <w:t>なし</w:t>
            </w:r>
          </w:p>
        </w:tc>
      </w:tr>
      <w:tr w:rsidR="00F875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t xml:space="preserve"> </w:t>
            </w:r>
          </w:p>
        </w:tc>
      </w:tr>
    </w:tbl>
    <w:p w:rsidR="00F87589" w:rsidRDefault="00295C93">
      <w:pPr>
        <w:pStyle w:val="ProductList-Body"/>
      </w:pPr>
      <w:r>
        <w:t xml:space="preserve"> </w:t>
      </w:r>
    </w:p>
    <w:p w:rsidR="00F87589" w:rsidRDefault="00295C93">
      <w:pPr>
        <w:pStyle w:val="ProductList-ClauseHeading"/>
        <w:outlineLvl w:val="3"/>
      </w:pPr>
      <w:r>
        <w:lastRenderedPageBreak/>
        <w:t xml:space="preserve">3.1 </w:t>
      </w:r>
      <w:r>
        <w:t>識別データのインポート</w:t>
      </w:r>
      <w:r>
        <w:t>: Forefront Identity Manager 2010 R2 Windows Live Edition</w:t>
      </w:r>
    </w:p>
    <w:p w:rsidR="00F87589" w:rsidRDefault="00295C93">
      <w:pPr>
        <w:pStyle w:val="ProductList-Body"/>
        <w:rPr>
          <w:lang w:eastAsia="ja-JP"/>
        </w:rPr>
      </w:pPr>
      <w:r>
        <w:rPr>
          <w:lang w:eastAsia="ja-JP"/>
        </w:rPr>
        <w:t>お客様は、お客様が接続済みのデータ</w:t>
      </w:r>
      <w:r>
        <w:rPr>
          <w:lang w:eastAsia="ja-JP"/>
        </w:rPr>
        <w:t xml:space="preserve"> </w:t>
      </w:r>
      <w:r>
        <w:rPr>
          <w:lang w:eastAsia="ja-JP"/>
        </w:rPr>
        <w:t>ソースと</w:t>
      </w:r>
      <w:r>
        <w:rPr>
          <w:lang w:eastAsia="ja-JP"/>
        </w:rPr>
        <w:t xml:space="preserve"> Microsoft Passport Network/Windows Live ID </w:t>
      </w:r>
      <w:r>
        <w:rPr>
          <w:lang w:eastAsia="ja-JP"/>
        </w:rPr>
        <w:t>サービスの間で、接続されたデータ</w:t>
      </w:r>
      <w:r>
        <w:rPr>
          <w:lang w:eastAsia="ja-JP"/>
        </w:rPr>
        <w:t xml:space="preserve"> </w:t>
      </w:r>
      <w:r>
        <w:rPr>
          <w:lang w:eastAsia="ja-JP"/>
        </w:rPr>
        <w:t>ソースからの識別データとその変更のインポート、および識別データの同期化と転送の促進を行うために、本ソフトウェアを使用することができます。お客様は本ソフトウェアをその他の目的に使用することはできません。</w:t>
      </w:r>
    </w:p>
    <w:p w:rsidR="00F87589" w:rsidRDefault="00295C93">
      <w:pPr>
        <w:pStyle w:val="ProductList-Body"/>
        <w:rPr>
          <w:lang w:eastAsia="ja-JP"/>
        </w:rPr>
      </w:pPr>
      <w:r>
        <w:rPr>
          <w:lang w:eastAsia="ja-JP"/>
        </w:rPr>
        <w:t xml:space="preserve"> </w:t>
      </w:r>
    </w:p>
    <w:p w:rsidR="00F87589" w:rsidRDefault="00295C93">
      <w:pPr>
        <w:pStyle w:val="ProductList-ClauseHeading"/>
        <w:outlineLvl w:val="3"/>
      </w:pPr>
      <w:r>
        <w:t xml:space="preserve">3.2 </w:t>
      </w:r>
      <w:r>
        <w:t>追加ソフトウェア</w:t>
      </w:r>
    </w:p>
    <w:tbl>
      <w:tblPr>
        <w:tblStyle w:val="PURTable"/>
        <w:tblW w:w="0" w:type="dxa"/>
        <w:tblLook w:val="04A0" w:firstRow="1" w:lastRow="0" w:firstColumn="1" w:lastColumn="0" w:noHBand="0" w:noVBand="1"/>
      </w:tblPr>
      <w:tblGrid>
        <w:gridCol w:w="3608"/>
        <w:gridCol w:w="3591"/>
        <w:gridCol w:w="3591"/>
      </w:tblGrid>
      <w:tr w:rsidR="00F875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87589" w:rsidRDefault="00295C93">
            <w:pPr>
              <w:pStyle w:val="ProductList-TableBody"/>
            </w:pPr>
            <w:r>
              <w:t>クライアント</w:t>
            </w:r>
            <w:r>
              <w:t xml:space="preserve"> </w:t>
            </w:r>
            <w:r>
              <w:t>ソフトウェア</w:t>
            </w:r>
          </w:p>
        </w:tc>
        <w:tc>
          <w:tcPr>
            <w:tcW w:w="4040" w:type="dxa"/>
            <w:tcBorders>
              <w:top w:val="single" w:sz="18" w:space="0" w:color="0072C6"/>
              <w:left w:val="single" w:sz="4" w:space="0" w:color="000000"/>
              <w:bottom w:val="single" w:sz="4" w:space="0" w:color="000000"/>
              <w:right w:val="single" w:sz="4" w:space="0" w:color="000000"/>
            </w:tcBorders>
          </w:tcPr>
          <w:p w:rsidR="00F87589" w:rsidRDefault="00295C93">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rsidR="00F87589" w:rsidRDefault="00295C93">
            <w:pPr>
              <w:pStyle w:val="ProductList-TableBody"/>
            </w:pPr>
            <w:r>
              <w:t xml:space="preserve"> </w:t>
            </w:r>
          </w:p>
        </w:tc>
      </w:tr>
    </w:tbl>
    <w:p w:rsidR="00F87589" w:rsidRDefault="00295C93">
      <w:pPr>
        <w:pStyle w:val="ProductList-Offering1SubSection"/>
        <w:outlineLvl w:val="2"/>
        <w:rPr>
          <w:lang w:eastAsia="ja-JP"/>
        </w:rPr>
      </w:pPr>
      <w:bookmarkStart w:id="65" w:name="_Sec866"/>
      <w:r>
        <w:rPr>
          <w:lang w:eastAsia="ja-JP"/>
        </w:rPr>
        <w:t xml:space="preserve">4. </w:t>
      </w:r>
      <w:r>
        <w:rPr>
          <w:lang w:eastAsia="ja-JP"/>
        </w:rPr>
        <w:t>ソフトウェア</w:t>
      </w:r>
      <w:r>
        <w:rPr>
          <w:lang w:eastAsia="ja-JP"/>
        </w:rPr>
        <w:t xml:space="preserve"> </w:t>
      </w:r>
      <w:r>
        <w:rPr>
          <w:lang w:eastAsia="ja-JP"/>
        </w:rPr>
        <w:t>アシュアランス</w:t>
      </w:r>
      <w:bookmarkEnd w:id="65"/>
    </w:p>
    <w:tbl>
      <w:tblPr>
        <w:tblStyle w:val="PURTable"/>
        <w:tblW w:w="0" w:type="dxa"/>
        <w:tblLook w:val="04A0" w:firstRow="1" w:lastRow="0" w:firstColumn="1" w:lastColumn="0" w:noHBand="0" w:noVBand="1"/>
      </w:tblPr>
      <w:tblGrid>
        <w:gridCol w:w="3596"/>
        <w:gridCol w:w="3597"/>
        <w:gridCol w:w="3597"/>
      </w:tblGrid>
      <w:tr w:rsidR="00F875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フェールオーバーの権利</w:t>
            </w:r>
            <w:r>
              <w:rPr>
                <w:color w:val="404040"/>
              </w:rPr>
              <w:t xml:space="preserve">: </w:t>
            </w:r>
            <w:r>
              <w:rPr>
                <w:color w:val="404040"/>
              </w:rPr>
              <w:t>なし</w:t>
            </w:r>
          </w:p>
        </w:tc>
      </w:tr>
      <w:tr w:rsidR="00F875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ローミング使用権</w:t>
            </w:r>
            <w:r>
              <w:rPr>
                <w:color w:val="404040"/>
              </w:rPr>
              <w:t xml:space="preserve">: </w:t>
            </w:r>
            <w:r>
              <w:rPr>
                <w:color w:val="404040"/>
              </w:rPr>
              <w:t>なし</w:t>
            </w:r>
          </w:p>
        </w:tc>
      </w:tr>
      <w:tr w:rsidR="00F875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t xml:space="preserve"> </w:t>
            </w:r>
          </w:p>
        </w:tc>
      </w:tr>
    </w:tbl>
    <w:p w:rsidR="00F87589" w:rsidRDefault="00F87589">
      <w:pPr>
        <w:pStyle w:val="ProductList-Body"/>
        <w:jc w:val="right"/>
      </w:pPr>
    </w:p>
    <w:tbl>
      <w:tblPr>
        <w:tblStyle w:val="PURTable"/>
        <w:tblW w:w="0" w:type="dxa"/>
        <w:tblLook w:val="04A0" w:firstRow="1" w:lastRow="0" w:firstColumn="1" w:lastColumn="0" w:noHBand="0" w:noVBand="1"/>
      </w:tblPr>
      <w:tblGrid>
        <w:gridCol w:w="10800"/>
      </w:tblGrid>
      <w:tr w:rsidR="00F875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7589" w:rsidRDefault="00E71469">
            <w:pPr>
              <w:pStyle w:val="ProductList-TableBody"/>
              <w:jc w:val="right"/>
            </w:pPr>
            <w:hyperlink w:anchor="_Sec842">
              <w:r w:rsidR="00295C93">
                <w:rPr>
                  <w:color w:val="00467F"/>
                  <w:sz w:val="14"/>
                  <w:u w:val="single"/>
                </w:rPr>
                <w:t>目次</w:t>
              </w:r>
            </w:hyperlink>
            <w:r w:rsidR="00295C93">
              <w:rPr>
                <w:sz w:val="14"/>
              </w:rPr>
              <w:t xml:space="preserve"> / </w:t>
            </w:r>
            <w:hyperlink w:anchor="_Sec549">
              <w:r w:rsidR="00295C93">
                <w:rPr>
                  <w:color w:val="00467F"/>
                  <w:sz w:val="14"/>
                  <w:u w:val="single"/>
                </w:rPr>
                <w:t>用語集</w:t>
              </w:r>
            </w:hyperlink>
            <w:r w:rsidR="00295C93">
              <w:rPr>
                <w:sz w:val="14"/>
              </w:rPr>
              <w:t xml:space="preserve"> / </w:t>
            </w:r>
            <w:hyperlink w:anchor="_Sec844">
              <w:r w:rsidR="00295C93">
                <w:rPr>
                  <w:color w:val="00467F"/>
                  <w:sz w:val="14"/>
                  <w:u w:val="single"/>
                </w:rPr>
                <w:t>インデックス</w:t>
              </w:r>
            </w:hyperlink>
          </w:p>
        </w:tc>
      </w:tr>
    </w:tbl>
    <w:p w:rsidR="00F87589" w:rsidRDefault="00F87589">
      <w:pPr>
        <w:pStyle w:val="ProductList-Body"/>
        <w:rPr>
          <w:lang w:eastAsia="ja-JP"/>
        </w:rPr>
      </w:pPr>
    </w:p>
    <w:p w:rsidR="00F87589" w:rsidRDefault="00295C93">
      <w:pPr>
        <w:pStyle w:val="ProductList-OfferingGroupHeading"/>
        <w:outlineLvl w:val="1"/>
      </w:pPr>
      <w:bookmarkStart w:id="66" w:name="_Sec608"/>
      <w:r>
        <w:t>Microsoft Dynamics</w:t>
      </w:r>
      <w:bookmarkEnd w:id="66"/>
      <w:r>
        <w:fldChar w:fldCharType="begin"/>
      </w:r>
      <w:r>
        <w:instrText xml:space="preserve"> TC "</w:instrText>
      </w:r>
      <w:bookmarkStart w:id="67" w:name="_Toc452104267"/>
      <w:r>
        <w:instrText>Microsoft Dynamics</w:instrText>
      </w:r>
      <w:bookmarkEnd w:id="67"/>
      <w:r>
        <w:instrText>" \l 2</w:instrText>
      </w:r>
      <w:r>
        <w:fldChar w:fldCharType="end"/>
      </w:r>
    </w:p>
    <w:p w:rsidR="00F87589" w:rsidRDefault="00295C93">
      <w:pPr>
        <w:pStyle w:val="ProductList-Offering2HeadingNoBorder"/>
        <w:outlineLvl w:val="2"/>
      </w:pPr>
      <w:bookmarkStart w:id="68" w:name="_Sec609"/>
      <w:r>
        <w:t>Microsoft Dynamics AX</w:t>
      </w:r>
      <w:bookmarkEnd w:id="68"/>
      <w:r>
        <w:fldChar w:fldCharType="begin"/>
      </w:r>
      <w:r>
        <w:instrText xml:space="preserve"> TC "</w:instrText>
      </w:r>
      <w:bookmarkStart w:id="69" w:name="_Toc452104268"/>
      <w:r>
        <w:instrText>Microsoft Dynamics AX</w:instrText>
      </w:r>
      <w:bookmarkEnd w:id="69"/>
      <w:r>
        <w:instrText>" \l 3</w:instrText>
      </w:r>
      <w:r>
        <w:fldChar w:fldCharType="end"/>
      </w:r>
    </w:p>
    <w:p w:rsidR="00F87589" w:rsidRDefault="00295C93">
      <w:pPr>
        <w:pStyle w:val="ProductList-Offering1SubSection"/>
        <w:outlineLvl w:val="3"/>
      </w:pPr>
      <w:bookmarkStart w:id="70" w:name="_Sec678"/>
      <w:r>
        <w:t xml:space="preserve">1. </w:t>
      </w:r>
      <w:r>
        <w:t>利用可能なプログラム</w:t>
      </w:r>
      <w:bookmarkEnd w:id="70"/>
    </w:p>
    <w:tbl>
      <w:tblPr>
        <w:tblStyle w:val="PURTable"/>
        <w:tblW w:w="0" w:type="dxa"/>
        <w:tblLook w:val="04A0" w:firstRow="1" w:lastRow="0" w:firstColumn="1" w:lastColumn="0" w:noHBand="0" w:noVBand="1"/>
      </w:tblPr>
      <w:tblGrid>
        <w:gridCol w:w="3970"/>
        <w:gridCol w:w="608"/>
        <w:gridCol w:w="611"/>
        <w:gridCol w:w="608"/>
        <w:gridCol w:w="601"/>
        <w:gridCol w:w="601"/>
        <w:gridCol w:w="607"/>
        <w:gridCol w:w="613"/>
        <w:gridCol w:w="734"/>
        <w:gridCol w:w="618"/>
        <w:gridCol w:w="609"/>
        <w:gridCol w:w="604"/>
      </w:tblGrid>
      <w:tr w:rsidR="00F8758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87589" w:rsidRDefault="00295C93">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87589">
        <w:tc>
          <w:tcPr>
            <w:tcW w:w="4160" w:type="dxa"/>
            <w:tcBorders>
              <w:top w:val="single" w:sz="6" w:space="0" w:color="FFFFFF"/>
              <w:left w:val="none" w:sz="4" w:space="0" w:color="6E6E6E"/>
              <w:bottom w:val="dashed" w:sz="4" w:space="0" w:color="BFBFBF"/>
              <w:right w:val="none" w:sz="4" w:space="0" w:color="6E6E6E"/>
            </w:tcBorders>
          </w:tcPr>
          <w:p w:rsidR="00F87589" w:rsidRDefault="00295C93">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87589" w:rsidRDefault="00295C93">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F87589" w:rsidRDefault="00295C9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87589" w:rsidRDefault="00295C93">
            <w:pPr>
              <w:pStyle w:val="ProductList-TableBody"/>
              <w:jc w:val="center"/>
            </w:pPr>
            <w:r>
              <w:t xml:space="preserve"> </w:t>
            </w:r>
          </w:p>
        </w:tc>
        <w:tc>
          <w:tcPr>
            <w:tcW w:w="620" w:type="dxa"/>
            <w:tcBorders>
              <w:top w:val="single" w:sz="6" w:space="0" w:color="FFFFFF"/>
              <w:left w:val="none" w:sz="4" w:space="0" w:color="6E6E6E"/>
              <w:bottom w:val="dashed" w:sz="4" w:space="0" w:color="BFBFBF"/>
              <w:right w:val="single" w:sz="6" w:space="0" w:color="FFFFFF"/>
            </w:tcBorders>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F87589">
        <w:tc>
          <w:tcPr>
            <w:tcW w:w="4160" w:type="dxa"/>
            <w:tcBorders>
              <w:top w:val="dashed" w:sz="4" w:space="0" w:color="BFBFBF"/>
              <w:left w:val="none" w:sz="4" w:space="0" w:color="6E6E6E"/>
              <w:bottom w:val="dashed" w:sz="4" w:space="0" w:color="BFBFBF"/>
              <w:right w:val="none" w:sz="4" w:space="0" w:color="6E6E6E"/>
            </w:tcBorders>
          </w:tcPr>
          <w:p w:rsidR="00F87589" w:rsidRDefault="00295C93">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87589" w:rsidRDefault="00295C93">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87589" w:rsidRDefault="00295C9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F87589" w:rsidRDefault="00295C93">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F87589">
        <w:tc>
          <w:tcPr>
            <w:tcW w:w="4160" w:type="dxa"/>
            <w:tcBorders>
              <w:top w:val="dashed" w:sz="4" w:space="0" w:color="BFBFBF"/>
              <w:left w:val="none" w:sz="4" w:space="0" w:color="6E6E6E"/>
              <w:bottom w:val="dashed" w:sz="4" w:space="0" w:color="BFBFBF"/>
              <w:right w:val="none" w:sz="4" w:space="0" w:color="6E6E6E"/>
            </w:tcBorders>
          </w:tcPr>
          <w:p w:rsidR="00F87589" w:rsidRDefault="00295C93">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(2 pack Core License)</w:t>
            </w:r>
          </w:p>
        </w:tc>
        <w:tc>
          <w:tcPr>
            <w:tcW w:w="620" w:type="dxa"/>
            <w:tcBorders>
              <w:top w:val="dashed" w:sz="4" w:space="0" w:color="BFBFBF"/>
              <w:left w:val="none" w:sz="4" w:space="0" w:color="6E6E6E"/>
              <w:bottom w:val="dashed" w:sz="4" w:space="0" w:color="BFBFBF"/>
              <w:right w:val="none" w:sz="4" w:space="0" w:color="6E6E6E"/>
            </w:tcBorders>
          </w:tcPr>
          <w:p w:rsidR="00F87589" w:rsidRDefault="00295C93">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87589" w:rsidRDefault="00295C93">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F87589" w:rsidRDefault="00295C93">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F87589">
        <w:tc>
          <w:tcPr>
            <w:tcW w:w="4160" w:type="dxa"/>
            <w:tcBorders>
              <w:top w:val="dashed" w:sz="4" w:space="0" w:color="BFBFBF"/>
              <w:left w:val="none" w:sz="4" w:space="0" w:color="6E6E6E"/>
              <w:bottom w:val="dashed" w:sz="4" w:space="0" w:color="BFBFBF"/>
              <w:right w:val="none" w:sz="4" w:space="0" w:color="6E6E6E"/>
            </w:tcBorders>
          </w:tcPr>
          <w:p w:rsidR="00F87589" w:rsidRDefault="00295C93">
            <w:pPr>
              <w:pStyle w:val="ProductList-TableBody"/>
            </w:pPr>
            <w:r>
              <w:t>Microsoft Dynamics AX 2012 R3 Self Serve CAL</w:t>
            </w:r>
            <w:r>
              <w:fldChar w:fldCharType="begin"/>
            </w:r>
            <w:r>
              <w:instrText xml:space="preserve"> XE "Microsoft Dynamics AX 2012 R3 Self Serve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F87589" w:rsidRDefault="00295C93">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87589" w:rsidRDefault="00295C9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87589" w:rsidRDefault="00295C93">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F87589">
        <w:tc>
          <w:tcPr>
            <w:tcW w:w="4160" w:type="dxa"/>
            <w:tcBorders>
              <w:top w:val="dashed" w:sz="4" w:space="0" w:color="BFBFBF"/>
              <w:left w:val="none" w:sz="4" w:space="0" w:color="6E6E6E"/>
              <w:bottom w:val="dashed" w:sz="4" w:space="0" w:color="BFBFBF"/>
              <w:right w:val="none" w:sz="4" w:space="0" w:color="6E6E6E"/>
            </w:tcBorders>
          </w:tcPr>
          <w:p w:rsidR="00F87589" w:rsidRDefault="00295C93">
            <w:pPr>
              <w:pStyle w:val="ProductList-TableBody"/>
            </w:pPr>
            <w:r>
              <w:t>Microsoft Dynamics AX 2012 R3 Task CAL</w:t>
            </w:r>
            <w:r>
              <w:fldChar w:fldCharType="begin"/>
            </w:r>
            <w:r>
              <w:instrText xml:space="preserve"> XE "Microsoft Dynamics AX 2012 R3 Task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F87589" w:rsidRDefault="00295C93">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87589" w:rsidRDefault="00295C9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87589" w:rsidRDefault="00295C93">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F87589">
        <w:tc>
          <w:tcPr>
            <w:tcW w:w="4160" w:type="dxa"/>
            <w:tcBorders>
              <w:top w:val="dashed" w:sz="4" w:space="0" w:color="BFBFBF"/>
              <w:left w:val="none" w:sz="4" w:space="0" w:color="6E6E6E"/>
              <w:bottom w:val="dashed" w:sz="4" w:space="0" w:color="BFBFBF"/>
              <w:right w:val="none" w:sz="4" w:space="0" w:color="6E6E6E"/>
            </w:tcBorders>
          </w:tcPr>
          <w:p w:rsidR="00F87589" w:rsidRDefault="00295C93">
            <w:pPr>
              <w:pStyle w:val="ProductList-TableBody"/>
            </w:pPr>
            <w:r>
              <w:t>Microsoft Dynamics AX 2012 R3 Task Additive CAL</w:t>
            </w:r>
            <w:r>
              <w:fldChar w:fldCharType="begin"/>
            </w:r>
            <w:r>
              <w:instrText xml:space="preserve"> XE "Microsoft Dynamics AX 2012 R3 Task Additive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F87589" w:rsidRDefault="00295C93">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87589" w:rsidRDefault="00295C9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87589" w:rsidRDefault="00295C93">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F87589">
        <w:tc>
          <w:tcPr>
            <w:tcW w:w="4160" w:type="dxa"/>
            <w:tcBorders>
              <w:top w:val="dashed" w:sz="4" w:space="0" w:color="BFBFBF"/>
              <w:left w:val="none" w:sz="4" w:space="0" w:color="6E6E6E"/>
              <w:bottom w:val="dashed" w:sz="4" w:space="0" w:color="BFBFBF"/>
              <w:right w:val="none" w:sz="4" w:space="0" w:color="6E6E6E"/>
            </w:tcBorders>
          </w:tcPr>
          <w:p w:rsidR="00F87589" w:rsidRDefault="00295C93">
            <w:pPr>
              <w:pStyle w:val="ProductList-TableBody"/>
            </w:pPr>
            <w:r>
              <w:t>Microsoft Dynamics AX 2012 R3 Functional CAL</w:t>
            </w:r>
            <w:r>
              <w:fldChar w:fldCharType="begin"/>
            </w:r>
            <w:r>
              <w:instrText xml:space="preserve"> XE "Microsoft Dynamics AX 2012 R3 Functional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F87589" w:rsidRDefault="00295C93">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87589" w:rsidRDefault="00295C93">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F87589" w:rsidRDefault="00295C93">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F87589">
        <w:tc>
          <w:tcPr>
            <w:tcW w:w="4160" w:type="dxa"/>
            <w:tcBorders>
              <w:top w:val="dashed" w:sz="4" w:space="0" w:color="BFBFBF"/>
              <w:left w:val="none" w:sz="4" w:space="0" w:color="6E6E6E"/>
              <w:bottom w:val="dashed" w:sz="4" w:space="0" w:color="BFBFBF"/>
              <w:right w:val="none" w:sz="4" w:space="0" w:color="6E6E6E"/>
            </w:tcBorders>
          </w:tcPr>
          <w:p w:rsidR="00F87589" w:rsidRDefault="00295C93">
            <w:pPr>
              <w:pStyle w:val="ProductList-TableBody"/>
            </w:pPr>
            <w:r>
              <w:t>Microsoft Dynamics AX 2012 R3 Functional Additive CAL</w:t>
            </w:r>
            <w:r>
              <w:fldChar w:fldCharType="begin"/>
            </w:r>
            <w:r>
              <w:instrText xml:space="preserve"> XE "Microsoft Dynamics AX 2012 R3 Functional Additive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F87589" w:rsidRDefault="00295C93">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87589" w:rsidRDefault="00295C9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F87589" w:rsidRDefault="00295C93">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F87589">
        <w:tc>
          <w:tcPr>
            <w:tcW w:w="4160" w:type="dxa"/>
            <w:tcBorders>
              <w:top w:val="dashed" w:sz="4" w:space="0" w:color="BFBFBF"/>
              <w:left w:val="none" w:sz="4" w:space="0" w:color="6E6E6E"/>
              <w:bottom w:val="dashed" w:sz="4" w:space="0" w:color="BFBFBF"/>
              <w:right w:val="none" w:sz="4" w:space="0" w:color="6E6E6E"/>
            </w:tcBorders>
          </w:tcPr>
          <w:p w:rsidR="00F87589" w:rsidRDefault="00295C93">
            <w:pPr>
              <w:pStyle w:val="ProductList-TableBody"/>
            </w:pPr>
            <w:r>
              <w:t>Microsoft Dynamics AX 2012 R3 Enterprise CAL</w:t>
            </w:r>
            <w:r>
              <w:fldChar w:fldCharType="begin"/>
            </w:r>
            <w:r>
              <w:instrText xml:space="preserve"> XE "Microsoft Dynamics AX 2012 R3 Enterprise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F87589" w:rsidRDefault="00295C93">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87589" w:rsidRDefault="00295C9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F87589" w:rsidRDefault="00295C93">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F87589">
        <w:tc>
          <w:tcPr>
            <w:tcW w:w="4160" w:type="dxa"/>
            <w:tcBorders>
              <w:top w:val="dashed" w:sz="4" w:space="0" w:color="BFBFBF"/>
              <w:left w:val="none" w:sz="4" w:space="0" w:color="6E6E6E"/>
              <w:bottom w:val="none" w:sz="4" w:space="0" w:color="BFBFBF"/>
              <w:right w:val="none" w:sz="4" w:space="0" w:color="6E6E6E"/>
            </w:tcBorders>
          </w:tcPr>
          <w:p w:rsidR="00F87589" w:rsidRDefault="00295C93">
            <w:pPr>
              <w:pStyle w:val="ProductList-TableBody"/>
            </w:pPr>
            <w:r>
              <w:t>Microsoft Dynamics AX 2012 R3 Enterprise Additive CAL</w:t>
            </w:r>
            <w:r>
              <w:fldChar w:fldCharType="begin"/>
            </w:r>
            <w:r>
              <w:instrText xml:space="preserve"> XE "Microsoft Dynamics AX 2012 R3 Enterprise Additive CAL" </w:instrText>
            </w:r>
            <w:r>
              <w:fldChar w:fldCharType="end"/>
            </w:r>
            <w:r>
              <w:t xml:space="preserve"> (</w:t>
            </w:r>
            <w:r>
              <w:t>デバイスおよびユーザー</w:t>
            </w:r>
            <w:r>
              <w:t>)</w:t>
            </w:r>
          </w:p>
        </w:tc>
        <w:tc>
          <w:tcPr>
            <w:tcW w:w="620" w:type="dxa"/>
            <w:tcBorders>
              <w:top w:val="dashed" w:sz="4" w:space="0" w:color="BFBFBF"/>
              <w:left w:val="none" w:sz="4" w:space="0" w:color="6E6E6E"/>
              <w:bottom w:val="none" w:sz="4" w:space="0" w:color="BFBFBF"/>
              <w:right w:val="none" w:sz="4" w:space="0" w:color="6E6E6E"/>
            </w:tcBorders>
          </w:tcPr>
          <w:p w:rsidR="00F87589" w:rsidRDefault="00295C93">
            <w:pPr>
              <w:pStyle w:val="ProductList-TableBody"/>
              <w:jc w:val="center"/>
            </w:pPr>
            <w:r>
              <w:rPr>
                <w:color w:val="000000"/>
              </w:rPr>
              <w:t>5/14</w:t>
            </w:r>
          </w:p>
        </w:tc>
        <w:tc>
          <w:tcPr>
            <w:tcW w:w="620" w:type="dxa"/>
            <w:tcBorders>
              <w:top w:val="dashed" w:sz="4" w:space="0" w:color="BFBFBF"/>
              <w:left w:val="none" w:sz="4" w:space="0" w:color="6E6E6E"/>
              <w:bottom w:val="none" w:sz="4" w:space="0" w:color="BFBFBF"/>
              <w:right w:val="none" w:sz="4" w:space="0" w:color="6E6E6E"/>
            </w:tcBorders>
          </w:tcPr>
          <w:p w:rsidR="00F87589" w:rsidRDefault="00295C93">
            <w:pPr>
              <w:pStyle w:val="ProductList-TableBody"/>
              <w:jc w:val="center"/>
            </w:pPr>
            <w:r>
              <w:rPr>
                <w:color w:val="000000"/>
              </w:rPr>
              <w:t>(25)</w:t>
            </w:r>
          </w:p>
        </w:tc>
        <w:tc>
          <w:tcPr>
            <w:tcW w:w="620" w:type="dxa"/>
            <w:tcBorders>
              <w:top w:val="dashed" w:sz="4" w:space="0" w:color="BFBFBF"/>
              <w:left w:val="none" w:sz="4" w:space="0" w:color="6E6E6E"/>
              <w:bottom w:val="none" w:sz="4" w:space="0" w:color="BFBFBF"/>
              <w:right w:val="none" w:sz="4" w:space="0" w:color="6E6E6E"/>
            </w:tcBorders>
          </w:tcPr>
          <w:p w:rsidR="00F87589" w:rsidRDefault="00295C93">
            <w:pPr>
              <w:pStyle w:val="ProductList-TableBody"/>
              <w:jc w:val="center"/>
            </w:pPr>
            <w:r>
              <w:t xml:space="preserve"> </w:t>
            </w:r>
          </w:p>
        </w:tc>
        <w:tc>
          <w:tcPr>
            <w:tcW w:w="620" w:type="dxa"/>
            <w:tcBorders>
              <w:top w:val="dashed" w:sz="4" w:space="0" w:color="BFBFBF"/>
              <w:left w:val="none" w:sz="4" w:space="0" w:color="6E6E6E"/>
              <w:bottom w:val="none" w:sz="4" w:space="0" w:color="BFBFBF"/>
              <w:right w:val="single" w:sz="6" w:space="0" w:color="FFFFFF"/>
            </w:tcBorders>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F87589" w:rsidRDefault="00295C93">
      <w:pPr>
        <w:pStyle w:val="ProductList-Offering1SubSection"/>
        <w:outlineLvl w:val="3"/>
      </w:pPr>
      <w:bookmarkStart w:id="71" w:name="_Sec734"/>
      <w:r>
        <w:t xml:space="preserve">2. </w:t>
      </w:r>
      <w:r>
        <w:t>製品使用条件</w:t>
      </w:r>
      <w:bookmarkEnd w:id="71"/>
    </w:p>
    <w:tbl>
      <w:tblPr>
        <w:tblStyle w:val="PURTable"/>
        <w:tblW w:w="0" w:type="dxa"/>
        <w:tblLook w:val="04A0" w:firstRow="1" w:lastRow="0" w:firstColumn="1" w:lastColumn="0" w:noHBand="0" w:noVBand="1"/>
      </w:tblPr>
      <w:tblGrid>
        <w:gridCol w:w="3628"/>
        <w:gridCol w:w="3575"/>
        <w:gridCol w:w="3587"/>
      </w:tblGrid>
      <w:tr w:rsidR="00F875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F875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F875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削減対象</w:t>
            </w:r>
            <w:r>
              <w:rPr>
                <w:color w:val="404040"/>
              </w:rPr>
              <w:t xml:space="preserve">: </w:t>
            </w:r>
            <w:r>
              <w:rPr>
                <w:color w:val="404040"/>
              </w:rPr>
              <w:t>なし</w:t>
            </w:r>
          </w:p>
        </w:tc>
      </w:tr>
      <w:tr w:rsidR="00F875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補正発注対象</w:t>
            </w:r>
            <w:r>
              <w:rPr>
                <w:color w:val="404040"/>
              </w:rPr>
              <w:t xml:space="preserve">: </w:t>
            </w:r>
            <w:r>
              <w:rPr>
                <w:color w:val="404040"/>
              </w:rPr>
              <w:t>なし</w:t>
            </w:r>
          </w:p>
        </w:tc>
      </w:tr>
      <w:tr w:rsidR="00F875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F875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t xml:space="preserve"> </w:t>
            </w:r>
          </w:p>
        </w:tc>
      </w:tr>
    </w:tbl>
    <w:p w:rsidR="00F87589" w:rsidRDefault="00295C93">
      <w:pPr>
        <w:pStyle w:val="ProductList-Offering1SubSection"/>
        <w:outlineLvl w:val="3"/>
      </w:pPr>
      <w:bookmarkStart w:id="72" w:name="_Sec789"/>
      <w:r>
        <w:t xml:space="preserve">3. </w:t>
      </w:r>
      <w:r>
        <w:t>使用権</w:t>
      </w:r>
      <w:bookmarkEnd w:id="72"/>
    </w:p>
    <w:tbl>
      <w:tblPr>
        <w:tblStyle w:val="PURTable"/>
        <w:tblW w:w="0" w:type="dxa"/>
        <w:tblLook w:val="04A0" w:firstRow="1" w:lastRow="0" w:firstColumn="1" w:lastColumn="0" w:noHBand="0" w:noVBand="1"/>
      </w:tblPr>
      <w:tblGrid>
        <w:gridCol w:w="3639"/>
        <w:gridCol w:w="3577"/>
        <w:gridCol w:w="3574"/>
      </w:tblGrid>
      <w:tr w:rsidR="00F875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r>
              <w:t xml:space="preserve"> – Server </w:t>
            </w:r>
            <w:r>
              <w:t>および</w:t>
            </w:r>
            <w:r>
              <w:t xml:space="preserve"> Store Server</w:t>
            </w:r>
            <w:r>
              <w:t>、</w:t>
            </w:r>
            <w:hyperlink w:anchor="_Sec543">
              <w:r>
                <w:rPr>
                  <w:color w:val="00467F"/>
                  <w:u w:val="single"/>
                </w:rPr>
                <w:t>コアごと</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F87589">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r>
              <w:t xml:space="preserve"> (Standard Commerce Server Core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w:t>
            </w:r>
            <w:r>
              <w:t>サーバー</w:t>
            </w:r>
            <w:r>
              <w:t xml:space="preserve"> </w:t>
            </w:r>
            <w:r>
              <w:t>ライセンスにて許諾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含まれるテクノロジ</w:t>
            </w:r>
            <w:r>
              <w:rPr>
                <w:color w:val="404040"/>
              </w:rPr>
              <w:t xml:space="preserve">: </w:t>
            </w:r>
            <w:r>
              <w:rPr>
                <w:color w:val="404040"/>
              </w:rPr>
              <w:t>なし</w:t>
            </w:r>
          </w:p>
        </w:tc>
      </w:tr>
      <w:tr w:rsidR="00F875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t xml:space="preserve"> </w:t>
            </w:r>
          </w:p>
        </w:tc>
      </w:tr>
    </w:tbl>
    <w:p w:rsidR="00F87589" w:rsidRDefault="00295C93">
      <w:pPr>
        <w:pStyle w:val="ProductList-Body"/>
      </w:pPr>
      <w:r>
        <w:lastRenderedPageBreak/>
        <w:t xml:space="preserve"> </w:t>
      </w:r>
    </w:p>
    <w:p w:rsidR="00F87589" w:rsidRDefault="00295C93">
      <w:pPr>
        <w:pStyle w:val="ProductList-ClauseHeading"/>
        <w:outlineLvl w:val="4"/>
        <w:rPr>
          <w:lang w:eastAsia="ja-JP"/>
        </w:rPr>
      </w:pPr>
      <w:r>
        <w:rPr>
          <w:lang w:eastAsia="ja-JP"/>
        </w:rPr>
        <w:t xml:space="preserve">3.1 </w:t>
      </w:r>
      <w:r>
        <w:rPr>
          <w:lang w:eastAsia="ja-JP"/>
        </w:rPr>
        <w:t>サーバー</w:t>
      </w:r>
      <w:r>
        <w:rPr>
          <w:lang w:eastAsia="ja-JP"/>
        </w:rPr>
        <w:t xml:space="preserve"> </w:t>
      </w:r>
      <w:r>
        <w:rPr>
          <w:lang w:eastAsia="ja-JP"/>
        </w:rPr>
        <w:t>ソフトウェアへのアクセス</w:t>
      </w:r>
    </w:p>
    <w:p w:rsidR="00F87589" w:rsidRDefault="00295C93">
      <w:pPr>
        <w:pStyle w:val="ProductList-Body"/>
        <w:rPr>
          <w:lang w:eastAsia="ja-JP"/>
        </w:rPr>
      </w:pPr>
      <w:r>
        <w:rPr>
          <w:lang w:eastAsia="ja-JP"/>
        </w:rPr>
        <w:t>給与処理のみに要した時間の記録、払い戻しに限定した経費の記録、個人情報の管理、要求書の作成、およびこれらの活動に関連する予算の管理</w:t>
      </w:r>
    </w:p>
    <w:tbl>
      <w:tblPr>
        <w:tblStyle w:val="PURTable"/>
        <w:tblW w:w="0" w:type="dxa"/>
        <w:tblLook w:val="04A0" w:firstRow="1" w:lastRow="0" w:firstColumn="1" w:lastColumn="0" w:noHBand="0" w:noVBand="1"/>
      </w:tblPr>
      <w:tblGrid>
        <w:gridCol w:w="3555"/>
        <w:gridCol w:w="3615"/>
        <w:gridCol w:w="3620"/>
      </w:tblGrid>
      <w:tr w:rsidR="00F875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87589" w:rsidRDefault="00295C93">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F87589" w:rsidRDefault="00295C93">
            <w:pPr>
              <w:pStyle w:val="ProductList-TableBody"/>
            </w:pPr>
            <w:r>
              <w:t>Microsoft Dynamics AX 2012 R3 Self-Serve CAL</w:t>
            </w:r>
          </w:p>
        </w:tc>
        <w:tc>
          <w:tcPr>
            <w:tcW w:w="4040" w:type="dxa"/>
            <w:tcBorders>
              <w:top w:val="single" w:sz="18" w:space="0" w:color="0072C6"/>
              <w:left w:val="none" w:sz="4" w:space="0" w:color="000000"/>
              <w:bottom w:val="single" w:sz="4" w:space="0" w:color="000000"/>
              <w:right w:val="single" w:sz="4" w:space="0" w:color="000000"/>
            </w:tcBorders>
          </w:tcPr>
          <w:p w:rsidR="00F87589" w:rsidRDefault="00295C93">
            <w:pPr>
              <w:pStyle w:val="ProductList-TableBody"/>
            </w:pPr>
            <w:r>
              <w:t>Microsoft Dynamics AX Self Serve (User SL)</w:t>
            </w:r>
          </w:p>
        </w:tc>
      </w:tr>
      <w:tr w:rsidR="00F87589">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F87589" w:rsidRDefault="00295C93">
            <w:pPr>
              <w:pStyle w:val="ProductList-TableBody"/>
            </w:pPr>
            <w:r>
              <w:t xml:space="preserve"> </w:t>
            </w:r>
          </w:p>
        </w:tc>
        <w:tc>
          <w:tcPr>
            <w:tcW w:w="4040" w:type="dxa"/>
            <w:tcBorders>
              <w:top w:val="single" w:sz="4" w:space="0" w:color="000000"/>
              <w:left w:val="single" w:sz="4" w:space="0" w:color="000000"/>
              <w:bottom w:val="single" w:sz="4" w:space="0" w:color="000000"/>
              <w:right w:val="none" w:sz="4" w:space="0" w:color="000000"/>
            </w:tcBorders>
          </w:tcPr>
          <w:p w:rsidR="00F87589" w:rsidRDefault="00295C93">
            <w:pPr>
              <w:pStyle w:val="ProductList-TableBody"/>
            </w:pPr>
            <w:r>
              <w:t>Microsoft Dynamics AX Task (User SL)</w:t>
            </w:r>
          </w:p>
        </w:tc>
        <w:tc>
          <w:tcPr>
            <w:tcW w:w="4040" w:type="dxa"/>
            <w:tcBorders>
              <w:top w:val="single" w:sz="4" w:space="0" w:color="000000"/>
              <w:left w:val="none" w:sz="4" w:space="0" w:color="000000"/>
              <w:bottom w:val="single" w:sz="4" w:space="0" w:color="000000"/>
              <w:right w:val="single" w:sz="4" w:space="0" w:color="000000"/>
            </w:tcBorders>
          </w:tcPr>
          <w:p w:rsidR="00F87589" w:rsidRDefault="00295C93">
            <w:pPr>
              <w:pStyle w:val="ProductList-TableBody"/>
            </w:pPr>
            <w:r>
              <w:t>Microsoft Dynamics AX Enterprise (User SL)</w:t>
            </w:r>
          </w:p>
        </w:tc>
      </w:tr>
      <w:tr w:rsidR="00F87589">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F87589" w:rsidRDefault="00295C93">
            <w:pPr>
              <w:pStyle w:val="ProductList-TableBody"/>
            </w:pPr>
            <w:r>
              <w:t xml:space="preserve"> </w:t>
            </w:r>
          </w:p>
        </w:tc>
        <w:tc>
          <w:tcPr>
            <w:tcW w:w="4040" w:type="dxa"/>
            <w:tcBorders>
              <w:top w:val="single" w:sz="4" w:space="0" w:color="000000"/>
              <w:left w:val="single" w:sz="4" w:space="0" w:color="000000"/>
              <w:bottom w:val="single" w:sz="4" w:space="0" w:color="000000"/>
              <w:right w:val="none" w:sz="4" w:space="0" w:color="000000"/>
            </w:tcBorders>
          </w:tcPr>
          <w:p w:rsidR="00F87589" w:rsidRDefault="00295C93">
            <w:pPr>
              <w:pStyle w:val="ProductList-TableBody"/>
            </w:pPr>
            <w:r>
              <w:t>Microsoft Dynamics AX Device (Device SL)</w:t>
            </w:r>
          </w:p>
        </w:tc>
        <w:tc>
          <w:tcPr>
            <w:tcW w:w="4040" w:type="dxa"/>
            <w:tcBorders>
              <w:top w:val="single" w:sz="4" w:space="0" w:color="000000"/>
              <w:left w:val="none" w:sz="4" w:space="0" w:color="000000"/>
              <w:bottom w:val="single" w:sz="4" w:space="0" w:color="000000"/>
              <w:right w:val="single" w:sz="4" w:space="0" w:color="000000"/>
            </w:tcBorders>
          </w:tcPr>
          <w:p w:rsidR="00F87589" w:rsidRDefault="00295C93">
            <w:pPr>
              <w:pStyle w:val="ProductList-TableBody"/>
            </w:pPr>
            <w:r>
              <w:t xml:space="preserve"> </w:t>
            </w:r>
          </w:p>
        </w:tc>
      </w:tr>
    </w:tbl>
    <w:p w:rsidR="00F87589" w:rsidRDefault="00295C93">
      <w:pPr>
        <w:pStyle w:val="ProductList-Body"/>
      </w:pPr>
      <w:r>
        <w:t xml:space="preserve"> </w:t>
      </w:r>
    </w:p>
    <w:p w:rsidR="00F87589" w:rsidRDefault="00295C93">
      <w:pPr>
        <w:pStyle w:val="ProductList-SubClauseHeading"/>
        <w:outlineLvl w:val="5"/>
        <w:rPr>
          <w:lang w:eastAsia="ja-JP"/>
        </w:rPr>
      </w:pPr>
      <w:r>
        <w:rPr>
          <w:lang w:eastAsia="ja-JP"/>
        </w:rPr>
        <w:t xml:space="preserve">3.1.1 Microsoft Dynamics AX 2012 R3 Task CAL </w:t>
      </w:r>
      <w:r>
        <w:rPr>
          <w:lang w:eastAsia="ja-JP"/>
        </w:rPr>
        <w:t>に関連する追加機能</w:t>
      </w:r>
    </w:p>
    <w:p w:rsidR="00F87589" w:rsidRDefault="00295C93">
      <w:pPr>
        <w:pStyle w:val="ProductList-BodyIndented"/>
        <w:rPr>
          <w:lang w:eastAsia="ja-JP"/>
        </w:rPr>
      </w:pPr>
      <w:r>
        <w:rPr>
          <w:lang w:eastAsia="ja-JP"/>
        </w:rPr>
        <w:t>任意の種類の時間および経費の記録と承認、請求書の承認、すべての</w:t>
      </w:r>
      <w:r>
        <w:rPr>
          <w:lang w:eastAsia="ja-JP"/>
        </w:rPr>
        <w:t xml:space="preserve"> Self-Serve </w:t>
      </w:r>
      <w:r>
        <w:rPr>
          <w:lang w:eastAsia="ja-JP"/>
        </w:rPr>
        <w:t>関連トランザクションの承認、</w:t>
      </w:r>
      <w:r>
        <w:rPr>
          <w:lang w:eastAsia="ja-JP"/>
        </w:rPr>
        <w:t xml:space="preserve">POS </w:t>
      </w:r>
      <w:r>
        <w:rPr>
          <w:lang w:eastAsia="ja-JP"/>
        </w:rPr>
        <w:t>デバイスまたは倉庫デバイスの運用、ならびにストア</w:t>
      </w:r>
      <w:r>
        <w:rPr>
          <w:lang w:eastAsia="ja-JP"/>
        </w:rPr>
        <w:t xml:space="preserve"> </w:t>
      </w:r>
      <w:r>
        <w:rPr>
          <w:lang w:eastAsia="ja-JP"/>
        </w:rPr>
        <w:t>マネージャー</w:t>
      </w:r>
      <w:r>
        <w:rPr>
          <w:lang w:eastAsia="ja-JP"/>
        </w:rPr>
        <w:t xml:space="preserve"> </w:t>
      </w:r>
      <w:r>
        <w:rPr>
          <w:lang w:eastAsia="ja-JP"/>
        </w:rPr>
        <w:t>デバイスの運用</w:t>
      </w:r>
    </w:p>
    <w:tbl>
      <w:tblPr>
        <w:tblStyle w:val="PURTable0"/>
        <w:tblW w:w="0" w:type="dxa"/>
        <w:tblLook w:val="04A0" w:firstRow="1" w:lastRow="0" w:firstColumn="1" w:lastColumn="0" w:noHBand="0" w:noVBand="1"/>
      </w:tblPr>
      <w:tblGrid>
        <w:gridCol w:w="3424"/>
        <w:gridCol w:w="3500"/>
        <w:gridCol w:w="3506"/>
      </w:tblGrid>
      <w:tr w:rsidR="00F875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87589" w:rsidRDefault="00295C93">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F87589" w:rsidRDefault="00295C93">
            <w:pPr>
              <w:pStyle w:val="ProductList-TableBody"/>
            </w:pPr>
            <w:r>
              <w:t>Microsoft Dynamics AX 2012 R3 Task CAL</w:t>
            </w:r>
          </w:p>
        </w:tc>
        <w:tc>
          <w:tcPr>
            <w:tcW w:w="4040" w:type="dxa"/>
            <w:tcBorders>
              <w:top w:val="single" w:sz="18" w:space="0" w:color="0072C6"/>
              <w:left w:val="none" w:sz="4" w:space="0" w:color="000000"/>
              <w:bottom w:val="single" w:sz="4" w:space="0" w:color="000000"/>
              <w:right w:val="single" w:sz="4" w:space="0" w:color="000000"/>
            </w:tcBorders>
          </w:tcPr>
          <w:p w:rsidR="00F87589" w:rsidRDefault="00295C93">
            <w:pPr>
              <w:pStyle w:val="ProductList-TableBody"/>
            </w:pPr>
            <w:r>
              <w:t>Microsoft Dynamics AX 2012 R3 Task Additive CAL</w:t>
            </w:r>
          </w:p>
        </w:tc>
      </w:tr>
      <w:tr w:rsidR="00F87589">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F87589" w:rsidRDefault="00295C93">
            <w:pPr>
              <w:pStyle w:val="ProductList-TableBody"/>
            </w:pPr>
            <w:r>
              <w:t xml:space="preserve"> </w:t>
            </w:r>
          </w:p>
        </w:tc>
        <w:tc>
          <w:tcPr>
            <w:tcW w:w="4040" w:type="dxa"/>
            <w:tcBorders>
              <w:top w:val="single" w:sz="4" w:space="0" w:color="000000"/>
              <w:left w:val="single" w:sz="4" w:space="0" w:color="000000"/>
              <w:bottom w:val="single" w:sz="4" w:space="0" w:color="000000"/>
              <w:right w:val="none" w:sz="4" w:space="0" w:color="000000"/>
            </w:tcBorders>
          </w:tcPr>
          <w:p w:rsidR="00F87589" w:rsidRDefault="00295C93">
            <w:pPr>
              <w:pStyle w:val="ProductList-TableBody"/>
            </w:pPr>
            <w:r>
              <w:t>Microsoft Dynamics AX Task (User SL)</w:t>
            </w:r>
          </w:p>
        </w:tc>
        <w:tc>
          <w:tcPr>
            <w:tcW w:w="4040" w:type="dxa"/>
            <w:tcBorders>
              <w:top w:val="single" w:sz="4" w:space="0" w:color="000000"/>
              <w:left w:val="none" w:sz="4" w:space="0" w:color="000000"/>
              <w:bottom w:val="single" w:sz="4" w:space="0" w:color="000000"/>
              <w:right w:val="single" w:sz="4" w:space="0" w:color="000000"/>
            </w:tcBorders>
          </w:tcPr>
          <w:p w:rsidR="00F87589" w:rsidRDefault="00295C93">
            <w:pPr>
              <w:pStyle w:val="ProductList-TableBody"/>
            </w:pPr>
            <w:r>
              <w:t>Microsoft Dynamics AX Enterprise (User SL)</w:t>
            </w:r>
          </w:p>
        </w:tc>
      </w:tr>
      <w:tr w:rsidR="00F87589">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F87589" w:rsidRDefault="00295C93">
            <w:pPr>
              <w:pStyle w:val="ProductList-TableBody"/>
            </w:pPr>
            <w:r>
              <w:t xml:space="preserve"> </w:t>
            </w:r>
          </w:p>
        </w:tc>
        <w:tc>
          <w:tcPr>
            <w:tcW w:w="4040" w:type="dxa"/>
            <w:tcBorders>
              <w:top w:val="single" w:sz="4" w:space="0" w:color="000000"/>
              <w:left w:val="single" w:sz="4" w:space="0" w:color="000000"/>
              <w:bottom w:val="single" w:sz="4" w:space="0" w:color="000000"/>
              <w:right w:val="none" w:sz="4" w:space="0" w:color="000000"/>
            </w:tcBorders>
          </w:tcPr>
          <w:p w:rsidR="00F87589" w:rsidRDefault="00295C93">
            <w:pPr>
              <w:pStyle w:val="ProductList-TableBody"/>
            </w:pPr>
            <w:r>
              <w:t>Microsoft Dynamics AX Device (Device SL)</w:t>
            </w:r>
          </w:p>
        </w:tc>
        <w:tc>
          <w:tcPr>
            <w:tcW w:w="4040" w:type="dxa"/>
            <w:tcBorders>
              <w:top w:val="single" w:sz="4" w:space="0" w:color="000000"/>
              <w:left w:val="none" w:sz="4" w:space="0" w:color="000000"/>
              <w:bottom w:val="single" w:sz="4" w:space="0" w:color="000000"/>
              <w:right w:val="single" w:sz="4" w:space="0" w:color="000000"/>
            </w:tcBorders>
          </w:tcPr>
          <w:p w:rsidR="00F87589" w:rsidRDefault="00295C93">
            <w:pPr>
              <w:pStyle w:val="ProductList-TableBody"/>
            </w:pPr>
            <w:r>
              <w:t xml:space="preserve"> </w:t>
            </w:r>
          </w:p>
        </w:tc>
      </w:tr>
    </w:tbl>
    <w:p w:rsidR="00F87589" w:rsidRDefault="00295C93">
      <w:pPr>
        <w:pStyle w:val="ProductList-BodyIndented"/>
      </w:pPr>
      <w:r>
        <w:t xml:space="preserve"> </w:t>
      </w:r>
    </w:p>
    <w:p w:rsidR="00F87589" w:rsidRDefault="00295C93">
      <w:pPr>
        <w:pStyle w:val="ProductList-SubClauseHeading"/>
        <w:outlineLvl w:val="5"/>
        <w:rPr>
          <w:lang w:eastAsia="ja-JP"/>
        </w:rPr>
      </w:pPr>
      <w:r>
        <w:rPr>
          <w:lang w:eastAsia="ja-JP"/>
        </w:rPr>
        <w:t xml:space="preserve">3.1.2 Microsoft Dynamics AX 2012 R3 Functional CAL </w:t>
      </w:r>
      <w:r>
        <w:rPr>
          <w:lang w:eastAsia="ja-JP"/>
        </w:rPr>
        <w:t>に関連する追加機能</w:t>
      </w:r>
    </w:p>
    <w:p w:rsidR="00F87589" w:rsidRDefault="00295C93">
      <w:pPr>
        <w:pStyle w:val="ProductList-BodyIndented"/>
        <w:rPr>
          <w:lang w:eastAsia="ja-JP"/>
        </w:rPr>
      </w:pPr>
      <w:r>
        <w:rPr>
          <w:lang w:eastAsia="ja-JP"/>
        </w:rPr>
        <w:t>設定された運用サイクルおよび本ソフトウェアが提供するビジネス</w:t>
      </w:r>
      <w:r>
        <w:rPr>
          <w:lang w:eastAsia="ja-JP"/>
        </w:rPr>
        <w:t xml:space="preserve"> </w:t>
      </w:r>
      <w:r>
        <w:rPr>
          <w:lang w:eastAsia="ja-JP"/>
        </w:rPr>
        <w:t>プロセスの使用、</w:t>
      </w:r>
      <w:r>
        <w:rPr>
          <w:lang w:eastAsia="ja-JP"/>
        </w:rPr>
        <w:t xml:space="preserve">(i) </w:t>
      </w:r>
      <w:r>
        <w:rPr>
          <w:lang w:eastAsia="ja-JP"/>
        </w:rPr>
        <w:t>職位の要求または</w:t>
      </w:r>
      <w:r>
        <w:rPr>
          <w:lang w:eastAsia="ja-JP"/>
        </w:rPr>
        <w:t xml:space="preserve"> (ii) </w:t>
      </w:r>
      <w:r>
        <w:rPr>
          <w:lang w:eastAsia="ja-JP"/>
        </w:rPr>
        <w:t>申請者、従業員、顧客、ベンダーもしくは部品カタログに関するマスター</w:t>
      </w:r>
      <w:r>
        <w:rPr>
          <w:lang w:eastAsia="ja-JP"/>
        </w:rPr>
        <w:t xml:space="preserve"> </w:t>
      </w:r>
      <w:r>
        <w:rPr>
          <w:lang w:eastAsia="ja-JP"/>
        </w:rPr>
        <w:t>データ</w:t>
      </w:r>
      <w:r>
        <w:rPr>
          <w:lang w:eastAsia="ja-JP"/>
        </w:rPr>
        <w:t xml:space="preserve"> </w:t>
      </w:r>
      <w:r>
        <w:rPr>
          <w:lang w:eastAsia="ja-JP"/>
        </w:rPr>
        <w:t>レコードの作成と更新、ならびにすべての</w:t>
      </w:r>
      <w:r>
        <w:rPr>
          <w:lang w:eastAsia="ja-JP"/>
        </w:rPr>
        <w:t xml:space="preserve"> Task </w:t>
      </w:r>
      <w:r>
        <w:rPr>
          <w:lang w:eastAsia="ja-JP"/>
        </w:rPr>
        <w:t>および</w:t>
      </w:r>
      <w:r>
        <w:rPr>
          <w:lang w:eastAsia="ja-JP"/>
        </w:rPr>
        <w:t xml:space="preserve"> Self-Serve </w:t>
      </w:r>
      <w:r>
        <w:rPr>
          <w:lang w:eastAsia="ja-JP"/>
        </w:rPr>
        <w:t>関連トランザクションの承認</w:t>
      </w:r>
    </w:p>
    <w:tbl>
      <w:tblPr>
        <w:tblStyle w:val="PURTable0"/>
        <w:tblW w:w="0" w:type="dxa"/>
        <w:tblLook w:val="04A0" w:firstRow="1" w:lastRow="0" w:firstColumn="1" w:lastColumn="0" w:noHBand="0" w:noVBand="1"/>
      </w:tblPr>
      <w:tblGrid>
        <w:gridCol w:w="3420"/>
        <w:gridCol w:w="3505"/>
        <w:gridCol w:w="3505"/>
      </w:tblGrid>
      <w:tr w:rsidR="00F875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87589" w:rsidRDefault="00295C93">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F87589" w:rsidRDefault="00295C93">
            <w:pPr>
              <w:pStyle w:val="ProductList-TableBody"/>
            </w:pPr>
            <w:r>
              <w:t>Microsoft Dynamics AX 2012 R3 Functional CAL</w:t>
            </w:r>
          </w:p>
        </w:tc>
        <w:tc>
          <w:tcPr>
            <w:tcW w:w="4040" w:type="dxa"/>
            <w:tcBorders>
              <w:top w:val="single" w:sz="18" w:space="0" w:color="0072C6"/>
              <w:left w:val="none" w:sz="4" w:space="0" w:color="000000"/>
              <w:bottom w:val="single" w:sz="4" w:space="0" w:color="000000"/>
              <w:right w:val="single" w:sz="4" w:space="0" w:color="000000"/>
            </w:tcBorders>
          </w:tcPr>
          <w:p w:rsidR="00F87589" w:rsidRDefault="00295C93">
            <w:pPr>
              <w:pStyle w:val="ProductList-TableBody"/>
            </w:pPr>
            <w:r>
              <w:t>Microsoft Dynamics AX 2012 R3 Functional Additive CAL</w:t>
            </w:r>
          </w:p>
        </w:tc>
      </w:tr>
      <w:tr w:rsidR="00F87589">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F87589" w:rsidRDefault="00295C93">
            <w:pPr>
              <w:pStyle w:val="ProductList-TableBody"/>
            </w:pPr>
            <w:r>
              <w:t xml:space="preserve"> </w:t>
            </w:r>
          </w:p>
        </w:tc>
        <w:tc>
          <w:tcPr>
            <w:tcW w:w="4040" w:type="dxa"/>
            <w:tcBorders>
              <w:top w:val="single" w:sz="4" w:space="0" w:color="000000"/>
              <w:left w:val="single" w:sz="4" w:space="0" w:color="000000"/>
              <w:bottom w:val="single" w:sz="4" w:space="0" w:color="000000"/>
              <w:right w:val="none" w:sz="4" w:space="0" w:color="000000"/>
            </w:tcBorders>
          </w:tcPr>
          <w:p w:rsidR="00F87589" w:rsidRDefault="00295C93">
            <w:pPr>
              <w:pStyle w:val="ProductList-TableBody"/>
            </w:pPr>
            <w:r>
              <w:t>Microsoft Dynamics AX Enterprise (User SL)</w:t>
            </w:r>
          </w:p>
        </w:tc>
        <w:tc>
          <w:tcPr>
            <w:tcW w:w="4040" w:type="dxa"/>
            <w:tcBorders>
              <w:top w:val="single" w:sz="4" w:space="0" w:color="000000"/>
              <w:left w:val="none" w:sz="4" w:space="0" w:color="000000"/>
              <w:bottom w:val="single" w:sz="4" w:space="0" w:color="000000"/>
              <w:right w:val="single" w:sz="4" w:space="0" w:color="000000"/>
            </w:tcBorders>
          </w:tcPr>
          <w:p w:rsidR="00F87589" w:rsidRDefault="00295C93">
            <w:pPr>
              <w:pStyle w:val="ProductList-TableBody"/>
            </w:pPr>
            <w:r>
              <w:t xml:space="preserve"> </w:t>
            </w:r>
          </w:p>
        </w:tc>
      </w:tr>
    </w:tbl>
    <w:p w:rsidR="00F87589" w:rsidRDefault="00295C93">
      <w:pPr>
        <w:pStyle w:val="ProductList-BodyIndented"/>
      </w:pPr>
      <w:r>
        <w:t xml:space="preserve"> </w:t>
      </w:r>
    </w:p>
    <w:p w:rsidR="00F87589" w:rsidRDefault="00295C93">
      <w:pPr>
        <w:pStyle w:val="ProductList-SubClauseHeading"/>
        <w:outlineLvl w:val="5"/>
        <w:rPr>
          <w:lang w:eastAsia="ja-JP"/>
        </w:rPr>
      </w:pPr>
      <w:r>
        <w:rPr>
          <w:lang w:eastAsia="ja-JP"/>
        </w:rPr>
        <w:t xml:space="preserve">3.1.3 Microsoft Dynamics AX 2012 R3 Enterprise CAL </w:t>
      </w:r>
      <w:r>
        <w:rPr>
          <w:lang w:eastAsia="ja-JP"/>
        </w:rPr>
        <w:t>に関連する追加機能</w:t>
      </w:r>
    </w:p>
    <w:p w:rsidR="00F87589" w:rsidRDefault="00295C93">
      <w:pPr>
        <w:pStyle w:val="ProductList-BodyIndented"/>
        <w:rPr>
          <w:lang w:eastAsia="ja-JP"/>
        </w:rPr>
      </w:pPr>
      <w:r>
        <w:rPr>
          <w:lang w:eastAsia="ja-JP"/>
        </w:rPr>
        <w:t xml:space="preserve">ERP </w:t>
      </w:r>
      <w:r>
        <w:rPr>
          <w:lang w:eastAsia="ja-JP"/>
        </w:rPr>
        <w:t>ソリューション全体のサーバー</w:t>
      </w:r>
      <w:r>
        <w:rPr>
          <w:lang w:eastAsia="ja-JP"/>
        </w:rPr>
        <w:t xml:space="preserve"> </w:t>
      </w:r>
      <w:r>
        <w:rPr>
          <w:lang w:eastAsia="ja-JP"/>
        </w:rPr>
        <w:t>ソフトウェアのすべての機能に対する無制限のアクセス</w:t>
      </w:r>
    </w:p>
    <w:tbl>
      <w:tblPr>
        <w:tblStyle w:val="PURTable0"/>
        <w:tblW w:w="0" w:type="dxa"/>
        <w:tblLook w:val="04A0" w:firstRow="1" w:lastRow="0" w:firstColumn="1" w:lastColumn="0" w:noHBand="0" w:noVBand="1"/>
      </w:tblPr>
      <w:tblGrid>
        <w:gridCol w:w="3422"/>
        <w:gridCol w:w="3504"/>
        <w:gridCol w:w="3504"/>
      </w:tblGrid>
      <w:tr w:rsidR="00F875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87589" w:rsidRDefault="00295C93">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F87589" w:rsidRDefault="00295C93">
            <w:pPr>
              <w:pStyle w:val="ProductList-TableBody"/>
            </w:pPr>
            <w:r>
              <w:t>Microsoft Dynamics AX 2012 R3 Enterprise CAL</w:t>
            </w:r>
          </w:p>
        </w:tc>
        <w:tc>
          <w:tcPr>
            <w:tcW w:w="4040" w:type="dxa"/>
            <w:tcBorders>
              <w:top w:val="single" w:sz="18" w:space="0" w:color="0072C6"/>
              <w:left w:val="none" w:sz="4" w:space="0" w:color="000000"/>
              <w:bottom w:val="single" w:sz="4" w:space="0" w:color="000000"/>
              <w:right w:val="single" w:sz="4" w:space="0" w:color="000000"/>
            </w:tcBorders>
          </w:tcPr>
          <w:p w:rsidR="00F87589" w:rsidRDefault="00295C93">
            <w:pPr>
              <w:pStyle w:val="ProductList-TableBody"/>
            </w:pPr>
            <w:r>
              <w:t>Microsoft Dynamics AX 2012 R3 Enterprise Additive CAL</w:t>
            </w:r>
          </w:p>
        </w:tc>
      </w:tr>
      <w:tr w:rsidR="00F87589">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F87589" w:rsidRDefault="00295C93">
            <w:pPr>
              <w:pStyle w:val="ProductList-TableBody"/>
            </w:pPr>
            <w:r>
              <w:t xml:space="preserve"> </w:t>
            </w:r>
          </w:p>
        </w:tc>
        <w:tc>
          <w:tcPr>
            <w:tcW w:w="4040" w:type="dxa"/>
            <w:tcBorders>
              <w:top w:val="single" w:sz="4" w:space="0" w:color="000000"/>
              <w:left w:val="single" w:sz="4" w:space="0" w:color="000000"/>
              <w:bottom w:val="single" w:sz="4" w:space="0" w:color="000000"/>
              <w:right w:val="none" w:sz="4" w:space="0" w:color="000000"/>
            </w:tcBorders>
          </w:tcPr>
          <w:p w:rsidR="00F87589" w:rsidRDefault="00295C93">
            <w:pPr>
              <w:pStyle w:val="ProductList-TableBody"/>
            </w:pPr>
            <w:r>
              <w:t>Microsoft Dynamics AX Enterprise (User SL)</w:t>
            </w:r>
          </w:p>
        </w:tc>
        <w:tc>
          <w:tcPr>
            <w:tcW w:w="4040" w:type="dxa"/>
            <w:tcBorders>
              <w:top w:val="single" w:sz="4" w:space="0" w:color="000000"/>
              <w:left w:val="none" w:sz="4" w:space="0" w:color="000000"/>
              <w:bottom w:val="single" w:sz="4" w:space="0" w:color="000000"/>
              <w:right w:val="single" w:sz="4" w:space="0" w:color="000000"/>
            </w:tcBorders>
          </w:tcPr>
          <w:p w:rsidR="00F87589" w:rsidRDefault="00295C93">
            <w:pPr>
              <w:pStyle w:val="ProductList-TableBody"/>
            </w:pPr>
            <w:r>
              <w:t xml:space="preserve"> </w:t>
            </w:r>
          </w:p>
        </w:tc>
      </w:tr>
    </w:tbl>
    <w:p w:rsidR="00F87589" w:rsidRDefault="00295C93">
      <w:pPr>
        <w:pStyle w:val="ProductList-BodyIndented"/>
      </w:pPr>
      <w:r>
        <w:t xml:space="preserve"> </w:t>
      </w:r>
    </w:p>
    <w:p w:rsidR="00F87589" w:rsidRDefault="00295C93">
      <w:pPr>
        <w:pStyle w:val="ProductList-ClauseHeading"/>
        <w:outlineLvl w:val="4"/>
        <w:rPr>
          <w:lang w:eastAsia="ja-JP"/>
        </w:rPr>
      </w:pPr>
      <w:r>
        <w:rPr>
          <w:lang w:eastAsia="ja-JP"/>
        </w:rPr>
        <w:t xml:space="preserve">3.2 </w:t>
      </w:r>
      <w:r>
        <w:rPr>
          <w:lang w:eastAsia="ja-JP"/>
        </w:rPr>
        <w:t>改変の権利</w:t>
      </w:r>
    </w:p>
    <w:p w:rsidR="00F87589" w:rsidRDefault="00295C93">
      <w:pPr>
        <w:pStyle w:val="ProductList-Body"/>
        <w:rPr>
          <w:lang w:eastAsia="ja-JP"/>
        </w:rPr>
      </w:pPr>
      <w:r>
        <w:rPr>
          <w:lang w:eastAsia="ja-JP"/>
        </w:rPr>
        <w:t>本ソフトウェアには、印刷されたまたはオンラインの文書に記載されている、プラグイン、ランタイム、およびその他のコンポーネントが含まれる場合があります。お客様はこれらを使用して本ソフトウェアの機能を拡張することができます。お客様は、これらのコンポーネントを改変し、またはその二次的著作物を作成して、当該二次的著作物を使用することができますが、その使用は、本ソフトウェアと組み合わせたお客様の内部使用目的のみに限定されます。</w:t>
      </w:r>
    </w:p>
    <w:p w:rsidR="00F87589" w:rsidRDefault="00295C93">
      <w:pPr>
        <w:pStyle w:val="ProductList-Body"/>
        <w:rPr>
          <w:lang w:eastAsia="ja-JP"/>
        </w:rPr>
      </w:pPr>
      <w:r>
        <w:rPr>
          <w:lang w:eastAsia="ja-JP"/>
        </w:rPr>
        <w:t xml:space="preserve"> </w:t>
      </w:r>
    </w:p>
    <w:p w:rsidR="00F87589" w:rsidRDefault="00295C93">
      <w:pPr>
        <w:pStyle w:val="ProductList-ClauseHeading"/>
        <w:outlineLvl w:val="4"/>
      </w:pPr>
      <w:r>
        <w:t xml:space="preserve">3.3 Dynamics AX Standard Commerce Server Core – </w:t>
      </w:r>
      <w:r>
        <w:t>コア係数</w:t>
      </w:r>
    </w:p>
    <w:p w:rsidR="00F87589" w:rsidRDefault="00295C93">
      <w:pPr>
        <w:pStyle w:val="ProductList-Body"/>
        <w:rPr>
          <w:lang w:eastAsia="ja-JP"/>
        </w:rPr>
      </w:pPr>
      <w:r>
        <w:t>物理プロセッサごとの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の最小要件は、</w:t>
      </w:r>
      <w:r>
        <w:t xml:space="preserve">Dynamics AX Standard Commerce Server Core </w:t>
      </w:r>
      <w:r>
        <w:t>には適用されません。</w:t>
      </w:r>
      <w:r>
        <w:rPr>
          <w:lang w:eastAsia="ja-JP"/>
        </w:rPr>
        <w:t>必要なライセンスの数は、</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上の</w:t>
      </w:r>
      <w:r>
        <w:fldChar w:fldCharType="begin"/>
      </w:r>
      <w:r>
        <w:rPr>
          <w:lang w:eastAsia="ja-JP"/>
        </w:rPr>
        <w:instrText xml:space="preserve"> AutoTextList   \s NoStyle \t "</w:instrText>
      </w:r>
      <w:r>
        <w:rPr>
          <w:lang w:eastAsia="ja-JP"/>
        </w:rPr>
        <w:instrText>物理コアとは、物理プロセッサのコアを意味します。</w:instrText>
      </w:r>
      <w:r>
        <w:rPr>
          <w:lang w:eastAsia="ja-JP"/>
        </w:rPr>
        <w:instrText xml:space="preserve">" </w:instrText>
      </w:r>
      <w:r>
        <w:fldChar w:fldCharType="separate"/>
      </w:r>
      <w:r>
        <w:rPr>
          <w:color w:val="0563C1"/>
          <w:lang w:eastAsia="ja-JP"/>
        </w:rPr>
        <w:t>物理コア</w:t>
      </w:r>
      <w:r>
        <w:fldChar w:fldCharType="end"/>
      </w:r>
      <w:r>
        <w:rPr>
          <w:lang w:eastAsia="ja-JP"/>
        </w:rPr>
        <w:t>数に、</w:t>
      </w:r>
      <w:hyperlink r:id="rId42">
        <w:r>
          <w:rPr>
            <w:color w:val="00467F"/>
            <w:u w:val="single"/>
            <w:lang w:eastAsia="ja-JP"/>
          </w:rPr>
          <w:t>http://go.microsoft.com/fwlink/?LinkID=229882</w:t>
        </w:r>
      </w:hyperlink>
      <w:r>
        <w:rPr>
          <w:lang w:eastAsia="ja-JP"/>
        </w:rPr>
        <w:t xml:space="preserve"> </w:t>
      </w:r>
      <w:r>
        <w:rPr>
          <w:lang w:eastAsia="ja-JP"/>
        </w:rPr>
        <w:t>に掲示されている該当するコア係数を乗じた数になります。</w:t>
      </w:r>
    </w:p>
    <w:p w:rsidR="00F87589" w:rsidRDefault="00295C93">
      <w:pPr>
        <w:pStyle w:val="ProductList-Body"/>
        <w:rPr>
          <w:lang w:eastAsia="ja-JP"/>
        </w:rPr>
      </w:pPr>
      <w:r>
        <w:rPr>
          <w:lang w:eastAsia="ja-JP"/>
        </w:rPr>
        <w:t xml:space="preserve"> </w:t>
      </w:r>
    </w:p>
    <w:p w:rsidR="00F87589" w:rsidRDefault="00295C93">
      <w:pPr>
        <w:pStyle w:val="ProductList-ClauseHeading"/>
        <w:outlineLvl w:val="4"/>
      </w:pPr>
      <w:r>
        <w:t xml:space="preserve">3.4 </w:t>
      </w:r>
      <w:r>
        <w:t>追加ソフトウェア</w:t>
      </w:r>
    </w:p>
    <w:tbl>
      <w:tblPr>
        <w:tblStyle w:val="PURTable"/>
        <w:tblW w:w="0" w:type="dxa"/>
        <w:tblLook w:val="04A0" w:firstRow="1" w:lastRow="0" w:firstColumn="1" w:lastColumn="0" w:noHBand="0" w:noVBand="1"/>
      </w:tblPr>
      <w:tblGrid>
        <w:gridCol w:w="3644"/>
        <w:gridCol w:w="3613"/>
        <w:gridCol w:w="3533"/>
      </w:tblGrid>
      <w:tr w:rsidR="00F875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87589" w:rsidRDefault="00295C93">
            <w:pPr>
              <w:pStyle w:val="ProductList-TableBody"/>
            </w:pPr>
            <w:r>
              <w:t>Management Reporter Designer Client Software for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F87589" w:rsidRDefault="00295C93">
            <w:pPr>
              <w:pStyle w:val="ProductList-TableBody"/>
            </w:pPr>
            <w:r>
              <w:t xml:space="preserve">Microsoft Dynamics AX 2012 R3 Windows </w:t>
            </w:r>
            <w:r>
              <w:t>リッチ</w:t>
            </w:r>
            <w:r>
              <w:t xml:space="preserve"> </w:t>
            </w:r>
            <w:r>
              <w:t>クライアント</w:t>
            </w:r>
            <w:r>
              <w:t xml:space="preserve"> </w:t>
            </w:r>
            <w:r>
              <w:t>ソフトウェア</w:t>
            </w:r>
          </w:p>
        </w:tc>
        <w:tc>
          <w:tcPr>
            <w:tcW w:w="4040" w:type="dxa"/>
            <w:tcBorders>
              <w:top w:val="single" w:sz="18" w:space="0" w:color="0072C6"/>
              <w:left w:val="single" w:sz="4" w:space="0" w:color="000000"/>
              <w:bottom w:val="single" w:sz="4" w:space="0" w:color="000000"/>
              <w:right w:val="single" w:sz="4" w:space="0" w:color="000000"/>
            </w:tcBorders>
          </w:tcPr>
          <w:p w:rsidR="00F87589" w:rsidRDefault="00295C93">
            <w:pPr>
              <w:pStyle w:val="ProductList-TableBody"/>
            </w:pPr>
            <w:r>
              <w:t xml:space="preserve"> </w:t>
            </w:r>
          </w:p>
        </w:tc>
      </w:tr>
    </w:tbl>
    <w:p w:rsidR="00F87589" w:rsidRDefault="00295C93">
      <w:pPr>
        <w:pStyle w:val="ProductList-Offering1SubSection"/>
        <w:outlineLvl w:val="3"/>
        <w:rPr>
          <w:lang w:eastAsia="ja-JP"/>
        </w:rPr>
      </w:pPr>
      <w:bookmarkStart w:id="73" w:name="_Sec817"/>
      <w:r>
        <w:rPr>
          <w:lang w:eastAsia="ja-JP"/>
        </w:rPr>
        <w:t xml:space="preserve">4. </w:t>
      </w:r>
      <w:r>
        <w:rPr>
          <w:lang w:eastAsia="ja-JP"/>
        </w:rPr>
        <w:t>ソフトウェア</w:t>
      </w:r>
      <w:r>
        <w:rPr>
          <w:lang w:eastAsia="ja-JP"/>
        </w:rPr>
        <w:t xml:space="preserve"> </w:t>
      </w:r>
      <w:r>
        <w:rPr>
          <w:lang w:eastAsia="ja-JP"/>
        </w:rPr>
        <w:t>アシュアランス</w:t>
      </w:r>
      <w:bookmarkEnd w:id="73"/>
    </w:p>
    <w:tbl>
      <w:tblPr>
        <w:tblStyle w:val="PURTable"/>
        <w:tblW w:w="0" w:type="dxa"/>
        <w:tblLook w:val="04A0" w:firstRow="1" w:lastRow="0" w:firstColumn="1" w:lastColumn="0" w:noHBand="0" w:noVBand="1"/>
      </w:tblPr>
      <w:tblGrid>
        <w:gridCol w:w="3592"/>
        <w:gridCol w:w="3606"/>
        <w:gridCol w:w="3592"/>
      </w:tblGrid>
      <w:tr w:rsidR="00F875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87589" w:rsidRDefault="00295C93">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87589" w:rsidRDefault="00295C93">
            <w:pPr>
              <w:pStyle w:val="ProductList-TableBody"/>
            </w:pPr>
            <w:r>
              <w:fldChar w:fldCharType="begin"/>
            </w:r>
            <w:r>
              <w:instrText xml:space="preserve"> AutoTextList   \s NoStyle \t "</w:instrText>
            </w:r>
            <w:r>
              <w:instrText>フェールオーバーの権利</w:instrText>
            </w:r>
            <w:r>
              <w:instrText xml:space="preserve">: </w:instrText>
            </w:r>
            <w:r>
              <w:instrText>お客様がフェールオーバー</w:instrText>
            </w:r>
            <w:r>
              <w:instrText xml:space="preserve"> </w:instrText>
            </w:r>
            <w:r>
              <w:instrText>イベントに備え、ライセンスを取得したサーバー上で実行しているソフトウェアと共に製品のパッシブ</w:instrText>
            </w:r>
            <w:r>
              <w:instrText xml:space="preserve"> </w:instrText>
            </w:r>
            <w:r>
              <w:instrText>フェールオーバー</w:instrText>
            </w:r>
            <w:r>
              <w:instrText xml:space="preserve"> </w:instrText>
            </w:r>
            <w:r>
              <w:instrText>インスタンスを実行できるようにする</w:instrText>
            </w:r>
            <w:r>
              <w:instrText xml:space="preserve"> SA </w:instrText>
            </w:r>
            <w:r>
              <w:instrText>特典</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フェールオーバーの権利</w:t>
            </w:r>
            <w:r>
              <w:fldChar w:fldCharType="end"/>
            </w:r>
            <w:r>
              <w:t xml:space="preserve">: </w:t>
            </w:r>
            <w:r>
              <w:t>すべてのエディション</w:t>
            </w:r>
            <w:r>
              <w:t xml:space="preserve"> (</w:t>
            </w:r>
            <w:r>
              <w:t>サーバーおよびコア</w:t>
            </w:r>
            <w:r>
              <w:t xml:space="preserve"> </w:t>
            </w:r>
            <w:r>
              <w:t>ライセンスのみ</w:t>
            </w:r>
            <w:r>
              <w:t>)</w:t>
            </w:r>
          </w:p>
        </w:tc>
      </w:tr>
      <w:tr w:rsidR="00F87589">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すべてのエディション</w:t>
            </w:r>
            <w:r>
              <w:t xml:space="preserve"> (</w:t>
            </w:r>
            <w:r>
              <w:t>サーバーおよびコア</w:t>
            </w:r>
            <w:r>
              <w:t xml:space="preserve"> </w:t>
            </w:r>
            <w:r>
              <w:t>ライセンスのみ</w:t>
            </w:r>
            <w:r>
              <w:t>)</w:t>
            </w:r>
          </w:p>
        </w:tc>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3">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ローミング使用権</w:t>
            </w:r>
            <w:r>
              <w:rPr>
                <w:color w:val="404040"/>
              </w:rPr>
              <w:t xml:space="preserve">: </w:t>
            </w:r>
            <w:r>
              <w:rPr>
                <w:color w:val="404040"/>
              </w:rPr>
              <w:t>なし</w:t>
            </w:r>
          </w:p>
        </w:tc>
      </w:tr>
      <w:tr w:rsidR="00F87589">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t xml:space="preserve"> </w:t>
            </w:r>
          </w:p>
        </w:tc>
      </w:tr>
    </w:tbl>
    <w:p w:rsidR="00F87589" w:rsidRDefault="00295C93">
      <w:pPr>
        <w:pStyle w:val="ProductList-Body"/>
        <w:rPr>
          <w:lang w:eastAsia="ja-JP"/>
        </w:rPr>
      </w:pPr>
      <w:r>
        <w:rPr>
          <w:lang w:eastAsia="ja-JP"/>
        </w:rPr>
        <w:t xml:space="preserve"> </w:t>
      </w:r>
    </w:p>
    <w:p w:rsidR="00F87589" w:rsidRDefault="00295C93">
      <w:pPr>
        <w:pStyle w:val="ProductList-ClauseHeading"/>
        <w:outlineLvl w:val="4"/>
        <w:rPr>
          <w:lang w:eastAsia="ja-JP"/>
        </w:rPr>
      </w:pPr>
      <w:r>
        <w:rPr>
          <w:lang w:eastAsia="ja-JP"/>
        </w:rPr>
        <w:t xml:space="preserve">4.1 </w:t>
      </w:r>
      <w:r>
        <w:rPr>
          <w:lang w:eastAsia="ja-JP"/>
        </w:rPr>
        <w:t>ローカリゼーションおよび更新プログラム</w:t>
      </w:r>
    </w:p>
    <w:p w:rsidR="00F87589" w:rsidRDefault="00295C93">
      <w:pPr>
        <w:pStyle w:val="ProductList-Body"/>
        <w:rPr>
          <w:lang w:eastAsia="ja-JP"/>
        </w:rPr>
      </w:pPr>
      <w:r>
        <w:rPr>
          <w:lang w:eastAsia="ja-JP"/>
        </w:rPr>
        <w:t>お客様は、</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および</w:t>
      </w:r>
      <w:r>
        <w:rPr>
          <w:lang w:eastAsia="ja-JP"/>
        </w:rPr>
        <w:t xml:space="preserve"> </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w:t>
      </w:r>
      <w:r>
        <w:rPr>
          <w:lang w:eastAsia="ja-JP"/>
        </w:rPr>
        <w:t>について有効な</w:t>
      </w:r>
      <w:r>
        <w:rPr>
          <w:lang w:eastAsia="ja-JP"/>
        </w:rPr>
        <w:t xml:space="preserve"> SA </w:t>
      </w:r>
      <w:r>
        <w:rPr>
          <w:lang w:eastAsia="ja-JP"/>
        </w:rPr>
        <w:t>を保有している場合に限り、</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で税および規制要件に関連する更新プログラムを受領して使用することができます。</w:t>
      </w:r>
    </w:p>
    <w:p w:rsidR="00F87589" w:rsidRDefault="00F87589">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F875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7589" w:rsidRDefault="00E71469">
            <w:pPr>
              <w:pStyle w:val="ProductList-TableBody"/>
              <w:jc w:val="right"/>
            </w:pPr>
            <w:hyperlink w:anchor="_Sec842">
              <w:r w:rsidR="00295C93">
                <w:rPr>
                  <w:color w:val="00467F"/>
                  <w:sz w:val="14"/>
                  <w:u w:val="single"/>
                </w:rPr>
                <w:t>目次</w:t>
              </w:r>
            </w:hyperlink>
            <w:r w:rsidR="00295C93">
              <w:rPr>
                <w:sz w:val="14"/>
              </w:rPr>
              <w:t xml:space="preserve"> / </w:t>
            </w:r>
            <w:hyperlink w:anchor="_Sec549">
              <w:r w:rsidR="00295C93">
                <w:rPr>
                  <w:color w:val="00467F"/>
                  <w:sz w:val="14"/>
                  <w:u w:val="single"/>
                </w:rPr>
                <w:t>用語集</w:t>
              </w:r>
            </w:hyperlink>
            <w:r w:rsidR="00295C93">
              <w:rPr>
                <w:sz w:val="14"/>
              </w:rPr>
              <w:t xml:space="preserve"> / </w:t>
            </w:r>
            <w:hyperlink w:anchor="_Sec844">
              <w:r w:rsidR="00295C93">
                <w:rPr>
                  <w:color w:val="00467F"/>
                  <w:sz w:val="14"/>
                  <w:u w:val="single"/>
                </w:rPr>
                <w:t>インデックス</w:t>
              </w:r>
            </w:hyperlink>
          </w:p>
        </w:tc>
      </w:tr>
    </w:tbl>
    <w:p w:rsidR="00F87589" w:rsidRDefault="00F87589">
      <w:pPr>
        <w:pStyle w:val="ProductList-Body"/>
        <w:rPr>
          <w:lang w:eastAsia="ja-JP"/>
        </w:rPr>
      </w:pPr>
    </w:p>
    <w:p w:rsidR="00F87589" w:rsidRDefault="00295C93">
      <w:pPr>
        <w:pStyle w:val="ProductList-Offering2HeadingNoBorder"/>
        <w:outlineLvl w:val="2"/>
      </w:pPr>
      <w:bookmarkStart w:id="74" w:name="_Sec610"/>
      <w:r>
        <w:lastRenderedPageBreak/>
        <w:t>Microsoft Dynamics CRM</w:t>
      </w:r>
      <w:bookmarkEnd w:id="74"/>
      <w:r>
        <w:fldChar w:fldCharType="begin"/>
      </w:r>
      <w:r>
        <w:instrText xml:space="preserve"> TC "</w:instrText>
      </w:r>
      <w:bookmarkStart w:id="75" w:name="_Toc452104269"/>
      <w:r>
        <w:instrText>Microsoft Dynamics CRM</w:instrText>
      </w:r>
      <w:bookmarkEnd w:id="75"/>
      <w:r>
        <w:instrText>" \l 3</w:instrText>
      </w:r>
      <w:r>
        <w:fldChar w:fldCharType="end"/>
      </w:r>
    </w:p>
    <w:p w:rsidR="00F87589" w:rsidRDefault="00295C93">
      <w:pPr>
        <w:pStyle w:val="ProductList-Offering1SubSection"/>
        <w:outlineLvl w:val="3"/>
      </w:pPr>
      <w:bookmarkStart w:id="76" w:name="_Sec679"/>
      <w:r>
        <w:t xml:space="preserve">1. </w:t>
      </w:r>
      <w:r>
        <w:t>利用可能なプログラム</w:t>
      </w:r>
      <w:bookmarkEnd w:id="76"/>
    </w:p>
    <w:tbl>
      <w:tblPr>
        <w:tblStyle w:val="PURTable"/>
        <w:tblW w:w="0" w:type="dxa"/>
        <w:tblLook w:val="04A0" w:firstRow="1" w:lastRow="0" w:firstColumn="1" w:lastColumn="0" w:noHBand="0" w:noVBand="1"/>
      </w:tblPr>
      <w:tblGrid>
        <w:gridCol w:w="4031"/>
        <w:gridCol w:w="615"/>
        <w:gridCol w:w="610"/>
        <w:gridCol w:w="611"/>
        <w:gridCol w:w="607"/>
        <w:gridCol w:w="607"/>
        <w:gridCol w:w="611"/>
        <w:gridCol w:w="615"/>
        <w:gridCol w:w="634"/>
        <w:gridCol w:w="619"/>
        <w:gridCol w:w="613"/>
        <w:gridCol w:w="611"/>
      </w:tblGrid>
      <w:tr w:rsidR="00F8758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87589" w:rsidRDefault="00295C93">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87589">
        <w:tc>
          <w:tcPr>
            <w:tcW w:w="4160" w:type="dxa"/>
            <w:tcBorders>
              <w:top w:val="single" w:sz="6" w:space="0" w:color="FFFFFF"/>
              <w:left w:val="none" w:sz="4" w:space="0" w:color="6E6E6E"/>
              <w:bottom w:val="dashed" w:sz="4" w:space="0" w:color="BFBFBF"/>
              <w:right w:val="none" w:sz="4" w:space="0" w:color="6E6E6E"/>
            </w:tcBorders>
          </w:tcPr>
          <w:p w:rsidR="00F87589" w:rsidRDefault="00295C93">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87589" w:rsidRDefault="00295C93">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F87589" w:rsidRDefault="00295C9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87589" w:rsidRDefault="00295C9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87589" w:rsidRDefault="00295C9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F87589">
        <w:tc>
          <w:tcPr>
            <w:tcW w:w="4160" w:type="dxa"/>
            <w:tcBorders>
              <w:top w:val="dashed" w:sz="4" w:space="0" w:color="BFBFBF"/>
              <w:left w:val="none" w:sz="4" w:space="0" w:color="6E6E6E"/>
              <w:bottom w:val="dashed" w:sz="4" w:space="0" w:color="BFBFBF"/>
              <w:right w:val="none" w:sz="4" w:space="0" w:color="6E6E6E"/>
            </w:tcBorders>
          </w:tcPr>
          <w:p w:rsidR="00F87589" w:rsidRDefault="00295C93">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87589" w:rsidRDefault="00295C93">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F87589" w:rsidRDefault="00295C93">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F87589" w:rsidRDefault="00295C93">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F87589" w:rsidRDefault="00295C93">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r>
      <w:tr w:rsidR="00F87589">
        <w:tc>
          <w:tcPr>
            <w:tcW w:w="4160" w:type="dxa"/>
            <w:tcBorders>
              <w:top w:val="dashed" w:sz="4" w:space="0" w:color="BFBFBF"/>
              <w:left w:val="none" w:sz="4" w:space="0" w:color="6E6E6E"/>
              <w:bottom w:val="dashed" w:sz="4" w:space="0" w:color="BFBFBF"/>
              <w:right w:val="none" w:sz="4" w:space="0" w:color="6E6E6E"/>
            </w:tcBorders>
          </w:tcPr>
          <w:p w:rsidR="00F87589" w:rsidRDefault="00295C93">
            <w:pPr>
              <w:pStyle w:val="ProductList-TableBody"/>
            </w:pPr>
            <w:r>
              <w:t>Microsoft Dynamics CRM 2016 Essentials CAL</w:t>
            </w:r>
            <w:r>
              <w:fldChar w:fldCharType="begin"/>
            </w:r>
            <w:r>
              <w:instrText xml:space="preserve"> XE "Microsoft Dynamics CRM 2016 Essentials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F87589" w:rsidRDefault="00295C93">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F87589" w:rsidRDefault="00295C9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87589" w:rsidRDefault="00295C9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87589" w:rsidRDefault="00295C9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F87589">
        <w:tc>
          <w:tcPr>
            <w:tcW w:w="4160" w:type="dxa"/>
            <w:tcBorders>
              <w:top w:val="dashed" w:sz="4" w:space="0" w:color="BFBFBF"/>
              <w:left w:val="none" w:sz="4" w:space="0" w:color="6E6E6E"/>
              <w:bottom w:val="dashed" w:sz="4" w:space="0" w:color="BFBFBF"/>
              <w:right w:val="none" w:sz="4" w:space="0" w:color="6E6E6E"/>
            </w:tcBorders>
          </w:tcPr>
          <w:p w:rsidR="00F87589" w:rsidRDefault="00295C93">
            <w:pPr>
              <w:pStyle w:val="ProductList-TableBody"/>
            </w:pPr>
            <w:r>
              <w:t>Microsoft Dynamics CRM 2016 Basic CAL</w:t>
            </w:r>
            <w:r>
              <w:fldChar w:fldCharType="begin"/>
            </w:r>
            <w:r>
              <w:instrText xml:space="preserve"> XE "Microsoft Dynamics CRM 2016 Basic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F87589" w:rsidRDefault="00295C93">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F87589" w:rsidRDefault="00295C9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87589" w:rsidRDefault="00295C9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87589" w:rsidRDefault="00295C93">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F87589">
        <w:tc>
          <w:tcPr>
            <w:tcW w:w="4160" w:type="dxa"/>
            <w:tcBorders>
              <w:top w:val="dashed" w:sz="4" w:space="0" w:color="BFBFBF"/>
              <w:left w:val="none" w:sz="4" w:space="0" w:color="6E6E6E"/>
              <w:bottom w:val="dashed" w:sz="4" w:space="0" w:color="BFBFBF"/>
              <w:right w:val="none" w:sz="4" w:space="0" w:color="6E6E6E"/>
            </w:tcBorders>
          </w:tcPr>
          <w:p w:rsidR="00F87589" w:rsidRDefault="00295C93">
            <w:pPr>
              <w:pStyle w:val="ProductList-TableBody"/>
            </w:pPr>
            <w:r>
              <w:t>Microsoft Dynamics CRM 2016 Basic Additive CAL</w:t>
            </w:r>
            <w:r>
              <w:fldChar w:fldCharType="begin"/>
            </w:r>
            <w:r>
              <w:instrText xml:space="preserve"> XE "Microsoft Dynamics CRM 2016 Basic Additive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F87589" w:rsidRDefault="00295C93">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F87589" w:rsidRDefault="00295C9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87589" w:rsidRDefault="00295C9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87589" w:rsidRDefault="00295C9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F87589">
        <w:tc>
          <w:tcPr>
            <w:tcW w:w="4160" w:type="dxa"/>
            <w:tcBorders>
              <w:top w:val="dashed" w:sz="4" w:space="0" w:color="BFBFBF"/>
              <w:left w:val="none" w:sz="4" w:space="0" w:color="6E6E6E"/>
              <w:bottom w:val="dashed" w:sz="4" w:space="0" w:color="BFBFBF"/>
              <w:right w:val="none" w:sz="4" w:space="0" w:color="6E6E6E"/>
            </w:tcBorders>
          </w:tcPr>
          <w:p w:rsidR="00F87589" w:rsidRDefault="00295C93">
            <w:pPr>
              <w:pStyle w:val="ProductList-TableBody"/>
            </w:pPr>
            <w:r>
              <w:t>Microsoft Dynamics CRM 2016 Professional CAL</w:t>
            </w:r>
            <w:r>
              <w:fldChar w:fldCharType="begin"/>
            </w:r>
            <w:r>
              <w:instrText xml:space="preserve"> XE "Microsoft Dynamics CRM 2016 Professional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F87589" w:rsidRDefault="00295C93">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F87589" w:rsidRDefault="00295C9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F87589" w:rsidRDefault="00295C93">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F87589" w:rsidRDefault="00295C93">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F87589">
        <w:tc>
          <w:tcPr>
            <w:tcW w:w="4160" w:type="dxa"/>
            <w:tcBorders>
              <w:top w:val="dashed" w:sz="4" w:space="0" w:color="BFBFBF"/>
              <w:left w:val="none" w:sz="4" w:space="0" w:color="6E6E6E"/>
              <w:bottom w:val="none" w:sz="4" w:space="0" w:color="BFBFBF"/>
              <w:right w:val="none" w:sz="4" w:space="0" w:color="6E6E6E"/>
            </w:tcBorders>
          </w:tcPr>
          <w:p w:rsidR="00F87589" w:rsidRDefault="00295C93">
            <w:pPr>
              <w:pStyle w:val="ProductList-TableBody"/>
            </w:pPr>
            <w:r>
              <w:t>Microsoft Dynamics CRM 2016 Professional Additive CAL</w:t>
            </w:r>
            <w:r>
              <w:fldChar w:fldCharType="begin"/>
            </w:r>
            <w:r>
              <w:instrText xml:space="preserve"> XE "Microsoft Dynamics CRM 2016 Professional Additive CAL" </w:instrText>
            </w:r>
            <w:r>
              <w:fldChar w:fldCharType="end"/>
            </w:r>
            <w:r>
              <w:t xml:space="preserve"> (</w:t>
            </w:r>
            <w:r>
              <w:t>デバイスおよびユーザー</w:t>
            </w:r>
            <w:r>
              <w:t>)</w:t>
            </w:r>
          </w:p>
        </w:tc>
        <w:tc>
          <w:tcPr>
            <w:tcW w:w="620" w:type="dxa"/>
            <w:tcBorders>
              <w:top w:val="dashed" w:sz="4" w:space="0" w:color="BFBFBF"/>
              <w:left w:val="none" w:sz="4" w:space="0" w:color="6E6E6E"/>
              <w:bottom w:val="none" w:sz="4" w:space="0" w:color="BFBFBF"/>
              <w:right w:val="none" w:sz="4" w:space="0" w:color="6E6E6E"/>
            </w:tcBorders>
          </w:tcPr>
          <w:p w:rsidR="00F87589" w:rsidRDefault="00295C93">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F87589" w:rsidRDefault="00295C93">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F87589" w:rsidRDefault="00295C93">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F87589" w:rsidRDefault="00295C9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F87589" w:rsidRDefault="00295C93">
      <w:pPr>
        <w:pStyle w:val="ProductList-Offering1SubSection"/>
        <w:outlineLvl w:val="3"/>
      </w:pPr>
      <w:bookmarkStart w:id="77" w:name="_Sec735"/>
      <w:r>
        <w:t xml:space="preserve">2. </w:t>
      </w:r>
      <w:r>
        <w:t>製品使用条件</w:t>
      </w:r>
      <w:bookmarkEnd w:id="77"/>
    </w:p>
    <w:tbl>
      <w:tblPr>
        <w:tblStyle w:val="PURTable"/>
        <w:tblW w:w="0" w:type="dxa"/>
        <w:tblLook w:val="04A0" w:firstRow="1" w:lastRow="0" w:firstColumn="1" w:lastColumn="0" w:noHBand="0" w:noVBand="1"/>
      </w:tblPr>
      <w:tblGrid>
        <w:gridCol w:w="3628"/>
        <w:gridCol w:w="3575"/>
        <w:gridCol w:w="3587"/>
      </w:tblGrid>
      <w:tr w:rsidR="00F875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Microsoft Dynamics CRM 2015</w:t>
            </w:r>
            <w:r>
              <w:fldChar w:fldCharType="begin"/>
            </w:r>
            <w:r>
              <w:instrText xml:space="preserve"> XE "Microsoft Dynamics CRM 2015" </w:instrText>
            </w:r>
            <w:r>
              <w:fldChar w:fldCharType="end"/>
            </w:r>
            <w:r>
              <w:t xml:space="preserve"> (12/14)</w:t>
            </w:r>
            <w:r>
              <w:t>、</w:t>
            </w:r>
            <w:r>
              <w:t>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F875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87589" w:rsidRDefault="00295C93">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F875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削減対象</w:t>
            </w:r>
            <w:r>
              <w:rPr>
                <w:color w:val="404040"/>
              </w:rPr>
              <w:t xml:space="preserve">: </w:t>
            </w:r>
            <w:r>
              <w:rPr>
                <w:color w:val="404040"/>
              </w:rPr>
              <w:t>なし</w:t>
            </w:r>
          </w:p>
        </w:tc>
      </w:tr>
      <w:tr w:rsidR="00F875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補正発注対象</w:t>
            </w:r>
            <w:r>
              <w:rPr>
                <w:color w:val="404040"/>
              </w:rPr>
              <w:t xml:space="preserve">: </w:t>
            </w:r>
            <w:r>
              <w:rPr>
                <w:color w:val="404040"/>
              </w:rPr>
              <w:t>なし</w:t>
            </w:r>
          </w:p>
        </w:tc>
      </w:tr>
      <w:tr w:rsidR="00F875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F875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t xml:space="preserve"> </w:t>
            </w:r>
          </w:p>
        </w:tc>
      </w:tr>
    </w:tbl>
    <w:p w:rsidR="00F87589" w:rsidRDefault="00295C93">
      <w:pPr>
        <w:pStyle w:val="ProductList-Offering1SubSection"/>
        <w:outlineLvl w:val="3"/>
      </w:pPr>
      <w:bookmarkStart w:id="78" w:name="_Sec790"/>
      <w:r>
        <w:t xml:space="preserve">3. </w:t>
      </w:r>
      <w:r>
        <w:t>使用権</w:t>
      </w:r>
      <w:bookmarkEnd w:id="78"/>
    </w:p>
    <w:tbl>
      <w:tblPr>
        <w:tblStyle w:val="PURTable"/>
        <w:tblW w:w="0" w:type="dxa"/>
        <w:tblLook w:val="04A0" w:firstRow="1" w:lastRow="0" w:firstColumn="1" w:lastColumn="0" w:noHBand="0" w:noVBand="1"/>
      </w:tblPr>
      <w:tblGrid>
        <w:gridCol w:w="3623"/>
        <w:gridCol w:w="3623"/>
        <w:gridCol w:w="3544"/>
      </w:tblGrid>
      <w:tr w:rsidR="00F875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r>
              <w:t>、</w:t>
            </w:r>
            <w:hyperlink w:anchor="_Sec545">
              <w:r>
                <w:rPr>
                  <w:color w:val="00467F"/>
                  <w:u w:val="single"/>
                </w:rPr>
                <w:t>特殊なサーバー</w:t>
              </w:r>
            </w:hyperlink>
            <w:r>
              <w:t xml:space="preserve"> – Workgroup Server </w:t>
            </w:r>
            <w:r>
              <w:t>のみ</w:t>
            </w:r>
          </w:p>
        </w:tc>
        <w:tc>
          <w:tcPr>
            <w:tcW w:w="4040" w:type="dxa"/>
            <w:tcBorders>
              <w:top w:val="single" w:sz="18" w:space="0" w:color="00188F"/>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F87589">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r>
              <w:t xml:space="preserve"> (Workgroup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w:t>
            </w:r>
            <w:r>
              <w:t>サーバー</w:t>
            </w:r>
            <w:r>
              <w:t xml:space="preserve"> </w:t>
            </w:r>
            <w:r>
              <w:t>ライセンスにて許諾</w:t>
            </w:r>
            <w:r>
              <w:t xml:space="preserve"> (</w:t>
            </w:r>
            <w:r>
              <w:t>お客様またはその関連会社の契約業者または代理店を除く</w:t>
            </w:r>
            <w:r>
              <w:t>)</w:t>
            </w:r>
            <w:r>
              <w:t>。</w:t>
            </w:r>
            <w:r>
              <w:t xml:space="preserve">Microsoft Dynamics CRM 2015 </w:t>
            </w:r>
            <w:r>
              <w:t>クライアントを介してアクセスする場合は</w:t>
            </w:r>
            <w:r>
              <w:t xml:space="preserve"> CAL </w:t>
            </w:r>
            <w:r>
              <w:t>が必要です</w:t>
            </w:r>
            <w:r>
              <w:t xml:space="preserve"> (Workgroup </w:t>
            </w:r>
            <w:r>
              <w:t>を除くすべてのエディション</w:t>
            </w:r>
            <w:r>
              <w:t>)</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含まれるテクノロジ</w:t>
            </w:r>
            <w:r>
              <w:rPr>
                <w:color w:val="404040"/>
              </w:rPr>
              <w:t xml:space="preserve">: </w:t>
            </w:r>
            <w:r>
              <w:rPr>
                <w:color w:val="404040"/>
              </w:rPr>
              <w:t>なし</w:t>
            </w:r>
          </w:p>
        </w:tc>
      </w:tr>
      <w:tr w:rsidR="00F87589">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t xml:space="preserve"> </w:t>
            </w:r>
          </w:p>
        </w:tc>
      </w:tr>
    </w:tbl>
    <w:p w:rsidR="00F87589" w:rsidRDefault="00295C93">
      <w:pPr>
        <w:pStyle w:val="ProductList-Body"/>
        <w:rPr>
          <w:lang w:eastAsia="ja-JP"/>
        </w:rPr>
      </w:pPr>
      <w:r>
        <w:rPr>
          <w:lang w:eastAsia="ja-JP"/>
        </w:rPr>
        <w:t xml:space="preserve"> </w:t>
      </w:r>
    </w:p>
    <w:p w:rsidR="00F87589" w:rsidRDefault="00295C93">
      <w:pPr>
        <w:pStyle w:val="ProductList-ClauseHeading"/>
        <w:outlineLvl w:val="4"/>
        <w:rPr>
          <w:lang w:eastAsia="ja-JP"/>
        </w:rPr>
      </w:pPr>
      <w:r>
        <w:rPr>
          <w:lang w:eastAsia="ja-JP"/>
        </w:rPr>
        <w:t xml:space="preserve">3.1 </w:t>
      </w:r>
      <w:r>
        <w:rPr>
          <w:lang w:eastAsia="ja-JP"/>
        </w:rPr>
        <w:t>サーバー</w:t>
      </w:r>
      <w:r>
        <w:rPr>
          <w:lang w:eastAsia="ja-JP"/>
        </w:rPr>
        <w:t xml:space="preserve"> </w:t>
      </w:r>
      <w:r>
        <w:rPr>
          <w:lang w:eastAsia="ja-JP"/>
        </w:rPr>
        <w:t>ソフトウェアへのアクセス</w:t>
      </w:r>
    </w:p>
    <w:p w:rsidR="00F87589" w:rsidRDefault="00295C93">
      <w:pPr>
        <w:pStyle w:val="ProductList-Body"/>
        <w:rPr>
          <w:lang w:eastAsia="ja-JP"/>
        </w:rPr>
      </w:pPr>
      <w:r>
        <w:rPr>
          <w:lang w:eastAsia="ja-JP"/>
        </w:rPr>
        <w:t>すべてのアクセス権</w:t>
      </w:r>
      <w:r>
        <w:rPr>
          <w:lang w:eastAsia="ja-JP"/>
        </w:rPr>
        <w:t xml:space="preserve">: </w:t>
      </w:r>
      <w:r>
        <w:rPr>
          <w:lang w:eastAsia="ja-JP"/>
        </w:rPr>
        <w:t>活動、メモ、カスタム</w:t>
      </w:r>
      <w:r>
        <w:rPr>
          <w:lang w:eastAsia="ja-JP"/>
        </w:rPr>
        <w:t xml:space="preserve"> </w:t>
      </w:r>
      <w:r>
        <w:rPr>
          <w:lang w:eastAsia="ja-JP"/>
        </w:rPr>
        <w:t>エンティティ、取引先企業、取引先担当者</w:t>
      </w:r>
    </w:p>
    <w:tbl>
      <w:tblPr>
        <w:tblStyle w:val="PURTable"/>
        <w:tblW w:w="0" w:type="dxa"/>
        <w:tblLook w:val="04A0" w:firstRow="1" w:lastRow="0" w:firstColumn="1" w:lastColumn="0" w:noHBand="0" w:noVBand="1"/>
      </w:tblPr>
      <w:tblGrid>
        <w:gridCol w:w="3548"/>
        <w:gridCol w:w="3613"/>
        <w:gridCol w:w="3629"/>
      </w:tblGrid>
      <w:tr w:rsidR="00F875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87589" w:rsidRDefault="00295C93">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F87589" w:rsidRDefault="00295C93">
            <w:pPr>
              <w:pStyle w:val="ProductList-TableBody"/>
            </w:pPr>
            <w:r>
              <w:t>Microsoft Dynamics CRM 2016 Essential CAL</w:t>
            </w:r>
          </w:p>
        </w:tc>
        <w:tc>
          <w:tcPr>
            <w:tcW w:w="4040" w:type="dxa"/>
            <w:tcBorders>
              <w:top w:val="single" w:sz="18" w:space="0" w:color="0072C6"/>
              <w:left w:val="none" w:sz="4" w:space="0" w:color="000000"/>
              <w:bottom w:val="none" w:sz="4" w:space="0" w:color="000000"/>
              <w:right w:val="single" w:sz="4" w:space="0" w:color="000000"/>
            </w:tcBorders>
          </w:tcPr>
          <w:p w:rsidR="00F87589" w:rsidRDefault="00295C93">
            <w:pPr>
              <w:pStyle w:val="ProductList-TableBody"/>
            </w:pPr>
            <w:r>
              <w:t>Microsoft Dynamics CRM Online Essential (User SL)</w:t>
            </w:r>
          </w:p>
        </w:tc>
      </w:tr>
      <w:tr w:rsidR="00F8758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87589" w:rsidRDefault="00295C93">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F87589" w:rsidRDefault="00295C93">
            <w:pPr>
              <w:pStyle w:val="ProductList-TableBody"/>
            </w:pPr>
            <w:r>
              <w:t>Microsoft Dynamics CRM Online Basic (User SL)</w:t>
            </w:r>
          </w:p>
        </w:tc>
        <w:tc>
          <w:tcPr>
            <w:tcW w:w="4040" w:type="dxa"/>
            <w:tcBorders>
              <w:top w:val="none" w:sz="4" w:space="0" w:color="000000"/>
              <w:left w:val="none" w:sz="4" w:space="0" w:color="000000"/>
              <w:bottom w:val="none" w:sz="4" w:space="0" w:color="000000"/>
              <w:right w:val="single" w:sz="4" w:space="0" w:color="000000"/>
            </w:tcBorders>
          </w:tcPr>
          <w:p w:rsidR="00F87589" w:rsidRDefault="00295C93">
            <w:pPr>
              <w:pStyle w:val="ProductList-TableBody"/>
            </w:pPr>
            <w:r>
              <w:t>Microsoft Dynamics CRM Online Professional (User SL)</w:t>
            </w:r>
          </w:p>
        </w:tc>
      </w:tr>
      <w:tr w:rsidR="00F8758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87589" w:rsidRDefault="00295C93">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F87589" w:rsidRDefault="00295C93">
            <w:pPr>
              <w:pStyle w:val="ProductList-TableBody"/>
            </w:pPr>
            <w:r>
              <w:t>Microsoft Dynamics CRM Online Enterprise (User SL)</w:t>
            </w:r>
          </w:p>
        </w:tc>
        <w:tc>
          <w:tcPr>
            <w:tcW w:w="4040" w:type="dxa"/>
            <w:tcBorders>
              <w:top w:val="none" w:sz="4" w:space="0" w:color="000000"/>
              <w:left w:val="none" w:sz="4" w:space="0" w:color="000000"/>
              <w:bottom w:val="single" w:sz="4" w:space="0" w:color="000000"/>
              <w:right w:val="single" w:sz="4" w:space="0" w:color="000000"/>
            </w:tcBorders>
          </w:tcPr>
          <w:p w:rsidR="00F87589" w:rsidRDefault="00295C93">
            <w:pPr>
              <w:pStyle w:val="ProductList-TableBody"/>
            </w:pPr>
            <w:r>
              <w:t xml:space="preserve"> </w:t>
            </w:r>
          </w:p>
        </w:tc>
      </w:tr>
    </w:tbl>
    <w:p w:rsidR="00F87589" w:rsidRDefault="00295C93">
      <w:pPr>
        <w:pStyle w:val="ProductList-Body"/>
      </w:pPr>
      <w:r>
        <w:t xml:space="preserve"> </w:t>
      </w:r>
    </w:p>
    <w:p w:rsidR="00F87589" w:rsidRDefault="00295C93">
      <w:pPr>
        <w:pStyle w:val="ProductList-SubClauseHeading"/>
        <w:outlineLvl w:val="5"/>
        <w:rPr>
          <w:lang w:eastAsia="ja-JP"/>
        </w:rPr>
      </w:pPr>
      <w:r>
        <w:rPr>
          <w:lang w:eastAsia="ja-JP"/>
        </w:rPr>
        <w:t xml:space="preserve">3.1.1 Microsoft Dynamics CRM 2016 Basic Use Additive CAL </w:t>
      </w:r>
      <w:r>
        <w:rPr>
          <w:lang w:eastAsia="ja-JP"/>
        </w:rPr>
        <w:t>に関連する追加機能</w:t>
      </w:r>
    </w:p>
    <w:p w:rsidR="00F87589" w:rsidRDefault="00295C93">
      <w:pPr>
        <w:pStyle w:val="ProductList-BodyIndented"/>
        <w:rPr>
          <w:lang w:eastAsia="ja-JP"/>
        </w:rPr>
      </w:pPr>
      <w:r>
        <w:rPr>
          <w:lang w:eastAsia="ja-JP"/>
        </w:rPr>
        <w:t>サポート案件、潜在顧客、ユーザー</w:t>
      </w:r>
      <w:r>
        <w:rPr>
          <w:lang w:eastAsia="ja-JP"/>
        </w:rPr>
        <w:t xml:space="preserve"> </w:t>
      </w:r>
      <w:r>
        <w:rPr>
          <w:lang w:eastAsia="ja-JP"/>
        </w:rPr>
        <w:t>レポート、ダッシュボード、およびグラフに対するすべてのアクセス権。システム</w:t>
      </w:r>
      <w:r>
        <w:rPr>
          <w:lang w:eastAsia="ja-JP"/>
        </w:rPr>
        <w:t xml:space="preserve"> </w:t>
      </w:r>
      <w:r>
        <w:rPr>
          <w:lang w:eastAsia="ja-JP"/>
        </w:rPr>
        <w:t>レポート</w:t>
      </w:r>
      <w:r>
        <w:rPr>
          <w:lang w:eastAsia="ja-JP"/>
        </w:rPr>
        <w:t>/</w:t>
      </w:r>
      <w:r>
        <w:rPr>
          <w:lang w:eastAsia="ja-JP"/>
        </w:rPr>
        <w:t>システム</w:t>
      </w:r>
      <w:r>
        <w:rPr>
          <w:lang w:eastAsia="ja-JP"/>
        </w:rPr>
        <w:t xml:space="preserve"> </w:t>
      </w:r>
      <w:r>
        <w:rPr>
          <w:lang w:eastAsia="ja-JP"/>
        </w:rPr>
        <w:t>グラフ</w:t>
      </w:r>
      <w:r>
        <w:rPr>
          <w:lang w:eastAsia="ja-JP"/>
        </w:rPr>
        <w:t>/</w:t>
      </w:r>
      <w:r>
        <w:rPr>
          <w:lang w:eastAsia="ja-JP"/>
        </w:rPr>
        <w:t>システム</w:t>
      </w:r>
      <w:r>
        <w:rPr>
          <w:lang w:eastAsia="ja-JP"/>
        </w:rPr>
        <w:t xml:space="preserve"> </w:t>
      </w:r>
      <w:r>
        <w:rPr>
          <w:lang w:eastAsia="ja-JP"/>
        </w:rPr>
        <w:t>ダッシュボード</w:t>
      </w:r>
      <w:r>
        <w:rPr>
          <w:lang w:eastAsia="ja-JP"/>
        </w:rPr>
        <w:t xml:space="preserve">/CRM </w:t>
      </w:r>
      <w:r>
        <w:rPr>
          <w:lang w:eastAsia="ja-JP"/>
        </w:rPr>
        <w:t>アプリケーション</w:t>
      </w:r>
      <w:r>
        <w:rPr>
          <w:lang w:eastAsia="ja-JP"/>
        </w:rPr>
        <w:t xml:space="preserve"> </w:t>
      </w:r>
      <w:r>
        <w:rPr>
          <w:lang w:eastAsia="ja-JP"/>
        </w:rPr>
        <w:t>データ、サービス</w:t>
      </w:r>
      <w:r>
        <w:rPr>
          <w:lang w:eastAsia="ja-JP"/>
        </w:rPr>
        <w:t>/</w:t>
      </w:r>
      <w:r>
        <w:rPr>
          <w:lang w:eastAsia="ja-JP"/>
        </w:rPr>
        <w:t>リソース</w:t>
      </w:r>
      <w:r>
        <w:rPr>
          <w:lang w:eastAsia="ja-JP"/>
        </w:rPr>
        <w:t>/</w:t>
      </w:r>
      <w:r>
        <w:rPr>
          <w:lang w:eastAsia="ja-JP"/>
        </w:rPr>
        <w:t>作業時間</w:t>
      </w:r>
      <w:r>
        <w:rPr>
          <w:lang w:eastAsia="ja-JP"/>
        </w:rPr>
        <w:t>/</w:t>
      </w:r>
      <w:r>
        <w:rPr>
          <w:lang w:eastAsia="ja-JP"/>
        </w:rPr>
        <w:t>設備</w:t>
      </w:r>
      <w:r>
        <w:rPr>
          <w:lang w:eastAsia="ja-JP"/>
        </w:rPr>
        <w:t>/</w:t>
      </w:r>
      <w:r>
        <w:rPr>
          <w:lang w:eastAsia="ja-JP"/>
        </w:rPr>
        <w:t>備品</w:t>
      </w:r>
      <w:r>
        <w:rPr>
          <w:lang w:eastAsia="ja-JP"/>
        </w:rPr>
        <w:t>/</w:t>
      </w:r>
      <w:r>
        <w:rPr>
          <w:lang w:eastAsia="ja-JP"/>
        </w:rPr>
        <w:t>記事、営業キャンペーン</w:t>
      </w:r>
      <w:r>
        <w:rPr>
          <w:lang w:eastAsia="ja-JP"/>
        </w:rPr>
        <w:t>/</w:t>
      </w:r>
      <w:r>
        <w:rPr>
          <w:lang w:eastAsia="ja-JP"/>
        </w:rPr>
        <w:t>簡易キャンペーン</w:t>
      </w:r>
      <w:r>
        <w:rPr>
          <w:lang w:eastAsia="ja-JP"/>
        </w:rPr>
        <w:t>/</w:t>
      </w:r>
      <w:r>
        <w:rPr>
          <w:lang w:eastAsia="ja-JP"/>
        </w:rPr>
        <w:t>マーケティング</w:t>
      </w:r>
      <w:r>
        <w:rPr>
          <w:lang w:eastAsia="ja-JP"/>
        </w:rPr>
        <w:t xml:space="preserve"> </w:t>
      </w:r>
      <w:r>
        <w:rPr>
          <w:lang w:eastAsia="ja-JP"/>
        </w:rPr>
        <w:t>リスト</w:t>
      </w:r>
      <w:r>
        <w:rPr>
          <w:lang w:eastAsia="ja-JP"/>
        </w:rPr>
        <w:t>/</w:t>
      </w:r>
      <w:r>
        <w:rPr>
          <w:lang w:eastAsia="ja-JP"/>
        </w:rPr>
        <w:t>価格表</w:t>
      </w:r>
      <w:r>
        <w:rPr>
          <w:lang w:eastAsia="ja-JP"/>
        </w:rPr>
        <w:t>/</w:t>
      </w:r>
      <w:r>
        <w:rPr>
          <w:lang w:eastAsia="ja-JP"/>
        </w:rPr>
        <w:t>製品表、営業案件</w:t>
      </w:r>
      <w:r>
        <w:rPr>
          <w:lang w:eastAsia="ja-JP"/>
        </w:rPr>
        <w:t>/</w:t>
      </w:r>
      <w:r>
        <w:rPr>
          <w:lang w:eastAsia="ja-JP"/>
        </w:rPr>
        <w:t>目標</w:t>
      </w:r>
      <w:r>
        <w:rPr>
          <w:lang w:eastAsia="ja-JP"/>
        </w:rPr>
        <w:t>/</w:t>
      </w:r>
      <w:r>
        <w:rPr>
          <w:lang w:eastAsia="ja-JP"/>
        </w:rPr>
        <w:t>契約</w:t>
      </w:r>
      <w:r>
        <w:rPr>
          <w:lang w:eastAsia="ja-JP"/>
        </w:rPr>
        <w:t>/</w:t>
      </w:r>
      <w:r>
        <w:rPr>
          <w:lang w:eastAsia="ja-JP"/>
        </w:rPr>
        <w:t>見積もり</w:t>
      </w:r>
      <w:r>
        <w:rPr>
          <w:lang w:eastAsia="ja-JP"/>
        </w:rPr>
        <w:t>/</w:t>
      </w:r>
      <w:r>
        <w:rPr>
          <w:lang w:eastAsia="ja-JP"/>
        </w:rPr>
        <w:t>受注</w:t>
      </w:r>
      <w:r>
        <w:rPr>
          <w:lang w:eastAsia="ja-JP"/>
        </w:rPr>
        <w:t>/</w:t>
      </w:r>
      <w:r>
        <w:rPr>
          <w:lang w:eastAsia="ja-JP"/>
        </w:rPr>
        <w:t>請求書</w:t>
      </w:r>
      <w:r>
        <w:rPr>
          <w:lang w:eastAsia="ja-JP"/>
        </w:rPr>
        <w:t>/</w:t>
      </w:r>
      <w:r>
        <w:rPr>
          <w:lang w:eastAsia="ja-JP"/>
        </w:rPr>
        <w:t>競合企業、ワークフローの実行、に対する読み取りのみ</w:t>
      </w:r>
      <w:r>
        <w:rPr>
          <w:lang w:eastAsia="ja-JP"/>
        </w:rPr>
        <w:t>/</w:t>
      </w:r>
      <w:r>
        <w:rPr>
          <w:lang w:eastAsia="ja-JP"/>
        </w:rPr>
        <w:t>限定的なアクセス権。</w:t>
      </w:r>
    </w:p>
    <w:tbl>
      <w:tblPr>
        <w:tblStyle w:val="PURTable0"/>
        <w:tblW w:w="0" w:type="dxa"/>
        <w:tblLook w:val="04A0" w:firstRow="1" w:lastRow="0" w:firstColumn="1" w:lastColumn="0" w:noHBand="0" w:noVBand="1"/>
      </w:tblPr>
      <w:tblGrid>
        <w:gridCol w:w="3414"/>
        <w:gridCol w:w="3498"/>
        <w:gridCol w:w="3518"/>
      </w:tblGrid>
      <w:tr w:rsidR="00F875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87589" w:rsidRDefault="00295C93">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F87589" w:rsidRDefault="00295C93">
            <w:pPr>
              <w:pStyle w:val="ProductList-TableBody"/>
            </w:pPr>
            <w:r>
              <w:t>Microsoft Dynamics CRM 2016 Basic CAL</w:t>
            </w:r>
          </w:p>
        </w:tc>
        <w:tc>
          <w:tcPr>
            <w:tcW w:w="4040" w:type="dxa"/>
            <w:tcBorders>
              <w:top w:val="single" w:sz="18" w:space="0" w:color="0072C6"/>
              <w:left w:val="none" w:sz="4" w:space="0" w:color="000000"/>
              <w:bottom w:val="none" w:sz="4" w:space="0" w:color="000000"/>
              <w:right w:val="single" w:sz="4" w:space="0" w:color="000000"/>
            </w:tcBorders>
          </w:tcPr>
          <w:p w:rsidR="00F87589" w:rsidRDefault="00295C93">
            <w:pPr>
              <w:pStyle w:val="ProductList-TableBody"/>
            </w:pPr>
            <w:r>
              <w:t>Microsoft Dynamics CRM Online Basic (User SL)</w:t>
            </w:r>
          </w:p>
        </w:tc>
      </w:tr>
      <w:tr w:rsidR="00F8758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87589" w:rsidRDefault="00295C93">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F87589" w:rsidRDefault="00295C93">
            <w:pPr>
              <w:pStyle w:val="ProductList-TableBody"/>
            </w:pPr>
            <w:r>
              <w:t>Microsoft Dynamics CRM 2016 Basic Additive CAL</w:t>
            </w:r>
          </w:p>
        </w:tc>
        <w:tc>
          <w:tcPr>
            <w:tcW w:w="4040" w:type="dxa"/>
            <w:tcBorders>
              <w:top w:val="none" w:sz="4" w:space="0" w:color="000000"/>
              <w:left w:val="none" w:sz="4" w:space="0" w:color="000000"/>
              <w:bottom w:val="none" w:sz="4" w:space="0" w:color="000000"/>
              <w:right w:val="single" w:sz="4" w:space="0" w:color="000000"/>
            </w:tcBorders>
          </w:tcPr>
          <w:p w:rsidR="00F87589" w:rsidRDefault="00295C93">
            <w:pPr>
              <w:pStyle w:val="ProductList-TableBody"/>
            </w:pPr>
            <w:r>
              <w:t>Microsoft Dynamics CRM Online Professional (User SL)</w:t>
            </w:r>
          </w:p>
        </w:tc>
      </w:tr>
      <w:tr w:rsidR="00F8758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87589" w:rsidRDefault="00295C93">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F87589" w:rsidRDefault="00295C93">
            <w:pPr>
              <w:pStyle w:val="ProductList-TableBody"/>
            </w:pPr>
            <w:r>
              <w:t>Microsoft Dynamics CRM Online Enterprise (User SL)</w:t>
            </w:r>
          </w:p>
        </w:tc>
        <w:tc>
          <w:tcPr>
            <w:tcW w:w="4040" w:type="dxa"/>
            <w:tcBorders>
              <w:top w:val="none" w:sz="4" w:space="0" w:color="000000"/>
              <w:left w:val="none" w:sz="4" w:space="0" w:color="000000"/>
              <w:bottom w:val="single" w:sz="4" w:space="0" w:color="000000"/>
              <w:right w:val="single" w:sz="4" w:space="0" w:color="000000"/>
            </w:tcBorders>
          </w:tcPr>
          <w:p w:rsidR="00F87589" w:rsidRDefault="00295C93">
            <w:pPr>
              <w:pStyle w:val="ProductList-TableBody"/>
            </w:pPr>
            <w:r>
              <w:t xml:space="preserve"> </w:t>
            </w:r>
          </w:p>
        </w:tc>
      </w:tr>
    </w:tbl>
    <w:p w:rsidR="00F87589" w:rsidRDefault="00295C93">
      <w:pPr>
        <w:pStyle w:val="ProductList-BodyIndented"/>
      </w:pPr>
      <w:r>
        <w:t xml:space="preserve"> </w:t>
      </w:r>
    </w:p>
    <w:p w:rsidR="00F87589" w:rsidRDefault="00295C93">
      <w:pPr>
        <w:pStyle w:val="ProductList-SubClauseHeading"/>
        <w:outlineLvl w:val="5"/>
        <w:rPr>
          <w:lang w:eastAsia="ja-JP"/>
        </w:rPr>
      </w:pPr>
      <w:r>
        <w:rPr>
          <w:lang w:eastAsia="ja-JP"/>
        </w:rPr>
        <w:t xml:space="preserve">3.1.2 Microsoft Dynamics CRM 2016 Professional Use Additive CAL </w:t>
      </w:r>
      <w:r>
        <w:rPr>
          <w:lang w:eastAsia="ja-JP"/>
        </w:rPr>
        <w:t>に関連する追加機能</w:t>
      </w:r>
    </w:p>
    <w:p w:rsidR="00F87589" w:rsidRDefault="00295C93">
      <w:pPr>
        <w:pStyle w:val="ProductList-BodyIndented"/>
        <w:rPr>
          <w:lang w:eastAsia="ja-JP"/>
        </w:rPr>
      </w:pPr>
      <w:r>
        <w:rPr>
          <w:lang w:eastAsia="ja-JP"/>
        </w:rPr>
        <w:t>システム</w:t>
      </w:r>
      <w:r>
        <w:rPr>
          <w:lang w:eastAsia="ja-JP"/>
        </w:rPr>
        <w:t xml:space="preserve"> </w:t>
      </w:r>
      <w:r>
        <w:rPr>
          <w:lang w:eastAsia="ja-JP"/>
        </w:rPr>
        <w:t>レポート</w:t>
      </w:r>
      <w:r>
        <w:rPr>
          <w:lang w:eastAsia="ja-JP"/>
        </w:rPr>
        <w:t>/</w:t>
      </w:r>
      <w:r>
        <w:rPr>
          <w:lang w:eastAsia="ja-JP"/>
        </w:rPr>
        <w:t>システム</w:t>
      </w:r>
      <w:r>
        <w:rPr>
          <w:lang w:eastAsia="ja-JP"/>
        </w:rPr>
        <w:t xml:space="preserve"> </w:t>
      </w:r>
      <w:r>
        <w:rPr>
          <w:lang w:eastAsia="ja-JP"/>
        </w:rPr>
        <w:t>グラフ</w:t>
      </w:r>
      <w:r>
        <w:rPr>
          <w:lang w:eastAsia="ja-JP"/>
        </w:rPr>
        <w:t>/</w:t>
      </w:r>
      <w:r>
        <w:rPr>
          <w:lang w:eastAsia="ja-JP"/>
        </w:rPr>
        <w:t>システム</w:t>
      </w:r>
      <w:r>
        <w:rPr>
          <w:lang w:eastAsia="ja-JP"/>
        </w:rPr>
        <w:t xml:space="preserve"> </w:t>
      </w:r>
      <w:r>
        <w:rPr>
          <w:lang w:eastAsia="ja-JP"/>
        </w:rPr>
        <w:t>ダッシュボード</w:t>
      </w:r>
      <w:r>
        <w:rPr>
          <w:lang w:eastAsia="ja-JP"/>
        </w:rPr>
        <w:t xml:space="preserve">/CRM </w:t>
      </w:r>
      <w:r>
        <w:rPr>
          <w:lang w:eastAsia="ja-JP"/>
        </w:rPr>
        <w:t>アプリケーション</w:t>
      </w:r>
      <w:r>
        <w:rPr>
          <w:lang w:eastAsia="ja-JP"/>
        </w:rPr>
        <w:t xml:space="preserve"> </w:t>
      </w:r>
      <w:r>
        <w:rPr>
          <w:lang w:eastAsia="ja-JP"/>
        </w:rPr>
        <w:t>データ、サービス</w:t>
      </w:r>
      <w:r>
        <w:rPr>
          <w:lang w:eastAsia="ja-JP"/>
        </w:rPr>
        <w:t>/</w:t>
      </w:r>
      <w:r>
        <w:rPr>
          <w:lang w:eastAsia="ja-JP"/>
        </w:rPr>
        <w:t>リソース</w:t>
      </w:r>
      <w:r>
        <w:rPr>
          <w:lang w:eastAsia="ja-JP"/>
        </w:rPr>
        <w:t>/</w:t>
      </w:r>
      <w:r>
        <w:rPr>
          <w:lang w:eastAsia="ja-JP"/>
        </w:rPr>
        <w:t>作業時間</w:t>
      </w:r>
      <w:r>
        <w:rPr>
          <w:lang w:eastAsia="ja-JP"/>
        </w:rPr>
        <w:t>/</w:t>
      </w:r>
      <w:r>
        <w:rPr>
          <w:lang w:eastAsia="ja-JP"/>
        </w:rPr>
        <w:t>設備</w:t>
      </w:r>
      <w:r>
        <w:rPr>
          <w:lang w:eastAsia="ja-JP"/>
        </w:rPr>
        <w:t>/</w:t>
      </w:r>
      <w:r>
        <w:rPr>
          <w:lang w:eastAsia="ja-JP"/>
        </w:rPr>
        <w:t>備品</w:t>
      </w:r>
      <w:r>
        <w:rPr>
          <w:lang w:eastAsia="ja-JP"/>
        </w:rPr>
        <w:t>/</w:t>
      </w:r>
      <w:r>
        <w:rPr>
          <w:lang w:eastAsia="ja-JP"/>
        </w:rPr>
        <w:t>記事、営業キャンペーン</w:t>
      </w:r>
      <w:r>
        <w:rPr>
          <w:lang w:eastAsia="ja-JP"/>
        </w:rPr>
        <w:t>/</w:t>
      </w:r>
      <w:r>
        <w:rPr>
          <w:lang w:eastAsia="ja-JP"/>
        </w:rPr>
        <w:t>簡易キャンペーン</w:t>
      </w:r>
      <w:r>
        <w:rPr>
          <w:lang w:eastAsia="ja-JP"/>
        </w:rPr>
        <w:t>/</w:t>
      </w:r>
      <w:r>
        <w:rPr>
          <w:lang w:eastAsia="ja-JP"/>
        </w:rPr>
        <w:t>マーケティング</w:t>
      </w:r>
      <w:r>
        <w:rPr>
          <w:lang w:eastAsia="ja-JP"/>
        </w:rPr>
        <w:t xml:space="preserve"> </w:t>
      </w:r>
      <w:r>
        <w:rPr>
          <w:lang w:eastAsia="ja-JP"/>
        </w:rPr>
        <w:t>リスト</w:t>
      </w:r>
      <w:r>
        <w:rPr>
          <w:lang w:eastAsia="ja-JP"/>
        </w:rPr>
        <w:t>/</w:t>
      </w:r>
      <w:r>
        <w:rPr>
          <w:lang w:eastAsia="ja-JP"/>
        </w:rPr>
        <w:t>価格表</w:t>
      </w:r>
      <w:r>
        <w:rPr>
          <w:lang w:eastAsia="ja-JP"/>
        </w:rPr>
        <w:t>/</w:t>
      </w:r>
      <w:r>
        <w:rPr>
          <w:lang w:eastAsia="ja-JP"/>
        </w:rPr>
        <w:t>製品表、営業案件</w:t>
      </w:r>
      <w:r>
        <w:rPr>
          <w:lang w:eastAsia="ja-JP"/>
        </w:rPr>
        <w:t>/</w:t>
      </w:r>
      <w:r>
        <w:rPr>
          <w:lang w:eastAsia="ja-JP"/>
        </w:rPr>
        <w:t>目標</w:t>
      </w:r>
      <w:r>
        <w:rPr>
          <w:lang w:eastAsia="ja-JP"/>
        </w:rPr>
        <w:t>/</w:t>
      </w:r>
      <w:r>
        <w:rPr>
          <w:lang w:eastAsia="ja-JP"/>
        </w:rPr>
        <w:t>契約</w:t>
      </w:r>
      <w:r>
        <w:rPr>
          <w:lang w:eastAsia="ja-JP"/>
        </w:rPr>
        <w:t>/</w:t>
      </w:r>
      <w:r>
        <w:rPr>
          <w:lang w:eastAsia="ja-JP"/>
        </w:rPr>
        <w:t>見積もり</w:t>
      </w:r>
      <w:r>
        <w:rPr>
          <w:lang w:eastAsia="ja-JP"/>
        </w:rPr>
        <w:t>/</w:t>
      </w:r>
      <w:r>
        <w:rPr>
          <w:lang w:eastAsia="ja-JP"/>
        </w:rPr>
        <w:t>受注</w:t>
      </w:r>
      <w:r>
        <w:rPr>
          <w:lang w:eastAsia="ja-JP"/>
        </w:rPr>
        <w:t>/</w:t>
      </w:r>
      <w:r>
        <w:rPr>
          <w:lang w:eastAsia="ja-JP"/>
        </w:rPr>
        <w:t>請求書</w:t>
      </w:r>
      <w:r>
        <w:rPr>
          <w:lang w:eastAsia="ja-JP"/>
        </w:rPr>
        <w:t>/</w:t>
      </w:r>
      <w:r>
        <w:rPr>
          <w:lang w:eastAsia="ja-JP"/>
        </w:rPr>
        <w:t>競合企業、ワークフローの実行、ワークフローの作成</w:t>
      </w:r>
      <w:r>
        <w:rPr>
          <w:lang w:eastAsia="ja-JP"/>
        </w:rPr>
        <w:t>/</w:t>
      </w:r>
      <w:r>
        <w:rPr>
          <w:lang w:eastAsia="ja-JP"/>
        </w:rPr>
        <w:t>データの一括インポート</w:t>
      </w:r>
      <w:r>
        <w:rPr>
          <w:lang w:eastAsia="ja-JP"/>
        </w:rPr>
        <w:t>/</w:t>
      </w:r>
      <w:r>
        <w:rPr>
          <w:lang w:eastAsia="ja-JP"/>
        </w:rPr>
        <w:t>エンティティ全体のカスタマイズ、に対するすべてのアクセス権</w:t>
      </w:r>
    </w:p>
    <w:tbl>
      <w:tblPr>
        <w:tblStyle w:val="PURTable0"/>
        <w:tblW w:w="0" w:type="dxa"/>
        <w:tblLook w:val="04A0" w:firstRow="1" w:lastRow="0" w:firstColumn="1" w:lastColumn="0" w:noHBand="0" w:noVBand="1"/>
      </w:tblPr>
      <w:tblGrid>
        <w:gridCol w:w="3406"/>
        <w:gridCol w:w="3512"/>
        <w:gridCol w:w="3512"/>
      </w:tblGrid>
      <w:tr w:rsidR="00F875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87589" w:rsidRDefault="00295C93">
            <w:pPr>
              <w:pStyle w:val="ProductList-TableBody"/>
            </w:pPr>
            <w:r>
              <w:lastRenderedPageBreak/>
              <w:t>追加アクセス</w:t>
            </w:r>
            <w:r>
              <w:t xml:space="preserve"> </w:t>
            </w:r>
            <w:r>
              <w:t>ライセンス</w:t>
            </w:r>
          </w:p>
        </w:tc>
        <w:tc>
          <w:tcPr>
            <w:tcW w:w="4040" w:type="dxa"/>
            <w:tcBorders>
              <w:top w:val="single" w:sz="18" w:space="0" w:color="0072C6"/>
              <w:left w:val="single" w:sz="4" w:space="0" w:color="000000"/>
              <w:bottom w:val="single" w:sz="4" w:space="0" w:color="000000"/>
              <w:right w:val="single" w:sz="4" w:space="0" w:color="000000"/>
            </w:tcBorders>
          </w:tcPr>
          <w:p w:rsidR="00F87589" w:rsidRDefault="00295C93">
            <w:pPr>
              <w:pStyle w:val="ProductList-TableBody"/>
            </w:pPr>
            <w:r>
              <w:t>Microsoft Dynamics CRM 2016 Professional CAL</w:t>
            </w:r>
          </w:p>
        </w:tc>
        <w:tc>
          <w:tcPr>
            <w:tcW w:w="4040" w:type="dxa"/>
            <w:tcBorders>
              <w:top w:val="single" w:sz="18" w:space="0" w:color="0072C6"/>
              <w:left w:val="single" w:sz="4" w:space="0" w:color="000000"/>
              <w:bottom w:val="single" w:sz="4" w:space="0" w:color="000000"/>
              <w:right w:val="single" w:sz="4" w:space="0" w:color="000000"/>
            </w:tcBorders>
          </w:tcPr>
          <w:p w:rsidR="00F87589" w:rsidRDefault="00295C93">
            <w:pPr>
              <w:pStyle w:val="ProductList-TableBody"/>
            </w:pPr>
            <w:r>
              <w:t>Microsoft Dynamics CRM Online Professional (User SL)</w:t>
            </w:r>
          </w:p>
        </w:tc>
      </w:tr>
      <w:tr w:rsidR="00F8758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87589" w:rsidRDefault="00295C93">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Microsoft Dynamics CRM 2016 Professional Additive CAL</w:t>
            </w:r>
          </w:p>
        </w:tc>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Microsoft Dynamics CRM Online Enterprise (User SL)</w:t>
            </w:r>
          </w:p>
        </w:tc>
      </w:tr>
    </w:tbl>
    <w:p w:rsidR="00F87589" w:rsidRDefault="00295C93">
      <w:pPr>
        <w:pStyle w:val="ProductList-BodyIndented"/>
      </w:pPr>
      <w:r>
        <w:t xml:space="preserve"> </w:t>
      </w:r>
    </w:p>
    <w:p w:rsidR="00F87589" w:rsidRDefault="00295C93">
      <w:pPr>
        <w:pStyle w:val="ProductList-ClauseHeading"/>
        <w:outlineLvl w:val="4"/>
        <w:rPr>
          <w:lang w:eastAsia="ja-JP"/>
        </w:rPr>
      </w:pPr>
      <w:r>
        <w:rPr>
          <w:lang w:eastAsia="ja-JP"/>
        </w:rPr>
        <w:t>3.2 Yammer</w:t>
      </w:r>
    </w:p>
    <w:p w:rsidR="00F87589" w:rsidRDefault="00295C93">
      <w:pPr>
        <w:pStyle w:val="ProductList-Body"/>
        <w:rPr>
          <w:lang w:eastAsia="ja-JP"/>
        </w:rPr>
      </w:pPr>
      <w:r>
        <w:rPr>
          <w:lang w:eastAsia="ja-JP"/>
        </w:rPr>
        <w:t xml:space="preserve">Microsoft Dynamics CRM </w:t>
      </w:r>
      <w:r>
        <w:rPr>
          <w:lang w:eastAsia="ja-JP"/>
        </w:rPr>
        <w:t>を</w:t>
      </w:r>
      <w:r>
        <w:rPr>
          <w:lang w:eastAsia="ja-JP"/>
        </w:rPr>
        <w:t xml:space="preserve"> Yammer</w:t>
      </w:r>
      <w:r>
        <w:fldChar w:fldCharType="begin"/>
      </w:r>
      <w:r>
        <w:rPr>
          <w:lang w:eastAsia="ja-JP"/>
        </w:rPr>
        <w:instrText xml:space="preserve"> XE "Yammer" </w:instrText>
      </w:r>
      <w:r>
        <w:fldChar w:fldCharType="end"/>
      </w:r>
      <w:r>
        <w:rPr>
          <w:lang w:eastAsia="ja-JP"/>
        </w:rPr>
        <w:t xml:space="preserve"> </w:t>
      </w:r>
      <w:r>
        <w:rPr>
          <w:lang w:eastAsia="ja-JP"/>
        </w:rPr>
        <w:t>と接続するソフトウェアは、</w:t>
      </w:r>
      <w:r>
        <w:rPr>
          <w:lang w:eastAsia="ja-JP"/>
        </w:rPr>
        <w:t xml:space="preserve">Yammer </w:t>
      </w:r>
      <w:r>
        <w:rPr>
          <w:lang w:eastAsia="ja-JP"/>
        </w:rPr>
        <w:t>の一定のデータをオンライン</w:t>
      </w:r>
      <w:r>
        <w:rPr>
          <w:lang w:eastAsia="ja-JP"/>
        </w:rPr>
        <w:t xml:space="preserve"> </w:t>
      </w:r>
      <w:r>
        <w:rPr>
          <w:lang w:eastAsia="ja-JP"/>
        </w:rPr>
        <w:t>サービスと共有できるようにします。お客様による</w:t>
      </w:r>
      <w:r>
        <w:rPr>
          <w:lang w:eastAsia="ja-JP"/>
        </w:rPr>
        <w:t xml:space="preserve"> Yammer </w:t>
      </w:r>
      <w:r>
        <w:rPr>
          <w:lang w:eastAsia="ja-JP"/>
        </w:rPr>
        <w:t>の使用には</w:t>
      </w:r>
      <w:r>
        <w:rPr>
          <w:lang w:eastAsia="ja-JP"/>
        </w:rPr>
        <w:t xml:space="preserve"> OST </w:t>
      </w:r>
      <w:r>
        <w:rPr>
          <w:lang w:eastAsia="ja-JP"/>
        </w:rPr>
        <w:t>が適用されます。</w:t>
      </w:r>
    </w:p>
    <w:p w:rsidR="00F87589" w:rsidRDefault="00295C93">
      <w:pPr>
        <w:pStyle w:val="ProductList-Body"/>
        <w:rPr>
          <w:lang w:eastAsia="ja-JP"/>
        </w:rPr>
      </w:pPr>
      <w:r>
        <w:rPr>
          <w:lang w:eastAsia="ja-JP"/>
        </w:rPr>
        <w:t xml:space="preserve"> </w:t>
      </w:r>
    </w:p>
    <w:p w:rsidR="00F87589" w:rsidRDefault="00295C93">
      <w:pPr>
        <w:pStyle w:val="ProductList-ClauseHeading"/>
        <w:outlineLvl w:val="4"/>
        <w:rPr>
          <w:lang w:eastAsia="ja-JP"/>
        </w:rPr>
      </w:pPr>
      <w:r>
        <w:rPr>
          <w:lang w:eastAsia="ja-JP"/>
        </w:rPr>
        <w:t xml:space="preserve">3.3 </w:t>
      </w:r>
      <w:r>
        <w:rPr>
          <w:lang w:eastAsia="ja-JP"/>
        </w:rPr>
        <w:t>フェールオーバーの権利</w:t>
      </w:r>
    </w:p>
    <w:p w:rsidR="00F87589" w:rsidRDefault="00295C93">
      <w:pPr>
        <w:pStyle w:val="ProductList-Body"/>
        <w:rPr>
          <w:lang w:eastAsia="ja-JP"/>
        </w:rPr>
      </w:pPr>
      <w:r>
        <w:rPr>
          <w:lang w:eastAsia="ja-JP"/>
        </w:rPr>
        <w:t>お客様が本サーバー</w:t>
      </w:r>
      <w:r>
        <w:rPr>
          <w:lang w:eastAsia="ja-JP"/>
        </w:rPr>
        <w:t xml:space="preserve"> </w:t>
      </w:r>
      <w:r>
        <w:rPr>
          <w:lang w:eastAsia="ja-JP"/>
        </w:rPr>
        <w:t>ソフトウェアの</w:t>
      </w:r>
      <w:r>
        <w:fldChar w:fldCharType="begin"/>
      </w:r>
      <w:r>
        <w:rPr>
          <w:lang w:eastAsia="ja-JP"/>
        </w:rPr>
        <w:instrText xml:space="preserve"> AutoTextList   \s NoStyle \t "</w:instrText>
      </w:r>
      <w:r>
        <w:rPr>
          <w:lang w:eastAsia="ja-JP"/>
        </w:rPr>
        <w:instrText>実行インスタンスとは、メモリにロードされ、その</w:instrText>
      </w:r>
      <w:r>
        <w:rPr>
          <w:lang w:eastAsia="ja-JP"/>
        </w:rPr>
        <w:instrText xml:space="preserve"> 1 </w:instrText>
      </w:r>
      <w:r>
        <w:rPr>
          <w:lang w:eastAsia="ja-JP"/>
        </w:rPr>
        <w:instrText>つまたは複数の指示が実行されているソフトウェアのインスタンスを意味します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実行インスタンス</w:t>
      </w:r>
      <w:r>
        <w:fldChar w:fldCharType="end"/>
      </w:r>
      <w:r>
        <w:rPr>
          <w:lang w:eastAsia="ja-JP"/>
        </w:rPr>
        <w:t>を使用するあらゆる</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につき、お客様は一時的なサポートのために、同数のパッシブ</w:t>
      </w:r>
      <w:r>
        <w:rPr>
          <w:lang w:eastAsia="ja-JP"/>
        </w:rPr>
        <w:t xml:space="preserve"> </w:t>
      </w:r>
      <w:r>
        <w:rPr>
          <w:lang w:eastAsia="ja-JP"/>
        </w:rPr>
        <w:t>フェールオーバー</w:t>
      </w:r>
      <w:r>
        <w:rPr>
          <w:lang w:eastAsia="ja-JP"/>
        </w:rPr>
        <w:t xml:space="preserve"> </w:t>
      </w:r>
      <w:r>
        <w:rPr>
          <w:lang w:eastAsia="ja-JP"/>
        </w:rPr>
        <w:t>インスタンスを</w:t>
      </w:r>
      <w:r>
        <w:rPr>
          <w:lang w:eastAsia="ja-JP"/>
        </w:rPr>
        <w:t xml:space="preserve"> 1 </w:t>
      </w:r>
      <w:r>
        <w:rPr>
          <w:lang w:eastAsia="ja-JP"/>
        </w:rPr>
        <w:t>つの別の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で実行することができます。お客様は、</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以外の</w:t>
      </w:r>
      <w:r>
        <w:rPr>
          <w:lang w:eastAsia="ja-JP"/>
        </w:rPr>
        <w:t xml:space="preserve"> 1 </w:t>
      </w:r>
      <w:r>
        <w:rPr>
          <w:lang w:eastAsia="ja-JP"/>
        </w:rPr>
        <w:t>つの</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でパッシブ</w:t>
      </w:r>
      <w:r>
        <w:rPr>
          <w:lang w:eastAsia="ja-JP"/>
        </w:rPr>
        <w:t xml:space="preserve"> </w:t>
      </w:r>
      <w:r>
        <w:rPr>
          <w:lang w:eastAsia="ja-JP"/>
        </w:rPr>
        <w:t>フェールオーバー</w:t>
      </w:r>
      <w:r>
        <w:rPr>
          <w:lang w:eastAsia="ja-JP"/>
        </w:rPr>
        <w:t xml:space="preserve"> </w:t>
      </w:r>
      <w:r>
        <w:rPr>
          <w:lang w:eastAsia="ja-JP"/>
        </w:rPr>
        <w:t>インスタンスを実行することができます。</w:t>
      </w:r>
    </w:p>
    <w:p w:rsidR="00F87589" w:rsidRDefault="00295C93">
      <w:pPr>
        <w:pStyle w:val="ProductList-Body"/>
        <w:rPr>
          <w:lang w:eastAsia="ja-JP"/>
        </w:rPr>
      </w:pPr>
      <w:r>
        <w:rPr>
          <w:lang w:eastAsia="ja-JP"/>
        </w:rPr>
        <w:t xml:space="preserve"> </w:t>
      </w:r>
    </w:p>
    <w:p w:rsidR="00F87589" w:rsidRDefault="00295C93">
      <w:pPr>
        <w:pStyle w:val="ProductList-ClauseHeading"/>
        <w:outlineLvl w:val="4"/>
      </w:pPr>
      <w:r>
        <w:t xml:space="preserve">3.4 </w:t>
      </w:r>
      <w:r>
        <w:t>追加ソフトウェア</w:t>
      </w:r>
    </w:p>
    <w:tbl>
      <w:tblPr>
        <w:tblStyle w:val="PURTable"/>
        <w:tblW w:w="0" w:type="dxa"/>
        <w:tblLook w:val="04A0" w:firstRow="1" w:lastRow="0" w:firstColumn="1" w:lastColumn="0" w:noHBand="0" w:noVBand="1"/>
      </w:tblPr>
      <w:tblGrid>
        <w:gridCol w:w="3619"/>
        <w:gridCol w:w="3576"/>
        <w:gridCol w:w="3595"/>
      </w:tblGrid>
      <w:tr w:rsidR="00F875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87589" w:rsidRDefault="00295C93">
            <w:pPr>
              <w:pStyle w:val="ProductList-TableBody"/>
            </w:pPr>
            <w:r>
              <w:t xml:space="preserve">MarketingPilot Connector for Microsoft Dynamics CRM (Workgroup Server 2016 </w:t>
            </w:r>
            <w:r>
              <w:t>のみ</w:t>
            </w:r>
            <w:r>
              <w:t>)</w:t>
            </w:r>
          </w:p>
        </w:tc>
        <w:tc>
          <w:tcPr>
            <w:tcW w:w="4040" w:type="dxa"/>
            <w:tcBorders>
              <w:top w:val="single" w:sz="18" w:space="0" w:color="0072C6"/>
              <w:left w:val="single" w:sz="4" w:space="0" w:color="000000"/>
              <w:bottom w:val="single" w:sz="4" w:space="0" w:color="000000"/>
              <w:right w:val="single" w:sz="4" w:space="0" w:color="000000"/>
            </w:tcBorders>
          </w:tcPr>
          <w:p w:rsidR="00F87589" w:rsidRDefault="00295C93">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F87589" w:rsidRDefault="00295C93">
            <w:pPr>
              <w:pStyle w:val="ProductList-TableBody"/>
            </w:pPr>
            <w:r>
              <w:t xml:space="preserve">Microsoft Office Outlook </w:t>
            </w:r>
            <w:r>
              <w:t>用</w:t>
            </w:r>
            <w:r>
              <w:t xml:space="preserve"> Microsoft Dynamics CRM 2016</w:t>
            </w:r>
          </w:p>
        </w:tc>
      </w:tr>
      <w:tr w:rsidR="00F87589">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 xml:space="preserve">Microsoft Dynamics CRM 2016 Report Authoring </w:t>
            </w:r>
            <w:r>
              <w:t>拡張</w:t>
            </w:r>
          </w:p>
        </w:tc>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 xml:space="preserve">Microsoft Dynamics CRM 2016 </w:t>
            </w:r>
            <w:r>
              <w:t>の</w:t>
            </w:r>
            <w:r>
              <w:t xml:space="preserve"> Microsoft Dynamics CRM </w:t>
            </w:r>
            <w:r>
              <w:t>レポート拡張機能</w:t>
            </w:r>
          </w:p>
        </w:tc>
      </w:tr>
      <w:tr w:rsidR="00F87589">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サポート対象デバイス向け</w:t>
            </w:r>
            <w:r>
              <w:t xml:space="preserve"> Microsoft Dynamics CRM</w:t>
            </w:r>
          </w:p>
        </w:tc>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 xml:space="preserve">Microsoft Dynamics CRM 2016 </w:t>
            </w:r>
            <w:r>
              <w:t>の</w:t>
            </w:r>
            <w:r>
              <w:t xml:space="preserve"> Microsoft E-Mail Router </w:t>
            </w:r>
            <w:r>
              <w:t>およびルール展開ウィザード</w:t>
            </w:r>
          </w:p>
        </w:tc>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 xml:space="preserve">Microsoft Dynamics Marketing Connector for Microsoft Dynamics CRM (Workgroup Server </w:t>
            </w:r>
            <w:r>
              <w:t>以外</w:t>
            </w:r>
            <w:r>
              <w:t>)</w:t>
            </w:r>
          </w:p>
        </w:tc>
      </w:tr>
      <w:tr w:rsidR="00F87589">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 xml:space="preserve"> </w:t>
            </w:r>
          </w:p>
        </w:tc>
      </w:tr>
    </w:tbl>
    <w:p w:rsidR="00F87589" w:rsidRDefault="00295C93">
      <w:pPr>
        <w:pStyle w:val="ProductList-Offering1SubSection"/>
        <w:outlineLvl w:val="3"/>
        <w:rPr>
          <w:lang w:eastAsia="ja-JP"/>
        </w:rPr>
      </w:pPr>
      <w:bookmarkStart w:id="79" w:name="_Sec818"/>
      <w:r>
        <w:rPr>
          <w:lang w:eastAsia="ja-JP"/>
        </w:rPr>
        <w:t xml:space="preserve">4. </w:t>
      </w:r>
      <w:r>
        <w:rPr>
          <w:lang w:eastAsia="ja-JP"/>
        </w:rPr>
        <w:t>ソフトウェア</w:t>
      </w:r>
      <w:r>
        <w:rPr>
          <w:lang w:eastAsia="ja-JP"/>
        </w:rPr>
        <w:t xml:space="preserve"> </w:t>
      </w:r>
      <w:r>
        <w:rPr>
          <w:lang w:eastAsia="ja-JP"/>
        </w:rPr>
        <w:t>アシュアランス</w:t>
      </w:r>
      <w:bookmarkEnd w:id="79"/>
    </w:p>
    <w:tbl>
      <w:tblPr>
        <w:tblStyle w:val="PURTable"/>
        <w:tblW w:w="0" w:type="dxa"/>
        <w:tblLook w:val="04A0" w:firstRow="1" w:lastRow="0" w:firstColumn="1" w:lastColumn="0" w:noHBand="0" w:noVBand="1"/>
      </w:tblPr>
      <w:tblGrid>
        <w:gridCol w:w="3640"/>
        <w:gridCol w:w="3583"/>
        <w:gridCol w:w="3567"/>
      </w:tblGrid>
      <w:tr w:rsidR="00F875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2" w:space="0" w:color="00188F"/>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フェールオーバーの権利</w:t>
            </w:r>
            <w:r>
              <w:rPr>
                <w:color w:val="404040"/>
              </w:rPr>
              <w:t xml:space="preserve">: </w:t>
            </w:r>
            <w:r>
              <w:rPr>
                <w:color w:val="404040"/>
              </w:rPr>
              <w:t>なし</w:t>
            </w:r>
          </w:p>
        </w:tc>
      </w:tr>
      <w:tr w:rsidR="00F87589">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すべてのエディション</w:t>
            </w:r>
            <w:r>
              <w:t xml:space="preserve"> (</w:t>
            </w:r>
            <w:r>
              <w:t>サーバー</w:t>
            </w:r>
            <w:r>
              <w:t xml:space="preserve"> </w:t>
            </w:r>
            <w:r>
              <w:t>ライセンスのみ</w:t>
            </w:r>
            <w:r>
              <w:t>)</w:t>
            </w:r>
          </w:p>
        </w:tc>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4">
              <w:r>
                <w:rPr>
                  <w:color w:val="00467F"/>
                  <w:u w:val="single"/>
                </w:rPr>
                <w:t xml:space="preserve">2014 </w:t>
              </w:r>
              <w:r>
                <w:rPr>
                  <w:color w:val="00467F"/>
                  <w:u w:val="single"/>
                </w:rPr>
                <w:t>年</w:t>
              </w:r>
              <w:r>
                <w:rPr>
                  <w:color w:val="00467F"/>
                  <w:u w:val="single"/>
                </w:rPr>
                <w:t xml:space="preserve"> 11 </w:t>
              </w:r>
              <w:r>
                <w:rPr>
                  <w:color w:val="00467F"/>
                  <w:u w:val="single"/>
                </w:rPr>
                <w:t>月および</w:t>
              </w:r>
              <w:r>
                <w:rPr>
                  <w:color w:val="00467F"/>
                  <w:u w:val="single"/>
                </w:rPr>
                <w:t xml:space="preserve"> 2015 </w:t>
              </w:r>
              <w:r>
                <w:rPr>
                  <w:color w:val="00467F"/>
                  <w:u w:val="single"/>
                </w:rPr>
                <w:t>年</w:t>
              </w:r>
              <w:r>
                <w:rPr>
                  <w:color w:val="00467F"/>
                  <w:u w:val="single"/>
                </w:rPr>
                <w:t xml:space="preserve"> 6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ローミング使用権</w:t>
            </w:r>
            <w:r>
              <w:rPr>
                <w:color w:val="404040"/>
              </w:rPr>
              <w:t xml:space="preserve">: </w:t>
            </w:r>
            <w:r>
              <w:rPr>
                <w:color w:val="404040"/>
              </w:rPr>
              <w:t>なし</w:t>
            </w:r>
          </w:p>
        </w:tc>
      </w:tr>
      <w:tr w:rsidR="00F87589">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r>
              <w:t xml:space="preserve"> (Workgroup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t xml:space="preserve"> </w:t>
            </w:r>
          </w:p>
        </w:tc>
      </w:tr>
    </w:tbl>
    <w:p w:rsidR="00F87589" w:rsidRDefault="00295C93">
      <w:pPr>
        <w:pStyle w:val="ProductList-Body"/>
        <w:rPr>
          <w:lang w:eastAsia="ja-JP"/>
        </w:rPr>
      </w:pPr>
      <w:r>
        <w:rPr>
          <w:lang w:eastAsia="ja-JP"/>
        </w:rPr>
        <w:t xml:space="preserve"> </w:t>
      </w:r>
    </w:p>
    <w:p w:rsidR="00F87589" w:rsidRDefault="00295C93">
      <w:pPr>
        <w:pStyle w:val="ProductList-ClauseHeading"/>
        <w:outlineLvl w:val="4"/>
      </w:pPr>
      <w:r>
        <w:t xml:space="preserve">4.1 Microsoft Dynamics CRM 2016 Professional Additive CAL – </w:t>
      </w:r>
      <w:r>
        <w:t>統合サービス</w:t>
      </w:r>
      <w:r>
        <w:t xml:space="preserve"> </w:t>
      </w:r>
      <w:r>
        <w:t>デスク</w:t>
      </w:r>
    </w:p>
    <w:p w:rsidR="00F87589" w:rsidRDefault="00295C93">
      <w:pPr>
        <w:pStyle w:val="ProductList-Body"/>
        <w:rPr>
          <w:lang w:eastAsia="ja-JP"/>
        </w:rPr>
      </w:pPr>
      <w:r>
        <w:t xml:space="preserve">SA </w:t>
      </w:r>
      <w:r>
        <w:t>を保有している</w:t>
      </w:r>
      <w:r>
        <w:t xml:space="preserve"> Microsoft Dynamics CRM 2016 Professional Additive CAL </w:t>
      </w:r>
      <w:r>
        <w:t>ごとに、お客様は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に統合サービス</w:t>
      </w:r>
      <w:r>
        <w:t xml:space="preserve"> </w:t>
      </w:r>
      <w:r>
        <w:t>デスク</w:t>
      </w:r>
      <w:r>
        <w:t xml:space="preserve"> (USD) </w:t>
      </w:r>
      <w:r>
        <w:t>をインストールして使用することができます。</w:t>
      </w:r>
      <w:r>
        <w:rPr>
          <w:lang w:eastAsia="ja-JP"/>
        </w:rPr>
        <w:t xml:space="preserve">USD </w:t>
      </w:r>
      <w:r>
        <w:rPr>
          <w:lang w:eastAsia="ja-JP"/>
        </w:rPr>
        <w:t>を使用する権利は、対象</w:t>
      </w:r>
      <w:r>
        <w:rPr>
          <w:lang w:eastAsia="ja-JP"/>
        </w:rPr>
        <w:t xml:space="preserve"> </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w:t>
      </w:r>
      <w:r>
        <w:rPr>
          <w:lang w:eastAsia="ja-JP"/>
        </w:rPr>
        <w:t>が割り当てられているユーザーまたはデバイスに限定されます。</w:t>
      </w:r>
    </w:p>
    <w:p w:rsidR="00F87589" w:rsidRDefault="00295C93">
      <w:pPr>
        <w:pStyle w:val="ProductList-Body"/>
        <w:rPr>
          <w:lang w:eastAsia="ja-JP"/>
        </w:rPr>
      </w:pPr>
      <w:r>
        <w:rPr>
          <w:lang w:eastAsia="ja-JP"/>
        </w:rPr>
        <w:t xml:space="preserve"> </w:t>
      </w:r>
    </w:p>
    <w:p w:rsidR="00F87589" w:rsidRDefault="00295C93">
      <w:pPr>
        <w:pStyle w:val="ProductList-ClauseHeading"/>
        <w:outlineLvl w:val="4"/>
      </w:pPr>
      <w:r>
        <w:t>4.2 Microsoft Dynamics CustomerSource</w:t>
      </w:r>
    </w:p>
    <w:p w:rsidR="00F87589" w:rsidRDefault="00295C93">
      <w:pPr>
        <w:pStyle w:val="ProductList-Body"/>
      </w:pPr>
      <w:r>
        <w:t>有効な</w:t>
      </w:r>
      <w:r>
        <w:t xml:space="preserve"> SA </w:t>
      </w:r>
      <w:r>
        <w:t>またはオンライン</w:t>
      </w:r>
      <w:r>
        <w:t xml:space="preserve"> </w:t>
      </w:r>
      <w:r>
        <w:t>サブスクリプションをお持ちの</w:t>
      </w:r>
      <w:r>
        <w:t xml:space="preserve"> Microsoft Dynamics </w:t>
      </w:r>
      <w:r>
        <w:t>のお客様には、</w:t>
      </w:r>
      <w:r>
        <w:t xml:space="preserve">CustomerSource </w:t>
      </w:r>
      <w:r>
        <w:t>をご利用いただけます。</w:t>
      </w:r>
    </w:p>
    <w:p w:rsidR="00F87589" w:rsidRDefault="00F87589">
      <w:pPr>
        <w:pStyle w:val="PURBreadcrumb"/>
      </w:pPr>
    </w:p>
    <w:tbl>
      <w:tblPr>
        <w:tblStyle w:val="PURTable"/>
        <w:tblW w:w="0" w:type="dxa"/>
        <w:tblLook w:val="04A0" w:firstRow="1" w:lastRow="0" w:firstColumn="1" w:lastColumn="0" w:noHBand="0" w:noVBand="1"/>
      </w:tblPr>
      <w:tblGrid>
        <w:gridCol w:w="10800"/>
      </w:tblGrid>
      <w:tr w:rsidR="00F875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7589" w:rsidRDefault="00E71469">
            <w:pPr>
              <w:pStyle w:val="ProductList-TableBody"/>
              <w:jc w:val="right"/>
            </w:pPr>
            <w:hyperlink w:anchor="_Sec842">
              <w:r w:rsidR="00295C93">
                <w:rPr>
                  <w:color w:val="00467F"/>
                  <w:sz w:val="14"/>
                  <w:u w:val="single"/>
                </w:rPr>
                <w:t>目次</w:t>
              </w:r>
            </w:hyperlink>
            <w:r w:rsidR="00295C93">
              <w:rPr>
                <w:sz w:val="14"/>
              </w:rPr>
              <w:t xml:space="preserve"> / </w:t>
            </w:r>
            <w:hyperlink w:anchor="_Sec549">
              <w:r w:rsidR="00295C93">
                <w:rPr>
                  <w:color w:val="00467F"/>
                  <w:sz w:val="14"/>
                  <w:u w:val="single"/>
                </w:rPr>
                <w:t>用語集</w:t>
              </w:r>
            </w:hyperlink>
            <w:r w:rsidR="00295C93">
              <w:rPr>
                <w:sz w:val="14"/>
              </w:rPr>
              <w:t xml:space="preserve"> / </w:t>
            </w:r>
            <w:hyperlink w:anchor="_Sec844">
              <w:r w:rsidR="00295C93">
                <w:rPr>
                  <w:color w:val="00467F"/>
                  <w:sz w:val="14"/>
                  <w:u w:val="single"/>
                </w:rPr>
                <w:t>インデックス</w:t>
              </w:r>
            </w:hyperlink>
          </w:p>
        </w:tc>
      </w:tr>
    </w:tbl>
    <w:p w:rsidR="00F87589" w:rsidRDefault="00F87589">
      <w:pPr>
        <w:pStyle w:val="ProductList-Body"/>
        <w:rPr>
          <w:lang w:eastAsia="ja-JP"/>
        </w:rPr>
      </w:pPr>
    </w:p>
    <w:p w:rsidR="00F87589" w:rsidRDefault="00295C93">
      <w:pPr>
        <w:pStyle w:val="ProductList-Offering1HeadingNoBorder"/>
        <w:outlineLvl w:val="1"/>
      </w:pPr>
      <w:bookmarkStart w:id="80" w:name="_Sec607"/>
      <w:r>
        <w:t>Microsoft Identity Manager</w:t>
      </w:r>
      <w:bookmarkEnd w:id="80"/>
      <w:r>
        <w:fldChar w:fldCharType="begin"/>
      </w:r>
      <w:r>
        <w:instrText xml:space="preserve"> TC "</w:instrText>
      </w:r>
      <w:bookmarkStart w:id="81" w:name="_Toc452104270"/>
      <w:r>
        <w:instrText>Microsoft Identity Manager</w:instrText>
      </w:r>
      <w:bookmarkEnd w:id="81"/>
      <w:r>
        <w:instrText>" \l 2</w:instrText>
      </w:r>
      <w:r>
        <w:fldChar w:fldCharType="end"/>
      </w:r>
    </w:p>
    <w:p w:rsidR="00F87589" w:rsidRDefault="00295C93">
      <w:pPr>
        <w:pStyle w:val="ProductList-Offering1SubSection"/>
        <w:outlineLvl w:val="2"/>
      </w:pPr>
      <w:bookmarkStart w:id="82" w:name="_Sec677"/>
      <w:r>
        <w:t xml:space="preserve">1. </w:t>
      </w:r>
      <w:r>
        <w:t>利用可能なプログラム</w:t>
      </w:r>
      <w:bookmarkEnd w:id="82"/>
    </w:p>
    <w:tbl>
      <w:tblPr>
        <w:tblStyle w:val="PURTable"/>
        <w:tblW w:w="0" w:type="dxa"/>
        <w:tblLook w:val="04A0" w:firstRow="1" w:lastRow="0" w:firstColumn="1" w:lastColumn="0" w:noHBand="0" w:noVBand="1"/>
      </w:tblPr>
      <w:tblGrid>
        <w:gridCol w:w="4030"/>
        <w:gridCol w:w="612"/>
        <w:gridCol w:w="610"/>
        <w:gridCol w:w="612"/>
        <w:gridCol w:w="607"/>
        <w:gridCol w:w="608"/>
        <w:gridCol w:w="612"/>
        <w:gridCol w:w="615"/>
        <w:gridCol w:w="634"/>
        <w:gridCol w:w="619"/>
        <w:gridCol w:w="613"/>
        <w:gridCol w:w="615"/>
      </w:tblGrid>
      <w:tr w:rsidR="00F8758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87589" w:rsidRDefault="00295C93">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F87589" w:rsidRDefault="00295C9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87589">
        <w:tc>
          <w:tcPr>
            <w:tcW w:w="4160" w:type="dxa"/>
            <w:tcBorders>
              <w:top w:val="single" w:sz="6" w:space="0" w:color="FFFFFF"/>
              <w:left w:val="none" w:sz="4" w:space="0" w:color="BFBFBF"/>
              <w:bottom w:val="dashed" w:sz="4" w:space="0" w:color="BFBFBF"/>
              <w:right w:val="none" w:sz="4" w:space="0" w:color="6E6E6E"/>
            </w:tcBorders>
          </w:tcPr>
          <w:p w:rsidR="00F87589" w:rsidRDefault="00295C93">
            <w:pPr>
              <w:pStyle w:val="ProductList-TableBody"/>
            </w:pPr>
            <w:r>
              <w:t>Microsoft Identity Manager 2016 CAL</w:t>
            </w:r>
            <w:r>
              <w:fldChar w:fldCharType="begin"/>
            </w:r>
            <w:r>
              <w:instrText xml:space="preserve"> XE "Microsoft Identity Manager 2016 CAL" </w:instrText>
            </w:r>
            <w:r>
              <w:fldChar w:fldCharType="end"/>
            </w:r>
            <w:r>
              <w:t xml:space="preserve"> (</w:t>
            </w:r>
            <w:r>
              <w:t>ユーザー</w:t>
            </w:r>
            <w:r>
              <w:t>)</w:t>
            </w:r>
          </w:p>
        </w:tc>
        <w:tc>
          <w:tcPr>
            <w:tcW w:w="620" w:type="dxa"/>
            <w:tcBorders>
              <w:top w:val="single" w:sz="6" w:space="0" w:color="FFFFFF"/>
              <w:left w:val="none" w:sz="4" w:space="0" w:color="6E6E6E"/>
              <w:bottom w:val="dashed" w:sz="4" w:space="0" w:color="BFBFBF"/>
              <w:right w:val="none" w:sz="4" w:space="0" w:color="6E6E6E"/>
            </w:tcBorders>
          </w:tcPr>
          <w:p w:rsidR="00F87589" w:rsidRDefault="00295C93">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F87589" w:rsidRDefault="00295C9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87589" w:rsidRDefault="00295C9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87589" w:rsidRDefault="00295C9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F87589">
        <w:tc>
          <w:tcPr>
            <w:tcW w:w="4160" w:type="dxa"/>
            <w:tcBorders>
              <w:top w:val="dashed" w:sz="4" w:space="0" w:color="BFBFBF"/>
              <w:left w:val="none" w:sz="4" w:space="0" w:color="BFBFBF"/>
              <w:bottom w:val="none" w:sz="4" w:space="0" w:color="BFBFBF"/>
              <w:right w:val="none" w:sz="4" w:space="0" w:color="6E6E6E"/>
            </w:tcBorders>
          </w:tcPr>
          <w:p w:rsidR="00F87589" w:rsidRDefault="00295C93">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87589" w:rsidRDefault="00295C93">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F87589" w:rsidRDefault="00295C93">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F87589" w:rsidRDefault="00295C93">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F87589" w:rsidRDefault="00295C93">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F87589" w:rsidRDefault="00295C93">
      <w:pPr>
        <w:pStyle w:val="ProductList-Offering1SubSection"/>
        <w:outlineLvl w:val="2"/>
      </w:pPr>
      <w:bookmarkStart w:id="83" w:name="_Sec733"/>
      <w:r>
        <w:t xml:space="preserve">2. </w:t>
      </w:r>
      <w:r>
        <w:t>製品使用条件</w:t>
      </w:r>
      <w:bookmarkEnd w:id="83"/>
    </w:p>
    <w:tbl>
      <w:tblPr>
        <w:tblStyle w:val="PURTable"/>
        <w:tblW w:w="0" w:type="dxa"/>
        <w:tblLook w:val="04A0" w:firstRow="1" w:lastRow="0" w:firstColumn="1" w:lastColumn="0" w:noHBand="0" w:noVBand="1"/>
      </w:tblPr>
      <w:tblGrid>
        <w:gridCol w:w="3627"/>
        <w:gridCol w:w="3575"/>
        <w:gridCol w:w="3588"/>
      </w:tblGrid>
      <w:tr w:rsidR="00F875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F875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F875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削減対象</w:t>
            </w:r>
            <w:r>
              <w:rPr>
                <w:color w:val="404040"/>
              </w:rPr>
              <w:t xml:space="preserve">: </w:t>
            </w:r>
            <w:r>
              <w:rPr>
                <w:color w:val="404040"/>
              </w:rPr>
              <w:t>なし</w:t>
            </w:r>
          </w:p>
        </w:tc>
      </w:tr>
      <w:tr w:rsidR="00F875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補正発注対象</w:t>
            </w:r>
            <w:r>
              <w:rPr>
                <w:color w:val="404040"/>
              </w:rPr>
              <w:t xml:space="preserve">: </w:t>
            </w:r>
            <w:r>
              <w:rPr>
                <w:color w:val="404040"/>
              </w:rPr>
              <w:t>なし</w:t>
            </w:r>
          </w:p>
        </w:tc>
      </w:tr>
      <w:tr w:rsidR="00F875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F875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t xml:space="preserve"> </w:t>
            </w:r>
          </w:p>
        </w:tc>
      </w:tr>
    </w:tbl>
    <w:p w:rsidR="00F87589" w:rsidRDefault="00295C93">
      <w:pPr>
        <w:pStyle w:val="ProductList-Offering1SubSection"/>
        <w:outlineLvl w:val="2"/>
      </w:pPr>
      <w:bookmarkStart w:id="84" w:name="_Sec788"/>
      <w:r>
        <w:lastRenderedPageBreak/>
        <w:t xml:space="preserve">3. </w:t>
      </w:r>
      <w:r>
        <w:t>使用権</w:t>
      </w:r>
      <w:bookmarkEnd w:id="84"/>
    </w:p>
    <w:tbl>
      <w:tblPr>
        <w:tblStyle w:val="PURTable"/>
        <w:tblW w:w="0" w:type="dxa"/>
        <w:tblLook w:val="04A0" w:firstRow="1" w:lastRow="0" w:firstColumn="1" w:lastColumn="0" w:noHBand="0" w:noVBand="1"/>
      </w:tblPr>
      <w:tblGrid>
        <w:gridCol w:w="3598"/>
        <w:gridCol w:w="3597"/>
        <w:gridCol w:w="3595"/>
      </w:tblGrid>
      <w:tr w:rsidR="00F875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p>
        </w:tc>
        <w:tc>
          <w:tcPr>
            <w:tcW w:w="4040" w:type="dxa"/>
            <w:tcBorders>
              <w:top w:val="single" w:sz="18" w:space="0" w:color="00188F"/>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F875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含まれるテクノロジ</w:t>
            </w:r>
            <w:r>
              <w:rPr>
                <w:color w:val="404040"/>
              </w:rPr>
              <w:t xml:space="preserve">: </w:t>
            </w:r>
            <w:r>
              <w:rPr>
                <w:color w:val="404040"/>
              </w:rPr>
              <w:t>なし</w:t>
            </w:r>
          </w:p>
        </w:tc>
      </w:tr>
      <w:tr w:rsidR="00F875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t xml:space="preserve"> </w:t>
            </w:r>
          </w:p>
        </w:tc>
      </w:tr>
    </w:tbl>
    <w:p w:rsidR="00F87589" w:rsidRDefault="00295C93">
      <w:pPr>
        <w:pStyle w:val="ProductList-Body"/>
      </w:pPr>
      <w:r>
        <w:t xml:space="preserve"> </w:t>
      </w:r>
    </w:p>
    <w:p w:rsidR="00F87589" w:rsidRDefault="00295C93">
      <w:pPr>
        <w:pStyle w:val="ProductList-ClauseHeading"/>
        <w:outlineLvl w:val="3"/>
      </w:pPr>
      <w:r>
        <w:t xml:space="preserve">3.1 </w:t>
      </w:r>
      <w:r>
        <w:t>追加ソフトウェア</w:t>
      </w:r>
    </w:p>
    <w:tbl>
      <w:tblPr>
        <w:tblStyle w:val="PURTable"/>
        <w:tblW w:w="0" w:type="dxa"/>
        <w:tblLook w:val="04A0" w:firstRow="1" w:lastRow="0" w:firstColumn="1" w:lastColumn="0" w:noHBand="0" w:noVBand="1"/>
      </w:tblPr>
      <w:tblGrid>
        <w:gridCol w:w="3608"/>
        <w:gridCol w:w="3591"/>
        <w:gridCol w:w="3591"/>
      </w:tblGrid>
      <w:tr w:rsidR="00F875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87589" w:rsidRDefault="00295C93">
            <w:pPr>
              <w:pStyle w:val="ProductList-TableBody"/>
            </w:pPr>
            <w:r>
              <w:t>クライアント</w:t>
            </w:r>
            <w:r>
              <w:t xml:space="preserve"> </w:t>
            </w:r>
            <w:r>
              <w:t>ソフトウェア</w:t>
            </w:r>
          </w:p>
        </w:tc>
        <w:tc>
          <w:tcPr>
            <w:tcW w:w="4040" w:type="dxa"/>
            <w:tcBorders>
              <w:top w:val="single" w:sz="18" w:space="0" w:color="0072C6"/>
              <w:left w:val="single" w:sz="4" w:space="0" w:color="000000"/>
              <w:bottom w:val="single" w:sz="4" w:space="0" w:color="000000"/>
              <w:right w:val="single" w:sz="4" w:space="0" w:color="000000"/>
            </w:tcBorders>
          </w:tcPr>
          <w:p w:rsidR="00F87589" w:rsidRDefault="00295C93">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F87589" w:rsidRDefault="00295C93">
            <w:pPr>
              <w:pStyle w:val="ProductList-TableBody"/>
            </w:pPr>
            <w:r>
              <w:t xml:space="preserve"> </w:t>
            </w:r>
          </w:p>
        </w:tc>
      </w:tr>
    </w:tbl>
    <w:p w:rsidR="00F87589" w:rsidRDefault="00295C93">
      <w:pPr>
        <w:pStyle w:val="ProductList-Offering1SubSection"/>
        <w:outlineLvl w:val="2"/>
        <w:rPr>
          <w:lang w:eastAsia="ja-JP"/>
        </w:rPr>
      </w:pPr>
      <w:bookmarkStart w:id="85" w:name="_Sec815"/>
      <w:r>
        <w:rPr>
          <w:lang w:eastAsia="ja-JP"/>
        </w:rPr>
        <w:t xml:space="preserve">4. </w:t>
      </w:r>
      <w:r>
        <w:rPr>
          <w:lang w:eastAsia="ja-JP"/>
        </w:rPr>
        <w:t>ソフトウェア</w:t>
      </w:r>
      <w:r>
        <w:rPr>
          <w:lang w:eastAsia="ja-JP"/>
        </w:rPr>
        <w:t xml:space="preserve"> </w:t>
      </w:r>
      <w:r>
        <w:rPr>
          <w:lang w:eastAsia="ja-JP"/>
        </w:rPr>
        <w:t>アシュアランス</w:t>
      </w:r>
      <w:bookmarkEnd w:id="85"/>
    </w:p>
    <w:tbl>
      <w:tblPr>
        <w:tblStyle w:val="PURTable"/>
        <w:tblW w:w="0" w:type="dxa"/>
        <w:tblLook w:val="04A0" w:firstRow="1" w:lastRow="0" w:firstColumn="1" w:lastColumn="0" w:noHBand="0" w:noVBand="1"/>
      </w:tblPr>
      <w:tblGrid>
        <w:gridCol w:w="3596"/>
        <w:gridCol w:w="3597"/>
        <w:gridCol w:w="3597"/>
      </w:tblGrid>
      <w:tr w:rsidR="00F875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フェールオーバーの権利</w:t>
            </w:r>
            <w:r>
              <w:rPr>
                <w:color w:val="404040"/>
              </w:rPr>
              <w:t xml:space="preserve">: </w:t>
            </w:r>
            <w:r>
              <w:rPr>
                <w:color w:val="404040"/>
              </w:rPr>
              <w:t>なし</w:t>
            </w:r>
          </w:p>
        </w:tc>
      </w:tr>
      <w:tr w:rsidR="00F875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ローミング使用権</w:t>
            </w:r>
            <w:r>
              <w:rPr>
                <w:color w:val="404040"/>
              </w:rPr>
              <w:t xml:space="preserve">: </w:t>
            </w:r>
            <w:r>
              <w:rPr>
                <w:color w:val="404040"/>
              </w:rPr>
              <w:t>なし</w:t>
            </w:r>
          </w:p>
        </w:tc>
      </w:tr>
      <w:tr w:rsidR="00F875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t xml:space="preserve"> </w:t>
            </w:r>
          </w:p>
        </w:tc>
      </w:tr>
    </w:tbl>
    <w:p w:rsidR="00F87589" w:rsidRDefault="00F87589">
      <w:pPr>
        <w:pStyle w:val="ProductList-Body"/>
        <w:jc w:val="right"/>
      </w:pPr>
    </w:p>
    <w:tbl>
      <w:tblPr>
        <w:tblStyle w:val="PURTable"/>
        <w:tblW w:w="0" w:type="dxa"/>
        <w:tblLook w:val="04A0" w:firstRow="1" w:lastRow="0" w:firstColumn="1" w:lastColumn="0" w:noHBand="0" w:noVBand="1"/>
      </w:tblPr>
      <w:tblGrid>
        <w:gridCol w:w="10800"/>
      </w:tblGrid>
      <w:tr w:rsidR="00F875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7589" w:rsidRDefault="00E71469">
            <w:pPr>
              <w:pStyle w:val="ProductList-TableBody"/>
              <w:jc w:val="right"/>
            </w:pPr>
            <w:hyperlink w:anchor="_Sec842">
              <w:r w:rsidR="00295C93">
                <w:rPr>
                  <w:color w:val="00467F"/>
                  <w:sz w:val="14"/>
                  <w:u w:val="single"/>
                </w:rPr>
                <w:t>目次</w:t>
              </w:r>
            </w:hyperlink>
            <w:r w:rsidR="00295C93">
              <w:rPr>
                <w:sz w:val="14"/>
              </w:rPr>
              <w:t xml:space="preserve"> / </w:t>
            </w:r>
            <w:hyperlink w:anchor="_Sec549">
              <w:r w:rsidR="00295C93">
                <w:rPr>
                  <w:color w:val="00467F"/>
                  <w:sz w:val="14"/>
                  <w:u w:val="single"/>
                </w:rPr>
                <w:t>用語集</w:t>
              </w:r>
            </w:hyperlink>
            <w:r w:rsidR="00295C93">
              <w:rPr>
                <w:sz w:val="14"/>
              </w:rPr>
              <w:t xml:space="preserve"> / </w:t>
            </w:r>
            <w:hyperlink w:anchor="_Sec844">
              <w:r w:rsidR="00295C93">
                <w:rPr>
                  <w:color w:val="00467F"/>
                  <w:sz w:val="14"/>
                  <w:u w:val="single"/>
                </w:rPr>
                <w:t>インデックス</w:t>
              </w:r>
            </w:hyperlink>
          </w:p>
        </w:tc>
      </w:tr>
    </w:tbl>
    <w:p w:rsidR="00F87589" w:rsidRDefault="00F87589">
      <w:pPr>
        <w:pStyle w:val="ProductList-Body"/>
        <w:rPr>
          <w:lang w:eastAsia="ja-JP"/>
        </w:rPr>
      </w:pPr>
    </w:p>
    <w:p w:rsidR="00F87589" w:rsidRDefault="00295C93">
      <w:pPr>
        <w:pStyle w:val="ProductList-OfferingGroupHeading"/>
        <w:outlineLvl w:val="1"/>
        <w:rPr>
          <w:lang w:eastAsia="ja-JP"/>
        </w:rPr>
      </w:pPr>
      <w:bookmarkStart w:id="86" w:name="_Sec611"/>
      <w:r>
        <w:rPr>
          <w:lang w:eastAsia="ja-JP"/>
        </w:rPr>
        <w:t xml:space="preserve">Office </w:t>
      </w:r>
      <w:r>
        <w:rPr>
          <w:lang w:eastAsia="ja-JP"/>
        </w:rPr>
        <w:t>アプリケーション</w:t>
      </w:r>
      <w:bookmarkEnd w:id="86"/>
      <w:r>
        <w:fldChar w:fldCharType="begin"/>
      </w:r>
      <w:r>
        <w:rPr>
          <w:lang w:eastAsia="ja-JP"/>
        </w:rPr>
        <w:instrText xml:space="preserve"> TC "</w:instrText>
      </w:r>
      <w:bookmarkStart w:id="87" w:name="_Toc452104271"/>
      <w:r>
        <w:rPr>
          <w:lang w:eastAsia="ja-JP"/>
        </w:rPr>
        <w:instrText xml:space="preserve">Office </w:instrText>
      </w:r>
      <w:r>
        <w:rPr>
          <w:lang w:eastAsia="ja-JP"/>
        </w:rPr>
        <w:instrText>アプリケーション</w:instrText>
      </w:r>
      <w:bookmarkEnd w:id="87"/>
      <w:r>
        <w:rPr>
          <w:lang w:eastAsia="ja-JP"/>
        </w:rPr>
        <w:instrText>" \l 2</w:instrText>
      </w:r>
      <w:r>
        <w:fldChar w:fldCharType="end"/>
      </w:r>
    </w:p>
    <w:p w:rsidR="00F87589" w:rsidRDefault="00295C93">
      <w:pPr>
        <w:pStyle w:val="ProductList-Offering2HeadingNoBorder"/>
        <w:outlineLvl w:val="2"/>
        <w:rPr>
          <w:lang w:eastAsia="ja-JP"/>
        </w:rPr>
      </w:pPr>
      <w:bookmarkStart w:id="88" w:name="_Sec636"/>
      <w:r>
        <w:rPr>
          <w:lang w:eastAsia="ja-JP"/>
        </w:rPr>
        <w:t xml:space="preserve">Office </w:t>
      </w:r>
      <w:r>
        <w:rPr>
          <w:lang w:eastAsia="ja-JP"/>
        </w:rPr>
        <w:t>デスクトップ</w:t>
      </w:r>
      <w:r>
        <w:rPr>
          <w:lang w:eastAsia="ja-JP"/>
        </w:rPr>
        <w:t xml:space="preserve"> </w:t>
      </w:r>
      <w:r>
        <w:rPr>
          <w:lang w:eastAsia="ja-JP"/>
        </w:rPr>
        <w:t>アプリケーション</w:t>
      </w:r>
      <w:bookmarkEnd w:id="88"/>
      <w:r>
        <w:fldChar w:fldCharType="begin"/>
      </w:r>
      <w:r>
        <w:rPr>
          <w:lang w:eastAsia="ja-JP"/>
        </w:rPr>
        <w:instrText xml:space="preserve"> TC "</w:instrText>
      </w:r>
      <w:bookmarkStart w:id="89" w:name="_Toc452104272"/>
      <w:r>
        <w:rPr>
          <w:lang w:eastAsia="ja-JP"/>
        </w:rPr>
        <w:instrText xml:space="preserve">Office </w:instrText>
      </w:r>
      <w:r>
        <w:rPr>
          <w:lang w:eastAsia="ja-JP"/>
        </w:rPr>
        <w:instrText>デスクトップ</w:instrText>
      </w:r>
      <w:r>
        <w:rPr>
          <w:lang w:eastAsia="ja-JP"/>
        </w:rPr>
        <w:instrText xml:space="preserve"> </w:instrText>
      </w:r>
      <w:r>
        <w:rPr>
          <w:lang w:eastAsia="ja-JP"/>
        </w:rPr>
        <w:instrText>アプリケーション</w:instrText>
      </w:r>
      <w:bookmarkEnd w:id="89"/>
      <w:r>
        <w:rPr>
          <w:lang w:eastAsia="ja-JP"/>
        </w:rPr>
        <w:instrText>" \l 3</w:instrText>
      </w:r>
      <w:r>
        <w:fldChar w:fldCharType="end"/>
      </w:r>
    </w:p>
    <w:p w:rsidR="00F87589" w:rsidRDefault="00295C93">
      <w:pPr>
        <w:pStyle w:val="ProductList-Offering1SubSection"/>
        <w:outlineLvl w:val="3"/>
      </w:pPr>
      <w:bookmarkStart w:id="90" w:name="_Sec681"/>
      <w:r>
        <w:t xml:space="preserve">1. </w:t>
      </w:r>
      <w:r>
        <w:t>利用可能なプログラム</w:t>
      </w:r>
      <w:bookmarkEnd w:id="90"/>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F8758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87589" w:rsidRDefault="00295C93">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87589">
        <w:tc>
          <w:tcPr>
            <w:tcW w:w="4160" w:type="dxa"/>
            <w:tcBorders>
              <w:top w:val="single" w:sz="6" w:space="0" w:color="FFFFFF"/>
              <w:left w:val="none" w:sz="4" w:space="0" w:color="000000"/>
              <w:bottom w:val="dashed" w:sz="4" w:space="0" w:color="BFBFBF"/>
              <w:right w:val="single" w:sz="6" w:space="0" w:color="FFFFFF"/>
            </w:tcBorders>
          </w:tcPr>
          <w:p w:rsidR="00F87589" w:rsidRDefault="00295C93">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F87589" w:rsidRDefault="00295C93">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F87589" w:rsidRDefault="00295C93">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F87589" w:rsidRDefault="00295C93">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F87589" w:rsidRDefault="00295C9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r>
      <w:tr w:rsidR="00F87589">
        <w:tc>
          <w:tcPr>
            <w:tcW w:w="4160" w:type="dxa"/>
            <w:tcBorders>
              <w:top w:val="dashed" w:sz="4" w:space="0" w:color="BFBFBF"/>
              <w:left w:val="none" w:sz="4" w:space="0" w:color="000000"/>
              <w:bottom w:val="dashed" w:sz="4" w:space="0" w:color="BFBFBF"/>
              <w:right w:val="single" w:sz="6" w:space="0" w:color="FFFFFF"/>
            </w:tcBorders>
          </w:tcPr>
          <w:p w:rsidR="00F87589" w:rsidRDefault="00295C93">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87589" w:rsidRDefault="00295C9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87589" w:rsidRDefault="00295C9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87589" w:rsidRDefault="00295C9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87589" w:rsidRDefault="00295C9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r>
      <w:tr w:rsidR="00F87589">
        <w:tc>
          <w:tcPr>
            <w:tcW w:w="4160" w:type="dxa"/>
            <w:tcBorders>
              <w:top w:val="dashed" w:sz="4" w:space="0" w:color="BFBFBF"/>
              <w:left w:val="none" w:sz="4" w:space="0" w:color="000000"/>
              <w:bottom w:val="dashed" w:sz="4" w:space="0" w:color="BFBFBF"/>
              <w:right w:val="single" w:sz="6" w:space="0" w:color="FFFFFF"/>
            </w:tcBorders>
          </w:tcPr>
          <w:p w:rsidR="00F87589" w:rsidRDefault="00295C93">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87589" w:rsidRDefault="00295C9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87589" w:rsidRDefault="00295C9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F87589" w:rsidRDefault="00295C93">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F87589" w:rsidRDefault="00295C9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r>
      <w:tr w:rsidR="00F87589">
        <w:tc>
          <w:tcPr>
            <w:tcW w:w="4160" w:type="dxa"/>
            <w:tcBorders>
              <w:top w:val="dashed" w:sz="4" w:space="0" w:color="BFBFBF"/>
              <w:left w:val="none" w:sz="4" w:space="0" w:color="000000"/>
              <w:bottom w:val="dashed" w:sz="4" w:space="0" w:color="BFBFBF"/>
              <w:right w:val="single" w:sz="6" w:space="0" w:color="FFFFFF"/>
            </w:tcBorders>
          </w:tcPr>
          <w:p w:rsidR="00F87589" w:rsidRDefault="00295C93">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87589" w:rsidRDefault="00295C9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87589" w:rsidRDefault="00295C93">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F87589" w:rsidRDefault="00295C93">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F87589" w:rsidRDefault="00295C9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カスタマイズ</w:instrText>
            </w:r>
            <w:r>
              <w:instrText xml:space="preserve"> </w:instrText>
            </w:r>
            <w:r>
              <w:instrText>デスクトップ</w:instrText>
            </w:r>
            <w:r>
              <w:instrText xml:space="preserve"> </w:instrText>
            </w:r>
            <w:r>
              <w:instrText>プラットフォーム</w:instrText>
            </w:r>
            <w:r>
              <w:instrText xml:space="preserve">" </w:instrText>
            </w:r>
            <w:r>
              <w:fldChar w:fldCharType="separate"/>
            </w:r>
            <w:r>
              <w:rPr>
                <w:color w:val="000000"/>
              </w:rPr>
              <w:t>CP</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エンタープライズ</w:instrText>
            </w:r>
            <w:r>
              <w:instrText xml:space="preserve"> </w:instrText>
            </w:r>
            <w:r>
              <w:instrText>デスクトップ</w:instrText>
            </w:r>
            <w:r>
              <w:instrText xml:space="preserve"> </w:instrText>
            </w:r>
            <w:r>
              <w:instrText>プラットフォーム製品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プロフェッショナル</w:instrText>
            </w:r>
            <w:r>
              <w:instrText xml:space="preserve"> </w:instrText>
            </w:r>
            <w:r>
              <w:instrText>デスクトップ</w:instrText>
            </w:r>
            <w:r>
              <w:instrText xml:space="preserve"> </w:instrText>
            </w:r>
            <w:r>
              <w:instrText>プラットフォーム製品</w:instrText>
            </w:r>
            <w:r>
              <w:instrText xml:space="preserve">"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r>
              <w:t>,</w:t>
            </w:r>
            <w:r>
              <w:fldChar w:fldCharType="begin"/>
            </w:r>
            <w:r>
              <w:instrText xml:space="preserve"> AutoTextList   \s NoStyle \t "School </w:instrText>
            </w:r>
            <w:r>
              <w:instrText>デスクトップ</w:instrText>
            </w:r>
            <w:r>
              <w:instrText xml:space="preserve"> </w:instrText>
            </w:r>
            <w:r>
              <w:instrText>プラットフォーム製品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F87589">
        <w:tc>
          <w:tcPr>
            <w:tcW w:w="4160" w:type="dxa"/>
            <w:tcBorders>
              <w:top w:val="dashed" w:sz="4" w:space="0" w:color="BFBFBF"/>
              <w:left w:val="none" w:sz="4" w:space="0" w:color="000000"/>
              <w:bottom w:val="dashed" w:sz="4" w:space="0" w:color="BFBFBF"/>
              <w:right w:val="single" w:sz="6" w:space="0" w:color="FFFFFF"/>
            </w:tcBorders>
          </w:tcPr>
          <w:p w:rsidR="00F87589" w:rsidRDefault="00295C93">
            <w:pPr>
              <w:pStyle w:val="ProductList-TableBody"/>
            </w:pPr>
            <w:r>
              <w:rPr>
                <w:color w:val="000000"/>
              </w:rPr>
              <w:t xml:space="preserve">Office Home &amp; Student 2013 RT </w:t>
            </w:r>
            <w:r>
              <w:rPr>
                <w:color w:val="000000"/>
              </w:rPr>
              <w:t>の商業的利用</w:t>
            </w:r>
            <w:r>
              <w:fldChar w:fldCharType="begin"/>
            </w:r>
            <w:r>
              <w:instrText xml:space="preserve"> XE "Office Home &amp; Student 2013 RT </w:instrText>
            </w:r>
            <w:r>
              <w:instrText>の商業的利用</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87589" w:rsidRDefault="00295C93">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F87589" w:rsidRDefault="00295C9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87589" w:rsidRDefault="00295C9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87589" w:rsidRDefault="00295C9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r>
      <w:tr w:rsidR="00F87589">
        <w:tc>
          <w:tcPr>
            <w:tcW w:w="4160" w:type="dxa"/>
            <w:tcBorders>
              <w:top w:val="dashed" w:sz="4" w:space="0" w:color="BFBFBF"/>
              <w:left w:val="none" w:sz="4" w:space="0" w:color="000000"/>
              <w:bottom w:val="dashed" w:sz="4" w:space="0" w:color="BFBFBF"/>
              <w:right w:val="single" w:sz="6" w:space="0" w:color="FFFFFF"/>
            </w:tcBorders>
          </w:tcPr>
          <w:p w:rsidR="00F87589" w:rsidRDefault="00295C93">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87589" w:rsidRDefault="00295C93">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F87589" w:rsidRDefault="00295C9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87589" w:rsidRDefault="00295C9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87589" w:rsidRDefault="00295C9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r>
      <w:tr w:rsidR="00F87589">
        <w:tc>
          <w:tcPr>
            <w:tcW w:w="4160" w:type="dxa"/>
            <w:tcBorders>
              <w:top w:val="dashed" w:sz="4" w:space="0" w:color="BFBFBF"/>
              <w:left w:val="none" w:sz="4" w:space="0" w:color="000000"/>
              <w:bottom w:val="dashed" w:sz="4" w:space="0" w:color="BFBFBF"/>
              <w:right w:val="single" w:sz="6" w:space="0" w:color="FFFFFF"/>
            </w:tcBorders>
          </w:tcPr>
          <w:p w:rsidR="00F87589" w:rsidRDefault="00295C93">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87589" w:rsidRDefault="00295C9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87589" w:rsidRDefault="00295C9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87589" w:rsidRDefault="00295C9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87589" w:rsidRDefault="00295C9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r>
      <w:tr w:rsidR="00F87589">
        <w:tc>
          <w:tcPr>
            <w:tcW w:w="4160" w:type="dxa"/>
            <w:tcBorders>
              <w:top w:val="dashed" w:sz="4" w:space="0" w:color="BFBFBF"/>
              <w:left w:val="none" w:sz="4" w:space="0" w:color="000000"/>
              <w:bottom w:val="dashed" w:sz="4" w:space="0" w:color="BFBFBF"/>
              <w:right w:val="single" w:sz="6" w:space="0" w:color="FFFFFF"/>
            </w:tcBorders>
          </w:tcPr>
          <w:p w:rsidR="00F87589" w:rsidRDefault="00295C93">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87589" w:rsidRDefault="00295C9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87589" w:rsidRDefault="00295C9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87589" w:rsidRDefault="00295C9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87589" w:rsidRDefault="00295C9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r>
      <w:tr w:rsidR="00F87589">
        <w:tc>
          <w:tcPr>
            <w:tcW w:w="4160" w:type="dxa"/>
            <w:tcBorders>
              <w:top w:val="dashed" w:sz="4" w:space="0" w:color="BFBFBF"/>
              <w:left w:val="none" w:sz="4" w:space="0" w:color="000000"/>
              <w:bottom w:val="dashed" w:sz="4" w:space="0" w:color="BFBFBF"/>
              <w:right w:val="single" w:sz="6" w:space="0" w:color="FFFFFF"/>
            </w:tcBorders>
          </w:tcPr>
          <w:p w:rsidR="00F87589" w:rsidRDefault="00295C93">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87589" w:rsidRDefault="00295C9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87589" w:rsidRDefault="00295C9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F87589" w:rsidRDefault="00295C93">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F87589" w:rsidRDefault="00295C9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r>
      <w:tr w:rsidR="00F87589">
        <w:tc>
          <w:tcPr>
            <w:tcW w:w="4160" w:type="dxa"/>
            <w:tcBorders>
              <w:top w:val="dashed" w:sz="4" w:space="0" w:color="BFBFBF"/>
              <w:left w:val="none" w:sz="4" w:space="0" w:color="000000"/>
              <w:bottom w:val="dashed" w:sz="4" w:space="0" w:color="BFBFBF"/>
              <w:right w:val="single" w:sz="6" w:space="0" w:color="FFFFFF"/>
            </w:tcBorders>
          </w:tcPr>
          <w:p w:rsidR="00F87589" w:rsidRDefault="00295C93">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87589" w:rsidRDefault="00295C9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87589" w:rsidRDefault="00295C93">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F87589" w:rsidRDefault="00295C93">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F87589" w:rsidRDefault="00295C9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F87589">
        <w:tc>
          <w:tcPr>
            <w:tcW w:w="4160" w:type="dxa"/>
            <w:tcBorders>
              <w:top w:val="dashed" w:sz="4" w:space="0" w:color="BFBFBF"/>
              <w:left w:val="none" w:sz="4" w:space="0" w:color="000000"/>
              <w:bottom w:val="dashed" w:sz="4" w:space="0" w:color="BFBFBF"/>
              <w:right w:val="single" w:sz="6" w:space="0" w:color="FFFFFF"/>
            </w:tcBorders>
          </w:tcPr>
          <w:p w:rsidR="00F87589" w:rsidRDefault="00295C93">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87589" w:rsidRDefault="00295C9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87589" w:rsidRDefault="00295C9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87589" w:rsidRDefault="00295C9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87589" w:rsidRDefault="00295C9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r>
      <w:tr w:rsidR="00F87589">
        <w:tc>
          <w:tcPr>
            <w:tcW w:w="4160" w:type="dxa"/>
            <w:tcBorders>
              <w:top w:val="dashed" w:sz="4" w:space="0" w:color="BFBFBF"/>
              <w:left w:val="none" w:sz="4" w:space="0" w:color="000000"/>
              <w:bottom w:val="dashed" w:sz="4" w:space="0" w:color="BFBFBF"/>
              <w:right w:val="single" w:sz="6" w:space="0" w:color="FFFFFF"/>
            </w:tcBorders>
          </w:tcPr>
          <w:p w:rsidR="00F87589" w:rsidRDefault="00295C93">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87589" w:rsidRDefault="00295C9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87589" w:rsidRDefault="00295C9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87589" w:rsidRDefault="00295C9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87589" w:rsidRDefault="00295C9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F87589">
        <w:tc>
          <w:tcPr>
            <w:tcW w:w="4160" w:type="dxa"/>
            <w:tcBorders>
              <w:top w:val="dashed" w:sz="4" w:space="0" w:color="BFBFBF"/>
              <w:left w:val="none" w:sz="4" w:space="0" w:color="000000"/>
              <w:bottom w:val="dashed" w:sz="4" w:space="0" w:color="BFBFBF"/>
              <w:right w:val="single" w:sz="6" w:space="0" w:color="FFFFFF"/>
            </w:tcBorders>
          </w:tcPr>
          <w:p w:rsidR="00F87589" w:rsidRDefault="00295C93">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87589" w:rsidRDefault="00295C9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87589" w:rsidRDefault="00295C9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87589" w:rsidRDefault="00295C9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87589" w:rsidRDefault="00295C9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r>
      <w:tr w:rsidR="00F87589">
        <w:tc>
          <w:tcPr>
            <w:tcW w:w="4160" w:type="dxa"/>
            <w:tcBorders>
              <w:top w:val="dashed" w:sz="4" w:space="0" w:color="BFBFBF"/>
              <w:left w:val="none" w:sz="4" w:space="0" w:color="000000"/>
              <w:bottom w:val="dashed" w:sz="4" w:space="0" w:color="BFBFBF"/>
              <w:right w:val="single" w:sz="6" w:space="0" w:color="FFFFFF"/>
            </w:tcBorders>
          </w:tcPr>
          <w:p w:rsidR="00F87589" w:rsidRDefault="00295C93">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87589" w:rsidRDefault="00295C9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87589" w:rsidRDefault="00295C93">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F87589" w:rsidRDefault="00295C93">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F87589" w:rsidRDefault="00295C9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r>
      <w:tr w:rsidR="00F87589">
        <w:tc>
          <w:tcPr>
            <w:tcW w:w="4160" w:type="dxa"/>
            <w:tcBorders>
              <w:top w:val="dashed" w:sz="4" w:space="0" w:color="BFBFBF"/>
              <w:left w:val="none" w:sz="4" w:space="0" w:color="000000"/>
              <w:bottom w:val="dashed" w:sz="4" w:space="0" w:color="BFBFBF"/>
              <w:right w:val="single" w:sz="6" w:space="0" w:color="FFFFFF"/>
            </w:tcBorders>
          </w:tcPr>
          <w:p w:rsidR="00F87589" w:rsidRDefault="00295C93">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87589" w:rsidRDefault="00295C9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87589" w:rsidRDefault="00295C9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87589" w:rsidRDefault="00295C9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87589" w:rsidRDefault="00295C9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r>
      <w:tr w:rsidR="00F87589">
        <w:tc>
          <w:tcPr>
            <w:tcW w:w="4160" w:type="dxa"/>
            <w:tcBorders>
              <w:top w:val="dashed" w:sz="4" w:space="0" w:color="BFBFBF"/>
              <w:left w:val="none" w:sz="4" w:space="0" w:color="000000"/>
              <w:bottom w:val="dashed" w:sz="4" w:space="0" w:color="BFBFBF"/>
              <w:right w:val="single" w:sz="6" w:space="0" w:color="FFFFFF"/>
            </w:tcBorders>
          </w:tcPr>
          <w:p w:rsidR="00F87589" w:rsidRDefault="00295C93">
            <w:pPr>
              <w:pStyle w:val="ProductList-TableBody"/>
            </w:pPr>
            <w:r>
              <w:rPr>
                <w:color w:val="000000"/>
              </w:rPr>
              <w:t>Work at Home for Office Standard 2016</w:t>
            </w:r>
            <w:r>
              <w:fldChar w:fldCharType="begin"/>
            </w:r>
            <w:r>
              <w:instrText xml:space="preserve"> XE "Work at Home for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87589" w:rsidRDefault="00295C9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87589" w:rsidRDefault="00295C9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F87589" w:rsidRDefault="00295C93">
            <w:pPr>
              <w:pStyle w:val="ProductList-TableBody"/>
              <w:jc w:val="center"/>
            </w:pPr>
            <w:r>
              <w:t xml:space="preserve"> </w:t>
            </w:r>
          </w:p>
        </w:tc>
        <w:tc>
          <w:tcPr>
            <w:tcW w:w="740" w:type="dxa"/>
            <w:tcBorders>
              <w:top w:val="dashed" w:sz="4" w:space="0" w:color="BFBFBF"/>
              <w:left w:val="single" w:sz="6" w:space="0" w:color="FFFFFF"/>
              <w:bottom w:val="dashed" w:sz="4" w:space="0" w:color="BFBFBF"/>
              <w:right w:val="single" w:sz="6" w:space="0" w:color="FFFFFF"/>
            </w:tcBorders>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r>
      <w:tr w:rsidR="00F87589">
        <w:tc>
          <w:tcPr>
            <w:tcW w:w="4160" w:type="dxa"/>
            <w:tcBorders>
              <w:top w:val="dashed" w:sz="4" w:space="0" w:color="BFBFBF"/>
              <w:left w:val="none" w:sz="4" w:space="0" w:color="000000"/>
              <w:bottom w:val="none" w:sz="4" w:space="0" w:color="BFBFBF"/>
              <w:right w:val="single" w:sz="6" w:space="0" w:color="FFFFFF"/>
            </w:tcBorders>
          </w:tcPr>
          <w:p w:rsidR="00F87589" w:rsidRDefault="00295C93">
            <w:pPr>
              <w:pStyle w:val="ProductList-TableBody"/>
            </w:pPr>
            <w:r>
              <w:rPr>
                <w:color w:val="000000"/>
              </w:rPr>
              <w:t>Work at Home for Office Professional Plus 2016</w:t>
            </w:r>
            <w:r>
              <w:fldChar w:fldCharType="begin"/>
            </w:r>
            <w:r>
              <w:instrText xml:space="preserve"> XE "Work at Home for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F87589" w:rsidRDefault="00295C93">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F87589" w:rsidRDefault="00295C93">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F87589" w:rsidRDefault="00295C93">
            <w:pPr>
              <w:pStyle w:val="ProductList-TableBody"/>
              <w:jc w:val="center"/>
            </w:pPr>
            <w:r>
              <w:t xml:space="preserve"> </w:t>
            </w:r>
          </w:p>
        </w:tc>
        <w:tc>
          <w:tcPr>
            <w:tcW w:w="740" w:type="dxa"/>
            <w:tcBorders>
              <w:top w:val="dashed" w:sz="4" w:space="0" w:color="BFBFBF"/>
              <w:left w:val="single" w:sz="6" w:space="0" w:color="FFFFFF"/>
              <w:bottom w:val="none" w:sz="4" w:space="0" w:color="BFBFBF"/>
              <w:right w:val="single" w:sz="6" w:space="0" w:color="FFFFFF"/>
            </w:tcBorders>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r>
    </w:tbl>
    <w:p w:rsidR="00F87589" w:rsidRDefault="00295C93">
      <w:pPr>
        <w:pStyle w:val="ProductList-Offering1SubSection"/>
        <w:outlineLvl w:val="3"/>
      </w:pPr>
      <w:bookmarkStart w:id="91" w:name="_Sec736"/>
      <w:r>
        <w:t xml:space="preserve">2. </w:t>
      </w:r>
      <w:r>
        <w:t>製品使用条件</w:t>
      </w:r>
      <w:bookmarkEnd w:id="91"/>
    </w:p>
    <w:tbl>
      <w:tblPr>
        <w:tblStyle w:val="PURTable"/>
        <w:tblW w:w="0" w:type="dxa"/>
        <w:tblLook w:val="04A0" w:firstRow="1" w:lastRow="0" w:firstColumn="1" w:lastColumn="0" w:noHBand="0" w:noVBand="1"/>
      </w:tblPr>
      <w:tblGrid>
        <w:gridCol w:w="3635"/>
        <w:gridCol w:w="3583"/>
        <w:gridCol w:w="3572"/>
      </w:tblGrid>
      <w:tr w:rsidR="00F875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Office 2013</w:t>
            </w:r>
            <w:r>
              <w:fldChar w:fldCharType="begin"/>
            </w:r>
            <w:r>
              <w:instrText xml:space="preserve"> XE "Office 2013" </w:instrText>
            </w:r>
            <w:r>
              <w:fldChar w:fldCharType="end"/>
            </w:r>
            <w:r>
              <w:t xml:space="preserve"> </w:t>
            </w:r>
            <w:r>
              <w:t>および</w:t>
            </w:r>
            <w:r>
              <w:t xml:space="preserve"> Office 2013 </w:t>
            </w:r>
            <w:r>
              <w:t>アプリケーション</w:t>
            </w:r>
            <w:r>
              <w:t xml:space="preserve"> (10/12)</w:t>
            </w:r>
            <w:r>
              <w:t>、</w:t>
            </w:r>
            <w:r>
              <w:t>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F875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F875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削減対象</w:t>
            </w:r>
            <w:r>
              <w:rPr>
                <w:color w:val="404040"/>
              </w:rPr>
              <w:t xml:space="preserve">: </w:t>
            </w:r>
            <w:r>
              <w:rPr>
                <w:color w:val="404040"/>
              </w:rPr>
              <w:t>なし</w:t>
            </w:r>
          </w:p>
        </w:tc>
      </w:tr>
      <w:tr w:rsidR="00F875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補正発注対象</w:t>
            </w:r>
            <w:r>
              <w:rPr>
                <w:color w:val="404040"/>
              </w:rPr>
              <w:t xml:space="preserve">: </w:t>
            </w:r>
            <w:r>
              <w:rPr>
                <w:color w:val="404040"/>
              </w:rPr>
              <w:t>なし</w:t>
            </w:r>
          </w:p>
        </w:tc>
      </w:tr>
      <w:tr w:rsidR="00F87589">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"UTD </w:instrText>
            </w:r>
            <w:r>
              <w:instrText>ディスカウント</w:instrText>
            </w:r>
            <w:r>
              <w:instrText xml:space="preserve">: UTD </w:instrText>
            </w:r>
            <w:r>
              <w:instrText>ディスカウントとは、対応する対象製品のライセンスをお持ちの場合に、契約初年度に製品のライセンスを発注する</w:instrText>
            </w:r>
            <w:r>
              <w:instrText xml:space="preserve"> Open Value Subscription </w:instrText>
            </w:r>
            <w:r>
              <w:instrText>のお客様に提供される割引です。</w:instrText>
            </w:r>
            <w:r>
              <w:instrText xml:space="preserve">" </w:instrText>
            </w:r>
            <w:r>
              <w:fldChar w:fldCharType="separate"/>
            </w:r>
            <w:r>
              <w:rPr>
                <w:color w:val="0563C1"/>
              </w:rPr>
              <w:t xml:space="preserve">UTD </w:t>
            </w:r>
            <w:r>
              <w:rPr>
                <w:color w:val="0563C1"/>
              </w:rPr>
              <w:t>ディスカウント</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t xml:space="preserve"> </w:t>
            </w:r>
          </w:p>
        </w:tc>
      </w:tr>
    </w:tbl>
    <w:p w:rsidR="00F87589" w:rsidRDefault="00295C93">
      <w:pPr>
        <w:pStyle w:val="ProductList-Body"/>
      </w:pPr>
      <w:r>
        <w:t xml:space="preserve"> </w:t>
      </w:r>
    </w:p>
    <w:p w:rsidR="00F87589" w:rsidRDefault="00295C93">
      <w:pPr>
        <w:pStyle w:val="ProductList-ClauseHeading"/>
        <w:outlineLvl w:val="4"/>
      </w:pPr>
      <w:r>
        <w:t>2.1 Project Professional 2016</w:t>
      </w:r>
    </w:p>
    <w:p w:rsidR="00F87589" w:rsidRDefault="00295C93">
      <w:pPr>
        <w:pStyle w:val="ProductList-Body"/>
      </w:pPr>
      <w:r>
        <w:t xml:space="preserve">Project Professional 2016 </w:t>
      </w:r>
      <w:r>
        <w:t>のライセンスを供与されているお客様は、</w:t>
      </w:r>
      <w:r>
        <w:t xml:space="preserve">Project Professional 2016 </w:t>
      </w:r>
      <w:r>
        <w:t>ライセンスごとに</w:t>
      </w:r>
      <w:r>
        <w:t xml:space="preserve"> Project Server 2016 Device CAL</w:t>
      </w:r>
      <w:r>
        <w:fldChar w:fldCharType="begin"/>
      </w:r>
      <w:r>
        <w:instrText xml:space="preserve"> XE "Project Server 2016 Device CAL" </w:instrText>
      </w:r>
      <w:r>
        <w:fldChar w:fldCharType="end"/>
      </w:r>
      <w:r>
        <w:t xml:space="preserve"> </w:t>
      </w:r>
      <w:r>
        <w:t>を</w:t>
      </w:r>
      <w:r>
        <w:t xml:space="preserve"> 1 </w:t>
      </w:r>
      <w:r>
        <w:t>つ保有しているものと見なされます。この</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に基づく</w:t>
      </w:r>
      <w:r>
        <w:t xml:space="preserve"> Project Server 2016</w:t>
      </w:r>
      <w:r>
        <w:fldChar w:fldCharType="begin"/>
      </w:r>
      <w:r>
        <w:instrText xml:space="preserve"> XE "Project Server 2016" </w:instrText>
      </w:r>
      <w:r>
        <w:fldChar w:fldCharType="end"/>
      </w:r>
      <w:r>
        <w:t xml:space="preserve"> </w:t>
      </w:r>
      <w:r>
        <w:t>の使用権は、対応する</w:t>
      </w:r>
      <w:r>
        <w:t xml:space="preserve"> Project Professional 2016 </w:t>
      </w:r>
      <w:r>
        <w:t>ライセンスの期間満了と共に消滅します。</w:t>
      </w:r>
    </w:p>
    <w:p w:rsidR="00F87589" w:rsidRDefault="00295C93">
      <w:pPr>
        <w:pStyle w:val="ProductList-Body"/>
      </w:pPr>
      <w:r>
        <w:t xml:space="preserve"> </w:t>
      </w:r>
    </w:p>
    <w:p w:rsidR="00F87589" w:rsidRDefault="00295C93">
      <w:pPr>
        <w:pStyle w:val="ProductList-ClauseHeading"/>
        <w:outlineLvl w:val="4"/>
      </w:pPr>
      <w:r>
        <w:lastRenderedPageBreak/>
        <w:t>2.2 Work at Home</w:t>
      </w:r>
    </w:p>
    <w:p w:rsidR="00F87589" w:rsidRDefault="00295C93">
      <w:pPr>
        <w:pStyle w:val="ProductList-Body"/>
        <w:rPr>
          <w:lang w:eastAsia="ja-JP"/>
        </w:rPr>
      </w:pPr>
      <w:r>
        <w:t xml:space="preserve">Work at Home </w:t>
      </w:r>
      <w:r>
        <w:t>ライセンスは、</w:t>
      </w:r>
      <w:r>
        <w:t xml:space="preserve">Office Standard </w:t>
      </w:r>
      <w:r>
        <w:t>または</w:t>
      </w:r>
      <w:r>
        <w:t xml:space="preserve"> Office Professional Plus </w:t>
      </w:r>
      <w:r>
        <w:t>のフル</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と組み合わせた場合にのみ取得できるオプションのライセンスです。</w:t>
      </w:r>
      <w:r>
        <w:rPr>
          <w:lang w:eastAsia="ja-JP"/>
        </w:rPr>
        <w:t>このライセンスにより、ソフトウェアの</w:t>
      </w:r>
      <w:r>
        <w:fldChar w:fldCharType="begin"/>
      </w:r>
      <w:r>
        <w:rPr>
          <w:lang w:eastAsia="ja-JP"/>
        </w:rPr>
        <w:instrText xml:space="preserve"> AutoTextList   \s NoStyle \t "</w:instrText>
      </w:r>
      <w:r>
        <w:rPr>
          <w:lang w:eastAsia="ja-JP"/>
        </w:rPr>
        <w:instrText>主要ユーザーとは、任意の</w:instrText>
      </w:r>
      <w:r>
        <w:rPr>
          <w:lang w:eastAsia="ja-JP"/>
        </w:rPr>
        <w:instrText xml:space="preserve"> 90 </w:instrText>
      </w:r>
      <w:r>
        <w:rPr>
          <w:lang w:eastAsia="ja-JP"/>
        </w:rPr>
        <w:instrText>日間においてライセンスを取得したデバイスの使用時間が</w:instrText>
      </w:r>
      <w:r>
        <w:rPr>
          <w:lang w:eastAsia="ja-JP"/>
        </w:rPr>
        <w:instrText xml:space="preserve"> 50% </w:instrText>
      </w:r>
      <w:r>
        <w:rPr>
          <w:lang w:eastAsia="ja-JP"/>
        </w:rPr>
        <w:instrText>を超えるユーザーを意味します。</w:instrText>
      </w:r>
      <w:r>
        <w:rPr>
          <w:lang w:eastAsia="ja-JP"/>
        </w:rPr>
        <w:instrText xml:space="preserve">" </w:instrText>
      </w:r>
      <w:r>
        <w:fldChar w:fldCharType="separate"/>
      </w:r>
      <w:r>
        <w:rPr>
          <w:color w:val="0563C1"/>
          <w:lang w:eastAsia="ja-JP"/>
        </w:rPr>
        <w:t>主要ユーザー</w:t>
      </w:r>
      <w:r>
        <w:fldChar w:fldCharType="end"/>
      </w:r>
      <w:r>
        <w:rPr>
          <w:lang w:eastAsia="ja-JP"/>
        </w:rPr>
        <w:t>は、お客様またはその関連会社の社内以外</w:t>
      </w:r>
      <w:r>
        <w:rPr>
          <w:lang w:eastAsia="ja-JP"/>
        </w:rPr>
        <w:t xml:space="preserve"> (</w:t>
      </w:r>
      <w:r>
        <w:rPr>
          <w:lang w:eastAsia="ja-JP"/>
        </w:rPr>
        <w:t>ユーザーの自宅など</w:t>
      </w:r>
      <w:r>
        <w:rPr>
          <w:lang w:eastAsia="ja-JP"/>
        </w:rPr>
        <w:t xml:space="preserve">) </w:t>
      </w:r>
      <w:r>
        <w:rPr>
          <w:lang w:eastAsia="ja-JP"/>
        </w:rPr>
        <w:t>の</w:t>
      </w:r>
      <w:r>
        <w:rPr>
          <w:lang w:eastAsia="ja-JP"/>
        </w:rPr>
        <w:t xml:space="preserve"> 1 </w:t>
      </w:r>
      <w:r>
        <w:rPr>
          <w:lang w:eastAsia="ja-JP"/>
        </w:rPr>
        <w:t>台のデバイスに当該ソフトウェアをインストールして使用することもできます。</w:t>
      </w:r>
    </w:p>
    <w:p w:rsidR="00F87589" w:rsidRDefault="00295C93">
      <w:pPr>
        <w:pStyle w:val="ProductList-Body"/>
        <w:rPr>
          <w:lang w:eastAsia="ja-JP"/>
        </w:rPr>
      </w:pPr>
      <w:r>
        <w:rPr>
          <w:lang w:eastAsia="ja-JP"/>
        </w:rPr>
        <w:t xml:space="preserve"> </w:t>
      </w:r>
    </w:p>
    <w:p w:rsidR="00F87589" w:rsidRDefault="00295C93">
      <w:pPr>
        <w:pStyle w:val="ProductList-ClauseHeading"/>
        <w:outlineLvl w:val="4"/>
        <w:rPr>
          <w:lang w:eastAsia="ja-JP"/>
        </w:rPr>
      </w:pPr>
      <w:r>
        <w:rPr>
          <w:lang w:eastAsia="ja-JP"/>
        </w:rPr>
        <w:t xml:space="preserve">2.3 </w:t>
      </w:r>
      <w:r>
        <w:rPr>
          <w:lang w:eastAsia="ja-JP"/>
        </w:rPr>
        <w:t>クロスプラットフォーム</w:t>
      </w:r>
    </w:p>
    <w:p w:rsidR="00F87589" w:rsidRDefault="00295C93">
      <w:pPr>
        <w:pStyle w:val="ProductList-Body"/>
        <w:rPr>
          <w:lang w:eastAsia="ja-JP"/>
        </w:rPr>
      </w:pPr>
      <w:r>
        <w:rPr>
          <w:lang w:eastAsia="ja-JP"/>
        </w:rPr>
        <w:t>お客様は、ライセンスを取得したバージョンまたは別のプラットフォーム</w:t>
      </w:r>
      <w:r>
        <w:rPr>
          <w:lang w:eastAsia="ja-JP"/>
        </w:rPr>
        <w:t xml:space="preserve"> </w:t>
      </w:r>
      <w:r>
        <w:rPr>
          <w:lang w:eastAsia="ja-JP"/>
        </w:rPr>
        <w:t>バージョンのいずれかを実行することができます。ただし、かかる別のプラットフォーム</w:t>
      </w:r>
      <w:r>
        <w:rPr>
          <w:lang w:eastAsia="ja-JP"/>
        </w:rPr>
        <w:t xml:space="preserve"> </w:t>
      </w:r>
      <w:r>
        <w:rPr>
          <w:lang w:eastAsia="ja-JP"/>
        </w:rPr>
        <w:t>バージョンは、ライセンスを取得した元のバージョンが提供された時点で利用可能だったバージョンであるものとします。製品スイートのコンポーネントはプラットフォームのバージョンによって異なるため、お客様は、導入を選択したスイートのコンポーネントのみを使用することができます。プラットフォーム</w:t>
      </w:r>
      <w:r>
        <w:rPr>
          <w:lang w:eastAsia="ja-JP"/>
        </w:rPr>
        <w:t xml:space="preserve"> </w:t>
      </w:r>
      <w:r>
        <w:rPr>
          <w:lang w:eastAsia="ja-JP"/>
        </w:rPr>
        <w:t>バージョンの異なるコンポーネントを組み合わせて使用することはできません。クロス</w:t>
      </w:r>
      <w:r>
        <w:rPr>
          <w:lang w:eastAsia="ja-JP"/>
        </w:rPr>
        <w:t xml:space="preserve"> </w:t>
      </w:r>
      <w:r>
        <w:rPr>
          <w:lang w:eastAsia="ja-JP"/>
        </w:rPr>
        <w:t>プラットフォーム</w:t>
      </w:r>
      <w:r>
        <w:rPr>
          <w:lang w:eastAsia="ja-JP"/>
        </w:rPr>
        <w:t xml:space="preserve"> </w:t>
      </w:r>
      <w:r>
        <w:rPr>
          <w:lang w:eastAsia="ja-JP"/>
        </w:rPr>
        <w:t>ライセンスに対する</w:t>
      </w:r>
      <w:r>
        <w:rPr>
          <w:lang w:eastAsia="ja-JP"/>
        </w:rPr>
        <w:t xml:space="preserve"> SA </w:t>
      </w:r>
      <w:r>
        <w:rPr>
          <w:lang w:eastAsia="ja-JP"/>
        </w:rPr>
        <w:t>をお持ちのお客様は、ライセンスを取得した製品の代わりに、ソフトウェア</w:t>
      </w:r>
      <w:r>
        <w:rPr>
          <w:lang w:eastAsia="ja-JP"/>
        </w:rPr>
        <w:t xml:space="preserve"> </w:t>
      </w:r>
      <w:r>
        <w:rPr>
          <w:lang w:eastAsia="ja-JP"/>
        </w:rPr>
        <w:t>アシュアランス期間中に利用可能になる製品のいずれかのプラットフォーム</w:t>
      </w:r>
      <w:r>
        <w:rPr>
          <w:lang w:eastAsia="ja-JP"/>
        </w:rPr>
        <w:t xml:space="preserve"> </w:t>
      </w:r>
      <w:r>
        <w:rPr>
          <w:lang w:eastAsia="ja-JP"/>
        </w:rPr>
        <w:t>バージョンの最新版を使用することができます。</w:t>
      </w:r>
    </w:p>
    <w:p w:rsidR="00F87589" w:rsidRDefault="00295C93">
      <w:pPr>
        <w:pStyle w:val="ProductList-Body"/>
        <w:rPr>
          <w:lang w:eastAsia="ja-JP"/>
        </w:rPr>
      </w:pPr>
      <w:r>
        <w:rPr>
          <w:lang w:eastAsia="ja-JP"/>
        </w:rPr>
        <w:t xml:space="preserve"> </w:t>
      </w:r>
    </w:p>
    <w:p w:rsidR="00F87589" w:rsidRDefault="00295C93">
      <w:pPr>
        <w:pStyle w:val="ProductList-ClauseHeading"/>
        <w:outlineLvl w:val="4"/>
      </w:pPr>
      <w:r>
        <w:t xml:space="preserve">2.4 </w:t>
      </w:r>
      <w:r>
        <w:t>後継バージョン</w:t>
      </w:r>
    </w:p>
    <w:p w:rsidR="00F87589" w:rsidRDefault="00295C93">
      <w:pPr>
        <w:pStyle w:val="ProductList-Body"/>
      </w:pPr>
      <w:r>
        <w:t xml:space="preserve">Skype for Business 2016 </w:t>
      </w:r>
      <w:r>
        <w:t>は</w:t>
      </w:r>
      <w:r>
        <w:t xml:space="preserve"> Lync 2013 </w:t>
      </w:r>
      <w:r>
        <w:t>の後継バージョンです。</w:t>
      </w:r>
    </w:p>
    <w:p w:rsidR="00F87589" w:rsidRDefault="00295C93">
      <w:pPr>
        <w:pStyle w:val="ProductList-Body"/>
      </w:pPr>
      <w:r>
        <w:t xml:space="preserve"> </w:t>
      </w:r>
    </w:p>
    <w:p w:rsidR="00F87589" w:rsidRDefault="00295C93">
      <w:pPr>
        <w:pStyle w:val="ProductList-ClauseHeading"/>
        <w:outlineLvl w:val="4"/>
      </w:pPr>
      <w:r>
        <w:t>2.5 Office Online Server</w:t>
      </w:r>
    </w:p>
    <w:p w:rsidR="00F87589" w:rsidRDefault="00295C93">
      <w:pPr>
        <w:pStyle w:val="ProductList-Body"/>
        <w:rPr>
          <w:lang w:eastAsia="ja-JP"/>
        </w:rPr>
      </w:pPr>
      <w:r>
        <w:t xml:space="preserve">2016 </w:t>
      </w:r>
      <w:r>
        <w:t>年</w:t>
      </w:r>
      <w:r>
        <w:t xml:space="preserve"> 5 </w:t>
      </w:r>
      <w:r>
        <w:t>月</w:t>
      </w:r>
      <w:r>
        <w:t xml:space="preserve"> 1 </w:t>
      </w:r>
      <w:r>
        <w:t>日から</w:t>
      </w:r>
      <w:r>
        <w:t xml:space="preserve"> 2016 </w:t>
      </w:r>
      <w:r>
        <w:t>年</w:t>
      </w:r>
      <w:r>
        <w:t xml:space="preserve"> 8 </w:t>
      </w:r>
      <w:r>
        <w:t>月</w:t>
      </w:r>
      <w:r>
        <w:t xml:space="preserve"> 1 </w:t>
      </w:r>
      <w:r>
        <w:t>日までの間に</w:t>
      </w:r>
      <w:r>
        <w:t xml:space="preserve"> Office Standard 2016 </w:t>
      </w:r>
      <w:r>
        <w:t>または</w:t>
      </w:r>
      <w:r>
        <w:t xml:space="preserve"> Office Professional Plus 2016 </w:t>
      </w:r>
      <w:r>
        <w:t>のライセンスを購入したお客様は、これらのライセンスを利用して、</w:t>
      </w:r>
      <w:hyperlink w:anchor="_Sec564">
        <w:r>
          <w:rPr>
            <w:color w:val="00467F"/>
            <w:u w:val="single"/>
          </w:rPr>
          <w:t>付録</w:t>
        </w:r>
        <w:r>
          <w:rPr>
            <w:color w:val="00467F"/>
            <w:u w:val="single"/>
          </w:rPr>
          <w:t xml:space="preserve"> B</w:t>
        </w:r>
      </w:hyperlink>
      <w:r>
        <w:t xml:space="preserve"> </w:t>
      </w:r>
      <w:r>
        <w:t>の</w:t>
      </w:r>
      <w:r>
        <w:t xml:space="preserve"> Office Online </w:t>
      </w:r>
      <w:r>
        <w:t>のセクションに規定する編集機能を使用することができます。</w:t>
      </w:r>
      <w:r>
        <w:rPr>
          <w:lang w:eastAsia="ja-JP"/>
        </w:rPr>
        <w:t>この権利は</w:t>
      </w:r>
      <w:r>
        <w:rPr>
          <w:lang w:eastAsia="ja-JP"/>
        </w:rPr>
        <w:t xml:space="preserve"> 2019 </w:t>
      </w:r>
      <w:r>
        <w:rPr>
          <w:lang w:eastAsia="ja-JP"/>
        </w:rPr>
        <w:t>年</w:t>
      </w:r>
      <w:r>
        <w:rPr>
          <w:lang w:eastAsia="ja-JP"/>
        </w:rPr>
        <w:t xml:space="preserve"> 8 </w:t>
      </w:r>
      <w:r>
        <w:rPr>
          <w:lang w:eastAsia="ja-JP"/>
        </w:rPr>
        <w:t>月</w:t>
      </w:r>
      <w:r>
        <w:rPr>
          <w:lang w:eastAsia="ja-JP"/>
        </w:rPr>
        <w:t xml:space="preserve"> 1 </w:t>
      </w:r>
      <w:r>
        <w:rPr>
          <w:lang w:eastAsia="ja-JP"/>
        </w:rPr>
        <w:t>日をもって無効になります。</w:t>
      </w:r>
    </w:p>
    <w:p w:rsidR="00F87589" w:rsidRDefault="00295C93">
      <w:pPr>
        <w:pStyle w:val="ProductList-Offering1SubSection"/>
        <w:outlineLvl w:val="3"/>
        <w:rPr>
          <w:lang w:eastAsia="ja-JP"/>
        </w:rPr>
      </w:pPr>
      <w:bookmarkStart w:id="92" w:name="_Sec791"/>
      <w:r>
        <w:rPr>
          <w:lang w:eastAsia="ja-JP"/>
        </w:rPr>
        <w:t xml:space="preserve">3. </w:t>
      </w:r>
      <w:r>
        <w:rPr>
          <w:lang w:eastAsia="ja-JP"/>
        </w:rPr>
        <w:t>使用権</w:t>
      </w:r>
      <w:bookmarkEnd w:id="92"/>
    </w:p>
    <w:tbl>
      <w:tblPr>
        <w:tblStyle w:val="PURTable"/>
        <w:tblW w:w="0" w:type="dxa"/>
        <w:tblLook w:val="04A0" w:firstRow="1" w:lastRow="0" w:firstColumn="1" w:lastColumn="0" w:noHBand="0" w:noVBand="1"/>
      </w:tblPr>
      <w:tblGrid>
        <w:gridCol w:w="3634"/>
        <w:gridCol w:w="3583"/>
        <w:gridCol w:w="3573"/>
      </w:tblGrid>
      <w:tr w:rsidR="00F875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39">
              <w:r>
                <w:rPr>
                  <w:color w:val="00467F"/>
                  <w:u w:val="single"/>
                </w:rPr>
                <w:t>デスクトップ</w:t>
              </w:r>
              <w:r>
                <w:rPr>
                  <w:color w:val="00467F"/>
                  <w:u w:val="single"/>
                </w:rPr>
                <w:t xml:space="preserve"> </w:t>
              </w:r>
              <w:r>
                <w:rPr>
                  <w:color w:val="00467F"/>
                  <w:u w:val="single"/>
                </w:rPr>
                <w:t>アプリケーション</w:t>
              </w:r>
            </w:hyperlink>
          </w:p>
        </w:tc>
        <w:tc>
          <w:tcPr>
            <w:tcW w:w="4040" w:type="dxa"/>
            <w:tcBorders>
              <w:top w:val="single" w:sz="18" w:space="0" w:color="00188F"/>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Office </w:t>
            </w:r>
            <w:r>
              <w:t>スイートおよび</w:t>
            </w:r>
            <w:r>
              <w:t xml:space="preserve"> Office Home &amp; Student 2013 RT </w:t>
            </w:r>
            <w:r>
              <w:t>の商業的利用権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追加ソフトウェア</w:t>
            </w:r>
            <w:r>
              <w:rPr>
                <w:color w:val="404040"/>
              </w:rPr>
              <w:t xml:space="preserve">: </w:t>
            </w:r>
            <w:r>
              <w:rPr>
                <w:color w:val="404040"/>
              </w:rPr>
              <w:t>なし</w:t>
            </w:r>
          </w:p>
        </w:tc>
      </w:tr>
      <w:tr w:rsidR="00F875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Office Web Apps Server 2013 (Office </w:t>
            </w:r>
            <w:r>
              <w:t>スイートのみ</w:t>
            </w:r>
            <w:r>
              <w:t>)</w:t>
            </w:r>
          </w:p>
        </w:tc>
      </w:tr>
      <w:tr w:rsidR="00F87589">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Bing Maps</w:t>
              </w:r>
            </w:hyperlink>
            <w:r>
              <w:t xml:space="preserve"> (Excel </w:t>
            </w:r>
            <w:r>
              <w:t>および</w:t>
            </w:r>
            <w:r>
              <w:t xml:space="preserve"> Office Professional Plus)</w:t>
            </w:r>
            <w:r>
              <w:t>、</w:t>
            </w:r>
            <w:hyperlink w:anchor="_Sec537">
              <w:r>
                <w:rPr>
                  <w:color w:val="00467F"/>
                  <w:u w:val="single"/>
                </w:rPr>
                <w:t xml:space="preserve">H.264/MPEG-4 </w:t>
              </w:r>
              <w:r>
                <w:rPr>
                  <w:color w:val="00467F"/>
                  <w:u w:val="single"/>
                </w:rPr>
                <w:t>および</w:t>
              </w:r>
              <w:r>
                <w:rPr>
                  <w:color w:val="00467F"/>
                  <w:u w:val="single"/>
                </w:rPr>
                <w:t xml:space="preserve"> VC-1</w:t>
              </w:r>
            </w:hyperlink>
            <w:r>
              <w:t xml:space="preserve"> (Skype for Business)</w:t>
            </w:r>
            <w:r>
              <w:t>、</w:t>
            </w:r>
            <w:hyperlink w:anchor="_Sec537">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t xml:space="preserve"> </w:t>
            </w:r>
          </w:p>
        </w:tc>
      </w:tr>
    </w:tbl>
    <w:p w:rsidR="00F87589" w:rsidRDefault="00295C93">
      <w:pPr>
        <w:pStyle w:val="ProductList-Body"/>
      </w:pPr>
      <w:r>
        <w:t xml:space="preserve"> </w:t>
      </w:r>
    </w:p>
    <w:p w:rsidR="00F87589" w:rsidRDefault="00295C93">
      <w:pPr>
        <w:pStyle w:val="ProductList-ClauseHeading"/>
        <w:outlineLvl w:val="4"/>
      </w:pPr>
      <w:r>
        <w:t xml:space="preserve">3.1 Office Home &amp; Student 2013 RT </w:t>
      </w:r>
      <w:r>
        <w:t>商業的利用権</w:t>
      </w:r>
    </w:p>
    <w:p w:rsidR="00F87589" w:rsidRDefault="00295C93">
      <w:pPr>
        <w:pStyle w:val="ProductList-Body"/>
      </w:pPr>
      <w:r>
        <w:t xml:space="preserve">Office Home &amp; Student 2013 RT </w:t>
      </w:r>
      <w:r>
        <w:t>のライセンスを別途取得したデバイスに</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を割り当てる場合、</w:t>
      </w:r>
      <w:r>
        <w:t xml:space="preserve">Office Home &amp; Student 2013 RT </w:t>
      </w:r>
      <w:r>
        <w:t>のライセンス条項の規定にかかわらず、お客様は</w:t>
      </w:r>
      <w:r>
        <w:t xml:space="preserve"> Office Home &amp; Student </w:t>
      </w:r>
      <w:r>
        <w:t>ソフトウェアを商用目的で使用することができます。</w:t>
      </w:r>
    </w:p>
    <w:p w:rsidR="00F87589" w:rsidRDefault="00295C93">
      <w:pPr>
        <w:pStyle w:val="ProductList-Body"/>
      </w:pPr>
      <w:r>
        <w:t xml:space="preserve"> </w:t>
      </w:r>
    </w:p>
    <w:p w:rsidR="00F87589" w:rsidRDefault="00295C93">
      <w:pPr>
        <w:pStyle w:val="ProductList-ClauseHeading"/>
        <w:outlineLvl w:val="4"/>
      </w:pPr>
      <w:r>
        <w:t xml:space="preserve">3.2 Office Professional Plus 2016 </w:t>
      </w:r>
      <w:r>
        <w:t>および</w:t>
      </w:r>
      <w:r>
        <w:t xml:space="preserve"> Office Standard 2016 – Office Home &amp; Student 2013 RT </w:t>
      </w:r>
      <w:r>
        <w:t>の商業的利用</w:t>
      </w:r>
    </w:p>
    <w:p w:rsidR="00F87589" w:rsidRDefault="00295C93">
      <w:pPr>
        <w:pStyle w:val="ProductList-Body"/>
      </w:pPr>
      <w:r>
        <w:t xml:space="preserve">Office Professional Plus 2016 </w:t>
      </w:r>
      <w:r>
        <w:t>または</w:t>
      </w:r>
      <w:r>
        <w:t xml:space="preserve"> Office Standard 2013 </w:t>
      </w:r>
      <w:r>
        <w:t>を実行している、</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の各</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は、</w:t>
      </w:r>
      <w:r>
        <w:t xml:space="preserve">Office Home &amp; Student 2013 RT </w:t>
      </w:r>
      <w:r>
        <w:t>のライセンス条項の規定にかかわらず、</w:t>
      </w:r>
      <w:r>
        <w:t xml:space="preserve">Office Home &amp; Student 2013 RT </w:t>
      </w:r>
      <w:r>
        <w:t>のライセンスに基づいて別途ライセンスを取得した本ソフトウェアを、商用目的で使用することができます。</w:t>
      </w:r>
    </w:p>
    <w:p w:rsidR="00F87589" w:rsidRDefault="00295C93">
      <w:pPr>
        <w:pStyle w:val="ProductList-Offering1SubSection"/>
        <w:outlineLvl w:val="3"/>
        <w:rPr>
          <w:lang w:eastAsia="ja-JP"/>
        </w:rPr>
      </w:pPr>
      <w:bookmarkStart w:id="93" w:name="_Sec819"/>
      <w:r>
        <w:rPr>
          <w:lang w:eastAsia="ja-JP"/>
        </w:rPr>
        <w:t xml:space="preserve">4. </w:t>
      </w:r>
      <w:r>
        <w:rPr>
          <w:lang w:eastAsia="ja-JP"/>
        </w:rPr>
        <w:t>ソフトウェア</w:t>
      </w:r>
      <w:r>
        <w:rPr>
          <w:lang w:eastAsia="ja-JP"/>
        </w:rPr>
        <w:t xml:space="preserve"> </w:t>
      </w:r>
      <w:r>
        <w:rPr>
          <w:lang w:eastAsia="ja-JP"/>
        </w:rPr>
        <w:t>アシュアランス</w:t>
      </w:r>
      <w:bookmarkEnd w:id="93"/>
    </w:p>
    <w:tbl>
      <w:tblPr>
        <w:tblStyle w:val="PURTable"/>
        <w:tblW w:w="0" w:type="dxa"/>
        <w:tblLook w:val="04A0" w:firstRow="1" w:lastRow="0" w:firstColumn="1" w:lastColumn="0" w:noHBand="0" w:noVBand="1"/>
      </w:tblPr>
      <w:tblGrid>
        <w:gridCol w:w="3567"/>
        <w:gridCol w:w="3619"/>
        <w:gridCol w:w="3604"/>
      </w:tblGrid>
      <w:tr w:rsidR="00F875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フェールオーバーの権利</w:t>
            </w:r>
            <w:r>
              <w:rPr>
                <w:color w:val="404040"/>
              </w:rPr>
              <w:t xml:space="preserve">: </w:t>
            </w:r>
            <w:r>
              <w:rPr>
                <w:color w:val="404040"/>
              </w:rPr>
              <w:t>なし</w:t>
            </w:r>
          </w:p>
        </w:tc>
      </w:tr>
      <w:tr w:rsidR="00F875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5">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(Office Multi-Language Pack </w:t>
            </w:r>
            <w:r>
              <w:t>および</w:t>
            </w:r>
            <w:r>
              <w:t xml:space="preserve"> Visio Premium 2010)</w:t>
            </w:r>
          </w:p>
        </w:tc>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ローミング使用権</w:instrText>
            </w:r>
            <w:r>
              <w:instrText xml:space="preserve">: </w:instrText>
            </w:r>
            <w:r>
              <w:instrText>ライセンスを取得したデバイスの主要ユーザーに対し、一定のリモート</w:instrText>
            </w:r>
            <w:r>
              <w:instrText xml:space="preserve"> </w:instrText>
            </w:r>
            <w:r>
              <w:instrText>アクセスおよび使用の権利を許可する</w:instrText>
            </w:r>
            <w:r>
              <w:instrText xml:space="preserve"> SA </w:instrText>
            </w:r>
            <w:r>
              <w:instrText>特典</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ローミング使用権</w:t>
            </w:r>
            <w:r>
              <w:fldChar w:fldCharType="end"/>
            </w:r>
            <w:r>
              <w:t>: Office</w:t>
            </w:r>
            <w:r>
              <w:t>、</w:t>
            </w:r>
            <w:r>
              <w:t xml:space="preserve">Project </w:t>
            </w:r>
            <w:r>
              <w:t>および</w:t>
            </w:r>
            <w:r>
              <w:t xml:space="preserve"> Visio</w:t>
            </w:r>
          </w:p>
        </w:tc>
      </w:tr>
      <w:tr w:rsidR="00F875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t xml:space="preserve"> </w:t>
            </w:r>
          </w:p>
        </w:tc>
      </w:tr>
    </w:tbl>
    <w:p w:rsidR="00F87589" w:rsidRDefault="00295C93">
      <w:pPr>
        <w:pStyle w:val="ProductList-Body"/>
      </w:pPr>
      <w:r>
        <w:t xml:space="preserve"> </w:t>
      </w:r>
    </w:p>
    <w:p w:rsidR="00F87589" w:rsidRDefault="00295C93">
      <w:pPr>
        <w:pStyle w:val="ProductList-ClauseHeading"/>
        <w:outlineLvl w:val="4"/>
      </w:pPr>
      <w:r>
        <w:t>4.1 Project Professional 2016</w:t>
      </w:r>
    </w:p>
    <w:p w:rsidR="00F87589" w:rsidRDefault="00295C93">
      <w:pPr>
        <w:pStyle w:val="ProductList-Body"/>
      </w:pPr>
      <w:r>
        <w:t xml:space="preserve">Project Professional </w:t>
      </w:r>
      <w:r>
        <w:t>ライセンスに対する有効な</w:t>
      </w:r>
      <w:r>
        <w:t xml:space="preserve"> SA </w:t>
      </w:r>
      <w:r>
        <w:t>をお持ちのお客様は、対応する無償の</w:t>
      </w:r>
      <w:r>
        <w:t xml:space="preserve"> Project Server CAL </w:t>
      </w:r>
      <w:r>
        <w:t>に対する</w:t>
      </w:r>
      <w:r>
        <w:t xml:space="preserve"> SA </w:t>
      </w:r>
      <w:r>
        <w:t>を保有しているものと見なされます。保有していると見なされる</w:t>
      </w:r>
      <w:r>
        <w:t xml:space="preserve"> SA </w:t>
      </w:r>
      <w:r>
        <w:t>は、</w:t>
      </w:r>
      <w:r>
        <w:t xml:space="preserve">Project Professional </w:t>
      </w:r>
      <w:r>
        <w:t>の期間満了と共に無効になります。</w:t>
      </w:r>
    </w:p>
    <w:p w:rsidR="00F87589" w:rsidRDefault="00F87589">
      <w:pPr>
        <w:pStyle w:val="PURBreadcrumb"/>
      </w:pPr>
    </w:p>
    <w:tbl>
      <w:tblPr>
        <w:tblStyle w:val="PURTable"/>
        <w:tblW w:w="0" w:type="dxa"/>
        <w:tblLook w:val="04A0" w:firstRow="1" w:lastRow="0" w:firstColumn="1" w:lastColumn="0" w:noHBand="0" w:noVBand="1"/>
      </w:tblPr>
      <w:tblGrid>
        <w:gridCol w:w="10800"/>
      </w:tblGrid>
      <w:tr w:rsidR="00F875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7589" w:rsidRDefault="00E71469">
            <w:pPr>
              <w:pStyle w:val="ProductList-TableBody"/>
              <w:jc w:val="right"/>
            </w:pPr>
            <w:hyperlink w:anchor="_Sec842">
              <w:r w:rsidR="00295C93">
                <w:rPr>
                  <w:color w:val="00467F"/>
                  <w:sz w:val="14"/>
                  <w:u w:val="single"/>
                </w:rPr>
                <w:t>目次</w:t>
              </w:r>
            </w:hyperlink>
            <w:r w:rsidR="00295C93">
              <w:rPr>
                <w:sz w:val="14"/>
              </w:rPr>
              <w:t xml:space="preserve"> / </w:t>
            </w:r>
            <w:hyperlink w:anchor="_Sec549">
              <w:r w:rsidR="00295C93">
                <w:rPr>
                  <w:color w:val="00467F"/>
                  <w:sz w:val="14"/>
                  <w:u w:val="single"/>
                </w:rPr>
                <w:t>用語集</w:t>
              </w:r>
            </w:hyperlink>
            <w:r w:rsidR="00295C93">
              <w:rPr>
                <w:sz w:val="14"/>
              </w:rPr>
              <w:t xml:space="preserve"> / </w:t>
            </w:r>
            <w:hyperlink w:anchor="_Sec844">
              <w:r w:rsidR="00295C93">
                <w:rPr>
                  <w:color w:val="00467F"/>
                  <w:sz w:val="14"/>
                  <w:u w:val="single"/>
                </w:rPr>
                <w:t>インデックス</w:t>
              </w:r>
            </w:hyperlink>
          </w:p>
        </w:tc>
      </w:tr>
    </w:tbl>
    <w:p w:rsidR="00F87589" w:rsidRDefault="00F87589">
      <w:pPr>
        <w:pStyle w:val="ProductList-Body"/>
        <w:rPr>
          <w:lang w:eastAsia="ja-JP"/>
        </w:rPr>
      </w:pPr>
    </w:p>
    <w:p w:rsidR="00F87589" w:rsidRDefault="00295C93">
      <w:pPr>
        <w:pStyle w:val="ProductList-Offering2HeadingNoBorder"/>
        <w:outlineLvl w:val="2"/>
      </w:pPr>
      <w:bookmarkStart w:id="94" w:name="_Sec680"/>
      <w:r>
        <w:t>Office for Mac</w:t>
      </w:r>
      <w:bookmarkEnd w:id="94"/>
      <w:r>
        <w:fldChar w:fldCharType="begin"/>
      </w:r>
      <w:r>
        <w:instrText xml:space="preserve"> TC "</w:instrText>
      </w:r>
      <w:bookmarkStart w:id="95" w:name="_Toc452104273"/>
      <w:r>
        <w:instrText>Office for Mac</w:instrText>
      </w:r>
      <w:bookmarkEnd w:id="95"/>
      <w:r>
        <w:instrText>" \l 3</w:instrText>
      </w:r>
      <w:r>
        <w:fldChar w:fldCharType="end"/>
      </w:r>
    </w:p>
    <w:p w:rsidR="00F87589" w:rsidRDefault="00295C93">
      <w:pPr>
        <w:pStyle w:val="ProductList-Offering1SubSection"/>
        <w:outlineLvl w:val="3"/>
      </w:pPr>
      <w:bookmarkStart w:id="96" w:name="_Sec682"/>
      <w:r>
        <w:t xml:space="preserve">1. </w:t>
      </w:r>
      <w:r>
        <w:t>利用可能なプログラム</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F8758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87589" w:rsidRDefault="00295C93">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87589">
        <w:tc>
          <w:tcPr>
            <w:tcW w:w="4160" w:type="dxa"/>
            <w:tcBorders>
              <w:top w:val="single" w:sz="6" w:space="0" w:color="FFFFFF"/>
              <w:left w:val="none" w:sz="4" w:space="0" w:color="6E6E6E"/>
              <w:bottom w:val="dashed" w:sz="4" w:space="0" w:color="BFBFBF"/>
              <w:right w:val="none" w:sz="4" w:space="0" w:color="6E6E6E"/>
            </w:tcBorders>
          </w:tcPr>
          <w:p w:rsidR="00F87589" w:rsidRDefault="00295C93">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87589" w:rsidRDefault="00295C93">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F87589" w:rsidRDefault="00295C9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87589" w:rsidRDefault="00295C9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87589" w:rsidRDefault="00295C9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r>
      <w:tr w:rsidR="00F87589">
        <w:tc>
          <w:tcPr>
            <w:tcW w:w="4160" w:type="dxa"/>
            <w:tcBorders>
              <w:top w:val="dashed" w:sz="4" w:space="0" w:color="BFBFBF"/>
              <w:left w:val="none" w:sz="4" w:space="0" w:color="6E6E6E"/>
              <w:bottom w:val="dashed" w:sz="4" w:space="0" w:color="BFBFBF"/>
              <w:right w:val="none" w:sz="4" w:space="0" w:color="6E6E6E"/>
            </w:tcBorders>
          </w:tcPr>
          <w:p w:rsidR="00F87589" w:rsidRDefault="00295C93">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87589" w:rsidRDefault="00295C93">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F87589" w:rsidRDefault="00295C9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87589" w:rsidRDefault="00295C9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87589" w:rsidRDefault="00295C9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r>
      <w:tr w:rsidR="00F87589">
        <w:tc>
          <w:tcPr>
            <w:tcW w:w="4160" w:type="dxa"/>
            <w:tcBorders>
              <w:top w:val="dashed" w:sz="4" w:space="0" w:color="BFBFBF"/>
              <w:left w:val="none" w:sz="4" w:space="0" w:color="6E6E6E"/>
              <w:bottom w:val="dashed" w:sz="4" w:space="0" w:color="BFBFBF"/>
              <w:right w:val="none" w:sz="4" w:space="0" w:color="6E6E6E"/>
            </w:tcBorders>
          </w:tcPr>
          <w:p w:rsidR="00F87589" w:rsidRDefault="00295C93">
            <w:pPr>
              <w:pStyle w:val="ProductList-TableBody"/>
            </w:pPr>
            <w:r>
              <w:rPr>
                <w:color w:val="000000"/>
              </w:rPr>
              <w:lastRenderedPageBreak/>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87589" w:rsidRDefault="00295C93">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F87589" w:rsidRDefault="00295C93">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F87589" w:rsidRDefault="00295C93">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F87589" w:rsidRDefault="00295C9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r>
      <w:tr w:rsidR="00F87589">
        <w:tc>
          <w:tcPr>
            <w:tcW w:w="4160" w:type="dxa"/>
            <w:tcBorders>
              <w:top w:val="dashed" w:sz="4" w:space="0" w:color="BFBFBF"/>
              <w:left w:val="none" w:sz="4" w:space="0" w:color="6E6E6E"/>
              <w:bottom w:val="dashed" w:sz="4" w:space="0" w:color="BFBFBF"/>
              <w:right w:val="none" w:sz="4" w:space="0" w:color="6E6E6E"/>
            </w:tcBorders>
          </w:tcPr>
          <w:p w:rsidR="00F87589" w:rsidRDefault="00295C93">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87589" w:rsidRDefault="00295C93">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F87589" w:rsidRDefault="00295C9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87589" w:rsidRDefault="00295C9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87589" w:rsidRDefault="00295C9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r>
      <w:tr w:rsidR="00F87589">
        <w:tc>
          <w:tcPr>
            <w:tcW w:w="4160" w:type="dxa"/>
            <w:tcBorders>
              <w:top w:val="dashed" w:sz="4" w:space="0" w:color="BFBFBF"/>
              <w:left w:val="none" w:sz="4" w:space="0" w:color="6E6E6E"/>
              <w:bottom w:val="dashed" w:sz="4" w:space="0" w:color="BFBFBF"/>
              <w:right w:val="none" w:sz="4" w:space="0" w:color="6E6E6E"/>
            </w:tcBorders>
          </w:tcPr>
          <w:p w:rsidR="00F87589" w:rsidRDefault="00295C93">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87589" w:rsidRDefault="00295C93">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F87589" w:rsidRDefault="00295C9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87589" w:rsidRDefault="00295C9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87589" w:rsidRDefault="00295C9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r>
      <w:tr w:rsidR="00F87589">
        <w:tc>
          <w:tcPr>
            <w:tcW w:w="4160" w:type="dxa"/>
            <w:tcBorders>
              <w:top w:val="dashed" w:sz="4" w:space="0" w:color="BFBFBF"/>
              <w:left w:val="none" w:sz="4" w:space="0" w:color="6E6E6E"/>
              <w:bottom w:val="dashed" w:sz="4" w:space="0" w:color="BFBFBF"/>
              <w:right w:val="none" w:sz="4" w:space="0" w:color="6E6E6E"/>
            </w:tcBorders>
          </w:tcPr>
          <w:p w:rsidR="00F87589" w:rsidRDefault="00295C93">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87589" w:rsidRDefault="00295C93">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F87589" w:rsidRDefault="00295C9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87589" w:rsidRDefault="00295C9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87589" w:rsidRDefault="00295C9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r>
      <w:tr w:rsidR="00F87589">
        <w:tc>
          <w:tcPr>
            <w:tcW w:w="4160" w:type="dxa"/>
            <w:tcBorders>
              <w:top w:val="dashed" w:sz="4" w:space="0" w:color="BFBFBF"/>
              <w:left w:val="none" w:sz="4" w:space="0" w:color="6E6E6E"/>
              <w:bottom w:val="none" w:sz="4" w:space="0" w:color="BFBFBF"/>
              <w:right w:val="none" w:sz="4" w:space="0" w:color="6E6E6E"/>
            </w:tcBorders>
          </w:tcPr>
          <w:p w:rsidR="00F87589" w:rsidRDefault="00295C93">
            <w:pPr>
              <w:pStyle w:val="ProductList-TableBody"/>
            </w:pPr>
            <w:r>
              <w:rPr>
                <w:color w:val="000000"/>
              </w:rPr>
              <w:t>Work at Home for Mac 2016</w:t>
            </w:r>
            <w:r>
              <w:fldChar w:fldCharType="begin"/>
            </w:r>
            <w:r>
              <w:instrText xml:space="preserve"> XE "Work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87589" w:rsidRDefault="00295C93">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F87589" w:rsidRDefault="00295C9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F87589" w:rsidRDefault="00295C93">
            <w:pPr>
              <w:pStyle w:val="ProductList-TableBody"/>
              <w:jc w:val="center"/>
            </w:pPr>
            <w:r>
              <w:t xml:space="preserve"> </w:t>
            </w:r>
          </w:p>
        </w:tc>
        <w:tc>
          <w:tcPr>
            <w:tcW w:w="620" w:type="dxa"/>
            <w:tcBorders>
              <w:top w:val="dashed" w:sz="4" w:space="0" w:color="BFBFBF"/>
              <w:left w:val="none" w:sz="4" w:space="0" w:color="6E6E6E"/>
              <w:bottom w:val="none" w:sz="4" w:space="0" w:color="BFBFBF"/>
              <w:right w:val="single" w:sz="6" w:space="0" w:color="FFFFFF"/>
            </w:tcBorders>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r>
    </w:tbl>
    <w:p w:rsidR="00F87589" w:rsidRDefault="00295C93">
      <w:pPr>
        <w:pStyle w:val="ProductList-Offering1SubSection"/>
        <w:outlineLvl w:val="3"/>
      </w:pPr>
      <w:bookmarkStart w:id="97" w:name="_Sec737"/>
      <w:r>
        <w:t xml:space="preserve">2. </w:t>
      </w:r>
      <w:r>
        <w:t>製品使用条件</w:t>
      </w:r>
      <w:bookmarkEnd w:id="97"/>
    </w:p>
    <w:tbl>
      <w:tblPr>
        <w:tblStyle w:val="PURTable"/>
        <w:tblW w:w="0" w:type="dxa"/>
        <w:tblLook w:val="04A0" w:firstRow="1" w:lastRow="0" w:firstColumn="1" w:lastColumn="0" w:noHBand="0" w:noVBand="1"/>
      </w:tblPr>
      <w:tblGrid>
        <w:gridCol w:w="3601"/>
        <w:gridCol w:w="3600"/>
        <w:gridCol w:w="3589"/>
      </w:tblGrid>
      <w:tr w:rsidR="00F875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Office for Mac 2011</w:t>
            </w:r>
            <w:r>
              <w:fldChar w:fldCharType="begin"/>
            </w:r>
            <w:r>
              <w:instrText xml:space="preserve"> XE "Office for Mac 2011" </w:instrText>
            </w:r>
            <w:r>
              <w:fldChar w:fldCharType="end"/>
            </w:r>
            <w:r>
              <w:t xml:space="preserve"> </w:t>
            </w:r>
            <w:r>
              <w:t>および</w:t>
            </w:r>
            <w:r>
              <w:t xml:space="preserve"> Office for Mac 2011 </w:t>
            </w:r>
            <w:r>
              <w:t>アプリケーション</w:t>
            </w:r>
            <w:r>
              <w:t xml:space="preserve"> (9/10)</w:t>
            </w:r>
          </w:p>
        </w:tc>
        <w:tc>
          <w:tcPr>
            <w:tcW w:w="4040" w:type="dxa"/>
            <w:tcBorders>
              <w:top w:val="single" w:sz="18" w:space="0" w:color="00188F"/>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F875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F875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削減対象</w:t>
            </w:r>
            <w:r>
              <w:rPr>
                <w:color w:val="404040"/>
              </w:rPr>
              <w:t xml:space="preserve">: </w:t>
            </w:r>
            <w:r>
              <w:rPr>
                <w:color w:val="404040"/>
              </w:rPr>
              <w:t>なし</w:t>
            </w:r>
          </w:p>
        </w:tc>
      </w:tr>
      <w:tr w:rsidR="00F875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補正発注対象</w:t>
            </w:r>
            <w:r>
              <w:rPr>
                <w:color w:val="404040"/>
              </w:rPr>
              <w:t xml:space="preserve">: </w:t>
            </w:r>
            <w:r>
              <w:rPr>
                <w:color w:val="404040"/>
              </w:rPr>
              <w:t>なし</w:t>
            </w:r>
          </w:p>
        </w:tc>
      </w:tr>
      <w:tr w:rsidR="00F875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F875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t xml:space="preserve"> </w:t>
            </w:r>
          </w:p>
        </w:tc>
      </w:tr>
    </w:tbl>
    <w:p w:rsidR="00F87589" w:rsidRDefault="00295C93">
      <w:pPr>
        <w:pStyle w:val="ProductList-Body"/>
        <w:rPr>
          <w:lang w:eastAsia="ja-JP"/>
        </w:rPr>
      </w:pPr>
      <w:r>
        <w:rPr>
          <w:lang w:eastAsia="ja-JP"/>
        </w:rPr>
        <w:t xml:space="preserve"> </w:t>
      </w:r>
    </w:p>
    <w:p w:rsidR="00F87589" w:rsidRDefault="00295C93">
      <w:pPr>
        <w:pStyle w:val="ProductList-ClauseHeading"/>
        <w:outlineLvl w:val="4"/>
      </w:pPr>
      <w:r>
        <w:t xml:space="preserve">2.1 </w:t>
      </w:r>
      <w:r>
        <w:t>後継バージョン</w:t>
      </w:r>
    </w:p>
    <w:p w:rsidR="00F87589" w:rsidRDefault="00295C93">
      <w:pPr>
        <w:pStyle w:val="ProductList-Body"/>
      </w:pPr>
      <w:r>
        <w:t xml:space="preserve">Outlook for Mac 2011 </w:t>
      </w:r>
      <w:r>
        <w:t>は</w:t>
      </w:r>
      <w:r>
        <w:t xml:space="preserve"> Entourage for Mac 2008 </w:t>
      </w:r>
      <w:r>
        <w:t>の後継バージョンです。</w:t>
      </w:r>
      <w:r>
        <w:t xml:space="preserve">Lync for Mac 2011 </w:t>
      </w:r>
      <w:r>
        <w:t>は</w:t>
      </w:r>
      <w:r>
        <w:t xml:space="preserve"> Communicator for Mac 2011</w:t>
      </w:r>
      <w:r>
        <w:fldChar w:fldCharType="begin"/>
      </w:r>
      <w:r>
        <w:instrText xml:space="preserve"> XE "Communicator for Mac 2011" </w:instrText>
      </w:r>
      <w:r>
        <w:fldChar w:fldCharType="end"/>
      </w:r>
      <w:r>
        <w:t xml:space="preserve"> </w:t>
      </w:r>
      <w:r>
        <w:t>の後継バージョンです。</w:t>
      </w:r>
    </w:p>
    <w:p w:rsidR="00F87589" w:rsidRDefault="00295C93">
      <w:pPr>
        <w:pStyle w:val="ProductList-Body"/>
      </w:pPr>
      <w:r>
        <w:t xml:space="preserve"> </w:t>
      </w:r>
    </w:p>
    <w:p w:rsidR="00F87589" w:rsidRDefault="00295C93">
      <w:pPr>
        <w:pStyle w:val="ProductList-ClauseHeading"/>
        <w:outlineLvl w:val="4"/>
      </w:pPr>
      <w:r>
        <w:t>2.2 Work at Home</w:t>
      </w:r>
    </w:p>
    <w:p w:rsidR="00F87589" w:rsidRDefault="00295C93">
      <w:pPr>
        <w:pStyle w:val="ProductList-Body"/>
        <w:rPr>
          <w:lang w:eastAsia="ja-JP"/>
        </w:rPr>
      </w:pPr>
      <w:r>
        <w:t xml:space="preserve">Work at Home </w:t>
      </w:r>
      <w:r>
        <w:t>ライセンスは、</w:t>
      </w:r>
      <w:r>
        <w:t xml:space="preserve">Office for Mac </w:t>
      </w:r>
      <w:r>
        <w:t>のフル</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と組み合わせた場合にのみ取得できるオプションの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です。</w:t>
      </w:r>
      <w:r>
        <w:rPr>
          <w:lang w:eastAsia="ja-JP"/>
        </w:rPr>
        <w:t>このライセンスにより、ソフトウェアの</w:t>
      </w:r>
      <w:r>
        <w:fldChar w:fldCharType="begin"/>
      </w:r>
      <w:r>
        <w:rPr>
          <w:lang w:eastAsia="ja-JP"/>
        </w:rPr>
        <w:instrText xml:space="preserve"> AutoTextList   \s NoStyle \t "</w:instrText>
      </w:r>
      <w:r>
        <w:rPr>
          <w:lang w:eastAsia="ja-JP"/>
        </w:rPr>
        <w:instrText>主要ユーザーとは、任意の</w:instrText>
      </w:r>
      <w:r>
        <w:rPr>
          <w:lang w:eastAsia="ja-JP"/>
        </w:rPr>
        <w:instrText xml:space="preserve"> 90 </w:instrText>
      </w:r>
      <w:r>
        <w:rPr>
          <w:lang w:eastAsia="ja-JP"/>
        </w:rPr>
        <w:instrText>日間においてライセンスを取得したデバイスの使用時間が</w:instrText>
      </w:r>
      <w:r>
        <w:rPr>
          <w:lang w:eastAsia="ja-JP"/>
        </w:rPr>
        <w:instrText xml:space="preserve"> 50% </w:instrText>
      </w:r>
      <w:r>
        <w:rPr>
          <w:lang w:eastAsia="ja-JP"/>
        </w:rPr>
        <w:instrText>を超えるユーザーを意味します。</w:instrText>
      </w:r>
      <w:r>
        <w:rPr>
          <w:lang w:eastAsia="ja-JP"/>
        </w:rPr>
        <w:instrText xml:space="preserve">" </w:instrText>
      </w:r>
      <w:r>
        <w:fldChar w:fldCharType="separate"/>
      </w:r>
      <w:r>
        <w:rPr>
          <w:color w:val="0563C1"/>
          <w:lang w:eastAsia="ja-JP"/>
        </w:rPr>
        <w:t>主要ユーザー</w:t>
      </w:r>
      <w:r>
        <w:fldChar w:fldCharType="end"/>
      </w:r>
      <w:r>
        <w:rPr>
          <w:lang w:eastAsia="ja-JP"/>
        </w:rPr>
        <w:t>は、お客様またはその関連会社の社内以外</w:t>
      </w:r>
      <w:r>
        <w:rPr>
          <w:lang w:eastAsia="ja-JP"/>
        </w:rPr>
        <w:t xml:space="preserve"> (</w:t>
      </w:r>
      <w:r>
        <w:rPr>
          <w:lang w:eastAsia="ja-JP"/>
        </w:rPr>
        <w:t>ユーザーの自宅など</w:t>
      </w:r>
      <w:r>
        <w:rPr>
          <w:lang w:eastAsia="ja-JP"/>
        </w:rPr>
        <w:t xml:space="preserve">) </w:t>
      </w:r>
      <w:r>
        <w:rPr>
          <w:lang w:eastAsia="ja-JP"/>
        </w:rPr>
        <w:t>の</w:t>
      </w:r>
      <w:r>
        <w:rPr>
          <w:lang w:eastAsia="ja-JP"/>
        </w:rPr>
        <w:t xml:space="preserve"> 1 </w:t>
      </w:r>
      <w:r>
        <w:rPr>
          <w:lang w:eastAsia="ja-JP"/>
        </w:rPr>
        <w:t>台のデバイスに当該ソフトウェアをインストールして使用することもできます。</w:t>
      </w:r>
    </w:p>
    <w:p w:rsidR="00F87589" w:rsidRDefault="00295C93">
      <w:pPr>
        <w:pStyle w:val="ProductList-Body"/>
        <w:rPr>
          <w:lang w:eastAsia="ja-JP"/>
        </w:rPr>
      </w:pPr>
      <w:r>
        <w:rPr>
          <w:lang w:eastAsia="ja-JP"/>
        </w:rPr>
        <w:t xml:space="preserve"> </w:t>
      </w:r>
    </w:p>
    <w:p w:rsidR="00F87589" w:rsidRDefault="00295C93">
      <w:pPr>
        <w:pStyle w:val="ProductList-ClauseHeading"/>
        <w:outlineLvl w:val="4"/>
        <w:rPr>
          <w:lang w:eastAsia="ja-JP"/>
        </w:rPr>
      </w:pPr>
      <w:r>
        <w:rPr>
          <w:lang w:eastAsia="ja-JP"/>
        </w:rPr>
        <w:t xml:space="preserve">2.3 </w:t>
      </w:r>
      <w:r>
        <w:rPr>
          <w:lang w:eastAsia="ja-JP"/>
        </w:rPr>
        <w:t>クロスプラットフォーム</w:t>
      </w:r>
    </w:p>
    <w:p w:rsidR="00F87589" w:rsidRDefault="00295C93">
      <w:pPr>
        <w:pStyle w:val="ProductList-Body"/>
        <w:rPr>
          <w:lang w:eastAsia="ja-JP"/>
        </w:rPr>
      </w:pPr>
      <w:r>
        <w:rPr>
          <w:lang w:eastAsia="ja-JP"/>
        </w:rPr>
        <w:t>お客様は、ライセンスを取得したバージョンまたは別のプラットフォーム</w:t>
      </w:r>
      <w:r>
        <w:rPr>
          <w:lang w:eastAsia="ja-JP"/>
        </w:rPr>
        <w:t xml:space="preserve"> </w:t>
      </w:r>
      <w:r>
        <w:rPr>
          <w:lang w:eastAsia="ja-JP"/>
        </w:rPr>
        <w:t>バージョンのいずれかを実行することができます。ただし、かかる別のプラットフォーム</w:t>
      </w:r>
      <w:r>
        <w:rPr>
          <w:lang w:eastAsia="ja-JP"/>
        </w:rPr>
        <w:t xml:space="preserve"> </w:t>
      </w:r>
      <w:r>
        <w:rPr>
          <w:lang w:eastAsia="ja-JP"/>
        </w:rPr>
        <w:t>バージョンは、ライセンスを取得した元のバージョンが提供された時点で利用可能だったバージョンであるものとします。製品スイートのコンポーネントはプラットフォームのバージョンによって異なるため、お客様は、導入を選択したスイートのコンポーネントのみを使用することができます。プラットフォーム</w:t>
      </w:r>
      <w:r>
        <w:rPr>
          <w:lang w:eastAsia="ja-JP"/>
        </w:rPr>
        <w:t xml:space="preserve"> </w:t>
      </w:r>
      <w:r>
        <w:rPr>
          <w:lang w:eastAsia="ja-JP"/>
        </w:rPr>
        <w:t>バージョンの異なるコンポーネントを組み合わせて使用することはできません。クロス</w:t>
      </w:r>
      <w:r>
        <w:rPr>
          <w:lang w:eastAsia="ja-JP"/>
        </w:rPr>
        <w:t xml:space="preserve"> </w:t>
      </w:r>
      <w:r>
        <w:rPr>
          <w:lang w:eastAsia="ja-JP"/>
        </w:rPr>
        <w:t>プラットフォーム</w:t>
      </w:r>
      <w:r>
        <w:rPr>
          <w:lang w:eastAsia="ja-JP"/>
        </w:rPr>
        <w:t xml:space="preserve">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に対する</w:t>
      </w:r>
      <w:r>
        <w:rPr>
          <w:lang w:eastAsia="ja-JP"/>
        </w:rPr>
        <w:t xml:space="preserve"> SA </w:t>
      </w:r>
      <w:r>
        <w:rPr>
          <w:lang w:eastAsia="ja-JP"/>
        </w:rPr>
        <w:t>をお持ちのお客様は、ライセンスを取得した製品の代わりに、ソフトウェア</w:t>
      </w:r>
      <w:r>
        <w:rPr>
          <w:lang w:eastAsia="ja-JP"/>
        </w:rPr>
        <w:t xml:space="preserve"> </w:t>
      </w:r>
      <w:r>
        <w:rPr>
          <w:lang w:eastAsia="ja-JP"/>
        </w:rPr>
        <w:t>アシュアランス期間中に利用可能になる製品のいずれかのプラットフォーム</w:t>
      </w:r>
      <w:r>
        <w:rPr>
          <w:lang w:eastAsia="ja-JP"/>
        </w:rPr>
        <w:t xml:space="preserve"> </w:t>
      </w:r>
      <w:r>
        <w:rPr>
          <w:lang w:eastAsia="ja-JP"/>
        </w:rPr>
        <w:t>バージョンの最新版を使用することができます。</w:t>
      </w:r>
    </w:p>
    <w:p w:rsidR="00F87589" w:rsidRDefault="00295C93">
      <w:pPr>
        <w:pStyle w:val="ProductList-Offering1SubSection"/>
        <w:outlineLvl w:val="3"/>
      </w:pPr>
      <w:bookmarkStart w:id="98" w:name="_Sec792"/>
      <w:r>
        <w:t xml:space="preserve">3. </w:t>
      </w:r>
      <w:r>
        <w:t>使用権</w:t>
      </w:r>
      <w:bookmarkEnd w:id="98"/>
    </w:p>
    <w:tbl>
      <w:tblPr>
        <w:tblStyle w:val="PURTable"/>
        <w:tblW w:w="0" w:type="dxa"/>
        <w:tblLook w:val="04A0" w:firstRow="1" w:lastRow="0" w:firstColumn="1" w:lastColumn="0" w:noHBand="0" w:noVBand="1"/>
      </w:tblPr>
      <w:tblGrid>
        <w:gridCol w:w="3586"/>
        <w:gridCol w:w="3599"/>
        <w:gridCol w:w="3605"/>
      </w:tblGrid>
      <w:tr w:rsidR="00F875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39">
              <w:r>
                <w:rPr>
                  <w:color w:val="00467F"/>
                  <w:u w:val="single"/>
                </w:rPr>
                <w:t>デスクトップ</w:t>
              </w:r>
              <w:r>
                <w:rPr>
                  <w:color w:val="00467F"/>
                  <w:u w:val="single"/>
                </w:rPr>
                <w:t xml:space="preserve"> </w:t>
              </w:r>
              <w:r>
                <w:rPr>
                  <w:color w:val="00467F"/>
                  <w:u w:val="single"/>
                </w:rPr>
                <w:t>アプリケーション</w:t>
              </w:r>
            </w:hyperlink>
          </w:p>
        </w:tc>
        <w:tc>
          <w:tcPr>
            <w:tcW w:w="4040" w:type="dxa"/>
            <w:tcBorders>
              <w:top w:val="single" w:sz="18" w:space="0" w:color="00188F"/>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追加ソフトウェア</w:t>
            </w:r>
            <w:r>
              <w:rPr>
                <w:color w:val="404040"/>
              </w:rPr>
              <w:t xml:space="preserve">: </w:t>
            </w:r>
            <w:r>
              <w:rPr>
                <w:color w:val="404040"/>
              </w:rPr>
              <w:t>なし</w:t>
            </w:r>
          </w:p>
        </w:tc>
      </w:tr>
      <w:tr w:rsidR="00F875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Office Web Apps Server 2013 (Office </w:t>
            </w:r>
            <w:r>
              <w:t>スイートのみ</w:t>
            </w:r>
            <w:r>
              <w:t>)</w:t>
            </w:r>
          </w:p>
        </w:tc>
      </w:tr>
      <w:tr w:rsidR="00F87589">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t xml:space="preserve"> </w:t>
            </w:r>
          </w:p>
        </w:tc>
      </w:tr>
    </w:tbl>
    <w:p w:rsidR="00F87589" w:rsidRDefault="00295C93">
      <w:pPr>
        <w:pStyle w:val="ProductList-Body"/>
        <w:rPr>
          <w:lang w:eastAsia="ja-JP"/>
        </w:rPr>
      </w:pPr>
      <w:r>
        <w:rPr>
          <w:lang w:eastAsia="ja-JP"/>
        </w:rPr>
        <w:t xml:space="preserve"> </w:t>
      </w:r>
    </w:p>
    <w:p w:rsidR="00F87589" w:rsidRDefault="00295C93">
      <w:pPr>
        <w:pStyle w:val="ProductList-ClauseHeading"/>
        <w:outlineLvl w:val="4"/>
      </w:pPr>
      <w:r>
        <w:t xml:space="preserve">3.1 Office Home &amp; Student 2013 RT </w:t>
      </w:r>
      <w:r>
        <w:t>の商業的利用</w:t>
      </w:r>
    </w:p>
    <w:p w:rsidR="00F87589" w:rsidRDefault="00295C93">
      <w:pPr>
        <w:pStyle w:val="ProductList-Body"/>
      </w:pPr>
      <w:r>
        <w:t xml:space="preserve">Office 2016 for Mac Standard </w:t>
      </w:r>
      <w:r>
        <w:t>の</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は、</w:t>
      </w:r>
      <w:r>
        <w:t xml:space="preserve">Office Home &amp; Student 2013 RT </w:t>
      </w:r>
      <w:r>
        <w:t>のライセンス条項の規定にかかわらず、</w:t>
      </w:r>
      <w:r>
        <w:t xml:space="preserve">Office Home &amp; Student 2013 RT </w:t>
      </w:r>
      <w:r>
        <w:t>のライセンスに基づいて別途ライセンスを取得した本ソフトウェアを、商用目的で使用することができます。</w:t>
      </w:r>
    </w:p>
    <w:p w:rsidR="00F87589" w:rsidRDefault="00295C93">
      <w:pPr>
        <w:pStyle w:val="ProductList-Offering1SubSection"/>
        <w:outlineLvl w:val="3"/>
        <w:rPr>
          <w:lang w:eastAsia="ja-JP"/>
        </w:rPr>
      </w:pPr>
      <w:bookmarkStart w:id="99" w:name="_Sec821"/>
      <w:r>
        <w:rPr>
          <w:lang w:eastAsia="ja-JP"/>
        </w:rPr>
        <w:t xml:space="preserve">4. </w:t>
      </w:r>
      <w:r>
        <w:rPr>
          <w:lang w:eastAsia="ja-JP"/>
        </w:rPr>
        <w:t>ソフトウェア</w:t>
      </w:r>
      <w:r>
        <w:rPr>
          <w:lang w:eastAsia="ja-JP"/>
        </w:rPr>
        <w:t xml:space="preserve"> </w:t>
      </w:r>
      <w:r>
        <w:rPr>
          <w:lang w:eastAsia="ja-JP"/>
        </w:rPr>
        <w:t>アシュアランス</w:t>
      </w:r>
      <w:bookmarkEnd w:id="99"/>
    </w:p>
    <w:tbl>
      <w:tblPr>
        <w:tblStyle w:val="PURTable"/>
        <w:tblW w:w="0" w:type="dxa"/>
        <w:tblLook w:val="04A0" w:firstRow="1" w:lastRow="0" w:firstColumn="1" w:lastColumn="0" w:noHBand="0" w:noVBand="1"/>
      </w:tblPr>
      <w:tblGrid>
        <w:gridCol w:w="3563"/>
        <w:gridCol w:w="3665"/>
        <w:gridCol w:w="3562"/>
      </w:tblGrid>
      <w:tr w:rsidR="00F875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フェールオーバーの権利</w:t>
            </w:r>
            <w:r>
              <w:rPr>
                <w:color w:val="404040"/>
              </w:rPr>
              <w:t xml:space="preserve">: </w:t>
            </w:r>
            <w:r>
              <w:rPr>
                <w:color w:val="404040"/>
              </w:rPr>
              <w:t>なし</w:t>
            </w:r>
          </w:p>
        </w:tc>
      </w:tr>
      <w:tr w:rsidR="00F875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6">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(Communicator for Mac 2010</w:t>
            </w:r>
            <w:r>
              <w:t>、</w:t>
            </w:r>
            <w:r>
              <w:t>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ローミング使用権</w:t>
            </w:r>
            <w:r>
              <w:rPr>
                <w:color w:val="404040"/>
              </w:rPr>
              <w:t xml:space="preserve">: </w:t>
            </w:r>
            <w:r>
              <w:rPr>
                <w:color w:val="404040"/>
              </w:rPr>
              <w:t>なし</w:t>
            </w:r>
          </w:p>
        </w:tc>
      </w:tr>
      <w:tr w:rsidR="00F875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t xml:space="preserve"> </w:t>
            </w:r>
          </w:p>
        </w:tc>
      </w:tr>
    </w:tbl>
    <w:p w:rsidR="00F87589" w:rsidRDefault="00F87589">
      <w:pPr>
        <w:pStyle w:val="ProductList-Body"/>
        <w:jc w:val="right"/>
      </w:pPr>
    </w:p>
    <w:tbl>
      <w:tblPr>
        <w:tblStyle w:val="PURTable"/>
        <w:tblW w:w="0" w:type="dxa"/>
        <w:tblLook w:val="04A0" w:firstRow="1" w:lastRow="0" w:firstColumn="1" w:lastColumn="0" w:noHBand="0" w:noVBand="1"/>
      </w:tblPr>
      <w:tblGrid>
        <w:gridCol w:w="10800"/>
      </w:tblGrid>
      <w:tr w:rsidR="00F875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7589" w:rsidRDefault="00E71469">
            <w:pPr>
              <w:pStyle w:val="ProductList-TableBody"/>
              <w:jc w:val="right"/>
            </w:pPr>
            <w:hyperlink w:anchor="_Sec842">
              <w:r w:rsidR="00295C93">
                <w:rPr>
                  <w:color w:val="00467F"/>
                  <w:sz w:val="14"/>
                  <w:u w:val="single"/>
                </w:rPr>
                <w:t>目次</w:t>
              </w:r>
            </w:hyperlink>
            <w:r w:rsidR="00295C93">
              <w:rPr>
                <w:sz w:val="14"/>
              </w:rPr>
              <w:t xml:space="preserve"> / </w:t>
            </w:r>
            <w:hyperlink w:anchor="_Sec549">
              <w:r w:rsidR="00295C93">
                <w:rPr>
                  <w:color w:val="00467F"/>
                  <w:sz w:val="14"/>
                  <w:u w:val="single"/>
                </w:rPr>
                <w:t>用語集</w:t>
              </w:r>
            </w:hyperlink>
            <w:r w:rsidR="00295C93">
              <w:rPr>
                <w:sz w:val="14"/>
              </w:rPr>
              <w:t xml:space="preserve"> / </w:t>
            </w:r>
            <w:hyperlink w:anchor="_Sec844">
              <w:r w:rsidR="00295C93">
                <w:rPr>
                  <w:color w:val="00467F"/>
                  <w:sz w:val="14"/>
                  <w:u w:val="single"/>
                </w:rPr>
                <w:t>インデックス</w:t>
              </w:r>
            </w:hyperlink>
          </w:p>
        </w:tc>
      </w:tr>
    </w:tbl>
    <w:p w:rsidR="00F87589" w:rsidRDefault="00F87589">
      <w:pPr>
        <w:pStyle w:val="ProductList-Body"/>
        <w:rPr>
          <w:lang w:eastAsia="ja-JP"/>
        </w:rPr>
      </w:pPr>
    </w:p>
    <w:p w:rsidR="00F87589" w:rsidRDefault="00295C93">
      <w:pPr>
        <w:pStyle w:val="ProductList-OfferingGroupHeading"/>
        <w:outlineLvl w:val="1"/>
      </w:pPr>
      <w:bookmarkStart w:id="100" w:name="_Sec612"/>
      <w:r>
        <w:lastRenderedPageBreak/>
        <w:t xml:space="preserve">Office </w:t>
      </w:r>
      <w:r>
        <w:t>サーバー</w:t>
      </w:r>
      <w:bookmarkEnd w:id="100"/>
      <w:r>
        <w:fldChar w:fldCharType="begin"/>
      </w:r>
      <w:r>
        <w:instrText xml:space="preserve"> TC "</w:instrText>
      </w:r>
      <w:bookmarkStart w:id="101" w:name="_Toc452104274"/>
      <w:r>
        <w:instrText xml:space="preserve">Office </w:instrText>
      </w:r>
      <w:r>
        <w:instrText>サーバー</w:instrText>
      </w:r>
      <w:bookmarkEnd w:id="101"/>
      <w:r>
        <w:instrText>" \l 2</w:instrText>
      </w:r>
      <w:r>
        <w:fldChar w:fldCharType="end"/>
      </w:r>
    </w:p>
    <w:p w:rsidR="00F87589" w:rsidRDefault="00295C93">
      <w:pPr>
        <w:pStyle w:val="ProductList-Offering2HeadingNoBorder"/>
        <w:outlineLvl w:val="2"/>
      </w:pPr>
      <w:bookmarkStart w:id="102" w:name="_Sec638"/>
      <w:r>
        <w:t>Exchange Server</w:t>
      </w:r>
      <w:bookmarkEnd w:id="102"/>
      <w:r>
        <w:fldChar w:fldCharType="begin"/>
      </w:r>
      <w:r>
        <w:instrText xml:space="preserve"> TC "</w:instrText>
      </w:r>
      <w:bookmarkStart w:id="103" w:name="_Toc452104275"/>
      <w:r>
        <w:instrText>Exchange Server</w:instrText>
      </w:r>
      <w:bookmarkEnd w:id="103"/>
      <w:r>
        <w:instrText>" \l 3</w:instrText>
      </w:r>
      <w:r>
        <w:fldChar w:fldCharType="end"/>
      </w:r>
    </w:p>
    <w:p w:rsidR="00F87589" w:rsidRDefault="00295C93">
      <w:pPr>
        <w:pStyle w:val="ProductList-Offering1SubSection"/>
        <w:outlineLvl w:val="3"/>
      </w:pPr>
      <w:bookmarkStart w:id="104" w:name="_Sec683"/>
      <w:r>
        <w:t xml:space="preserve">1. </w:t>
      </w:r>
      <w:r>
        <w:t>利用可能なプログラム</w:t>
      </w:r>
      <w:bookmarkEnd w:id="1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F8758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87589" w:rsidRDefault="00295C93">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87589">
        <w:tc>
          <w:tcPr>
            <w:tcW w:w="4160" w:type="dxa"/>
            <w:tcBorders>
              <w:top w:val="single" w:sz="6" w:space="0" w:color="FFFFFF"/>
              <w:left w:val="none" w:sz="4" w:space="0" w:color="6E6E6E"/>
              <w:bottom w:val="dashed" w:sz="4" w:space="0" w:color="BFBFBF"/>
              <w:right w:val="none" w:sz="4" w:space="0" w:color="6E6E6E"/>
            </w:tcBorders>
          </w:tcPr>
          <w:p w:rsidR="00F87589" w:rsidRDefault="00295C93">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87589" w:rsidRDefault="00295C93">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F87589" w:rsidRDefault="00295C9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87589" w:rsidRDefault="00295C9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87589" w:rsidRDefault="00295C9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F87589">
        <w:tc>
          <w:tcPr>
            <w:tcW w:w="4160" w:type="dxa"/>
            <w:tcBorders>
              <w:top w:val="dashed" w:sz="4" w:space="0" w:color="BFBFBF"/>
              <w:left w:val="none" w:sz="4" w:space="0" w:color="6E6E6E"/>
              <w:bottom w:val="dashed" w:sz="4" w:space="0" w:color="BFBFBF"/>
              <w:right w:val="none" w:sz="4" w:space="0" w:color="6E6E6E"/>
            </w:tcBorders>
          </w:tcPr>
          <w:p w:rsidR="00F87589" w:rsidRDefault="00295C93">
            <w:pPr>
              <w:pStyle w:val="ProductList-TableBody"/>
            </w:pPr>
            <w:r>
              <w:t>Exchange Server Enterprise 2016 CAL</w:t>
            </w:r>
            <w:r>
              <w:fldChar w:fldCharType="begin"/>
            </w:r>
            <w:r>
              <w:instrText xml:space="preserve"> XE "Exchange Server Enterprise 2016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F87589" w:rsidRDefault="00295C93">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F87589" w:rsidRDefault="00295C9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87589" w:rsidRDefault="00295C9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87589" w:rsidRDefault="00295C9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F87589">
        <w:tc>
          <w:tcPr>
            <w:tcW w:w="4160" w:type="dxa"/>
            <w:tcBorders>
              <w:top w:val="dashed" w:sz="4" w:space="0" w:color="BFBFBF"/>
              <w:left w:val="none" w:sz="4" w:space="0" w:color="6E6E6E"/>
              <w:bottom w:val="dashed" w:sz="4" w:space="0" w:color="BFBFBF"/>
              <w:right w:val="none" w:sz="4" w:space="0" w:color="6E6E6E"/>
            </w:tcBorders>
          </w:tcPr>
          <w:p w:rsidR="00F87589" w:rsidRDefault="00295C93">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87589" w:rsidRDefault="00295C93">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F87589" w:rsidRDefault="00295C9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F87589" w:rsidRDefault="00295C93">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F87589" w:rsidRDefault="00295C93">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F87589">
        <w:tc>
          <w:tcPr>
            <w:tcW w:w="4160" w:type="dxa"/>
            <w:tcBorders>
              <w:top w:val="dashed" w:sz="4" w:space="0" w:color="BFBFBF"/>
              <w:left w:val="none" w:sz="4" w:space="0" w:color="6E6E6E"/>
              <w:bottom w:val="none" w:sz="4" w:space="0" w:color="BFBFBF"/>
              <w:right w:val="none" w:sz="4" w:space="0" w:color="6E6E6E"/>
            </w:tcBorders>
          </w:tcPr>
          <w:p w:rsidR="00F87589" w:rsidRDefault="00295C93">
            <w:pPr>
              <w:pStyle w:val="ProductList-TableBody"/>
            </w:pPr>
            <w:r>
              <w:t>Exchange Server Standard 2016 CAL</w:t>
            </w:r>
            <w:r>
              <w:fldChar w:fldCharType="begin"/>
            </w:r>
            <w:r>
              <w:instrText xml:space="preserve"> XE "Exchange Server Standard 2016 CAL" </w:instrText>
            </w:r>
            <w:r>
              <w:fldChar w:fldCharType="end"/>
            </w:r>
            <w:r>
              <w:t xml:space="preserve"> (</w:t>
            </w:r>
            <w:r>
              <w:t>デバイスおよびユーザー</w:t>
            </w:r>
            <w:r>
              <w:t>)</w:t>
            </w:r>
          </w:p>
        </w:tc>
        <w:tc>
          <w:tcPr>
            <w:tcW w:w="620" w:type="dxa"/>
            <w:tcBorders>
              <w:top w:val="dashed" w:sz="4" w:space="0" w:color="BFBFBF"/>
              <w:left w:val="none" w:sz="4" w:space="0" w:color="6E6E6E"/>
              <w:bottom w:val="none" w:sz="4" w:space="0" w:color="BFBFBF"/>
              <w:right w:val="none" w:sz="4" w:space="0" w:color="6E6E6E"/>
            </w:tcBorders>
          </w:tcPr>
          <w:p w:rsidR="00F87589" w:rsidRDefault="00295C93">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F87589" w:rsidRDefault="00295C9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87589" w:rsidRDefault="00295C9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87589" w:rsidRDefault="00295C9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F87589" w:rsidRDefault="00295C93">
      <w:pPr>
        <w:pStyle w:val="ProductList-Offering1SubSection"/>
        <w:outlineLvl w:val="3"/>
      </w:pPr>
      <w:bookmarkStart w:id="105" w:name="_Sec738"/>
      <w:r>
        <w:t xml:space="preserve">2. </w:t>
      </w:r>
      <w:r>
        <w:t>製品使用条件</w:t>
      </w:r>
      <w:bookmarkEnd w:id="105"/>
    </w:p>
    <w:tbl>
      <w:tblPr>
        <w:tblStyle w:val="PURTable"/>
        <w:tblW w:w="0" w:type="dxa"/>
        <w:tblLook w:val="04A0" w:firstRow="1" w:lastRow="0" w:firstColumn="1" w:lastColumn="0" w:noHBand="0" w:noVBand="1"/>
      </w:tblPr>
      <w:tblGrid>
        <w:gridCol w:w="3612"/>
        <w:gridCol w:w="3559"/>
        <w:gridCol w:w="3619"/>
      </w:tblGrid>
      <w:tr w:rsidR="00F875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Enterprise </w:t>
            </w:r>
            <w:r>
              <w:t>から</w:t>
            </w:r>
            <w:r>
              <w:t xml:space="preserve"> Standard</w:t>
            </w:r>
          </w:p>
        </w:tc>
      </w:tr>
      <w:tr w:rsidR="00F875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F875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削減対象</w:t>
            </w:r>
            <w:r>
              <w:rPr>
                <w:color w:val="404040"/>
              </w:rPr>
              <w:t xml:space="preserve">: </w:t>
            </w:r>
            <w:r>
              <w:rPr>
                <w:color w:val="404040"/>
              </w:rPr>
              <w:t>なし</w:t>
            </w:r>
          </w:p>
        </w:tc>
      </w:tr>
      <w:tr w:rsidR="00F875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補正発注対象</w:t>
            </w:r>
            <w:r>
              <w:rPr>
                <w:color w:val="404040"/>
              </w:rPr>
              <w:t xml:space="preserve">: </w:t>
            </w:r>
            <w:r>
              <w:rPr>
                <w:color w:val="404040"/>
              </w:rPr>
              <w:t>なし</w:t>
            </w:r>
          </w:p>
        </w:tc>
      </w:tr>
      <w:tr w:rsidR="00F875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F875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t xml:space="preserve"> </w:t>
            </w:r>
          </w:p>
        </w:tc>
      </w:tr>
    </w:tbl>
    <w:p w:rsidR="00F87589" w:rsidRDefault="00295C93">
      <w:pPr>
        <w:pStyle w:val="ProductList-Offering1SubSection"/>
        <w:outlineLvl w:val="3"/>
      </w:pPr>
      <w:bookmarkStart w:id="106" w:name="_Sec793"/>
      <w:r>
        <w:t xml:space="preserve">3. </w:t>
      </w:r>
      <w:r>
        <w:t>使用権</w:t>
      </w:r>
      <w:bookmarkEnd w:id="106"/>
    </w:p>
    <w:tbl>
      <w:tblPr>
        <w:tblStyle w:val="PURTable"/>
        <w:tblW w:w="0" w:type="dxa"/>
        <w:tblLook w:val="04A0" w:firstRow="1" w:lastRow="0" w:firstColumn="1" w:lastColumn="0" w:noHBand="0" w:noVBand="1"/>
      </w:tblPr>
      <w:tblGrid>
        <w:gridCol w:w="3602"/>
        <w:gridCol w:w="3599"/>
        <w:gridCol w:w="3589"/>
      </w:tblGrid>
      <w:tr w:rsidR="00F875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製品固有のライセンス条項</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F87589">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w:t>
            </w:r>
            <w:r>
              <w:t>サーバー</w:t>
            </w:r>
            <w:r>
              <w:t xml:space="preserve"> </w:t>
            </w:r>
            <w:r>
              <w:t>ライセンスにて許諾</w:t>
            </w:r>
            <w:r>
              <w:t xml:space="preserve"> (</w:t>
            </w:r>
            <w:r>
              <w:t>追加機能にアクセスするには、ベース</w:t>
            </w:r>
            <w:r>
              <w:t xml:space="preserve"> CAL </w:t>
            </w:r>
            <w:r>
              <w:t>と追加</w:t>
            </w:r>
            <w:r>
              <w:t xml:space="preserve"> CAL </w:t>
            </w:r>
            <w:r>
              <w:t>の両方が必要です</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含まれるテクノロジ</w:t>
            </w:r>
            <w:r>
              <w:rPr>
                <w:color w:val="404040"/>
              </w:rPr>
              <w:t xml:space="preserve">: </w:t>
            </w:r>
            <w:r>
              <w:rPr>
                <w:color w:val="404040"/>
              </w:rPr>
              <w:t>なし</w:t>
            </w:r>
          </w:p>
        </w:tc>
      </w:tr>
      <w:tr w:rsidR="00F875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t xml:space="preserve"> </w:t>
            </w:r>
          </w:p>
        </w:tc>
      </w:tr>
    </w:tbl>
    <w:p w:rsidR="00F87589" w:rsidRDefault="00295C93">
      <w:pPr>
        <w:pStyle w:val="ProductList-Body"/>
      </w:pPr>
      <w:r>
        <w:t xml:space="preserve"> </w:t>
      </w:r>
    </w:p>
    <w:p w:rsidR="00F87589" w:rsidRDefault="00295C93">
      <w:pPr>
        <w:pStyle w:val="ProductList-ClauseHeading"/>
        <w:outlineLvl w:val="4"/>
        <w:rPr>
          <w:lang w:eastAsia="ja-JP"/>
        </w:rPr>
      </w:pPr>
      <w:r>
        <w:rPr>
          <w:lang w:eastAsia="ja-JP"/>
        </w:rPr>
        <w:t xml:space="preserve">3.1 </w:t>
      </w:r>
      <w:r>
        <w:rPr>
          <w:lang w:eastAsia="ja-JP"/>
        </w:rPr>
        <w:t>サーバー</w:t>
      </w:r>
      <w:r>
        <w:rPr>
          <w:lang w:eastAsia="ja-JP"/>
        </w:rPr>
        <w:t xml:space="preserve"> </w:t>
      </w:r>
      <w:r>
        <w:rPr>
          <w:lang w:eastAsia="ja-JP"/>
        </w:rPr>
        <w:t>ソフトウェアへのアクセス</w:t>
      </w:r>
    </w:p>
    <w:tbl>
      <w:tblPr>
        <w:tblStyle w:val="PURTable"/>
        <w:tblW w:w="0" w:type="dxa"/>
        <w:tblLook w:val="04A0" w:firstRow="1" w:lastRow="0" w:firstColumn="1" w:lastColumn="0" w:noHBand="0" w:noVBand="1"/>
      </w:tblPr>
      <w:tblGrid>
        <w:gridCol w:w="3558"/>
        <w:gridCol w:w="3616"/>
        <w:gridCol w:w="3616"/>
      </w:tblGrid>
      <w:tr w:rsidR="00F875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F87589" w:rsidRDefault="00295C93">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F87589" w:rsidRDefault="00295C93">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F87589" w:rsidRDefault="00295C93">
            <w:pPr>
              <w:pStyle w:val="ProductList-TableBody"/>
            </w:pPr>
            <w:r>
              <w:t>Exchange Online Plan 1 User SL</w:t>
            </w:r>
          </w:p>
        </w:tc>
      </w:tr>
      <w:tr w:rsidR="00F87589">
        <w:tc>
          <w:tcPr>
            <w:tcW w:w="4040" w:type="dxa"/>
            <w:tcBorders>
              <w:top w:val="none" w:sz="4" w:space="0" w:color="000000"/>
              <w:left w:val="single" w:sz="4" w:space="0" w:color="000000"/>
              <w:bottom w:val="none" w:sz="4" w:space="0" w:color="000000"/>
              <w:right w:val="single" w:sz="4" w:space="0" w:color="000000"/>
            </w:tcBorders>
            <w:shd w:val="clear" w:color="auto" w:fill="E0EAF6"/>
          </w:tcPr>
          <w:p w:rsidR="00F87589" w:rsidRDefault="00295C93">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F87589" w:rsidRDefault="00295C93">
            <w:pPr>
              <w:pStyle w:val="ProductList-TableBody"/>
            </w:pPr>
            <w:r>
              <w:t>Exchange Online Plan 1</w:t>
            </w:r>
            <w:r>
              <w:fldChar w:fldCharType="begin"/>
            </w:r>
            <w:r>
              <w:instrText xml:space="preserve"> XE "Exchange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F87589" w:rsidRDefault="00295C93">
            <w:pPr>
              <w:pStyle w:val="ProductList-TableBody"/>
            </w:pPr>
            <w:r>
              <w:t>Exchange Online Plan 2 User SL</w:t>
            </w:r>
          </w:p>
        </w:tc>
      </w:tr>
      <w:tr w:rsidR="00F87589">
        <w:tc>
          <w:tcPr>
            <w:tcW w:w="4040" w:type="dxa"/>
            <w:tcBorders>
              <w:top w:val="none" w:sz="4" w:space="0" w:color="000000"/>
              <w:left w:val="single" w:sz="4" w:space="0" w:color="000000"/>
              <w:bottom w:val="none" w:sz="4" w:space="0" w:color="000000"/>
              <w:right w:val="single" w:sz="4" w:space="0" w:color="000000"/>
            </w:tcBorders>
            <w:shd w:val="clear" w:color="auto" w:fill="E0EAF6"/>
          </w:tcPr>
          <w:p w:rsidR="00F87589" w:rsidRDefault="00295C93">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F87589" w:rsidRDefault="00295C93">
            <w:pPr>
              <w:pStyle w:val="ProductList-TableBody"/>
            </w:pPr>
            <w:r>
              <w:t>Exchange Online Plan 2</w:t>
            </w:r>
            <w:r>
              <w:fldChar w:fldCharType="begin"/>
            </w:r>
            <w:r>
              <w:instrText xml:space="preserve"> XE "Exchange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F87589" w:rsidRDefault="00295C93">
            <w:pPr>
              <w:pStyle w:val="ProductList-TableBody"/>
            </w:pPr>
            <w:r>
              <w:t>Exchange Online Plan 2G User SL</w:t>
            </w:r>
          </w:p>
        </w:tc>
      </w:tr>
      <w:tr w:rsidR="00F87589">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F87589" w:rsidRDefault="00295C93">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F87589" w:rsidRDefault="00295C93">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rsidR="00F87589" w:rsidRDefault="00295C93">
            <w:pPr>
              <w:pStyle w:val="ProductList-TableBody"/>
            </w:pPr>
            <w:r>
              <w:t xml:space="preserve"> </w:t>
            </w:r>
          </w:p>
        </w:tc>
      </w:tr>
    </w:tbl>
    <w:p w:rsidR="00F87589" w:rsidRDefault="00295C93">
      <w:pPr>
        <w:pStyle w:val="ProductList-Body"/>
        <w:rPr>
          <w:lang w:eastAsia="ja-JP"/>
        </w:rPr>
      </w:pPr>
      <w:r>
        <w:rPr>
          <w:lang w:eastAsia="ja-JP"/>
        </w:rPr>
        <w:t xml:space="preserve"> </w:t>
      </w:r>
    </w:p>
    <w:p w:rsidR="00F87589" w:rsidRDefault="00295C93">
      <w:pPr>
        <w:pStyle w:val="ProductList-SubClauseHeading"/>
        <w:outlineLvl w:val="5"/>
        <w:rPr>
          <w:lang w:eastAsia="ja-JP"/>
        </w:rPr>
      </w:pPr>
      <w:r>
        <w:rPr>
          <w:lang w:eastAsia="ja-JP"/>
        </w:rPr>
        <w:t xml:space="preserve">3.1.1 Exchange Enterprise CAL </w:t>
      </w:r>
      <w:r>
        <w:rPr>
          <w:lang w:eastAsia="ja-JP"/>
        </w:rPr>
        <w:t>に関連する追加機能</w:t>
      </w:r>
    </w:p>
    <w:p w:rsidR="00F87589" w:rsidRDefault="00295C93">
      <w:pPr>
        <w:pStyle w:val="ProductList-BodyIndented"/>
        <w:rPr>
          <w:lang w:eastAsia="ja-JP"/>
        </w:rPr>
      </w:pPr>
      <w:r>
        <w:rPr>
          <w:lang w:eastAsia="ja-JP"/>
        </w:rPr>
        <w:t>インプレース</w:t>
      </w:r>
      <w:r>
        <w:rPr>
          <w:lang w:eastAsia="ja-JP"/>
        </w:rPr>
        <w:t xml:space="preserve"> </w:t>
      </w:r>
      <w:r>
        <w:rPr>
          <w:lang w:eastAsia="ja-JP"/>
        </w:rPr>
        <w:t>アーカイブ、インプレース保持</w:t>
      </w:r>
      <w:r>
        <w:rPr>
          <w:lang w:eastAsia="ja-JP"/>
        </w:rPr>
        <w:t xml:space="preserve"> (</w:t>
      </w:r>
      <w:r>
        <w:rPr>
          <w:lang w:eastAsia="ja-JP"/>
        </w:rPr>
        <w:t>無期限、クエリベース、時間ベース</w:t>
      </w:r>
      <w:r>
        <w:rPr>
          <w:lang w:eastAsia="ja-JP"/>
        </w:rPr>
        <w:t>)</w:t>
      </w:r>
      <w:r>
        <w:rPr>
          <w:lang w:eastAsia="ja-JP"/>
        </w:rPr>
        <w:t>、詳細なモバイル</w:t>
      </w:r>
      <w:r>
        <w:rPr>
          <w:lang w:eastAsia="ja-JP"/>
        </w:rPr>
        <w:t xml:space="preserve"> </w:t>
      </w:r>
      <w:r>
        <w:rPr>
          <w:lang w:eastAsia="ja-JP"/>
        </w:rPr>
        <w:t>ポリシー、情報保護とコンプライアンス、カスタム保持ポリシー、ユーザーごと</w:t>
      </w:r>
      <w:r>
        <w:rPr>
          <w:lang w:eastAsia="ja-JP"/>
        </w:rPr>
        <w:t>/</w:t>
      </w:r>
      <w:r>
        <w:rPr>
          <w:lang w:eastAsia="ja-JP"/>
        </w:rPr>
        <w:t>配布リストごとのジャーナル、サイト</w:t>
      </w:r>
      <w:r>
        <w:rPr>
          <w:lang w:eastAsia="ja-JP"/>
        </w:rPr>
        <w:t xml:space="preserve"> </w:t>
      </w:r>
      <w:r>
        <w:rPr>
          <w:lang w:eastAsia="ja-JP"/>
        </w:rPr>
        <w:t>メールボックス</w:t>
      </w:r>
      <w:r>
        <w:rPr>
          <w:lang w:eastAsia="ja-JP"/>
        </w:rPr>
        <w:t xml:space="preserve"> – </w:t>
      </w:r>
      <w:r>
        <w:rPr>
          <w:lang w:eastAsia="ja-JP"/>
        </w:rPr>
        <w:t>コンプライアンス、</w:t>
      </w:r>
      <w:r>
        <w:rPr>
          <w:lang w:eastAsia="ja-JP"/>
        </w:rPr>
        <w:t>Data Loss Prevention</w:t>
      </w:r>
    </w:p>
    <w:tbl>
      <w:tblPr>
        <w:tblStyle w:val="PURTable0"/>
        <w:tblW w:w="0" w:type="dxa"/>
        <w:tblLook w:val="04A0" w:firstRow="1" w:lastRow="0" w:firstColumn="1" w:lastColumn="0" w:noHBand="0" w:noVBand="1"/>
      </w:tblPr>
      <w:tblGrid>
        <w:gridCol w:w="3425"/>
        <w:gridCol w:w="3507"/>
        <w:gridCol w:w="3498"/>
      </w:tblGrid>
      <w:tr w:rsidR="00F875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F87589" w:rsidRDefault="00295C93">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F87589" w:rsidRDefault="00295C93">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F87589" w:rsidRDefault="00295C93">
            <w:pPr>
              <w:pStyle w:val="ProductList-TableBody"/>
            </w:pPr>
            <w:r>
              <w:t>Exchange Online Plan 2 User SL</w:t>
            </w:r>
          </w:p>
        </w:tc>
      </w:tr>
      <w:tr w:rsidR="00F87589">
        <w:tc>
          <w:tcPr>
            <w:tcW w:w="4040" w:type="dxa"/>
            <w:tcBorders>
              <w:top w:val="none" w:sz="4" w:space="0" w:color="000000"/>
              <w:left w:val="single" w:sz="4" w:space="0" w:color="000000"/>
              <w:bottom w:val="none" w:sz="4" w:space="0" w:color="000000"/>
              <w:right w:val="single" w:sz="4" w:space="0" w:color="000000"/>
            </w:tcBorders>
            <w:shd w:val="clear" w:color="auto" w:fill="E0EAF6"/>
          </w:tcPr>
          <w:p w:rsidR="00F87589" w:rsidRDefault="00295C93">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F87589" w:rsidRDefault="00295C93">
            <w:pPr>
              <w:pStyle w:val="ProductList-TableBody"/>
            </w:pPr>
            <w:r>
              <w:t>Exchange Online Plan 2A User SL</w:t>
            </w:r>
          </w:p>
        </w:tc>
        <w:tc>
          <w:tcPr>
            <w:tcW w:w="4040" w:type="dxa"/>
            <w:tcBorders>
              <w:top w:val="none" w:sz="4" w:space="0" w:color="000000"/>
              <w:left w:val="none" w:sz="4" w:space="0" w:color="000000"/>
              <w:bottom w:val="none" w:sz="4" w:space="0" w:color="000000"/>
              <w:right w:val="single" w:sz="4" w:space="0" w:color="000000"/>
            </w:tcBorders>
          </w:tcPr>
          <w:p w:rsidR="00F87589" w:rsidRDefault="00295C93">
            <w:pPr>
              <w:pStyle w:val="ProductList-TableBody"/>
            </w:pPr>
            <w:r>
              <w:t>Exchange Online Plan 2G User SL</w:t>
            </w:r>
          </w:p>
        </w:tc>
      </w:tr>
      <w:tr w:rsidR="00F87589">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F87589" w:rsidRDefault="00295C93">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F87589" w:rsidRDefault="00295C93">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rsidR="00F87589" w:rsidRDefault="00295C93">
            <w:pPr>
              <w:pStyle w:val="ProductList-TableBody"/>
            </w:pPr>
            <w:r>
              <w:t xml:space="preserve"> </w:t>
            </w:r>
          </w:p>
        </w:tc>
      </w:tr>
    </w:tbl>
    <w:p w:rsidR="00F87589" w:rsidRDefault="00295C93">
      <w:pPr>
        <w:pStyle w:val="ProductList-BodyIndented"/>
        <w:rPr>
          <w:lang w:eastAsia="ja-JP"/>
        </w:rPr>
      </w:pPr>
      <w:r>
        <w:rPr>
          <w:lang w:eastAsia="ja-JP"/>
        </w:rPr>
        <w:t xml:space="preserve"> </w:t>
      </w:r>
    </w:p>
    <w:p w:rsidR="00F87589" w:rsidRDefault="00295C93">
      <w:pPr>
        <w:pStyle w:val="ProductList-ClauseHeading"/>
        <w:outlineLvl w:val="4"/>
      </w:pPr>
      <w:r>
        <w:t xml:space="preserve">3.2 </w:t>
      </w:r>
      <w:r>
        <w:t>追加ソフトウェア</w:t>
      </w:r>
    </w:p>
    <w:tbl>
      <w:tblPr>
        <w:tblStyle w:val="PURTable"/>
        <w:tblW w:w="0" w:type="dxa"/>
        <w:tblLook w:val="04A0" w:firstRow="1" w:lastRow="0" w:firstColumn="1" w:lastColumn="0" w:noHBand="0" w:noVBand="1"/>
      </w:tblPr>
      <w:tblGrid>
        <w:gridCol w:w="3644"/>
        <w:gridCol w:w="3573"/>
        <w:gridCol w:w="3573"/>
      </w:tblGrid>
      <w:tr w:rsidR="00F875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87589" w:rsidRDefault="00295C93">
            <w:pPr>
              <w:pStyle w:val="ProductList-TableBody"/>
            </w:pPr>
            <w:r>
              <w:t xml:space="preserve">Exchange </w:t>
            </w:r>
            <w:r>
              <w:t>管理ツール</w:t>
            </w:r>
          </w:p>
        </w:tc>
        <w:tc>
          <w:tcPr>
            <w:tcW w:w="4040" w:type="dxa"/>
            <w:tcBorders>
              <w:top w:val="single" w:sz="18" w:space="0" w:color="0072C6"/>
              <w:left w:val="single" w:sz="4" w:space="0" w:color="000000"/>
              <w:bottom w:val="single" w:sz="4" w:space="0" w:color="000000"/>
              <w:right w:val="single" w:sz="4" w:space="0" w:color="000000"/>
            </w:tcBorders>
          </w:tcPr>
          <w:p w:rsidR="00F87589" w:rsidRDefault="00295C93">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rsidR="00F87589" w:rsidRDefault="00295C93">
            <w:pPr>
              <w:pStyle w:val="ProductList-TableBody"/>
            </w:pPr>
            <w:r>
              <w:t xml:space="preserve"> </w:t>
            </w:r>
          </w:p>
        </w:tc>
      </w:tr>
    </w:tbl>
    <w:p w:rsidR="00F87589" w:rsidRDefault="00295C93">
      <w:pPr>
        <w:pStyle w:val="ProductList-Offering1SubSection"/>
        <w:outlineLvl w:val="3"/>
        <w:rPr>
          <w:lang w:eastAsia="ja-JP"/>
        </w:rPr>
      </w:pPr>
      <w:bookmarkStart w:id="107" w:name="_Sec824"/>
      <w:r>
        <w:rPr>
          <w:lang w:eastAsia="ja-JP"/>
        </w:rPr>
        <w:t xml:space="preserve">4. </w:t>
      </w:r>
      <w:r>
        <w:rPr>
          <w:lang w:eastAsia="ja-JP"/>
        </w:rPr>
        <w:t>ソフトウェア</w:t>
      </w:r>
      <w:r>
        <w:rPr>
          <w:lang w:eastAsia="ja-JP"/>
        </w:rPr>
        <w:t xml:space="preserve"> </w:t>
      </w:r>
      <w:r>
        <w:rPr>
          <w:lang w:eastAsia="ja-JP"/>
        </w:rPr>
        <w:t>アシュアランス</w:t>
      </w:r>
      <w:bookmarkEnd w:id="107"/>
    </w:p>
    <w:tbl>
      <w:tblPr>
        <w:tblStyle w:val="PURTable"/>
        <w:tblW w:w="0" w:type="dxa"/>
        <w:tblLook w:val="04A0" w:firstRow="1" w:lastRow="0" w:firstColumn="1" w:lastColumn="0" w:noHBand="0" w:noVBand="1"/>
      </w:tblPr>
      <w:tblGrid>
        <w:gridCol w:w="3592"/>
        <w:gridCol w:w="3606"/>
        <w:gridCol w:w="3592"/>
      </w:tblGrid>
      <w:tr w:rsidR="00F875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すべてのサーバー</w:t>
            </w:r>
            <w:r>
              <w:t xml:space="preserve"> </w:t>
            </w:r>
            <w:r>
              <w:t>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フェールオーバーの権利</w:t>
            </w:r>
            <w:r>
              <w:rPr>
                <w:color w:val="404040"/>
              </w:rPr>
              <w:t xml:space="preserve">: </w:t>
            </w:r>
            <w:r>
              <w:rPr>
                <w:color w:val="404040"/>
              </w:rPr>
              <w:t>なし</w:t>
            </w:r>
          </w:p>
        </w:tc>
      </w:tr>
      <w:tr w:rsidR="00F87589">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すべてのエディション</w:t>
            </w:r>
            <w:r>
              <w:t xml:space="preserve"> (</w:t>
            </w:r>
            <w:r>
              <w:t>サーバー</w:t>
            </w:r>
            <w:r>
              <w:t xml:space="preserve"> </w:t>
            </w:r>
            <w:r>
              <w:t>ライセンスのみ</w:t>
            </w:r>
            <w:r>
              <w:t>)</w:t>
            </w:r>
          </w:p>
        </w:tc>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7">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w:t>
            </w:r>
            <w:r>
              <w:t>エクスターナル</w:t>
            </w:r>
            <w:r>
              <w:t xml:space="preserve"> </w:t>
            </w:r>
            <w:r>
              <w:t>コネクタ</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ローミング使用権</w:t>
            </w:r>
            <w:r>
              <w:rPr>
                <w:color w:val="404040"/>
              </w:rPr>
              <w:t xml:space="preserve">: </w:t>
            </w:r>
            <w:r>
              <w:rPr>
                <w:color w:val="404040"/>
              </w:rPr>
              <w:t>なし</w:t>
            </w:r>
          </w:p>
        </w:tc>
      </w:tr>
      <w:tr w:rsidR="00F87589">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t xml:space="preserve"> </w:t>
            </w:r>
          </w:p>
        </w:tc>
      </w:tr>
    </w:tbl>
    <w:p w:rsidR="00F87589" w:rsidRDefault="00295C93">
      <w:pPr>
        <w:pStyle w:val="ProductList-Body"/>
        <w:rPr>
          <w:lang w:eastAsia="ja-JP"/>
        </w:rPr>
      </w:pPr>
      <w:r>
        <w:rPr>
          <w:lang w:eastAsia="ja-JP"/>
        </w:rPr>
        <w:t xml:space="preserve"> </w:t>
      </w:r>
    </w:p>
    <w:p w:rsidR="00F87589" w:rsidRDefault="00295C93">
      <w:pPr>
        <w:pStyle w:val="ProductList-ClauseHeading"/>
        <w:outlineLvl w:val="4"/>
      </w:pPr>
      <w:r>
        <w:t xml:space="preserve">4.1 Exchange Enterprise CAL with Services 2016 </w:t>
      </w:r>
      <w:r>
        <w:t>の追加条件</w:t>
      </w:r>
    </w:p>
    <w:p w:rsidR="00F87589" w:rsidRDefault="00295C93">
      <w:pPr>
        <w:pStyle w:val="ProductList-Body"/>
        <w:rPr>
          <w:lang w:eastAsia="ja-JP"/>
        </w:rPr>
      </w:pPr>
      <w:r>
        <w:t xml:space="preserve">SA </w:t>
      </w:r>
      <w:r>
        <w:t>が有効な</w:t>
      </w:r>
      <w:r>
        <w:t xml:space="preserve"> Exchange Server Enterprise CAL </w:t>
      </w:r>
      <w:r>
        <w:t>には、</w:t>
      </w:r>
      <w:r>
        <w:t xml:space="preserve">Data Loss Prevention </w:t>
      </w:r>
      <w:r>
        <w:t>および</w:t>
      </w:r>
      <w:r>
        <w:t xml:space="preserve"> Exchange Online Protection </w:t>
      </w:r>
      <w:r>
        <w:t>に対する権利が含まれます。</w:t>
      </w:r>
      <w:r>
        <w:rPr>
          <w:lang w:eastAsia="ja-JP"/>
        </w:rPr>
        <w:t>お客様のマイクロソフト</w:t>
      </w:r>
      <w:r>
        <w:rPr>
          <w:lang w:eastAsia="ja-JP"/>
        </w:rPr>
        <w:t xml:space="preserve"> </w:t>
      </w:r>
      <w:r>
        <w:rPr>
          <w:lang w:eastAsia="ja-JP"/>
        </w:rPr>
        <w:t>ビジネス</w:t>
      </w:r>
      <w:r>
        <w:rPr>
          <w:lang w:eastAsia="ja-JP"/>
        </w:rPr>
        <w:t xml:space="preserve"> </w:t>
      </w:r>
      <w:r>
        <w:rPr>
          <w:lang w:eastAsia="ja-JP"/>
        </w:rPr>
        <w:t>アグリーメントが</w:t>
      </w:r>
      <w:r>
        <w:rPr>
          <w:lang w:eastAsia="ja-JP"/>
        </w:rPr>
        <w:t xml:space="preserve"> 2010 </w:t>
      </w:r>
      <w:r>
        <w:rPr>
          <w:lang w:eastAsia="ja-JP"/>
        </w:rPr>
        <w:t>年</w:t>
      </w:r>
      <w:r>
        <w:rPr>
          <w:lang w:eastAsia="ja-JP"/>
        </w:rPr>
        <w:t xml:space="preserve"> 10 </w:t>
      </w:r>
      <w:r>
        <w:rPr>
          <w:lang w:eastAsia="ja-JP"/>
        </w:rPr>
        <w:t>月以前、加入契約が</w:t>
      </w:r>
      <w:r>
        <w:rPr>
          <w:lang w:eastAsia="ja-JP"/>
        </w:rPr>
        <w:t xml:space="preserve"> 2011 </w:t>
      </w:r>
      <w:r>
        <w:rPr>
          <w:lang w:eastAsia="ja-JP"/>
        </w:rPr>
        <w:t>年</w:t>
      </w:r>
      <w:r>
        <w:rPr>
          <w:lang w:eastAsia="ja-JP"/>
        </w:rPr>
        <w:t xml:space="preserve"> 7 </w:t>
      </w:r>
      <w:r>
        <w:rPr>
          <w:lang w:eastAsia="ja-JP"/>
        </w:rPr>
        <w:t>月以降のものである場合、</w:t>
      </w:r>
      <w:r>
        <w:rPr>
          <w:lang w:eastAsia="ja-JP"/>
        </w:rPr>
        <w:t xml:space="preserve">Exchange Enterprise CAL with Services 2016 </w:t>
      </w:r>
      <w:r>
        <w:rPr>
          <w:lang w:eastAsia="ja-JP"/>
        </w:rPr>
        <w:t>に含まれるオンライン</w:t>
      </w:r>
      <w:r>
        <w:rPr>
          <w:lang w:eastAsia="ja-JP"/>
        </w:rPr>
        <w:t xml:space="preserve"> </w:t>
      </w:r>
      <w:r>
        <w:rPr>
          <w:lang w:eastAsia="ja-JP"/>
        </w:rPr>
        <w:t>サービスの購入および使用には、</w:t>
      </w:r>
      <w:r>
        <w:rPr>
          <w:lang w:eastAsia="ja-JP"/>
        </w:rPr>
        <w:t xml:space="preserve">2015 </w:t>
      </w:r>
      <w:r>
        <w:rPr>
          <w:lang w:eastAsia="ja-JP"/>
        </w:rPr>
        <w:t>年</w:t>
      </w:r>
      <w:r>
        <w:rPr>
          <w:lang w:eastAsia="ja-JP"/>
        </w:rPr>
        <w:t xml:space="preserve"> 6 </w:t>
      </w:r>
      <w:r>
        <w:rPr>
          <w:lang w:eastAsia="ja-JP"/>
        </w:rPr>
        <w:t>月の製品表</w:t>
      </w:r>
      <w:r>
        <w:rPr>
          <w:lang w:eastAsia="ja-JP"/>
        </w:rPr>
        <w:t xml:space="preserve"> (</w:t>
      </w:r>
      <w:hyperlink r:id="rId48">
        <w:r>
          <w:rPr>
            <w:color w:val="00467F"/>
            <w:u w:val="single"/>
            <w:lang w:eastAsia="ja-JP"/>
          </w:rPr>
          <w:t>http://go.microsoft.com/?linkid=9839207</w:t>
        </w:r>
      </w:hyperlink>
      <w:r>
        <w:rPr>
          <w:lang w:eastAsia="ja-JP"/>
        </w:rPr>
        <w:t xml:space="preserve">) </w:t>
      </w:r>
      <w:r>
        <w:rPr>
          <w:lang w:eastAsia="ja-JP"/>
        </w:rPr>
        <w:t>の「付録</w:t>
      </w:r>
      <w:r>
        <w:rPr>
          <w:lang w:eastAsia="ja-JP"/>
        </w:rPr>
        <w:t xml:space="preserve"> A – </w:t>
      </w:r>
      <w:r>
        <w:rPr>
          <w:lang w:eastAsia="ja-JP"/>
        </w:rPr>
        <w:t>プログラム契約追加条件」の「ソフトウェアと共に使用されるオンライン</w:t>
      </w:r>
      <w:r>
        <w:rPr>
          <w:lang w:eastAsia="ja-JP"/>
        </w:rPr>
        <w:t xml:space="preserve"> </w:t>
      </w:r>
      <w:r>
        <w:rPr>
          <w:lang w:eastAsia="ja-JP"/>
        </w:rPr>
        <w:t>サービスの追加条件</w:t>
      </w:r>
      <w:r>
        <w:rPr>
          <w:lang w:eastAsia="ja-JP"/>
        </w:rPr>
        <w:t xml:space="preserve"> – </w:t>
      </w:r>
      <w:r>
        <w:rPr>
          <w:lang w:eastAsia="ja-JP"/>
        </w:rPr>
        <w:t>従来の契約」が適用されます。</w:t>
      </w:r>
    </w:p>
    <w:p w:rsidR="00F87589" w:rsidRDefault="00F87589">
      <w:pPr>
        <w:pStyle w:val="PURBreadcrumb"/>
        <w:rPr>
          <w:lang w:eastAsia="ja-JP"/>
        </w:rPr>
      </w:pPr>
    </w:p>
    <w:tbl>
      <w:tblPr>
        <w:tblStyle w:val="PURTable"/>
        <w:tblW w:w="0" w:type="dxa"/>
        <w:tblLook w:val="04A0" w:firstRow="1" w:lastRow="0" w:firstColumn="1" w:lastColumn="0" w:noHBand="0" w:noVBand="1"/>
      </w:tblPr>
      <w:tblGrid>
        <w:gridCol w:w="10800"/>
      </w:tblGrid>
      <w:tr w:rsidR="00F875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7589" w:rsidRDefault="00E71469">
            <w:pPr>
              <w:pStyle w:val="ProductList-TableBody"/>
              <w:jc w:val="right"/>
            </w:pPr>
            <w:hyperlink w:anchor="_Sec842">
              <w:r w:rsidR="00295C93">
                <w:rPr>
                  <w:color w:val="00467F"/>
                  <w:sz w:val="14"/>
                  <w:u w:val="single"/>
                </w:rPr>
                <w:t>目次</w:t>
              </w:r>
            </w:hyperlink>
            <w:r w:rsidR="00295C93">
              <w:rPr>
                <w:sz w:val="14"/>
              </w:rPr>
              <w:t xml:space="preserve"> / </w:t>
            </w:r>
            <w:hyperlink w:anchor="_Sec549">
              <w:r w:rsidR="00295C93">
                <w:rPr>
                  <w:color w:val="00467F"/>
                  <w:sz w:val="14"/>
                  <w:u w:val="single"/>
                </w:rPr>
                <w:t>用語集</w:t>
              </w:r>
            </w:hyperlink>
            <w:r w:rsidR="00295C93">
              <w:rPr>
                <w:sz w:val="14"/>
              </w:rPr>
              <w:t xml:space="preserve"> / </w:t>
            </w:r>
            <w:hyperlink w:anchor="_Sec844">
              <w:r w:rsidR="00295C93">
                <w:rPr>
                  <w:color w:val="00467F"/>
                  <w:sz w:val="14"/>
                  <w:u w:val="single"/>
                </w:rPr>
                <w:t>インデックス</w:t>
              </w:r>
            </w:hyperlink>
          </w:p>
        </w:tc>
      </w:tr>
    </w:tbl>
    <w:p w:rsidR="00F87589" w:rsidRDefault="00F87589">
      <w:pPr>
        <w:pStyle w:val="ProductList-Body"/>
        <w:rPr>
          <w:lang w:eastAsia="ja-JP"/>
        </w:rPr>
      </w:pPr>
    </w:p>
    <w:p w:rsidR="00F87589" w:rsidRDefault="00295C93">
      <w:pPr>
        <w:pStyle w:val="ProductList-Offering2HeadingNoBorder"/>
        <w:outlineLvl w:val="2"/>
      </w:pPr>
      <w:bookmarkStart w:id="108" w:name="_Sec639"/>
      <w:r>
        <w:t>Project Server</w:t>
      </w:r>
      <w:bookmarkEnd w:id="108"/>
      <w:r>
        <w:fldChar w:fldCharType="begin"/>
      </w:r>
      <w:r>
        <w:instrText xml:space="preserve"> TC "</w:instrText>
      </w:r>
      <w:bookmarkStart w:id="109" w:name="_Toc452104276"/>
      <w:r>
        <w:instrText>Project Server</w:instrText>
      </w:r>
      <w:bookmarkEnd w:id="109"/>
      <w:r>
        <w:instrText>" \l 3</w:instrText>
      </w:r>
      <w:r>
        <w:fldChar w:fldCharType="end"/>
      </w:r>
    </w:p>
    <w:p w:rsidR="00F87589" w:rsidRDefault="00295C93">
      <w:pPr>
        <w:pStyle w:val="ProductList-Offering1SubSection"/>
        <w:outlineLvl w:val="3"/>
      </w:pPr>
      <w:bookmarkStart w:id="110" w:name="_Sec684"/>
      <w:r>
        <w:t xml:space="preserve">1. </w:t>
      </w:r>
      <w:r>
        <w:t>利用可能なプログラム</w:t>
      </w:r>
      <w:bookmarkEnd w:id="110"/>
    </w:p>
    <w:tbl>
      <w:tblPr>
        <w:tblStyle w:val="PURTable"/>
        <w:tblW w:w="0" w:type="dxa"/>
        <w:tblLook w:val="04A0" w:firstRow="1" w:lastRow="0" w:firstColumn="1" w:lastColumn="0" w:noHBand="0" w:noVBand="1"/>
      </w:tblPr>
      <w:tblGrid>
        <w:gridCol w:w="4031"/>
        <w:gridCol w:w="613"/>
        <w:gridCol w:w="608"/>
        <w:gridCol w:w="612"/>
        <w:gridCol w:w="608"/>
        <w:gridCol w:w="608"/>
        <w:gridCol w:w="612"/>
        <w:gridCol w:w="616"/>
        <w:gridCol w:w="634"/>
        <w:gridCol w:w="619"/>
        <w:gridCol w:w="613"/>
        <w:gridCol w:w="610"/>
      </w:tblGrid>
      <w:tr w:rsidR="00F8758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87589" w:rsidRDefault="00295C93">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87589">
        <w:tc>
          <w:tcPr>
            <w:tcW w:w="4160" w:type="dxa"/>
            <w:tcBorders>
              <w:top w:val="single" w:sz="6" w:space="0" w:color="FFFFFF"/>
              <w:left w:val="none" w:sz="4" w:space="0" w:color="6E6E6E"/>
              <w:bottom w:val="dashed" w:sz="4" w:space="0" w:color="BFBFBF"/>
              <w:right w:val="none" w:sz="4" w:space="0" w:color="6E6E6E"/>
            </w:tcBorders>
          </w:tcPr>
          <w:p w:rsidR="00F87589" w:rsidRDefault="00295C93">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87589" w:rsidRDefault="00295C93">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F87589" w:rsidRDefault="00295C9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87589" w:rsidRDefault="00295C9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87589" w:rsidRDefault="00295C9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F87589">
        <w:tc>
          <w:tcPr>
            <w:tcW w:w="4160" w:type="dxa"/>
            <w:tcBorders>
              <w:top w:val="dashed" w:sz="4" w:space="0" w:color="BFBFBF"/>
              <w:left w:val="none" w:sz="4" w:space="0" w:color="6E6E6E"/>
              <w:bottom w:val="none" w:sz="4" w:space="0" w:color="BFBFBF"/>
              <w:right w:val="none" w:sz="4" w:space="0" w:color="6E6E6E"/>
            </w:tcBorders>
          </w:tcPr>
          <w:p w:rsidR="00F87589" w:rsidRDefault="00295C93">
            <w:pPr>
              <w:pStyle w:val="ProductList-TableBody"/>
            </w:pPr>
            <w:r>
              <w:t>Project Server 2016 CAL</w:t>
            </w:r>
            <w:r>
              <w:fldChar w:fldCharType="begin"/>
            </w:r>
            <w:r>
              <w:instrText xml:space="preserve"> XE "Project Server 2016 CAL" </w:instrText>
            </w:r>
            <w:r>
              <w:fldChar w:fldCharType="end"/>
            </w:r>
            <w:r>
              <w:t xml:space="preserve"> (</w:t>
            </w:r>
            <w:r>
              <w:t>デバイスおよびユーザー</w:t>
            </w:r>
            <w:r>
              <w:t>)</w:t>
            </w:r>
          </w:p>
        </w:tc>
        <w:tc>
          <w:tcPr>
            <w:tcW w:w="620" w:type="dxa"/>
            <w:tcBorders>
              <w:top w:val="dashed" w:sz="4" w:space="0" w:color="BFBFBF"/>
              <w:left w:val="none" w:sz="4" w:space="0" w:color="6E6E6E"/>
              <w:bottom w:val="none" w:sz="4" w:space="0" w:color="BFBFBF"/>
              <w:right w:val="none" w:sz="4" w:space="0" w:color="6E6E6E"/>
            </w:tcBorders>
          </w:tcPr>
          <w:p w:rsidR="00F87589" w:rsidRDefault="00295C93">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F87589" w:rsidRDefault="00295C9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87589" w:rsidRDefault="00295C9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87589" w:rsidRDefault="00295C9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F87589" w:rsidRDefault="00295C93">
      <w:pPr>
        <w:pStyle w:val="ProductList-Offering1SubSection"/>
        <w:outlineLvl w:val="3"/>
      </w:pPr>
      <w:bookmarkStart w:id="111" w:name="_Sec739"/>
      <w:r>
        <w:t xml:space="preserve">2. </w:t>
      </w:r>
      <w:r>
        <w:t>製品使用条件</w:t>
      </w:r>
      <w:bookmarkEnd w:id="111"/>
    </w:p>
    <w:tbl>
      <w:tblPr>
        <w:tblStyle w:val="PURTable"/>
        <w:tblW w:w="0" w:type="dxa"/>
        <w:tblLook w:val="04A0" w:firstRow="1" w:lastRow="0" w:firstColumn="1" w:lastColumn="0" w:noHBand="0" w:noVBand="1"/>
      </w:tblPr>
      <w:tblGrid>
        <w:gridCol w:w="3616"/>
        <w:gridCol w:w="3581"/>
        <w:gridCol w:w="3593"/>
      </w:tblGrid>
      <w:tr w:rsidR="00F875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F875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F875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削減対象</w:t>
            </w:r>
            <w:r>
              <w:rPr>
                <w:color w:val="404040"/>
              </w:rPr>
              <w:t xml:space="preserve">: </w:t>
            </w:r>
            <w:r>
              <w:rPr>
                <w:color w:val="404040"/>
              </w:rPr>
              <w:t>なし</w:t>
            </w:r>
          </w:p>
        </w:tc>
      </w:tr>
      <w:tr w:rsidR="00F875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補正発注対象</w:t>
            </w:r>
            <w:r>
              <w:rPr>
                <w:color w:val="404040"/>
              </w:rPr>
              <w:t xml:space="preserve">: </w:t>
            </w:r>
            <w:r>
              <w:rPr>
                <w:color w:val="404040"/>
              </w:rPr>
              <w:t>なし</w:t>
            </w:r>
          </w:p>
        </w:tc>
      </w:tr>
      <w:tr w:rsidR="00F875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t xml:space="preserve"> </w:t>
            </w:r>
          </w:p>
        </w:tc>
      </w:tr>
    </w:tbl>
    <w:p w:rsidR="00F87589" w:rsidRDefault="00295C93">
      <w:pPr>
        <w:pStyle w:val="ProductList-Offering1SubSection"/>
        <w:outlineLvl w:val="3"/>
      </w:pPr>
      <w:bookmarkStart w:id="112" w:name="_Sec795"/>
      <w:r>
        <w:t xml:space="preserve">3. </w:t>
      </w:r>
      <w:r>
        <w:t>使用権</w:t>
      </w:r>
      <w:bookmarkEnd w:id="112"/>
    </w:p>
    <w:tbl>
      <w:tblPr>
        <w:tblStyle w:val="PURTable"/>
        <w:tblW w:w="0" w:type="dxa"/>
        <w:tblLook w:val="04A0" w:firstRow="1" w:lastRow="0" w:firstColumn="1" w:lastColumn="0" w:noHBand="0" w:noVBand="1"/>
      </w:tblPr>
      <w:tblGrid>
        <w:gridCol w:w="3603"/>
        <w:gridCol w:w="3597"/>
        <w:gridCol w:w="3590"/>
      </w:tblGrid>
      <w:tr w:rsidR="00F875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製品固有のライセンス条項</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F87589">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含まれるテクノロジ</w:t>
            </w:r>
            <w:r>
              <w:rPr>
                <w:color w:val="404040"/>
              </w:rPr>
              <w:t xml:space="preserve">: </w:t>
            </w:r>
            <w:r>
              <w:rPr>
                <w:color w:val="404040"/>
              </w:rPr>
              <w:t>なし</w:t>
            </w:r>
          </w:p>
        </w:tc>
      </w:tr>
      <w:tr w:rsidR="00F875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t xml:space="preserve"> </w:t>
            </w:r>
          </w:p>
        </w:tc>
      </w:tr>
    </w:tbl>
    <w:p w:rsidR="00F87589" w:rsidRDefault="00295C93">
      <w:pPr>
        <w:pStyle w:val="ProductList-Body"/>
      </w:pPr>
      <w:r>
        <w:t xml:space="preserve"> </w:t>
      </w:r>
    </w:p>
    <w:p w:rsidR="00F87589" w:rsidRDefault="00295C93">
      <w:pPr>
        <w:pStyle w:val="ProductList-ClauseHeading"/>
        <w:outlineLvl w:val="4"/>
        <w:rPr>
          <w:lang w:eastAsia="ja-JP"/>
        </w:rPr>
      </w:pPr>
      <w:r>
        <w:rPr>
          <w:lang w:eastAsia="ja-JP"/>
        </w:rPr>
        <w:t xml:space="preserve">3.1 </w:t>
      </w:r>
      <w:r>
        <w:rPr>
          <w:lang w:eastAsia="ja-JP"/>
        </w:rPr>
        <w:t>サーバー</w:t>
      </w:r>
      <w:r>
        <w:rPr>
          <w:lang w:eastAsia="ja-JP"/>
        </w:rPr>
        <w:t xml:space="preserve"> </w:t>
      </w:r>
      <w:r>
        <w:rPr>
          <w:lang w:eastAsia="ja-JP"/>
        </w:rPr>
        <w:t>ソフトウェアへのアクセス</w:t>
      </w:r>
    </w:p>
    <w:tbl>
      <w:tblPr>
        <w:tblStyle w:val="PURTable"/>
        <w:tblW w:w="0" w:type="dxa"/>
        <w:tblLook w:val="04A0" w:firstRow="1" w:lastRow="0" w:firstColumn="1" w:lastColumn="0" w:noHBand="0" w:noVBand="1"/>
      </w:tblPr>
      <w:tblGrid>
        <w:gridCol w:w="3572"/>
        <w:gridCol w:w="3609"/>
        <w:gridCol w:w="3609"/>
      </w:tblGrid>
      <w:tr w:rsidR="00F875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87589" w:rsidRDefault="00295C93">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F87589" w:rsidRDefault="00295C93">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tcPr>
          <w:p w:rsidR="00F87589" w:rsidRDefault="00295C93">
            <w:pPr>
              <w:pStyle w:val="ProductList-TableBody"/>
            </w:pPr>
            <w:r>
              <w:t>Project Lite</w:t>
            </w:r>
            <w:r>
              <w:fldChar w:fldCharType="begin"/>
            </w:r>
            <w:r>
              <w:instrText xml:space="preserve"> XE "Project Lite" </w:instrText>
            </w:r>
            <w:r>
              <w:fldChar w:fldCharType="end"/>
            </w:r>
            <w:r>
              <w:t xml:space="preserve"> User SL</w:t>
            </w:r>
          </w:p>
        </w:tc>
      </w:tr>
      <w:tr w:rsidR="00F8758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87589" w:rsidRDefault="00295C93">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F87589" w:rsidRDefault="00295C93">
            <w:pPr>
              <w:pStyle w:val="ProductList-TableBody"/>
            </w:pPr>
            <w:r>
              <w:t>Project Online</w:t>
            </w:r>
            <w:r>
              <w:fldChar w:fldCharType="begin"/>
            </w:r>
            <w:r>
              <w:instrText xml:space="preserve"> XE "Project Online"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rsidR="00F87589" w:rsidRDefault="00295C93">
            <w:pPr>
              <w:pStyle w:val="ProductList-TableBody"/>
            </w:pPr>
            <w:r>
              <w:t>Project Pro for Office 365</w:t>
            </w:r>
            <w:r>
              <w:fldChar w:fldCharType="begin"/>
            </w:r>
            <w:r>
              <w:instrText xml:space="preserve"> XE "Project Pro for Office 365" </w:instrText>
            </w:r>
            <w:r>
              <w:fldChar w:fldCharType="end"/>
            </w:r>
            <w:r>
              <w:t xml:space="preserve"> User SL</w:t>
            </w:r>
          </w:p>
        </w:tc>
      </w:tr>
    </w:tbl>
    <w:p w:rsidR="00F87589" w:rsidRDefault="00295C93">
      <w:pPr>
        <w:pStyle w:val="ProductList-Body"/>
      </w:pPr>
      <w:r>
        <w:t xml:space="preserve"> </w:t>
      </w:r>
    </w:p>
    <w:p w:rsidR="00F87589" w:rsidRDefault="00295C93">
      <w:pPr>
        <w:pStyle w:val="ProductList-ClauseHeading"/>
        <w:outlineLvl w:val="4"/>
      </w:pPr>
      <w:r>
        <w:t xml:space="preserve">3.2 </w:t>
      </w:r>
      <w:r>
        <w:t>追加ソフトウェア</w:t>
      </w:r>
    </w:p>
    <w:tbl>
      <w:tblPr>
        <w:tblStyle w:val="PURTable"/>
        <w:tblW w:w="0" w:type="dxa"/>
        <w:tblLook w:val="04A0" w:firstRow="1" w:lastRow="0" w:firstColumn="1" w:lastColumn="0" w:noHBand="0" w:noVBand="1"/>
      </w:tblPr>
      <w:tblGrid>
        <w:gridCol w:w="3608"/>
        <w:gridCol w:w="3591"/>
        <w:gridCol w:w="3591"/>
      </w:tblGrid>
      <w:tr w:rsidR="00F875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87589" w:rsidRDefault="00295C93">
            <w:pPr>
              <w:pStyle w:val="ProductList-TableBody"/>
            </w:pPr>
            <w:r>
              <w:t>ソフトウェア開発キット</w:t>
            </w:r>
          </w:p>
        </w:tc>
        <w:tc>
          <w:tcPr>
            <w:tcW w:w="4040" w:type="dxa"/>
            <w:tcBorders>
              <w:top w:val="single" w:sz="18" w:space="0" w:color="0072C6"/>
              <w:left w:val="single" w:sz="4" w:space="0" w:color="000000"/>
              <w:bottom w:val="single" w:sz="4" w:space="0" w:color="000000"/>
              <w:right w:val="single" w:sz="4" w:space="0" w:color="000000"/>
            </w:tcBorders>
          </w:tcPr>
          <w:p w:rsidR="00F87589" w:rsidRDefault="00295C93">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rsidR="00F87589" w:rsidRDefault="00295C93">
            <w:pPr>
              <w:pStyle w:val="ProductList-TableBody"/>
            </w:pPr>
            <w:r>
              <w:t xml:space="preserve"> </w:t>
            </w:r>
          </w:p>
        </w:tc>
      </w:tr>
    </w:tbl>
    <w:p w:rsidR="00F87589" w:rsidRDefault="00295C93">
      <w:pPr>
        <w:pStyle w:val="ProductList-Offering1SubSection"/>
        <w:outlineLvl w:val="3"/>
        <w:rPr>
          <w:lang w:eastAsia="ja-JP"/>
        </w:rPr>
      </w:pPr>
      <w:bookmarkStart w:id="113" w:name="_Sec822"/>
      <w:r>
        <w:rPr>
          <w:lang w:eastAsia="ja-JP"/>
        </w:rPr>
        <w:t xml:space="preserve">4. </w:t>
      </w:r>
      <w:r>
        <w:rPr>
          <w:lang w:eastAsia="ja-JP"/>
        </w:rPr>
        <w:t>ソフトウェア</w:t>
      </w:r>
      <w:r>
        <w:rPr>
          <w:lang w:eastAsia="ja-JP"/>
        </w:rPr>
        <w:t xml:space="preserve"> </w:t>
      </w:r>
      <w:r>
        <w:rPr>
          <w:lang w:eastAsia="ja-JP"/>
        </w:rPr>
        <w:t>アシュアランス</w:t>
      </w:r>
      <w:bookmarkEnd w:id="113"/>
    </w:p>
    <w:tbl>
      <w:tblPr>
        <w:tblStyle w:val="PURTable"/>
        <w:tblW w:w="0" w:type="dxa"/>
        <w:tblLook w:val="04A0" w:firstRow="1" w:lastRow="0" w:firstColumn="1" w:lastColumn="0" w:noHBand="0" w:noVBand="1"/>
      </w:tblPr>
      <w:tblGrid>
        <w:gridCol w:w="3587"/>
        <w:gridCol w:w="3617"/>
        <w:gridCol w:w="3586"/>
      </w:tblGrid>
      <w:tr w:rsidR="00F875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フェールオーバーの権利</w:t>
            </w:r>
            <w:r>
              <w:rPr>
                <w:color w:val="404040"/>
              </w:rPr>
              <w:t xml:space="preserve">: </w:t>
            </w:r>
            <w:r>
              <w:rPr>
                <w:color w:val="404040"/>
              </w:rPr>
              <w:t>なし</w:t>
            </w:r>
          </w:p>
        </w:tc>
      </w:tr>
      <w:tr w:rsidR="00F87589">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サーバー</w:t>
            </w:r>
            <w:r>
              <w:t xml:space="preserve"> </w:t>
            </w:r>
            <w:r>
              <w:t>ライセンスのみ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ローミング使用権</w:t>
            </w:r>
            <w:r>
              <w:rPr>
                <w:color w:val="404040"/>
              </w:rPr>
              <w:t xml:space="preserve">: </w:t>
            </w:r>
            <w:r>
              <w:rPr>
                <w:color w:val="404040"/>
              </w:rPr>
              <w:t>なし</w:t>
            </w:r>
          </w:p>
        </w:tc>
      </w:tr>
      <w:tr w:rsidR="00F875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t xml:space="preserve"> </w:t>
            </w:r>
          </w:p>
        </w:tc>
      </w:tr>
    </w:tbl>
    <w:p w:rsidR="00F87589" w:rsidRDefault="00F87589">
      <w:pPr>
        <w:pStyle w:val="ProductList-Body"/>
        <w:jc w:val="right"/>
      </w:pPr>
    </w:p>
    <w:tbl>
      <w:tblPr>
        <w:tblStyle w:val="PURTable"/>
        <w:tblW w:w="0" w:type="dxa"/>
        <w:tblLook w:val="04A0" w:firstRow="1" w:lastRow="0" w:firstColumn="1" w:lastColumn="0" w:noHBand="0" w:noVBand="1"/>
      </w:tblPr>
      <w:tblGrid>
        <w:gridCol w:w="10800"/>
      </w:tblGrid>
      <w:tr w:rsidR="00F875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7589" w:rsidRDefault="00E71469">
            <w:pPr>
              <w:pStyle w:val="ProductList-TableBody"/>
              <w:jc w:val="right"/>
            </w:pPr>
            <w:hyperlink w:anchor="_Sec842">
              <w:r w:rsidR="00295C93">
                <w:rPr>
                  <w:color w:val="00467F"/>
                  <w:sz w:val="14"/>
                  <w:u w:val="single"/>
                </w:rPr>
                <w:t>目次</w:t>
              </w:r>
            </w:hyperlink>
            <w:r w:rsidR="00295C93">
              <w:rPr>
                <w:sz w:val="14"/>
              </w:rPr>
              <w:t xml:space="preserve"> / </w:t>
            </w:r>
            <w:hyperlink w:anchor="_Sec549">
              <w:r w:rsidR="00295C93">
                <w:rPr>
                  <w:color w:val="00467F"/>
                  <w:sz w:val="14"/>
                  <w:u w:val="single"/>
                </w:rPr>
                <w:t>用語集</w:t>
              </w:r>
            </w:hyperlink>
            <w:r w:rsidR="00295C93">
              <w:rPr>
                <w:sz w:val="14"/>
              </w:rPr>
              <w:t xml:space="preserve"> / </w:t>
            </w:r>
            <w:hyperlink w:anchor="_Sec844">
              <w:r w:rsidR="00295C93">
                <w:rPr>
                  <w:color w:val="00467F"/>
                  <w:sz w:val="14"/>
                  <w:u w:val="single"/>
                </w:rPr>
                <w:t>インデックス</w:t>
              </w:r>
            </w:hyperlink>
          </w:p>
        </w:tc>
      </w:tr>
    </w:tbl>
    <w:p w:rsidR="00F87589" w:rsidRDefault="00F87589">
      <w:pPr>
        <w:pStyle w:val="ProductList-Body"/>
        <w:rPr>
          <w:lang w:eastAsia="ja-JP"/>
        </w:rPr>
      </w:pPr>
    </w:p>
    <w:p w:rsidR="00F87589" w:rsidRDefault="00295C93">
      <w:pPr>
        <w:pStyle w:val="ProductList-Offering2HeadingNoBorder"/>
        <w:outlineLvl w:val="2"/>
      </w:pPr>
      <w:bookmarkStart w:id="114" w:name="_Sec640"/>
      <w:r>
        <w:t>SharePoint Server</w:t>
      </w:r>
      <w:bookmarkEnd w:id="114"/>
      <w:r>
        <w:fldChar w:fldCharType="begin"/>
      </w:r>
      <w:r>
        <w:instrText xml:space="preserve"> TC "</w:instrText>
      </w:r>
      <w:bookmarkStart w:id="115" w:name="_Toc452104277"/>
      <w:r>
        <w:instrText>SharePoint Server</w:instrText>
      </w:r>
      <w:bookmarkEnd w:id="115"/>
      <w:r>
        <w:instrText>" \l 3</w:instrText>
      </w:r>
      <w:r>
        <w:fldChar w:fldCharType="end"/>
      </w:r>
    </w:p>
    <w:p w:rsidR="00F87589" w:rsidRDefault="00295C93">
      <w:pPr>
        <w:pStyle w:val="ProductList-Offering1SubSection"/>
        <w:outlineLvl w:val="3"/>
      </w:pPr>
      <w:bookmarkStart w:id="116" w:name="_Sec685"/>
      <w:r>
        <w:t xml:space="preserve">1. </w:t>
      </w:r>
      <w:r>
        <w:t>利用可能なプログラム</w:t>
      </w:r>
      <w:bookmarkEnd w:id="116"/>
    </w:p>
    <w:tbl>
      <w:tblPr>
        <w:tblStyle w:val="PURTable"/>
        <w:tblW w:w="0" w:type="dxa"/>
        <w:tblLook w:val="04A0" w:firstRow="1" w:lastRow="0" w:firstColumn="1" w:lastColumn="0" w:noHBand="0" w:noVBand="1"/>
      </w:tblPr>
      <w:tblGrid>
        <w:gridCol w:w="4034"/>
        <w:gridCol w:w="613"/>
        <w:gridCol w:w="606"/>
        <w:gridCol w:w="611"/>
        <w:gridCol w:w="606"/>
        <w:gridCol w:w="607"/>
        <w:gridCol w:w="611"/>
        <w:gridCol w:w="615"/>
        <w:gridCol w:w="634"/>
        <w:gridCol w:w="620"/>
        <w:gridCol w:w="612"/>
        <w:gridCol w:w="615"/>
      </w:tblGrid>
      <w:tr w:rsidR="00F8758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87589" w:rsidRDefault="00295C93">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87589">
        <w:tc>
          <w:tcPr>
            <w:tcW w:w="4160" w:type="dxa"/>
            <w:tcBorders>
              <w:top w:val="single" w:sz="6" w:space="0" w:color="FFFFFF"/>
              <w:left w:val="none" w:sz="4" w:space="0" w:color="6E6E6E"/>
              <w:bottom w:val="dashed" w:sz="4" w:space="0" w:color="BFBFBF"/>
              <w:right w:val="none" w:sz="4" w:space="0" w:color="6E6E6E"/>
            </w:tcBorders>
          </w:tcPr>
          <w:p w:rsidR="00F87589" w:rsidRDefault="00295C93">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87589" w:rsidRDefault="00295C93">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F87589" w:rsidRDefault="00295C9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87589" w:rsidRDefault="00295C9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87589" w:rsidRDefault="00295C9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F87589">
        <w:tc>
          <w:tcPr>
            <w:tcW w:w="4160" w:type="dxa"/>
            <w:tcBorders>
              <w:top w:val="dashed" w:sz="4" w:space="0" w:color="BFBFBF"/>
              <w:left w:val="none" w:sz="4" w:space="0" w:color="6E6E6E"/>
              <w:bottom w:val="dashed" w:sz="4" w:space="0" w:color="BFBFBF"/>
              <w:right w:val="none" w:sz="4" w:space="0" w:color="6E6E6E"/>
            </w:tcBorders>
          </w:tcPr>
          <w:p w:rsidR="00F87589" w:rsidRDefault="00295C93">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87589" w:rsidRDefault="00295C93">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F87589" w:rsidRDefault="00295C9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F87589" w:rsidRDefault="00295C9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F87589" w:rsidRDefault="00295C9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アプリケーション</w:instrText>
            </w:r>
            <w:r>
              <w:instrText xml:space="preserve"> </w:instrText>
            </w:r>
            <w:r>
              <w:instrText>プラットフォーム製品</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F87589">
        <w:tc>
          <w:tcPr>
            <w:tcW w:w="4160" w:type="dxa"/>
            <w:tcBorders>
              <w:top w:val="dashed" w:sz="4" w:space="0" w:color="BFBFBF"/>
              <w:left w:val="none" w:sz="4" w:space="0" w:color="6E6E6E"/>
              <w:bottom w:val="dashed" w:sz="4" w:space="0" w:color="BFBFBF"/>
              <w:right w:val="none" w:sz="4" w:space="0" w:color="6E6E6E"/>
            </w:tcBorders>
          </w:tcPr>
          <w:p w:rsidR="00F87589" w:rsidRDefault="00295C93">
            <w:pPr>
              <w:pStyle w:val="ProductList-TableBody"/>
            </w:pPr>
            <w:r>
              <w:t>SharePoint Server 2016 Standard CAL</w:t>
            </w:r>
            <w:r>
              <w:fldChar w:fldCharType="begin"/>
            </w:r>
            <w:r>
              <w:instrText xml:space="preserve"> XE "SharePoint Server 2016 Standard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F87589" w:rsidRDefault="00295C93">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F87589" w:rsidRDefault="00295C9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87589" w:rsidRDefault="00295C9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87589" w:rsidRDefault="00295C9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F87589">
        <w:tc>
          <w:tcPr>
            <w:tcW w:w="4160" w:type="dxa"/>
            <w:tcBorders>
              <w:top w:val="dashed" w:sz="4" w:space="0" w:color="BFBFBF"/>
              <w:left w:val="none" w:sz="4" w:space="0" w:color="6E6E6E"/>
              <w:bottom w:val="none" w:sz="4" w:space="0" w:color="BFBFBF"/>
              <w:right w:val="none" w:sz="4" w:space="0" w:color="6E6E6E"/>
            </w:tcBorders>
          </w:tcPr>
          <w:p w:rsidR="00F87589" w:rsidRDefault="00295C93">
            <w:pPr>
              <w:pStyle w:val="ProductList-TableBody"/>
            </w:pPr>
            <w:r>
              <w:t>SharePoint Server 2016 Enterprise CAL</w:t>
            </w:r>
            <w:r>
              <w:fldChar w:fldCharType="begin"/>
            </w:r>
            <w:r>
              <w:instrText xml:space="preserve"> XE "SharePoint Server 2016 Enterprise CAL" </w:instrText>
            </w:r>
            <w:r>
              <w:fldChar w:fldCharType="end"/>
            </w:r>
            <w:r>
              <w:t xml:space="preserve"> (</w:t>
            </w:r>
            <w:r>
              <w:t>デバイスおよびユーザー</w:t>
            </w:r>
            <w:r>
              <w:t>)</w:t>
            </w:r>
          </w:p>
        </w:tc>
        <w:tc>
          <w:tcPr>
            <w:tcW w:w="620" w:type="dxa"/>
            <w:tcBorders>
              <w:top w:val="dashed" w:sz="4" w:space="0" w:color="BFBFBF"/>
              <w:left w:val="none" w:sz="4" w:space="0" w:color="6E6E6E"/>
              <w:bottom w:val="none" w:sz="4" w:space="0" w:color="BFBFBF"/>
              <w:right w:val="none" w:sz="4" w:space="0" w:color="6E6E6E"/>
            </w:tcBorders>
          </w:tcPr>
          <w:p w:rsidR="00F87589" w:rsidRDefault="00295C93">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F87589" w:rsidRDefault="00295C9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87589" w:rsidRDefault="00295C9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87589" w:rsidRDefault="00295C9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産業デバイス</w:instrText>
            </w:r>
            <w:r>
              <w:instrText xml:space="preserv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F87589" w:rsidRDefault="00295C93">
      <w:pPr>
        <w:pStyle w:val="ProductList-Offering1SubSection"/>
        <w:outlineLvl w:val="3"/>
      </w:pPr>
      <w:bookmarkStart w:id="117" w:name="_Sec740"/>
      <w:r>
        <w:t xml:space="preserve">2. </w:t>
      </w:r>
      <w:r>
        <w:t>製品使用条件</w:t>
      </w:r>
      <w:bookmarkEnd w:id="117"/>
    </w:p>
    <w:tbl>
      <w:tblPr>
        <w:tblStyle w:val="PURTable"/>
        <w:tblW w:w="0" w:type="dxa"/>
        <w:tblLook w:val="04A0" w:firstRow="1" w:lastRow="0" w:firstColumn="1" w:lastColumn="0" w:noHBand="0" w:noVBand="1"/>
      </w:tblPr>
      <w:tblGrid>
        <w:gridCol w:w="3649"/>
        <w:gridCol w:w="3564"/>
        <w:gridCol w:w="3577"/>
      </w:tblGrid>
      <w:tr w:rsidR="00F875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SharePoint Server 2013</w:t>
            </w:r>
            <w:r>
              <w:fldChar w:fldCharType="begin"/>
            </w:r>
            <w:r>
              <w:instrText xml:space="preserve"> XE "SharePoint Server 2013" </w:instrText>
            </w:r>
            <w:r>
              <w:fldChar w:fldCharType="end"/>
            </w:r>
            <w:r>
              <w:t xml:space="preserve"> (10/12)</w:t>
            </w:r>
            <w:r>
              <w:t>、</w:t>
            </w:r>
            <w:r>
              <w:t xml:space="preserve">Microsoft Office Audit and Control Management Server </w:t>
            </w:r>
            <w:r>
              <w:t>には前のバージョンはありません。</w:t>
            </w:r>
          </w:p>
        </w:tc>
        <w:tc>
          <w:tcPr>
            <w:tcW w:w="4040" w:type="dxa"/>
            <w:tcBorders>
              <w:top w:val="single" w:sz="12" w:space="0" w:color="00188F"/>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F875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lastRenderedPageBreak/>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F875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削減対象</w:t>
            </w:r>
            <w:r>
              <w:rPr>
                <w:color w:val="404040"/>
              </w:rPr>
              <w:t xml:space="preserve">: </w:t>
            </w:r>
            <w:r>
              <w:rPr>
                <w:color w:val="404040"/>
              </w:rPr>
              <w:t>なし</w:t>
            </w:r>
          </w:p>
        </w:tc>
      </w:tr>
      <w:tr w:rsidR="00F87589">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補正発注対象</w:t>
            </w:r>
            <w:r>
              <w:rPr>
                <w:color w:val="404040"/>
              </w:rPr>
              <w:t xml:space="preserve">: </w:t>
            </w:r>
            <w:r>
              <w:rPr>
                <w:color w:val="404040"/>
              </w:rPr>
              <w:t>なし</w:t>
            </w:r>
          </w:p>
        </w:tc>
      </w:tr>
      <w:tr w:rsidR="00F875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t xml:space="preserve"> </w:t>
            </w:r>
          </w:p>
        </w:tc>
      </w:tr>
    </w:tbl>
    <w:p w:rsidR="00F87589" w:rsidRDefault="00295C93">
      <w:pPr>
        <w:pStyle w:val="ProductList-Offering1SubSection"/>
        <w:outlineLvl w:val="3"/>
      </w:pPr>
      <w:bookmarkStart w:id="118" w:name="_Sec798"/>
      <w:r>
        <w:t xml:space="preserve">3. </w:t>
      </w:r>
      <w:r>
        <w:t>使用権</w:t>
      </w:r>
      <w:bookmarkEnd w:id="118"/>
    </w:p>
    <w:tbl>
      <w:tblPr>
        <w:tblStyle w:val="PURTable"/>
        <w:tblW w:w="0" w:type="dxa"/>
        <w:tblLook w:val="04A0" w:firstRow="1" w:lastRow="0" w:firstColumn="1" w:lastColumn="0" w:noHBand="0" w:noVBand="1"/>
      </w:tblPr>
      <w:tblGrid>
        <w:gridCol w:w="3606"/>
        <w:gridCol w:w="3593"/>
        <w:gridCol w:w="3591"/>
      </w:tblGrid>
      <w:tr w:rsidR="00F875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F87589">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w:t>
            </w:r>
            <w:r>
              <w:t>サーバー</w:t>
            </w:r>
            <w:r>
              <w:t xml:space="preserve"> </w:t>
            </w:r>
            <w:r>
              <w:t>ライセンスにて許諾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含まれるテクノロジ</w:t>
            </w:r>
            <w:r>
              <w:rPr>
                <w:color w:val="404040"/>
              </w:rPr>
              <w:t xml:space="preserve">: </w:t>
            </w:r>
            <w:r>
              <w:rPr>
                <w:color w:val="404040"/>
              </w:rPr>
              <w:t>なし</w:t>
            </w:r>
          </w:p>
        </w:tc>
      </w:tr>
      <w:tr w:rsidR="00F875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t xml:space="preserve"> </w:t>
            </w:r>
          </w:p>
        </w:tc>
      </w:tr>
    </w:tbl>
    <w:p w:rsidR="00F87589" w:rsidRDefault="00295C93">
      <w:pPr>
        <w:pStyle w:val="ProductList-Body"/>
      </w:pPr>
      <w:r>
        <w:t xml:space="preserve"> </w:t>
      </w:r>
    </w:p>
    <w:p w:rsidR="00F87589" w:rsidRDefault="00295C93">
      <w:pPr>
        <w:pStyle w:val="ProductList-ClauseHeading"/>
        <w:outlineLvl w:val="4"/>
      </w:pPr>
      <w:r>
        <w:t xml:space="preserve">3.1 Microsoft Office Audit and Control Management Server 2013 </w:t>
      </w:r>
      <w:r>
        <w:t>のサーバー</w:t>
      </w:r>
      <w:r>
        <w:t xml:space="preserve"> </w:t>
      </w:r>
      <w:r>
        <w:t>ソフトウェアへのアクセス</w:t>
      </w:r>
    </w:p>
    <w:tbl>
      <w:tblPr>
        <w:tblStyle w:val="PURTable"/>
        <w:tblW w:w="0" w:type="dxa"/>
        <w:tblLook w:val="04A0" w:firstRow="1" w:lastRow="0" w:firstColumn="1" w:lastColumn="0" w:noHBand="0" w:noVBand="1"/>
      </w:tblPr>
      <w:tblGrid>
        <w:gridCol w:w="3550"/>
        <w:gridCol w:w="3620"/>
        <w:gridCol w:w="3620"/>
      </w:tblGrid>
      <w:tr w:rsidR="00F875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87589" w:rsidRDefault="00295C93">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F87589" w:rsidRDefault="00295C93">
            <w:pPr>
              <w:pStyle w:val="ProductList-TableBody"/>
            </w:pPr>
            <w:r>
              <w:t xml:space="preserve">SharePoint Server 2013 Standard CAL </w:t>
            </w:r>
            <w:r>
              <w:t>および</w:t>
            </w:r>
            <w:r>
              <w:t xml:space="preserve">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F87589" w:rsidRDefault="00295C93">
            <w:pPr>
              <w:pStyle w:val="ProductList-TableBody"/>
            </w:pPr>
            <w:r>
              <w:t>SharePoint Online Plan 2</w:t>
            </w:r>
            <w:r>
              <w:fldChar w:fldCharType="begin"/>
            </w:r>
            <w:r>
              <w:instrText xml:space="preserve"> XE "SharePoint Online Plan 2" </w:instrText>
            </w:r>
            <w:r>
              <w:fldChar w:fldCharType="end"/>
            </w:r>
            <w:r>
              <w:t xml:space="preserve"> User SL</w:t>
            </w:r>
          </w:p>
        </w:tc>
      </w:tr>
      <w:tr w:rsidR="00F8758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87589" w:rsidRDefault="00295C93">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F87589" w:rsidRDefault="00295C93">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rsidR="00F87589" w:rsidRDefault="00295C93">
            <w:pPr>
              <w:pStyle w:val="ProductList-TableBody"/>
            </w:pPr>
            <w:r>
              <w:t xml:space="preserve"> </w:t>
            </w:r>
          </w:p>
        </w:tc>
      </w:tr>
    </w:tbl>
    <w:p w:rsidR="00F87589" w:rsidRDefault="00295C93">
      <w:pPr>
        <w:pStyle w:val="ProductList-Body"/>
        <w:rPr>
          <w:lang w:eastAsia="ja-JP"/>
        </w:rPr>
      </w:pPr>
      <w:r>
        <w:rPr>
          <w:lang w:eastAsia="ja-JP"/>
        </w:rPr>
        <w:t xml:space="preserve"> </w:t>
      </w:r>
    </w:p>
    <w:p w:rsidR="00F87589" w:rsidRDefault="00295C93">
      <w:pPr>
        <w:pStyle w:val="ProductList-ClauseHeading"/>
        <w:outlineLvl w:val="4"/>
        <w:rPr>
          <w:lang w:eastAsia="ja-JP"/>
        </w:rPr>
      </w:pPr>
      <w:r>
        <w:rPr>
          <w:lang w:eastAsia="ja-JP"/>
        </w:rPr>
        <w:t xml:space="preserve">3.2 SharePoint Server 2016 </w:t>
      </w:r>
      <w:r>
        <w:rPr>
          <w:lang w:eastAsia="ja-JP"/>
        </w:rPr>
        <w:t>のサーバー</w:t>
      </w:r>
      <w:r>
        <w:rPr>
          <w:lang w:eastAsia="ja-JP"/>
        </w:rPr>
        <w:t xml:space="preserve"> </w:t>
      </w:r>
      <w:r>
        <w:rPr>
          <w:lang w:eastAsia="ja-JP"/>
        </w:rPr>
        <w:t>ソフトウェアへのアクセス</w:t>
      </w:r>
    </w:p>
    <w:tbl>
      <w:tblPr>
        <w:tblStyle w:val="PURTable"/>
        <w:tblW w:w="0" w:type="dxa"/>
        <w:tblLook w:val="04A0" w:firstRow="1" w:lastRow="0" w:firstColumn="1" w:lastColumn="0" w:noHBand="0" w:noVBand="1"/>
      </w:tblPr>
      <w:tblGrid>
        <w:gridCol w:w="3550"/>
        <w:gridCol w:w="3620"/>
        <w:gridCol w:w="3620"/>
      </w:tblGrid>
      <w:tr w:rsidR="00F875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87589" w:rsidRDefault="00295C93">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F87589" w:rsidRDefault="00295C93">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F87589" w:rsidRDefault="00295C93">
            <w:pPr>
              <w:pStyle w:val="ProductList-TableBody"/>
            </w:pPr>
            <w:r>
              <w:t xml:space="preserve">SharePoint Online Plan 1 </w:t>
            </w:r>
            <w:r>
              <w:t>または</w:t>
            </w:r>
            <w:r>
              <w:t xml:space="preserve"> 2</w:t>
            </w:r>
            <w:r>
              <w:fldChar w:fldCharType="begin"/>
            </w:r>
            <w:r>
              <w:instrText xml:space="preserve"> XE "SharePoint Online Plan 1 </w:instrText>
            </w:r>
            <w:r>
              <w:instrText>または</w:instrText>
            </w:r>
            <w:r>
              <w:instrText xml:space="preserve"> 2" </w:instrText>
            </w:r>
            <w:r>
              <w:fldChar w:fldCharType="end"/>
            </w:r>
            <w:r>
              <w:t xml:space="preserve"> User SL</w:t>
            </w:r>
          </w:p>
        </w:tc>
      </w:tr>
      <w:tr w:rsidR="00F8758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87589" w:rsidRDefault="00295C93">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F87589" w:rsidRDefault="00295C93">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rsidR="00F87589" w:rsidRDefault="00295C93">
            <w:pPr>
              <w:pStyle w:val="ProductList-TableBody"/>
            </w:pPr>
            <w:r>
              <w:t>SharePoint Online Plan 2 User SL</w:t>
            </w:r>
          </w:p>
        </w:tc>
      </w:tr>
    </w:tbl>
    <w:p w:rsidR="00F87589" w:rsidRDefault="00295C93">
      <w:pPr>
        <w:pStyle w:val="ProductList-Body"/>
      </w:pPr>
      <w:r>
        <w:t xml:space="preserve"> </w:t>
      </w:r>
    </w:p>
    <w:p w:rsidR="00F87589" w:rsidRDefault="00295C93">
      <w:pPr>
        <w:pStyle w:val="ProductList-SubClauseHeading"/>
        <w:outlineLvl w:val="5"/>
      </w:pPr>
      <w:r>
        <w:t xml:space="preserve">3.2.1 SharePoint Enterprise CAL </w:t>
      </w:r>
      <w:r>
        <w:t>に関連する追加の</w:t>
      </w:r>
      <w:r>
        <w:t xml:space="preserve"> SharePoint Server </w:t>
      </w:r>
      <w:r>
        <w:t>機能</w:t>
      </w:r>
    </w:p>
    <w:p w:rsidR="00F87589" w:rsidRDefault="00295C93">
      <w:pPr>
        <w:pStyle w:val="ProductList-BodyIndented"/>
      </w:pPr>
      <w:r>
        <w:t>Business Connectivity Services Line of Business Webparts</w:t>
      </w:r>
      <w:r>
        <w:t>、</w:t>
      </w:r>
      <w:r>
        <w:t xml:space="preserve">Office 2016 Business Connectivity Services </w:t>
      </w:r>
      <w:r>
        <w:t>クライアント統合、</w:t>
      </w:r>
      <w:r>
        <w:t>Access Services</w:t>
      </w:r>
      <w:r>
        <w:t>、エンタープライズ検索、電子情報開示および法令遵守、</w:t>
      </w:r>
      <w:r>
        <w:t>InfoPath Forms Services</w:t>
      </w:r>
      <w:r>
        <w:t>、</w:t>
      </w:r>
      <w:r>
        <w:t>Excel Services/PowerPivot/PowerView</w:t>
      </w:r>
      <w:r>
        <w:t>、</w:t>
      </w:r>
      <w:r>
        <w:t>Visio Services</w:t>
      </w:r>
      <w:r>
        <w:t>、</w:t>
      </w:r>
      <w:r>
        <w:t>PerformancePoint Services</w:t>
      </w:r>
      <w:r>
        <w:t>、カスタム分析レポート、詳細チャート。</w:t>
      </w:r>
    </w:p>
    <w:tbl>
      <w:tblPr>
        <w:tblStyle w:val="PURTable0"/>
        <w:tblW w:w="0" w:type="dxa"/>
        <w:tblLook w:val="04A0" w:firstRow="1" w:lastRow="0" w:firstColumn="1" w:lastColumn="0" w:noHBand="0" w:noVBand="1"/>
      </w:tblPr>
      <w:tblGrid>
        <w:gridCol w:w="3416"/>
        <w:gridCol w:w="3507"/>
        <w:gridCol w:w="3507"/>
      </w:tblGrid>
      <w:tr w:rsidR="00F875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87589" w:rsidRDefault="00295C93">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F87589" w:rsidRDefault="00295C93">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F87589" w:rsidRDefault="00295C93">
            <w:pPr>
              <w:pStyle w:val="ProductList-TableBody"/>
            </w:pPr>
            <w:r>
              <w:t>SharePoint Online Plan 2 User SL</w:t>
            </w:r>
          </w:p>
        </w:tc>
      </w:tr>
      <w:tr w:rsidR="00F8758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87589" w:rsidRDefault="00295C93">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F87589" w:rsidRDefault="00295C93">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rsidR="00F87589" w:rsidRDefault="00295C93">
            <w:pPr>
              <w:pStyle w:val="ProductList-TableBody"/>
            </w:pPr>
            <w:r>
              <w:t xml:space="preserve"> </w:t>
            </w:r>
          </w:p>
        </w:tc>
      </w:tr>
    </w:tbl>
    <w:p w:rsidR="00F87589" w:rsidRDefault="00295C93">
      <w:pPr>
        <w:pStyle w:val="ProductList-BodyIndented"/>
        <w:rPr>
          <w:lang w:eastAsia="ja-JP"/>
        </w:rPr>
      </w:pPr>
      <w:r>
        <w:rPr>
          <w:lang w:eastAsia="ja-JP"/>
        </w:rPr>
        <w:t xml:space="preserve"> </w:t>
      </w:r>
    </w:p>
    <w:p w:rsidR="00F87589" w:rsidRDefault="00295C93">
      <w:pPr>
        <w:pStyle w:val="ProductList-ClauseHeading"/>
        <w:outlineLvl w:val="4"/>
        <w:rPr>
          <w:lang w:eastAsia="ja-JP"/>
        </w:rPr>
      </w:pPr>
      <w:r>
        <w:rPr>
          <w:lang w:eastAsia="ja-JP"/>
        </w:rPr>
        <w:t xml:space="preserve">3.3 </w:t>
      </w:r>
      <w:r>
        <w:rPr>
          <w:lang w:eastAsia="ja-JP"/>
        </w:rPr>
        <w:t>公に提供されているコンテンツにアクセスするユーザーに関する</w:t>
      </w:r>
      <w:r>
        <w:rPr>
          <w:lang w:eastAsia="ja-JP"/>
        </w:rPr>
        <w:t xml:space="preserve"> CAL </w:t>
      </w:r>
      <w:r>
        <w:rPr>
          <w:lang w:eastAsia="ja-JP"/>
        </w:rPr>
        <w:t>は不要</w:t>
      </w:r>
    </w:p>
    <w:p w:rsidR="00F87589" w:rsidRDefault="00295C93">
      <w:pPr>
        <w:pStyle w:val="ProductList-Body"/>
        <w:rPr>
          <w:lang w:eastAsia="ja-JP"/>
        </w:rPr>
      </w:pPr>
      <w:r>
        <w:rPr>
          <w:lang w:eastAsia="ja-JP"/>
        </w:rPr>
        <w:t>お客様がインターネットを介してユーザーに公に提供するコンテンツ、情報およびアプリケーションへのアクセス</w:t>
      </w:r>
      <w:r>
        <w:rPr>
          <w:lang w:eastAsia="ja-JP"/>
        </w:rPr>
        <w:t xml:space="preserve"> (</w:t>
      </w:r>
      <w:r>
        <w:rPr>
          <w:lang w:eastAsia="ja-JP"/>
        </w:rPr>
        <w:t>かかるアクセスは、イントラネットまたはエクストラネットに限定されません</w:t>
      </w:r>
      <w:r>
        <w:rPr>
          <w:lang w:eastAsia="ja-JP"/>
        </w:rPr>
        <w:t xml:space="preserve">) </w:t>
      </w:r>
      <w:r>
        <w:rPr>
          <w:lang w:eastAsia="ja-JP"/>
        </w:rPr>
        <w:t>には、</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w:t>
      </w:r>
      <w:r>
        <w:rPr>
          <w:lang w:eastAsia="ja-JP"/>
        </w:rPr>
        <w:t>は必要ありません。</w:t>
      </w:r>
    </w:p>
    <w:p w:rsidR="00F87589" w:rsidRDefault="00295C93">
      <w:pPr>
        <w:pStyle w:val="ProductList-Body"/>
        <w:rPr>
          <w:lang w:eastAsia="ja-JP"/>
        </w:rPr>
      </w:pPr>
      <w:r>
        <w:rPr>
          <w:lang w:eastAsia="ja-JP"/>
        </w:rPr>
        <w:t xml:space="preserve"> </w:t>
      </w:r>
    </w:p>
    <w:p w:rsidR="00F87589" w:rsidRDefault="00295C93">
      <w:pPr>
        <w:pStyle w:val="ProductList-ClauseHeading"/>
        <w:outlineLvl w:val="4"/>
      </w:pPr>
      <w:r>
        <w:t xml:space="preserve">3.4 </w:t>
      </w:r>
      <w:r>
        <w:t>追加ソフトウェア</w:t>
      </w:r>
    </w:p>
    <w:tbl>
      <w:tblPr>
        <w:tblStyle w:val="PURTable"/>
        <w:tblW w:w="0" w:type="dxa"/>
        <w:tblLook w:val="04A0" w:firstRow="1" w:lastRow="0" w:firstColumn="1" w:lastColumn="0" w:noHBand="0" w:noVBand="1"/>
      </w:tblPr>
      <w:tblGrid>
        <w:gridCol w:w="3608"/>
        <w:gridCol w:w="3591"/>
        <w:gridCol w:w="3591"/>
      </w:tblGrid>
      <w:tr w:rsidR="00F875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87589" w:rsidRDefault="00295C93">
            <w:pPr>
              <w:pStyle w:val="ProductList-TableBody"/>
            </w:pPr>
            <w:r>
              <w:t>ソフトウェア開発キット</w:t>
            </w:r>
          </w:p>
        </w:tc>
        <w:tc>
          <w:tcPr>
            <w:tcW w:w="4040" w:type="dxa"/>
            <w:tcBorders>
              <w:top w:val="single" w:sz="18" w:space="0" w:color="0072C6"/>
              <w:left w:val="single" w:sz="4" w:space="0" w:color="000000"/>
              <w:bottom w:val="single" w:sz="4" w:space="0" w:color="000000"/>
              <w:right w:val="single" w:sz="4" w:space="0" w:color="000000"/>
            </w:tcBorders>
          </w:tcPr>
          <w:p w:rsidR="00F87589" w:rsidRDefault="00295C93">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rsidR="00F87589" w:rsidRDefault="00295C93">
            <w:pPr>
              <w:pStyle w:val="ProductList-TableBody"/>
            </w:pPr>
            <w:r>
              <w:t xml:space="preserve"> </w:t>
            </w:r>
          </w:p>
        </w:tc>
      </w:tr>
    </w:tbl>
    <w:p w:rsidR="00F87589" w:rsidRDefault="00295C93">
      <w:pPr>
        <w:pStyle w:val="ProductList-Offering1SubSection"/>
        <w:outlineLvl w:val="3"/>
        <w:rPr>
          <w:lang w:eastAsia="ja-JP"/>
        </w:rPr>
      </w:pPr>
      <w:bookmarkStart w:id="119" w:name="_Sec825"/>
      <w:r>
        <w:rPr>
          <w:lang w:eastAsia="ja-JP"/>
        </w:rPr>
        <w:t xml:space="preserve">4. </w:t>
      </w:r>
      <w:r>
        <w:rPr>
          <w:lang w:eastAsia="ja-JP"/>
        </w:rPr>
        <w:t>ソフトウェア</w:t>
      </w:r>
      <w:r>
        <w:rPr>
          <w:lang w:eastAsia="ja-JP"/>
        </w:rPr>
        <w:t xml:space="preserve"> </w:t>
      </w:r>
      <w:r>
        <w:rPr>
          <w:lang w:eastAsia="ja-JP"/>
        </w:rPr>
        <w:t>アシュアランス</w:t>
      </w:r>
      <w:bookmarkEnd w:id="119"/>
    </w:p>
    <w:tbl>
      <w:tblPr>
        <w:tblStyle w:val="PURTable"/>
        <w:tblW w:w="0" w:type="dxa"/>
        <w:tblLook w:val="04A0" w:firstRow="1" w:lastRow="0" w:firstColumn="1" w:lastColumn="0" w:noHBand="0" w:noVBand="1"/>
      </w:tblPr>
      <w:tblGrid>
        <w:gridCol w:w="3627"/>
        <w:gridCol w:w="3626"/>
        <w:gridCol w:w="3537"/>
      </w:tblGrid>
      <w:tr w:rsidR="00F875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SharePoint Server </w:t>
            </w:r>
            <w:r>
              <w:t>および</w:t>
            </w:r>
            <w:r>
              <w:t xml:space="preserve">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フェールオーバーの権利</w:t>
            </w:r>
            <w:r>
              <w:rPr>
                <w:color w:val="404040"/>
              </w:rPr>
              <w:t xml:space="preserve">: </w:t>
            </w:r>
            <w:r>
              <w:rPr>
                <w:color w:val="404040"/>
              </w:rPr>
              <w:t>なし</w:t>
            </w:r>
          </w:p>
        </w:tc>
      </w:tr>
      <w:tr w:rsidR="00F87589">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SharePoint Server </w:t>
            </w:r>
            <w:r>
              <w:t>および</w:t>
            </w:r>
            <w:r>
              <w:t xml:space="preserve"> Office Audit and Control Management Server (</w:t>
            </w:r>
            <w:r>
              <w:t>サーバー</w:t>
            </w:r>
            <w:r>
              <w:t xml:space="preserve"> </w:t>
            </w:r>
            <w:r>
              <w:t>ライセンスのみ</w:t>
            </w:r>
            <w:r>
              <w:t>)</w:t>
            </w:r>
          </w:p>
        </w:tc>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9">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(SharePoint Server </w:t>
            </w:r>
            <w:r>
              <w:t>および</w:t>
            </w:r>
            <w:r>
              <w:t xml:space="preserve">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ローミング使用権</w:t>
            </w:r>
            <w:r>
              <w:rPr>
                <w:color w:val="404040"/>
              </w:rPr>
              <w:t xml:space="preserve">: </w:t>
            </w:r>
            <w:r>
              <w:rPr>
                <w:color w:val="404040"/>
              </w:rPr>
              <w:t>なし</w:t>
            </w:r>
          </w:p>
        </w:tc>
      </w:tr>
      <w:tr w:rsidR="00F875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t xml:space="preserve"> </w:t>
            </w:r>
          </w:p>
        </w:tc>
      </w:tr>
    </w:tbl>
    <w:p w:rsidR="00F87589" w:rsidRDefault="00F87589">
      <w:pPr>
        <w:pStyle w:val="PURBreadcrumb"/>
      </w:pPr>
    </w:p>
    <w:tbl>
      <w:tblPr>
        <w:tblStyle w:val="PURTable"/>
        <w:tblW w:w="0" w:type="dxa"/>
        <w:tblLook w:val="04A0" w:firstRow="1" w:lastRow="0" w:firstColumn="1" w:lastColumn="0" w:noHBand="0" w:noVBand="1"/>
      </w:tblPr>
      <w:tblGrid>
        <w:gridCol w:w="10800"/>
      </w:tblGrid>
      <w:tr w:rsidR="00F875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7589" w:rsidRDefault="00E71469">
            <w:pPr>
              <w:pStyle w:val="ProductList-TableBody"/>
              <w:jc w:val="right"/>
            </w:pPr>
            <w:hyperlink w:anchor="_Sec842">
              <w:r w:rsidR="00295C93">
                <w:rPr>
                  <w:color w:val="00467F"/>
                  <w:sz w:val="14"/>
                  <w:u w:val="single"/>
                </w:rPr>
                <w:t>目次</w:t>
              </w:r>
            </w:hyperlink>
            <w:r w:rsidR="00295C93">
              <w:rPr>
                <w:sz w:val="14"/>
              </w:rPr>
              <w:t xml:space="preserve"> / </w:t>
            </w:r>
            <w:hyperlink w:anchor="_Sec549">
              <w:r w:rsidR="00295C93">
                <w:rPr>
                  <w:color w:val="00467F"/>
                  <w:sz w:val="14"/>
                  <w:u w:val="single"/>
                </w:rPr>
                <w:t>用語集</w:t>
              </w:r>
            </w:hyperlink>
            <w:r w:rsidR="00295C93">
              <w:rPr>
                <w:sz w:val="14"/>
              </w:rPr>
              <w:t xml:space="preserve"> / </w:t>
            </w:r>
            <w:hyperlink w:anchor="_Sec844">
              <w:r w:rsidR="00295C93">
                <w:rPr>
                  <w:color w:val="00467F"/>
                  <w:sz w:val="14"/>
                  <w:u w:val="single"/>
                </w:rPr>
                <w:t>インデックス</w:t>
              </w:r>
            </w:hyperlink>
          </w:p>
        </w:tc>
      </w:tr>
    </w:tbl>
    <w:p w:rsidR="00F87589" w:rsidRDefault="00F87589">
      <w:pPr>
        <w:pStyle w:val="ProductList-Body"/>
        <w:rPr>
          <w:lang w:eastAsia="ja-JP"/>
        </w:rPr>
      </w:pPr>
    </w:p>
    <w:p w:rsidR="00F87589" w:rsidRDefault="00295C93">
      <w:pPr>
        <w:pStyle w:val="ProductList-Offering2HeadingNoBorder"/>
        <w:outlineLvl w:val="2"/>
      </w:pPr>
      <w:bookmarkStart w:id="120" w:name="_Sec641"/>
      <w:r>
        <w:t>Skype for Business Server</w:t>
      </w:r>
      <w:bookmarkEnd w:id="120"/>
      <w:r>
        <w:fldChar w:fldCharType="begin"/>
      </w:r>
      <w:r>
        <w:instrText xml:space="preserve"> TC "</w:instrText>
      </w:r>
      <w:bookmarkStart w:id="121" w:name="_Toc452104278"/>
      <w:r>
        <w:instrText>Skype for Business Server</w:instrText>
      </w:r>
      <w:bookmarkEnd w:id="121"/>
      <w:r>
        <w:instrText>" \l 3</w:instrText>
      </w:r>
      <w:r>
        <w:fldChar w:fldCharType="end"/>
      </w:r>
    </w:p>
    <w:p w:rsidR="00F87589" w:rsidRDefault="00295C93">
      <w:pPr>
        <w:pStyle w:val="ProductList-Offering1SubSection"/>
        <w:outlineLvl w:val="3"/>
      </w:pPr>
      <w:bookmarkStart w:id="122" w:name="_Sec686"/>
      <w:r>
        <w:t xml:space="preserve">1. </w:t>
      </w:r>
      <w:r>
        <w:t>利用可能なプログラム</w:t>
      </w:r>
      <w:bookmarkEnd w:id="122"/>
    </w:p>
    <w:p w:rsidR="00F87589" w:rsidRDefault="00295C93">
      <w:pPr>
        <w:pStyle w:val="ProductList-Body"/>
      </w:pPr>
      <w:r>
        <w:t xml:space="preserve"> </w:t>
      </w: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F8758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87589" w:rsidRDefault="00295C93">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87589">
        <w:tc>
          <w:tcPr>
            <w:tcW w:w="4160" w:type="dxa"/>
            <w:tcBorders>
              <w:top w:val="single" w:sz="6" w:space="0" w:color="FFFFFF"/>
              <w:left w:val="none" w:sz="4" w:space="0" w:color="6E6E6E"/>
              <w:bottom w:val="dashed" w:sz="4" w:space="0" w:color="BFBFBF"/>
              <w:right w:val="none" w:sz="4" w:space="0" w:color="6E6E6E"/>
            </w:tcBorders>
          </w:tcPr>
          <w:p w:rsidR="00F87589" w:rsidRDefault="00295C93">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87589" w:rsidRDefault="00295C93">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F87589" w:rsidRDefault="00295C9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87589" w:rsidRDefault="00295C9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87589" w:rsidRDefault="00295C93">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F87589">
        <w:tc>
          <w:tcPr>
            <w:tcW w:w="4160" w:type="dxa"/>
            <w:tcBorders>
              <w:top w:val="dashed" w:sz="4" w:space="0" w:color="BFBFBF"/>
              <w:left w:val="none" w:sz="4" w:space="0" w:color="6E6E6E"/>
              <w:bottom w:val="dashed" w:sz="4" w:space="0" w:color="BFBFBF"/>
              <w:right w:val="none" w:sz="4" w:space="0" w:color="6E6E6E"/>
            </w:tcBorders>
          </w:tcPr>
          <w:p w:rsidR="00F87589" w:rsidRDefault="00295C93">
            <w:pPr>
              <w:pStyle w:val="ProductList-TableBody"/>
            </w:pPr>
            <w:r>
              <w:t>Skype for Business Server 2015 Standard CAL</w:t>
            </w:r>
            <w:r>
              <w:fldChar w:fldCharType="begin"/>
            </w:r>
            <w:r>
              <w:instrText xml:space="preserve"> XE "Skype for Business Server 2015 Standard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F87589" w:rsidRDefault="00295C93">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F87589" w:rsidRDefault="00295C9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87589" w:rsidRDefault="00295C9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87589" w:rsidRDefault="00295C9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F87589">
        <w:tc>
          <w:tcPr>
            <w:tcW w:w="4160" w:type="dxa"/>
            <w:tcBorders>
              <w:top w:val="dashed" w:sz="4" w:space="0" w:color="BFBFBF"/>
              <w:left w:val="none" w:sz="4" w:space="0" w:color="6E6E6E"/>
              <w:bottom w:val="dashed" w:sz="4" w:space="0" w:color="BFBFBF"/>
              <w:right w:val="none" w:sz="4" w:space="0" w:color="6E6E6E"/>
            </w:tcBorders>
          </w:tcPr>
          <w:p w:rsidR="00F87589" w:rsidRDefault="00295C93">
            <w:pPr>
              <w:pStyle w:val="ProductList-TableBody"/>
            </w:pPr>
            <w:r>
              <w:t>Skype for Business Server 2015 Enterprise CAL</w:t>
            </w:r>
            <w:r>
              <w:fldChar w:fldCharType="begin"/>
            </w:r>
            <w:r>
              <w:instrText xml:space="preserve"> XE "Skype for Business Server 2015 Enterprise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F87589" w:rsidRDefault="00295C93">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F87589" w:rsidRDefault="00295C9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87589" w:rsidRDefault="00295C9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87589" w:rsidRDefault="00295C9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F87589">
        <w:tc>
          <w:tcPr>
            <w:tcW w:w="4160" w:type="dxa"/>
            <w:tcBorders>
              <w:top w:val="dashed" w:sz="4" w:space="0" w:color="BFBFBF"/>
              <w:left w:val="none" w:sz="4" w:space="0" w:color="6E6E6E"/>
              <w:bottom w:val="none" w:sz="4" w:space="0" w:color="BFBFBF"/>
              <w:right w:val="none" w:sz="4" w:space="0" w:color="6E6E6E"/>
            </w:tcBorders>
          </w:tcPr>
          <w:p w:rsidR="00F87589" w:rsidRDefault="00295C93">
            <w:pPr>
              <w:pStyle w:val="ProductList-TableBody"/>
            </w:pPr>
            <w:r>
              <w:t>Skype for Business Server 2015 Plus CAL</w:t>
            </w:r>
            <w:r>
              <w:fldChar w:fldCharType="begin"/>
            </w:r>
            <w:r>
              <w:instrText xml:space="preserve"> XE "Skype for Business Server 2015 Plus CAL" </w:instrText>
            </w:r>
            <w:r>
              <w:fldChar w:fldCharType="end"/>
            </w:r>
            <w:r>
              <w:t xml:space="preserve"> (</w:t>
            </w:r>
            <w:r>
              <w:t>デバイスおよびユーザー</w:t>
            </w:r>
            <w:r>
              <w:t>)</w:t>
            </w:r>
          </w:p>
        </w:tc>
        <w:tc>
          <w:tcPr>
            <w:tcW w:w="620" w:type="dxa"/>
            <w:tcBorders>
              <w:top w:val="dashed" w:sz="4" w:space="0" w:color="BFBFBF"/>
              <w:left w:val="none" w:sz="4" w:space="0" w:color="6E6E6E"/>
              <w:bottom w:val="none" w:sz="4" w:space="0" w:color="BFBFBF"/>
              <w:right w:val="none" w:sz="4" w:space="0" w:color="6E6E6E"/>
            </w:tcBorders>
          </w:tcPr>
          <w:p w:rsidR="00F87589" w:rsidRDefault="00295C93">
            <w:pPr>
              <w:pStyle w:val="ProductList-TableBody"/>
              <w:jc w:val="center"/>
            </w:pPr>
            <w:r>
              <w:rPr>
                <w:color w:val="000000"/>
              </w:rPr>
              <w:t>5/15</w:t>
            </w:r>
          </w:p>
        </w:tc>
        <w:tc>
          <w:tcPr>
            <w:tcW w:w="620" w:type="dxa"/>
            <w:tcBorders>
              <w:top w:val="dashed" w:sz="4" w:space="0" w:color="BFBFBF"/>
              <w:left w:val="none" w:sz="4" w:space="0" w:color="6E6E6E"/>
              <w:bottom w:val="none" w:sz="4" w:space="0" w:color="BFBFBF"/>
              <w:right w:val="none" w:sz="4" w:space="0" w:color="6E6E6E"/>
            </w:tcBorders>
          </w:tcPr>
          <w:p w:rsidR="00F87589" w:rsidRDefault="00295C9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87589" w:rsidRDefault="00295C9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87589" w:rsidRDefault="00295C9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F87589" w:rsidRDefault="00295C93">
      <w:pPr>
        <w:pStyle w:val="ProductList-Offering1SubSection"/>
        <w:outlineLvl w:val="3"/>
      </w:pPr>
      <w:bookmarkStart w:id="123" w:name="_Sec741"/>
      <w:r>
        <w:lastRenderedPageBreak/>
        <w:t xml:space="preserve">2. </w:t>
      </w:r>
      <w:r>
        <w:t>製品使用条件</w:t>
      </w:r>
      <w:bookmarkEnd w:id="123"/>
    </w:p>
    <w:tbl>
      <w:tblPr>
        <w:tblStyle w:val="PURTable"/>
        <w:tblW w:w="0" w:type="dxa"/>
        <w:tblLook w:val="04A0" w:firstRow="1" w:lastRow="0" w:firstColumn="1" w:lastColumn="0" w:noHBand="0" w:noVBand="1"/>
      </w:tblPr>
      <w:tblGrid>
        <w:gridCol w:w="3631"/>
        <w:gridCol w:w="3573"/>
        <w:gridCol w:w="3586"/>
      </w:tblGrid>
      <w:tr w:rsidR="00F875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Lync Server 2013</w:t>
            </w:r>
            <w:r>
              <w:fldChar w:fldCharType="begin"/>
            </w:r>
            <w:r>
              <w:instrText xml:space="preserve"> XE "Lync Server 2013" </w:instrText>
            </w:r>
            <w:r>
              <w:fldChar w:fldCharType="end"/>
            </w:r>
            <w:r>
              <w:t xml:space="preserve"> (10/12)</w:t>
            </w:r>
            <w:r>
              <w:t>、</w:t>
            </w:r>
            <w:r>
              <w:t>Lync Server 2010</w:t>
            </w:r>
            <w:r>
              <w:fldChar w:fldCharType="begin"/>
            </w:r>
            <w:r>
              <w:instrText xml:space="preserve"> XE "Lync Server 2010" </w:instrText>
            </w:r>
            <w:r>
              <w:fldChar w:fldCharType="end"/>
            </w:r>
            <w:r>
              <w:t xml:space="preserve"> Standard </w:t>
            </w:r>
            <w:r>
              <w:t>および</w:t>
            </w:r>
            <w:r>
              <w:t xml:space="preserve"> Enterprise (12/10)</w:t>
            </w:r>
          </w:p>
        </w:tc>
        <w:tc>
          <w:tcPr>
            <w:tcW w:w="4040" w:type="dxa"/>
            <w:tcBorders>
              <w:top w:val="single" w:sz="18" w:space="0" w:color="00188F"/>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F875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F875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削減対象</w:t>
            </w:r>
            <w:r>
              <w:rPr>
                <w:color w:val="404040"/>
              </w:rPr>
              <w:t xml:space="preserve">: </w:t>
            </w:r>
            <w:r>
              <w:rPr>
                <w:color w:val="404040"/>
              </w:rPr>
              <w:t>なし</w:t>
            </w:r>
          </w:p>
        </w:tc>
      </w:tr>
      <w:tr w:rsidR="00F875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補正発注対象</w:t>
            </w:r>
            <w:r>
              <w:rPr>
                <w:color w:val="404040"/>
              </w:rPr>
              <w:t xml:space="preserve">: </w:t>
            </w:r>
            <w:r>
              <w:rPr>
                <w:color w:val="404040"/>
              </w:rPr>
              <w:t>なし</w:t>
            </w:r>
          </w:p>
        </w:tc>
      </w:tr>
      <w:tr w:rsidR="00F875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F875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t xml:space="preserve"> </w:t>
            </w:r>
          </w:p>
        </w:tc>
      </w:tr>
    </w:tbl>
    <w:p w:rsidR="00F87589" w:rsidRDefault="00295C93">
      <w:pPr>
        <w:pStyle w:val="ProductList-Offering1SubSection"/>
        <w:outlineLvl w:val="3"/>
      </w:pPr>
      <w:bookmarkStart w:id="124" w:name="_Sec799"/>
      <w:r>
        <w:t xml:space="preserve">3. </w:t>
      </w:r>
      <w:r>
        <w:t>使用権</w:t>
      </w:r>
      <w:bookmarkEnd w:id="124"/>
    </w:p>
    <w:tbl>
      <w:tblPr>
        <w:tblStyle w:val="PURTable"/>
        <w:tblW w:w="0" w:type="dxa"/>
        <w:tblLook w:val="04A0" w:firstRow="1" w:lastRow="0" w:firstColumn="1" w:lastColumn="0" w:noHBand="0" w:noVBand="1"/>
      </w:tblPr>
      <w:tblGrid>
        <w:gridCol w:w="3639"/>
        <w:gridCol w:w="3549"/>
        <w:gridCol w:w="3602"/>
      </w:tblGrid>
      <w:tr w:rsidR="00F875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製品固有のライセンス条項</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F87589">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w:t>
            </w:r>
            <w:r>
              <w:t>サーバー</w:t>
            </w:r>
            <w:r>
              <w:t xml:space="preserve"> </w:t>
            </w:r>
            <w:r>
              <w:t>ライセンスにて許諾</w:t>
            </w:r>
          </w:p>
        </w:tc>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Windows </w:t>
            </w:r>
            <w:r>
              <w:t>ソフトウェア</w:t>
            </w:r>
            <w:r>
              <w:t xml:space="preserve"> </w:t>
            </w:r>
            <w:r>
              <w:t>コンポーネント</w:t>
            </w:r>
          </w:p>
        </w:tc>
      </w:tr>
      <w:tr w:rsidR="00F8758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87589" w:rsidRDefault="00295C93">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 xml:space="preserve">H.264/MPEG-4 </w:t>
              </w:r>
              <w:r>
                <w:rPr>
                  <w:color w:val="00467F"/>
                  <w:u w:val="single"/>
                </w:rPr>
                <w:t>および</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t xml:space="preserve"> </w:t>
            </w:r>
          </w:p>
        </w:tc>
      </w:tr>
    </w:tbl>
    <w:p w:rsidR="00F87589" w:rsidRDefault="00295C93">
      <w:pPr>
        <w:pStyle w:val="ProductList-Body"/>
        <w:rPr>
          <w:lang w:eastAsia="ja-JP"/>
        </w:rPr>
      </w:pPr>
      <w:r>
        <w:rPr>
          <w:lang w:eastAsia="ja-JP"/>
        </w:rPr>
        <w:t xml:space="preserve"> </w:t>
      </w:r>
    </w:p>
    <w:p w:rsidR="00F87589" w:rsidRDefault="00295C93">
      <w:pPr>
        <w:pStyle w:val="ProductList-ClauseHeading"/>
        <w:outlineLvl w:val="4"/>
        <w:rPr>
          <w:lang w:eastAsia="ja-JP"/>
        </w:rPr>
      </w:pPr>
      <w:r>
        <w:rPr>
          <w:lang w:eastAsia="ja-JP"/>
        </w:rPr>
        <w:t xml:space="preserve">3.1 </w:t>
      </w:r>
      <w:r>
        <w:rPr>
          <w:lang w:eastAsia="ja-JP"/>
        </w:rPr>
        <w:t>サーバー</w:t>
      </w:r>
      <w:r>
        <w:rPr>
          <w:lang w:eastAsia="ja-JP"/>
        </w:rPr>
        <w:t xml:space="preserve"> </w:t>
      </w:r>
      <w:r>
        <w:rPr>
          <w:lang w:eastAsia="ja-JP"/>
        </w:rPr>
        <w:t>ソフトウェアへのアクセス</w:t>
      </w:r>
    </w:p>
    <w:tbl>
      <w:tblPr>
        <w:tblStyle w:val="PURTable"/>
        <w:tblW w:w="0" w:type="dxa"/>
        <w:tblLook w:val="04A0" w:firstRow="1" w:lastRow="0" w:firstColumn="1" w:lastColumn="0" w:noHBand="0" w:noVBand="1"/>
      </w:tblPr>
      <w:tblGrid>
        <w:gridCol w:w="3562"/>
        <w:gridCol w:w="3616"/>
        <w:gridCol w:w="3612"/>
      </w:tblGrid>
      <w:tr w:rsidR="00F875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87589" w:rsidRDefault="00295C93">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F87589" w:rsidRDefault="00295C93">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F87589" w:rsidRDefault="00295C93">
            <w:pPr>
              <w:pStyle w:val="ProductList-TableBody"/>
            </w:pPr>
            <w:r>
              <w:t>Skype for Business Online Plan 1 User SL</w:t>
            </w:r>
          </w:p>
        </w:tc>
      </w:tr>
      <w:tr w:rsidR="00F8758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87589" w:rsidRDefault="00295C93">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F87589" w:rsidRDefault="00295C93">
            <w:pPr>
              <w:pStyle w:val="ProductList-TableBody"/>
            </w:pPr>
            <w:r>
              <w:t>Skype for Business Online Plan 1</w:t>
            </w:r>
            <w:r>
              <w:fldChar w:fldCharType="begin"/>
            </w:r>
            <w:r>
              <w:instrText xml:space="preserve"> XE "Skype for Business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F87589" w:rsidRDefault="00295C93">
            <w:pPr>
              <w:pStyle w:val="ProductList-TableBody"/>
            </w:pPr>
            <w:r>
              <w:t>Skype for Business Online Plan 2 User SL</w:t>
            </w:r>
          </w:p>
        </w:tc>
      </w:tr>
      <w:tr w:rsidR="00F8758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87589" w:rsidRDefault="00295C93">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F87589" w:rsidRDefault="00295C93">
            <w:pPr>
              <w:pStyle w:val="ProductList-TableBody"/>
            </w:pPr>
            <w:r>
              <w:t>Skype for Business Online Plan 2</w:t>
            </w:r>
            <w:r>
              <w:fldChar w:fldCharType="begin"/>
            </w:r>
            <w:r>
              <w:instrText xml:space="preserve"> XE "Skype for Business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F87589" w:rsidRDefault="00295C93">
            <w:pPr>
              <w:pStyle w:val="ProductList-TableBody"/>
            </w:pPr>
            <w:r>
              <w:t>Skype for Business Online Plan 2G User SL</w:t>
            </w:r>
          </w:p>
        </w:tc>
      </w:tr>
      <w:tr w:rsidR="00F8758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87589" w:rsidRDefault="00295C93">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F87589" w:rsidRDefault="00295C93">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rsidR="00F87589" w:rsidRDefault="00295C93">
            <w:pPr>
              <w:pStyle w:val="ProductList-TableBody"/>
            </w:pPr>
            <w:r>
              <w:t xml:space="preserve"> </w:t>
            </w:r>
          </w:p>
        </w:tc>
      </w:tr>
    </w:tbl>
    <w:p w:rsidR="00F87589" w:rsidRDefault="00295C93">
      <w:pPr>
        <w:pStyle w:val="ProductList-Body"/>
        <w:rPr>
          <w:lang w:eastAsia="ja-JP"/>
        </w:rPr>
      </w:pPr>
      <w:r>
        <w:rPr>
          <w:lang w:eastAsia="ja-JP"/>
        </w:rPr>
        <w:t xml:space="preserve"> </w:t>
      </w:r>
    </w:p>
    <w:p w:rsidR="00F87589" w:rsidRDefault="00295C93">
      <w:pPr>
        <w:pStyle w:val="ProductList-SubClauseHeading"/>
        <w:outlineLvl w:val="5"/>
      </w:pPr>
      <w:r>
        <w:t xml:space="preserve">3.1.1 Skype for Business Server Enterprise CAL </w:t>
      </w:r>
      <w:r>
        <w:t>に関連する追加機能</w:t>
      </w:r>
    </w:p>
    <w:p w:rsidR="00F87589" w:rsidRDefault="00295C93">
      <w:pPr>
        <w:pStyle w:val="ProductList-BodyIndented"/>
      </w:pPr>
      <w:r>
        <w:t>音声、ビデオ、および</w:t>
      </w:r>
      <w:r>
        <w:t xml:space="preserve"> Web </w:t>
      </w:r>
      <w:r>
        <w:t>会議の機能と、デスクトップ共有、ルーム</w:t>
      </w:r>
      <w:r>
        <w:t xml:space="preserve"> </w:t>
      </w:r>
      <w:r>
        <w:t>システム、および複数</w:t>
      </w:r>
      <w:r>
        <w:t xml:space="preserve"> HD </w:t>
      </w:r>
      <w:r>
        <w:t>ビデオ</w:t>
      </w:r>
      <w:r>
        <w:t xml:space="preserve"> </w:t>
      </w:r>
      <w:r>
        <w:t>ストリーム</w:t>
      </w:r>
    </w:p>
    <w:tbl>
      <w:tblPr>
        <w:tblStyle w:val="PURTable0"/>
        <w:tblW w:w="0" w:type="dxa"/>
        <w:tblLook w:val="04A0" w:firstRow="1" w:lastRow="0" w:firstColumn="1" w:lastColumn="0" w:noHBand="0" w:noVBand="1"/>
      </w:tblPr>
      <w:tblGrid>
        <w:gridCol w:w="3414"/>
        <w:gridCol w:w="3498"/>
        <w:gridCol w:w="3518"/>
      </w:tblGrid>
      <w:tr w:rsidR="00F875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87589" w:rsidRDefault="00295C93">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F87589" w:rsidRDefault="00295C93">
            <w:pPr>
              <w:pStyle w:val="ProductList-TableBody"/>
            </w:pPr>
            <w:r>
              <w:t>Skype for Business Server 2015 Enterprise CAL</w:t>
            </w:r>
          </w:p>
        </w:tc>
        <w:tc>
          <w:tcPr>
            <w:tcW w:w="4040" w:type="dxa"/>
            <w:tcBorders>
              <w:top w:val="single" w:sz="18" w:space="0" w:color="0072C6"/>
              <w:left w:val="none" w:sz="4" w:space="0" w:color="000000"/>
              <w:bottom w:val="none" w:sz="4" w:space="0" w:color="000000"/>
              <w:right w:val="single" w:sz="4" w:space="0" w:color="000000"/>
            </w:tcBorders>
          </w:tcPr>
          <w:p w:rsidR="00F87589" w:rsidRDefault="00295C93">
            <w:pPr>
              <w:pStyle w:val="ProductList-TableBody"/>
            </w:pPr>
            <w:r>
              <w:t>Skype for Business Online Plan 2 User SL</w:t>
            </w:r>
          </w:p>
        </w:tc>
      </w:tr>
      <w:tr w:rsidR="00F8758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87589" w:rsidRDefault="00295C93">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F87589" w:rsidRDefault="00295C93">
            <w:pPr>
              <w:pStyle w:val="ProductList-TableBody"/>
            </w:pPr>
            <w:r>
              <w:t>Skype for Business Online Plan 2A User SL</w:t>
            </w:r>
          </w:p>
        </w:tc>
        <w:tc>
          <w:tcPr>
            <w:tcW w:w="4040" w:type="dxa"/>
            <w:tcBorders>
              <w:top w:val="none" w:sz="4" w:space="0" w:color="000000"/>
              <w:left w:val="none" w:sz="4" w:space="0" w:color="000000"/>
              <w:bottom w:val="none" w:sz="4" w:space="0" w:color="000000"/>
              <w:right w:val="single" w:sz="4" w:space="0" w:color="000000"/>
            </w:tcBorders>
          </w:tcPr>
          <w:p w:rsidR="00F87589" w:rsidRDefault="00295C93">
            <w:pPr>
              <w:pStyle w:val="ProductList-TableBody"/>
            </w:pPr>
            <w:r>
              <w:t>Skype for Business Online Plan 2G User SL</w:t>
            </w:r>
          </w:p>
        </w:tc>
      </w:tr>
      <w:tr w:rsidR="00F8758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87589" w:rsidRDefault="00295C93">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F87589" w:rsidRDefault="00295C93">
            <w:pPr>
              <w:pStyle w:val="ProductList-TableBody"/>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F87589" w:rsidRDefault="00295C93">
            <w:pPr>
              <w:pStyle w:val="ProductList-TableBody"/>
            </w:pPr>
            <w:r>
              <w:t>Live Meeting Professional</w:t>
            </w:r>
            <w:r>
              <w:fldChar w:fldCharType="begin"/>
            </w:r>
            <w:r>
              <w:instrText xml:space="preserve"> XE "Live Meeting Professional" </w:instrText>
            </w:r>
            <w:r>
              <w:fldChar w:fldCharType="end"/>
            </w:r>
            <w:r>
              <w:t xml:space="preserve"> User SL</w:t>
            </w:r>
          </w:p>
        </w:tc>
      </w:tr>
      <w:tr w:rsidR="00F8758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87589" w:rsidRDefault="00295C93">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F87589" w:rsidRDefault="00295C93">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rsidR="00F87589" w:rsidRDefault="00295C93">
            <w:pPr>
              <w:pStyle w:val="ProductList-TableBody"/>
            </w:pPr>
            <w:r>
              <w:t xml:space="preserve"> </w:t>
            </w:r>
          </w:p>
        </w:tc>
      </w:tr>
    </w:tbl>
    <w:p w:rsidR="00F87589" w:rsidRDefault="00295C93">
      <w:pPr>
        <w:pStyle w:val="ProductList-BodyIndented"/>
        <w:rPr>
          <w:lang w:eastAsia="ja-JP"/>
        </w:rPr>
      </w:pPr>
      <w:r>
        <w:rPr>
          <w:lang w:eastAsia="ja-JP"/>
        </w:rPr>
        <w:t xml:space="preserve"> </w:t>
      </w:r>
    </w:p>
    <w:p w:rsidR="00F87589" w:rsidRDefault="00295C93">
      <w:pPr>
        <w:pStyle w:val="ProductList-SubClauseHeading"/>
        <w:outlineLvl w:val="5"/>
      </w:pPr>
      <w:r>
        <w:t xml:space="preserve">3.1.2 Skype for Business Server Plus CAL </w:t>
      </w:r>
      <w:r>
        <w:t>に関連する追加機能</w:t>
      </w:r>
    </w:p>
    <w:p w:rsidR="00F87589" w:rsidRDefault="00295C93">
      <w:pPr>
        <w:pStyle w:val="ProductList-BodyIndented"/>
      </w:pPr>
      <w:r>
        <w:t>ボイス</w:t>
      </w:r>
      <w:r>
        <w:t xml:space="preserve"> </w:t>
      </w:r>
      <w:r>
        <w:t>テレフォニーおよびコール</w:t>
      </w:r>
      <w:r>
        <w:t xml:space="preserve"> </w:t>
      </w:r>
      <w:r>
        <w:t>マネージメント</w:t>
      </w:r>
    </w:p>
    <w:tbl>
      <w:tblPr>
        <w:tblStyle w:val="PURTable0"/>
        <w:tblW w:w="0" w:type="dxa"/>
        <w:tblLook w:val="04A0" w:firstRow="1" w:lastRow="0" w:firstColumn="1" w:lastColumn="0" w:noHBand="0" w:noVBand="1"/>
      </w:tblPr>
      <w:tblGrid>
        <w:gridCol w:w="3434"/>
        <w:gridCol w:w="3498"/>
        <w:gridCol w:w="3498"/>
      </w:tblGrid>
      <w:tr w:rsidR="00F875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87589" w:rsidRDefault="00295C93">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F87589" w:rsidRDefault="00295C93">
            <w:pPr>
              <w:pStyle w:val="ProductList-TableBody"/>
            </w:pPr>
            <w:r>
              <w:t>Skype for Business Server 2015 Plus CAL</w:t>
            </w:r>
          </w:p>
        </w:tc>
        <w:tc>
          <w:tcPr>
            <w:tcW w:w="4040" w:type="dxa"/>
            <w:tcBorders>
              <w:top w:val="single" w:sz="18" w:space="0" w:color="0072C6"/>
              <w:left w:val="none" w:sz="4" w:space="0" w:color="000000"/>
              <w:bottom w:val="none" w:sz="4" w:space="0" w:color="000000"/>
              <w:right w:val="single" w:sz="4" w:space="0" w:color="000000"/>
            </w:tcBorders>
          </w:tcPr>
          <w:p w:rsidR="00F87589" w:rsidRDefault="00295C93">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r w:rsidR="00F8758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87589" w:rsidRDefault="00295C93">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F87589" w:rsidRDefault="00295C93">
            <w:pPr>
              <w:pStyle w:val="ProductList-TableBody"/>
            </w:pPr>
            <w:r>
              <w:t>Skype for Business Online Cloud PBX User SL</w:t>
            </w:r>
          </w:p>
        </w:tc>
        <w:tc>
          <w:tcPr>
            <w:tcW w:w="4040" w:type="dxa"/>
            <w:tcBorders>
              <w:top w:val="none" w:sz="4" w:space="0" w:color="000000"/>
              <w:left w:val="none" w:sz="4" w:space="0" w:color="000000"/>
              <w:bottom w:val="single" w:sz="4" w:space="0" w:color="000000"/>
              <w:right w:val="single" w:sz="4" w:space="0" w:color="000000"/>
            </w:tcBorders>
          </w:tcPr>
          <w:p w:rsidR="00F87589" w:rsidRDefault="00295C93">
            <w:pPr>
              <w:pStyle w:val="ProductList-TableBody"/>
            </w:pPr>
            <w:r>
              <w:t>Skype for Business Plus CAL User SL</w:t>
            </w:r>
          </w:p>
        </w:tc>
      </w:tr>
    </w:tbl>
    <w:p w:rsidR="00F87589" w:rsidRDefault="00295C93">
      <w:pPr>
        <w:pStyle w:val="ProductList-BodyIndented"/>
      </w:pPr>
      <w:r>
        <w:t xml:space="preserve"> </w:t>
      </w:r>
    </w:p>
    <w:p w:rsidR="00F87589" w:rsidRDefault="00295C93">
      <w:pPr>
        <w:pStyle w:val="ProductList-ClauseHeading"/>
        <w:outlineLvl w:val="4"/>
      </w:pPr>
      <w:r>
        <w:t xml:space="preserve">3.2 </w:t>
      </w:r>
      <w:r>
        <w:t>追加ソフトウェア</w:t>
      </w:r>
    </w:p>
    <w:tbl>
      <w:tblPr>
        <w:tblStyle w:val="PURTable"/>
        <w:tblW w:w="0" w:type="dxa"/>
        <w:tblLook w:val="04A0" w:firstRow="1" w:lastRow="0" w:firstColumn="1" w:lastColumn="0" w:noHBand="0" w:noVBand="1"/>
      </w:tblPr>
      <w:tblGrid>
        <w:gridCol w:w="3593"/>
        <w:gridCol w:w="3592"/>
        <w:gridCol w:w="3605"/>
      </w:tblGrid>
      <w:tr w:rsidR="00F875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87589" w:rsidRDefault="00295C93">
            <w:pPr>
              <w:pStyle w:val="ProductList-TableBody"/>
            </w:pPr>
            <w:r>
              <w:t>管理ツール</w:t>
            </w:r>
          </w:p>
        </w:tc>
        <w:tc>
          <w:tcPr>
            <w:tcW w:w="4040" w:type="dxa"/>
            <w:tcBorders>
              <w:top w:val="single" w:sz="18" w:space="0" w:color="0072C6"/>
              <w:left w:val="single" w:sz="4" w:space="0" w:color="000000"/>
              <w:bottom w:val="single" w:sz="4" w:space="0" w:color="000000"/>
              <w:right w:val="single" w:sz="4" w:space="0" w:color="000000"/>
            </w:tcBorders>
          </w:tcPr>
          <w:p w:rsidR="00F87589" w:rsidRDefault="00295C93">
            <w:pPr>
              <w:pStyle w:val="ProductList-TableBody"/>
            </w:pPr>
            <w:r>
              <w:t>アーカイブ</w:t>
            </w:r>
            <w:r>
              <w:t xml:space="preserve"> </w:t>
            </w:r>
            <w:r>
              <w:t>サーバーおよび監視サーバーの役割</w:t>
            </w:r>
          </w:p>
        </w:tc>
        <w:tc>
          <w:tcPr>
            <w:tcW w:w="4040" w:type="dxa"/>
            <w:tcBorders>
              <w:top w:val="single" w:sz="18" w:space="0" w:color="0072C6"/>
              <w:left w:val="single" w:sz="4" w:space="0" w:color="000000"/>
              <w:bottom w:val="single" w:sz="4" w:space="0" w:color="000000"/>
              <w:right w:val="single" w:sz="4" w:space="0" w:color="000000"/>
            </w:tcBorders>
          </w:tcPr>
          <w:p w:rsidR="00F87589" w:rsidRDefault="00295C93">
            <w:pPr>
              <w:pStyle w:val="ProductList-TableBody"/>
            </w:pPr>
            <w:r>
              <w:t>音声ビデオ会議サーバーの役割</w:t>
            </w:r>
          </w:p>
        </w:tc>
      </w:tr>
      <w:tr w:rsidR="00F87589">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自動検出サービスの役割</w:t>
            </w:r>
          </w:p>
        </w:tc>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中央管理サーバーの役割</w:t>
            </w:r>
          </w:p>
        </w:tc>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ディレクターの役割</w:t>
            </w:r>
          </w:p>
        </w:tc>
      </w:tr>
      <w:tr w:rsidR="00F87589">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エッジ</w:t>
            </w:r>
            <w:r>
              <w:t xml:space="preserve"> </w:t>
            </w:r>
            <w:r>
              <w:t>サーバーの役割</w:t>
            </w:r>
          </w:p>
        </w:tc>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 xml:space="preserve">Skype for Business Web App </w:t>
            </w:r>
            <w:r>
              <w:t>サーバーの役割</w:t>
            </w:r>
          </w:p>
        </w:tc>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仲介サーバーの役割</w:t>
            </w:r>
          </w:p>
        </w:tc>
      </w:tr>
      <w:tr w:rsidR="00F87589">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 xml:space="preserve">Microsoft Skype for Business Server 2015 </w:t>
            </w:r>
            <w:r>
              <w:t>コントロール</w:t>
            </w:r>
            <w:r>
              <w:t xml:space="preserve"> </w:t>
            </w:r>
            <w:r>
              <w:t>パネル</w:t>
            </w:r>
          </w:p>
        </w:tc>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 xml:space="preserve">Microsoft Lync Server 2013 </w:t>
            </w:r>
            <w:r>
              <w:t>グループ</w:t>
            </w:r>
            <w:r>
              <w:t xml:space="preserve"> </w:t>
            </w:r>
            <w:r>
              <w:t>チャット管理ツール</w:t>
            </w:r>
          </w:p>
        </w:tc>
      </w:tr>
      <w:tr w:rsidR="00F87589">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モビリティ</w:t>
            </w:r>
            <w:r>
              <w:t xml:space="preserve"> </w:t>
            </w:r>
            <w:r>
              <w:t>サービスの役割</w:t>
            </w:r>
          </w:p>
        </w:tc>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 xml:space="preserve">PowerShell </w:t>
            </w:r>
            <w:r>
              <w:t>スナップイン</w:t>
            </w:r>
          </w:p>
        </w:tc>
      </w:tr>
      <w:tr w:rsidR="00F87589">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リーチ</w:t>
            </w:r>
            <w:r>
              <w:t xml:space="preserve"> </w:t>
            </w:r>
            <w:r>
              <w:t>アプリケーション共有サーバーの役割</w:t>
            </w:r>
          </w:p>
        </w:tc>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常設チャット</w:t>
            </w:r>
            <w:r>
              <w:t xml:space="preserve"> </w:t>
            </w:r>
            <w:r>
              <w:t>サーバーの役割</w:t>
            </w:r>
          </w:p>
        </w:tc>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存続可能ブランチ</w:t>
            </w:r>
            <w:r>
              <w:t xml:space="preserve"> </w:t>
            </w:r>
            <w:r>
              <w:t>アプライアンスの役割</w:t>
            </w:r>
          </w:p>
        </w:tc>
      </w:tr>
      <w:tr w:rsidR="00F87589">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トポロジ</w:t>
            </w:r>
            <w:r>
              <w:t xml:space="preserve"> </w:t>
            </w:r>
            <w:r>
              <w:t>ビルダー</w:t>
            </w:r>
          </w:p>
        </w:tc>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統合コミュニケーション</w:t>
            </w:r>
            <w:r>
              <w:t xml:space="preserve"> </w:t>
            </w:r>
            <w:r>
              <w:t>アプリケーション</w:t>
            </w:r>
            <w:r>
              <w:t xml:space="preserve"> </w:t>
            </w:r>
            <w:r>
              <w:t>サーバーの役割</w:t>
            </w:r>
          </w:p>
        </w:tc>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ビデオ相互運用性サーバーの役割</w:t>
            </w:r>
          </w:p>
        </w:tc>
      </w:tr>
      <w:tr w:rsidR="00F87589">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 xml:space="preserve">Web </w:t>
            </w:r>
            <w:r>
              <w:t>会議サーバーの役割</w:t>
            </w:r>
          </w:p>
        </w:tc>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 xml:space="preserve"> </w:t>
            </w:r>
          </w:p>
        </w:tc>
      </w:tr>
    </w:tbl>
    <w:p w:rsidR="00F87589" w:rsidRDefault="00295C93">
      <w:pPr>
        <w:pStyle w:val="ProductList-Offering1SubSection"/>
        <w:outlineLvl w:val="3"/>
        <w:rPr>
          <w:lang w:eastAsia="ja-JP"/>
        </w:rPr>
      </w:pPr>
      <w:bookmarkStart w:id="125" w:name="_Sec820"/>
      <w:r>
        <w:rPr>
          <w:lang w:eastAsia="ja-JP"/>
        </w:rPr>
        <w:t xml:space="preserve">4. </w:t>
      </w:r>
      <w:r>
        <w:rPr>
          <w:lang w:eastAsia="ja-JP"/>
        </w:rPr>
        <w:t>ソフトウェア</w:t>
      </w:r>
      <w:r>
        <w:rPr>
          <w:lang w:eastAsia="ja-JP"/>
        </w:rPr>
        <w:t xml:space="preserve"> </w:t>
      </w:r>
      <w:r>
        <w:rPr>
          <w:lang w:eastAsia="ja-JP"/>
        </w:rPr>
        <w:t>アシュアランス</w:t>
      </w:r>
      <w:bookmarkEnd w:id="125"/>
    </w:p>
    <w:tbl>
      <w:tblPr>
        <w:tblStyle w:val="PURTable"/>
        <w:tblW w:w="0" w:type="dxa"/>
        <w:tblLook w:val="04A0" w:firstRow="1" w:lastRow="0" w:firstColumn="1" w:lastColumn="0" w:noHBand="0" w:noVBand="1"/>
      </w:tblPr>
      <w:tblGrid>
        <w:gridCol w:w="3583"/>
        <w:gridCol w:w="3625"/>
        <w:gridCol w:w="3582"/>
      </w:tblGrid>
      <w:tr w:rsidR="00F875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フェールオーバーの権利</w:t>
            </w:r>
            <w:r>
              <w:rPr>
                <w:color w:val="404040"/>
              </w:rPr>
              <w:t xml:space="preserve">: </w:t>
            </w:r>
            <w:r>
              <w:rPr>
                <w:color w:val="404040"/>
              </w:rPr>
              <w:t>なし</w:t>
            </w:r>
          </w:p>
        </w:tc>
      </w:tr>
      <w:tr w:rsidR="00F87589">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サーバー</w:t>
            </w:r>
            <w:r>
              <w:t xml:space="preserve"> </w:t>
            </w:r>
            <w:r>
              <w:t>ライセンスのみ</w:t>
            </w:r>
          </w:p>
        </w:tc>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0">
              <w:r>
                <w:rPr>
                  <w:color w:val="00467F"/>
                  <w:u w:val="single"/>
                </w:rPr>
                <w:t xml:space="preserve">2015 </w:t>
              </w:r>
              <w:r>
                <w:rPr>
                  <w:color w:val="00467F"/>
                  <w:u w:val="single"/>
                </w:rPr>
                <w:t>年</w:t>
              </w:r>
              <w:r>
                <w:rPr>
                  <w:color w:val="00467F"/>
                  <w:u w:val="single"/>
                </w:rPr>
                <w:t xml:space="preserve"> 4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ローミング使用権</w:t>
            </w:r>
            <w:r>
              <w:rPr>
                <w:color w:val="404040"/>
              </w:rPr>
              <w:t xml:space="preserve">: </w:t>
            </w:r>
            <w:r>
              <w:rPr>
                <w:color w:val="404040"/>
              </w:rPr>
              <w:t>なし</w:t>
            </w:r>
          </w:p>
        </w:tc>
      </w:tr>
      <w:tr w:rsidR="00F875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t xml:space="preserve"> </w:t>
            </w:r>
          </w:p>
        </w:tc>
      </w:tr>
    </w:tbl>
    <w:p w:rsidR="00F87589" w:rsidRDefault="00F87589">
      <w:pPr>
        <w:pStyle w:val="PURBreadcrumb"/>
      </w:pPr>
    </w:p>
    <w:tbl>
      <w:tblPr>
        <w:tblStyle w:val="PURTable"/>
        <w:tblW w:w="0" w:type="dxa"/>
        <w:tblLook w:val="04A0" w:firstRow="1" w:lastRow="0" w:firstColumn="1" w:lastColumn="0" w:noHBand="0" w:noVBand="1"/>
      </w:tblPr>
      <w:tblGrid>
        <w:gridCol w:w="10800"/>
      </w:tblGrid>
      <w:tr w:rsidR="00F875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7589" w:rsidRDefault="00E71469">
            <w:pPr>
              <w:pStyle w:val="ProductList-TableBody"/>
              <w:jc w:val="right"/>
            </w:pPr>
            <w:hyperlink w:anchor="_Sec842">
              <w:r w:rsidR="00295C93">
                <w:rPr>
                  <w:color w:val="00467F"/>
                  <w:sz w:val="14"/>
                  <w:u w:val="single"/>
                </w:rPr>
                <w:t>目次</w:t>
              </w:r>
            </w:hyperlink>
            <w:r w:rsidR="00295C93">
              <w:rPr>
                <w:sz w:val="14"/>
              </w:rPr>
              <w:t xml:space="preserve"> / </w:t>
            </w:r>
            <w:hyperlink w:anchor="_Sec549">
              <w:r w:rsidR="00295C93">
                <w:rPr>
                  <w:color w:val="00467F"/>
                  <w:sz w:val="14"/>
                  <w:u w:val="single"/>
                </w:rPr>
                <w:t>用語集</w:t>
              </w:r>
            </w:hyperlink>
            <w:r w:rsidR="00295C93">
              <w:rPr>
                <w:sz w:val="14"/>
              </w:rPr>
              <w:t xml:space="preserve"> / </w:t>
            </w:r>
            <w:hyperlink w:anchor="_Sec844">
              <w:r w:rsidR="00295C93">
                <w:rPr>
                  <w:color w:val="00467F"/>
                  <w:sz w:val="14"/>
                  <w:u w:val="single"/>
                </w:rPr>
                <w:t>インデックス</w:t>
              </w:r>
            </w:hyperlink>
          </w:p>
        </w:tc>
      </w:tr>
    </w:tbl>
    <w:p w:rsidR="00F87589" w:rsidRDefault="00F87589">
      <w:pPr>
        <w:pStyle w:val="ProductList-Body"/>
        <w:rPr>
          <w:lang w:eastAsia="ja-JP"/>
        </w:rPr>
      </w:pPr>
    </w:p>
    <w:p w:rsidR="00F87589" w:rsidRDefault="00295C93">
      <w:pPr>
        <w:pStyle w:val="ProductList-Offering1HeadingNoBorder"/>
        <w:outlineLvl w:val="1"/>
      </w:pPr>
      <w:bookmarkStart w:id="126" w:name="_Sec883"/>
      <w:r>
        <w:t>R Server</w:t>
      </w:r>
      <w:bookmarkEnd w:id="126"/>
      <w:r>
        <w:fldChar w:fldCharType="begin"/>
      </w:r>
      <w:r>
        <w:instrText xml:space="preserve"> TC "</w:instrText>
      </w:r>
      <w:bookmarkStart w:id="127" w:name="_Toc452104279"/>
      <w:r>
        <w:instrText>R Server</w:instrText>
      </w:r>
      <w:bookmarkEnd w:id="127"/>
      <w:r>
        <w:instrText>" \l 2</w:instrText>
      </w:r>
      <w:r>
        <w:fldChar w:fldCharType="end"/>
      </w:r>
    </w:p>
    <w:p w:rsidR="00F87589" w:rsidRDefault="00295C93">
      <w:pPr>
        <w:pStyle w:val="ProductList-Offering1SubSection"/>
        <w:outlineLvl w:val="2"/>
      </w:pPr>
      <w:bookmarkStart w:id="128" w:name="_Sec884"/>
      <w:r>
        <w:lastRenderedPageBreak/>
        <w:t xml:space="preserve">1. </w:t>
      </w:r>
      <w:r>
        <w:t>利用可能なプログラム</w:t>
      </w:r>
      <w:bookmarkEnd w:id="128"/>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F8758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F87589" w:rsidRDefault="00295C93">
            <w:pPr>
              <w:pStyle w:val="ProductList-TableBody"/>
            </w:pPr>
            <w:r>
              <w:rPr>
                <w:color w:val="FFFFFF"/>
              </w:rPr>
              <w:t>製品</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F87589" w:rsidRDefault="00295C93">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F87589" w:rsidRDefault="00295C93">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F87589" w:rsidRDefault="00295C93">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F87589" w:rsidRDefault="00295C93">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87589" w:rsidRDefault="00295C9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87589" w:rsidRDefault="00295C9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87589" w:rsidRDefault="00295C9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F87589" w:rsidRDefault="00295C9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87589" w:rsidRDefault="00295C9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87589" w:rsidRDefault="00295C9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87589" w:rsidRDefault="00295C9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87589">
        <w:tc>
          <w:tcPr>
            <w:tcW w:w="4160" w:type="dxa"/>
            <w:tcBorders>
              <w:top w:val="none" w:sz="4" w:space="0" w:color="FFFFFF"/>
              <w:left w:val="none" w:sz="4" w:space="0" w:color="FFFFFF"/>
              <w:bottom w:val="dashed" w:sz="4" w:space="0" w:color="BFBFBF"/>
              <w:right w:val="none" w:sz="4" w:space="0" w:color="FFFFFF"/>
            </w:tcBorders>
          </w:tcPr>
          <w:p w:rsidR="00F87589" w:rsidRDefault="00295C93">
            <w:pPr>
              <w:pStyle w:val="ProductList-TableBody"/>
            </w:pPr>
            <w:r>
              <w:t>R Server 2016 for Hadoop on Red Hat</w:t>
            </w:r>
            <w:r>
              <w:fldChar w:fldCharType="begin"/>
            </w:r>
            <w:r>
              <w:instrText xml:space="preserve"> XE "R Server 2016 for Hadoop on Red Hat"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F87589" w:rsidRDefault="00295C93">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F87589" w:rsidRDefault="00295C93">
            <w:pPr>
              <w:pStyle w:val="ProductList-TableBody"/>
              <w:jc w:val="center"/>
            </w:pPr>
            <w:r>
              <w:t xml:space="preserve"> </w:t>
            </w:r>
          </w:p>
        </w:tc>
        <w:tc>
          <w:tcPr>
            <w:tcW w:w="620" w:type="dxa"/>
            <w:tcBorders>
              <w:top w:val="none" w:sz="4" w:space="0" w:color="FFFFFF"/>
              <w:left w:val="none" w:sz="4" w:space="0" w:color="FFFFFF"/>
              <w:bottom w:val="dashed" w:sz="4" w:space="0" w:color="BFBFBF"/>
              <w:right w:val="none" w:sz="4" w:space="0" w:color="FFFFFF"/>
            </w:tcBorders>
          </w:tcPr>
          <w:p w:rsidR="00F87589" w:rsidRDefault="00295C93">
            <w:pPr>
              <w:pStyle w:val="ProductList-TableBody"/>
              <w:jc w:val="center"/>
            </w:pPr>
            <w:r>
              <w:t xml:space="preserve"> </w:t>
            </w:r>
          </w:p>
        </w:tc>
        <w:tc>
          <w:tcPr>
            <w:tcW w:w="620" w:type="dxa"/>
            <w:tcBorders>
              <w:top w:val="none" w:sz="4" w:space="0" w:color="FFFFFF"/>
              <w:left w:val="none" w:sz="4" w:space="0" w:color="FFFFFF"/>
              <w:bottom w:val="dashed" w:sz="4" w:space="0" w:color="BFBFBF"/>
              <w:right w:val="none" w:sz="9" w:space="0" w:color="FFFFFF"/>
            </w:tcBorders>
          </w:tcPr>
          <w:p w:rsidR="00F87589" w:rsidRDefault="00295C93">
            <w:pPr>
              <w:pStyle w:val="ProductList-TableBody"/>
              <w:jc w:val="center"/>
            </w:pPr>
            <w:r>
              <w:t xml:space="preserve"> </w:t>
            </w: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F87589" w:rsidRDefault="00295C9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589" w:rsidRDefault="00295C9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589" w:rsidRDefault="00295C93">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F87589" w:rsidRDefault="00295C9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F87589">
        <w:tc>
          <w:tcPr>
            <w:tcW w:w="4160" w:type="dxa"/>
            <w:tcBorders>
              <w:top w:val="dashed" w:sz="4" w:space="0" w:color="BFBFBF"/>
              <w:left w:val="none" w:sz="4" w:space="0" w:color="FFFFFF"/>
              <w:bottom w:val="dashed" w:sz="4" w:space="0" w:color="BFBFBF"/>
              <w:right w:val="none" w:sz="4" w:space="0" w:color="FFFFFF"/>
            </w:tcBorders>
          </w:tcPr>
          <w:p w:rsidR="00F87589" w:rsidRDefault="00295C93">
            <w:pPr>
              <w:pStyle w:val="ProductList-TableBody"/>
            </w:pPr>
            <w:r>
              <w:rPr>
                <w:color w:val="000000"/>
              </w:rPr>
              <w:t>R Server 2016 for Red Hat Linux</w:t>
            </w:r>
            <w:r>
              <w:fldChar w:fldCharType="begin"/>
            </w:r>
            <w:r>
              <w:instrText xml:space="preserve"> XE "R Server 2016 for Red Hat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F87589" w:rsidRDefault="00295C93">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F87589" w:rsidRDefault="00295C93">
            <w:pPr>
              <w:pStyle w:val="ProductList-TableBody"/>
              <w:jc w:val="center"/>
            </w:pPr>
            <w:r>
              <w:t xml:space="preserve"> </w:t>
            </w:r>
          </w:p>
        </w:tc>
        <w:tc>
          <w:tcPr>
            <w:tcW w:w="620" w:type="dxa"/>
            <w:tcBorders>
              <w:top w:val="dashed" w:sz="4" w:space="0" w:color="BFBFBF"/>
              <w:left w:val="none" w:sz="4" w:space="0" w:color="FFFFFF"/>
              <w:bottom w:val="dashed" w:sz="4" w:space="0" w:color="BFBFBF"/>
              <w:right w:val="none" w:sz="4" w:space="0" w:color="FFFFFF"/>
            </w:tcBorders>
          </w:tcPr>
          <w:p w:rsidR="00F87589" w:rsidRDefault="00295C93">
            <w:pPr>
              <w:pStyle w:val="ProductList-TableBody"/>
              <w:jc w:val="center"/>
            </w:pPr>
            <w:r>
              <w:t xml:space="preserve"> </w:t>
            </w:r>
          </w:p>
        </w:tc>
        <w:tc>
          <w:tcPr>
            <w:tcW w:w="620" w:type="dxa"/>
            <w:tcBorders>
              <w:top w:val="dashed" w:sz="4" w:space="0" w:color="BFBFBF"/>
              <w:left w:val="none" w:sz="4" w:space="0" w:color="FFFFFF"/>
              <w:bottom w:val="dashed" w:sz="4" w:space="0" w:color="BFBFBF"/>
              <w:right w:val="none" w:sz="9" w:space="0" w:color="FFFFFF"/>
            </w:tcBorders>
          </w:tcPr>
          <w:p w:rsidR="00F87589" w:rsidRDefault="00295C93">
            <w:pPr>
              <w:pStyle w:val="ProductList-TableBody"/>
              <w:jc w:val="center"/>
            </w:pPr>
            <w:r>
              <w:t xml:space="preserve"> </w:t>
            </w: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F87589" w:rsidRDefault="00295C9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589" w:rsidRDefault="00295C9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589" w:rsidRDefault="00295C93">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F87589" w:rsidRDefault="00295C9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F87589">
        <w:tc>
          <w:tcPr>
            <w:tcW w:w="4160" w:type="dxa"/>
            <w:tcBorders>
              <w:top w:val="dashed" w:sz="4" w:space="0" w:color="BFBFBF"/>
              <w:left w:val="none" w:sz="4" w:space="0" w:color="FFFFFF"/>
              <w:bottom w:val="dashed" w:sz="4" w:space="0" w:color="BFBFBF"/>
              <w:right w:val="none" w:sz="4" w:space="0" w:color="FFFFFF"/>
            </w:tcBorders>
          </w:tcPr>
          <w:p w:rsidR="00F87589" w:rsidRDefault="00295C93">
            <w:pPr>
              <w:pStyle w:val="ProductList-TableBody"/>
            </w:pPr>
            <w:r>
              <w:t>R Server 2016 for SUSE Linux</w:t>
            </w:r>
            <w:r>
              <w:fldChar w:fldCharType="begin"/>
            </w:r>
            <w:r>
              <w:instrText xml:space="preserve"> XE "R Server 2016 for SUSE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F87589" w:rsidRDefault="00295C93">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F87589" w:rsidRDefault="00295C93">
            <w:pPr>
              <w:pStyle w:val="ProductList-TableBody"/>
              <w:jc w:val="center"/>
            </w:pPr>
            <w:r>
              <w:t xml:space="preserve"> </w:t>
            </w:r>
          </w:p>
        </w:tc>
        <w:tc>
          <w:tcPr>
            <w:tcW w:w="620" w:type="dxa"/>
            <w:tcBorders>
              <w:top w:val="dashed" w:sz="4" w:space="0" w:color="BFBFBF"/>
              <w:left w:val="none" w:sz="4" w:space="0" w:color="FFFFFF"/>
              <w:bottom w:val="dashed" w:sz="4" w:space="0" w:color="BFBFBF"/>
              <w:right w:val="none" w:sz="4" w:space="0" w:color="FFFFFF"/>
            </w:tcBorders>
          </w:tcPr>
          <w:p w:rsidR="00F87589" w:rsidRDefault="00295C93">
            <w:pPr>
              <w:pStyle w:val="ProductList-TableBody"/>
              <w:jc w:val="center"/>
            </w:pPr>
            <w:r>
              <w:t xml:space="preserve"> </w:t>
            </w:r>
          </w:p>
        </w:tc>
        <w:tc>
          <w:tcPr>
            <w:tcW w:w="620" w:type="dxa"/>
            <w:tcBorders>
              <w:top w:val="dashed" w:sz="4" w:space="0" w:color="BFBFBF"/>
              <w:left w:val="none" w:sz="4" w:space="0" w:color="FFFFFF"/>
              <w:bottom w:val="dashed" w:sz="4" w:space="0" w:color="BFBFBF"/>
              <w:right w:val="none" w:sz="9" w:space="0" w:color="FFFFFF"/>
            </w:tcBorders>
          </w:tcPr>
          <w:p w:rsidR="00F87589" w:rsidRDefault="00295C93">
            <w:pPr>
              <w:pStyle w:val="ProductList-TableBody"/>
              <w:jc w:val="center"/>
            </w:pPr>
            <w:r>
              <w:t xml:space="preserve"> </w:t>
            </w: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F87589" w:rsidRDefault="00295C9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589" w:rsidRDefault="00295C9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589" w:rsidRDefault="00295C93">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F87589" w:rsidRDefault="00295C9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F87589">
        <w:tc>
          <w:tcPr>
            <w:tcW w:w="4160" w:type="dxa"/>
            <w:tcBorders>
              <w:top w:val="dashed" w:sz="4" w:space="0" w:color="BFBFBF"/>
              <w:left w:val="none" w:sz="4" w:space="0" w:color="FFFFFF"/>
              <w:bottom w:val="dashed" w:sz="4" w:space="0" w:color="BFBFBF"/>
              <w:right w:val="none" w:sz="4" w:space="0" w:color="FFFFFF"/>
            </w:tcBorders>
          </w:tcPr>
          <w:p w:rsidR="00F87589" w:rsidRDefault="00295C93">
            <w:pPr>
              <w:pStyle w:val="ProductList-TableBody"/>
            </w:pPr>
            <w:r>
              <w:t>R Server 2016 for Teradata DB</w:t>
            </w:r>
            <w:r>
              <w:fldChar w:fldCharType="begin"/>
            </w:r>
            <w:r>
              <w:instrText xml:space="preserve"> XE "R Server 2016 for Teradata DB"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F87589" w:rsidRDefault="00295C93">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F87589" w:rsidRDefault="00295C93">
            <w:pPr>
              <w:pStyle w:val="ProductList-TableBody"/>
              <w:jc w:val="center"/>
            </w:pPr>
            <w:r>
              <w:t xml:space="preserve"> </w:t>
            </w:r>
          </w:p>
        </w:tc>
        <w:tc>
          <w:tcPr>
            <w:tcW w:w="620" w:type="dxa"/>
            <w:tcBorders>
              <w:top w:val="dashed" w:sz="4" w:space="0" w:color="BFBFBF"/>
              <w:left w:val="none" w:sz="4" w:space="0" w:color="FFFFFF"/>
              <w:bottom w:val="dashed" w:sz="4" w:space="0" w:color="BFBFBF"/>
              <w:right w:val="none" w:sz="4" w:space="0" w:color="FFFFFF"/>
            </w:tcBorders>
          </w:tcPr>
          <w:p w:rsidR="00F87589" w:rsidRDefault="00295C93">
            <w:pPr>
              <w:pStyle w:val="ProductList-TableBody"/>
              <w:jc w:val="center"/>
            </w:pPr>
            <w:r>
              <w:t xml:space="preserve"> </w:t>
            </w:r>
          </w:p>
        </w:tc>
        <w:tc>
          <w:tcPr>
            <w:tcW w:w="620" w:type="dxa"/>
            <w:tcBorders>
              <w:top w:val="dashed" w:sz="4" w:space="0" w:color="BFBFBF"/>
              <w:left w:val="none" w:sz="4" w:space="0" w:color="FFFFFF"/>
              <w:bottom w:val="dashed" w:sz="4" w:space="0" w:color="BFBFBF"/>
              <w:right w:val="none" w:sz="9" w:space="0" w:color="FFFFFF"/>
            </w:tcBorders>
          </w:tcPr>
          <w:p w:rsidR="00F87589" w:rsidRDefault="00295C93">
            <w:pPr>
              <w:pStyle w:val="ProductList-TableBody"/>
              <w:jc w:val="center"/>
            </w:pPr>
            <w:r>
              <w:t xml:space="preserve"> </w:t>
            </w: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F87589" w:rsidRDefault="00295C9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589" w:rsidRDefault="00295C9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589" w:rsidRDefault="00295C93">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F87589" w:rsidRDefault="00295C9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F87589" w:rsidRDefault="00295C93">
      <w:pPr>
        <w:pStyle w:val="ProductList-Offering1SubSection"/>
        <w:outlineLvl w:val="2"/>
      </w:pPr>
      <w:bookmarkStart w:id="129" w:name="_Sec885"/>
      <w:r>
        <w:t xml:space="preserve">2. </w:t>
      </w:r>
      <w:r>
        <w:t>製品使用条件</w:t>
      </w:r>
      <w:bookmarkEnd w:id="129"/>
    </w:p>
    <w:tbl>
      <w:tblPr>
        <w:tblStyle w:val="PURTable"/>
        <w:tblW w:w="0" w:type="dxa"/>
        <w:tblLook w:val="04A0" w:firstRow="1" w:lastRow="0" w:firstColumn="1" w:lastColumn="0" w:noHBand="0" w:noVBand="1"/>
      </w:tblPr>
      <w:tblGrid>
        <w:gridCol w:w="3606"/>
        <w:gridCol w:w="3586"/>
        <w:gridCol w:w="3598"/>
      </w:tblGrid>
      <w:tr w:rsidR="00F875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旧バージョン</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F875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r>
              <w:t>付録</w:t>
            </w:r>
            <w:r>
              <w:t xml:space="preserve"> B</w:t>
            </w:r>
          </w:p>
        </w:tc>
      </w:tr>
      <w:tr w:rsidR="00F875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コア</w:t>
            </w:r>
            <w:r>
              <w:t xml:space="preserve"> </w:t>
            </w:r>
            <w:r>
              <w:t>ライセンス製品のみ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削減対象</w:t>
            </w:r>
            <w:r>
              <w:rPr>
                <w:color w:val="404040"/>
              </w:rPr>
              <w:t xml:space="preserve">: </w:t>
            </w:r>
            <w:r>
              <w:rPr>
                <w:color w:val="404040"/>
              </w:rPr>
              <w:t>なし</w:t>
            </w:r>
          </w:p>
        </w:tc>
      </w:tr>
      <w:tr w:rsidR="00F875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補正発注対象</w:t>
            </w:r>
            <w:r>
              <w:rPr>
                <w:color w:val="404040"/>
              </w:rPr>
              <w:t xml:space="preserve">: </w:t>
            </w:r>
            <w:r>
              <w:rPr>
                <w:color w:val="404040"/>
              </w:rPr>
              <w:t>なし</w:t>
            </w:r>
          </w:p>
        </w:tc>
      </w:tr>
      <w:tr w:rsidR="00F875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F875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t xml:space="preserve"> </w:t>
            </w:r>
          </w:p>
        </w:tc>
      </w:tr>
    </w:tbl>
    <w:p w:rsidR="00F87589" w:rsidRDefault="00295C93">
      <w:pPr>
        <w:pStyle w:val="ProductList-Offering1SubSection"/>
        <w:outlineLvl w:val="2"/>
      </w:pPr>
      <w:bookmarkStart w:id="130" w:name="_Sec886"/>
      <w:r>
        <w:t xml:space="preserve">3. </w:t>
      </w:r>
      <w:r>
        <w:t>使用権</w:t>
      </w:r>
      <w:bookmarkEnd w:id="130"/>
    </w:p>
    <w:tbl>
      <w:tblPr>
        <w:tblStyle w:val="PURTable"/>
        <w:tblW w:w="0" w:type="dxa"/>
        <w:tblLook w:val="04A0" w:firstRow="1" w:lastRow="0" w:firstColumn="1" w:lastColumn="0" w:noHBand="0" w:noVBand="1"/>
      </w:tblPr>
      <w:tblGrid>
        <w:gridCol w:w="3628"/>
        <w:gridCol w:w="3582"/>
        <w:gridCol w:w="3580"/>
      </w:tblGrid>
      <w:tr w:rsidR="00F875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3">
              <w:r>
                <w:rPr>
                  <w:color w:val="00467F"/>
                  <w:u w:val="single"/>
                </w:rPr>
                <w:t>コアごと</w:t>
              </w:r>
            </w:hyperlink>
            <w:r>
              <w:t xml:space="preserve"> – Red Hat Linux </w:t>
            </w:r>
            <w:r>
              <w:t>および</w:t>
            </w:r>
            <w:r>
              <w:t xml:space="preserve"> SUSE Linux Edition</w:t>
            </w:r>
            <w:r>
              <w:t>、</w:t>
            </w:r>
            <w:hyperlink w:anchor="_Sec545">
              <w:r>
                <w:rPr>
                  <w:color w:val="00467F"/>
                  <w:u w:val="single"/>
                </w:rPr>
                <w:t>特殊なサーバー</w:t>
              </w:r>
            </w:hyperlink>
            <w:r>
              <w:t xml:space="preserve"> – Hadoop on Red Hat </w:t>
            </w:r>
            <w:r>
              <w:t>および</w:t>
            </w:r>
            <w:r>
              <w:t xml:space="preserve"> Teradata DB Edition</w:t>
            </w:r>
          </w:p>
        </w:tc>
        <w:tc>
          <w:tcPr>
            <w:tcW w:w="4040" w:type="dxa"/>
            <w:tcBorders>
              <w:top w:val="single" w:sz="18" w:space="0" w:color="00188F"/>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特殊なサーバー</w:t>
            </w:r>
            <w:r>
              <w:t xml:space="preserve"> </w:t>
            </w:r>
            <w:r>
              <w:t>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追加ソフトウェア</w:t>
            </w:r>
            <w:r>
              <w:rPr>
                <w:color w:val="404040"/>
              </w:rPr>
              <w:t xml:space="preserve">: </w:t>
            </w:r>
            <w:r>
              <w:rPr>
                <w:color w:val="404040"/>
              </w:rPr>
              <w:t>なし</w:t>
            </w:r>
          </w:p>
        </w:tc>
      </w:tr>
      <w:tr w:rsidR="00F875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含まれるテクノロジ</w:t>
            </w:r>
            <w:r>
              <w:rPr>
                <w:color w:val="404040"/>
              </w:rPr>
              <w:t xml:space="preserve">: </w:t>
            </w:r>
            <w:r>
              <w:rPr>
                <w:color w:val="404040"/>
              </w:rPr>
              <w:t>なし</w:t>
            </w:r>
          </w:p>
        </w:tc>
      </w:tr>
      <w:tr w:rsidR="00F875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t xml:space="preserve"> </w:t>
            </w:r>
          </w:p>
        </w:tc>
      </w:tr>
    </w:tbl>
    <w:p w:rsidR="00F87589" w:rsidRDefault="00295C93">
      <w:pPr>
        <w:pStyle w:val="ProductList-Body"/>
      </w:pPr>
      <w:r>
        <w:t xml:space="preserve"> </w:t>
      </w:r>
    </w:p>
    <w:p w:rsidR="00F87589" w:rsidRDefault="00295C93">
      <w:pPr>
        <w:pStyle w:val="ProductList-ClauseHeading"/>
        <w:outlineLvl w:val="3"/>
      </w:pPr>
      <w:r>
        <w:t xml:space="preserve">3.1 R Server 2016 for Hadoop on Red Hat </w:t>
      </w:r>
      <w:r>
        <w:t>および</w:t>
      </w:r>
      <w:r>
        <w:t xml:space="preserve"> R Server for Teradata DB</w:t>
      </w:r>
    </w:p>
    <w:p w:rsidR="00F87589" w:rsidRDefault="00295C93">
      <w:pPr>
        <w:pStyle w:val="ProductList-Body"/>
      </w:pPr>
      <w:r>
        <w:t xml:space="preserve">R Server 2016 for Hadoop on Red Hat </w:t>
      </w:r>
      <w:r>
        <w:t>および</w:t>
      </w:r>
      <w:r>
        <w:t xml:space="preserve"> R Server 2016 for Teradata DB </w:t>
      </w:r>
      <w:r>
        <w:t>の各サーバー</w:t>
      </w:r>
      <w:r>
        <w:t xml:space="preserve"> </w:t>
      </w:r>
      <w:r>
        <w:t>ライセンスは、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上の最大</w:t>
      </w:r>
      <w:r>
        <w:t xml:space="preserve"> 16 </w:t>
      </w:r>
      <w:r>
        <w:t>のコアに対応します。</w:t>
      </w:r>
    </w:p>
    <w:p w:rsidR="00F87589" w:rsidRDefault="00295C93">
      <w:pPr>
        <w:pStyle w:val="ProductList-Offering1SubSection"/>
        <w:outlineLvl w:val="2"/>
        <w:rPr>
          <w:lang w:eastAsia="ja-JP"/>
        </w:rPr>
      </w:pPr>
      <w:bookmarkStart w:id="131" w:name="_Sec887"/>
      <w:r>
        <w:rPr>
          <w:lang w:eastAsia="ja-JP"/>
        </w:rPr>
        <w:t xml:space="preserve">4. </w:t>
      </w:r>
      <w:r>
        <w:rPr>
          <w:lang w:eastAsia="ja-JP"/>
        </w:rPr>
        <w:t>ソフトウェア</w:t>
      </w:r>
      <w:r>
        <w:rPr>
          <w:lang w:eastAsia="ja-JP"/>
        </w:rPr>
        <w:t xml:space="preserve"> </w:t>
      </w:r>
      <w:r>
        <w:rPr>
          <w:lang w:eastAsia="ja-JP"/>
        </w:rPr>
        <w:t>アシュアランス</w:t>
      </w:r>
      <w:bookmarkEnd w:id="131"/>
    </w:p>
    <w:tbl>
      <w:tblPr>
        <w:tblStyle w:val="PURTable"/>
        <w:tblW w:w="0" w:type="dxa"/>
        <w:tblLook w:val="04A0" w:firstRow="1" w:lastRow="0" w:firstColumn="1" w:lastColumn="0" w:noHBand="0" w:noVBand="1"/>
      </w:tblPr>
      <w:tblGrid>
        <w:gridCol w:w="3596"/>
        <w:gridCol w:w="3597"/>
        <w:gridCol w:w="3597"/>
      </w:tblGrid>
      <w:tr w:rsidR="00F875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フェールオーバーの権利</w:t>
            </w:r>
            <w:r>
              <w:rPr>
                <w:color w:val="404040"/>
              </w:rPr>
              <w:t xml:space="preserve">: </w:t>
            </w:r>
            <w:r>
              <w:rPr>
                <w:color w:val="404040"/>
              </w:rPr>
              <w:t>なし</w:t>
            </w:r>
          </w:p>
        </w:tc>
      </w:tr>
      <w:tr w:rsidR="00F87589">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ローミング使用権</w:t>
            </w:r>
            <w:r>
              <w:rPr>
                <w:color w:val="404040"/>
              </w:rPr>
              <w:t xml:space="preserve">: </w:t>
            </w:r>
            <w:r>
              <w:rPr>
                <w:color w:val="404040"/>
              </w:rPr>
              <w:t>なし</w:t>
            </w:r>
          </w:p>
        </w:tc>
      </w:tr>
      <w:tr w:rsidR="00F87589">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t xml:space="preserve"> </w:t>
            </w:r>
          </w:p>
        </w:tc>
      </w:tr>
    </w:tbl>
    <w:p w:rsidR="00F87589" w:rsidRDefault="00F87589">
      <w:pPr>
        <w:pStyle w:val="PURBreadcrumb"/>
      </w:pPr>
    </w:p>
    <w:tbl>
      <w:tblPr>
        <w:tblStyle w:val="PURTable"/>
        <w:tblW w:w="0" w:type="dxa"/>
        <w:tblLook w:val="04A0" w:firstRow="1" w:lastRow="0" w:firstColumn="1" w:lastColumn="0" w:noHBand="0" w:noVBand="1"/>
      </w:tblPr>
      <w:tblGrid>
        <w:gridCol w:w="10800"/>
      </w:tblGrid>
      <w:tr w:rsidR="00F875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7589" w:rsidRDefault="00E71469">
            <w:pPr>
              <w:pStyle w:val="ProductList-TableBody"/>
              <w:jc w:val="right"/>
            </w:pPr>
            <w:hyperlink w:anchor="_Sec842">
              <w:r w:rsidR="00295C93">
                <w:rPr>
                  <w:color w:val="00467F"/>
                  <w:sz w:val="14"/>
                  <w:u w:val="single"/>
                </w:rPr>
                <w:t>目次</w:t>
              </w:r>
            </w:hyperlink>
            <w:r w:rsidR="00295C93">
              <w:rPr>
                <w:sz w:val="14"/>
              </w:rPr>
              <w:t xml:space="preserve"> / </w:t>
            </w:r>
            <w:hyperlink w:anchor="_Sec549">
              <w:r w:rsidR="00295C93">
                <w:rPr>
                  <w:color w:val="00467F"/>
                  <w:sz w:val="14"/>
                  <w:u w:val="single"/>
                </w:rPr>
                <w:t>用語集</w:t>
              </w:r>
            </w:hyperlink>
            <w:r w:rsidR="00295C93">
              <w:rPr>
                <w:sz w:val="14"/>
              </w:rPr>
              <w:t xml:space="preserve"> / </w:t>
            </w:r>
            <w:hyperlink w:anchor="_Sec844">
              <w:r w:rsidR="00295C93">
                <w:rPr>
                  <w:color w:val="00467F"/>
                  <w:sz w:val="14"/>
                  <w:u w:val="single"/>
                </w:rPr>
                <w:t>インデックス</w:t>
              </w:r>
            </w:hyperlink>
          </w:p>
        </w:tc>
      </w:tr>
    </w:tbl>
    <w:p w:rsidR="00F87589" w:rsidRDefault="00F87589">
      <w:pPr>
        <w:pStyle w:val="ProductList-Body"/>
        <w:rPr>
          <w:lang w:eastAsia="ja-JP"/>
        </w:rPr>
      </w:pPr>
    </w:p>
    <w:p w:rsidR="00F87589" w:rsidRDefault="00295C93">
      <w:pPr>
        <w:pStyle w:val="ProductList-Offering1HeadingNoBorder"/>
        <w:outlineLvl w:val="1"/>
      </w:pPr>
      <w:bookmarkStart w:id="132" w:name="_Sec614"/>
      <w:r>
        <w:t>SQL Server</w:t>
      </w:r>
      <w:bookmarkEnd w:id="132"/>
      <w:r>
        <w:fldChar w:fldCharType="begin"/>
      </w:r>
      <w:r>
        <w:instrText xml:space="preserve"> TC "</w:instrText>
      </w:r>
      <w:bookmarkStart w:id="133" w:name="_Toc452104280"/>
      <w:r>
        <w:instrText>SQL Server</w:instrText>
      </w:r>
      <w:bookmarkEnd w:id="133"/>
      <w:r>
        <w:instrText>" \l 2</w:instrText>
      </w:r>
      <w:r>
        <w:fldChar w:fldCharType="end"/>
      </w:r>
    </w:p>
    <w:p w:rsidR="00F87589" w:rsidRDefault="00295C93">
      <w:pPr>
        <w:pStyle w:val="ProductList-Offering1SubSection"/>
        <w:outlineLvl w:val="2"/>
      </w:pPr>
      <w:bookmarkStart w:id="134" w:name="_Sec688"/>
      <w:r>
        <w:t xml:space="preserve">1. </w:t>
      </w:r>
      <w:r>
        <w:t>利用可能なプログラム</w:t>
      </w:r>
      <w:bookmarkEnd w:id="134"/>
    </w:p>
    <w:tbl>
      <w:tblPr>
        <w:tblStyle w:val="PURTable"/>
        <w:tblW w:w="0" w:type="dxa"/>
        <w:tblLook w:val="04A0" w:firstRow="1" w:lastRow="0" w:firstColumn="1" w:lastColumn="0" w:noHBand="0" w:noVBand="1"/>
      </w:tblPr>
      <w:tblGrid>
        <w:gridCol w:w="3924"/>
        <w:gridCol w:w="606"/>
        <w:gridCol w:w="602"/>
        <w:gridCol w:w="605"/>
        <w:gridCol w:w="596"/>
        <w:gridCol w:w="597"/>
        <w:gridCol w:w="605"/>
        <w:gridCol w:w="611"/>
        <w:gridCol w:w="634"/>
        <w:gridCol w:w="785"/>
        <w:gridCol w:w="607"/>
        <w:gridCol w:w="612"/>
      </w:tblGrid>
      <w:tr w:rsidR="00F8758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87589" w:rsidRDefault="00295C93">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87589">
        <w:tc>
          <w:tcPr>
            <w:tcW w:w="4160" w:type="dxa"/>
            <w:tcBorders>
              <w:top w:val="single" w:sz="6" w:space="0" w:color="FFFFFF"/>
              <w:left w:val="none" w:sz="4" w:space="0" w:color="6E6E6E"/>
              <w:bottom w:val="dashed" w:sz="4" w:space="0" w:color="BFBFBF"/>
              <w:right w:val="none" w:sz="4" w:space="0" w:color="6E6E6E"/>
            </w:tcBorders>
          </w:tcPr>
          <w:p w:rsidR="00F87589" w:rsidRDefault="00295C93">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87589" w:rsidRDefault="00295C93">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F87589" w:rsidRDefault="00295C93">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F87589" w:rsidRDefault="00295C93">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F87589" w:rsidRDefault="00295C93">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F87589">
        <w:tc>
          <w:tcPr>
            <w:tcW w:w="4160" w:type="dxa"/>
            <w:tcBorders>
              <w:top w:val="dashed" w:sz="4" w:space="0" w:color="BFBFBF"/>
              <w:left w:val="none" w:sz="4" w:space="0" w:color="6E6E6E"/>
              <w:bottom w:val="dashed" w:sz="4" w:space="0" w:color="BFBFBF"/>
              <w:right w:val="none" w:sz="4" w:space="0" w:color="6E6E6E"/>
            </w:tcBorders>
          </w:tcPr>
          <w:p w:rsidR="00F87589" w:rsidRDefault="00295C93">
            <w:pPr>
              <w:pStyle w:val="ProductList-TableBody"/>
            </w:pPr>
            <w:r>
              <w:t>SQL Server 2016 Standard Core</w:t>
            </w:r>
            <w:r>
              <w:fldChar w:fldCharType="begin"/>
            </w:r>
            <w:r>
              <w:instrText xml:space="preserve"> XE "SQL Server 2016 Standard Core" </w:instrText>
            </w:r>
            <w:r>
              <w:fldChar w:fldCharType="end"/>
            </w:r>
            <w:r>
              <w:t xml:space="preserve"> (2 pack Core License)</w:t>
            </w:r>
          </w:p>
        </w:tc>
        <w:tc>
          <w:tcPr>
            <w:tcW w:w="620" w:type="dxa"/>
            <w:tcBorders>
              <w:top w:val="dashed" w:sz="4" w:space="0" w:color="BFBFBF"/>
              <w:left w:val="none" w:sz="4" w:space="0" w:color="6E6E6E"/>
              <w:bottom w:val="dashed" w:sz="4" w:space="0" w:color="BFBFBF"/>
              <w:right w:val="none" w:sz="4" w:space="0" w:color="6E6E6E"/>
            </w:tcBorders>
          </w:tcPr>
          <w:p w:rsidR="00F87589" w:rsidRDefault="00295C93">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F87589" w:rsidRDefault="00295C9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F87589" w:rsidRDefault="00295C9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F87589" w:rsidRDefault="00295C9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F87589">
        <w:tc>
          <w:tcPr>
            <w:tcW w:w="4160" w:type="dxa"/>
            <w:tcBorders>
              <w:top w:val="dashed" w:sz="4" w:space="0" w:color="BFBFBF"/>
              <w:left w:val="none" w:sz="4" w:space="0" w:color="6E6E6E"/>
              <w:bottom w:val="dashed" w:sz="4" w:space="0" w:color="BFBFBF"/>
              <w:right w:val="none" w:sz="4" w:space="0" w:color="6E6E6E"/>
            </w:tcBorders>
          </w:tcPr>
          <w:p w:rsidR="00F87589" w:rsidRDefault="00295C93">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87589" w:rsidRDefault="00295C93">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F87589" w:rsidRDefault="00295C93">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F87589" w:rsidRDefault="00295C93">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F87589" w:rsidRDefault="00295C93">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F87589">
        <w:tc>
          <w:tcPr>
            <w:tcW w:w="4160" w:type="dxa"/>
            <w:tcBorders>
              <w:top w:val="dashed" w:sz="4" w:space="0" w:color="BFBFBF"/>
              <w:left w:val="none" w:sz="4" w:space="0" w:color="6E6E6E"/>
              <w:bottom w:val="dashed" w:sz="4" w:space="0" w:color="BFBFBF"/>
              <w:right w:val="none" w:sz="4" w:space="0" w:color="6E6E6E"/>
            </w:tcBorders>
          </w:tcPr>
          <w:p w:rsidR="00F87589" w:rsidRDefault="00295C93">
            <w:pPr>
              <w:pStyle w:val="ProductList-TableBody"/>
            </w:pPr>
            <w:r>
              <w:t>SQL Server 2016 Enterprise Core</w:t>
            </w:r>
            <w:r>
              <w:fldChar w:fldCharType="begin"/>
            </w:r>
            <w:r>
              <w:instrText xml:space="preserve"> XE "SQL Server 2016 Enterprise Core" </w:instrText>
            </w:r>
            <w:r>
              <w:fldChar w:fldCharType="end"/>
            </w:r>
            <w:r>
              <w:t xml:space="preserve"> (2 pack Core License)</w:t>
            </w:r>
          </w:p>
        </w:tc>
        <w:tc>
          <w:tcPr>
            <w:tcW w:w="620" w:type="dxa"/>
            <w:tcBorders>
              <w:top w:val="dashed" w:sz="4" w:space="0" w:color="BFBFBF"/>
              <w:left w:val="none" w:sz="4" w:space="0" w:color="6E6E6E"/>
              <w:bottom w:val="dashed" w:sz="4" w:space="0" w:color="BFBFBF"/>
              <w:right w:val="none" w:sz="4" w:space="0" w:color="6E6E6E"/>
            </w:tcBorders>
          </w:tcPr>
          <w:p w:rsidR="00F87589" w:rsidRDefault="00295C93">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F87589" w:rsidRDefault="00295C93">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F87589" w:rsidRDefault="00295C93">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F87589" w:rsidRDefault="00295C93">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F87589">
        <w:tc>
          <w:tcPr>
            <w:tcW w:w="4160" w:type="dxa"/>
            <w:tcBorders>
              <w:top w:val="dashed" w:sz="4" w:space="0" w:color="BFBFBF"/>
              <w:left w:val="none" w:sz="4" w:space="0" w:color="6E6E6E"/>
              <w:bottom w:val="dashed" w:sz="4" w:space="0" w:color="BFBFBF"/>
              <w:right w:val="none" w:sz="4" w:space="0" w:color="6E6E6E"/>
            </w:tcBorders>
          </w:tcPr>
          <w:p w:rsidR="00F87589" w:rsidRDefault="00295C93">
            <w:pPr>
              <w:pStyle w:val="ProductList-TableBody"/>
            </w:pPr>
            <w:r>
              <w:rPr>
                <w:color w:val="000000"/>
              </w:rPr>
              <w:t>SQL Server 2016 CAL</w:t>
            </w:r>
            <w:r>
              <w:fldChar w:fldCharType="begin"/>
            </w:r>
            <w:r>
              <w:instrText xml:space="preserve"> XE "SQL Server 2016 CAL"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87589" w:rsidRDefault="00295C93">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F87589" w:rsidRDefault="00295C9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87589" w:rsidRDefault="00295C9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87589" w:rsidRDefault="00295C9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アプリケーション</w:instrText>
            </w:r>
            <w:r>
              <w:instrText xml:space="preserve"> </w:instrText>
            </w:r>
            <w:r>
              <w:instrText>プラットフォーム製品</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産業デバイス</w:instrText>
            </w:r>
            <w:r>
              <w:instrText xml:space="preserve">" </w:instrText>
            </w:r>
            <w:r>
              <w:fldChar w:fldCharType="separate"/>
            </w:r>
            <w:r>
              <w:rPr>
                <w:color w:val="000000"/>
              </w:rPr>
              <w:t>ID</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F87589" w:rsidRDefault="00295C93">
      <w:pPr>
        <w:pStyle w:val="ProductList-Offering1SubSection"/>
        <w:outlineLvl w:val="2"/>
      </w:pPr>
      <w:bookmarkStart w:id="135" w:name="_Sec743"/>
      <w:r>
        <w:t xml:space="preserve">2. </w:t>
      </w:r>
      <w:r>
        <w:t>製品使用条件</w:t>
      </w:r>
      <w:bookmarkEnd w:id="135"/>
    </w:p>
    <w:tbl>
      <w:tblPr>
        <w:tblStyle w:val="PURTable"/>
        <w:tblW w:w="0" w:type="dxa"/>
        <w:tblLook w:val="04A0" w:firstRow="1" w:lastRow="0" w:firstColumn="1" w:lastColumn="0" w:noHBand="0" w:noVBand="1"/>
      </w:tblPr>
      <w:tblGrid>
        <w:gridCol w:w="3587"/>
        <w:gridCol w:w="3560"/>
        <w:gridCol w:w="3643"/>
      </w:tblGrid>
      <w:tr w:rsidR="00F875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SQL Server 2014</w:t>
            </w:r>
            <w:r>
              <w:fldChar w:fldCharType="begin"/>
            </w:r>
            <w:r>
              <w:instrText xml:space="preserve"> XE "SQL Server 2014" </w:instrText>
            </w:r>
            <w:r>
              <w:fldChar w:fldCharType="end"/>
            </w:r>
            <w:r>
              <w:t xml:space="preserve"> (4/14)</w:t>
            </w:r>
          </w:p>
        </w:tc>
        <w:tc>
          <w:tcPr>
            <w:tcW w:w="4040" w:type="dxa"/>
            <w:tcBorders>
              <w:top w:val="single" w:sz="12" w:space="0" w:color="00188F"/>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r>
              <w:t xml:space="preserve"> – </w:t>
            </w:r>
            <w:r>
              <w:t>すべてのエディション</w:t>
            </w:r>
          </w:p>
        </w:tc>
        <w:tc>
          <w:tcPr>
            <w:tcW w:w="4040" w:type="dxa"/>
            <w:tcBorders>
              <w:top w:val="single" w:sz="12" w:space="0" w:color="00188F"/>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Enterprise Core </w:t>
            </w:r>
            <w:r>
              <w:t>から</w:t>
            </w:r>
            <w:r>
              <w:t xml:space="preserve"> Standard</w:t>
            </w:r>
            <w:r>
              <w:t>、</w:t>
            </w:r>
            <w:r>
              <w:t>Business Intelligence</w:t>
            </w:r>
            <w:r>
              <w:t>、</w:t>
            </w:r>
            <w:r>
              <w:t>Workgroup</w:t>
            </w:r>
            <w:r>
              <w:t>、または</w:t>
            </w:r>
            <w:r>
              <w:t xml:space="preserve"> Small Business </w:t>
            </w:r>
            <w:r>
              <w:t>もしくは</w:t>
            </w:r>
            <w:r>
              <w:t xml:space="preserve"> 2008 R2 Datacenter</w:t>
            </w:r>
            <w:r>
              <w:t>、</w:t>
            </w:r>
            <w:r>
              <w:t xml:space="preserve">Standard </w:t>
            </w:r>
            <w:r>
              <w:t>から</w:t>
            </w:r>
            <w:r>
              <w:t xml:space="preserve"> Workgroup </w:t>
            </w:r>
            <w:r>
              <w:t>または</w:t>
            </w:r>
            <w:r>
              <w:t xml:space="preserve"> Small Business</w:t>
            </w:r>
          </w:p>
        </w:tc>
      </w:tr>
      <w:tr w:rsidR="00F875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F875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コア</w:t>
            </w:r>
            <w:r>
              <w:t xml:space="preserve"> </w:t>
            </w:r>
            <w:r>
              <w:t>ライセンス製品のみ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削減対象</w:t>
            </w:r>
            <w:r>
              <w:rPr>
                <w:color w:val="404040"/>
              </w:rPr>
              <w:t xml:space="preserve">: </w:t>
            </w:r>
            <w:r>
              <w:rPr>
                <w:color w:val="404040"/>
              </w:rPr>
              <w:t>なし</w:t>
            </w:r>
          </w:p>
        </w:tc>
      </w:tr>
      <w:tr w:rsidR="00F87589">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補正発注対象</w:t>
            </w:r>
            <w:r>
              <w:rPr>
                <w:color w:val="404040"/>
              </w:rPr>
              <w:t xml:space="preserve">: </w:t>
            </w:r>
            <w:r>
              <w:rPr>
                <w:color w:val="404040"/>
              </w:rPr>
              <w:t>なし</w:t>
            </w:r>
          </w:p>
        </w:tc>
      </w:tr>
      <w:tr w:rsidR="00F875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t xml:space="preserve"> </w:t>
            </w:r>
          </w:p>
        </w:tc>
      </w:tr>
    </w:tbl>
    <w:p w:rsidR="00F87589" w:rsidRDefault="00295C93">
      <w:pPr>
        <w:pStyle w:val="ProductList-Body"/>
        <w:rPr>
          <w:lang w:eastAsia="ja-JP"/>
        </w:rPr>
      </w:pPr>
      <w:r>
        <w:rPr>
          <w:lang w:eastAsia="ja-JP"/>
        </w:rPr>
        <w:t xml:space="preserve"> </w:t>
      </w:r>
    </w:p>
    <w:p w:rsidR="00F87589" w:rsidRDefault="00295C93">
      <w:pPr>
        <w:pStyle w:val="ProductList-ClauseHeading"/>
        <w:outlineLvl w:val="3"/>
      </w:pPr>
      <w:r>
        <w:lastRenderedPageBreak/>
        <w:t>2.1 SQL Server 2016 Enterprise</w:t>
      </w:r>
    </w:p>
    <w:p w:rsidR="00F87589" w:rsidRDefault="00295C93">
      <w:pPr>
        <w:pStyle w:val="ProductList-Body"/>
      </w:pPr>
      <w:r>
        <w:t>SQL Server 2016 Enterprise</w:t>
      </w:r>
      <w:r>
        <w:fldChar w:fldCharType="begin"/>
      </w:r>
      <w:r>
        <w:instrText xml:space="preserve"> XE "SQL Server 2016 Enterprise" </w:instrText>
      </w:r>
      <w:r>
        <w:fldChar w:fldCharType="end"/>
      </w:r>
      <w:r>
        <w:t xml:space="preserve"> (</w:t>
      </w:r>
      <w:r>
        <w:t>サーバー</w:t>
      </w:r>
      <w:r>
        <w:t xml:space="preserve">/CAL) </w:t>
      </w:r>
      <w:r>
        <w:t>に対する新しい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ライセンスは提供されません。</w:t>
      </w:r>
    </w:p>
    <w:p w:rsidR="00F87589" w:rsidRDefault="00295C93">
      <w:pPr>
        <w:pStyle w:val="ProductList-Body"/>
      </w:pPr>
      <w:r>
        <w:t xml:space="preserve"> </w:t>
      </w:r>
    </w:p>
    <w:p w:rsidR="00F87589" w:rsidRDefault="00295C93">
      <w:pPr>
        <w:pStyle w:val="ProductList-ClauseHeading"/>
        <w:outlineLvl w:val="3"/>
      </w:pPr>
      <w:r>
        <w:t>2.2 SQL Server Parallel Data Warehouse</w:t>
      </w:r>
    </w:p>
    <w:p w:rsidR="00F87589" w:rsidRDefault="00295C93">
      <w:pPr>
        <w:pStyle w:val="ProductList-Body"/>
        <w:rPr>
          <w:lang w:eastAsia="ja-JP"/>
        </w:rPr>
      </w:pPr>
      <w:r>
        <w:t xml:space="preserve">SQL Server Parallel Data Warehouse </w:t>
      </w:r>
      <w:r>
        <w:t>は、</w:t>
      </w:r>
      <w:r>
        <w:t xml:space="preserve">SQL Server 2016 Enterprise </w:t>
      </w:r>
      <w:r>
        <w:t>のお客様</w:t>
      </w:r>
      <w:r>
        <w:fldChar w:fldCharType="begin"/>
      </w:r>
      <w:r>
        <w:instrText xml:space="preserve"> XE "SQL Server 2016 Enterprise </w:instrText>
      </w:r>
      <w:r>
        <w:instrText>のお客様</w:instrText>
      </w:r>
      <w:r>
        <w:instrText xml:space="preserve">" </w:instrText>
      </w:r>
      <w:r>
        <w:fldChar w:fldCharType="end"/>
      </w:r>
      <w:r>
        <w:t>向けの展開オプションです。</w:t>
      </w:r>
      <w:r>
        <w:rPr>
          <w:lang w:eastAsia="ja-JP"/>
        </w:rPr>
        <w:t>お客様は、</w:t>
      </w:r>
      <w:r>
        <w:rPr>
          <w:lang w:eastAsia="ja-JP"/>
        </w:rPr>
        <w:t xml:space="preserve">SA </w:t>
      </w:r>
      <w:r>
        <w:rPr>
          <w:lang w:eastAsia="ja-JP"/>
        </w:rPr>
        <w:t>の有効期間中に提供されるソフトウェア</w:t>
      </w:r>
      <w:r>
        <w:rPr>
          <w:lang w:eastAsia="ja-JP"/>
        </w:rPr>
        <w:t xml:space="preserve"> </w:t>
      </w:r>
      <w:r>
        <w:rPr>
          <w:lang w:eastAsia="ja-JP"/>
        </w:rPr>
        <w:t>ビルドのみを使用することができます。</w:t>
      </w:r>
    </w:p>
    <w:p w:rsidR="00F87589" w:rsidRDefault="00295C93">
      <w:pPr>
        <w:pStyle w:val="ProductList-Body"/>
        <w:rPr>
          <w:lang w:eastAsia="ja-JP"/>
        </w:rPr>
      </w:pPr>
      <w:r>
        <w:rPr>
          <w:lang w:eastAsia="ja-JP"/>
        </w:rPr>
        <w:t xml:space="preserve"> </w:t>
      </w:r>
    </w:p>
    <w:p w:rsidR="00F87589" w:rsidRDefault="00295C93">
      <w:pPr>
        <w:pStyle w:val="ProductList-ClauseHeading"/>
        <w:outlineLvl w:val="3"/>
      </w:pPr>
      <w:r>
        <w:t xml:space="preserve">2.3 Oracle Java </w:t>
      </w:r>
      <w:r>
        <w:t>が付属しない</w:t>
      </w:r>
      <w:r>
        <w:t xml:space="preserve"> SQL Server Parallel Data Warehouse </w:t>
      </w:r>
      <w:r>
        <w:t>のオプションのビルド</w:t>
      </w:r>
    </w:p>
    <w:p w:rsidR="00F87589" w:rsidRDefault="00295C93">
      <w:pPr>
        <w:pStyle w:val="ProductList-Body"/>
        <w:rPr>
          <w:lang w:eastAsia="ja-JP"/>
        </w:rPr>
      </w:pPr>
      <w:r>
        <w:t>お客様は、</w:t>
      </w:r>
      <w:r>
        <w:t xml:space="preserve">Oracle Java </w:t>
      </w:r>
      <w:r>
        <w:t>付きで、または必要に応じて</w:t>
      </w:r>
      <w:r>
        <w:t xml:space="preserve"> Oracle Java </w:t>
      </w:r>
      <w:r>
        <w:t>なしで、製品のビルドを取得することができます。</w:t>
      </w:r>
      <w:r>
        <w:rPr>
          <w:lang w:eastAsia="ja-JP"/>
        </w:rPr>
        <w:t>詳細については、</w:t>
      </w:r>
      <w:hyperlink r:id="rId51">
        <w:r>
          <w:rPr>
            <w:color w:val="00467F"/>
            <w:u w:val="single"/>
            <w:lang w:eastAsia="ja-JP"/>
          </w:rPr>
          <w:t>http://www.microsoft.com/en-us/sqlserver/solutions-technologies/data-warehousing/pdw.aspx</w:t>
        </w:r>
      </w:hyperlink>
      <w:r>
        <w:rPr>
          <w:lang w:eastAsia="ja-JP"/>
        </w:rPr>
        <w:t xml:space="preserve"> </w:t>
      </w:r>
      <w:r>
        <w:rPr>
          <w:lang w:eastAsia="ja-JP"/>
        </w:rPr>
        <w:t>を参照してください。</w:t>
      </w:r>
    </w:p>
    <w:p w:rsidR="00F87589" w:rsidRDefault="00295C93">
      <w:pPr>
        <w:pStyle w:val="ProductList-Offering1SubSection"/>
        <w:outlineLvl w:val="2"/>
      </w:pPr>
      <w:bookmarkStart w:id="136" w:name="_Sec794"/>
      <w:r>
        <w:t xml:space="preserve">3. </w:t>
      </w:r>
      <w:r>
        <w:t>使用権</w:t>
      </w:r>
      <w:bookmarkEnd w:id="136"/>
    </w:p>
    <w:tbl>
      <w:tblPr>
        <w:tblStyle w:val="PURTable"/>
        <w:tblW w:w="0" w:type="dxa"/>
        <w:tblLook w:val="04A0" w:firstRow="1" w:lastRow="0" w:firstColumn="1" w:lastColumn="0" w:noHBand="0" w:noVBand="1"/>
      </w:tblPr>
      <w:tblGrid>
        <w:gridCol w:w="3625"/>
        <w:gridCol w:w="3563"/>
        <w:gridCol w:w="3602"/>
      </w:tblGrid>
      <w:tr w:rsidR="00F875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1">
              <w:r>
                <w:rPr>
                  <w:color w:val="00467F"/>
                  <w:u w:val="single"/>
                </w:rPr>
                <w:t>サーバー</w:t>
              </w:r>
              <w:r>
                <w:rPr>
                  <w:color w:val="00467F"/>
                  <w:u w:val="single"/>
                </w:rPr>
                <w:t>/CAL</w:t>
              </w:r>
            </w:hyperlink>
            <w:r>
              <w:t xml:space="preserve"> – Standard </w:t>
            </w:r>
            <w:r>
              <w:t>および</w:t>
            </w:r>
            <w:r>
              <w:t xml:space="preserve"> Enterprise</w:t>
            </w:r>
            <w:r>
              <w:t>、</w:t>
            </w:r>
            <w:hyperlink w:anchor="_Sec543">
              <w:r>
                <w:rPr>
                  <w:color w:val="00467F"/>
                  <w:u w:val="single"/>
                </w:rPr>
                <w:t>コアごと</w:t>
              </w:r>
            </w:hyperlink>
            <w:r>
              <w:t xml:space="preserve"> – Standard Core </w:t>
            </w:r>
            <w:r>
              <w:t>および</w:t>
            </w:r>
            <w:r>
              <w:t xml:space="preserve"> Enterprise Core</w:t>
            </w:r>
          </w:p>
        </w:tc>
        <w:tc>
          <w:tcPr>
            <w:tcW w:w="4040" w:type="dxa"/>
            <w:tcBorders>
              <w:top w:val="single" w:sz="18" w:space="0" w:color="00188F"/>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F87589">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サーバー</w:t>
            </w:r>
            <w:r>
              <w:t xml:space="preserve">/CAL </w:t>
            </w:r>
            <w:r>
              <w:t>エディションのみ</w:t>
            </w:r>
          </w:p>
        </w:tc>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CAL (</w:t>
            </w:r>
            <w:r>
              <w:t>サーバー</w:t>
            </w:r>
            <w:r>
              <w:t xml:space="preserve">/CAL </w:t>
            </w:r>
            <w:r>
              <w:t>エディションのみ</w:t>
            </w:r>
            <w:r>
              <w:t>)</w:t>
            </w:r>
          </w:p>
        </w:tc>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Windows </w:t>
            </w:r>
            <w:r>
              <w:t>ソフトウェア</w:t>
            </w:r>
            <w:r>
              <w:t xml:space="preserve"> </w:t>
            </w:r>
            <w:r>
              <w:t>コンポーネント</w:t>
            </w:r>
          </w:p>
        </w:tc>
      </w:tr>
      <w:tr w:rsidR="00F875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t xml:space="preserve"> </w:t>
            </w:r>
          </w:p>
        </w:tc>
      </w:tr>
    </w:tbl>
    <w:p w:rsidR="00F87589" w:rsidRDefault="00295C93">
      <w:pPr>
        <w:pStyle w:val="ProductList-Body"/>
      </w:pPr>
      <w:r>
        <w:t xml:space="preserve"> </w:t>
      </w:r>
    </w:p>
    <w:p w:rsidR="00F87589" w:rsidRDefault="00295C93">
      <w:pPr>
        <w:pStyle w:val="ProductList-ClauseHeading"/>
        <w:outlineLvl w:val="3"/>
        <w:rPr>
          <w:lang w:eastAsia="ja-JP"/>
        </w:rPr>
      </w:pPr>
      <w:r>
        <w:rPr>
          <w:lang w:eastAsia="ja-JP"/>
        </w:rPr>
        <w:t xml:space="preserve">3.1 </w:t>
      </w:r>
      <w:r>
        <w:rPr>
          <w:lang w:eastAsia="ja-JP"/>
        </w:rPr>
        <w:t>サーバー</w:t>
      </w:r>
      <w:r>
        <w:rPr>
          <w:lang w:eastAsia="ja-JP"/>
        </w:rPr>
        <w:t xml:space="preserve"> </w:t>
      </w:r>
      <w:r>
        <w:rPr>
          <w:lang w:eastAsia="ja-JP"/>
        </w:rPr>
        <w:t>ソフトウェアへのアクセス</w:t>
      </w:r>
    </w:p>
    <w:tbl>
      <w:tblPr>
        <w:tblStyle w:val="PURTable"/>
        <w:tblW w:w="0" w:type="dxa"/>
        <w:tblLook w:val="04A0" w:firstRow="1" w:lastRow="0" w:firstColumn="1" w:lastColumn="0" w:noHBand="0" w:noVBand="1"/>
      </w:tblPr>
      <w:tblGrid>
        <w:gridCol w:w="3593"/>
        <w:gridCol w:w="3623"/>
        <w:gridCol w:w="3574"/>
      </w:tblGrid>
      <w:tr w:rsidR="00F875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F87589" w:rsidRDefault="00295C93">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F87589" w:rsidRDefault="00295C93">
            <w:pPr>
              <w:pStyle w:val="ProductList-TableBody"/>
            </w:pPr>
            <w:r>
              <w:t>SQL Server 2016 CAL</w:t>
            </w:r>
          </w:p>
        </w:tc>
        <w:tc>
          <w:tcPr>
            <w:tcW w:w="4040" w:type="dxa"/>
            <w:tcBorders>
              <w:top w:val="single" w:sz="18" w:space="0" w:color="0072C6"/>
              <w:left w:val="none" w:sz="4" w:space="0" w:color="000000"/>
              <w:bottom w:val="single" w:sz="4" w:space="0" w:color="000000"/>
              <w:right w:val="single" w:sz="4" w:space="0" w:color="000000"/>
            </w:tcBorders>
          </w:tcPr>
          <w:p w:rsidR="00F87589" w:rsidRDefault="00295C93">
            <w:pPr>
              <w:pStyle w:val="ProductList-TableBody"/>
            </w:pPr>
            <w:r>
              <w:t xml:space="preserve"> </w:t>
            </w:r>
          </w:p>
        </w:tc>
      </w:tr>
    </w:tbl>
    <w:p w:rsidR="00F87589" w:rsidRDefault="00295C93">
      <w:pPr>
        <w:pStyle w:val="ProductList-Body"/>
      </w:pPr>
      <w:r>
        <w:t xml:space="preserve"> </w:t>
      </w:r>
    </w:p>
    <w:p w:rsidR="00F87589" w:rsidRDefault="00295C93">
      <w:pPr>
        <w:pStyle w:val="ProductList-ClauseHeading"/>
        <w:outlineLvl w:val="3"/>
        <w:rPr>
          <w:lang w:eastAsia="ja-JP"/>
        </w:rPr>
      </w:pPr>
      <w:r>
        <w:rPr>
          <w:lang w:eastAsia="ja-JP"/>
        </w:rPr>
        <w:t xml:space="preserve">3.2 </w:t>
      </w:r>
      <w:r>
        <w:rPr>
          <w:lang w:eastAsia="ja-JP"/>
        </w:rPr>
        <w:t>以前のバージョンの</w:t>
      </w:r>
      <w:r>
        <w:rPr>
          <w:lang w:eastAsia="ja-JP"/>
        </w:rPr>
        <w:t xml:space="preserve"> SQL Server </w:t>
      </w:r>
      <w:r>
        <w:rPr>
          <w:lang w:eastAsia="ja-JP"/>
        </w:rPr>
        <w:t>に対する自動更新</w:t>
      </w:r>
    </w:p>
    <w:p w:rsidR="00F87589" w:rsidRDefault="00295C93">
      <w:pPr>
        <w:pStyle w:val="ProductList-Body"/>
        <w:rPr>
          <w:lang w:eastAsia="ja-JP"/>
        </w:rPr>
      </w:pPr>
      <w:r>
        <w:rPr>
          <w:lang w:eastAsia="ja-JP"/>
        </w:rPr>
        <w:t>本ソフトウェアが</w:t>
      </w:r>
      <w:r>
        <w:rPr>
          <w:lang w:eastAsia="ja-JP"/>
        </w:rPr>
        <w:t xml:space="preserve"> SQL Server 2012 </w:t>
      </w:r>
      <w:r>
        <w:rPr>
          <w:lang w:eastAsia="ja-JP"/>
        </w:rPr>
        <w:t>より前の</w:t>
      </w:r>
      <w:r>
        <w:rPr>
          <w:lang w:eastAsia="ja-JP"/>
        </w:rPr>
        <w:t xml:space="preserve"> SQL Server </w:t>
      </w:r>
      <w:r>
        <w:rPr>
          <w:lang w:eastAsia="ja-JP"/>
        </w:rPr>
        <w:t>の、サポート対象のいずれかのエディション</w:t>
      </w:r>
      <w:r>
        <w:rPr>
          <w:lang w:eastAsia="ja-JP"/>
        </w:rPr>
        <w:t xml:space="preserve"> (</w:t>
      </w:r>
      <w:r>
        <w:rPr>
          <w:lang w:eastAsia="ja-JP"/>
        </w:rPr>
        <w:t>またはそのいずれかのコンポーネント</w:t>
      </w:r>
      <w:r>
        <w:rPr>
          <w:lang w:eastAsia="ja-JP"/>
        </w:rPr>
        <w:t xml:space="preserve">) </w:t>
      </w:r>
      <w:r>
        <w:rPr>
          <w:lang w:eastAsia="ja-JP"/>
        </w:rPr>
        <w:t>を実行している</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またはデバイスにインストールされている場合、本ソフトウェアはそれらのエディション内の特定のファイルまたは機能を自動的に更新し、本ソフトウェアのファイルと置き換えます。この機能を解除することはできません。これらのファイルを削除すると、本ソフトウェアでエラーが発生し、また、元のファイルを復元できないことがありますお客様は、かかるエディションを実行している</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またはデバイスに本ソフトウェアをインストールすることにより、当該</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またはデバイスで実行されている</w:t>
      </w:r>
      <w:r>
        <w:rPr>
          <w:lang w:eastAsia="ja-JP"/>
        </w:rPr>
        <w:t xml:space="preserve"> SQL Server </w:t>
      </w:r>
      <w:r>
        <w:rPr>
          <w:lang w:eastAsia="ja-JP"/>
        </w:rPr>
        <w:t>のすべてのエディションおよび複製</w:t>
      </w:r>
      <w:r>
        <w:rPr>
          <w:lang w:eastAsia="ja-JP"/>
        </w:rPr>
        <w:t xml:space="preserve"> (</w:t>
      </w:r>
      <w:r>
        <w:rPr>
          <w:lang w:eastAsia="ja-JP"/>
        </w:rPr>
        <w:t>そのすべてのコンポーネントを含みます</w:t>
      </w:r>
      <w:r>
        <w:rPr>
          <w:lang w:eastAsia="ja-JP"/>
        </w:rPr>
        <w:t xml:space="preserve">) </w:t>
      </w:r>
      <w:r>
        <w:rPr>
          <w:lang w:eastAsia="ja-JP"/>
        </w:rPr>
        <w:t>における、かかる自動更新に同意されたものとします。</w:t>
      </w:r>
    </w:p>
    <w:p w:rsidR="00F87589" w:rsidRDefault="00295C93">
      <w:pPr>
        <w:pStyle w:val="ProductList-Body"/>
        <w:rPr>
          <w:lang w:eastAsia="ja-JP"/>
        </w:rPr>
      </w:pPr>
      <w:r>
        <w:rPr>
          <w:lang w:eastAsia="ja-JP"/>
        </w:rPr>
        <w:t xml:space="preserve"> </w:t>
      </w:r>
    </w:p>
    <w:p w:rsidR="00F87589" w:rsidRDefault="00295C93">
      <w:pPr>
        <w:pStyle w:val="ProductList-ClauseHeading"/>
        <w:outlineLvl w:val="3"/>
        <w:rPr>
          <w:lang w:eastAsia="ja-JP"/>
        </w:rPr>
      </w:pPr>
      <w:r>
        <w:rPr>
          <w:lang w:eastAsia="ja-JP"/>
        </w:rPr>
        <w:t xml:space="preserve">3.3 Standard Edition </w:t>
      </w:r>
      <w:r>
        <w:rPr>
          <w:lang w:eastAsia="ja-JP"/>
        </w:rPr>
        <w:t>の実行インスタンス</w:t>
      </w:r>
    </w:p>
    <w:p w:rsidR="00F87589" w:rsidRDefault="00295C93">
      <w:pPr>
        <w:pStyle w:val="ProductList-Body"/>
        <w:rPr>
          <w:lang w:eastAsia="ja-JP"/>
        </w:rPr>
      </w:pPr>
      <w:r>
        <w:rPr>
          <w:lang w:eastAsia="ja-JP"/>
        </w:rPr>
        <w:t>各</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 xml:space="preserve"> </w:t>
      </w:r>
      <w:r>
        <w:rPr>
          <w:lang w:eastAsia="ja-JP"/>
        </w:rPr>
        <w:t>ライセンスにつき、一度に</w:t>
      </w:r>
      <w:r>
        <w:rPr>
          <w:lang w:eastAsia="ja-JP"/>
        </w:rPr>
        <w:t xml:space="preserve"> 1 </w:t>
      </w:r>
      <w:r>
        <w:rPr>
          <w:lang w:eastAsia="ja-JP"/>
        </w:rPr>
        <w:t>つの</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または</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でのみソフトウェアを実行することができますが、その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で任意の数の本サーバー</w:t>
      </w:r>
      <w:r>
        <w:rPr>
          <w:lang w:eastAsia="ja-JP"/>
        </w:rPr>
        <w:t xml:space="preserve"> </w:t>
      </w:r>
      <w:r>
        <w:rPr>
          <w:lang w:eastAsia="ja-JP"/>
        </w:rPr>
        <w:t>ソフトウェアの</w:t>
      </w:r>
      <w:r>
        <w:fldChar w:fldCharType="begin"/>
      </w:r>
      <w:r>
        <w:rPr>
          <w:lang w:eastAsia="ja-JP"/>
        </w:rPr>
        <w:instrText xml:space="preserve"> AutoTextList   \s NoStyle \t "</w:instrText>
      </w:r>
      <w:r>
        <w:rPr>
          <w:lang w:eastAsia="ja-JP"/>
        </w:rPr>
        <w:instrText>実行インスタンスとは、メモリにロードされ、その</w:instrText>
      </w:r>
      <w:r>
        <w:rPr>
          <w:lang w:eastAsia="ja-JP"/>
        </w:rPr>
        <w:instrText xml:space="preserve"> 1 </w:instrText>
      </w:r>
      <w:r>
        <w:rPr>
          <w:lang w:eastAsia="ja-JP"/>
        </w:rPr>
        <w:instrText>つまたは複数の指示が実行されているソフトウェアのインスタンスを意味します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実行インスタンス</w:t>
      </w:r>
      <w:r>
        <w:fldChar w:fldCharType="end"/>
      </w:r>
      <w:r>
        <w:rPr>
          <w:lang w:eastAsia="ja-JP"/>
        </w:rPr>
        <w:t>を使用することができます。</w:t>
      </w:r>
    </w:p>
    <w:p w:rsidR="00F87589" w:rsidRDefault="00295C93">
      <w:pPr>
        <w:pStyle w:val="ProductList-Body"/>
        <w:rPr>
          <w:lang w:eastAsia="ja-JP"/>
        </w:rPr>
      </w:pPr>
      <w:r>
        <w:rPr>
          <w:lang w:eastAsia="ja-JP"/>
        </w:rPr>
        <w:t xml:space="preserve"> </w:t>
      </w:r>
    </w:p>
    <w:p w:rsidR="00F87589" w:rsidRDefault="00295C93">
      <w:pPr>
        <w:pStyle w:val="ProductList-ClauseHeading"/>
        <w:outlineLvl w:val="3"/>
        <w:rPr>
          <w:lang w:eastAsia="ja-JP"/>
        </w:rPr>
      </w:pPr>
      <w:r>
        <w:rPr>
          <w:lang w:eastAsia="ja-JP"/>
        </w:rPr>
        <w:t>3.4 SQL Server Enterprise (</w:t>
      </w:r>
      <w:r>
        <w:rPr>
          <w:lang w:eastAsia="ja-JP"/>
        </w:rPr>
        <w:t>サーバー</w:t>
      </w:r>
      <w:r>
        <w:rPr>
          <w:lang w:eastAsia="ja-JP"/>
        </w:rPr>
        <w:t xml:space="preserve">/CAL) </w:t>
      </w:r>
      <w:r>
        <w:rPr>
          <w:lang w:eastAsia="ja-JP"/>
        </w:rPr>
        <w:t>の実行インスタンス</w:t>
      </w:r>
    </w:p>
    <w:p w:rsidR="00F87589" w:rsidRDefault="00295C93">
      <w:pPr>
        <w:pStyle w:val="ProductList-Body"/>
        <w:rPr>
          <w:lang w:eastAsia="ja-JP"/>
        </w:rPr>
      </w:pPr>
      <w:r>
        <w:rPr>
          <w:lang w:eastAsia="ja-JP"/>
        </w:rPr>
        <w:t>お客様は、</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上の最大</w:t>
      </w:r>
      <w:r>
        <w:rPr>
          <w:lang w:eastAsia="ja-JP"/>
        </w:rPr>
        <w:t xml:space="preserve"> 4 </w:t>
      </w:r>
      <w:r>
        <w:rPr>
          <w:lang w:eastAsia="ja-JP"/>
        </w:rPr>
        <w:t>つの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で、一度に任意の数の本サーバー</w:t>
      </w:r>
      <w:r>
        <w:rPr>
          <w:lang w:eastAsia="ja-JP"/>
        </w:rPr>
        <w:t xml:space="preserve"> </w:t>
      </w:r>
      <w:r>
        <w:rPr>
          <w:lang w:eastAsia="ja-JP"/>
        </w:rPr>
        <w:t>ソフトウェアの</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を実行することができます。</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で本ソフトウェアを実行している場合、</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は最大</w:t>
      </w:r>
      <w:r>
        <w:rPr>
          <w:lang w:eastAsia="ja-JP"/>
        </w:rPr>
        <w:t xml:space="preserve"> 20 </w:t>
      </w:r>
      <w:r>
        <w:rPr>
          <w:lang w:eastAsia="ja-JP"/>
        </w:rPr>
        <w:t>の</w:t>
      </w:r>
      <w:r>
        <w:fldChar w:fldCharType="begin"/>
      </w:r>
      <w:r>
        <w:rPr>
          <w:lang w:eastAsia="ja-JP"/>
        </w:rPr>
        <w:instrText xml:space="preserve"> AutoTextList   \s NoStyle \t "</w:instrText>
      </w:r>
      <w:r>
        <w:rPr>
          <w:lang w:eastAsia="ja-JP"/>
        </w:rPr>
        <w:instrText>物理コアとは、物理プロセッサのコアを意味します。</w:instrText>
      </w:r>
      <w:r>
        <w:rPr>
          <w:lang w:eastAsia="ja-JP"/>
        </w:rPr>
        <w:instrText xml:space="preserve">" </w:instrText>
      </w:r>
      <w:r>
        <w:fldChar w:fldCharType="separate"/>
      </w:r>
      <w:r>
        <w:rPr>
          <w:color w:val="0563C1"/>
          <w:lang w:eastAsia="ja-JP"/>
        </w:rPr>
        <w:t>物理コア</w:t>
      </w:r>
      <w:r>
        <w:fldChar w:fldCharType="end"/>
      </w:r>
      <w:r>
        <w:rPr>
          <w:lang w:eastAsia="ja-JP"/>
        </w:rPr>
        <w:t>に随時アクセスすることができます。</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で本ソフトウェアを実行している場合、その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のセットは最大</w:t>
      </w:r>
      <w:r>
        <w:rPr>
          <w:lang w:eastAsia="ja-JP"/>
        </w:rPr>
        <w:t xml:space="preserve"> 20 </w:t>
      </w:r>
      <w:r>
        <w:rPr>
          <w:lang w:eastAsia="ja-JP"/>
        </w:rPr>
        <w:t>のハードウェア</w:t>
      </w:r>
      <w:r>
        <w:rPr>
          <w:lang w:eastAsia="ja-JP"/>
        </w:rPr>
        <w:t xml:space="preserve"> </w:t>
      </w:r>
      <w:r>
        <w:rPr>
          <w:lang w:eastAsia="ja-JP"/>
        </w:rPr>
        <w:t>スレッドに随時アクセスすることができます。</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に</w:t>
      </w:r>
      <w:r>
        <w:rPr>
          <w:lang w:eastAsia="ja-JP"/>
        </w:rPr>
        <w:t xml:space="preserve"> 2 </w:t>
      </w:r>
      <w:r>
        <w:rPr>
          <w:lang w:eastAsia="ja-JP"/>
        </w:rPr>
        <w:t>つ以上の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を割り当てる場合、お客様は、割り当てた</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につき</w:t>
      </w:r>
      <w:r>
        <w:rPr>
          <w:lang w:eastAsia="ja-JP"/>
        </w:rPr>
        <w:t xml:space="preserve"> 4 </w:t>
      </w:r>
      <w:r>
        <w:rPr>
          <w:lang w:eastAsia="ja-JP"/>
        </w:rPr>
        <w:t>つの追加の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で本ソフトウェアを実行することができますが、同じ制限が適用されます。</w:t>
      </w:r>
    </w:p>
    <w:p w:rsidR="00F87589" w:rsidRDefault="00295C93">
      <w:pPr>
        <w:pStyle w:val="ProductList-Body"/>
        <w:rPr>
          <w:lang w:eastAsia="ja-JP"/>
        </w:rPr>
      </w:pPr>
      <w:r>
        <w:rPr>
          <w:lang w:eastAsia="ja-JP"/>
        </w:rPr>
        <w:t xml:space="preserve"> </w:t>
      </w:r>
    </w:p>
    <w:p w:rsidR="00F87589" w:rsidRDefault="00295C93">
      <w:pPr>
        <w:pStyle w:val="ProductList-ClauseHeading"/>
        <w:outlineLvl w:val="3"/>
        <w:rPr>
          <w:lang w:eastAsia="ja-JP"/>
        </w:rPr>
      </w:pPr>
      <w:r>
        <w:rPr>
          <w:lang w:eastAsia="ja-JP"/>
        </w:rPr>
        <w:t xml:space="preserve">3.5 Parallel Data Warehouse (PDW) </w:t>
      </w:r>
      <w:r>
        <w:rPr>
          <w:lang w:eastAsia="ja-JP"/>
        </w:rPr>
        <w:t>のフェールオーバー</w:t>
      </w:r>
      <w:r>
        <w:rPr>
          <w:lang w:eastAsia="ja-JP"/>
        </w:rPr>
        <w:t xml:space="preserve"> </w:t>
      </w:r>
      <w:r>
        <w:rPr>
          <w:lang w:eastAsia="ja-JP"/>
        </w:rPr>
        <w:t>サーバー</w:t>
      </w:r>
    </w:p>
    <w:p w:rsidR="00F87589" w:rsidRDefault="00295C93">
      <w:pPr>
        <w:pStyle w:val="ProductList-Body"/>
        <w:rPr>
          <w:lang w:eastAsia="ja-JP"/>
        </w:rPr>
      </w:pPr>
      <w:r>
        <w:rPr>
          <w:lang w:eastAsia="ja-JP"/>
        </w:rPr>
        <w:t xml:space="preserve">PDW Appliance </w:t>
      </w:r>
      <w:r>
        <w:rPr>
          <w:lang w:eastAsia="ja-JP"/>
        </w:rPr>
        <w:t>は、単一の</w:t>
      </w:r>
      <w:r>
        <w:rPr>
          <w:lang w:eastAsia="ja-JP"/>
        </w:rPr>
        <w:t xml:space="preserve"> PDW </w:t>
      </w:r>
      <w:r>
        <w:rPr>
          <w:lang w:eastAsia="ja-JP"/>
        </w:rPr>
        <w:t>コントロール仮想マシン</w:t>
      </w:r>
      <w:r>
        <w:rPr>
          <w:lang w:eastAsia="ja-JP"/>
        </w:rPr>
        <w:t xml:space="preserve"> (</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によってすべての制御が行われる、</w:t>
      </w:r>
      <w:r>
        <w:rPr>
          <w:lang w:eastAsia="ja-JP"/>
        </w:rPr>
        <w:t xml:space="preserve">2 </w:t>
      </w:r>
      <w:r>
        <w:rPr>
          <w:lang w:eastAsia="ja-JP"/>
        </w:rPr>
        <w:t>つ以上の計算ノード</w:t>
      </w:r>
      <w:r>
        <w:rPr>
          <w:lang w:eastAsia="ja-JP"/>
        </w:rPr>
        <w:t xml:space="preserve"> (</w:t>
      </w:r>
      <w:r>
        <w:rPr>
          <w:lang w:eastAsia="ja-JP"/>
        </w:rPr>
        <w:t>ライセンスを取得したサーバー</w:t>
      </w:r>
      <w:r>
        <w:rPr>
          <w:lang w:eastAsia="ja-JP"/>
        </w:rPr>
        <w:t xml:space="preserve">) </w:t>
      </w:r>
      <w:r>
        <w:rPr>
          <w:lang w:eastAsia="ja-JP"/>
        </w:rPr>
        <w:t>で構成される単一のユニットです。アプライアンスには、ソフトウェアでアプライアンス上のもう</w:t>
      </w:r>
      <w:r>
        <w:rPr>
          <w:lang w:eastAsia="ja-JP"/>
        </w:rPr>
        <w:t xml:space="preserve"> 1 </w:t>
      </w:r>
      <w:r>
        <w:rPr>
          <w:lang w:eastAsia="ja-JP"/>
        </w:rPr>
        <w:t>つの計算ノードへのフェールオーバーを実行できるテクノロジが組み込まれています。お客様は、</w:t>
      </w:r>
      <w:r>
        <w:rPr>
          <w:lang w:eastAsia="ja-JP"/>
        </w:rPr>
        <w:t xml:space="preserve">PDW Appliance </w:t>
      </w:r>
      <w:r>
        <w:rPr>
          <w:lang w:eastAsia="ja-JP"/>
        </w:rPr>
        <w:t>テクノロジによって実行される、フェールオーバー</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で動作するソフトウェアについて追加の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を取得する必要はありません。</w:t>
      </w:r>
    </w:p>
    <w:p w:rsidR="00F87589" w:rsidRDefault="00295C93">
      <w:pPr>
        <w:pStyle w:val="ProductList-Body"/>
        <w:rPr>
          <w:lang w:eastAsia="ja-JP"/>
        </w:rPr>
      </w:pPr>
      <w:r>
        <w:rPr>
          <w:lang w:eastAsia="ja-JP"/>
        </w:rPr>
        <w:t xml:space="preserve"> </w:t>
      </w:r>
    </w:p>
    <w:p w:rsidR="00F87589" w:rsidRDefault="00295C93">
      <w:pPr>
        <w:pStyle w:val="ProductList-ClauseHeading"/>
        <w:outlineLvl w:val="3"/>
      </w:pPr>
      <w:r>
        <w:t xml:space="preserve">3.6 </w:t>
      </w:r>
      <w:r>
        <w:t>追加ソフトウェア</w:t>
      </w:r>
    </w:p>
    <w:p w:rsidR="00F87589" w:rsidRDefault="00295C93">
      <w:pPr>
        <w:pStyle w:val="ProductList-SubClauseHeading"/>
        <w:outlineLvl w:val="4"/>
      </w:pPr>
      <w:r>
        <w:t xml:space="preserve">3.6.1 </w:t>
      </w:r>
      <w:r>
        <w:t>追加ソフトウェア</w:t>
      </w:r>
      <w:r>
        <w:t xml:space="preserve"> – </w:t>
      </w:r>
      <w:r>
        <w:t>すべて</w:t>
      </w:r>
      <w:r>
        <w:t xml:space="preserve"> (Parallel Data Warehouse </w:t>
      </w:r>
      <w:r>
        <w:t>を除く</w:t>
      </w:r>
      <w:r>
        <w:t>)</w:t>
      </w:r>
    </w:p>
    <w:tbl>
      <w:tblPr>
        <w:tblStyle w:val="PURTable0"/>
        <w:tblW w:w="0" w:type="dxa"/>
        <w:tblLook w:val="04A0" w:firstRow="1" w:lastRow="0" w:firstColumn="1" w:lastColumn="0" w:noHBand="0" w:noVBand="1"/>
      </w:tblPr>
      <w:tblGrid>
        <w:gridCol w:w="3529"/>
        <w:gridCol w:w="3458"/>
        <w:gridCol w:w="3443"/>
      </w:tblGrid>
      <w:tr w:rsidR="00F875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87589" w:rsidRDefault="00295C93">
            <w:pPr>
              <w:pStyle w:val="ProductList-TableBody"/>
            </w:pPr>
            <w:r>
              <w:t>クライアント品質接続</w:t>
            </w:r>
          </w:p>
        </w:tc>
        <w:tc>
          <w:tcPr>
            <w:tcW w:w="4040" w:type="dxa"/>
            <w:tcBorders>
              <w:top w:val="single" w:sz="18" w:space="0" w:color="0072C6"/>
              <w:left w:val="single" w:sz="4" w:space="0" w:color="000000"/>
              <w:bottom w:val="single" w:sz="4" w:space="0" w:color="000000"/>
              <w:right w:val="single" w:sz="4" w:space="0" w:color="000000"/>
            </w:tcBorders>
          </w:tcPr>
          <w:p w:rsidR="00F87589" w:rsidRDefault="00295C93">
            <w:pPr>
              <w:pStyle w:val="ProductList-TableBody"/>
            </w:pPr>
            <w:r>
              <w:t>クライアント</w:t>
            </w:r>
            <w:r>
              <w:t xml:space="preserve"> </w:t>
            </w:r>
            <w:r>
              <w:t>ツールの旧バージョンとの互換性</w:t>
            </w:r>
          </w:p>
        </w:tc>
        <w:tc>
          <w:tcPr>
            <w:tcW w:w="4040" w:type="dxa"/>
            <w:tcBorders>
              <w:top w:val="single" w:sz="18" w:space="0" w:color="0072C6"/>
              <w:left w:val="single" w:sz="4" w:space="0" w:color="000000"/>
              <w:bottom w:val="single" w:sz="4" w:space="0" w:color="000000"/>
              <w:right w:val="single" w:sz="4" w:space="0" w:color="000000"/>
            </w:tcBorders>
          </w:tcPr>
          <w:p w:rsidR="00F87589" w:rsidRDefault="00295C93">
            <w:pPr>
              <w:pStyle w:val="ProductList-TableBody"/>
            </w:pPr>
            <w:r>
              <w:t>クライアント</w:t>
            </w:r>
            <w:r>
              <w:t xml:space="preserve"> </w:t>
            </w:r>
            <w:r>
              <w:t>ツール接続</w:t>
            </w:r>
          </w:p>
        </w:tc>
      </w:tr>
      <w:tr w:rsidR="00F87589">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クライアント</w:t>
            </w:r>
            <w:r>
              <w:t xml:space="preserve"> </w:t>
            </w:r>
            <w:r>
              <w:t>ツール</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データ品質クライアント</w:t>
            </w:r>
          </w:p>
        </w:tc>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分散再生クライアント</w:t>
            </w:r>
          </w:p>
        </w:tc>
      </w:tr>
      <w:tr w:rsidR="00F87589">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ドキュメント</w:t>
            </w:r>
            <w:r>
              <w:t xml:space="preserve"> </w:t>
            </w:r>
            <w:r>
              <w:t>コンポーネント</w:t>
            </w:r>
          </w:p>
        </w:tc>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管理ツール</w:t>
            </w:r>
            <w:r>
              <w:t xml:space="preserve"> – </w:t>
            </w:r>
            <w:r>
              <w:t>基本</w:t>
            </w:r>
          </w:p>
        </w:tc>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管理ツール</w:t>
            </w:r>
            <w:r>
              <w:t xml:space="preserve"> – </w:t>
            </w:r>
            <w:r>
              <w:t>完全</w:t>
            </w:r>
          </w:p>
        </w:tc>
      </w:tr>
      <w:tr w:rsidR="00F87589">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 xml:space="preserve">SharePoint </w:t>
            </w:r>
            <w:r>
              <w:t>製品用</w:t>
            </w:r>
            <w:r>
              <w:t xml:space="preserve"> Reporting Services </w:t>
            </w:r>
            <w:r>
              <w:t>アドイン</w:t>
            </w:r>
          </w:p>
        </w:tc>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 xml:space="preserve">SQL </w:t>
            </w:r>
            <w:r>
              <w:t>クライアント接続</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 xml:space="preserve"> </w:t>
            </w:r>
          </w:p>
        </w:tc>
      </w:tr>
    </w:tbl>
    <w:p w:rsidR="00F87589" w:rsidRDefault="00295C93">
      <w:pPr>
        <w:pStyle w:val="ProductList-BodyIndented"/>
        <w:rPr>
          <w:lang w:eastAsia="ja-JP"/>
        </w:rPr>
      </w:pPr>
      <w:r>
        <w:rPr>
          <w:lang w:eastAsia="ja-JP"/>
        </w:rPr>
        <w:t xml:space="preserve"> </w:t>
      </w:r>
    </w:p>
    <w:p w:rsidR="00F87589" w:rsidRDefault="00295C93">
      <w:pPr>
        <w:pStyle w:val="ProductList-SubClauseHeading"/>
        <w:outlineLvl w:val="4"/>
      </w:pPr>
      <w:r>
        <w:t xml:space="preserve">3.6.2 </w:t>
      </w:r>
      <w:r>
        <w:t>追加ソフトウェア</w:t>
      </w:r>
      <w:r>
        <w:t xml:space="preserve"> – Parallel Data Warehouse</w:t>
      </w:r>
    </w:p>
    <w:tbl>
      <w:tblPr>
        <w:tblStyle w:val="PURTable0"/>
        <w:tblW w:w="0" w:type="dxa"/>
        <w:tblLook w:val="04A0" w:firstRow="1" w:lastRow="0" w:firstColumn="1" w:lastColumn="0" w:noHBand="0" w:noVBand="1"/>
      </w:tblPr>
      <w:tblGrid>
        <w:gridCol w:w="3552"/>
        <w:gridCol w:w="3439"/>
        <w:gridCol w:w="3439"/>
      </w:tblGrid>
      <w:tr w:rsidR="00F875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87589" w:rsidRDefault="00295C93">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rsidR="00F87589" w:rsidRDefault="00295C93">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rsidR="00F87589" w:rsidRDefault="00295C93">
            <w:pPr>
              <w:pStyle w:val="ProductList-TableBody"/>
            </w:pPr>
            <w:r>
              <w:t xml:space="preserve"> </w:t>
            </w:r>
          </w:p>
        </w:tc>
      </w:tr>
    </w:tbl>
    <w:p w:rsidR="00F87589" w:rsidRDefault="00295C93">
      <w:pPr>
        <w:pStyle w:val="ProductList-Offering1SubSection"/>
        <w:outlineLvl w:val="2"/>
        <w:rPr>
          <w:lang w:eastAsia="ja-JP"/>
        </w:rPr>
      </w:pPr>
      <w:bookmarkStart w:id="137" w:name="_Sec826"/>
      <w:r>
        <w:rPr>
          <w:lang w:eastAsia="ja-JP"/>
        </w:rPr>
        <w:lastRenderedPageBreak/>
        <w:t xml:space="preserve">4. </w:t>
      </w:r>
      <w:r>
        <w:rPr>
          <w:lang w:eastAsia="ja-JP"/>
        </w:rPr>
        <w:t>ソフトウェア</w:t>
      </w:r>
      <w:r>
        <w:rPr>
          <w:lang w:eastAsia="ja-JP"/>
        </w:rPr>
        <w:t xml:space="preserve"> </w:t>
      </w:r>
      <w:r>
        <w:rPr>
          <w:lang w:eastAsia="ja-JP"/>
        </w:rPr>
        <w:t>アシュアランス</w:t>
      </w:r>
      <w:bookmarkEnd w:id="137"/>
    </w:p>
    <w:tbl>
      <w:tblPr>
        <w:tblStyle w:val="PURTable"/>
        <w:tblW w:w="0" w:type="dxa"/>
        <w:tblLook w:val="04A0" w:firstRow="1" w:lastRow="0" w:firstColumn="1" w:lastColumn="0" w:noHBand="0" w:noVBand="1"/>
      </w:tblPr>
      <w:tblGrid>
        <w:gridCol w:w="3596"/>
        <w:gridCol w:w="3597"/>
        <w:gridCol w:w="3597"/>
      </w:tblGrid>
      <w:tr w:rsidR="00F875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フェールオーバーの権利</w:instrText>
            </w:r>
            <w:r>
              <w:instrText xml:space="preserve">: </w:instrText>
            </w:r>
            <w:r>
              <w:instrText>お客様がフェールオーバー</w:instrText>
            </w:r>
            <w:r>
              <w:instrText xml:space="preserve"> </w:instrText>
            </w:r>
            <w:r>
              <w:instrText>イベントに備え、ライセンスを取得したサーバー上で実行しているソフトウェアと共に製品のパッシブ</w:instrText>
            </w:r>
            <w:r>
              <w:instrText xml:space="preserve"> </w:instrText>
            </w:r>
            <w:r>
              <w:instrText>フェールオーバー</w:instrText>
            </w:r>
            <w:r>
              <w:instrText xml:space="preserve"> </w:instrText>
            </w:r>
            <w:r>
              <w:instrText>インスタンスを実行できるようにする</w:instrText>
            </w:r>
            <w:r>
              <w:instrText xml:space="preserve"> SA </w:instrText>
            </w:r>
            <w:r>
              <w:instrText>特典</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フェールオーバーの権利</w:t>
            </w:r>
            <w:r>
              <w:fldChar w:fldCharType="end"/>
            </w:r>
            <w:r>
              <w:t xml:space="preserve">: </w:t>
            </w:r>
            <w:r>
              <w:t>すべてのエディション</w:t>
            </w:r>
            <w:r>
              <w:t xml:space="preserve"> (Parallel Data Warehouse </w:t>
            </w:r>
            <w:r>
              <w:t>には適用されません</w:t>
            </w:r>
            <w:r>
              <w:t>)</w:t>
            </w:r>
          </w:p>
        </w:tc>
      </w:tr>
      <w:tr w:rsidR="00F87589">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すべてのエディション</w:t>
            </w:r>
            <w:r>
              <w:t xml:space="preserve"> (Parallel Data Warehouse </w:t>
            </w:r>
            <w:r>
              <w:t>には適用されません</w:t>
            </w:r>
            <w:r>
              <w:t>)</w:t>
            </w:r>
          </w:p>
        </w:tc>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SQL Server 2014 Business Intelligence </w:t>
            </w:r>
            <w:r>
              <w:t>および</w:t>
            </w:r>
            <w:r>
              <w:t xml:space="preserve"> Parallel Data Warehouse (</w:t>
            </w:r>
            <w:r>
              <w:t>セクション</w:t>
            </w:r>
            <w:r>
              <w:t xml:space="preserve"> 4)</w:t>
            </w:r>
          </w:p>
          <w:p w:rsidR="00F87589" w:rsidRDefault="00E71469">
            <w:pPr>
              <w:pStyle w:val="ProductList-TableBody"/>
            </w:pPr>
            <w:hyperlink r:id="rId52">
              <w:r w:rsidR="00295C93">
                <w:rPr>
                  <w:color w:val="00467F"/>
                  <w:u w:val="single"/>
                </w:rPr>
                <w:t>製品表</w:t>
              </w:r>
              <w:r w:rsidR="00295C93">
                <w:rPr>
                  <w:color w:val="00467F"/>
                  <w:u w:val="single"/>
                </w:rPr>
                <w:t xml:space="preserve"> – 2014 </w:t>
              </w:r>
              <w:r w:rsidR="00295C93">
                <w:rPr>
                  <w:color w:val="00467F"/>
                  <w:u w:val="single"/>
                </w:rPr>
                <w:t>年</w:t>
              </w:r>
              <w:r w:rsidR="00295C93">
                <w:rPr>
                  <w:color w:val="00467F"/>
                  <w:u w:val="single"/>
                </w:rPr>
                <w:t xml:space="preserve"> 3 </w:t>
              </w:r>
              <w:r w:rsidR="00295C93">
                <w:rPr>
                  <w:color w:val="00467F"/>
                  <w:u w:val="single"/>
                </w:rPr>
                <w:t>月および</w:t>
              </w:r>
              <w:r w:rsidR="00295C93">
                <w:rPr>
                  <w:color w:val="00467F"/>
                  <w:u w:val="single"/>
                </w:rPr>
                <w:t xml:space="preserve"> 2015 </w:t>
              </w:r>
              <w:r w:rsidR="00295C93">
                <w:rPr>
                  <w:color w:val="00467F"/>
                  <w:u w:val="single"/>
                </w:rPr>
                <w:t>年</w:t>
              </w:r>
              <w:r w:rsidR="00295C93">
                <w:rPr>
                  <w:color w:val="00467F"/>
                  <w:u w:val="single"/>
                </w:rPr>
                <w:t xml:space="preserve"> 6 </w:t>
              </w:r>
              <w:r w:rsidR="00295C93">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ローミング使用権</w:t>
            </w:r>
            <w:r>
              <w:rPr>
                <w:color w:val="404040"/>
              </w:rPr>
              <w:t xml:space="preserve">: </w:t>
            </w:r>
            <w:r>
              <w:rPr>
                <w:color w:val="404040"/>
              </w:rPr>
              <w:t>なし</w:t>
            </w:r>
          </w:p>
        </w:tc>
      </w:tr>
      <w:tr w:rsidR="00F87589">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t xml:space="preserve"> </w:t>
            </w:r>
          </w:p>
        </w:tc>
      </w:tr>
    </w:tbl>
    <w:p w:rsidR="00F87589" w:rsidRDefault="00295C93">
      <w:pPr>
        <w:pStyle w:val="PURBreadcrumb"/>
        <w:rPr>
          <w:lang w:eastAsia="ja-JP"/>
        </w:rPr>
      </w:pPr>
      <w:r>
        <w:rPr>
          <w:lang w:eastAsia="ja-JP"/>
        </w:rPr>
        <w:t xml:space="preserve"> </w:t>
      </w:r>
    </w:p>
    <w:p w:rsidR="00F87589" w:rsidRDefault="00295C93">
      <w:pPr>
        <w:pStyle w:val="ProductList-ClauseHeading"/>
        <w:outlineLvl w:val="3"/>
      </w:pPr>
      <w:r>
        <w:t xml:space="preserve">4.1 SQL Server Business Intelligence </w:t>
      </w:r>
      <w:r>
        <w:t>の移行権</w:t>
      </w:r>
    </w:p>
    <w:p w:rsidR="00F87589" w:rsidRDefault="00295C93">
      <w:pPr>
        <w:pStyle w:val="ProductList-Body"/>
        <w:rPr>
          <w:lang w:eastAsia="ja-JP"/>
        </w:rPr>
      </w:pPr>
      <w:r>
        <w:t xml:space="preserve">2016 </w:t>
      </w:r>
      <w:r>
        <w:t>年</w:t>
      </w:r>
      <w:r>
        <w:t xml:space="preserve"> 5 </w:t>
      </w:r>
      <w:r>
        <w:t>月</w:t>
      </w:r>
      <w:r>
        <w:t xml:space="preserve"> 1 </w:t>
      </w:r>
      <w:r>
        <w:t>日の時点で、</w:t>
      </w:r>
      <w:r>
        <w:t xml:space="preserve">2016 </w:t>
      </w:r>
      <w:r>
        <w:t>年</w:t>
      </w:r>
      <w:r>
        <w:t xml:space="preserve"> 6 </w:t>
      </w:r>
      <w:r>
        <w:t>月</w:t>
      </w:r>
      <w:r>
        <w:t xml:space="preserve"> 1 </w:t>
      </w:r>
      <w:r>
        <w:t>日まで有効な</w:t>
      </w:r>
      <w:r>
        <w:t xml:space="preserve"> SQL Server Business Intelligence </w:t>
      </w:r>
      <w:r>
        <w:t>のライセンスおよび</w:t>
      </w:r>
      <w:r>
        <w:t xml:space="preserve"> SA (</w:t>
      </w:r>
      <w:r>
        <w:t>対象ライセンス</w:t>
      </w:r>
      <w:r>
        <w:t xml:space="preserve">) </w:t>
      </w:r>
      <w:r>
        <w:t>をお持ちのお客様は、</w:t>
      </w:r>
      <w:hyperlink w:anchor="_Sec564">
        <w:r>
          <w:rPr>
            <w:color w:val="000000"/>
          </w:rPr>
          <w:t>付録</w:t>
        </w:r>
        <w:r>
          <w:rPr>
            <w:color w:val="000000"/>
          </w:rPr>
          <w:t xml:space="preserve"> B</w:t>
        </w:r>
      </w:hyperlink>
      <w:r>
        <w:t xml:space="preserve"> </w:t>
      </w:r>
      <w:r>
        <w:t>に規定する移行権の条件に従い、</w:t>
      </w:r>
      <w:r>
        <w:t>SQL Server 2016 Enterprise (</w:t>
      </w:r>
      <w:r>
        <w:t>サーバー</w:t>
      </w:r>
      <w:r>
        <w:t xml:space="preserve">/CAL) </w:t>
      </w:r>
      <w:r>
        <w:t>にアップグレードし、</w:t>
      </w:r>
      <w:r>
        <w:t>Business Intelligence Edition (</w:t>
      </w:r>
      <w:r>
        <w:t>移行ライセンス</w:t>
      </w:r>
      <w:r>
        <w:t xml:space="preserve">) </w:t>
      </w:r>
      <w:r>
        <w:t>の代わりに使用することができます。</w:t>
      </w:r>
      <w:r>
        <w:rPr>
          <w:lang w:eastAsia="ja-JP"/>
        </w:rPr>
        <w:t>かかるお客様は、その同じ条件に従い、</w:t>
      </w:r>
      <w:r>
        <w:rPr>
          <w:lang w:eastAsia="ja-JP"/>
        </w:rPr>
        <w:t>SQL Server Enterprise (</w:t>
      </w:r>
      <w:r>
        <w:rPr>
          <w:lang w:eastAsia="ja-JP"/>
        </w:rPr>
        <w:t>サーバー</w:t>
      </w:r>
      <w:r>
        <w:rPr>
          <w:lang w:eastAsia="ja-JP"/>
        </w:rPr>
        <w:t xml:space="preserve">/CAL) </w:t>
      </w:r>
      <w:r>
        <w:rPr>
          <w:lang w:eastAsia="ja-JP"/>
        </w:rPr>
        <w:t>の</w:t>
      </w:r>
      <w:r>
        <w:rPr>
          <w:lang w:eastAsia="ja-JP"/>
        </w:rPr>
        <w:t xml:space="preserve"> SA </w:t>
      </w:r>
      <w:r>
        <w:rPr>
          <w:lang w:eastAsia="ja-JP"/>
        </w:rPr>
        <w:t>を更新することもできます。補正発注の権利が適用されるプログラムに基づいてライセンスを取得したお客様については、</w:t>
      </w:r>
      <w:r>
        <w:rPr>
          <w:lang w:eastAsia="ja-JP"/>
        </w:rPr>
        <w:t xml:space="preserve">2016 </w:t>
      </w:r>
      <w:r>
        <w:rPr>
          <w:lang w:eastAsia="ja-JP"/>
        </w:rPr>
        <w:t>年</w:t>
      </w:r>
      <w:r>
        <w:rPr>
          <w:lang w:eastAsia="ja-JP"/>
        </w:rPr>
        <w:t xml:space="preserve"> 5 </w:t>
      </w:r>
      <w:r>
        <w:rPr>
          <w:lang w:eastAsia="ja-JP"/>
        </w:rPr>
        <w:t>月</w:t>
      </w:r>
      <w:r>
        <w:rPr>
          <w:lang w:eastAsia="ja-JP"/>
        </w:rPr>
        <w:t xml:space="preserve"> 1 </w:t>
      </w:r>
      <w:r>
        <w:rPr>
          <w:lang w:eastAsia="ja-JP"/>
        </w:rPr>
        <w:t>日以降に取得した</w:t>
      </w:r>
      <w:r>
        <w:rPr>
          <w:lang w:eastAsia="ja-JP"/>
        </w:rPr>
        <w:t xml:space="preserve"> Business Intelligence Edition </w:t>
      </w:r>
      <w:r>
        <w:rPr>
          <w:lang w:eastAsia="ja-JP"/>
        </w:rPr>
        <w:t>のライセンスは、以前に取得したライセンス数の</w:t>
      </w:r>
      <w:r>
        <w:rPr>
          <w:lang w:eastAsia="ja-JP"/>
        </w:rPr>
        <w:t xml:space="preserve"> 25% </w:t>
      </w:r>
      <w:r>
        <w:rPr>
          <w:lang w:eastAsia="ja-JP"/>
        </w:rPr>
        <w:t>までが対象ライセンスとなります。これらのライセンスは、同じ加入契約期間中に取得していなければなりません。</w:t>
      </w:r>
    </w:p>
    <w:p w:rsidR="00F87589" w:rsidRDefault="00295C93">
      <w:pPr>
        <w:pStyle w:val="ProductList-Body"/>
        <w:rPr>
          <w:lang w:eastAsia="ja-JP"/>
        </w:rPr>
      </w:pPr>
      <w:r>
        <w:rPr>
          <w:lang w:eastAsia="ja-JP"/>
        </w:rPr>
        <w:t xml:space="preserve"> </w:t>
      </w:r>
    </w:p>
    <w:p w:rsidR="00F87589" w:rsidRDefault="00295C93">
      <w:pPr>
        <w:pStyle w:val="ProductList-ClauseHeading"/>
        <w:outlineLvl w:val="3"/>
      </w:pPr>
      <w:r>
        <w:t xml:space="preserve">4.2 SQL Server Parallel Data Warehouse (PDW) </w:t>
      </w:r>
      <w:r>
        <w:t>の移行権</w:t>
      </w:r>
    </w:p>
    <w:p w:rsidR="00F87589" w:rsidRDefault="00295C93">
      <w:pPr>
        <w:pStyle w:val="ProductList-Body"/>
      </w:pPr>
      <w:r>
        <w:t xml:space="preserve">2016 </w:t>
      </w:r>
      <w:r>
        <w:t>年</w:t>
      </w:r>
      <w:r>
        <w:t xml:space="preserve"> 6 </w:t>
      </w:r>
      <w:r>
        <w:t>月</w:t>
      </w:r>
      <w:r>
        <w:t xml:space="preserve"> 1 </w:t>
      </w:r>
      <w:r>
        <w:t>日の時点で</w:t>
      </w:r>
      <w:r>
        <w:t xml:space="preserve"> SQL Server PDW </w:t>
      </w:r>
      <w:r>
        <w:t>のライセンスおよび</w:t>
      </w:r>
      <w:r>
        <w:t xml:space="preserve"> SA (</w:t>
      </w:r>
      <w:r>
        <w:t>対象ライセンス</w:t>
      </w:r>
      <w:r>
        <w:t xml:space="preserve">) </w:t>
      </w:r>
      <w:r>
        <w:t>をお持ちのお客様は、</w:t>
      </w:r>
      <w:hyperlink w:anchor="_Sec564">
        <w:r>
          <w:rPr>
            <w:color w:val="000000"/>
          </w:rPr>
          <w:t>付録</w:t>
        </w:r>
        <w:r>
          <w:rPr>
            <w:color w:val="000000"/>
          </w:rPr>
          <w:t xml:space="preserve"> B</w:t>
        </w:r>
      </w:hyperlink>
      <w:r>
        <w:t xml:space="preserve"> </w:t>
      </w:r>
      <w:r>
        <w:t>に規定する移行権の条件に従い、</w:t>
      </w:r>
      <w:r>
        <w:t xml:space="preserve">SQL Server 2016 Enterprise Core </w:t>
      </w:r>
      <w:r>
        <w:t>にアップグレードし、</w:t>
      </w:r>
      <w:r>
        <w:t>PDW (</w:t>
      </w:r>
      <w:r>
        <w:t>移行ライセンス</w:t>
      </w:r>
      <w:r>
        <w:t xml:space="preserve">) </w:t>
      </w:r>
      <w:r>
        <w:t>の代わりに使用することができます。かかるお客様は、その同じ条件に従い、</w:t>
      </w:r>
      <w:r>
        <w:t xml:space="preserve">SQL Server Enterprise Core </w:t>
      </w:r>
      <w:r>
        <w:t>の</w:t>
      </w:r>
      <w:r>
        <w:t xml:space="preserve"> SA </w:t>
      </w:r>
      <w:r>
        <w:t>を更新することもできます。</w:t>
      </w:r>
    </w:p>
    <w:p w:rsidR="00F87589" w:rsidRDefault="00F87589">
      <w:pPr>
        <w:pStyle w:val="ProductList-ClauseHeading"/>
        <w:outlineLvl w:val="3"/>
      </w:pPr>
    </w:p>
    <w:p w:rsidR="00F87589" w:rsidRDefault="00295C93">
      <w:pPr>
        <w:pStyle w:val="ProductList-ClauseHeading"/>
        <w:outlineLvl w:val="3"/>
        <w:rPr>
          <w:lang w:eastAsia="ja-JP"/>
        </w:rPr>
      </w:pPr>
      <w:r>
        <w:rPr>
          <w:lang w:eastAsia="ja-JP"/>
        </w:rPr>
        <w:t xml:space="preserve">4.3 SQL Server 2014 Enterprise Core – </w:t>
      </w:r>
      <w:r>
        <w:rPr>
          <w:lang w:eastAsia="ja-JP"/>
        </w:rPr>
        <w:t>無制限の仮想化</w:t>
      </w:r>
    </w:p>
    <w:p w:rsidR="00F87589" w:rsidRDefault="00295C93">
      <w:pPr>
        <w:pStyle w:val="ProductList-Body"/>
        <w:rPr>
          <w:lang w:eastAsia="ja-JP"/>
        </w:rPr>
      </w:pPr>
      <w:r>
        <w:rPr>
          <w:lang w:eastAsia="ja-JP"/>
        </w:rPr>
        <w:t>お客様は、</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のすべてのコア</w:t>
      </w:r>
      <w:r>
        <w:rPr>
          <w:lang w:eastAsia="ja-JP"/>
        </w:rPr>
        <w:t xml:space="preserve"> </w:t>
      </w:r>
      <w:r>
        <w:rPr>
          <w:lang w:eastAsia="ja-JP"/>
        </w:rPr>
        <w:t>ライセンスについてお客様が</w:t>
      </w:r>
      <w:r>
        <w:rPr>
          <w:lang w:eastAsia="ja-JP"/>
        </w:rPr>
        <w:t xml:space="preserve"> SA </w:t>
      </w:r>
      <w:r>
        <w:rPr>
          <w:lang w:eastAsia="ja-JP"/>
        </w:rPr>
        <w:t>を保有している、</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上の任意の数の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で、本サーバー</w:t>
      </w:r>
      <w:r>
        <w:rPr>
          <w:lang w:eastAsia="ja-JP"/>
        </w:rPr>
        <w:t xml:space="preserve"> </w:t>
      </w:r>
      <w:r>
        <w:rPr>
          <w:lang w:eastAsia="ja-JP"/>
        </w:rPr>
        <w:t>ソフトウェアの任意の数のインスタンスを実行することができます。</w:t>
      </w:r>
    </w:p>
    <w:p w:rsidR="00F87589" w:rsidRDefault="00295C93">
      <w:pPr>
        <w:pStyle w:val="ProductList-Body"/>
        <w:rPr>
          <w:lang w:eastAsia="ja-JP"/>
        </w:rPr>
      </w:pPr>
      <w:r>
        <w:rPr>
          <w:lang w:eastAsia="ja-JP"/>
        </w:rPr>
        <w:t xml:space="preserve"> </w:t>
      </w:r>
    </w:p>
    <w:p w:rsidR="00F87589" w:rsidRDefault="00295C93">
      <w:pPr>
        <w:pStyle w:val="ProductList-ClauseHeading"/>
        <w:outlineLvl w:val="3"/>
      </w:pPr>
      <w:r>
        <w:t xml:space="preserve">4.4 SQL Server 2016 Enterprise Core – Parallel Data Warehouse </w:t>
      </w:r>
      <w:r>
        <w:t>機能更新プログラム</w:t>
      </w:r>
    </w:p>
    <w:p w:rsidR="00F87589" w:rsidRDefault="00295C93">
      <w:pPr>
        <w:pStyle w:val="ProductList-Body"/>
      </w:pPr>
      <w:r>
        <w:t xml:space="preserve">SA </w:t>
      </w:r>
      <w:r>
        <w:t>をお持ちのお客様は、製品のメジャー</w:t>
      </w:r>
      <w:r>
        <w:t xml:space="preserve"> </w:t>
      </w:r>
      <w:r>
        <w:t>リリースの間に提供される</w:t>
      </w:r>
      <w:r>
        <w:t xml:space="preserve"> Parallel Data Warehouse </w:t>
      </w:r>
      <w:r>
        <w:t>の機能リリース</w:t>
      </w:r>
      <w:r>
        <w:t xml:space="preserve"> (</w:t>
      </w:r>
      <w:r>
        <w:t>アプライアンスの更新プログラムなど</w:t>
      </w:r>
      <w:r>
        <w:t xml:space="preserve">) </w:t>
      </w:r>
      <w:r>
        <w:t>を利用することができます。</w:t>
      </w:r>
    </w:p>
    <w:p w:rsidR="00F87589" w:rsidRDefault="00295C93">
      <w:pPr>
        <w:pStyle w:val="ProductList-Body"/>
      </w:pPr>
      <w:r>
        <w:t xml:space="preserve"> </w:t>
      </w:r>
    </w:p>
    <w:p w:rsidR="00F87589" w:rsidRDefault="00295C93">
      <w:pPr>
        <w:pStyle w:val="ProductList-ClauseHeading"/>
        <w:outlineLvl w:val="3"/>
        <w:rPr>
          <w:lang w:eastAsia="ja-JP"/>
        </w:rPr>
      </w:pPr>
      <w:r>
        <w:rPr>
          <w:lang w:eastAsia="ja-JP"/>
        </w:rPr>
        <w:t xml:space="preserve">4.5 </w:t>
      </w:r>
      <w:r>
        <w:rPr>
          <w:lang w:eastAsia="ja-JP"/>
        </w:rPr>
        <w:t>アプリケーション</w:t>
      </w:r>
      <w:r>
        <w:rPr>
          <w:lang w:eastAsia="ja-JP"/>
        </w:rPr>
        <w:t xml:space="preserve"> </w:t>
      </w:r>
      <w:r>
        <w:rPr>
          <w:lang w:eastAsia="ja-JP"/>
        </w:rPr>
        <w:t>プラットフォーム加入契約</w:t>
      </w:r>
      <w:r>
        <w:rPr>
          <w:lang w:eastAsia="ja-JP"/>
        </w:rPr>
        <w:t xml:space="preserve"> (EAP) </w:t>
      </w:r>
      <w:r>
        <w:rPr>
          <w:lang w:eastAsia="ja-JP"/>
        </w:rPr>
        <w:t>に基づく</w:t>
      </w:r>
      <w:r>
        <w:rPr>
          <w:lang w:eastAsia="ja-JP"/>
        </w:rPr>
        <w:t xml:space="preserve"> SQL Server </w:t>
      </w:r>
      <w:r>
        <w:rPr>
          <w:lang w:eastAsia="ja-JP"/>
        </w:rPr>
        <w:t>の買い取りオプション</w:t>
      </w:r>
    </w:p>
    <w:p w:rsidR="00F87589" w:rsidRDefault="00295C93">
      <w:pPr>
        <w:pStyle w:val="ProductList-Body"/>
        <w:rPr>
          <w:lang w:eastAsia="ja-JP"/>
        </w:rPr>
      </w:pPr>
      <w:r>
        <w:rPr>
          <w:lang w:eastAsia="ja-JP"/>
        </w:rPr>
        <w:t>お客様は、</w:t>
      </w:r>
      <w:r>
        <w:rPr>
          <w:lang w:eastAsia="ja-JP"/>
        </w:rPr>
        <w:t xml:space="preserve">SQL Server Enterprise Server/CAL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用の</w:t>
      </w:r>
      <w:r>
        <w:rPr>
          <w:lang w:eastAsia="ja-JP"/>
        </w:rPr>
        <w:t xml:space="preserve"> SA </w:t>
      </w:r>
      <w:r>
        <w:rPr>
          <w:lang w:eastAsia="ja-JP"/>
        </w:rPr>
        <w:t>を更新することができますが、お客様の加入契約期間の終了時点における買い取りオプションは、コア</w:t>
      </w:r>
      <w:r>
        <w:rPr>
          <w:lang w:eastAsia="ja-JP"/>
        </w:rPr>
        <w:t xml:space="preserve">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に対するものだけに限定されます。</w:t>
      </w:r>
    </w:p>
    <w:p w:rsidR="00F87589" w:rsidRDefault="00295C93">
      <w:pPr>
        <w:pStyle w:val="ProductList-Body"/>
        <w:rPr>
          <w:lang w:eastAsia="ja-JP"/>
        </w:rPr>
      </w:pPr>
      <w:r>
        <w:rPr>
          <w:lang w:eastAsia="ja-JP"/>
        </w:rPr>
        <w:t xml:space="preserve"> </w:t>
      </w:r>
    </w:p>
    <w:p w:rsidR="00F87589" w:rsidRDefault="00295C93">
      <w:pPr>
        <w:pStyle w:val="ProductList-ClauseHeading"/>
        <w:outlineLvl w:val="3"/>
        <w:rPr>
          <w:lang w:eastAsia="ja-JP"/>
        </w:rPr>
      </w:pPr>
      <w:r>
        <w:rPr>
          <w:lang w:eastAsia="ja-JP"/>
        </w:rPr>
        <w:t xml:space="preserve">4.6 </w:t>
      </w:r>
      <w:r>
        <w:rPr>
          <w:lang w:eastAsia="ja-JP"/>
        </w:rPr>
        <w:t>サブスクリプション</w:t>
      </w:r>
      <w:r>
        <w:rPr>
          <w:lang w:eastAsia="ja-JP"/>
        </w:rPr>
        <w:t xml:space="preserve"> </w:t>
      </w:r>
      <w:r>
        <w:rPr>
          <w:lang w:eastAsia="ja-JP"/>
        </w:rPr>
        <w:t>ライセンスに関するソフトウェア</w:t>
      </w:r>
      <w:r>
        <w:rPr>
          <w:lang w:eastAsia="ja-JP"/>
        </w:rPr>
        <w:t xml:space="preserve"> </w:t>
      </w:r>
      <w:r>
        <w:rPr>
          <w:lang w:eastAsia="ja-JP"/>
        </w:rPr>
        <w:t>アシュアランスの権利と特典</w:t>
      </w:r>
    </w:p>
    <w:p w:rsidR="00F87589" w:rsidRDefault="00295C93">
      <w:pPr>
        <w:pStyle w:val="ProductList-Body"/>
        <w:rPr>
          <w:lang w:eastAsia="ja-JP"/>
        </w:rPr>
      </w:pPr>
      <w:r>
        <w:rPr>
          <w:lang w:eastAsia="ja-JP"/>
        </w:rPr>
        <w:t>サーバーおよびクラウド加入契約に基づいてお客様が取得するサブスクリプション</w:t>
      </w:r>
      <w:r>
        <w:rPr>
          <w:lang w:eastAsia="ja-JP"/>
        </w:rPr>
        <w:t xml:space="preserve"> </w:t>
      </w:r>
      <w:r>
        <w:rPr>
          <w:lang w:eastAsia="ja-JP"/>
        </w:rPr>
        <w:t>ライセンスでは、サブスクリプションの期間中、</w:t>
      </w:r>
      <w:r>
        <w:rPr>
          <w:lang w:eastAsia="ja-JP"/>
        </w:rPr>
        <w:t xml:space="preserve">SA </w:t>
      </w:r>
      <w:r>
        <w:rPr>
          <w:lang w:eastAsia="ja-JP"/>
        </w:rPr>
        <w:t>付きライセンスと同じ</w:t>
      </w:r>
      <w:r>
        <w:rPr>
          <w:lang w:eastAsia="ja-JP"/>
        </w:rPr>
        <w:t xml:space="preserve"> SA </w:t>
      </w:r>
      <w:r>
        <w:rPr>
          <w:lang w:eastAsia="ja-JP"/>
        </w:rPr>
        <w:t>の権利と特典が付与されます。</w:t>
      </w:r>
    </w:p>
    <w:p w:rsidR="00F87589" w:rsidRDefault="00F87589">
      <w:pPr>
        <w:pStyle w:val="PURBreadcrumb"/>
        <w:rPr>
          <w:lang w:eastAsia="ja-JP"/>
        </w:rPr>
      </w:pPr>
    </w:p>
    <w:tbl>
      <w:tblPr>
        <w:tblStyle w:val="PURTable"/>
        <w:tblW w:w="0" w:type="dxa"/>
        <w:tblLook w:val="04A0" w:firstRow="1" w:lastRow="0" w:firstColumn="1" w:lastColumn="0" w:noHBand="0" w:noVBand="1"/>
      </w:tblPr>
      <w:tblGrid>
        <w:gridCol w:w="10800"/>
      </w:tblGrid>
      <w:tr w:rsidR="00F875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7589" w:rsidRDefault="00E71469">
            <w:pPr>
              <w:pStyle w:val="ProductList-TableBody"/>
              <w:jc w:val="right"/>
            </w:pPr>
            <w:hyperlink w:anchor="_Sec842">
              <w:r w:rsidR="00295C93">
                <w:rPr>
                  <w:color w:val="00467F"/>
                  <w:sz w:val="14"/>
                  <w:u w:val="single"/>
                </w:rPr>
                <w:t>目次</w:t>
              </w:r>
            </w:hyperlink>
            <w:r w:rsidR="00295C93">
              <w:rPr>
                <w:sz w:val="14"/>
              </w:rPr>
              <w:t xml:space="preserve"> / </w:t>
            </w:r>
            <w:hyperlink w:anchor="_Sec549">
              <w:r w:rsidR="00295C93">
                <w:rPr>
                  <w:color w:val="00467F"/>
                  <w:sz w:val="14"/>
                  <w:u w:val="single"/>
                </w:rPr>
                <w:t>用語集</w:t>
              </w:r>
            </w:hyperlink>
            <w:r w:rsidR="00295C93">
              <w:rPr>
                <w:sz w:val="14"/>
              </w:rPr>
              <w:t xml:space="preserve"> / </w:t>
            </w:r>
            <w:hyperlink w:anchor="_Sec844">
              <w:r w:rsidR="00295C93">
                <w:rPr>
                  <w:color w:val="00467F"/>
                  <w:sz w:val="14"/>
                  <w:u w:val="single"/>
                </w:rPr>
                <w:t>インデックス</w:t>
              </w:r>
            </w:hyperlink>
          </w:p>
        </w:tc>
      </w:tr>
    </w:tbl>
    <w:p w:rsidR="00F87589" w:rsidRDefault="00F87589">
      <w:pPr>
        <w:pStyle w:val="ProductList-Body"/>
        <w:rPr>
          <w:lang w:eastAsia="ja-JP"/>
        </w:rPr>
      </w:pPr>
    </w:p>
    <w:p w:rsidR="00F87589" w:rsidRDefault="00295C93">
      <w:pPr>
        <w:pStyle w:val="ProductList-OfferingGroupHeading"/>
        <w:outlineLvl w:val="1"/>
      </w:pPr>
      <w:bookmarkStart w:id="138" w:name="_Sec615"/>
      <w:r>
        <w:t>System Center</w:t>
      </w:r>
      <w:bookmarkEnd w:id="138"/>
      <w:r>
        <w:fldChar w:fldCharType="begin"/>
      </w:r>
      <w:r>
        <w:instrText xml:space="preserve"> TC "</w:instrText>
      </w:r>
      <w:bookmarkStart w:id="139" w:name="_Toc452104281"/>
      <w:r>
        <w:instrText>System Center</w:instrText>
      </w:r>
      <w:bookmarkEnd w:id="139"/>
      <w:r>
        <w:instrText>" \l 2</w:instrText>
      </w:r>
      <w:r>
        <w:fldChar w:fldCharType="end"/>
      </w:r>
    </w:p>
    <w:p w:rsidR="00F87589" w:rsidRDefault="00295C93">
      <w:pPr>
        <w:pStyle w:val="ProductList-Offering2HeadingNoBorder"/>
        <w:outlineLvl w:val="2"/>
      </w:pPr>
      <w:bookmarkStart w:id="140" w:name="_Sec642"/>
      <w:r>
        <w:t>System Center Server</w:t>
      </w:r>
      <w:bookmarkEnd w:id="140"/>
      <w:r>
        <w:fldChar w:fldCharType="begin"/>
      </w:r>
      <w:r>
        <w:instrText xml:space="preserve"> TC "</w:instrText>
      </w:r>
      <w:bookmarkStart w:id="141" w:name="_Toc452104282"/>
      <w:r>
        <w:instrText>System Center Server</w:instrText>
      </w:r>
      <w:bookmarkEnd w:id="141"/>
      <w:r>
        <w:instrText>" \l 3</w:instrText>
      </w:r>
      <w:r>
        <w:fldChar w:fldCharType="end"/>
      </w:r>
    </w:p>
    <w:p w:rsidR="00F87589" w:rsidRDefault="00295C93">
      <w:pPr>
        <w:pStyle w:val="ProductList-Offering1SubSection"/>
        <w:outlineLvl w:val="3"/>
      </w:pPr>
      <w:bookmarkStart w:id="142" w:name="_Sec689"/>
      <w:r>
        <w:t xml:space="preserve">1. </w:t>
      </w:r>
      <w:r>
        <w:t>利用可能なプログラム</w:t>
      </w:r>
      <w:bookmarkEnd w:id="142"/>
    </w:p>
    <w:tbl>
      <w:tblPr>
        <w:tblStyle w:val="PURTable"/>
        <w:tblW w:w="0" w:type="dxa"/>
        <w:tblLook w:val="04A0" w:firstRow="1" w:lastRow="0" w:firstColumn="1" w:lastColumn="0" w:noHBand="0" w:noVBand="1"/>
      </w:tblPr>
      <w:tblGrid>
        <w:gridCol w:w="4037"/>
        <w:gridCol w:w="615"/>
        <w:gridCol w:w="603"/>
        <w:gridCol w:w="612"/>
        <w:gridCol w:w="607"/>
        <w:gridCol w:w="608"/>
        <w:gridCol w:w="612"/>
        <w:gridCol w:w="615"/>
        <w:gridCol w:w="634"/>
        <w:gridCol w:w="619"/>
        <w:gridCol w:w="613"/>
        <w:gridCol w:w="609"/>
      </w:tblGrid>
      <w:tr w:rsidR="00F8758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87589" w:rsidRDefault="00295C93">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87589">
        <w:tc>
          <w:tcPr>
            <w:tcW w:w="4160" w:type="dxa"/>
            <w:tcBorders>
              <w:top w:val="single" w:sz="6" w:space="0" w:color="FFFFFF"/>
              <w:left w:val="none" w:sz="4" w:space="0" w:color="6E6E6E"/>
              <w:bottom w:val="dashed" w:sz="4" w:space="0" w:color="BFBFBF"/>
              <w:right w:val="none" w:sz="4" w:space="0" w:color="6E6E6E"/>
            </w:tcBorders>
          </w:tcPr>
          <w:p w:rsidR="00F87589" w:rsidRDefault="00295C93">
            <w:pPr>
              <w:pStyle w:val="ProductList-TableBody"/>
            </w:pPr>
            <w:r>
              <w:t>System Center 2012 R2 Standard Server Management License</w:t>
            </w:r>
            <w:r>
              <w:fldChar w:fldCharType="begin"/>
            </w:r>
            <w:r>
              <w:instrText xml:space="preserve"> XE "System Center 2012 R2 Standard Server Management License" </w:instrText>
            </w:r>
            <w:r>
              <w:fldChar w:fldCharType="end"/>
            </w:r>
            <w:r>
              <w:t xml:space="preserve"> (2 </w:t>
            </w:r>
            <w:r>
              <w:t>プロセッサ</w:t>
            </w:r>
            <w:r>
              <w:t>)</w:t>
            </w:r>
          </w:p>
        </w:tc>
        <w:tc>
          <w:tcPr>
            <w:tcW w:w="620" w:type="dxa"/>
            <w:tcBorders>
              <w:top w:val="single" w:sz="6" w:space="0" w:color="FFFFFF"/>
              <w:left w:val="none" w:sz="4" w:space="0" w:color="6E6E6E"/>
              <w:bottom w:val="dashed" w:sz="4" w:space="0" w:color="BFBFBF"/>
              <w:right w:val="none" w:sz="4" w:space="0" w:color="6E6E6E"/>
            </w:tcBorders>
          </w:tcPr>
          <w:p w:rsidR="00F87589" w:rsidRDefault="00295C93">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F87589" w:rsidRDefault="00295C93">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F87589" w:rsidRDefault="00295C93">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F87589" w:rsidRDefault="00295C93">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コア</w:instrText>
            </w:r>
            <w:r>
              <w:instrText xml:space="preserve"> </w:instrText>
            </w:r>
            <w:r>
              <w:instrText>インフラストラクチャ</w:instrText>
            </w:r>
            <w:r>
              <w:instrText xml:space="preserv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F87589">
        <w:tc>
          <w:tcPr>
            <w:tcW w:w="4160" w:type="dxa"/>
            <w:tcBorders>
              <w:top w:val="dashed" w:sz="4" w:space="0" w:color="BFBFBF"/>
              <w:left w:val="none" w:sz="4" w:space="0" w:color="6E6E6E"/>
              <w:bottom w:val="none" w:sz="4" w:space="0" w:color="BFBFBF"/>
              <w:right w:val="none" w:sz="4" w:space="0" w:color="6E6E6E"/>
            </w:tcBorders>
          </w:tcPr>
          <w:p w:rsidR="00F87589" w:rsidRDefault="00295C93">
            <w:pPr>
              <w:pStyle w:val="ProductList-TableBody"/>
            </w:pPr>
            <w:r>
              <w:t>System Center 2012 R2 Datacenter Server Management License</w:t>
            </w:r>
            <w:r>
              <w:fldChar w:fldCharType="begin"/>
            </w:r>
            <w:r>
              <w:instrText xml:space="preserve"> XE "System Center 2012 R2 Datacenter Server Management License" </w:instrText>
            </w:r>
            <w:r>
              <w:fldChar w:fldCharType="end"/>
            </w:r>
            <w:r>
              <w:t xml:space="preserve"> (2 </w:t>
            </w:r>
            <w:r>
              <w:t>プロセッサ</w:t>
            </w:r>
            <w:r>
              <w:t>)</w:t>
            </w:r>
          </w:p>
        </w:tc>
        <w:tc>
          <w:tcPr>
            <w:tcW w:w="620" w:type="dxa"/>
            <w:tcBorders>
              <w:top w:val="dashed" w:sz="4" w:space="0" w:color="BFBFBF"/>
              <w:left w:val="none" w:sz="4" w:space="0" w:color="6E6E6E"/>
              <w:bottom w:val="none" w:sz="4" w:space="0" w:color="BFBFBF"/>
              <w:right w:val="none" w:sz="4" w:space="0" w:color="6E6E6E"/>
            </w:tcBorders>
          </w:tcPr>
          <w:p w:rsidR="00F87589" w:rsidRDefault="00295C93">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F87589" w:rsidRDefault="00295C93">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F87589" w:rsidRDefault="00295C93">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rsidR="00F87589" w:rsidRDefault="00295C93">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コア</w:instrText>
            </w:r>
            <w:r>
              <w:instrText xml:space="preserve"> </w:instrText>
            </w:r>
            <w:r>
              <w:instrText>インフラストラクチャ</w:instrText>
            </w:r>
            <w:r>
              <w:instrText xml:space="preserv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F87589" w:rsidRDefault="00295C93">
      <w:pPr>
        <w:pStyle w:val="ProductList-Offering1SubSection"/>
        <w:outlineLvl w:val="3"/>
      </w:pPr>
      <w:bookmarkStart w:id="143" w:name="_Sec744"/>
      <w:r>
        <w:t xml:space="preserve">2. </w:t>
      </w:r>
      <w:r>
        <w:t>製品使用条件</w:t>
      </w:r>
      <w:bookmarkEnd w:id="143"/>
    </w:p>
    <w:tbl>
      <w:tblPr>
        <w:tblStyle w:val="PURTable"/>
        <w:tblW w:w="0" w:type="dxa"/>
        <w:tblLook w:val="04A0" w:firstRow="1" w:lastRow="0" w:firstColumn="1" w:lastColumn="0" w:noHBand="0" w:noVBand="1"/>
      </w:tblPr>
      <w:tblGrid>
        <w:gridCol w:w="3614"/>
        <w:gridCol w:w="3582"/>
        <w:gridCol w:w="3594"/>
      </w:tblGrid>
      <w:tr w:rsidR="00F875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F875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F875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削減対象</w:t>
            </w:r>
            <w:r>
              <w:rPr>
                <w:color w:val="404040"/>
              </w:rPr>
              <w:t xml:space="preserve">: </w:t>
            </w:r>
            <w:r>
              <w:rPr>
                <w:color w:val="404040"/>
              </w:rPr>
              <w:t>なし</w:t>
            </w:r>
          </w:p>
        </w:tc>
      </w:tr>
      <w:tr w:rsidR="00F875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補正発注対象</w:t>
            </w:r>
            <w:r>
              <w:rPr>
                <w:color w:val="404040"/>
              </w:rPr>
              <w:t xml:space="preserve">: </w:t>
            </w:r>
            <w:r>
              <w:rPr>
                <w:color w:val="404040"/>
              </w:rPr>
              <w:t>なし</w:t>
            </w:r>
          </w:p>
        </w:tc>
      </w:tr>
      <w:tr w:rsidR="00F875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t xml:space="preserve"> </w:t>
            </w:r>
          </w:p>
        </w:tc>
      </w:tr>
    </w:tbl>
    <w:p w:rsidR="00F87589" w:rsidRDefault="00295C93">
      <w:pPr>
        <w:pStyle w:val="ProductList-Body"/>
        <w:rPr>
          <w:lang w:eastAsia="ja-JP"/>
        </w:rPr>
      </w:pPr>
      <w:r>
        <w:rPr>
          <w:lang w:eastAsia="ja-JP"/>
        </w:rPr>
        <w:lastRenderedPageBreak/>
        <w:t xml:space="preserve"> </w:t>
      </w:r>
    </w:p>
    <w:p w:rsidR="00F87589" w:rsidRDefault="00295C93">
      <w:pPr>
        <w:pStyle w:val="ProductList-Offering1SubSection"/>
        <w:outlineLvl w:val="3"/>
      </w:pPr>
      <w:bookmarkStart w:id="144" w:name="_Sec797"/>
      <w:r>
        <w:t xml:space="preserve">3. </w:t>
      </w:r>
      <w:r>
        <w:t>使用権</w:t>
      </w:r>
      <w:bookmarkEnd w:id="144"/>
    </w:p>
    <w:tbl>
      <w:tblPr>
        <w:tblStyle w:val="PURTable"/>
        <w:tblW w:w="0" w:type="dxa"/>
        <w:tblLook w:val="04A0" w:firstRow="1" w:lastRow="0" w:firstColumn="1" w:lastColumn="0" w:noHBand="0" w:noVBand="1"/>
      </w:tblPr>
      <w:tblGrid>
        <w:gridCol w:w="3582"/>
        <w:gridCol w:w="3563"/>
        <w:gridCol w:w="3645"/>
      </w:tblGrid>
      <w:tr w:rsidR="00F875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追加ソフトウェア</w:t>
            </w:r>
            <w:r>
              <w:rPr>
                <w:color w:val="404040"/>
              </w:rPr>
              <w:t xml:space="preserve">: </w:t>
            </w:r>
            <w:r>
              <w:rPr>
                <w:color w:val="404040"/>
              </w:rPr>
              <w:t>なし</w:t>
            </w:r>
          </w:p>
        </w:tc>
      </w:tr>
      <w:tr w:rsidR="00F875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F87589">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t xml:space="preserve"> </w:t>
            </w:r>
          </w:p>
        </w:tc>
      </w:tr>
    </w:tbl>
    <w:p w:rsidR="00F87589" w:rsidRDefault="00295C93">
      <w:pPr>
        <w:pStyle w:val="ProductList-Body"/>
        <w:rPr>
          <w:lang w:eastAsia="ja-JP"/>
        </w:rPr>
      </w:pPr>
      <w:r>
        <w:rPr>
          <w:lang w:eastAsia="ja-JP"/>
        </w:rPr>
        <w:t xml:space="preserve"> </w:t>
      </w:r>
    </w:p>
    <w:p w:rsidR="00F87589" w:rsidRDefault="00295C93">
      <w:pPr>
        <w:pStyle w:val="ProductList-ClauseHeading"/>
        <w:outlineLvl w:val="4"/>
      </w:pPr>
      <w:r>
        <w:t xml:space="preserve">3.1 </w:t>
      </w:r>
      <w:r>
        <w:t>管理ライセンス</w:t>
      </w:r>
      <w:r>
        <w:t xml:space="preserve"> – System Center 2012 R2 Standard</w:t>
      </w:r>
    </w:p>
    <w:tbl>
      <w:tblPr>
        <w:tblStyle w:val="PURTable"/>
        <w:tblW w:w="0" w:type="dxa"/>
        <w:tblLook w:val="04A0" w:firstRow="1" w:lastRow="0" w:firstColumn="1" w:lastColumn="0" w:noHBand="0" w:noVBand="1"/>
      </w:tblPr>
      <w:tblGrid>
        <w:gridCol w:w="3574"/>
        <w:gridCol w:w="3661"/>
        <w:gridCol w:w="3555"/>
      </w:tblGrid>
      <w:tr w:rsidR="00F875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87589" w:rsidRDefault="00295C93">
            <w:pPr>
              <w:pStyle w:val="ProductList-TableBody"/>
            </w:pPr>
            <w:r>
              <w:t>サーバー管理ライセンス</w:t>
            </w:r>
          </w:p>
        </w:tc>
        <w:tc>
          <w:tcPr>
            <w:tcW w:w="4040" w:type="dxa"/>
            <w:tcBorders>
              <w:top w:val="single" w:sz="18" w:space="0" w:color="0072C6"/>
              <w:left w:val="single" w:sz="4" w:space="0" w:color="000000"/>
              <w:bottom w:val="single" w:sz="4" w:space="0" w:color="000000"/>
              <w:right w:val="none" w:sz="4" w:space="0" w:color="000000"/>
            </w:tcBorders>
          </w:tcPr>
          <w:p w:rsidR="00F87589" w:rsidRDefault="00295C93">
            <w:pPr>
              <w:pStyle w:val="ProductList-TableBody"/>
            </w:pPr>
            <w:r>
              <w:t>System Center 2012 R2 Standard Management License</w:t>
            </w:r>
          </w:p>
        </w:tc>
        <w:tc>
          <w:tcPr>
            <w:tcW w:w="4040" w:type="dxa"/>
            <w:tcBorders>
              <w:top w:val="single" w:sz="18" w:space="0" w:color="0072C6"/>
              <w:left w:val="none" w:sz="4" w:space="0" w:color="000000"/>
              <w:bottom w:val="single" w:sz="4" w:space="0" w:color="000000"/>
              <w:right w:val="single" w:sz="4" w:space="0" w:color="000000"/>
            </w:tcBorders>
          </w:tcPr>
          <w:p w:rsidR="00F87589" w:rsidRDefault="00295C93">
            <w:pPr>
              <w:pStyle w:val="ProductList-TableBody"/>
            </w:pPr>
            <w:r>
              <w:t xml:space="preserve"> </w:t>
            </w:r>
          </w:p>
        </w:tc>
      </w:tr>
    </w:tbl>
    <w:p w:rsidR="00F87589" w:rsidRDefault="00295C93">
      <w:pPr>
        <w:pStyle w:val="ProductList-Body"/>
      </w:pPr>
      <w:r>
        <w:t xml:space="preserve"> </w:t>
      </w:r>
    </w:p>
    <w:p w:rsidR="00F87589" w:rsidRDefault="00295C93">
      <w:pPr>
        <w:pStyle w:val="ProductList-ClauseHeading"/>
        <w:outlineLvl w:val="4"/>
      </w:pPr>
      <w:r>
        <w:t xml:space="preserve">3.2 </w:t>
      </w:r>
      <w:r>
        <w:t>管理ライセンス</w:t>
      </w:r>
      <w:r>
        <w:t xml:space="preserve"> – System Center 2012 R2 Datacenter</w:t>
      </w:r>
    </w:p>
    <w:tbl>
      <w:tblPr>
        <w:tblStyle w:val="PURTable"/>
        <w:tblW w:w="0" w:type="dxa"/>
        <w:tblLook w:val="04A0" w:firstRow="1" w:lastRow="0" w:firstColumn="1" w:lastColumn="0" w:noHBand="0" w:noVBand="1"/>
      </w:tblPr>
      <w:tblGrid>
        <w:gridCol w:w="3574"/>
        <w:gridCol w:w="3661"/>
        <w:gridCol w:w="3555"/>
      </w:tblGrid>
      <w:tr w:rsidR="00F875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87589" w:rsidRDefault="00295C93">
            <w:pPr>
              <w:pStyle w:val="ProductList-TableBody"/>
            </w:pPr>
            <w:r>
              <w:t>サーバー管理ライセンス</w:t>
            </w:r>
          </w:p>
        </w:tc>
        <w:tc>
          <w:tcPr>
            <w:tcW w:w="4040" w:type="dxa"/>
            <w:tcBorders>
              <w:top w:val="single" w:sz="18" w:space="0" w:color="0072C6"/>
              <w:left w:val="single" w:sz="4" w:space="0" w:color="000000"/>
              <w:bottom w:val="single" w:sz="4" w:space="0" w:color="000000"/>
              <w:right w:val="none" w:sz="4" w:space="0" w:color="000000"/>
            </w:tcBorders>
          </w:tcPr>
          <w:p w:rsidR="00F87589" w:rsidRDefault="00295C93">
            <w:pPr>
              <w:pStyle w:val="ProductList-TableBody"/>
            </w:pPr>
            <w:r>
              <w:t>System Center 2012 R2 Datacenter Management License</w:t>
            </w:r>
          </w:p>
        </w:tc>
        <w:tc>
          <w:tcPr>
            <w:tcW w:w="4040" w:type="dxa"/>
            <w:tcBorders>
              <w:top w:val="single" w:sz="18" w:space="0" w:color="0072C6"/>
              <w:left w:val="none" w:sz="4" w:space="0" w:color="000000"/>
              <w:bottom w:val="single" w:sz="4" w:space="0" w:color="000000"/>
              <w:right w:val="single" w:sz="4" w:space="0" w:color="000000"/>
            </w:tcBorders>
          </w:tcPr>
          <w:p w:rsidR="00F87589" w:rsidRDefault="00295C93">
            <w:pPr>
              <w:pStyle w:val="ProductList-TableBody"/>
            </w:pPr>
            <w:r>
              <w:t xml:space="preserve"> </w:t>
            </w:r>
          </w:p>
        </w:tc>
      </w:tr>
    </w:tbl>
    <w:p w:rsidR="00F87589" w:rsidRDefault="00295C93">
      <w:pPr>
        <w:pStyle w:val="ProductList-Body"/>
      </w:pPr>
      <w:r>
        <w:t xml:space="preserve"> </w:t>
      </w:r>
    </w:p>
    <w:p w:rsidR="00F87589" w:rsidRDefault="00295C93">
      <w:pPr>
        <w:pStyle w:val="ProductList-ClauseHeading"/>
        <w:outlineLvl w:val="4"/>
        <w:rPr>
          <w:lang w:eastAsia="ja-JP"/>
        </w:rPr>
      </w:pPr>
      <w:r>
        <w:rPr>
          <w:lang w:eastAsia="ja-JP"/>
        </w:rPr>
        <w:t>3.3 SQL Server Technology</w:t>
      </w:r>
    </w:p>
    <w:p w:rsidR="00F87589" w:rsidRDefault="00295C93">
      <w:pPr>
        <w:pStyle w:val="ProductList-Body"/>
        <w:rPr>
          <w:lang w:eastAsia="ja-JP"/>
        </w:rPr>
      </w:pPr>
      <w:r>
        <w:rPr>
          <w:lang w:eastAsia="ja-JP"/>
        </w:rPr>
        <w:t>お客様は、製品に含まれる</w:t>
      </w:r>
      <w:r>
        <w:rPr>
          <w:lang w:eastAsia="ja-JP"/>
        </w:rPr>
        <w:t xml:space="preserve"> SQL Server </w:t>
      </w:r>
      <w:r>
        <w:rPr>
          <w:lang w:eastAsia="ja-JP"/>
        </w:rPr>
        <w:t>データベース</w:t>
      </w:r>
      <w:r>
        <w:rPr>
          <w:lang w:eastAsia="ja-JP"/>
        </w:rPr>
        <w:t xml:space="preserve"> </w:t>
      </w:r>
      <w:r>
        <w:rPr>
          <w:lang w:eastAsia="ja-JP"/>
        </w:rPr>
        <w:t>ソフトウェアの任意の数の</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を、当該製品と、</w:t>
      </w:r>
      <w:r>
        <w:rPr>
          <w:lang w:eastAsia="ja-JP"/>
        </w:rPr>
        <w:t xml:space="preserve">SQL Server </w:t>
      </w:r>
      <w:r>
        <w:rPr>
          <w:lang w:eastAsia="ja-JP"/>
        </w:rPr>
        <w:t>データベース</w:t>
      </w:r>
      <w:r>
        <w:rPr>
          <w:lang w:eastAsia="ja-JP"/>
        </w:rPr>
        <w:t xml:space="preserve"> </w:t>
      </w:r>
      <w:r>
        <w:rPr>
          <w:lang w:eastAsia="ja-JP"/>
        </w:rPr>
        <w:t>ソフトウェアを含む他の製品をサポートするためにのみ、</w:t>
      </w:r>
      <w:r>
        <w:rPr>
          <w:lang w:eastAsia="ja-JP"/>
        </w:rPr>
        <w:t xml:space="preserve">1 </w:t>
      </w:r>
      <w:r>
        <w:rPr>
          <w:lang w:eastAsia="ja-JP"/>
        </w:rPr>
        <w:t>つの</w:t>
      </w:r>
      <w:r>
        <w:rPr>
          <w:lang w:eastAsia="ja-JP"/>
        </w:rPr>
        <w:t xml:space="preserve"> OSE </w:t>
      </w:r>
      <w:r>
        <w:rPr>
          <w:lang w:eastAsia="ja-JP"/>
        </w:rPr>
        <w:t>で実行することができます。</w:t>
      </w:r>
    </w:p>
    <w:p w:rsidR="00F87589" w:rsidRDefault="00295C93">
      <w:pPr>
        <w:pStyle w:val="ProductList-Offering1SubSection"/>
        <w:outlineLvl w:val="3"/>
        <w:rPr>
          <w:lang w:eastAsia="ja-JP"/>
        </w:rPr>
      </w:pPr>
      <w:bookmarkStart w:id="145" w:name="_Sec869"/>
      <w:r>
        <w:rPr>
          <w:lang w:eastAsia="ja-JP"/>
        </w:rPr>
        <w:t xml:space="preserve">4. </w:t>
      </w:r>
      <w:r>
        <w:rPr>
          <w:lang w:eastAsia="ja-JP"/>
        </w:rPr>
        <w:t>ソフトウェア</w:t>
      </w:r>
      <w:r>
        <w:rPr>
          <w:lang w:eastAsia="ja-JP"/>
        </w:rPr>
        <w:t xml:space="preserve"> </w:t>
      </w:r>
      <w:r>
        <w:rPr>
          <w:lang w:eastAsia="ja-JP"/>
        </w:rPr>
        <w:t>アシュアランス</w:t>
      </w:r>
      <w:bookmarkEnd w:id="145"/>
    </w:p>
    <w:tbl>
      <w:tblPr>
        <w:tblStyle w:val="PURTable"/>
        <w:tblW w:w="0" w:type="dxa"/>
        <w:tblLook w:val="04A0" w:firstRow="1" w:lastRow="0" w:firstColumn="1" w:lastColumn="0" w:noHBand="0" w:noVBand="1"/>
      </w:tblPr>
      <w:tblGrid>
        <w:gridCol w:w="3593"/>
        <w:gridCol w:w="3606"/>
        <w:gridCol w:w="3591"/>
      </w:tblGrid>
      <w:tr w:rsidR="00F875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フェールオーバーの権利</w:t>
            </w:r>
            <w:r>
              <w:rPr>
                <w:color w:val="404040"/>
              </w:rPr>
              <w:t xml:space="preserve">: </w:t>
            </w:r>
            <w:r>
              <w:rPr>
                <w:color w:val="404040"/>
              </w:rPr>
              <w:t>なし</w:t>
            </w:r>
          </w:p>
        </w:tc>
      </w:tr>
      <w:tr w:rsidR="00F87589">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すべてのエディション</w:t>
            </w:r>
            <w:r>
              <w:t xml:space="preserve"> (SA </w:t>
            </w:r>
            <w:r>
              <w:t>によるライセンス</w:t>
            </w:r>
            <w:r>
              <w:t xml:space="preserve"> </w:t>
            </w:r>
            <w:r>
              <w:t>モビリティのみ</w:t>
            </w:r>
            <w:r>
              <w:t>)</w:t>
            </w:r>
          </w:p>
        </w:tc>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3">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ローミング使用権</w:t>
            </w:r>
            <w:r>
              <w:rPr>
                <w:color w:val="404040"/>
              </w:rPr>
              <w:t xml:space="preserve">: </w:t>
            </w:r>
            <w:r>
              <w:rPr>
                <w:color w:val="404040"/>
              </w:rPr>
              <w:t>なし</w:t>
            </w:r>
          </w:p>
        </w:tc>
      </w:tr>
      <w:tr w:rsidR="00F87589">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t xml:space="preserve"> </w:t>
            </w:r>
          </w:p>
        </w:tc>
      </w:tr>
    </w:tbl>
    <w:p w:rsidR="00F87589" w:rsidRDefault="00295C93">
      <w:pPr>
        <w:pStyle w:val="ProductList-Body"/>
        <w:rPr>
          <w:lang w:eastAsia="ja-JP"/>
        </w:rPr>
      </w:pPr>
      <w:r>
        <w:rPr>
          <w:lang w:eastAsia="ja-JP"/>
        </w:rPr>
        <w:t xml:space="preserve"> </w:t>
      </w:r>
    </w:p>
    <w:p w:rsidR="00F87589" w:rsidRDefault="00295C93">
      <w:pPr>
        <w:pStyle w:val="ProductList-ClauseHeading"/>
        <w:outlineLvl w:val="4"/>
      </w:pPr>
      <w:r>
        <w:t>4.1 System Center Global Service Monitor</w:t>
      </w:r>
    </w:p>
    <w:p w:rsidR="00F87589" w:rsidRDefault="00295C93">
      <w:pPr>
        <w:pStyle w:val="ProductList-Body"/>
        <w:rPr>
          <w:lang w:eastAsia="ja-JP"/>
        </w:rPr>
      </w:pPr>
      <w:r>
        <w:fldChar w:fldCharType="begin"/>
      </w:r>
      <w:r>
        <w:instrText xml:space="preserve"> AutoTextList   \s NoStyle \t "</w:instrText>
      </w:r>
      <w:r>
        <w:instrText>管理ライセンスとは、サーバー</w:instrText>
      </w:r>
      <w:r>
        <w:instrText xml:space="preserve"> </w:instrText>
      </w:r>
      <w:r>
        <w:instrText>ソフトウェアの対応するバージョンまたは旧バージョンによる</w:instrText>
      </w:r>
      <w:r>
        <w:instrText xml:space="preserve"> 1 </w:instrText>
      </w:r>
      <w:r>
        <w:instrText>つまたは複数の</w:instrText>
      </w:r>
      <w:r>
        <w:instrText xml:space="preserve"> OSE </w:instrText>
      </w:r>
      <w:r>
        <w:instrText>の管理を許諾するライセンスを意味します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w:t>
      </w:r>
      <w:r>
        <w:fldChar w:fldCharType="end"/>
      </w:r>
      <w:r>
        <w:t>に対する有効な</w:t>
      </w:r>
      <w:r>
        <w:t xml:space="preserve"> SA </w:t>
      </w:r>
      <w:r>
        <w:t>をお持ちのお客様は、</w:t>
      </w:r>
      <w:r>
        <w:t>System Center Global Service Monitor</w:t>
      </w:r>
      <w:r>
        <w:fldChar w:fldCharType="begin"/>
      </w:r>
      <w:r>
        <w:instrText xml:space="preserve"> XE "System Center Global Service Monitor" </w:instrText>
      </w:r>
      <w:r>
        <w:fldChar w:fldCharType="end"/>
      </w:r>
      <w:r>
        <w:t xml:space="preserve"> </w:t>
      </w:r>
      <w:r>
        <w:t>を使用して、これらの</w:t>
      </w:r>
      <w:r>
        <w:fldChar w:fldCharType="begin"/>
      </w:r>
      <w:r>
        <w:instrText xml:space="preserve"> AutoTextList   \s NoStyle \t "</w:instrText>
      </w:r>
      <w:r>
        <w:instrText>管理ライセンスとは、サーバー</w:instrText>
      </w:r>
      <w:r>
        <w:instrText xml:space="preserve"> </w:instrText>
      </w:r>
      <w:r>
        <w:instrText>ソフトウェアの対応するバージョンまたは旧バージョンによる</w:instrText>
      </w:r>
      <w:r>
        <w:instrText xml:space="preserve"> 1 </w:instrText>
      </w:r>
      <w:r>
        <w:instrText>つまたは複数の</w:instrText>
      </w:r>
      <w:r>
        <w:instrText xml:space="preserve"> OSE </w:instrText>
      </w:r>
      <w:r>
        <w:instrText>の管理を許諾するライセンスを意味します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w:t>
      </w:r>
      <w:r>
        <w:fldChar w:fldCharType="end"/>
      </w:r>
      <w:r>
        <w:t>を取得した</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上で実行される</w:t>
      </w:r>
      <w:r>
        <w:t xml:space="preserve"> Web </w:t>
      </w:r>
      <w:r>
        <w:t>アプリケーションを監視することができます。</w:t>
      </w:r>
      <w:r>
        <w:rPr>
          <w:lang w:eastAsia="ja-JP"/>
        </w:rPr>
        <w:t>このオンライン</w:t>
      </w:r>
      <w:r>
        <w:rPr>
          <w:lang w:eastAsia="ja-JP"/>
        </w:rPr>
        <w:t xml:space="preserve"> </w:t>
      </w:r>
      <w:r>
        <w:rPr>
          <w:lang w:eastAsia="ja-JP"/>
        </w:rPr>
        <w:t>サービスの使用には、</w:t>
      </w:r>
      <w:r>
        <w:rPr>
          <w:lang w:eastAsia="ja-JP"/>
        </w:rPr>
        <w:t xml:space="preserve">OST </w:t>
      </w:r>
      <w:r>
        <w:rPr>
          <w:lang w:eastAsia="ja-JP"/>
        </w:rPr>
        <w:t>が適用されます。</w:t>
      </w:r>
    </w:p>
    <w:p w:rsidR="00F87589" w:rsidRDefault="00F87589">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F875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7589" w:rsidRDefault="00E71469">
            <w:pPr>
              <w:pStyle w:val="ProductList-TableBody"/>
              <w:jc w:val="right"/>
            </w:pPr>
            <w:hyperlink w:anchor="_Sec842">
              <w:r w:rsidR="00295C93">
                <w:rPr>
                  <w:color w:val="00467F"/>
                  <w:sz w:val="14"/>
                  <w:u w:val="single"/>
                </w:rPr>
                <w:t>目次</w:t>
              </w:r>
            </w:hyperlink>
            <w:r w:rsidR="00295C93">
              <w:rPr>
                <w:sz w:val="14"/>
              </w:rPr>
              <w:t xml:space="preserve"> / </w:t>
            </w:r>
            <w:hyperlink w:anchor="_Sec549">
              <w:r w:rsidR="00295C93">
                <w:rPr>
                  <w:color w:val="00467F"/>
                  <w:sz w:val="14"/>
                  <w:u w:val="single"/>
                </w:rPr>
                <w:t>用語集</w:t>
              </w:r>
            </w:hyperlink>
            <w:r w:rsidR="00295C93">
              <w:rPr>
                <w:sz w:val="14"/>
              </w:rPr>
              <w:t xml:space="preserve"> / </w:t>
            </w:r>
            <w:hyperlink w:anchor="_Sec844">
              <w:r w:rsidR="00295C93">
                <w:rPr>
                  <w:color w:val="00467F"/>
                  <w:sz w:val="14"/>
                  <w:u w:val="single"/>
                </w:rPr>
                <w:t>インデックス</w:t>
              </w:r>
            </w:hyperlink>
          </w:p>
        </w:tc>
      </w:tr>
    </w:tbl>
    <w:p w:rsidR="00F87589" w:rsidRDefault="00F87589">
      <w:pPr>
        <w:pStyle w:val="ProductList-Body"/>
        <w:rPr>
          <w:lang w:eastAsia="ja-JP"/>
        </w:rPr>
      </w:pPr>
    </w:p>
    <w:p w:rsidR="00F87589" w:rsidRDefault="00295C93">
      <w:pPr>
        <w:pStyle w:val="ProductList-Offering2HeadingNoBorder"/>
        <w:outlineLvl w:val="2"/>
      </w:pPr>
      <w:bookmarkStart w:id="146" w:name="_Sec643"/>
      <w:r>
        <w:t>System Center Client Management Suite</w:t>
      </w:r>
      <w:bookmarkEnd w:id="146"/>
      <w:r>
        <w:fldChar w:fldCharType="begin"/>
      </w:r>
      <w:r>
        <w:instrText xml:space="preserve"> TC "</w:instrText>
      </w:r>
      <w:bookmarkStart w:id="147" w:name="_Toc452104283"/>
      <w:r>
        <w:instrText>System Center Client Management Suite</w:instrText>
      </w:r>
      <w:bookmarkEnd w:id="147"/>
      <w:r>
        <w:instrText>" \l 3</w:instrText>
      </w:r>
      <w:r>
        <w:fldChar w:fldCharType="end"/>
      </w:r>
    </w:p>
    <w:p w:rsidR="00F87589" w:rsidRDefault="00295C93">
      <w:pPr>
        <w:pStyle w:val="ProductList-Offering1SubSection"/>
        <w:outlineLvl w:val="3"/>
      </w:pPr>
      <w:bookmarkStart w:id="148" w:name="_Sec690"/>
      <w:r>
        <w:t xml:space="preserve">1. </w:t>
      </w:r>
      <w:r>
        <w:t>利用可能なプログラム</w:t>
      </w:r>
      <w:bookmarkEnd w:id="148"/>
    </w:p>
    <w:tbl>
      <w:tblPr>
        <w:tblStyle w:val="PURTable"/>
        <w:tblW w:w="0"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F8758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87589" w:rsidRDefault="00295C93">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87589">
        <w:tc>
          <w:tcPr>
            <w:tcW w:w="4160" w:type="dxa"/>
            <w:tcBorders>
              <w:top w:val="single" w:sz="6" w:space="0" w:color="FFFFFF"/>
              <w:left w:val="none" w:sz="4" w:space="0" w:color="6E6E6E"/>
              <w:bottom w:val="dashed" w:sz="4" w:space="0" w:color="BFBFBF"/>
              <w:right w:val="none" w:sz="4" w:space="0" w:color="6E6E6E"/>
            </w:tcBorders>
          </w:tcPr>
          <w:p w:rsidR="00F87589" w:rsidRDefault="00295C93">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rsidR="00F87589" w:rsidRDefault="00295C93">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F87589" w:rsidRDefault="00295C9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87589" w:rsidRDefault="00295C9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87589" w:rsidRDefault="00295C9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F87589">
        <w:tc>
          <w:tcPr>
            <w:tcW w:w="4160" w:type="dxa"/>
            <w:tcBorders>
              <w:top w:val="dashed" w:sz="4" w:space="0" w:color="BFBFBF"/>
              <w:left w:val="none" w:sz="4" w:space="0" w:color="6E6E6E"/>
              <w:bottom w:val="none" w:sz="4" w:space="0" w:color="BFBFBF"/>
              <w:right w:val="none" w:sz="4" w:space="0" w:color="6E6E6E"/>
            </w:tcBorders>
          </w:tcPr>
          <w:p w:rsidR="00F87589" w:rsidRDefault="00295C93">
            <w:pPr>
              <w:pStyle w:val="ProductList-TableBody"/>
            </w:pPr>
            <w:r>
              <w:rPr>
                <w:color w:val="000000"/>
              </w:rPr>
              <w:t>System Center 2012 R2 Client Management Suite Per User (Client ML)</w:t>
            </w:r>
          </w:p>
        </w:tc>
        <w:tc>
          <w:tcPr>
            <w:tcW w:w="620" w:type="dxa"/>
            <w:tcBorders>
              <w:top w:val="dashed" w:sz="4" w:space="0" w:color="BFBFBF"/>
              <w:left w:val="none" w:sz="4" w:space="0" w:color="6E6E6E"/>
              <w:bottom w:val="none" w:sz="4" w:space="0" w:color="BFBFBF"/>
              <w:right w:val="none" w:sz="4" w:space="0" w:color="6E6E6E"/>
            </w:tcBorders>
          </w:tcPr>
          <w:p w:rsidR="00F87589" w:rsidRDefault="00295C93">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F87589" w:rsidRDefault="00295C93">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F87589" w:rsidRDefault="00295C9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87589" w:rsidRDefault="00295C9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r>
    </w:tbl>
    <w:p w:rsidR="00F87589" w:rsidRDefault="00295C93">
      <w:pPr>
        <w:pStyle w:val="ProductList-Offering1SubSection"/>
        <w:outlineLvl w:val="3"/>
      </w:pPr>
      <w:bookmarkStart w:id="149" w:name="_Sec745"/>
      <w:r>
        <w:t xml:space="preserve">2. </w:t>
      </w:r>
      <w:r>
        <w:t>製品使用条件</w:t>
      </w:r>
      <w:bookmarkEnd w:id="149"/>
    </w:p>
    <w:tbl>
      <w:tblPr>
        <w:tblStyle w:val="PURTable"/>
        <w:tblW w:w="0" w:type="dxa"/>
        <w:tblLook w:val="04A0" w:firstRow="1" w:lastRow="0" w:firstColumn="1" w:lastColumn="0" w:noHBand="0" w:noVBand="1"/>
      </w:tblPr>
      <w:tblGrid>
        <w:gridCol w:w="3649"/>
        <w:gridCol w:w="3564"/>
        <w:gridCol w:w="3577"/>
      </w:tblGrid>
      <w:tr w:rsidR="00F875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F875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F87589">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プロモーション</w:instrText>
            </w:r>
            <w:r>
              <w:instrText xml:space="preserve">: </w:instrText>
            </w:r>
            <w:r>
              <w:instrText>「付録</w:instrText>
            </w:r>
            <w:r>
              <w:instrText xml:space="preserve"> E – </w:instrText>
            </w:r>
            <w:r>
              <w:instrText>プロモーション」に記載されている期間限定の特典が製品に適用されることを示します。</w:instrText>
            </w:r>
            <w:r>
              <w:instrText xml:space="preserve">" </w:instrText>
            </w:r>
            <w:r>
              <w:fldChar w:fldCharType="separate"/>
            </w:r>
            <w:r>
              <w:rPr>
                <w:color w:val="0563C1"/>
              </w:rPr>
              <w:t>プロモーション</w:t>
            </w:r>
            <w:r>
              <w:fldChar w:fldCharType="end"/>
            </w:r>
            <w:r>
              <w:t xml:space="preserve">: System Center Client Management Suite </w:t>
            </w:r>
            <w:r>
              <w:t>プロモーション</w:t>
            </w:r>
            <w:r>
              <w:t xml:space="preserve"> (</w:t>
            </w:r>
            <w:hyperlink w:anchor="_Sec867">
              <w:r>
                <w:rPr>
                  <w:color w:val="00467F"/>
                  <w:u w:val="single"/>
                </w:rPr>
                <w:t>付録</w:t>
              </w:r>
              <w:r>
                <w:rPr>
                  <w:color w:val="00467F"/>
                  <w:u w:val="single"/>
                </w:rPr>
                <w:t xml:space="preserve"> E</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削減対象</w:t>
            </w:r>
            <w:r>
              <w:rPr>
                <w:color w:val="404040"/>
              </w:rPr>
              <w:t xml:space="preserve">: </w:t>
            </w:r>
            <w:r>
              <w:rPr>
                <w:color w:val="404040"/>
              </w:rPr>
              <w:t>なし</w:t>
            </w:r>
          </w:p>
        </w:tc>
      </w:tr>
      <w:tr w:rsidR="00F875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補正発注対象</w:t>
            </w:r>
            <w:r>
              <w:rPr>
                <w:color w:val="404040"/>
              </w:rPr>
              <w:t xml:space="preserve">: </w:t>
            </w:r>
            <w:r>
              <w:rPr>
                <w:color w:val="404040"/>
              </w:rPr>
              <w:t>なし</w:t>
            </w:r>
          </w:p>
        </w:tc>
      </w:tr>
      <w:tr w:rsidR="00F875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t xml:space="preserve"> </w:t>
            </w:r>
          </w:p>
        </w:tc>
      </w:tr>
    </w:tbl>
    <w:p w:rsidR="00F87589" w:rsidRDefault="00295C93">
      <w:pPr>
        <w:pStyle w:val="ProductList-Offering1SubSection"/>
        <w:outlineLvl w:val="3"/>
      </w:pPr>
      <w:bookmarkStart w:id="150" w:name="_Sec801"/>
      <w:r>
        <w:t xml:space="preserve">3. </w:t>
      </w:r>
      <w:r>
        <w:t>使用権</w:t>
      </w:r>
      <w:bookmarkEnd w:id="150"/>
    </w:p>
    <w:tbl>
      <w:tblPr>
        <w:tblStyle w:val="PURTable"/>
        <w:tblW w:w="0" w:type="dxa"/>
        <w:tblLook w:val="04A0" w:firstRow="1" w:lastRow="0" w:firstColumn="1" w:lastColumn="0" w:noHBand="0" w:noVBand="1"/>
      </w:tblPr>
      <w:tblGrid>
        <w:gridCol w:w="3582"/>
        <w:gridCol w:w="3563"/>
        <w:gridCol w:w="3645"/>
      </w:tblGrid>
      <w:tr w:rsidR="00F875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追加ソフトウェア</w:t>
            </w:r>
            <w:r>
              <w:rPr>
                <w:color w:val="404040"/>
              </w:rPr>
              <w:t xml:space="preserve">: </w:t>
            </w:r>
            <w:r>
              <w:rPr>
                <w:color w:val="404040"/>
              </w:rPr>
              <w:t>なし</w:t>
            </w:r>
          </w:p>
        </w:tc>
      </w:tr>
      <w:tr w:rsidR="00F875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F87589">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lastRenderedPageBreak/>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t xml:space="preserve"> </w:t>
            </w:r>
          </w:p>
        </w:tc>
      </w:tr>
    </w:tbl>
    <w:p w:rsidR="00F87589" w:rsidRDefault="00295C93">
      <w:pPr>
        <w:pStyle w:val="ProductList-Body"/>
        <w:rPr>
          <w:lang w:eastAsia="ja-JP"/>
        </w:rPr>
      </w:pPr>
      <w:r>
        <w:rPr>
          <w:lang w:eastAsia="ja-JP"/>
        </w:rPr>
        <w:t xml:space="preserve"> </w:t>
      </w:r>
    </w:p>
    <w:p w:rsidR="00F87589" w:rsidRDefault="00295C93">
      <w:pPr>
        <w:pStyle w:val="ProductList-ClauseHeading"/>
        <w:outlineLvl w:val="4"/>
      </w:pPr>
      <w:r>
        <w:t xml:space="preserve">3.1 </w:t>
      </w:r>
      <w:r>
        <w:t>管理ライセンス</w:t>
      </w:r>
      <w:r>
        <w:t xml:space="preserve"> – System Center 2012 R2 Standard</w:t>
      </w:r>
    </w:p>
    <w:tbl>
      <w:tblPr>
        <w:tblStyle w:val="PURTable"/>
        <w:tblW w:w="0" w:type="dxa"/>
        <w:tblLook w:val="04A0" w:firstRow="1" w:lastRow="0" w:firstColumn="1" w:lastColumn="0" w:noHBand="0" w:noVBand="1"/>
      </w:tblPr>
      <w:tblGrid>
        <w:gridCol w:w="3574"/>
        <w:gridCol w:w="3661"/>
        <w:gridCol w:w="3555"/>
      </w:tblGrid>
      <w:tr w:rsidR="00F875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87589" w:rsidRDefault="00295C93">
            <w:pPr>
              <w:pStyle w:val="ProductList-TableBody"/>
            </w:pPr>
            <w:r>
              <w:t>クライアント管理ライセンス</w:t>
            </w:r>
          </w:p>
        </w:tc>
        <w:tc>
          <w:tcPr>
            <w:tcW w:w="4040" w:type="dxa"/>
            <w:tcBorders>
              <w:top w:val="single" w:sz="18" w:space="0" w:color="0072C6"/>
              <w:left w:val="single" w:sz="4" w:space="0" w:color="000000"/>
              <w:bottom w:val="single" w:sz="4" w:space="0" w:color="000000"/>
              <w:right w:val="none" w:sz="4" w:space="0" w:color="000000"/>
            </w:tcBorders>
          </w:tcPr>
          <w:p w:rsidR="00F87589" w:rsidRDefault="00295C93">
            <w:pPr>
              <w:pStyle w:val="ProductList-TableBody"/>
            </w:pPr>
            <w:r>
              <w:t>System Center 2012 R2 Client Management Suite License (</w:t>
            </w:r>
            <w:r>
              <w:t>ユーザーまたは</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rsidR="00F87589" w:rsidRDefault="00F87589">
            <w:pPr>
              <w:pStyle w:val="ProductList-TableBody"/>
            </w:pPr>
          </w:p>
        </w:tc>
      </w:tr>
    </w:tbl>
    <w:p w:rsidR="00F87589" w:rsidRDefault="00295C93">
      <w:pPr>
        <w:pStyle w:val="ProductList-Body"/>
      </w:pPr>
      <w:r>
        <w:t xml:space="preserve"> </w:t>
      </w:r>
    </w:p>
    <w:p w:rsidR="00F87589" w:rsidRDefault="00295C93">
      <w:pPr>
        <w:pStyle w:val="ProductList-ClauseHeading"/>
        <w:outlineLvl w:val="4"/>
      </w:pPr>
      <w:r>
        <w:t>3.2 SQL Server Technology</w:t>
      </w:r>
    </w:p>
    <w:p w:rsidR="00F87589" w:rsidRDefault="00295C93">
      <w:pPr>
        <w:pStyle w:val="ProductList-Body"/>
        <w:rPr>
          <w:lang w:eastAsia="ja-JP"/>
        </w:rPr>
      </w:pPr>
      <w:r>
        <w:rPr>
          <w:lang w:eastAsia="ja-JP"/>
        </w:rPr>
        <w:t>お客様は、製品に含まれる</w:t>
      </w:r>
      <w:r>
        <w:rPr>
          <w:lang w:eastAsia="ja-JP"/>
        </w:rPr>
        <w:t xml:space="preserve"> SQL Server </w:t>
      </w:r>
      <w:r>
        <w:rPr>
          <w:lang w:eastAsia="ja-JP"/>
        </w:rPr>
        <w:t>データベース</w:t>
      </w:r>
      <w:r>
        <w:rPr>
          <w:lang w:eastAsia="ja-JP"/>
        </w:rPr>
        <w:t xml:space="preserve"> </w:t>
      </w:r>
      <w:r>
        <w:rPr>
          <w:lang w:eastAsia="ja-JP"/>
        </w:rPr>
        <w:t>ソフトウェアの任意の数の</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を、当該製品と、</w:t>
      </w:r>
      <w:r>
        <w:rPr>
          <w:lang w:eastAsia="ja-JP"/>
        </w:rPr>
        <w:t xml:space="preserve">SQL Server </w:t>
      </w:r>
      <w:r>
        <w:rPr>
          <w:lang w:eastAsia="ja-JP"/>
        </w:rPr>
        <w:t>データベース</w:t>
      </w:r>
      <w:r>
        <w:rPr>
          <w:lang w:eastAsia="ja-JP"/>
        </w:rPr>
        <w:t xml:space="preserve"> </w:t>
      </w:r>
      <w:r>
        <w:rPr>
          <w:lang w:eastAsia="ja-JP"/>
        </w:rPr>
        <w:t>ソフトウェアを含む他の製品をサポートするためにのみ、</w:t>
      </w:r>
      <w:r>
        <w:rPr>
          <w:lang w:eastAsia="ja-JP"/>
        </w:rPr>
        <w:t xml:space="preserve">1 </w:t>
      </w:r>
      <w:r>
        <w:rPr>
          <w:lang w:eastAsia="ja-JP"/>
        </w:rPr>
        <w:t>つの</w:t>
      </w:r>
      <w:r>
        <w:rPr>
          <w:lang w:eastAsia="ja-JP"/>
        </w:rPr>
        <w:t xml:space="preserve"> OSE </w:t>
      </w:r>
      <w:r>
        <w:rPr>
          <w:lang w:eastAsia="ja-JP"/>
        </w:rPr>
        <w:t>で実行することができます。</w:t>
      </w:r>
    </w:p>
    <w:p w:rsidR="00F87589" w:rsidRDefault="00295C93">
      <w:pPr>
        <w:pStyle w:val="ProductList-Offering1SubSection"/>
        <w:outlineLvl w:val="3"/>
        <w:rPr>
          <w:lang w:eastAsia="ja-JP"/>
        </w:rPr>
      </w:pPr>
      <w:bookmarkStart w:id="151" w:name="_Sec816"/>
      <w:r>
        <w:rPr>
          <w:lang w:eastAsia="ja-JP"/>
        </w:rPr>
        <w:t xml:space="preserve">4. </w:t>
      </w:r>
      <w:r>
        <w:rPr>
          <w:lang w:eastAsia="ja-JP"/>
        </w:rPr>
        <w:t>ソフトウェア</w:t>
      </w:r>
      <w:r>
        <w:rPr>
          <w:lang w:eastAsia="ja-JP"/>
        </w:rPr>
        <w:t xml:space="preserve"> </w:t>
      </w:r>
      <w:r>
        <w:rPr>
          <w:lang w:eastAsia="ja-JP"/>
        </w:rPr>
        <w:t>アシュアランス</w:t>
      </w:r>
      <w:bookmarkEnd w:id="151"/>
    </w:p>
    <w:p w:rsidR="00F87589" w:rsidRDefault="00F87589">
      <w:pPr>
        <w:pStyle w:val="ProductList-ClauseHeading"/>
        <w:outlineLvl w:val="4"/>
        <w:rPr>
          <w:lang w:eastAsia="ja-JP"/>
        </w:rPr>
      </w:pPr>
    </w:p>
    <w:tbl>
      <w:tblPr>
        <w:tblStyle w:val="PURTable"/>
        <w:tblW w:w="0" w:type="dxa"/>
        <w:tblLook w:val="04A0" w:firstRow="1" w:lastRow="0" w:firstColumn="1" w:lastColumn="0" w:noHBand="0" w:noVBand="1"/>
      </w:tblPr>
      <w:tblGrid>
        <w:gridCol w:w="3592"/>
        <w:gridCol w:w="3606"/>
        <w:gridCol w:w="3592"/>
      </w:tblGrid>
      <w:tr w:rsidR="00F875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フェールオーバーの権利</w:t>
            </w:r>
            <w:r>
              <w:rPr>
                <w:color w:val="404040"/>
              </w:rPr>
              <w:t xml:space="preserve">: </w:t>
            </w:r>
            <w:r>
              <w:rPr>
                <w:color w:val="404040"/>
              </w:rPr>
              <w:t>なし</w:t>
            </w:r>
          </w:p>
        </w:tc>
      </w:tr>
      <w:tr w:rsidR="00F875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4">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ローミング使用権</w:t>
            </w:r>
            <w:r>
              <w:rPr>
                <w:color w:val="404040"/>
              </w:rPr>
              <w:t xml:space="preserve">: </w:t>
            </w:r>
            <w:r>
              <w:rPr>
                <w:color w:val="404040"/>
              </w:rPr>
              <w:t>なし</w:t>
            </w:r>
          </w:p>
        </w:tc>
      </w:tr>
      <w:tr w:rsidR="00F87589">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t xml:space="preserve"> </w:t>
            </w:r>
          </w:p>
        </w:tc>
      </w:tr>
    </w:tbl>
    <w:p w:rsidR="00F87589" w:rsidRDefault="00295C93">
      <w:pPr>
        <w:pStyle w:val="ProductList-Body"/>
        <w:rPr>
          <w:lang w:eastAsia="ja-JP"/>
        </w:rPr>
      </w:pPr>
      <w:r>
        <w:rPr>
          <w:lang w:eastAsia="ja-JP"/>
        </w:rPr>
        <w:t xml:space="preserve"> </w:t>
      </w:r>
    </w:p>
    <w:p w:rsidR="00F87589" w:rsidRDefault="00F87589">
      <w:pPr>
        <w:pStyle w:val="PURBreadcrumb"/>
        <w:rPr>
          <w:lang w:eastAsia="ja-JP"/>
        </w:rPr>
      </w:pPr>
    </w:p>
    <w:tbl>
      <w:tblPr>
        <w:tblStyle w:val="PURTable"/>
        <w:tblW w:w="0" w:type="dxa"/>
        <w:tblLook w:val="04A0" w:firstRow="1" w:lastRow="0" w:firstColumn="1" w:lastColumn="0" w:noHBand="0" w:noVBand="1"/>
      </w:tblPr>
      <w:tblGrid>
        <w:gridCol w:w="10800"/>
      </w:tblGrid>
      <w:tr w:rsidR="00F875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7589" w:rsidRDefault="00E71469">
            <w:pPr>
              <w:pStyle w:val="ProductList-TableBody"/>
              <w:jc w:val="right"/>
            </w:pPr>
            <w:hyperlink w:anchor="_Sec842">
              <w:r w:rsidR="00295C93">
                <w:rPr>
                  <w:color w:val="00467F"/>
                  <w:sz w:val="14"/>
                  <w:u w:val="single"/>
                </w:rPr>
                <w:t>目次</w:t>
              </w:r>
            </w:hyperlink>
            <w:r w:rsidR="00295C93">
              <w:rPr>
                <w:sz w:val="14"/>
              </w:rPr>
              <w:t xml:space="preserve"> / </w:t>
            </w:r>
            <w:hyperlink w:anchor="_Sec549">
              <w:r w:rsidR="00295C93">
                <w:rPr>
                  <w:color w:val="00467F"/>
                  <w:sz w:val="14"/>
                  <w:u w:val="single"/>
                </w:rPr>
                <w:t>用語集</w:t>
              </w:r>
            </w:hyperlink>
            <w:r w:rsidR="00295C93">
              <w:rPr>
                <w:sz w:val="14"/>
              </w:rPr>
              <w:t xml:space="preserve"> / </w:t>
            </w:r>
            <w:hyperlink w:anchor="_Sec844">
              <w:r w:rsidR="00295C93">
                <w:rPr>
                  <w:color w:val="00467F"/>
                  <w:sz w:val="14"/>
                  <w:u w:val="single"/>
                </w:rPr>
                <w:t>インデックス</w:t>
              </w:r>
            </w:hyperlink>
          </w:p>
        </w:tc>
      </w:tr>
    </w:tbl>
    <w:p w:rsidR="00F87589" w:rsidRDefault="00F87589">
      <w:pPr>
        <w:pStyle w:val="ProductList-Body"/>
        <w:rPr>
          <w:lang w:eastAsia="ja-JP"/>
        </w:rPr>
      </w:pPr>
    </w:p>
    <w:p w:rsidR="00F87589" w:rsidRDefault="00295C93">
      <w:pPr>
        <w:pStyle w:val="ProductList-Offering2HeadingNoBorder"/>
        <w:outlineLvl w:val="2"/>
      </w:pPr>
      <w:bookmarkStart w:id="152" w:name="_Sec644"/>
      <w:r>
        <w:t>System Center Configuration Manager</w:t>
      </w:r>
      <w:bookmarkEnd w:id="152"/>
      <w:r>
        <w:fldChar w:fldCharType="begin"/>
      </w:r>
      <w:r>
        <w:instrText xml:space="preserve"> TC "</w:instrText>
      </w:r>
      <w:bookmarkStart w:id="153" w:name="_Toc452104284"/>
      <w:r>
        <w:instrText>System Center Configuration Manager</w:instrText>
      </w:r>
      <w:bookmarkEnd w:id="153"/>
      <w:r>
        <w:instrText>" \l 3</w:instrText>
      </w:r>
      <w:r>
        <w:fldChar w:fldCharType="end"/>
      </w:r>
    </w:p>
    <w:p w:rsidR="00F87589" w:rsidRDefault="00295C93">
      <w:pPr>
        <w:pStyle w:val="ProductList-Offering1SubSection"/>
        <w:outlineLvl w:val="3"/>
      </w:pPr>
      <w:bookmarkStart w:id="154" w:name="_Sec691"/>
      <w:r>
        <w:t xml:space="preserve">1. </w:t>
      </w:r>
      <w:r>
        <w:t>利用可能なプログラム</w:t>
      </w:r>
      <w:bookmarkEnd w:id="154"/>
    </w:p>
    <w:p w:rsidR="00F87589" w:rsidRDefault="00295C93">
      <w:pPr>
        <w:pStyle w:val="ProductList-Body"/>
      </w:pPr>
      <w:r>
        <w:t xml:space="preserve"> </w:t>
      </w:r>
    </w:p>
    <w:tbl>
      <w:tblPr>
        <w:tblStyle w:val="PURTable"/>
        <w:tblW w:w="0" w:type="dxa"/>
        <w:tblLook w:val="04A0" w:firstRow="1" w:lastRow="0" w:firstColumn="1" w:lastColumn="0" w:noHBand="0" w:noVBand="1"/>
      </w:tblPr>
      <w:tblGrid>
        <w:gridCol w:w="4035"/>
        <w:gridCol w:w="615"/>
        <w:gridCol w:w="603"/>
        <w:gridCol w:w="611"/>
        <w:gridCol w:w="606"/>
        <w:gridCol w:w="607"/>
        <w:gridCol w:w="611"/>
        <w:gridCol w:w="615"/>
        <w:gridCol w:w="634"/>
        <w:gridCol w:w="619"/>
        <w:gridCol w:w="613"/>
        <w:gridCol w:w="615"/>
      </w:tblGrid>
      <w:tr w:rsidR="00F8758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87589" w:rsidRDefault="00295C93">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87589">
        <w:tc>
          <w:tcPr>
            <w:tcW w:w="4160" w:type="dxa"/>
            <w:tcBorders>
              <w:top w:val="single" w:sz="6" w:space="0" w:color="FFFFFF"/>
              <w:left w:val="none" w:sz="4" w:space="0" w:color="6E6E6E"/>
              <w:bottom w:val="dashed" w:sz="4" w:space="0" w:color="BFBFBF"/>
              <w:right w:val="none" w:sz="4" w:space="0" w:color="6E6E6E"/>
            </w:tcBorders>
          </w:tcPr>
          <w:p w:rsidR="00F87589" w:rsidRDefault="00295C93">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rsidR="00F87589" w:rsidRDefault="00295C93">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F87589" w:rsidRDefault="00295C93">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F87589" w:rsidRDefault="00295C9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87589" w:rsidRDefault="00295C9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F87589">
        <w:tc>
          <w:tcPr>
            <w:tcW w:w="4160" w:type="dxa"/>
            <w:tcBorders>
              <w:top w:val="dashed" w:sz="4" w:space="0" w:color="BFBFBF"/>
              <w:left w:val="none" w:sz="4" w:space="0" w:color="6E6E6E"/>
              <w:bottom w:val="dashed" w:sz="4" w:space="0" w:color="BFBFBF"/>
              <w:right w:val="none" w:sz="4" w:space="0" w:color="6E6E6E"/>
            </w:tcBorders>
          </w:tcPr>
          <w:p w:rsidR="00F87589" w:rsidRDefault="00295C93">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Per User</w:t>
            </w:r>
          </w:p>
        </w:tc>
        <w:tc>
          <w:tcPr>
            <w:tcW w:w="620" w:type="dxa"/>
            <w:tcBorders>
              <w:top w:val="dashed" w:sz="4" w:space="0" w:color="BFBFBF"/>
              <w:left w:val="none" w:sz="4" w:space="0" w:color="6E6E6E"/>
              <w:bottom w:val="dashed" w:sz="4" w:space="0" w:color="BFBFBF"/>
              <w:right w:val="none" w:sz="4" w:space="0" w:color="6E6E6E"/>
            </w:tcBorders>
          </w:tcPr>
          <w:p w:rsidR="00F87589" w:rsidRDefault="00295C93">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rsidR="00F87589" w:rsidRDefault="00295C93">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F87589" w:rsidRDefault="00295C9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87589" w:rsidRDefault="00295C9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r>
      <w:tr w:rsidR="00F87589">
        <w:tc>
          <w:tcPr>
            <w:tcW w:w="4160" w:type="dxa"/>
            <w:tcBorders>
              <w:top w:val="dashed" w:sz="4" w:space="0" w:color="BFBFBF"/>
              <w:left w:val="none" w:sz="4" w:space="0" w:color="6E6E6E"/>
              <w:bottom w:val="none" w:sz="4" w:space="0" w:color="BFBFBF"/>
              <w:right w:val="none" w:sz="4" w:space="0" w:color="6E6E6E"/>
            </w:tcBorders>
          </w:tcPr>
          <w:p w:rsidR="00F87589" w:rsidRDefault="00295C93">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(Client ML) (Student Only)</w:t>
            </w:r>
          </w:p>
        </w:tc>
        <w:tc>
          <w:tcPr>
            <w:tcW w:w="620" w:type="dxa"/>
            <w:tcBorders>
              <w:top w:val="dashed" w:sz="4" w:space="0" w:color="BFBFBF"/>
              <w:left w:val="none" w:sz="4" w:space="0" w:color="6E6E6E"/>
              <w:bottom w:val="none" w:sz="4" w:space="0" w:color="BFBFBF"/>
              <w:right w:val="none" w:sz="4" w:space="0" w:color="6E6E6E"/>
            </w:tcBorders>
          </w:tcPr>
          <w:p w:rsidR="00F87589" w:rsidRDefault="00295C93">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F87589" w:rsidRDefault="00295C93">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F87589" w:rsidRDefault="00295C9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87589" w:rsidRDefault="00295C9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r>
    </w:tbl>
    <w:p w:rsidR="00F87589" w:rsidRDefault="00295C93">
      <w:pPr>
        <w:pStyle w:val="ProductList-Offering1SubSection"/>
        <w:outlineLvl w:val="3"/>
      </w:pPr>
      <w:bookmarkStart w:id="155" w:name="_Sec746"/>
      <w:r>
        <w:t xml:space="preserve">2. </w:t>
      </w:r>
      <w:r>
        <w:t>製品使用条件</w:t>
      </w:r>
      <w:bookmarkEnd w:id="155"/>
    </w:p>
    <w:tbl>
      <w:tblPr>
        <w:tblStyle w:val="PURTable"/>
        <w:tblW w:w="0" w:type="dxa"/>
        <w:tblLook w:val="04A0" w:firstRow="1" w:lastRow="0" w:firstColumn="1" w:lastColumn="0" w:noHBand="0" w:noVBand="1"/>
      </w:tblPr>
      <w:tblGrid>
        <w:gridCol w:w="3650"/>
        <w:gridCol w:w="3564"/>
        <w:gridCol w:w="3576"/>
      </w:tblGrid>
      <w:tr w:rsidR="00F875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87589" w:rsidRDefault="00295C93">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2012 Configuration Manager</w:t>
            </w:r>
            <w:r>
              <w:fldChar w:fldCharType="begin"/>
            </w:r>
            <w:r>
              <w:instrText xml:space="preserve"> XE "System Center 2012 Configuration Manager" </w:instrText>
            </w:r>
            <w:r>
              <w:fldChar w:fldCharType="end"/>
            </w:r>
            <w:r>
              <w:t xml:space="preserve"> (3/12)</w:t>
            </w:r>
            <w:r>
              <w:t>、</w:t>
            </w:r>
            <w:r>
              <w:t>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87589" w:rsidRDefault="00295C9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期間延長対象</w:t>
            </w:r>
            <w:r>
              <w:rPr>
                <w:color w:val="404040"/>
              </w:rPr>
              <w:t xml:space="preserve">: </w:t>
            </w:r>
            <w:r>
              <w:rPr>
                <w:color w:val="404040"/>
              </w:rPr>
              <w:t>なし</w:t>
            </w:r>
          </w:p>
        </w:tc>
      </w:tr>
      <w:tr w:rsidR="00F875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87589" w:rsidRDefault="00295C93">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F875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削減対象</w:t>
            </w:r>
            <w:r>
              <w:rPr>
                <w:color w:val="404040"/>
              </w:rPr>
              <w:t xml:space="preserve">: </w:t>
            </w:r>
            <w:r>
              <w:rPr>
                <w:color w:val="404040"/>
              </w:rPr>
              <w:t>なし</w:t>
            </w:r>
          </w:p>
        </w:tc>
      </w:tr>
      <w:tr w:rsidR="00F875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補正発注対象</w:t>
            </w:r>
            <w:r>
              <w:rPr>
                <w:color w:val="404040"/>
              </w:rPr>
              <w:t xml:space="preserve">: </w:t>
            </w:r>
            <w:r>
              <w:rPr>
                <w:color w:val="404040"/>
              </w:rPr>
              <w:t>なし</w:t>
            </w:r>
          </w:p>
        </w:tc>
      </w:tr>
      <w:tr w:rsidR="00F875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F875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t xml:space="preserve"> </w:t>
            </w:r>
          </w:p>
        </w:tc>
      </w:tr>
    </w:tbl>
    <w:p w:rsidR="00F87589" w:rsidRDefault="00295C93">
      <w:pPr>
        <w:pStyle w:val="ProductList-Offering1SubSection"/>
        <w:outlineLvl w:val="3"/>
      </w:pPr>
      <w:bookmarkStart w:id="156" w:name="_Sec802"/>
      <w:r>
        <w:t xml:space="preserve">3. </w:t>
      </w:r>
      <w:r>
        <w:t>使用権</w:t>
      </w:r>
      <w:bookmarkEnd w:id="156"/>
    </w:p>
    <w:tbl>
      <w:tblPr>
        <w:tblStyle w:val="PURTable"/>
        <w:tblW w:w="0" w:type="dxa"/>
        <w:tblLook w:val="04A0" w:firstRow="1" w:lastRow="0" w:firstColumn="1" w:lastColumn="0" w:noHBand="0" w:noVBand="1"/>
      </w:tblPr>
      <w:tblGrid>
        <w:gridCol w:w="3582"/>
        <w:gridCol w:w="3563"/>
        <w:gridCol w:w="3645"/>
      </w:tblGrid>
      <w:tr w:rsidR="00F875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追加ソフトウェア</w:t>
            </w:r>
            <w:r>
              <w:rPr>
                <w:color w:val="404040"/>
              </w:rPr>
              <w:t xml:space="preserve">: </w:t>
            </w:r>
            <w:r>
              <w:rPr>
                <w:color w:val="404040"/>
              </w:rPr>
              <w:t>なし</w:t>
            </w:r>
          </w:p>
        </w:tc>
      </w:tr>
      <w:tr w:rsidR="00F875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F87589">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t xml:space="preserve"> </w:t>
            </w:r>
          </w:p>
        </w:tc>
      </w:tr>
    </w:tbl>
    <w:p w:rsidR="00F87589" w:rsidRDefault="00295C93">
      <w:pPr>
        <w:pStyle w:val="ProductList-Body"/>
        <w:rPr>
          <w:lang w:eastAsia="ja-JP"/>
        </w:rPr>
      </w:pPr>
      <w:r>
        <w:rPr>
          <w:lang w:eastAsia="ja-JP"/>
        </w:rPr>
        <w:t xml:space="preserve"> </w:t>
      </w:r>
    </w:p>
    <w:p w:rsidR="00F87589" w:rsidRDefault="00295C93">
      <w:pPr>
        <w:pStyle w:val="ProductList-ClauseHeading"/>
        <w:outlineLvl w:val="4"/>
      </w:pPr>
      <w:r>
        <w:t xml:space="preserve">3.1 </w:t>
      </w:r>
      <w:r>
        <w:t>管理ライセンス</w:t>
      </w:r>
    </w:p>
    <w:tbl>
      <w:tblPr>
        <w:tblStyle w:val="PURTable"/>
        <w:tblW w:w="0" w:type="dxa"/>
        <w:tblLook w:val="04A0" w:firstRow="1" w:lastRow="0" w:firstColumn="1" w:lastColumn="0" w:noHBand="0" w:noVBand="1"/>
      </w:tblPr>
      <w:tblGrid>
        <w:gridCol w:w="3565"/>
        <w:gridCol w:w="3655"/>
        <w:gridCol w:w="3570"/>
      </w:tblGrid>
      <w:tr w:rsidR="00F875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87589" w:rsidRDefault="00295C93">
            <w:pPr>
              <w:pStyle w:val="ProductList-TableBody"/>
            </w:pPr>
            <w:r>
              <w:t>クライアント管理ライセンス</w:t>
            </w:r>
          </w:p>
        </w:tc>
        <w:tc>
          <w:tcPr>
            <w:tcW w:w="4040" w:type="dxa"/>
            <w:tcBorders>
              <w:top w:val="single" w:sz="18" w:space="0" w:color="0072C6"/>
              <w:left w:val="single" w:sz="4" w:space="0" w:color="000000"/>
              <w:bottom w:val="none" w:sz="4" w:space="0" w:color="000000"/>
              <w:right w:val="none" w:sz="4" w:space="0" w:color="000000"/>
            </w:tcBorders>
          </w:tcPr>
          <w:p w:rsidR="00F87589" w:rsidRDefault="00295C93">
            <w:pPr>
              <w:pStyle w:val="ProductList-TableBody"/>
            </w:pPr>
            <w:r>
              <w:t xml:space="preserve">System Center 2012 R2 Configuration Manager (User </w:t>
            </w:r>
            <w:r>
              <w:t>または</w:t>
            </w:r>
            <w:r>
              <w:t xml:space="preserve"> OSE)</w:t>
            </w:r>
          </w:p>
        </w:tc>
        <w:tc>
          <w:tcPr>
            <w:tcW w:w="4040" w:type="dxa"/>
            <w:tcBorders>
              <w:top w:val="single" w:sz="18" w:space="0" w:color="0072C6"/>
              <w:left w:val="none" w:sz="4" w:space="0" w:color="000000"/>
              <w:bottom w:val="none" w:sz="4" w:space="0" w:color="000000"/>
              <w:right w:val="single" w:sz="4" w:space="0" w:color="000000"/>
            </w:tcBorders>
          </w:tcPr>
          <w:p w:rsidR="00F87589" w:rsidRDefault="00295C93">
            <w:pPr>
              <w:pStyle w:val="ProductList-TableBody"/>
            </w:pPr>
            <w:r>
              <w:t>管理ライセンスと同等のライセンス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r w:rsidR="00F8758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87589" w:rsidRDefault="00295C93">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F87589" w:rsidRDefault="00295C93">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rsidR="00F87589" w:rsidRDefault="00295C93">
            <w:pPr>
              <w:pStyle w:val="ProductList-TableBody"/>
            </w:pPr>
            <w:r>
              <w:t xml:space="preserve"> </w:t>
            </w:r>
          </w:p>
        </w:tc>
      </w:tr>
    </w:tbl>
    <w:p w:rsidR="00F87589" w:rsidRDefault="00295C93">
      <w:pPr>
        <w:pStyle w:val="ProductList-Body"/>
      </w:pPr>
      <w:r>
        <w:t xml:space="preserve"> </w:t>
      </w:r>
    </w:p>
    <w:p w:rsidR="00F87589" w:rsidRDefault="00295C93">
      <w:pPr>
        <w:pStyle w:val="ProductList-ClauseHeading"/>
        <w:outlineLvl w:val="4"/>
      </w:pPr>
      <w:r>
        <w:t>3.2 SQL Server Technology</w:t>
      </w:r>
    </w:p>
    <w:p w:rsidR="00F87589" w:rsidRDefault="00295C93">
      <w:pPr>
        <w:pStyle w:val="ProductList-Body"/>
        <w:rPr>
          <w:lang w:eastAsia="ja-JP"/>
        </w:rPr>
      </w:pPr>
      <w:r>
        <w:rPr>
          <w:lang w:eastAsia="ja-JP"/>
        </w:rPr>
        <w:t>お客様は、製品に含まれる</w:t>
      </w:r>
      <w:r>
        <w:rPr>
          <w:lang w:eastAsia="ja-JP"/>
        </w:rPr>
        <w:t xml:space="preserve"> SQL Server </w:t>
      </w:r>
      <w:r>
        <w:rPr>
          <w:lang w:eastAsia="ja-JP"/>
        </w:rPr>
        <w:t>データベース</w:t>
      </w:r>
      <w:r>
        <w:rPr>
          <w:lang w:eastAsia="ja-JP"/>
        </w:rPr>
        <w:t xml:space="preserve"> </w:t>
      </w:r>
      <w:r>
        <w:rPr>
          <w:lang w:eastAsia="ja-JP"/>
        </w:rPr>
        <w:t>ソフトウェアの任意の数の</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を、当該製品と、</w:t>
      </w:r>
      <w:r>
        <w:rPr>
          <w:lang w:eastAsia="ja-JP"/>
        </w:rPr>
        <w:t xml:space="preserve">SQL Server </w:t>
      </w:r>
      <w:r>
        <w:rPr>
          <w:lang w:eastAsia="ja-JP"/>
        </w:rPr>
        <w:t>データベース</w:t>
      </w:r>
      <w:r>
        <w:rPr>
          <w:lang w:eastAsia="ja-JP"/>
        </w:rPr>
        <w:t xml:space="preserve"> </w:t>
      </w:r>
      <w:r>
        <w:rPr>
          <w:lang w:eastAsia="ja-JP"/>
        </w:rPr>
        <w:t>ソフトウェアを含む他の製品をサポートするためにのみ、</w:t>
      </w:r>
      <w:r>
        <w:rPr>
          <w:lang w:eastAsia="ja-JP"/>
        </w:rPr>
        <w:t xml:space="preserve">1 </w:t>
      </w:r>
      <w:r>
        <w:rPr>
          <w:lang w:eastAsia="ja-JP"/>
        </w:rPr>
        <w:t>つの</w:t>
      </w:r>
      <w:r>
        <w:rPr>
          <w:lang w:eastAsia="ja-JP"/>
        </w:rPr>
        <w:t xml:space="preserve"> OSE </w:t>
      </w:r>
      <w:r>
        <w:rPr>
          <w:lang w:eastAsia="ja-JP"/>
        </w:rPr>
        <w:t>で実行することができます。</w:t>
      </w:r>
    </w:p>
    <w:p w:rsidR="00F87589" w:rsidRDefault="00295C93">
      <w:pPr>
        <w:pStyle w:val="ProductList-Offering1SubSection"/>
        <w:outlineLvl w:val="3"/>
        <w:rPr>
          <w:lang w:eastAsia="ja-JP"/>
        </w:rPr>
      </w:pPr>
      <w:bookmarkStart w:id="157" w:name="_Sec839"/>
      <w:r>
        <w:rPr>
          <w:lang w:eastAsia="ja-JP"/>
        </w:rPr>
        <w:lastRenderedPageBreak/>
        <w:t xml:space="preserve">4. </w:t>
      </w:r>
      <w:r>
        <w:rPr>
          <w:lang w:eastAsia="ja-JP"/>
        </w:rPr>
        <w:t>ソフトウェア</w:t>
      </w:r>
      <w:r>
        <w:rPr>
          <w:lang w:eastAsia="ja-JP"/>
        </w:rPr>
        <w:t xml:space="preserve"> </w:t>
      </w:r>
      <w:r>
        <w:rPr>
          <w:lang w:eastAsia="ja-JP"/>
        </w:rPr>
        <w:t>アシュアランス</w:t>
      </w:r>
      <w:bookmarkEnd w:id="157"/>
    </w:p>
    <w:tbl>
      <w:tblPr>
        <w:tblStyle w:val="PURTable"/>
        <w:tblW w:w="0" w:type="dxa"/>
        <w:tblLook w:val="04A0" w:firstRow="1" w:lastRow="0" w:firstColumn="1" w:lastColumn="0" w:noHBand="0" w:noVBand="1"/>
      </w:tblPr>
      <w:tblGrid>
        <w:gridCol w:w="3592"/>
        <w:gridCol w:w="3606"/>
        <w:gridCol w:w="3592"/>
      </w:tblGrid>
      <w:tr w:rsidR="00F875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フェールオーバーの権利</w:t>
            </w:r>
            <w:r>
              <w:rPr>
                <w:color w:val="404040"/>
              </w:rPr>
              <w:t xml:space="preserve">: </w:t>
            </w:r>
            <w:r>
              <w:rPr>
                <w:color w:val="404040"/>
              </w:rPr>
              <w:t>なし</w:t>
            </w:r>
          </w:p>
        </w:tc>
      </w:tr>
      <w:tr w:rsidR="00F875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5">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ローミング使用権</w:t>
            </w:r>
            <w:r>
              <w:rPr>
                <w:color w:val="404040"/>
              </w:rPr>
              <w:t xml:space="preserve">: </w:t>
            </w:r>
            <w:r>
              <w:rPr>
                <w:color w:val="404040"/>
              </w:rPr>
              <w:t>なし</w:t>
            </w:r>
          </w:p>
        </w:tc>
      </w:tr>
      <w:tr w:rsidR="00F87589">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t xml:space="preserve"> </w:t>
            </w:r>
          </w:p>
        </w:tc>
      </w:tr>
    </w:tbl>
    <w:p w:rsidR="00F87589" w:rsidRDefault="00295C93">
      <w:pPr>
        <w:pStyle w:val="ProductList-Body"/>
      </w:pPr>
      <w:r>
        <w:t xml:space="preserve"> </w:t>
      </w:r>
    </w:p>
    <w:p w:rsidR="00F87589" w:rsidRDefault="00295C93">
      <w:pPr>
        <w:pStyle w:val="ProductList-ClauseHeading"/>
        <w:outlineLvl w:val="4"/>
      </w:pPr>
      <w:r>
        <w:t xml:space="preserve">4.1 System Center Configuration Manager – VDI </w:t>
      </w:r>
      <w:r>
        <w:t>の権利</w:t>
      </w:r>
    </w:p>
    <w:p w:rsidR="00F87589" w:rsidRDefault="00295C93">
      <w:pPr>
        <w:pStyle w:val="ProductList-Body"/>
        <w:rPr>
          <w:lang w:eastAsia="ja-JP"/>
        </w:rPr>
      </w:pPr>
      <w:r>
        <w:rPr>
          <w:lang w:eastAsia="ja-JP"/>
        </w:rPr>
        <w:t>System Center Configuration Manager CML</w:t>
      </w:r>
      <w:r>
        <w:rPr>
          <w:lang w:eastAsia="ja-JP"/>
        </w:rPr>
        <w:t>、</w:t>
      </w:r>
      <w:r>
        <w:rPr>
          <w:lang w:eastAsia="ja-JP"/>
        </w:rPr>
        <w:t>Core CAL</w:t>
      </w:r>
      <w:r>
        <w:fldChar w:fldCharType="begin"/>
      </w:r>
      <w:r>
        <w:rPr>
          <w:lang w:eastAsia="ja-JP"/>
        </w:rPr>
        <w:instrText xml:space="preserve"> XE "Core CAL" </w:instrText>
      </w:r>
      <w:r>
        <w:fldChar w:fldCharType="end"/>
      </w:r>
      <w:r>
        <w:rPr>
          <w:lang w:eastAsia="ja-JP"/>
        </w:rPr>
        <w:t xml:space="preserve"> </w:t>
      </w:r>
      <w:r>
        <w:rPr>
          <w:lang w:eastAsia="ja-JP"/>
        </w:rPr>
        <w:t>または</w:t>
      </w:r>
      <w:r>
        <w:rPr>
          <w:lang w:eastAsia="ja-JP"/>
        </w:rPr>
        <w:t xml:space="preserve"> Enterprise CAL</w:t>
      </w:r>
      <w:r>
        <w:fldChar w:fldCharType="begin"/>
      </w:r>
      <w:r>
        <w:rPr>
          <w:lang w:eastAsia="ja-JP"/>
        </w:rPr>
        <w:instrText xml:space="preserve"> XE "Enterprise CAL" </w:instrText>
      </w:r>
      <w:r>
        <w:fldChar w:fldCharType="end"/>
      </w:r>
      <w:r>
        <w:rPr>
          <w:lang w:eastAsia="ja-JP"/>
        </w:rPr>
        <w:t xml:space="preserve"> (</w:t>
      </w:r>
      <w:r>
        <w:rPr>
          <w:lang w:eastAsia="ja-JP"/>
        </w:rPr>
        <w:t>以下それぞれを「</w:t>
      </w:r>
      <w:r>
        <w:rPr>
          <w:lang w:eastAsia="ja-JP"/>
        </w:rPr>
        <w:t xml:space="preserve">VDI </w:t>
      </w:r>
      <w:r>
        <w:rPr>
          <w:lang w:eastAsia="ja-JP"/>
        </w:rPr>
        <w:t>対象ライセンス」といいます</w:t>
      </w:r>
      <w:r>
        <w:rPr>
          <w:lang w:eastAsia="ja-JP"/>
        </w:rPr>
        <w:t xml:space="preserve">) </w:t>
      </w:r>
      <w:r>
        <w:rPr>
          <w:lang w:eastAsia="ja-JP"/>
        </w:rPr>
        <w:t>に対する有効な</w:t>
      </w:r>
      <w:r>
        <w:rPr>
          <w:lang w:eastAsia="ja-JP"/>
        </w:rPr>
        <w:t xml:space="preserve"> SA </w:t>
      </w:r>
      <w:r>
        <w:rPr>
          <w:lang w:eastAsia="ja-JP"/>
        </w:rPr>
        <w:t>をお持ちのお客様は、本ソフトウェアを使用して、その</w:t>
      </w:r>
      <w:r>
        <w:rPr>
          <w:lang w:eastAsia="ja-JP"/>
        </w:rPr>
        <w:t xml:space="preserve"> VDI </w:t>
      </w:r>
      <w:r>
        <w:rPr>
          <w:lang w:eastAsia="ja-JP"/>
        </w:rPr>
        <w:t>対象</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が割り当てられているデバイスまたはユーザーがリモートから使用するソフトウェアが実行されている</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を一度に</w:t>
      </w:r>
      <w:r>
        <w:rPr>
          <w:lang w:eastAsia="ja-JP"/>
        </w:rPr>
        <w:t xml:space="preserve"> 4 </w:t>
      </w:r>
      <w:r>
        <w:rPr>
          <w:lang w:eastAsia="ja-JP"/>
        </w:rPr>
        <w:t>つまで管理することができます。各</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は、異なる仮想デスクトップ</w:t>
      </w:r>
      <w:r>
        <w:rPr>
          <w:lang w:eastAsia="ja-JP"/>
        </w:rPr>
        <w:t xml:space="preserve"> </w:t>
      </w:r>
      <w:r>
        <w:rPr>
          <w:lang w:eastAsia="ja-JP"/>
        </w:rPr>
        <w:t>インフラストラクチャ</w:t>
      </w:r>
      <w:r>
        <w:rPr>
          <w:lang w:eastAsia="ja-JP"/>
        </w:rPr>
        <w:t xml:space="preserve"> </w:t>
      </w:r>
      <w:r>
        <w:rPr>
          <w:lang w:eastAsia="ja-JP"/>
        </w:rPr>
        <w:t>ホスト上で実行できます。</w:t>
      </w:r>
    </w:p>
    <w:p w:rsidR="00F87589" w:rsidRDefault="00295C93">
      <w:pPr>
        <w:pStyle w:val="ProductList-Body"/>
        <w:rPr>
          <w:lang w:eastAsia="ja-JP"/>
        </w:rPr>
      </w:pPr>
      <w:r>
        <w:rPr>
          <w:lang w:eastAsia="ja-JP"/>
        </w:rPr>
        <w:t xml:space="preserve"> </w:t>
      </w:r>
    </w:p>
    <w:p w:rsidR="00F87589" w:rsidRDefault="00295C93">
      <w:pPr>
        <w:pStyle w:val="ProductList-ClauseHeading"/>
        <w:outlineLvl w:val="4"/>
      </w:pPr>
      <w:r>
        <w:t xml:space="preserve">4.2 System Center Configuration Manager (Current Branch) </w:t>
      </w:r>
      <w:r>
        <w:t>の権利</w:t>
      </w:r>
    </w:p>
    <w:p w:rsidR="00F87589" w:rsidRDefault="00295C93">
      <w:pPr>
        <w:pStyle w:val="ProductList-Body"/>
      </w:pPr>
      <w:r>
        <w:t xml:space="preserve">System Center Configuration Manager (Current Branch) </w:t>
      </w:r>
      <w:r>
        <w:t>は、有効な</w:t>
      </w:r>
      <w:r>
        <w:t xml:space="preserve"> System Center Configuration Manager SA </w:t>
      </w:r>
      <w:r>
        <w:t>または同等のサブスクリプションの権利をお持ちのお客様のみが使用することができます。</w:t>
      </w:r>
      <w:r>
        <w:t xml:space="preserve">SA </w:t>
      </w:r>
      <w:r>
        <w:t>またはサブスクリプションを失効させたお客様は、</w:t>
      </w:r>
      <w:r>
        <w:t xml:space="preserve">System Center Configuration Manager (Current Branch) </w:t>
      </w:r>
      <w:r>
        <w:t>をアンインストールする必要があります。</w:t>
      </w:r>
      <w:r>
        <w:t xml:space="preserve">System Center Configuration Manager </w:t>
      </w:r>
      <w:r>
        <w:t>に対する永続的な権利をお持ちのお客様は、失効時点における最新バージョンの</w:t>
      </w:r>
      <w:r>
        <w:t xml:space="preserve"> System Center Configuration Manager </w:t>
      </w:r>
      <w:r>
        <w:t>をインストールすることができます。</w:t>
      </w:r>
    </w:p>
    <w:p w:rsidR="00F87589" w:rsidRDefault="00F87589">
      <w:pPr>
        <w:pStyle w:val="ProductList-Body"/>
        <w:jc w:val="right"/>
      </w:pPr>
    </w:p>
    <w:tbl>
      <w:tblPr>
        <w:tblStyle w:val="PURTable"/>
        <w:tblW w:w="0" w:type="dxa"/>
        <w:tblLook w:val="04A0" w:firstRow="1" w:lastRow="0" w:firstColumn="1" w:lastColumn="0" w:noHBand="0" w:noVBand="1"/>
      </w:tblPr>
      <w:tblGrid>
        <w:gridCol w:w="10800"/>
      </w:tblGrid>
      <w:tr w:rsidR="00F875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7589" w:rsidRDefault="00E71469">
            <w:pPr>
              <w:pStyle w:val="ProductList-TableBody"/>
              <w:jc w:val="right"/>
            </w:pPr>
            <w:hyperlink w:anchor="_Sec842">
              <w:r w:rsidR="00295C93">
                <w:rPr>
                  <w:color w:val="00467F"/>
                  <w:sz w:val="14"/>
                  <w:u w:val="single"/>
                </w:rPr>
                <w:t>目次</w:t>
              </w:r>
            </w:hyperlink>
            <w:r w:rsidR="00295C93">
              <w:rPr>
                <w:sz w:val="14"/>
              </w:rPr>
              <w:t xml:space="preserve"> / </w:t>
            </w:r>
            <w:hyperlink w:anchor="_Sec549">
              <w:r w:rsidR="00295C93">
                <w:rPr>
                  <w:color w:val="00467F"/>
                  <w:sz w:val="14"/>
                  <w:u w:val="single"/>
                </w:rPr>
                <w:t>用語集</w:t>
              </w:r>
            </w:hyperlink>
            <w:r w:rsidR="00295C93">
              <w:rPr>
                <w:sz w:val="14"/>
              </w:rPr>
              <w:t xml:space="preserve"> / </w:t>
            </w:r>
            <w:hyperlink w:anchor="_Sec844">
              <w:r w:rsidR="00295C93">
                <w:rPr>
                  <w:color w:val="00467F"/>
                  <w:sz w:val="14"/>
                  <w:u w:val="single"/>
                </w:rPr>
                <w:t>インデックス</w:t>
              </w:r>
            </w:hyperlink>
          </w:p>
        </w:tc>
      </w:tr>
    </w:tbl>
    <w:p w:rsidR="00F87589" w:rsidRDefault="00F87589">
      <w:pPr>
        <w:pStyle w:val="ProductList-Body"/>
        <w:rPr>
          <w:lang w:eastAsia="ja-JP"/>
        </w:rPr>
      </w:pPr>
    </w:p>
    <w:p w:rsidR="00F87589" w:rsidRDefault="00295C93">
      <w:pPr>
        <w:pStyle w:val="ProductList-Offering2Heading"/>
        <w:outlineLvl w:val="2"/>
      </w:pPr>
      <w:bookmarkStart w:id="158" w:name="_Sec645"/>
      <w:r>
        <w:t>System Center Data Protection Manager</w:t>
      </w:r>
      <w:bookmarkEnd w:id="158"/>
      <w:r>
        <w:fldChar w:fldCharType="begin"/>
      </w:r>
      <w:r>
        <w:instrText xml:space="preserve"> TC "</w:instrText>
      </w:r>
      <w:bookmarkStart w:id="159" w:name="_Toc452104285"/>
      <w:r>
        <w:instrText>System Center Data Protection Manager</w:instrText>
      </w:r>
      <w:bookmarkEnd w:id="159"/>
      <w:r>
        <w:instrText>" \l 3</w:instrText>
      </w:r>
      <w:r>
        <w:fldChar w:fldCharType="end"/>
      </w:r>
    </w:p>
    <w:p w:rsidR="00F87589" w:rsidRDefault="00295C93">
      <w:pPr>
        <w:pStyle w:val="ProductList-Body"/>
      </w:pPr>
      <w:r>
        <w:t>System Center Data Protection Manager 2010</w:t>
      </w:r>
      <w:r>
        <w:fldChar w:fldCharType="begin"/>
      </w:r>
      <w:r>
        <w:instrText xml:space="preserve"> XE "System Center Data Protection Manager 2010" </w:instrText>
      </w:r>
      <w:r>
        <w:fldChar w:fldCharType="end"/>
      </w:r>
      <w:r>
        <w:t xml:space="preserve"> </w:t>
      </w:r>
      <w:r>
        <w:t>のライセンスを取得して使用する方法に関する情報を必要とされる教育機関のお客様は、</w:t>
      </w:r>
      <w:r>
        <w:t xml:space="preserve">2015 </w:t>
      </w:r>
      <w:r>
        <w:t>年</w:t>
      </w:r>
      <w:r>
        <w:t xml:space="preserve"> 4 </w:t>
      </w:r>
      <w:r>
        <w:t>月の製品使用権説明書</w:t>
      </w:r>
      <w:r>
        <w:t xml:space="preserve"> (</w:t>
      </w:r>
      <w:hyperlink r:id="rId56">
        <w:r>
          <w:rPr>
            <w:color w:val="00467F"/>
            <w:u w:val="single"/>
          </w:rPr>
          <w:t>http://go.microsoft.com/?linkid=9839206</w:t>
        </w:r>
      </w:hyperlink>
      <w:r>
        <w:t xml:space="preserve">) </w:t>
      </w:r>
      <w:r>
        <w:t>と</w:t>
      </w:r>
      <w:r>
        <w:t xml:space="preserve"> 2015 </w:t>
      </w:r>
      <w:r>
        <w:t>年</w:t>
      </w:r>
      <w:r>
        <w:t xml:space="preserve"> 6 </w:t>
      </w:r>
      <w:r>
        <w:t>月の製品表</w:t>
      </w:r>
      <w:r>
        <w:t xml:space="preserve"> (</w:t>
      </w:r>
      <w:hyperlink r:id="rId57">
        <w:r>
          <w:rPr>
            <w:color w:val="00467F"/>
            <w:u w:val="single"/>
          </w:rPr>
          <w:t>http://go.microsoft.com/?linkid=9839207</w:t>
        </w:r>
      </w:hyperlink>
      <w:r>
        <w:t xml:space="preserve">) </w:t>
      </w:r>
      <w:r>
        <w:t>をご覧ください。</w:t>
      </w:r>
    </w:p>
    <w:p w:rsidR="00F87589" w:rsidRDefault="00F87589">
      <w:pPr>
        <w:pStyle w:val="ProductList-Body"/>
        <w:jc w:val="right"/>
      </w:pPr>
    </w:p>
    <w:tbl>
      <w:tblPr>
        <w:tblStyle w:val="PURTable"/>
        <w:tblW w:w="0" w:type="dxa"/>
        <w:tblLook w:val="04A0" w:firstRow="1" w:lastRow="0" w:firstColumn="1" w:lastColumn="0" w:noHBand="0" w:noVBand="1"/>
      </w:tblPr>
      <w:tblGrid>
        <w:gridCol w:w="10800"/>
      </w:tblGrid>
      <w:tr w:rsidR="00F875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7589" w:rsidRDefault="00E71469">
            <w:pPr>
              <w:pStyle w:val="ProductList-TableBody"/>
              <w:jc w:val="right"/>
            </w:pPr>
            <w:hyperlink w:anchor="_Sec842">
              <w:r w:rsidR="00295C93">
                <w:rPr>
                  <w:color w:val="00467F"/>
                  <w:sz w:val="14"/>
                  <w:u w:val="single"/>
                </w:rPr>
                <w:t>目次</w:t>
              </w:r>
            </w:hyperlink>
            <w:r w:rsidR="00295C93">
              <w:rPr>
                <w:sz w:val="14"/>
              </w:rPr>
              <w:t xml:space="preserve"> / </w:t>
            </w:r>
            <w:hyperlink w:anchor="_Sec549">
              <w:r w:rsidR="00295C93">
                <w:rPr>
                  <w:color w:val="00467F"/>
                  <w:sz w:val="14"/>
                  <w:u w:val="single"/>
                </w:rPr>
                <w:t>用語集</w:t>
              </w:r>
            </w:hyperlink>
            <w:r w:rsidR="00295C93">
              <w:rPr>
                <w:sz w:val="14"/>
              </w:rPr>
              <w:t xml:space="preserve"> / </w:t>
            </w:r>
            <w:hyperlink w:anchor="_Sec844">
              <w:r w:rsidR="00295C93">
                <w:rPr>
                  <w:color w:val="00467F"/>
                  <w:sz w:val="14"/>
                  <w:u w:val="single"/>
                </w:rPr>
                <w:t>インデックス</w:t>
              </w:r>
            </w:hyperlink>
          </w:p>
        </w:tc>
      </w:tr>
    </w:tbl>
    <w:p w:rsidR="00F87589" w:rsidRDefault="00F87589">
      <w:pPr>
        <w:pStyle w:val="ProductList-Body"/>
        <w:rPr>
          <w:lang w:eastAsia="ja-JP"/>
        </w:rPr>
      </w:pPr>
    </w:p>
    <w:p w:rsidR="00F87589" w:rsidRDefault="00295C93">
      <w:pPr>
        <w:pStyle w:val="ProductList-Offering2HeadingNoBorder"/>
        <w:outlineLvl w:val="2"/>
      </w:pPr>
      <w:bookmarkStart w:id="160" w:name="_Sec891"/>
      <w:r>
        <w:t>System Center Endpoint Protection</w:t>
      </w:r>
      <w:bookmarkEnd w:id="160"/>
      <w:r>
        <w:fldChar w:fldCharType="begin"/>
      </w:r>
      <w:r>
        <w:instrText xml:space="preserve"> TC "</w:instrText>
      </w:r>
      <w:bookmarkStart w:id="161" w:name="_Toc452104286"/>
      <w:r>
        <w:instrText>System Center Endpoint Protection</w:instrText>
      </w:r>
      <w:bookmarkEnd w:id="161"/>
      <w:r>
        <w:instrText>" \l 3</w:instrText>
      </w:r>
      <w:r>
        <w:fldChar w:fldCharType="end"/>
      </w:r>
    </w:p>
    <w:p w:rsidR="00F87589" w:rsidRDefault="00295C93">
      <w:pPr>
        <w:pStyle w:val="ProductList-Offering1SubSection"/>
        <w:outlineLvl w:val="3"/>
      </w:pPr>
      <w:bookmarkStart w:id="162" w:name="_Sec892"/>
      <w:r>
        <w:t xml:space="preserve">1. </w:t>
      </w:r>
      <w:r>
        <w:t>利用可能なプログラム</w:t>
      </w:r>
      <w:bookmarkEnd w:id="162"/>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F8758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87589" w:rsidRDefault="00295C93">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87589">
        <w:tc>
          <w:tcPr>
            <w:tcW w:w="4160" w:type="dxa"/>
            <w:tcBorders>
              <w:top w:val="single" w:sz="6" w:space="0" w:color="FFFFFF"/>
              <w:left w:val="none" w:sz="4" w:space="0" w:color="6E6E6E"/>
              <w:bottom w:val="none" w:sz="4" w:space="0" w:color="BFBFBF"/>
              <w:right w:val="none" w:sz="4" w:space="0" w:color="6E6E6E"/>
            </w:tcBorders>
          </w:tcPr>
          <w:p w:rsidR="00F87589" w:rsidRDefault="00295C93">
            <w:pPr>
              <w:pStyle w:val="ProductList-TableBody"/>
            </w:pPr>
            <w:r>
              <w:t>System Center 2012 R2 Endpoint Protection</w:t>
            </w:r>
            <w:r>
              <w:fldChar w:fldCharType="begin"/>
            </w:r>
            <w:r>
              <w:instrText xml:space="preserve"> XE "System Center 2012 R2 Endpoint Protection" </w:instrText>
            </w:r>
            <w:r>
              <w:fldChar w:fldCharType="end"/>
            </w:r>
            <w:r>
              <w:t xml:space="preserve"> (Device </w:t>
            </w:r>
            <w:r>
              <w:t>および</w:t>
            </w:r>
            <w:r>
              <w:t xml:space="preserve"> User SL)</w:t>
            </w:r>
          </w:p>
        </w:tc>
        <w:tc>
          <w:tcPr>
            <w:tcW w:w="620" w:type="dxa"/>
            <w:tcBorders>
              <w:top w:val="single" w:sz="6" w:space="0" w:color="FFFFFF"/>
              <w:left w:val="none" w:sz="4" w:space="0" w:color="6E6E6E"/>
              <w:bottom w:val="none" w:sz="4" w:space="0" w:color="BFBFBF"/>
              <w:right w:val="none" w:sz="4" w:space="0" w:color="6E6E6E"/>
            </w:tcBorders>
          </w:tcPr>
          <w:p w:rsidR="00F87589" w:rsidRDefault="00295C93">
            <w:pPr>
              <w:pStyle w:val="ProductList-TableBody"/>
              <w:jc w:val="center"/>
            </w:pPr>
            <w:r>
              <w:rPr>
                <w:color w:val="000000"/>
              </w:rPr>
              <w:t>10/13</w:t>
            </w:r>
          </w:p>
        </w:tc>
        <w:tc>
          <w:tcPr>
            <w:tcW w:w="620" w:type="dxa"/>
            <w:tcBorders>
              <w:top w:val="single" w:sz="6" w:space="0" w:color="FFFFFF"/>
              <w:left w:val="none" w:sz="4" w:space="0" w:color="6E6E6E"/>
              <w:bottom w:val="none" w:sz="4" w:space="0" w:color="BFBFBF"/>
              <w:right w:val="none" w:sz="4" w:space="0" w:color="6E6E6E"/>
            </w:tcBorders>
          </w:tcPr>
          <w:p w:rsidR="00F87589" w:rsidRDefault="00295C93">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F87589" w:rsidRDefault="00295C93">
            <w:pPr>
              <w:pStyle w:val="ProductList-TableBody"/>
              <w:jc w:val="center"/>
            </w:pPr>
            <w:r>
              <w:t xml:space="preserve"> </w:t>
            </w:r>
          </w:p>
        </w:tc>
        <w:tc>
          <w:tcPr>
            <w:tcW w:w="620" w:type="dxa"/>
            <w:tcBorders>
              <w:top w:val="single" w:sz="6" w:space="0" w:color="FFFFFF"/>
              <w:left w:val="none" w:sz="4" w:space="0" w:color="6E6E6E"/>
              <w:bottom w:val="none" w:sz="4" w:space="0" w:color="BFBFBF"/>
              <w:right w:val="single" w:sz="6" w:space="0" w:color="FFFFFF"/>
            </w:tcBorders>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F87589" w:rsidRDefault="00295C93">
      <w:pPr>
        <w:pStyle w:val="ProductList-Offering1SubSection"/>
        <w:outlineLvl w:val="3"/>
      </w:pPr>
      <w:bookmarkStart w:id="163" w:name="_Sec893"/>
      <w:r>
        <w:t xml:space="preserve">2. </w:t>
      </w:r>
      <w:r>
        <w:t>製品使用条件</w:t>
      </w:r>
      <w:bookmarkEnd w:id="163"/>
    </w:p>
    <w:tbl>
      <w:tblPr>
        <w:tblStyle w:val="PURTable"/>
        <w:tblW w:w="0" w:type="dxa"/>
        <w:tblLook w:val="04A0" w:firstRow="1" w:lastRow="0" w:firstColumn="1" w:lastColumn="0" w:noHBand="0" w:noVBand="1"/>
      </w:tblPr>
      <w:tblGrid>
        <w:gridCol w:w="3632"/>
        <w:gridCol w:w="3573"/>
        <w:gridCol w:w="3585"/>
      </w:tblGrid>
      <w:tr w:rsidR="00F875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2012 Endpoint Protection</w:t>
            </w:r>
            <w:r>
              <w:fldChar w:fldCharType="begin"/>
            </w:r>
            <w:r>
              <w:instrText xml:space="preserve"> XE "System Center 2012 Endpoint Protection" </w:instrText>
            </w:r>
            <w:r>
              <w:fldChar w:fldCharType="end"/>
            </w:r>
            <w:r>
              <w:t xml:space="preserve"> (4/12)</w:t>
            </w:r>
          </w:p>
        </w:tc>
        <w:tc>
          <w:tcPr>
            <w:tcW w:w="4040" w:type="dxa"/>
            <w:tcBorders>
              <w:top w:val="single" w:sz="18" w:space="0" w:color="00188F"/>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期間延長対象</w:t>
            </w:r>
            <w:r>
              <w:rPr>
                <w:color w:val="404040"/>
              </w:rPr>
              <w:t xml:space="preserve">: </w:t>
            </w:r>
            <w:r>
              <w:rPr>
                <w:color w:val="404040"/>
              </w:rPr>
              <w:t>なし</w:t>
            </w:r>
          </w:p>
        </w:tc>
      </w:tr>
      <w:tr w:rsidR="00F875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前提条件</w:t>
            </w:r>
            <w:r>
              <w:rPr>
                <w:color w:val="404040"/>
              </w:rPr>
              <w:t xml:space="preserve"> (SA): </w:t>
            </w:r>
            <w:r>
              <w:rPr>
                <w:color w:val="404040"/>
              </w:rPr>
              <w:t>なし</w:t>
            </w:r>
          </w:p>
        </w:tc>
      </w:tr>
      <w:tr w:rsidR="00F875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削減対象</w:t>
            </w:r>
            <w:r>
              <w:rPr>
                <w:color w:val="404040"/>
              </w:rPr>
              <w:t xml:space="preserve">: </w:t>
            </w:r>
            <w:r>
              <w:rPr>
                <w:color w:val="404040"/>
              </w:rPr>
              <w:t>なし</w:t>
            </w:r>
          </w:p>
        </w:tc>
      </w:tr>
      <w:tr w:rsidR="00F875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補正発注対象</w:t>
            </w:r>
            <w:r>
              <w:rPr>
                <w:color w:val="404040"/>
              </w:rPr>
              <w:t xml:space="preserve">: </w:t>
            </w:r>
            <w:r>
              <w:rPr>
                <w:color w:val="404040"/>
              </w:rPr>
              <w:t>なし</w:t>
            </w:r>
          </w:p>
        </w:tc>
      </w:tr>
      <w:tr w:rsidR="00F875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t xml:space="preserve"> </w:t>
            </w:r>
          </w:p>
        </w:tc>
      </w:tr>
    </w:tbl>
    <w:p w:rsidR="00F87589" w:rsidRDefault="00295C93">
      <w:pPr>
        <w:pStyle w:val="ProductList-Offering1SubSection"/>
        <w:outlineLvl w:val="3"/>
      </w:pPr>
      <w:bookmarkStart w:id="164" w:name="_Sec894"/>
      <w:r>
        <w:t xml:space="preserve">3. </w:t>
      </w:r>
      <w:r>
        <w:t>使用権</w:t>
      </w:r>
      <w:bookmarkEnd w:id="164"/>
    </w:p>
    <w:tbl>
      <w:tblPr>
        <w:tblStyle w:val="PURTable"/>
        <w:tblW w:w="0" w:type="dxa"/>
        <w:tblLook w:val="04A0" w:firstRow="1" w:lastRow="0" w:firstColumn="1" w:lastColumn="0" w:noHBand="0" w:noVBand="1"/>
      </w:tblPr>
      <w:tblGrid>
        <w:gridCol w:w="3602"/>
        <w:gridCol w:w="3595"/>
        <w:gridCol w:w="3593"/>
      </w:tblGrid>
      <w:tr w:rsidR="00F875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5">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追加ソフトウェア</w:t>
            </w:r>
            <w:r>
              <w:rPr>
                <w:color w:val="404040"/>
              </w:rPr>
              <w:t xml:space="preserve">: </w:t>
            </w:r>
            <w:r>
              <w:rPr>
                <w:color w:val="404040"/>
              </w:rPr>
              <w:t>なし</w:t>
            </w:r>
          </w:p>
        </w:tc>
      </w:tr>
      <w:tr w:rsidR="00F875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含まれるテクノロジ</w:t>
            </w:r>
            <w:r>
              <w:rPr>
                <w:color w:val="404040"/>
              </w:rPr>
              <w:t xml:space="preserve">: </w:t>
            </w:r>
            <w:r>
              <w:rPr>
                <w:color w:val="404040"/>
              </w:rPr>
              <w:t>なし</w:t>
            </w:r>
          </w:p>
        </w:tc>
      </w:tr>
      <w:tr w:rsidR="00F87589">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6">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t xml:space="preserve"> </w:t>
            </w:r>
          </w:p>
        </w:tc>
      </w:tr>
    </w:tbl>
    <w:p w:rsidR="00F87589" w:rsidRDefault="00295C93">
      <w:pPr>
        <w:pStyle w:val="ProductList-Body"/>
        <w:rPr>
          <w:lang w:eastAsia="ja-JP"/>
        </w:rPr>
      </w:pPr>
      <w:r>
        <w:rPr>
          <w:lang w:eastAsia="ja-JP"/>
        </w:rPr>
        <w:t xml:space="preserve"> </w:t>
      </w:r>
    </w:p>
    <w:p w:rsidR="00F87589" w:rsidRDefault="00295C93">
      <w:pPr>
        <w:pStyle w:val="ProductList-ClauseHeading"/>
        <w:outlineLvl w:val="4"/>
        <w:rPr>
          <w:lang w:eastAsia="ja-JP"/>
        </w:rPr>
      </w:pPr>
      <w:r>
        <w:rPr>
          <w:lang w:eastAsia="ja-JP"/>
        </w:rPr>
        <w:t xml:space="preserve">3.1 </w:t>
      </w:r>
      <w:r>
        <w:rPr>
          <w:lang w:eastAsia="ja-JP"/>
        </w:rPr>
        <w:t>デバイスおよびユーザー</w:t>
      </w:r>
      <w:r>
        <w:rPr>
          <w:lang w:eastAsia="ja-JP"/>
        </w:rPr>
        <w:t xml:space="preserve"> SL</w:t>
      </w:r>
    </w:p>
    <w:p w:rsidR="00F87589" w:rsidRDefault="00295C93">
      <w:pPr>
        <w:pStyle w:val="ProductList-Body"/>
        <w:rPr>
          <w:lang w:eastAsia="ja-JP"/>
        </w:rPr>
      </w:pPr>
      <w:r>
        <w:rPr>
          <w:lang w:eastAsia="ja-JP"/>
        </w:rPr>
        <w:t>お客様は、管理サーバー</w:t>
      </w:r>
      <w:r>
        <w:rPr>
          <w:lang w:eastAsia="ja-JP"/>
        </w:rPr>
        <w:t xml:space="preserve"> </w:t>
      </w:r>
      <w:r>
        <w:rPr>
          <w:lang w:eastAsia="ja-JP"/>
        </w:rPr>
        <w:t>ライセンス</w:t>
      </w:r>
      <w:r>
        <w:rPr>
          <w:lang w:eastAsia="ja-JP"/>
        </w:rPr>
        <w:t xml:space="preserve"> </w:t>
      </w:r>
      <w:r>
        <w:rPr>
          <w:lang w:eastAsia="ja-JP"/>
        </w:rPr>
        <w:t>モデルに基づくクライアント管理ライセンスの要件を満たすために、デバイスまたはユーザー</w:t>
      </w:r>
      <w:r>
        <w:rPr>
          <w:lang w:eastAsia="ja-JP"/>
        </w:rPr>
        <w:t xml:space="preserve"> SL </w:t>
      </w:r>
      <w:r>
        <w:rPr>
          <w:lang w:eastAsia="ja-JP"/>
        </w:rPr>
        <w:t>を購入することができます。</w:t>
      </w:r>
    </w:p>
    <w:p w:rsidR="00F87589" w:rsidRDefault="00295C93">
      <w:pPr>
        <w:pStyle w:val="ProductList-Body"/>
        <w:rPr>
          <w:lang w:eastAsia="ja-JP"/>
        </w:rPr>
      </w:pPr>
      <w:r>
        <w:rPr>
          <w:lang w:eastAsia="ja-JP"/>
        </w:rPr>
        <w:t xml:space="preserve"> </w:t>
      </w:r>
    </w:p>
    <w:p w:rsidR="00F87589" w:rsidRDefault="00295C93">
      <w:pPr>
        <w:pStyle w:val="ProductList-ClauseHeading"/>
        <w:outlineLvl w:val="4"/>
        <w:rPr>
          <w:lang w:eastAsia="ja-JP"/>
        </w:rPr>
      </w:pPr>
      <w:r>
        <w:rPr>
          <w:lang w:eastAsia="ja-JP"/>
        </w:rPr>
        <w:t xml:space="preserve">3.2 </w:t>
      </w:r>
      <w:r>
        <w:rPr>
          <w:lang w:eastAsia="ja-JP"/>
        </w:rPr>
        <w:t>サーバー管理</w:t>
      </w:r>
      <w:r>
        <w:rPr>
          <w:lang w:eastAsia="ja-JP"/>
        </w:rPr>
        <w:t xml:space="preserve"> SL</w:t>
      </w:r>
    </w:p>
    <w:p w:rsidR="00F87589" w:rsidRDefault="00295C93">
      <w:pPr>
        <w:pStyle w:val="ProductList-Body"/>
        <w:rPr>
          <w:lang w:eastAsia="ja-JP"/>
        </w:rPr>
      </w:pPr>
      <w:r>
        <w:rPr>
          <w:lang w:eastAsia="ja-JP"/>
        </w:rPr>
        <w:t>ユーザー</w:t>
      </w:r>
      <w:r>
        <w:rPr>
          <w:lang w:eastAsia="ja-JP"/>
        </w:rPr>
        <w:t xml:space="preserve"> SL </w:t>
      </w:r>
      <w:r>
        <w:rPr>
          <w:lang w:eastAsia="ja-JP"/>
        </w:rPr>
        <w:t>の要件に加え、</w:t>
      </w:r>
      <w:r>
        <w:rPr>
          <w:lang w:eastAsia="ja-JP"/>
        </w:rPr>
        <w:t xml:space="preserve">System Center 2012 Datacenter </w:t>
      </w:r>
      <w:r>
        <w:rPr>
          <w:lang w:eastAsia="ja-JP"/>
        </w:rPr>
        <w:t>および</w:t>
      </w:r>
      <w:r>
        <w:rPr>
          <w:lang w:eastAsia="ja-JP"/>
        </w:rPr>
        <w:t xml:space="preserve"> Standard </w:t>
      </w:r>
      <w:r>
        <w:rPr>
          <w:lang w:eastAsia="ja-JP"/>
        </w:rPr>
        <w:t>のライセンス条項に規定されている数のサーバー管理ライセンスが、各サーバーについて必要です。この規定においては、</w:t>
      </w:r>
      <w:r>
        <w:rPr>
          <w:lang w:eastAsia="ja-JP"/>
        </w:rPr>
        <w:t xml:space="preserve">System Center Endpoint Protection </w:t>
      </w:r>
      <w:r>
        <w:rPr>
          <w:lang w:eastAsia="ja-JP"/>
        </w:rPr>
        <w:t>または関連するソフトウェアにアクセスするサーバ</w:t>
      </w:r>
      <w:r>
        <w:rPr>
          <w:lang w:eastAsia="ja-JP"/>
        </w:rPr>
        <w:lastRenderedPageBreak/>
        <w:t>ー</w:t>
      </w:r>
      <w:r>
        <w:rPr>
          <w:lang w:eastAsia="ja-JP"/>
        </w:rPr>
        <w:t xml:space="preserve"> </w:t>
      </w:r>
      <w:r>
        <w:rPr>
          <w:lang w:eastAsia="ja-JP"/>
        </w:rPr>
        <w:t>オペレーティング</w:t>
      </w:r>
      <w:r>
        <w:rPr>
          <w:lang w:eastAsia="ja-JP"/>
        </w:rPr>
        <w:t xml:space="preserve"> </w:t>
      </w:r>
      <w:r>
        <w:rPr>
          <w:lang w:eastAsia="ja-JP"/>
        </w:rPr>
        <w:t>システムを実行する</w:t>
      </w:r>
      <w:r>
        <w:rPr>
          <w:lang w:eastAsia="ja-JP"/>
        </w:rPr>
        <w:t xml:space="preserve"> OSE </w:t>
      </w:r>
      <w:r>
        <w:rPr>
          <w:lang w:eastAsia="ja-JP"/>
        </w:rPr>
        <w:t>が「管理対象</w:t>
      </w:r>
      <w:r>
        <w:rPr>
          <w:lang w:eastAsia="ja-JP"/>
        </w:rPr>
        <w:t xml:space="preserve"> OSE</w:t>
      </w:r>
      <w:r>
        <w:rPr>
          <w:lang w:eastAsia="ja-JP"/>
        </w:rPr>
        <w:t>」です。この項で、「サーバー」とは、お客様がサーバー</w:t>
      </w:r>
      <w:r>
        <w:rPr>
          <w:lang w:eastAsia="ja-JP"/>
        </w:rPr>
        <w:t xml:space="preserve"> </w:t>
      </w:r>
      <w:r>
        <w:rPr>
          <w:lang w:eastAsia="ja-JP"/>
        </w:rPr>
        <w:t>オペレーティング</w:t>
      </w:r>
      <w:r>
        <w:rPr>
          <w:lang w:eastAsia="ja-JP"/>
        </w:rPr>
        <w:t xml:space="preserve"> </w:t>
      </w:r>
      <w:r>
        <w:rPr>
          <w:lang w:eastAsia="ja-JP"/>
        </w:rPr>
        <w:t>システム</w:t>
      </w:r>
      <w:r>
        <w:rPr>
          <w:lang w:eastAsia="ja-JP"/>
        </w:rPr>
        <w:t xml:space="preserve"> </w:t>
      </w:r>
      <w:r>
        <w:rPr>
          <w:lang w:eastAsia="ja-JP"/>
        </w:rPr>
        <w:t>ソフトウェアを実行するデバイスです。</w:t>
      </w:r>
    </w:p>
    <w:p w:rsidR="00F87589" w:rsidRDefault="00295C93">
      <w:pPr>
        <w:pStyle w:val="ProductList-Body"/>
        <w:rPr>
          <w:lang w:eastAsia="ja-JP"/>
        </w:rPr>
      </w:pPr>
      <w:r>
        <w:rPr>
          <w:lang w:eastAsia="ja-JP"/>
        </w:rPr>
        <w:t xml:space="preserve"> </w:t>
      </w:r>
    </w:p>
    <w:p w:rsidR="00F87589" w:rsidRDefault="00295C93">
      <w:pPr>
        <w:pStyle w:val="ProductList-ClauseHeading"/>
        <w:outlineLvl w:val="4"/>
        <w:rPr>
          <w:lang w:eastAsia="ja-JP"/>
        </w:rPr>
      </w:pPr>
      <w:r>
        <w:rPr>
          <w:lang w:eastAsia="ja-JP"/>
        </w:rPr>
        <w:t xml:space="preserve">3.3 </w:t>
      </w:r>
      <w:r>
        <w:rPr>
          <w:lang w:eastAsia="ja-JP"/>
        </w:rPr>
        <w:t>スキャン</w:t>
      </w:r>
      <w:r>
        <w:rPr>
          <w:lang w:eastAsia="ja-JP"/>
        </w:rPr>
        <w:t xml:space="preserve"> </w:t>
      </w:r>
      <w:r>
        <w:rPr>
          <w:lang w:eastAsia="ja-JP"/>
        </w:rPr>
        <w:t>エンジンの交換</w:t>
      </w:r>
    </w:p>
    <w:p w:rsidR="00F87589" w:rsidRDefault="00295C93">
      <w:pPr>
        <w:pStyle w:val="ProductList-Body"/>
        <w:rPr>
          <w:lang w:eastAsia="ja-JP"/>
        </w:rPr>
      </w:pPr>
      <w:r>
        <w:rPr>
          <w:lang w:eastAsia="ja-JP"/>
        </w:rPr>
        <w:t>マイクロソフトは、オンライン</w:t>
      </w:r>
      <w:r>
        <w:rPr>
          <w:lang w:eastAsia="ja-JP"/>
        </w:rPr>
        <w:t xml:space="preserve"> </w:t>
      </w:r>
      <w:r>
        <w:rPr>
          <w:lang w:eastAsia="ja-JP"/>
        </w:rPr>
        <w:t>サービスに含まれる以下のソフトウェアおよびファイルについて、同等のソフトウェアおよびファイルを代わりに提供できるものとします。</w:t>
      </w:r>
    </w:p>
    <w:p w:rsidR="00F87589" w:rsidRDefault="00295C93" w:rsidP="00295C93">
      <w:pPr>
        <w:pStyle w:val="ProductList-Bullet"/>
        <w:numPr>
          <w:ilvl w:val="0"/>
          <w:numId w:val="21"/>
        </w:numPr>
        <w:rPr>
          <w:lang w:eastAsia="ja-JP"/>
        </w:rPr>
      </w:pPr>
      <w:r>
        <w:rPr>
          <w:lang w:eastAsia="ja-JP"/>
        </w:rPr>
        <w:t>ウイルス対策およびスパム対策ソフトウェア</w:t>
      </w:r>
    </w:p>
    <w:p w:rsidR="00F87589" w:rsidRDefault="00295C93" w:rsidP="00295C93">
      <w:pPr>
        <w:pStyle w:val="ProductList-Bullet"/>
        <w:numPr>
          <w:ilvl w:val="0"/>
          <w:numId w:val="21"/>
        </w:numPr>
        <w:rPr>
          <w:lang w:eastAsia="ja-JP"/>
        </w:rPr>
      </w:pPr>
      <w:r>
        <w:rPr>
          <w:lang w:eastAsia="ja-JP"/>
        </w:rPr>
        <w:t>署名ファイルおよびコンテンツ</w:t>
      </w:r>
      <w:r>
        <w:rPr>
          <w:lang w:eastAsia="ja-JP"/>
        </w:rPr>
        <w:t xml:space="preserve"> </w:t>
      </w:r>
      <w:r>
        <w:rPr>
          <w:lang w:eastAsia="ja-JP"/>
        </w:rPr>
        <w:t>フィルタリング</w:t>
      </w:r>
      <w:r>
        <w:rPr>
          <w:lang w:eastAsia="ja-JP"/>
        </w:rPr>
        <w:t xml:space="preserve"> </w:t>
      </w:r>
      <w:r>
        <w:rPr>
          <w:lang w:eastAsia="ja-JP"/>
        </w:rPr>
        <w:t>データ</w:t>
      </w:r>
      <w:r>
        <w:rPr>
          <w:lang w:eastAsia="ja-JP"/>
        </w:rPr>
        <w:t xml:space="preserve"> </w:t>
      </w:r>
      <w:r>
        <w:rPr>
          <w:lang w:eastAsia="ja-JP"/>
        </w:rPr>
        <w:t>ファイル</w:t>
      </w:r>
    </w:p>
    <w:p w:rsidR="00F87589" w:rsidRDefault="00295C93">
      <w:pPr>
        <w:pStyle w:val="ProductList-Offering1SubSection"/>
        <w:outlineLvl w:val="3"/>
        <w:rPr>
          <w:lang w:eastAsia="ja-JP"/>
        </w:rPr>
      </w:pPr>
      <w:bookmarkStart w:id="165" w:name="_Sec895"/>
      <w:r>
        <w:rPr>
          <w:lang w:eastAsia="ja-JP"/>
        </w:rPr>
        <w:t xml:space="preserve">4. </w:t>
      </w:r>
      <w:r>
        <w:rPr>
          <w:lang w:eastAsia="ja-JP"/>
        </w:rPr>
        <w:t>ソフトウェア</w:t>
      </w:r>
      <w:r>
        <w:rPr>
          <w:lang w:eastAsia="ja-JP"/>
        </w:rPr>
        <w:t xml:space="preserve"> </w:t>
      </w:r>
      <w:r>
        <w:rPr>
          <w:lang w:eastAsia="ja-JP"/>
        </w:rPr>
        <w:t>アシュアランス</w:t>
      </w:r>
      <w:bookmarkEnd w:id="165"/>
    </w:p>
    <w:tbl>
      <w:tblPr>
        <w:tblStyle w:val="PURTable"/>
        <w:tblW w:w="0" w:type="dxa"/>
        <w:tblLook w:val="04A0" w:firstRow="1" w:lastRow="0" w:firstColumn="1" w:lastColumn="0" w:noHBand="0" w:noVBand="1"/>
      </w:tblPr>
      <w:tblGrid>
        <w:gridCol w:w="3592"/>
        <w:gridCol w:w="3606"/>
        <w:gridCol w:w="3592"/>
      </w:tblGrid>
      <w:tr w:rsidR="00F875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 xml:space="preserve">SA </w:t>
            </w:r>
            <w:r>
              <w:rPr>
                <w:color w:val="404040"/>
              </w:rPr>
              <w:t>特典</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フェールオーバーの権利</w:t>
            </w:r>
            <w:r>
              <w:rPr>
                <w:color w:val="404040"/>
              </w:rPr>
              <w:t xml:space="preserve">: </w:t>
            </w:r>
            <w:r>
              <w:rPr>
                <w:color w:val="404040"/>
              </w:rPr>
              <w:t>なし</w:t>
            </w:r>
          </w:p>
        </w:tc>
      </w:tr>
      <w:tr w:rsidR="00F875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8">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ローミング使用権</w:t>
            </w:r>
            <w:r>
              <w:rPr>
                <w:color w:val="404040"/>
              </w:rPr>
              <w:t xml:space="preserve">: </w:t>
            </w:r>
            <w:r>
              <w:rPr>
                <w:color w:val="404040"/>
              </w:rPr>
              <w:t>なし</w:t>
            </w:r>
          </w:p>
        </w:tc>
      </w:tr>
      <w:tr w:rsidR="00F875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t xml:space="preserve"> </w:t>
            </w:r>
          </w:p>
        </w:tc>
      </w:tr>
    </w:tbl>
    <w:p w:rsidR="00F87589" w:rsidRDefault="00F87589">
      <w:pPr>
        <w:pStyle w:val="ProductList-Body"/>
        <w:jc w:val="right"/>
      </w:pPr>
    </w:p>
    <w:tbl>
      <w:tblPr>
        <w:tblStyle w:val="PURTable"/>
        <w:tblW w:w="0" w:type="dxa"/>
        <w:tblLook w:val="04A0" w:firstRow="1" w:lastRow="0" w:firstColumn="1" w:lastColumn="0" w:noHBand="0" w:noVBand="1"/>
      </w:tblPr>
      <w:tblGrid>
        <w:gridCol w:w="10800"/>
      </w:tblGrid>
      <w:tr w:rsidR="00F875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7589" w:rsidRDefault="00E71469">
            <w:pPr>
              <w:pStyle w:val="ProductList-TableBody"/>
              <w:jc w:val="right"/>
            </w:pPr>
            <w:hyperlink w:anchor="_Sec842">
              <w:r w:rsidR="00295C93">
                <w:rPr>
                  <w:color w:val="00467F"/>
                  <w:sz w:val="14"/>
                  <w:u w:val="single"/>
                </w:rPr>
                <w:t>目次</w:t>
              </w:r>
            </w:hyperlink>
            <w:r w:rsidR="00295C93">
              <w:rPr>
                <w:sz w:val="14"/>
              </w:rPr>
              <w:t xml:space="preserve"> / </w:t>
            </w:r>
            <w:hyperlink w:anchor="_Sec549">
              <w:r w:rsidR="00295C93">
                <w:rPr>
                  <w:color w:val="00467F"/>
                  <w:sz w:val="14"/>
                  <w:u w:val="single"/>
                </w:rPr>
                <w:t>用語集</w:t>
              </w:r>
            </w:hyperlink>
            <w:r w:rsidR="00295C93">
              <w:rPr>
                <w:sz w:val="14"/>
              </w:rPr>
              <w:t xml:space="preserve"> / </w:t>
            </w:r>
            <w:hyperlink w:anchor="_Sec844">
              <w:r w:rsidR="00295C93">
                <w:rPr>
                  <w:color w:val="00467F"/>
                  <w:sz w:val="14"/>
                  <w:u w:val="single"/>
                </w:rPr>
                <w:t>インデックス</w:t>
              </w:r>
            </w:hyperlink>
          </w:p>
        </w:tc>
      </w:tr>
    </w:tbl>
    <w:p w:rsidR="00F87589" w:rsidRDefault="00F87589">
      <w:pPr>
        <w:pStyle w:val="ProductList-Body"/>
        <w:rPr>
          <w:lang w:eastAsia="ja-JP"/>
        </w:rPr>
      </w:pPr>
    </w:p>
    <w:p w:rsidR="00F87589" w:rsidRDefault="00295C93">
      <w:pPr>
        <w:pStyle w:val="ProductList-Offering2Heading"/>
        <w:outlineLvl w:val="2"/>
      </w:pPr>
      <w:bookmarkStart w:id="166" w:name="_Sec646"/>
      <w:r>
        <w:t>System Center Operation Manager</w:t>
      </w:r>
      <w:bookmarkEnd w:id="166"/>
      <w:r>
        <w:fldChar w:fldCharType="begin"/>
      </w:r>
      <w:r>
        <w:instrText xml:space="preserve"> TC "</w:instrText>
      </w:r>
      <w:bookmarkStart w:id="167" w:name="_Toc452104287"/>
      <w:r>
        <w:instrText>System Center Operation Manager</w:instrText>
      </w:r>
      <w:bookmarkEnd w:id="167"/>
      <w:r>
        <w:instrText>" \l 3</w:instrText>
      </w:r>
      <w:r>
        <w:fldChar w:fldCharType="end"/>
      </w:r>
    </w:p>
    <w:p w:rsidR="00F87589" w:rsidRDefault="00295C93">
      <w:pPr>
        <w:pStyle w:val="ProductList-Body"/>
      </w:pPr>
      <w:r>
        <w:t>System Center Operation Manager 2007 R2</w:t>
      </w:r>
      <w:r>
        <w:fldChar w:fldCharType="begin"/>
      </w:r>
      <w:r>
        <w:instrText xml:space="preserve"> XE "System Center Operation Manager 2007 R2" </w:instrText>
      </w:r>
      <w:r>
        <w:fldChar w:fldCharType="end"/>
      </w:r>
      <w:r>
        <w:t xml:space="preserve"> </w:t>
      </w:r>
      <w:r>
        <w:t>のライセンスを取得して使用する方法に関する情報を必要とされる教育機関のお客様は、</w:t>
      </w:r>
      <w:r>
        <w:t xml:space="preserve">2015 </w:t>
      </w:r>
      <w:r>
        <w:t>年</w:t>
      </w:r>
      <w:r>
        <w:t xml:space="preserve"> 4 </w:t>
      </w:r>
      <w:r>
        <w:t>月の製品使用権説明書</w:t>
      </w:r>
      <w:r>
        <w:t xml:space="preserve"> (</w:t>
      </w:r>
      <w:hyperlink r:id="rId59">
        <w:r>
          <w:rPr>
            <w:color w:val="00467F"/>
            <w:u w:val="single"/>
          </w:rPr>
          <w:t>http://go.microsoft.com/?linkid=9839206</w:t>
        </w:r>
      </w:hyperlink>
      <w:r>
        <w:t xml:space="preserve">) </w:t>
      </w:r>
      <w:r>
        <w:t>と</w:t>
      </w:r>
      <w:r>
        <w:t xml:space="preserve"> 2015 </w:t>
      </w:r>
      <w:r>
        <w:t>年</w:t>
      </w:r>
      <w:r>
        <w:t xml:space="preserve"> 6 </w:t>
      </w:r>
      <w:r>
        <w:t>月の製品表</w:t>
      </w:r>
      <w:r>
        <w:t xml:space="preserve"> (</w:t>
      </w:r>
      <w:hyperlink r:id="rId60">
        <w:r>
          <w:rPr>
            <w:color w:val="00467F"/>
            <w:u w:val="single"/>
          </w:rPr>
          <w:t>http://go.microsoft.com/?linkid=9839207</w:t>
        </w:r>
      </w:hyperlink>
      <w:r>
        <w:t xml:space="preserve">) </w:t>
      </w:r>
      <w:r>
        <w:t>をご覧ください。</w:t>
      </w:r>
    </w:p>
    <w:p w:rsidR="00F87589" w:rsidRDefault="00F87589">
      <w:pPr>
        <w:pStyle w:val="ProductList-Body"/>
        <w:jc w:val="right"/>
      </w:pPr>
    </w:p>
    <w:tbl>
      <w:tblPr>
        <w:tblStyle w:val="PURTable"/>
        <w:tblW w:w="0" w:type="dxa"/>
        <w:tblLook w:val="04A0" w:firstRow="1" w:lastRow="0" w:firstColumn="1" w:lastColumn="0" w:noHBand="0" w:noVBand="1"/>
      </w:tblPr>
      <w:tblGrid>
        <w:gridCol w:w="10800"/>
      </w:tblGrid>
      <w:tr w:rsidR="00F875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7589" w:rsidRDefault="00E71469">
            <w:pPr>
              <w:pStyle w:val="ProductList-TableBody"/>
              <w:jc w:val="right"/>
            </w:pPr>
            <w:hyperlink w:anchor="_Sec842">
              <w:r w:rsidR="00295C93">
                <w:rPr>
                  <w:color w:val="00467F"/>
                  <w:sz w:val="14"/>
                  <w:u w:val="single"/>
                </w:rPr>
                <w:t>目次</w:t>
              </w:r>
            </w:hyperlink>
            <w:r w:rsidR="00295C93">
              <w:rPr>
                <w:sz w:val="14"/>
              </w:rPr>
              <w:t xml:space="preserve"> / </w:t>
            </w:r>
            <w:hyperlink w:anchor="_Sec549">
              <w:r w:rsidR="00295C93">
                <w:rPr>
                  <w:color w:val="00467F"/>
                  <w:sz w:val="14"/>
                  <w:u w:val="single"/>
                </w:rPr>
                <w:t>用語集</w:t>
              </w:r>
            </w:hyperlink>
            <w:r w:rsidR="00295C93">
              <w:rPr>
                <w:sz w:val="14"/>
              </w:rPr>
              <w:t xml:space="preserve"> / </w:t>
            </w:r>
            <w:hyperlink w:anchor="_Sec844">
              <w:r w:rsidR="00295C93">
                <w:rPr>
                  <w:color w:val="00467F"/>
                  <w:sz w:val="14"/>
                  <w:u w:val="single"/>
                </w:rPr>
                <w:t>インデックス</w:t>
              </w:r>
            </w:hyperlink>
          </w:p>
        </w:tc>
      </w:tr>
    </w:tbl>
    <w:p w:rsidR="00F87589" w:rsidRDefault="00F87589">
      <w:pPr>
        <w:pStyle w:val="ProductList-Body"/>
        <w:rPr>
          <w:lang w:eastAsia="ja-JP"/>
        </w:rPr>
      </w:pPr>
    </w:p>
    <w:p w:rsidR="00F87589" w:rsidRDefault="00295C93">
      <w:pPr>
        <w:pStyle w:val="ProductList-Offering2Heading"/>
        <w:outlineLvl w:val="2"/>
      </w:pPr>
      <w:bookmarkStart w:id="168" w:name="_Sec647"/>
      <w:r>
        <w:t>System Center Server Management Suite</w:t>
      </w:r>
      <w:bookmarkEnd w:id="168"/>
      <w:r>
        <w:fldChar w:fldCharType="begin"/>
      </w:r>
      <w:r>
        <w:instrText xml:space="preserve"> TC "</w:instrText>
      </w:r>
      <w:bookmarkStart w:id="169" w:name="_Toc452104288"/>
      <w:r>
        <w:instrText>System Center Server Management Suite</w:instrText>
      </w:r>
      <w:bookmarkEnd w:id="169"/>
      <w:r>
        <w:instrText>" \l 3</w:instrText>
      </w:r>
      <w:r>
        <w:fldChar w:fldCharType="end"/>
      </w:r>
    </w:p>
    <w:p w:rsidR="00F87589" w:rsidRDefault="00295C93">
      <w:pPr>
        <w:pStyle w:val="ProductList-Body"/>
      </w:pPr>
      <w:r>
        <w:t>System Center Server Management Suite</w:t>
      </w:r>
      <w:r>
        <w:fldChar w:fldCharType="begin"/>
      </w:r>
      <w:r>
        <w:instrText xml:space="preserve"> XE "System Center Server Management Suite" </w:instrText>
      </w:r>
      <w:r>
        <w:fldChar w:fldCharType="end"/>
      </w:r>
      <w:r>
        <w:t xml:space="preserve"> </w:t>
      </w:r>
      <w:r>
        <w:t>のライセンスを取得して使用する方法に関する情報を必要とされる教育機関のお客様は、</w:t>
      </w:r>
      <w:r>
        <w:t xml:space="preserve">2015 </w:t>
      </w:r>
      <w:r>
        <w:t>年</w:t>
      </w:r>
      <w:r>
        <w:t xml:space="preserve"> 4 </w:t>
      </w:r>
      <w:r>
        <w:t>月の製品使用権説明書</w:t>
      </w:r>
      <w:r>
        <w:t xml:space="preserve"> (</w:t>
      </w:r>
      <w:hyperlink r:id="rId61">
        <w:r>
          <w:rPr>
            <w:color w:val="00467F"/>
            <w:u w:val="single"/>
          </w:rPr>
          <w:t>http://go.microsoft.com/?linkid=9839206</w:t>
        </w:r>
      </w:hyperlink>
      <w:r>
        <w:t xml:space="preserve">) </w:t>
      </w:r>
      <w:r>
        <w:t>と</w:t>
      </w:r>
      <w:r>
        <w:t xml:space="preserve"> 2015 </w:t>
      </w:r>
      <w:r>
        <w:t>年</w:t>
      </w:r>
      <w:r>
        <w:t xml:space="preserve"> 6 </w:t>
      </w:r>
      <w:r>
        <w:t>月の製品表</w:t>
      </w:r>
      <w:r>
        <w:t xml:space="preserve"> (</w:t>
      </w:r>
      <w:hyperlink r:id="rId62">
        <w:r>
          <w:rPr>
            <w:color w:val="00467F"/>
            <w:u w:val="single"/>
          </w:rPr>
          <w:t>http://go.microsoft.com/?linkid=9839207</w:t>
        </w:r>
      </w:hyperlink>
      <w:r>
        <w:t xml:space="preserve">) </w:t>
      </w:r>
      <w:r>
        <w:t>をご覧ください。</w:t>
      </w:r>
    </w:p>
    <w:p w:rsidR="00F87589" w:rsidRDefault="00F87589">
      <w:pPr>
        <w:pStyle w:val="ProductList-Body"/>
        <w:jc w:val="right"/>
      </w:pPr>
    </w:p>
    <w:tbl>
      <w:tblPr>
        <w:tblStyle w:val="PURTable"/>
        <w:tblW w:w="0" w:type="dxa"/>
        <w:tblLook w:val="04A0" w:firstRow="1" w:lastRow="0" w:firstColumn="1" w:lastColumn="0" w:noHBand="0" w:noVBand="1"/>
      </w:tblPr>
      <w:tblGrid>
        <w:gridCol w:w="10800"/>
      </w:tblGrid>
      <w:tr w:rsidR="00F875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7589" w:rsidRDefault="00E71469">
            <w:pPr>
              <w:pStyle w:val="ProductList-TableBody"/>
              <w:jc w:val="right"/>
            </w:pPr>
            <w:hyperlink w:anchor="_Sec842">
              <w:r w:rsidR="00295C93">
                <w:rPr>
                  <w:color w:val="00467F"/>
                  <w:sz w:val="14"/>
                  <w:u w:val="single"/>
                </w:rPr>
                <w:t>目次</w:t>
              </w:r>
            </w:hyperlink>
            <w:r w:rsidR="00295C93">
              <w:rPr>
                <w:sz w:val="14"/>
              </w:rPr>
              <w:t xml:space="preserve"> / </w:t>
            </w:r>
            <w:hyperlink w:anchor="_Sec549">
              <w:r w:rsidR="00295C93">
                <w:rPr>
                  <w:color w:val="00467F"/>
                  <w:sz w:val="14"/>
                  <w:u w:val="single"/>
                </w:rPr>
                <w:t>用語集</w:t>
              </w:r>
            </w:hyperlink>
            <w:r w:rsidR="00295C93">
              <w:rPr>
                <w:sz w:val="14"/>
              </w:rPr>
              <w:t xml:space="preserve"> / </w:t>
            </w:r>
            <w:hyperlink w:anchor="_Sec844">
              <w:r w:rsidR="00295C93">
                <w:rPr>
                  <w:color w:val="00467F"/>
                  <w:sz w:val="14"/>
                  <w:u w:val="single"/>
                </w:rPr>
                <w:t>インデックス</w:t>
              </w:r>
            </w:hyperlink>
          </w:p>
        </w:tc>
      </w:tr>
    </w:tbl>
    <w:p w:rsidR="00F87589" w:rsidRDefault="00F87589">
      <w:pPr>
        <w:pStyle w:val="ProductList-Body"/>
        <w:rPr>
          <w:lang w:eastAsia="ja-JP"/>
        </w:rPr>
      </w:pPr>
    </w:p>
    <w:p w:rsidR="00F87589" w:rsidRDefault="00295C93">
      <w:pPr>
        <w:pStyle w:val="ProductList-Offering2Heading"/>
        <w:outlineLvl w:val="2"/>
      </w:pPr>
      <w:bookmarkStart w:id="170" w:name="_Sec648"/>
      <w:r>
        <w:t>System Center Service Manager</w:t>
      </w:r>
      <w:bookmarkEnd w:id="170"/>
      <w:r>
        <w:fldChar w:fldCharType="begin"/>
      </w:r>
      <w:r>
        <w:instrText xml:space="preserve"> TC "</w:instrText>
      </w:r>
      <w:bookmarkStart w:id="171" w:name="_Toc452104289"/>
      <w:r>
        <w:instrText>System Center Service Manager</w:instrText>
      </w:r>
      <w:bookmarkEnd w:id="171"/>
      <w:r>
        <w:instrText>" \l 3</w:instrText>
      </w:r>
      <w:r>
        <w:fldChar w:fldCharType="end"/>
      </w:r>
    </w:p>
    <w:p w:rsidR="00F87589" w:rsidRDefault="00295C93">
      <w:pPr>
        <w:pStyle w:val="ProductList-Body"/>
      </w:pPr>
      <w:r>
        <w:t>System Center Service Manager 2010</w:t>
      </w:r>
      <w:r>
        <w:fldChar w:fldCharType="begin"/>
      </w:r>
      <w:r>
        <w:instrText xml:space="preserve"> XE "System Center Service Manager 2010" </w:instrText>
      </w:r>
      <w:r>
        <w:fldChar w:fldCharType="end"/>
      </w:r>
      <w:r>
        <w:t xml:space="preserve"> </w:t>
      </w:r>
      <w:r>
        <w:t>のライセンスを取得して使用する方法に関する情報を必要とされる教育機関のお客様は、</w:t>
      </w:r>
      <w:r>
        <w:t xml:space="preserve">2015 </w:t>
      </w:r>
      <w:r>
        <w:t>年</w:t>
      </w:r>
      <w:r>
        <w:t xml:space="preserve"> 4 </w:t>
      </w:r>
      <w:r>
        <w:t>月の製品使用権説明書</w:t>
      </w:r>
      <w:r>
        <w:t xml:space="preserve"> (</w:t>
      </w:r>
      <w:hyperlink r:id="rId63">
        <w:r>
          <w:rPr>
            <w:color w:val="00467F"/>
            <w:u w:val="single"/>
          </w:rPr>
          <w:t>http://go.microsoft.com/?linkid=9839206</w:t>
        </w:r>
      </w:hyperlink>
      <w:r>
        <w:t xml:space="preserve">) </w:t>
      </w:r>
      <w:r>
        <w:t>と</w:t>
      </w:r>
      <w:r>
        <w:t xml:space="preserve"> 2015 </w:t>
      </w:r>
      <w:r>
        <w:t>年</w:t>
      </w:r>
      <w:r>
        <w:t xml:space="preserve"> 6 </w:t>
      </w:r>
      <w:r>
        <w:t>月の製品表</w:t>
      </w:r>
      <w:r>
        <w:t xml:space="preserve"> (</w:t>
      </w:r>
      <w:hyperlink r:id="rId64">
        <w:r>
          <w:rPr>
            <w:color w:val="00467F"/>
            <w:u w:val="single"/>
          </w:rPr>
          <w:t>http://go.microsoft.com/?linkid=9839207</w:t>
        </w:r>
      </w:hyperlink>
      <w:r>
        <w:t xml:space="preserve">) </w:t>
      </w:r>
      <w:r>
        <w:t>をご覧ください。</w:t>
      </w:r>
    </w:p>
    <w:p w:rsidR="00F87589" w:rsidRDefault="00F87589">
      <w:pPr>
        <w:pStyle w:val="ProductList-Body"/>
        <w:jc w:val="right"/>
      </w:pPr>
    </w:p>
    <w:tbl>
      <w:tblPr>
        <w:tblStyle w:val="PURTable"/>
        <w:tblW w:w="0" w:type="dxa"/>
        <w:tblLook w:val="04A0" w:firstRow="1" w:lastRow="0" w:firstColumn="1" w:lastColumn="0" w:noHBand="0" w:noVBand="1"/>
      </w:tblPr>
      <w:tblGrid>
        <w:gridCol w:w="10800"/>
      </w:tblGrid>
      <w:tr w:rsidR="00F875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7589" w:rsidRDefault="00E71469">
            <w:pPr>
              <w:pStyle w:val="ProductList-TableBody"/>
              <w:jc w:val="right"/>
            </w:pPr>
            <w:hyperlink w:anchor="_Sec842">
              <w:r w:rsidR="00295C93">
                <w:rPr>
                  <w:color w:val="00467F"/>
                  <w:sz w:val="14"/>
                  <w:u w:val="single"/>
                </w:rPr>
                <w:t>目次</w:t>
              </w:r>
            </w:hyperlink>
            <w:r w:rsidR="00295C93">
              <w:rPr>
                <w:sz w:val="14"/>
              </w:rPr>
              <w:t xml:space="preserve"> / </w:t>
            </w:r>
            <w:hyperlink w:anchor="_Sec549">
              <w:r w:rsidR="00295C93">
                <w:rPr>
                  <w:color w:val="00467F"/>
                  <w:sz w:val="14"/>
                  <w:u w:val="single"/>
                </w:rPr>
                <w:t>用語集</w:t>
              </w:r>
            </w:hyperlink>
            <w:r w:rsidR="00295C93">
              <w:rPr>
                <w:sz w:val="14"/>
              </w:rPr>
              <w:t xml:space="preserve"> / </w:t>
            </w:r>
            <w:hyperlink w:anchor="_Sec844">
              <w:r w:rsidR="00295C93">
                <w:rPr>
                  <w:color w:val="00467F"/>
                  <w:sz w:val="14"/>
                  <w:u w:val="single"/>
                </w:rPr>
                <w:t>インデックス</w:t>
              </w:r>
            </w:hyperlink>
          </w:p>
        </w:tc>
      </w:tr>
    </w:tbl>
    <w:p w:rsidR="00F87589" w:rsidRDefault="00F87589">
      <w:pPr>
        <w:pStyle w:val="ProductList-Body"/>
        <w:rPr>
          <w:lang w:eastAsia="ja-JP"/>
        </w:rPr>
      </w:pPr>
    </w:p>
    <w:p w:rsidR="00F87589" w:rsidRDefault="00295C93">
      <w:pPr>
        <w:pStyle w:val="ProductList-Offering1Heading"/>
        <w:outlineLvl w:val="1"/>
      </w:pPr>
      <w:bookmarkStart w:id="172" w:name="_Sec616"/>
      <w:r>
        <w:t>Virtual Desktop Infrastructure (VDI) Suite</w:t>
      </w:r>
      <w:bookmarkEnd w:id="172"/>
      <w:r>
        <w:fldChar w:fldCharType="begin"/>
      </w:r>
      <w:r>
        <w:instrText xml:space="preserve"> TC "</w:instrText>
      </w:r>
      <w:bookmarkStart w:id="173" w:name="_Toc452104290"/>
      <w:r>
        <w:instrText>Virtual Desktop Infrastructure (VDI) Suite</w:instrText>
      </w:r>
      <w:bookmarkEnd w:id="173"/>
      <w:r>
        <w:instrText>" \l 2</w:instrText>
      </w:r>
      <w:r>
        <w:fldChar w:fldCharType="end"/>
      </w:r>
    </w:p>
    <w:p w:rsidR="00F87589" w:rsidRDefault="00295C93">
      <w:pPr>
        <w:pStyle w:val="ProductList-Body"/>
        <w:rPr>
          <w:lang w:eastAsia="ja-JP"/>
        </w:rPr>
      </w:pPr>
      <w:r>
        <w:rPr>
          <w:lang w:eastAsia="ja-JP"/>
        </w:rPr>
        <w:t>VDI</w:t>
      </w:r>
      <w:r>
        <w:fldChar w:fldCharType="begin"/>
      </w:r>
      <w:r>
        <w:rPr>
          <w:lang w:eastAsia="ja-JP"/>
        </w:rPr>
        <w:instrText xml:space="preserve"> XE "VDI" </w:instrText>
      </w:r>
      <w:r>
        <w:fldChar w:fldCharType="end"/>
      </w:r>
      <w:r>
        <w:rPr>
          <w:lang w:eastAsia="ja-JP"/>
        </w:rPr>
        <w:t xml:space="preserve"> Suite </w:t>
      </w:r>
      <w:r>
        <w:rPr>
          <w:lang w:eastAsia="ja-JP"/>
        </w:rPr>
        <w:t>のライセンスを取得して使用する方法に関する情報を必要とされるお客様は、</w:t>
      </w:r>
      <w:r>
        <w:rPr>
          <w:lang w:eastAsia="ja-JP"/>
        </w:rPr>
        <w:t xml:space="preserve">2015 </w:t>
      </w:r>
      <w:r>
        <w:rPr>
          <w:lang w:eastAsia="ja-JP"/>
        </w:rPr>
        <w:t>年</w:t>
      </w:r>
      <w:r>
        <w:rPr>
          <w:lang w:eastAsia="ja-JP"/>
        </w:rPr>
        <w:t xml:space="preserve"> 4 </w:t>
      </w:r>
      <w:r>
        <w:rPr>
          <w:lang w:eastAsia="ja-JP"/>
        </w:rPr>
        <w:t>月の製品使用権説明書</w:t>
      </w:r>
      <w:r>
        <w:rPr>
          <w:lang w:eastAsia="ja-JP"/>
        </w:rPr>
        <w:t xml:space="preserve"> (</w:t>
      </w:r>
      <w:hyperlink r:id="rId65">
        <w:r>
          <w:rPr>
            <w:color w:val="00467F"/>
            <w:u w:val="single"/>
            <w:lang w:eastAsia="ja-JP"/>
          </w:rPr>
          <w:t>http://go.microsoft.com/?linkid=9839206</w:t>
        </w:r>
      </w:hyperlink>
      <w:r>
        <w:rPr>
          <w:lang w:eastAsia="ja-JP"/>
        </w:rPr>
        <w:t xml:space="preserve">) </w:t>
      </w:r>
      <w:r>
        <w:rPr>
          <w:lang w:eastAsia="ja-JP"/>
        </w:rPr>
        <w:t>と</w:t>
      </w:r>
      <w:r>
        <w:rPr>
          <w:lang w:eastAsia="ja-JP"/>
        </w:rPr>
        <w:t xml:space="preserve"> 2015 </w:t>
      </w:r>
      <w:r>
        <w:rPr>
          <w:lang w:eastAsia="ja-JP"/>
        </w:rPr>
        <w:t>年</w:t>
      </w:r>
      <w:r>
        <w:rPr>
          <w:lang w:eastAsia="ja-JP"/>
        </w:rPr>
        <w:t xml:space="preserve"> 6 </w:t>
      </w:r>
      <w:r>
        <w:rPr>
          <w:lang w:eastAsia="ja-JP"/>
        </w:rPr>
        <w:t>月の製品表</w:t>
      </w:r>
      <w:r>
        <w:rPr>
          <w:lang w:eastAsia="ja-JP"/>
        </w:rPr>
        <w:t xml:space="preserve"> (</w:t>
      </w:r>
      <w:hyperlink r:id="rId66">
        <w:r>
          <w:rPr>
            <w:color w:val="00467F"/>
            <w:u w:val="single"/>
            <w:lang w:eastAsia="ja-JP"/>
          </w:rPr>
          <w:t>http://go.microsoft.com/?linkid=9839207</w:t>
        </w:r>
      </w:hyperlink>
      <w:r>
        <w:rPr>
          <w:lang w:eastAsia="ja-JP"/>
        </w:rPr>
        <w:t xml:space="preserve">) </w:t>
      </w:r>
      <w:r>
        <w:rPr>
          <w:lang w:eastAsia="ja-JP"/>
        </w:rPr>
        <w:t>をご覧ください。</w:t>
      </w:r>
    </w:p>
    <w:p w:rsidR="00F87589" w:rsidRDefault="00F87589">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F875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7589" w:rsidRDefault="00E71469">
            <w:pPr>
              <w:pStyle w:val="ProductList-TableBody"/>
              <w:jc w:val="right"/>
            </w:pPr>
            <w:hyperlink w:anchor="_Sec842">
              <w:r w:rsidR="00295C93">
                <w:rPr>
                  <w:color w:val="00467F"/>
                  <w:sz w:val="14"/>
                  <w:u w:val="single"/>
                </w:rPr>
                <w:t>目次</w:t>
              </w:r>
            </w:hyperlink>
            <w:r w:rsidR="00295C93">
              <w:rPr>
                <w:sz w:val="14"/>
              </w:rPr>
              <w:t xml:space="preserve"> / </w:t>
            </w:r>
            <w:hyperlink w:anchor="_Sec549">
              <w:r w:rsidR="00295C93">
                <w:rPr>
                  <w:color w:val="00467F"/>
                  <w:sz w:val="14"/>
                  <w:u w:val="single"/>
                </w:rPr>
                <w:t>用語集</w:t>
              </w:r>
            </w:hyperlink>
            <w:r w:rsidR="00295C93">
              <w:rPr>
                <w:sz w:val="14"/>
              </w:rPr>
              <w:t xml:space="preserve"> / </w:t>
            </w:r>
            <w:hyperlink w:anchor="_Sec844">
              <w:r w:rsidR="00295C93">
                <w:rPr>
                  <w:color w:val="00467F"/>
                  <w:sz w:val="14"/>
                  <w:u w:val="single"/>
                </w:rPr>
                <w:t>インデックス</w:t>
              </w:r>
            </w:hyperlink>
          </w:p>
        </w:tc>
      </w:tr>
    </w:tbl>
    <w:p w:rsidR="00F87589" w:rsidRDefault="00F87589">
      <w:pPr>
        <w:pStyle w:val="ProductList-Body"/>
        <w:rPr>
          <w:lang w:eastAsia="ja-JP"/>
        </w:rPr>
      </w:pPr>
    </w:p>
    <w:p w:rsidR="00F87589" w:rsidRDefault="00295C93">
      <w:pPr>
        <w:pStyle w:val="ProductList-OfferingGroupHeading"/>
        <w:outlineLvl w:val="1"/>
      </w:pPr>
      <w:bookmarkStart w:id="174" w:name="_Sec617"/>
      <w:r>
        <w:t>Visual Studio</w:t>
      </w:r>
      <w:bookmarkEnd w:id="174"/>
      <w:r>
        <w:fldChar w:fldCharType="begin"/>
      </w:r>
      <w:r>
        <w:instrText xml:space="preserve"> TC "</w:instrText>
      </w:r>
      <w:bookmarkStart w:id="175" w:name="_Toc452104291"/>
      <w:r>
        <w:instrText>Visual Studio</w:instrText>
      </w:r>
      <w:bookmarkEnd w:id="175"/>
      <w:r>
        <w:instrText>" \l 2</w:instrText>
      </w:r>
      <w:r>
        <w:fldChar w:fldCharType="end"/>
      </w:r>
    </w:p>
    <w:p w:rsidR="00F87589" w:rsidRDefault="00295C93">
      <w:pPr>
        <w:pStyle w:val="ProductList-Offering2HeadingNoBorder"/>
        <w:outlineLvl w:val="2"/>
      </w:pPr>
      <w:bookmarkStart w:id="176" w:name="_Sec649"/>
      <w:r>
        <w:t>Visual Studio</w:t>
      </w:r>
      <w:bookmarkEnd w:id="176"/>
      <w:r>
        <w:fldChar w:fldCharType="begin"/>
      </w:r>
      <w:r>
        <w:instrText xml:space="preserve"> TC "</w:instrText>
      </w:r>
      <w:bookmarkStart w:id="177" w:name="_Toc452104292"/>
      <w:r>
        <w:instrText>Visual Studio</w:instrText>
      </w:r>
      <w:bookmarkEnd w:id="177"/>
      <w:r>
        <w:instrText>" \l 3</w:instrText>
      </w:r>
      <w:r>
        <w:fldChar w:fldCharType="end"/>
      </w:r>
    </w:p>
    <w:p w:rsidR="00F87589" w:rsidRDefault="00295C93">
      <w:pPr>
        <w:pStyle w:val="ProductList-Offering1SubSection"/>
        <w:outlineLvl w:val="3"/>
      </w:pPr>
      <w:bookmarkStart w:id="178" w:name="_Sec697"/>
      <w:r>
        <w:t xml:space="preserve">1. </w:t>
      </w:r>
      <w:r>
        <w:t>利用可能なプログラム</w:t>
      </w:r>
      <w:bookmarkEnd w:id="178"/>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20"/>
        <w:gridCol w:w="613"/>
        <w:gridCol w:w="609"/>
      </w:tblGrid>
      <w:tr w:rsidR="00F8758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87589" w:rsidRDefault="00295C93">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87589">
        <w:tc>
          <w:tcPr>
            <w:tcW w:w="4160" w:type="dxa"/>
            <w:tcBorders>
              <w:top w:val="single" w:sz="6" w:space="0" w:color="FFFFFF"/>
              <w:left w:val="none" w:sz="4" w:space="0" w:color="6E6E6E"/>
              <w:bottom w:val="dashed" w:sz="4" w:space="0" w:color="BFBFBF"/>
              <w:right w:val="none" w:sz="4" w:space="0" w:color="6E6E6E"/>
            </w:tcBorders>
          </w:tcPr>
          <w:p w:rsidR="00F87589" w:rsidRDefault="00295C93">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87589" w:rsidRDefault="00295C93">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F87589" w:rsidRDefault="00295C9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F87589" w:rsidRDefault="00295C93">
            <w:pPr>
              <w:pStyle w:val="ProductList-TableBody"/>
              <w:jc w:val="center"/>
            </w:pPr>
            <w:r>
              <w:t xml:space="preserve"> </w:t>
            </w:r>
          </w:p>
        </w:tc>
        <w:tc>
          <w:tcPr>
            <w:tcW w:w="620" w:type="dxa"/>
            <w:tcBorders>
              <w:top w:val="single" w:sz="6" w:space="0" w:color="FFFFFF"/>
              <w:left w:val="none" w:sz="4" w:space="0" w:color="6E6E6E"/>
              <w:bottom w:val="dashed" w:sz="4" w:space="0" w:color="BFBFBF"/>
              <w:right w:val="single" w:sz="6" w:space="0" w:color="FFFFFF"/>
            </w:tcBorders>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r>
      <w:tr w:rsidR="00F87589">
        <w:tc>
          <w:tcPr>
            <w:tcW w:w="4160" w:type="dxa"/>
            <w:tcBorders>
              <w:top w:val="dashed" w:sz="4" w:space="0" w:color="BFBFBF"/>
              <w:left w:val="none" w:sz="4" w:space="0" w:color="6E6E6E"/>
              <w:bottom w:val="dashed" w:sz="4" w:space="0" w:color="BFBFBF"/>
              <w:right w:val="none" w:sz="4" w:space="0" w:color="6E6E6E"/>
            </w:tcBorders>
          </w:tcPr>
          <w:p w:rsidR="00F87589" w:rsidRDefault="00295C93">
            <w:pPr>
              <w:pStyle w:val="ProductList-TableBody"/>
            </w:pPr>
            <w:r>
              <w:rPr>
                <w:color w:val="000000"/>
              </w:rPr>
              <w:t>Visual Studio Professional 2015 with MSDN</w:t>
            </w:r>
            <w:r>
              <w:fldChar w:fldCharType="begin"/>
            </w:r>
            <w:r>
              <w:instrText xml:space="preserve"> XE "Visual Studio Professional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87589" w:rsidRDefault="00295C93">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F87589" w:rsidRDefault="00295C9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87589" w:rsidRDefault="00295C9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87589" w:rsidRDefault="00295C9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"SA </w:instrText>
            </w:r>
            <w:r>
              <w:instrText>および</w:instrText>
            </w:r>
            <w:r>
              <w:instrText xml:space="preserve"> L/SA </w:instrText>
            </w:r>
            <w:r>
              <w:instrText>用</w:instrText>
            </w:r>
            <w:r>
              <w:instrText xml:space="preserve"> Open License </w:instrText>
            </w:r>
            <w:r>
              <w:instrText>および</w:instrText>
            </w:r>
            <w:r>
              <w:instrText xml:space="preserve"> Open Value"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アプリケーション</w:instrText>
            </w:r>
            <w:r>
              <w:instrText xml:space="preserve"> </w:instrText>
            </w:r>
            <w:r>
              <w:instrText>プラットフォーム製品</w:instrText>
            </w:r>
            <w:r>
              <w:instrText xml:space="preserve">" </w:instrText>
            </w:r>
            <w:r>
              <w:fldChar w:fldCharType="separate"/>
            </w:r>
            <w:r>
              <w:rPr>
                <w:color w:val="000000"/>
              </w:rPr>
              <w:t>AP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F87589">
        <w:tc>
          <w:tcPr>
            <w:tcW w:w="4160" w:type="dxa"/>
            <w:tcBorders>
              <w:top w:val="dashed" w:sz="4" w:space="0" w:color="BFBFBF"/>
              <w:left w:val="none" w:sz="4" w:space="0" w:color="6E6E6E"/>
              <w:bottom w:val="dashed" w:sz="4" w:space="0" w:color="BFBFBF"/>
              <w:right w:val="none" w:sz="4" w:space="0" w:color="6E6E6E"/>
            </w:tcBorders>
          </w:tcPr>
          <w:p w:rsidR="00F87589" w:rsidRDefault="00295C93">
            <w:pPr>
              <w:pStyle w:val="ProductList-TableBody"/>
            </w:pPr>
            <w:r>
              <w:rPr>
                <w:color w:val="000000"/>
              </w:rPr>
              <w:lastRenderedPageBreak/>
              <w:t>Visual Studio Enterprise 2015 with MSDN</w:t>
            </w:r>
            <w:r>
              <w:fldChar w:fldCharType="begin"/>
            </w:r>
            <w:r>
              <w:instrText xml:space="preserve"> XE "Visual Studio Enterprise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87589" w:rsidRDefault="00295C93">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F87589" w:rsidRDefault="00295C9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87589" w:rsidRDefault="00295C93">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F87589" w:rsidRDefault="00295C93">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"SA </w:instrText>
            </w:r>
            <w:r>
              <w:instrText>および</w:instrText>
            </w:r>
            <w:r>
              <w:instrText xml:space="preserve"> L/SA </w:instrText>
            </w:r>
            <w:r>
              <w:instrText>用</w:instrText>
            </w:r>
            <w:r>
              <w:instrText xml:space="preserve"> Open License </w:instrText>
            </w:r>
            <w:r>
              <w:instrText>および</w:instrText>
            </w:r>
            <w:r>
              <w:instrText xml:space="preserve"> Open Value"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アプリケーション</w:instrText>
            </w:r>
            <w:r>
              <w:instrText xml:space="preserve"> </w:instrText>
            </w:r>
            <w:r>
              <w:instrText>プラットフォーム製品</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F87589">
        <w:tc>
          <w:tcPr>
            <w:tcW w:w="4160" w:type="dxa"/>
            <w:tcBorders>
              <w:top w:val="dashed" w:sz="4" w:space="0" w:color="BFBFBF"/>
              <w:left w:val="none" w:sz="4" w:space="0" w:color="6E6E6E"/>
              <w:bottom w:val="dashed" w:sz="4" w:space="0" w:color="BFBFBF"/>
              <w:right w:val="none" w:sz="4" w:space="0" w:color="6E6E6E"/>
            </w:tcBorders>
          </w:tcPr>
          <w:p w:rsidR="00F87589" w:rsidRDefault="00295C93">
            <w:pPr>
              <w:pStyle w:val="ProductList-TableBody"/>
            </w:pPr>
            <w:r>
              <w:rPr>
                <w:color w:val="000000"/>
              </w:rPr>
              <w:t>Visual Studio Test Professional 2015 with MSDN</w:t>
            </w:r>
            <w:r>
              <w:fldChar w:fldCharType="begin"/>
            </w:r>
            <w:r>
              <w:instrText xml:space="preserve"> XE "Visual Studio Test Professional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87589" w:rsidRDefault="00295C93">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F87589" w:rsidRDefault="00295C9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87589" w:rsidRDefault="00295C93">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F87589" w:rsidRDefault="00295C9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"SA </w:instrText>
            </w:r>
            <w:r>
              <w:instrText>および</w:instrText>
            </w:r>
            <w:r>
              <w:instrText xml:space="preserve"> L/SA </w:instrText>
            </w:r>
            <w:r>
              <w:instrText>用</w:instrText>
            </w:r>
            <w:r>
              <w:instrText xml:space="preserve"> Open License </w:instrText>
            </w:r>
            <w:r>
              <w:instrText>および</w:instrText>
            </w:r>
            <w:r>
              <w:instrText xml:space="preserve"> Open Value"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アプリケーション</w:instrText>
            </w:r>
            <w:r>
              <w:instrText xml:space="preserve"> </w:instrText>
            </w:r>
            <w:r>
              <w:instrText>プラットフォーム製品</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F87589">
        <w:tc>
          <w:tcPr>
            <w:tcW w:w="4160" w:type="dxa"/>
            <w:tcBorders>
              <w:top w:val="dashed" w:sz="4" w:space="0" w:color="BFBFBF"/>
              <w:left w:val="none" w:sz="4" w:space="0" w:color="6E6E6E"/>
              <w:bottom w:val="none" w:sz="4" w:space="0" w:color="BFBFBF"/>
              <w:right w:val="none" w:sz="4" w:space="0" w:color="6E6E6E"/>
            </w:tcBorders>
          </w:tcPr>
          <w:p w:rsidR="00F87589" w:rsidRDefault="00295C93">
            <w:pPr>
              <w:pStyle w:val="ProductList-TableBody"/>
            </w:pPr>
            <w:r>
              <w:rPr>
                <w:color w:val="000000"/>
              </w:rPr>
              <w:t>MSDN Platforms</w:t>
            </w:r>
            <w:r>
              <w:fldChar w:fldCharType="begin"/>
            </w:r>
            <w:r>
              <w:instrText xml:space="preserve"> XE "MSDN Platforms"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87589" w:rsidRDefault="00295C93">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F87589" w:rsidRDefault="00295C9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87589" w:rsidRDefault="00295C93">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F87589" w:rsidRDefault="00295C9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"SA </w:instrText>
            </w:r>
            <w:r>
              <w:instrText>および</w:instrText>
            </w:r>
            <w:r>
              <w:instrText xml:space="preserve"> L/SA </w:instrText>
            </w:r>
            <w:r>
              <w:instrText>用</w:instrText>
            </w:r>
            <w:r>
              <w:instrText xml:space="preserve"> Open License </w:instrText>
            </w:r>
            <w:r>
              <w:instrText>および</w:instrText>
            </w:r>
            <w:r>
              <w:instrText xml:space="preserve"> Open Value"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アプリケーション</w:instrText>
            </w:r>
            <w:r>
              <w:instrText xml:space="preserve"> </w:instrText>
            </w:r>
            <w:r>
              <w:instrText>プラットフォーム製品</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F87589" w:rsidRDefault="00295C93">
      <w:pPr>
        <w:pStyle w:val="ProductList-Offering1SubSection"/>
        <w:outlineLvl w:val="3"/>
      </w:pPr>
      <w:bookmarkStart w:id="179" w:name="_Sec752"/>
      <w:r>
        <w:t xml:space="preserve">2. </w:t>
      </w:r>
      <w:r>
        <w:t>製品使用条件</w:t>
      </w:r>
      <w:bookmarkEnd w:id="179"/>
    </w:p>
    <w:tbl>
      <w:tblPr>
        <w:tblStyle w:val="PURTable"/>
        <w:tblW w:w="0" w:type="dxa"/>
        <w:tblLook w:val="04A0" w:firstRow="1" w:lastRow="0" w:firstColumn="1" w:lastColumn="0" w:noHBand="0" w:noVBand="1"/>
      </w:tblPr>
      <w:tblGrid>
        <w:gridCol w:w="3595"/>
        <w:gridCol w:w="3560"/>
        <w:gridCol w:w="3635"/>
      </w:tblGrid>
      <w:tr w:rsidR="00F875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Enterprise </w:t>
            </w:r>
            <w:r>
              <w:t>から</w:t>
            </w:r>
            <w:r>
              <w:t xml:space="preserve"> Professional</w:t>
            </w:r>
          </w:p>
        </w:tc>
      </w:tr>
      <w:tr w:rsidR="00F875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87589" w:rsidRDefault="00295C93">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F875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削減対象</w:t>
            </w:r>
            <w:r>
              <w:rPr>
                <w:color w:val="404040"/>
              </w:rPr>
              <w:t xml:space="preserve">: </w:t>
            </w:r>
            <w:r>
              <w:rPr>
                <w:color w:val="404040"/>
              </w:rPr>
              <w:t>なし</w:t>
            </w:r>
          </w:p>
        </w:tc>
      </w:tr>
      <w:tr w:rsidR="00F87589">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補正発注対象</w:t>
            </w:r>
            <w:r>
              <w:rPr>
                <w:color w:val="404040"/>
              </w:rPr>
              <w:t xml:space="preserve">: </w:t>
            </w:r>
            <w:r>
              <w:rPr>
                <w:color w:val="404040"/>
              </w:rPr>
              <w:t>なし</w:t>
            </w:r>
          </w:p>
        </w:tc>
      </w:tr>
      <w:tr w:rsidR="00F875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F875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t xml:space="preserve"> </w:t>
            </w:r>
          </w:p>
        </w:tc>
      </w:tr>
    </w:tbl>
    <w:p w:rsidR="00F87589" w:rsidRDefault="00295C93">
      <w:pPr>
        <w:pStyle w:val="ProductList-Body"/>
        <w:rPr>
          <w:lang w:eastAsia="ja-JP"/>
        </w:rPr>
      </w:pPr>
      <w:r>
        <w:rPr>
          <w:lang w:eastAsia="ja-JP"/>
        </w:rPr>
        <w:t xml:space="preserve"> </w:t>
      </w:r>
    </w:p>
    <w:p w:rsidR="00F87589" w:rsidRDefault="00295C93">
      <w:pPr>
        <w:pStyle w:val="ProductList-ClauseHeading"/>
        <w:outlineLvl w:val="4"/>
      </w:pPr>
      <w:r>
        <w:t xml:space="preserve">2.1 Visual Studio Premium 2013 with MSDN </w:t>
      </w:r>
      <w:r>
        <w:t>および</w:t>
      </w:r>
      <w:r>
        <w:t xml:space="preserve"> Visual Studio Ultimate 2013 with MSDN</w:t>
      </w:r>
    </w:p>
    <w:p w:rsidR="00F87589" w:rsidRDefault="00295C93">
      <w:pPr>
        <w:pStyle w:val="ProductList-Body"/>
      </w:pPr>
      <w:r>
        <w:t xml:space="preserve">Visual Studio Enterprise 2015 with MSDN </w:t>
      </w:r>
      <w:r>
        <w:t>は、</w:t>
      </w:r>
      <w:r>
        <w:t xml:space="preserve">Visual Studio Premium 2013 with MSDN </w:t>
      </w:r>
      <w:r>
        <w:t>と</w:t>
      </w:r>
      <w:r>
        <w:t xml:space="preserve"> Visual Studio Ultimate 2013 with MSDN </w:t>
      </w:r>
      <w:r>
        <w:t>の後継バージョンです。</w:t>
      </w:r>
    </w:p>
    <w:p w:rsidR="00F87589" w:rsidRDefault="00295C93">
      <w:pPr>
        <w:pStyle w:val="ProductList-Body"/>
      </w:pPr>
      <w:r>
        <w:t xml:space="preserve"> </w:t>
      </w:r>
    </w:p>
    <w:p w:rsidR="00F87589" w:rsidRDefault="00295C93">
      <w:pPr>
        <w:pStyle w:val="ProductList-ClauseHeading"/>
        <w:outlineLvl w:val="4"/>
      </w:pPr>
      <w:r>
        <w:t xml:space="preserve">2.2 SQL Server Parallel Data Warehouse Developer </w:t>
      </w:r>
      <w:r>
        <w:t>に関するライセンス付与</w:t>
      </w:r>
    </w:p>
    <w:p w:rsidR="00F87589" w:rsidRDefault="00295C93">
      <w:pPr>
        <w:pStyle w:val="ProductList-Body"/>
      </w:pPr>
      <w:r>
        <w:t>Visual Studio Professional with MSDN 2015</w:t>
      </w:r>
      <w:r>
        <w:t>、</w:t>
      </w:r>
      <w:r>
        <w:t xml:space="preserve">Visual Studio Enterprise 2015 with MSDN </w:t>
      </w:r>
      <w:r>
        <w:t>および</w:t>
      </w:r>
      <w:r>
        <w:t xml:space="preserve"> Visual Studio Test Professional 2015 with MSDN </w:t>
      </w:r>
      <w:r>
        <w:t>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w:t>
      </w:r>
      <w:r>
        <w:t xml:space="preserve">SQL Server 2012 Parallel Data Warehouse Developer </w:t>
      </w:r>
      <w:r>
        <w:t>のライセンスを</w:t>
      </w:r>
      <w:r>
        <w:t xml:space="preserve"> 1 </w:t>
      </w:r>
      <w:r>
        <w:t>ライセンス保有しているものと見なされます。</w:t>
      </w:r>
    </w:p>
    <w:p w:rsidR="00F87589" w:rsidRDefault="00295C93">
      <w:pPr>
        <w:pStyle w:val="ProductList-Body"/>
      </w:pPr>
      <w:r>
        <w:t xml:space="preserve"> </w:t>
      </w:r>
    </w:p>
    <w:p w:rsidR="00F87589" w:rsidRDefault="00295C93">
      <w:pPr>
        <w:pStyle w:val="ProductList-ClauseHeading"/>
        <w:outlineLvl w:val="4"/>
      </w:pPr>
      <w:r>
        <w:t xml:space="preserve">2.3 Visual Studio Team Foundation Server 2015 </w:t>
      </w:r>
      <w:r>
        <w:t>に関するライセンス付与</w:t>
      </w:r>
    </w:p>
    <w:p w:rsidR="00F87589" w:rsidRDefault="00295C93">
      <w:pPr>
        <w:pStyle w:val="ProductList-Body"/>
        <w:rPr>
          <w:lang w:eastAsia="ja-JP"/>
        </w:rPr>
      </w:pPr>
      <w:r>
        <w:t>Visual Studio Professional 2015 with MSDN</w:t>
      </w:r>
      <w:r>
        <w:t>、</w:t>
      </w:r>
      <w:r>
        <w:t>Visual Studio Enterprise 2015 with MSDN</w:t>
      </w:r>
      <w:r>
        <w:t>、</w:t>
      </w:r>
      <w:r>
        <w:t xml:space="preserve">Visual Studio Test Professional 2015 with MSDN </w:t>
      </w:r>
      <w:r>
        <w:t>および</w:t>
      </w:r>
      <w:r>
        <w:t xml:space="preserve"> MSDN Platforms </w:t>
      </w:r>
      <w:r>
        <w:t>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w:t>
      </w:r>
      <w:r>
        <w:t xml:space="preserve">Visual Studio Team Foundation Server 2015 </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ライセンスを</w:t>
      </w:r>
      <w:r>
        <w:t xml:space="preserve"> 1 </w:t>
      </w:r>
      <w:r>
        <w:t>ライセンス、</w:t>
      </w:r>
      <w:r>
        <w:t xml:space="preserve">Team Foundation Server User CAL </w:t>
      </w:r>
      <w:r>
        <w:t>を</w:t>
      </w:r>
      <w:r>
        <w:t xml:space="preserve"> 1 </w:t>
      </w:r>
      <w:r>
        <w:t>ライセンス保有しているものと見なされます。</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lang w:eastAsia="ja-JP"/>
        </w:rPr>
        <w:t>CAL</w:t>
      </w:r>
      <w:r>
        <w:fldChar w:fldCharType="end"/>
      </w:r>
      <w:r>
        <w:rPr>
          <w:lang w:eastAsia="ja-JP"/>
        </w:rPr>
        <w:t xml:space="preserve"> </w:t>
      </w:r>
      <w:r>
        <w:rPr>
          <w:lang w:eastAsia="ja-JP"/>
        </w:rPr>
        <w:t>は、</w:t>
      </w:r>
      <w:r>
        <w:fldChar w:fldCharType="begin"/>
      </w:r>
      <w:r>
        <w:rPr>
          <w:lang w:eastAsia="ja-JP"/>
        </w:rPr>
        <w:instrText xml:space="preserve"> AutoTextList   \s NoStyle \t "</w:instrText>
      </w:r>
      <w:r>
        <w:rPr>
          <w:lang w:eastAsia="ja-JP"/>
        </w:rPr>
        <w:instrText>ライセンスを取得したユーザーとは、ライセンスが割り当てられた個人を意味します。</w:instrText>
      </w:r>
      <w:r>
        <w:rPr>
          <w:lang w:eastAsia="ja-JP"/>
        </w:rPr>
        <w:instrText xml:space="preserve">" </w:instrText>
      </w:r>
      <w:r>
        <w:fldChar w:fldCharType="separate"/>
      </w:r>
      <w:r>
        <w:rPr>
          <w:color w:val="0563C1"/>
          <w:lang w:eastAsia="ja-JP"/>
        </w:rPr>
        <w:t>ライセンスを取得したユーザー</w:t>
      </w:r>
      <w:r>
        <w:fldChar w:fldCharType="end"/>
      </w:r>
      <w:r>
        <w:rPr>
          <w:lang w:eastAsia="ja-JP"/>
        </w:rPr>
        <w:t>による使用のみを目的としています。</w:t>
      </w:r>
    </w:p>
    <w:p w:rsidR="00F87589" w:rsidRDefault="00295C93">
      <w:pPr>
        <w:pStyle w:val="ProductList-Body"/>
        <w:rPr>
          <w:lang w:eastAsia="ja-JP"/>
        </w:rPr>
      </w:pPr>
      <w:r>
        <w:rPr>
          <w:lang w:eastAsia="ja-JP"/>
        </w:rPr>
        <w:t xml:space="preserve"> </w:t>
      </w:r>
    </w:p>
    <w:p w:rsidR="00F87589" w:rsidRDefault="00295C93">
      <w:pPr>
        <w:pStyle w:val="ProductList-ClauseHeading"/>
        <w:outlineLvl w:val="4"/>
        <w:rPr>
          <w:lang w:eastAsia="ja-JP"/>
        </w:rPr>
      </w:pPr>
      <w:r>
        <w:rPr>
          <w:lang w:eastAsia="ja-JP"/>
        </w:rPr>
        <w:t xml:space="preserve">2.4 Microsoft Azure Platform </w:t>
      </w:r>
      <w:r>
        <w:rPr>
          <w:lang w:eastAsia="ja-JP"/>
        </w:rPr>
        <w:t>サービス</w:t>
      </w:r>
    </w:p>
    <w:p w:rsidR="00F87589" w:rsidRDefault="00295C93">
      <w:pPr>
        <w:pStyle w:val="ProductList-Body"/>
        <w:rPr>
          <w:lang w:eastAsia="ja-JP"/>
        </w:rPr>
      </w:pPr>
      <w:r>
        <w:rPr>
          <w:lang w:eastAsia="ja-JP"/>
        </w:rPr>
        <w:t>複数の</w:t>
      </w:r>
      <w:r>
        <w:rPr>
          <w:lang w:eastAsia="ja-JP"/>
        </w:rPr>
        <w:t xml:space="preserve"> MSDN </w:t>
      </w:r>
      <w:r>
        <w:rPr>
          <w:lang w:eastAsia="ja-JP"/>
        </w:rPr>
        <w:t>サブスクリプションの</w:t>
      </w:r>
      <w:r>
        <w:rPr>
          <w:lang w:eastAsia="ja-JP"/>
        </w:rPr>
        <w:t xml:space="preserve"> Microsoft Azure </w:t>
      </w:r>
      <w:r>
        <w:rPr>
          <w:lang w:eastAsia="ja-JP"/>
        </w:rPr>
        <w:t>特典を組み合わせて、</w:t>
      </w:r>
      <w:r>
        <w:rPr>
          <w:lang w:eastAsia="ja-JP"/>
        </w:rPr>
        <w:t xml:space="preserve">1 </w:t>
      </w:r>
      <w:r>
        <w:rPr>
          <w:lang w:eastAsia="ja-JP"/>
        </w:rPr>
        <w:t>つの</w:t>
      </w:r>
      <w:r>
        <w:rPr>
          <w:lang w:eastAsia="ja-JP"/>
        </w:rPr>
        <w:t xml:space="preserve"> Microsoft Azure </w:t>
      </w:r>
      <w:r>
        <w:rPr>
          <w:lang w:eastAsia="ja-JP"/>
        </w:rPr>
        <w:t>アカウントに適用することはできません。</w:t>
      </w:r>
    </w:p>
    <w:p w:rsidR="00F87589" w:rsidRDefault="00295C93">
      <w:pPr>
        <w:pStyle w:val="ProductList-Offering1SubSection"/>
        <w:outlineLvl w:val="3"/>
      </w:pPr>
      <w:bookmarkStart w:id="180" w:name="_Sec810"/>
      <w:r>
        <w:t xml:space="preserve">3. </w:t>
      </w:r>
      <w:r>
        <w:t>使用権</w:t>
      </w:r>
      <w:bookmarkEnd w:id="180"/>
    </w:p>
    <w:tbl>
      <w:tblPr>
        <w:tblStyle w:val="PURTable"/>
        <w:tblW w:w="0" w:type="dxa"/>
        <w:tblLook w:val="04A0" w:firstRow="1" w:lastRow="0" w:firstColumn="1" w:lastColumn="0" w:noHBand="0" w:noVBand="1"/>
      </w:tblPr>
      <w:tblGrid>
        <w:gridCol w:w="3629"/>
        <w:gridCol w:w="3537"/>
        <w:gridCol w:w="3624"/>
      </w:tblGrid>
      <w:tr w:rsidR="00F875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6">
              <w:r>
                <w:rPr>
                  <w:color w:val="00467F"/>
                  <w:u w:val="single"/>
                </w:rPr>
                <w:t>開発ツール</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87589" w:rsidRDefault="00295C93">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追加ソフトウェア</w:t>
            </w:r>
            <w:r>
              <w:rPr>
                <w:color w:val="404040"/>
              </w:rPr>
              <w:t xml:space="preserve">: </w:t>
            </w:r>
            <w:r>
              <w:rPr>
                <w:color w:val="404040"/>
              </w:rPr>
              <w:t>なし</w:t>
            </w:r>
          </w:p>
        </w:tc>
      </w:tr>
      <w:tr w:rsidR="00F875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r>
              <w:t>Microsoft SharePoint</w:t>
            </w:r>
            <w:r>
              <w:t>、</w:t>
            </w:r>
            <w:r>
              <w:t>Windows SDK</w:t>
            </w:r>
            <w:r>
              <w:t>、</w:t>
            </w:r>
            <w:r>
              <w:t xml:space="preserve">Microsoft Office </w:t>
            </w:r>
            <w:r>
              <w:t>コンポーネント、</w:t>
            </w:r>
            <w:r>
              <w:t>Microsoft Advertising SDK</w:t>
            </w:r>
          </w:p>
        </w:tc>
      </w:tr>
      <w:tr w:rsidR="00F87589">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 xml:space="preserve"> – </w:t>
            </w:r>
            <w:r>
              <w:t>すべて、</w:t>
            </w:r>
            <w:hyperlink w:anchor="_Sec537">
              <w:r>
                <w:rPr>
                  <w:color w:val="00467F"/>
                  <w:u w:val="single"/>
                </w:rPr>
                <w:t>Bing Maps</w:t>
              </w:r>
            </w:hyperlink>
            <w:r>
              <w:t xml:space="preserve"> – </w:t>
            </w:r>
            <w:r>
              <w:t>すべて</w:t>
            </w:r>
            <w:r>
              <w:t xml:space="preserve"> (MSDN Platforms </w:t>
            </w:r>
            <w:r>
              <w:t>を除く</w:t>
            </w:r>
            <w:r>
              <w:t>)</w:t>
            </w:r>
            <w:r>
              <w:t>、</w:t>
            </w:r>
            <w:hyperlink w:anchor="_Sec537">
              <w:r>
                <w:rPr>
                  <w:color w:val="00467F"/>
                  <w:u w:val="single"/>
                </w:rPr>
                <w:t xml:space="preserve">H.264/MPEG-4 AVC </w:t>
              </w:r>
              <w:r>
                <w:rPr>
                  <w:color w:val="00467F"/>
                  <w:u w:val="single"/>
                </w:rPr>
                <w:t>および</w:t>
              </w:r>
              <w:r>
                <w:rPr>
                  <w:color w:val="00467F"/>
                  <w:u w:val="single"/>
                </w:rPr>
                <w:t xml:space="preserve"> VC-1</w:t>
              </w:r>
            </w:hyperlink>
            <w:r>
              <w:t xml:space="preserve"> – </w:t>
            </w:r>
            <w:r>
              <w:t>すべて</w:t>
            </w:r>
            <w:r>
              <w:t xml:space="preserve"> (MSDN Platforms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t xml:space="preserve"> </w:t>
            </w:r>
          </w:p>
        </w:tc>
      </w:tr>
    </w:tbl>
    <w:p w:rsidR="00F87589" w:rsidRDefault="00295C93">
      <w:pPr>
        <w:pStyle w:val="ProductList-Body"/>
        <w:rPr>
          <w:lang w:eastAsia="ja-JP"/>
        </w:rPr>
      </w:pPr>
      <w:r>
        <w:rPr>
          <w:lang w:eastAsia="ja-JP"/>
        </w:rPr>
        <w:t xml:space="preserve"> </w:t>
      </w:r>
    </w:p>
    <w:p w:rsidR="00F87589" w:rsidRDefault="00295C93">
      <w:pPr>
        <w:pStyle w:val="ProductList-ClauseHeading"/>
        <w:outlineLvl w:val="4"/>
        <w:rPr>
          <w:lang w:eastAsia="ja-JP"/>
        </w:rPr>
      </w:pPr>
      <w:r>
        <w:rPr>
          <w:lang w:eastAsia="ja-JP"/>
        </w:rPr>
        <w:t xml:space="preserve">3.1 BUILDSERVER.TXT </w:t>
      </w:r>
      <w:r>
        <w:rPr>
          <w:lang w:eastAsia="ja-JP"/>
        </w:rPr>
        <w:t>ファイル</w:t>
      </w:r>
    </w:p>
    <w:p w:rsidR="00F87589" w:rsidRDefault="00295C93">
      <w:pPr>
        <w:pStyle w:val="ProductList-Body"/>
        <w:rPr>
          <w:lang w:eastAsia="ja-JP"/>
        </w:rPr>
      </w:pPr>
      <w:r>
        <w:rPr>
          <w:lang w:eastAsia="ja-JP"/>
        </w:rPr>
        <w:t>お客様は、お客様のプログラムのコンパイル、ビルド、検証およびアーカイブのみを目的として、または、ビルド</w:t>
      </w:r>
      <w:r>
        <w:rPr>
          <w:lang w:eastAsia="ja-JP"/>
        </w:rPr>
        <w:t xml:space="preserve"> </w:t>
      </w:r>
      <w:r>
        <w:rPr>
          <w:lang w:eastAsia="ja-JP"/>
        </w:rPr>
        <w:t>プロセスの一部としてビルド</w:t>
      </w:r>
      <w:r>
        <w:rPr>
          <w:lang w:eastAsia="ja-JP"/>
        </w:rPr>
        <w:t xml:space="preserve"> </w:t>
      </w:r>
      <w:r>
        <w:rPr>
          <w:lang w:eastAsia="ja-JP"/>
        </w:rPr>
        <w:t>コンピューター上で品質またはパフォーマンス</w:t>
      </w:r>
      <w:r>
        <w:rPr>
          <w:lang w:eastAsia="ja-JP"/>
        </w:rPr>
        <w:t xml:space="preserve"> </w:t>
      </w:r>
      <w:r>
        <w:rPr>
          <w:lang w:eastAsia="ja-JP"/>
        </w:rPr>
        <w:t>テストを実行するためにのみ、</w:t>
      </w:r>
      <w:r>
        <w:rPr>
          <w:lang w:eastAsia="ja-JP"/>
        </w:rPr>
        <w:t xml:space="preserve">BuildServer </w:t>
      </w:r>
      <w:r>
        <w:rPr>
          <w:lang w:eastAsia="ja-JP"/>
        </w:rPr>
        <w:t>の一覧</w:t>
      </w:r>
      <w:r>
        <w:rPr>
          <w:lang w:eastAsia="ja-JP"/>
        </w:rPr>
        <w:t xml:space="preserve"> (</w:t>
      </w:r>
      <w:hyperlink r:id="rId67">
        <w:r>
          <w:rPr>
            <w:color w:val="00467F"/>
            <w:u w:val="single"/>
            <w:lang w:eastAsia="ja-JP"/>
          </w:rPr>
          <w:t>https://msdn.microsoft.com/ja-jp/vstudio/dn249728.aspx</w:t>
        </w:r>
      </w:hyperlink>
      <w:r>
        <w:rPr>
          <w:lang w:eastAsia="ja-JP"/>
        </w:rPr>
        <w:t xml:space="preserve">) </w:t>
      </w:r>
      <w:r>
        <w:rPr>
          <w:lang w:eastAsia="ja-JP"/>
        </w:rPr>
        <w:t>にあるファイルの複製をお客様のビルド</w:t>
      </w:r>
      <w:r>
        <w:rPr>
          <w:lang w:eastAsia="ja-JP"/>
        </w:rPr>
        <w:t xml:space="preserve"> </w:t>
      </w:r>
      <w:r>
        <w:rPr>
          <w:lang w:eastAsia="ja-JP"/>
        </w:rPr>
        <w:t>コンピューターにインストールすることができます。</w:t>
      </w:r>
    </w:p>
    <w:p w:rsidR="00F87589" w:rsidRDefault="00295C93">
      <w:pPr>
        <w:pStyle w:val="ProductList-Body"/>
        <w:rPr>
          <w:lang w:eastAsia="ja-JP"/>
        </w:rPr>
      </w:pPr>
      <w:r>
        <w:rPr>
          <w:lang w:eastAsia="ja-JP"/>
        </w:rPr>
        <w:t xml:space="preserve"> </w:t>
      </w:r>
    </w:p>
    <w:p w:rsidR="00F87589" w:rsidRDefault="00295C93">
      <w:pPr>
        <w:pStyle w:val="ProductList-ClauseHeading"/>
        <w:outlineLvl w:val="4"/>
        <w:rPr>
          <w:lang w:eastAsia="ja-JP"/>
        </w:rPr>
      </w:pPr>
      <w:r>
        <w:rPr>
          <w:lang w:eastAsia="ja-JP"/>
        </w:rPr>
        <w:t xml:space="preserve">3.2 </w:t>
      </w:r>
      <w:r>
        <w:rPr>
          <w:lang w:eastAsia="ja-JP"/>
        </w:rPr>
        <w:t>ユーティリティ</w:t>
      </w:r>
    </w:p>
    <w:p w:rsidR="00F87589" w:rsidRDefault="00295C93">
      <w:pPr>
        <w:pStyle w:val="ProductList-Body"/>
        <w:rPr>
          <w:lang w:eastAsia="ja-JP"/>
        </w:rPr>
      </w:pPr>
      <w:r>
        <w:rPr>
          <w:lang w:eastAsia="ja-JP"/>
        </w:rPr>
        <w:t>お客様は、お客様が本ソフトウェアを使用して開発したプログラムおよびデータベースのデバッグおよび展開を目的とする場合に限り、お客様が本ソフトウェアと共に受領したユーティリティ</w:t>
      </w:r>
      <w:r>
        <w:rPr>
          <w:lang w:eastAsia="ja-JP"/>
        </w:rPr>
        <w:t xml:space="preserve"> (</w:t>
      </w:r>
      <w:hyperlink r:id="rId68">
        <w:r>
          <w:rPr>
            <w:color w:val="00467F"/>
            <w:u w:val="single"/>
            <w:lang w:eastAsia="ja-JP"/>
          </w:rPr>
          <w:t>https://msdn.microsoft.com/ja-jp/vstudio/dn249728.aspx</w:t>
        </w:r>
      </w:hyperlink>
      <w:r>
        <w:rPr>
          <w:lang w:eastAsia="ja-JP"/>
        </w:rPr>
        <w:t xml:space="preserve">) </w:t>
      </w:r>
      <w:r>
        <w:rPr>
          <w:lang w:eastAsia="ja-JP"/>
        </w:rPr>
        <w:t>をお客様の他の第三者のコンピューターに複製およびインストールすることができます。お客様は、プログラムのデバッグが終了した時点、またはユーティリティをデバイスにインストールした日から</w:t>
      </w:r>
      <w:r>
        <w:rPr>
          <w:lang w:eastAsia="ja-JP"/>
        </w:rPr>
        <w:t xml:space="preserve"> 30 </w:t>
      </w:r>
      <w:r>
        <w:rPr>
          <w:lang w:eastAsia="ja-JP"/>
        </w:rPr>
        <w:t>日後のいずれか早い方の時点で、デバイスにインストールしたユーティリティをすべて削除するものとします。マイクロソフトは、お客様が任意のデバイスにインストールしたユーティリティの第三者による使用またはアクセスについて責任を負いません。</w:t>
      </w:r>
    </w:p>
    <w:p w:rsidR="00F87589" w:rsidRDefault="00295C93">
      <w:pPr>
        <w:pStyle w:val="ProductList-Body"/>
        <w:rPr>
          <w:lang w:eastAsia="ja-JP"/>
        </w:rPr>
      </w:pPr>
      <w:r>
        <w:rPr>
          <w:lang w:eastAsia="ja-JP"/>
        </w:rPr>
        <w:t xml:space="preserve"> </w:t>
      </w:r>
    </w:p>
    <w:p w:rsidR="00F87589" w:rsidRDefault="00295C93">
      <w:pPr>
        <w:pStyle w:val="ProductList-ClauseHeading"/>
        <w:outlineLvl w:val="4"/>
      </w:pPr>
      <w:r>
        <w:t xml:space="preserve">3.3 System Center – Virtual Machine Manager (SCVMM) – Visual Studio Enterprise with MSDN </w:t>
      </w:r>
      <w:r>
        <w:t>および</w:t>
      </w:r>
      <w:r>
        <w:t xml:space="preserve"> Visual Studio Test Professional with MSDN</w:t>
      </w:r>
    </w:p>
    <w:p w:rsidR="00F87589" w:rsidRDefault="00295C93">
      <w:pPr>
        <w:pStyle w:val="ProductList-Body"/>
        <w:rPr>
          <w:lang w:eastAsia="ja-JP"/>
        </w:rPr>
      </w:pPr>
      <w:r>
        <w:t xml:space="preserve">Visual Studio Enterprise with MSDN </w:t>
      </w:r>
      <w:r>
        <w:t>または</w:t>
      </w:r>
      <w:r>
        <w:t xml:space="preserve"> Visual Studio Test Professional with MSDN </w:t>
      </w:r>
      <w:r>
        <w:t>のライセンスを取得した各ユーザーは、ラボ環境の作成、展開、および管理を目的として、</w:t>
      </w:r>
      <w:r>
        <w:t xml:space="preserve">SCVMM </w:t>
      </w:r>
      <w:r>
        <w:t>をインストールし、</w:t>
      </w:r>
      <w:r>
        <w:t xml:space="preserve">Visual Studio </w:t>
      </w:r>
      <w:r>
        <w:t>ソフトウェアと共に実行することができます。</w:t>
      </w:r>
      <w:r>
        <w:rPr>
          <w:lang w:eastAsia="ja-JP"/>
        </w:rPr>
        <w:t>ラボ環境とは、お客様のプロ</w:t>
      </w:r>
      <w:r>
        <w:rPr>
          <w:lang w:eastAsia="ja-JP"/>
        </w:rPr>
        <w:lastRenderedPageBreak/>
        <w:t>グラムの開発およびテストのみを目的として使用される仮想オペレーティング</w:t>
      </w:r>
      <w:r>
        <w:rPr>
          <w:lang w:eastAsia="ja-JP"/>
        </w:rPr>
        <w:t xml:space="preserve"> </w:t>
      </w:r>
      <w:r>
        <w:rPr>
          <w:lang w:eastAsia="ja-JP"/>
        </w:rPr>
        <w:t>システム環境のことです。お客様は、かかる使用のために管理ライセンスを取得する必要はありません。</w:t>
      </w:r>
    </w:p>
    <w:p w:rsidR="00F87589" w:rsidRDefault="00295C93">
      <w:pPr>
        <w:pStyle w:val="ProductList-Body"/>
        <w:rPr>
          <w:lang w:eastAsia="ja-JP"/>
        </w:rPr>
      </w:pPr>
      <w:r>
        <w:rPr>
          <w:lang w:eastAsia="ja-JP"/>
        </w:rPr>
        <w:t xml:space="preserve"> </w:t>
      </w:r>
    </w:p>
    <w:p w:rsidR="00F87589" w:rsidRDefault="00295C93">
      <w:pPr>
        <w:pStyle w:val="ProductList-ClauseHeading"/>
        <w:outlineLvl w:val="4"/>
      </w:pPr>
      <w:r>
        <w:t>3.4 Office Professional Plus 2016 – Visual Studio Enterprise with MSDN</w:t>
      </w:r>
    </w:p>
    <w:p w:rsidR="00F87589" w:rsidRDefault="00295C93">
      <w:pPr>
        <w:pStyle w:val="ProductList-Body"/>
        <w:rPr>
          <w:lang w:eastAsia="ja-JP"/>
        </w:rPr>
      </w:pPr>
      <w:r>
        <w:t xml:space="preserve">Visual Studio Enterprise with MSDN </w:t>
      </w:r>
      <w:r>
        <w:t>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はそれぞれ、運用環境で使用する</w:t>
      </w:r>
      <w:r>
        <w:t xml:space="preserve"> 1 </w:t>
      </w:r>
      <w:r>
        <w:t>つのデバイス上で</w:t>
      </w:r>
      <w:r>
        <w:t xml:space="preserve"> Office Professional Plus 2016</w:t>
      </w:r>
      <w:r>
        <w:fldChar w:fldCharType="begin"/>
      </w:r>
      <w:r>
        <w:instrText xml:space="preserve"> XE "Office Professional Plus 2016" </w:instrText>
      </w:r>
      <w:r>
        <w:fldChar w:fldCharType="end"/>
      </w:r>
      <w:r>
        <w:t xml:space="preserve"> </w:t>
      </w:r>
      <w:r>
        <w:t>の複製</w:t>
      </w:r>
      <w:r>
        <w:t xml:space="preserve"> 1 </w:t>
      </w:r>
      <w:r>
        <w:t>部をインストールして使用することもできます。</w:t>
      </w:r>
      <w:r>
        <w:rPr>
          <w:lang w:eastAsia="ja-JP"/>
        </w:rPr>
        <w:t>これを除き、</w:t>
      </w:r>
      <w:r>
        <w:fldChar w:fldCharType="begin"/>
      </w:r>
      <w:r>
        <w:rPr>
          <w:lang w:eastAsia="ja-JP"/>
        </w:rPr>
        <w:instrText xml:space="preserve"> AutoTextList   \s NoStyle \t "</w:instrText>
      </w:r>
      <w:r>
        <w:rPr>
          <w:lang w:eastAsia="ja-JP"/>
        </w:rPr>
        <w:instrText>ライセンスを取得したユーザーとは、ライセンスが割り当てられた個人を意味します。</w:instrText>
      </w:r>
      <w:r>
        <w:rPr>
          <w:lang w:eastAsia="ja-JP"/>
        </w:rPr>
        <w:instrText xml:space="preserve">" </w:instrText>
      </w:r>
      <w:r>
        <w:fldChar w:fldCharType="separate"/>
      </w:r>
      <w:r>
        <w:rPr>
          <w:color w:val="0563C1"/>
          <w:lang w:eastAsia="ja-JP"/>
        </w:rPr>
        <w:t>ライセンスを取得したユーザー</w:t>
      </w:r>
      <w:r>
        <w:fldChar w:fldCharType="end"/>
      </w:r>
      <w:r>
        <w:rPr>
          <w:lang w:eastAsia="ja-JP"/>
        </w:rPr>
        <w:t>による本ソフトウェアの使用には、</w:t>
      </w:r>
      <w:hyperlink w:anchor="_Sec536">
        <w:r>
          <w:rPr>
            <w:color w:val="00467F"/>
            <w:u w:val="single"/>
            <w:lang w:eastAsia="ja-JP"/>
          </w:rPr>
          <w:t>ライセンス条項</w:t>
        </w:r>
      </w:hyperlink>
      <w:r>
        <w:rPr>
          <w:lang w:eastAsia="ja-JP"/>
        </w:rPr>
        <w:t>の</w:t>
      </w:r>
      <w:hyperlink w:anchor="_Sec539">
        <w:r>
          <w:rPr>
            <w:color w:val="00467F"/>
            <w:u w:val="single"/>
            <w:lang w:eastAsia="ja-JP"/>
          </w:rPr>
          <w:t>デスクトップ</w:t>
        </w:r>
        <w:r>
          <w:rPr>
            <w:color w:val="00467F"/>
            <w:u w:val="single"/>
            <w:lang w:eastAsia="ja-JP"/>
          </w:rPr>
          <w:t xml:space="preserve"> </w:t>
        </w:r>
        <w:r>
          <w:rPr>
            <w:color w:val="00467F"/>
            <w:u w:val="single"/>
            <w:lang w:eastAsia="ja-JP"/>
          </w:rPr>
          <w:t>アプリケーション</w:t>
        </w:r>
        <w:r>
          <w:rPr>
            <w:color w:val="00467F"/>
            <w:u w:val="single"/>
            <w:lang w:eastAsia="ja-JP"/>
          </w:rPr>
          <w:t xml:space="preserve"> </w:t>
        </w:r>
        <w:r>
          <w:rPr>
            <w:color w:val="00467F"/>
            <w:u w:val="single"/>
            <w:lang w:eastAsia="ja-JP"/>
          </w:rPr>
          <w:t>ライセンス</w:t>
        </w:r>
        <w:r>
          <w:rPr>
            <w:color w:val="00467F"/>
            <w:u w:val="single"/>
            <w:lang w:eastAsia="ja-JP"/>
          </w:rPr>
          <w:t xml:space="preserve"> </w:t>
        </w:r>
        <w:r>
          <w:rPr>
            <w:color w:val="00467F"/>
            <w:u w:val="single"/>
            <w:lang w:eastAsia="ja-JP"/>
          </w:rPr>
          <w:t>モデル</w:t>
        </w:r>
      </w:hyperlink>
      <w:r>
        <w:rPr>
          <w:lang w:eastAsia="ja-JP"/>
        </w:rPr>
        <w:t>の規定が適用されます。</w:t>
      </w:r>
    </w:p>
    <w:p w:rsidR="00F87589" w:rsidRDefault="00295C93">
      <w:pPr>
        <w:pStyle w:val="ProductList-Body"/>
        <w:rPr>
          <w:lang w:eastAsia="ja-JP"/>
        </w:rPr>
      </w:pPr>
      <w:r>
        <w:rPr>
          <w:lang w:eastAsia="ja-JP"/>
        </w:rPr>
        <w:t xml:space="preserve"> </w:t>
      </w:r>
    </w:p>
    <w:p w:rsidR="00F87589" w:rsidRDefault="00295C93">
      <w:pPr>
        <w:pStyle w:val="ProductList-ClauseHeading"/>
        <w:outlineLvl w:val="4"/>
        <w:rPr>
          <w:lang w:eastAsia="ja-JP"/>
        </w:rPr>
      </w:pPr>
      <w:r>
        <w:rPr>
          <w:lang w:eastAsia="ja-JP"/>
        </w:rPr>
        <w:t xml:space="preserve">3.5 GNU Lesser General Public License </w:t>
      </w:r>
      <w:r>
        <w:rPr>
          <w:lang w:eastAsia="ja-JP"/>
        </w:rPr>
        <w:t>に基づいてライセンスされたライブラリ</w:t>
      </w:r>
    </w:p>
    <w:p w:rsidR="00F87589" w:rsidRDefault="00295C93">
      <w:pPr>
        <w:pStyle w:val="ProductList-Body"/>
        <w:rPr>
          <w:lang w:eastAsia="ja-JP"/>
        </w:rPr>
      </w:pPr>
      <w:r>
        <w:rPr>
          <w:lang w:eastAsia="ja-JP"/>
        </w:rPr>
        <w:t>本ソフトウェアに含まれるまたは本ソフトウェアによってリンクされる場合がある</w:t>
      </w:r>
      <w:r>
        <w:rPr>
          <w:lang w:eastAsia="ja-JP"/>
        </w:rPr>
        <w:t xml:space="preserve"> GNU Lesser General Public License </w:t>
      </w:r>
      <w:r>
        <w:rPr>
          <w:lang w:eastAsia="ja-JP"/>
        </w:rPr>
        <w:t>に基づいてライセンスされたライブラリに対する変更のデバッグに必要な場合に限り、</w:t>
      </w:r>
      <w:r>
        <w:fldChar w:fldCharType="begin"/>
      </w:r>
      <w:r>
        <w:rPr>
          <w:lang w:eastAsia="ja-JP"/>
        </w:rPr>
        <w:instrText xml:space="preserve"> AutoTextList   \s NoStyle \t "</w:instrText>
      </w:r>
      <w:r>
        <w:rPr>
          <w:lang w:eastAsia="ja-JP"/>
        </w:rPr>
        <w:instrText>ライセンスを取得したユーザーとは、ライセンスが割り当てられた個人を意味します。</w:instrText>
      </w:r>
      <w:r>
        <w:rPr>
          <w:lang w:eastAsia="ja-JP"/>
        </w:rPr>
        <w:instrText xml:space="preserve">" </w:instrText>
      </w:r>
      <w:r>
        <w:fldChar w:fldCharType="separate"/>
      </w:r>
      <w:r>
        <w:rPr>
          <w:color w:val="0563C1"/>
          <w:lang w:eastAsia="ja-JP"/>
        </w:rPr>
        <w:t>ライセンスを取得したユーザー</w:t>
      </w:r>
      <w:r>
        <w:fldChar w:fldCharType="end"/>
      </w:r>
      <w:r>
        <w:rPr>
          <w:lang w:eastAsia="ja-JP"/>
        </w:rPr>
        <w:t>は、</w:t>
      </w:r>
      <w:r>
        <w:rPr>
          <w:lang w:eastAsia="ja-JP"/>
        </w:rPr>
        <w:t xml:space="preserve">Visual Studio </w:t>
      </w:r>
      <w:r>
        <w:rPr>
          <w:lang w:eastAsia="ja-JP"/>
        </w:rPr>
        <w:t>ソフトウェアのリバース</w:t>
      </w:r>
      <w:r>
        <w:rPr>
          <w:lang w:eastAsia="ja-JP"/>
        </w:rPr>
        <w:t xml:space="preserve"> </w:t>
      </w:r>
      <w:r>
        <w:rPr>
          <w:lang w:eastAsia="ja-JP"/>
        </w:rPr>
        <w:t>エンジニアリング、逆コンパイル、逆アセンブルを行いまたはその他の方法で、</w:t>
      </w:r>
      <w:r>
        <w:rPr>
          <w:lang w:eastAsia="ja-JP"/>
        </w:rPr>
        <w:t xml:space="preserve">Visual Studio </w:t>
      </w:r>
      <w:r>
        <w:rPr>
          <w:lang w:eastAsia="ja-JP"/>
        </w:rPr>
        <w:t>ソフトウェアのソース</w:t>
      </w:r>
      <w:r>
        <w:rPr>
          <w:lang w:eastAsia="ja-JP"/>
        </w:rPr>
        <w:t xml:space="preserve"> </w:t>
      </w:r>
      <w:r>
        <w:rPr>
          <w:lang w:eastAsia="ja-JP"/>
        </w:rPr>
        <w:t>コードを取り出すことができます。</w:t>
      </w:r>
    </w:p>
    <w:p w:rsidR="00F87589" w:rsidRDefault="00295C93">
      <w:pPr>
        <w:pStyle w:val="ProductList-Offering1SubSection"/>
        <w:outlineLvl w:val="3"/>
        <w:rPr>
          <w:lang w:eastAsia="ja-JP"/>
        </w:rPr>
      </w:pPr>
      <w:bookmarkStart w:id="181" w:name="_Sec834"/>
      <w:r>
        <w:rPr>
          <w:lang w:eastAsia="ja-JP"/>
        </w:rPr>
        <w:t xml:space="preserve">4. </w:t>
      </w:r>
      <w:r>
        <w:rPr>
          <w:lang w:eastAsia="ja-JP"/>
        </w:rPr>
        <w:t>ソフトウェア</w:t>
      </w:r>
      <w:r>
        <w:rPr>
          <w:lang w:eastAsia="ja-JP"/>
        </w:rPr>
        <w:t xml:space="preserve"> </w:t>
      </w:r>
      <w:r>
        <w:rPr>
          <w:lang w:eastAsia="ja-JP"/>
        </w:rPr>
        <w:t>アシュアランス</w:t>
      </w:r>
      <w:bookmarkEnd w:id="181"/>
    </w:p>
    <w:tbl>
      <w:tblPr>
        <w:tblStyle w:val="PURTable"/>
        <w:tblW w:w="0" w:type="dxa"/>
        <w:tblLook w:val="04A0" w:firstRow="1" w:lastRow="0" w:firstColumn="1" w:lastColumn="0" w:noHBand="0" w:noVBand="1"/>
      </w:tblPr>
      <w:tblGrid>
        <w:gridCol w:w="3592"/>
        <w:gridCol w:w="3606"/>
        <w:gridCol w:w="3592"/>
      </w:tblGrid>
      <w:tr w:rsidR="00F875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フェールオーバーの権利</w:t>
            </w:r>
            <w:r>
              <w:rPr>
                <w:color w:val="404040"/>
              </w:rPr>
              <w:t xml:space="preserve">: </w:t>
            </w:r>
            <w:r>
              <w:rPr>
                <w:color w:val="404040"/>
              </w:rPr>
              <w:t>なし</w:t>
            </w:r>
          </w:p>
        </w:tc>
      </w:tr>
      <w:tr w:rsidR="00F875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69">
              <w:r>
                <w:rPr>
                  <w:color w:val="00467F"/>
                  <w:u w:val="single"/>
                </w:rPr>
                <w:t xml:space="preserve">2014 </w:t>
              </w:r>
              <w:r>
                <w:rPr>
                  <w:color w:val="00467F"/>
                  <w:u w:val="single"/>
                </w:rPr>
                <w:t>年</w:t>
              </w:r>
              <w:r>
                <w:rPr>
                  <w:color w:val="00467F"/>
                  <w:u w:val="single"/>
                </w:rPr>
                <w:t xml:space="preserve"> 3 </w:t>
              </w:r>
              <w:r>
                <w:rPr>
                  <w:color w:val="00467F"/>
                  <w:u w:val="single"/>
                </w:rPr>
                <w:t>月の製品表と</w:t>
              </w:r>
              <w:r>
                <w:rPr>
                  <w:color w:val="00467F"/>
                  <w:u w:val="single"/>
                </w:rPr>
                <w:t xml:space="preserve"> 2015 </w:t>
              </w:r>
              <w:r>
                <w:rPr>
                  <w:color w:val="00467F"/>
                  <w:u w:val="single"/>
                </w:rPr>
                <w:t>年</w:t>
              </w:r>
              <w:r>
                <w:rPr>
                  <w:color w:val="00467F"/>
                  <w:u w:val="single"/>
                </w:rPr>
                <w:t xml:space="preserve"> 9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ローミング使用権</w:t>
            </w:r>
            <w:r>
              <w:rPr>
                <w:color w:val="404040"/>
              </w:rPr>
              <w:t xml:space="preserve">: </w:t>
            </w:r>
            <w:r>
              <w:rPr>
                <w:color w:val="404040"/>
              </w:rPr>
              <w:t>なし</w:t>
            </w:r>
          </w:p>
        </w:tc>
      </w:tr>
      <w:tr w:rsidR="00F875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t xml:space="preserve"> </w:t>
            </w:r>
          </w:p>
        </w:tc>
      </w:tr>
    </w:tbl>
    <w:p w:rsidR="00F87589" w:rsidRDefault="00295C93">
      <w:pPr>
        <w:pStyle w:val="ProductList-Body"/>
      </w:pPr>
      <w:r>
        <w:t xml:space="preserve"> </w:t>
      </w:r>
    </w:p>
    <w:p w:rsidR="00F87589" w:rsidRDefault="00295C93">
      <w:pPr>
        <w:pStyle w:val="ProductList-ClauseHeading"/>
        <w:outlineLvl w:val="4"/>
        <w:rPr>
          <w:lang w:eastAsia="ja-JP"/>
        </w:rPr>
      </w:pPr>
      <w:r>
        <w:rPr>
          <w:lang w:eastAsia="ja-JP"/>
        </w:rPr>
        <w:t xml:space="preserve">4.1 </w:t>
      </w:r>
      <w:r>
        <w:rPr>
          <w:lang w:eastAsia="ja-JP"/>
        </w:rPr>
        <w:t>ソフトウェア</w:t>
      </w:r>
      <w:r>
        <w:rPr>
          <w:lang w:eastAsia="ja-JP"/>
        </w:rPr>
        <w:t xml:space="preserve"> </w:t>
      </w:r>
      <w:r>
        <w:rPr>
          <w:lang w:eastAsia="ja-JP"/>
        </w:rPr>
        <w:t>アシュアランス購入条件</w:t>
      </w:r>
    </w:p>
    <w:p w:rsidR="00F87589" w:rsidRDefault="00295C93">
      <w:pPr>
        <w:pStyle w:val="ProductList-Body"/>
        <w:rPr>
          <w:lang w:eastAsia="ja-JP"/>
        </w:rPr>
      </w:pPr>
      <w:r>
        <w:rPr>
          <w:lang w:eastAsia="ja-JP"/>
        </w:rPr>
        <w:t xml:space="preserve">Visual Studio with MSDN </w:t>
      </w:r>
      <w:r>
        <w:rPr>
          <w:lang w:eastAsia="ja-JP"/>
        </w:rPr>
        <w:t>ライセンス、または本製品条項に記載の</w:t>
      </w:r>
      <w:r>
        <w:rPr>
          <w:lang w:eastAsia="ja-JP"/>
        </w:rPr>
        <w:t xml:space="preserve"> Visual Studio </w:t>
      </w:r>
      <w:r>
        <w:rPr>
          <w:lang w:eastAsia="ja-JP"/>
        </w:rPr>
        <w:t>製品に対応する有効なパッケージ版のサブスクリプションについて、有効期限が迫っている</w:t>
      </w:r>
      <w:r>
        <w:rPr>
          <w:lang w:eastAsia="ja-JP"/>
        </w:rPr>
        <w:t xml:space="preserve"> SA </w:t>
      </w:r>
      <w:r>
        <w:rPr>
          <w:lang w:eastAsia="ja-JP"/>
        </w:rPr>
        <w:t>を保有しているお客様は、</w:t>
      </w:r>
      <w:r>
        <w:rPr>
          <w:lang w:eastAsia="ja-JP"/>
        </w:rPr>
        <w:t xml:space="preserve">Visual Studio with MSDN </w:t>
      </w:r>
      <w:r>
        <w:rPr>
          <w:lang w:eastAsia="ja-JP"/>
        </w:rPr>
        <w:t>ライセンスに基づき</w:t>
      </w:r>
      <w:r>
        <w:rPr>
          <w:lang w:eastAsia="ja-JP"/>
        </w:rPr>
        <w:t xml:space="preserve"> SA </w:t>
      </w:r>
      <w:r>
        <w:rPr>
          <w:lang w:eastAsia="ja-JP"/>
        </w:rPr>
        <w:t>を更新することができます。異なる</w:t>
      </w:r>
      <w:r>
        <w:rPr>
          <w:lang w:eastAsia="ja-JP"/>
        </w:rPr>
        <w:t xml:space="preserve"> MSDN </w:t>
      </w:r>
      <w:r>
        <w:rPr>
          <w:lang w:eastAsia="ja-JP"/>
        </w:rPr>
        <w:t>サブスクリプション</w:t>
      </w:r>
      <w:r>
        <w:rPr>
          <w:lang w:eastAsia="ja-JP"/>
        </w:rPr>
        <w:t xml:space="preserve"> </w:t>
      </w:r>
      <w:r>
        <w:rPr>
          <w:lang w:eastAsia="ja-JP"/>
        </w:rPr>
        <w:t>レベルに更新する場合、従前の使用条件の代わりに新しい使用条件が適用されます。また、新しい</w:t>
      </w:r>
      <w:r>
        <w:rPr>
          <w:lang w:eastAsia="ja-JP"/>
        </w:rPr>
        <w:t xml:space="preserve"> MSDN </w:t>
      </w:r>
      <w:r>
        <w:rPr>
          <w:lang w:eastAsia="ja-JP"/>
        </w:rPr>
        <w:t>サブスクリプションに含まれていないソフトウェアは使用できなくなります。ステップアップ</w:t>
      </w:r>
      <w:r>
        <w:rPr>
          <w:lang w:eastAsia="ja-JP"/>
        </w:rPr>
        <w:t xml:space="preserve"> </w:t>
      </w:r>
      <w:r>
        <w:rPr>
          <w:lang w:eastAsia="ja-JP"/>
        </w:rPr>
        <w:t>ライセンスを使用すると、上位の</w:t>
      </w:r>
      <w:r>
        <w:rPr>
          <w:lang w:eastAsia="ja-JP"/>
        </w:rPr>
        <w:t xml:space="preserve"> Visual Studio </w:t>
      </w:r>
      <w:r>
        <w:rPr>
          <w:lang w:eastAsia="ja-JP"/>
        </w:rPr>
        <w:t>エディションに対応する</w:t>
      </w:r>
      <w:r>
        <w:rPr>
          <w:lang w:eastAsia="ja-JP"/>
        </w:rPr>
        <w:t xml:space="preserve"> SA </w:t>
      </w:r>
      <w:r>
        <w:rPr>
          <w:lang w:eastAsia="ja-JP"/>
        </w:rPr>
        <w:t>への更新を容易に行うことができます</w:t>
      </w:r>
      <w:r>
        <w:rPr>
          <w:lang w:eastAsia="ja-JP"/>
        </w:rPr>
        <w:t xml:space="preserve"> (</w:t>
      </w:r>
      <w:r>
        <w:rPr>
          <w:lang w:eastAsia="ja-JP"/>
        </w:rPr>
        <w:t>「</w:t>
      </w:r>
      <w:hyperlink w:anchor="_Sec564">
        <w:r>
          <w:rPr>
            <w:color w:val="00467F"/>
            <w:u w:val="single"/>
            <w:lang w:eastAsia="ja-JP"/>
          </w:rPr>
          <w:t>付録</w:t>
        </w:r>
        <w:r>
          <w:rPr>
            <w:color w:val="00467F"/>
            <w:u w:val="single"/>
            <w:lang w:eastAsia="ja-JP"/>
          </w:rPr>
          <w:t xml:space="preserve"> B – </w:t>
        </w:r>
        <w:r>
          <w:rPr>
            <w:color w:val="00467F"/>
            <w:u w:val="single"/>
            <w:lang w:eastAsia="ja-JP"/>
          </w:rPr>
          <w:t>ソフトウェア</w:t>
        </w:r>
        <w:r>
          <w:rPr>
            <w:color w:val="00467F"/>
            <w:u w:val="single"/>
            <w:lang w:eastAsia="ja-JP"/>
          </w:rPr>
          <w:t xml:space="preserve"> </w:t>
        </w:r>
        <w:r>
          <w:rPr>
            <w:color w:val="00467F"/>
            <w:u w:val="single"/>
            <w:lang w:eastAsia="ja-JP"/>
          </w:rPr>
          <w:t>アシュアランス</w:t>
        </w:r>
      </w:hyperlink>
      <w:r>
        <w:rPr>
          <w:lang w:eastAsia="ja-JP"/>
        </w:rPr>
        <w:t>」を参照してください</w:t>
      </w:r>
      <w:r>
        <w:rPr>
          <w:lang w:eastAsia="ja-JP"/>
        </w:rPr>
        <w:t>)</w:t>
      </w:r>
      <w:r>
        <w:rPr>
          <w:lang w:eastAsia="ja-JP"/>
        </w:rPr>
        <w:t>。</w:t>
      </w:r>
    </w:p>
    <w:p w:rsidR="00F87589" w:rsidRDefault="00295C93">
      <w:pPr>
        <w:pStyle w:val="ProductList-Body"/>
        <w:rPr>
          <w:lang w:eastAsia="ja-JP"/>
        </w:rPr>
      </w:pPr>
      <w:r>
        <w:rPr>
          <w:lang w:eastAsia="ja-JP"/>
        </w:rPr>
        <w:t xml:space="preserve"> </w:t>
      </w:r>
    </w:p>
    <w:p w:rsidR="00F87589" w:rsidRDefault="00295C93">
      <w:pPr>
        <w:pStyle w:val="ProductList-ClauseHeading"/>
        <w:outlineLvl w:val="4"/>
        <w:rPr>
          <w:lang w:eastAsia="ja-JP"/>
        </w:rPr>
      </w:pPr>
      <w:r>
        <w:rPr>
          <w:lang w:eastAsia="ja-JP"/>
        </w:rPr>
        <w:t xml:space="preserve">4.2 MSDN </w:t>
      </w:r>
      <w:r>
        <w:rPr>
          <w:lang w:eastAsia="ja-JP"/>
        </w:rPr>
        <w:t>の永続的な権利</w:t>
      </w:r>
    </w:p>
    <w:p w:rsidR="00F87589" w:rsidRDefault="00295C93">
      <w:pPr>
        <w:pStyle w:val="ProductList-Body"/>
        <w:rPr>
          <w:lang w:eastAsia="ja-JP"/>
        </w:rPr>
      </w:pPr>
      <w:r>
        <w:rPr>
          <w:lang w:eastAsia="ja-JP"/>
        </w:rPr>
        <w:t xml:space="preserve">Visual Studio </w:t>
      </w:r>
      <w:r>
        <w:rPr>
          <w:lang w:eastAsia="ja-JP"/>
        </w:rPr>
        <w:t>の永続的な使用権を取得した場合、</w:t>
      </w:r>
      <w:r>
        <w:rPr>
          <w:lang w:eastAsia="ja-JP"/>
        </w:rPr>
        <w:t xml:space="preserve">MSDN </w:t>
      </w:r>
      <w:r>
        <w:rPr>
          <w:lang w:eastAsia="ja-JP"/>
        </w:rPr>
        <w:t>によりライセンスを取得したソフトウェアの使用権も永続的なものとなります。</w:t>
      </w:r>
    </w:p>
    <w:p w:rsidR="00F87589" w:rsidRDefault="00295C93">
      <w:pPr>
        <w:pStyle w:val="ProductList-Body"/>
        <w:rPr>
          <w:lang w:eastAsia="ja-JP"/>
        </w:rPr>
      </w:pPr>
      <w:r>
        <w:rPr>
          <w:lang w:eastAsia="ja-JP"/>
        </w:rPr>
        <w:t xml:space="preserve"> </w:t>
      </w:r>
    </w:p>
    <w:p w:rsidR="00F87589" w:rsidRDefault="00295C93">
      <w:pPr>
        <w:pStyle w:val="ProductList-ClauseHeading"/>
        <w:outlineLvl w:val="4"/>
        <w:rPr>
          <w:lang w:eastAsia="ja-JP"/>
        </w:rPr>
      </w:pPr>
      <w:r>
        <w:rPr>
          <w:lang w:eastAsia="ja-JP"/>
        </w:rPr>
        <w:t xml:space="preserve">4.3 </w:t>
      </w:r>
      <w:r>
        <w:rPr>
          <w:lang w:eastAsia="ja-JP"/>
        </w:rPr>
        <w:t>サブスクリプション</w:t>
      </w:r>
      <w:r>
        <w:rPr>
          <w:lang w:eastAsia="ja-JP"/>
        </w:rPr>
        <w:t xml:space="preserve"> </w:t>
      </w:r>
      <w:r>
        <w:rPr>
          <w:lang w:eastAsia="ja-JP"/>
        </w:rPr>
        <w:t>ライセンスに関するソフトウェア</w:t>
      </w:r>
      <w:r>
        <w:rPr>
          <w:lang w:eastAsia="ja-JP"/>
        </w:rPr>
        <w:t xml:space="preserve"> </w:t>
      </w:r>
      <w:r>
        <w:rPr>
          <w:lang w:eastAsia="ja-JP"/>
        </w:rPr>
        <w:t>アシュアランスの権利と特典</w:t>
      </w:r>
    </w:p>
    <w:p w:rsidR="00F87589" w:rsidRDefault="00295C93">
      <w:pPr>
        <w:pStyle w:val="ProductList-Body"/>
        <w:rPr>
          <w:lang w:eastAsia="ja-JP"/>
        </w:rPr>
      </w:pPr>
      <w:r>
        <w:rPr>
          <w:lang w:eastAsia="ja-JP"/>
        </w:rPr>
        <w:t>サーバーおよびクラウド加入契約に基づいてお客様が取得するサブスクリプション</w:t>
      </w:r>
      <w:r>
        <w:rPr>
          <w:lang w:eastAsia="ja-JP"/>
        </w:rPr>
        <w:t xml:space="preserve"> </w:t>
      </w:r>
      <w:r>
        <w:rPr>
          <w:lang w:eastAsia="ja-JP"/>
        </w:rPr>
        <w:t>ライセンスでは、サブスクリプションの期間中、</w:t>
      </w:r>
      <w:r>
        <w:rPr>
          <w:lang w:eastAsia="ja-JP"/>
        </w:rPr>
        <w:t xml:space="preserve">SA </w:t>
      </w:r>
      <w:r>
        <w:rPr>
          <w:lang w:eastAsia="ja-JP"/>
        </w:rPr>
        <w:t>付きライセンスと同じ</w:t>
      </w:r>
      <w:r>
        <w:rPr>
          <w:lang w:eastAsia="ja-JP"/>
        </w:rPr>
        <w:t xml:space="preserve"> SA </w:t>
      </w:r>
      <w:r>
        <w:rPr>
          <w:lang w:eastAsia="ja-JP"/>
        </w:rPr>
        <w:t>の権利と特典が付与されます。</w:t>
      </w:r>
    </w:p>
    <w:p w:rsidR="00F87589" w:rsidRDefault="00F87589">
      <w:pPr>
        <w:pStyle w:val="PURBreadcrumb"/>
        <w:rPr>
          <w:lang w:eastAsia="ja-JP"/>
        </w:rPr>
      </w:pPr>
    </w:p>
    <w:tbl>
      <w:tblPr>
        <w:tblStyle w:val="PURTable"/>
        <w:tblW w:w="0" w:type="dxa"/>
        <w:tblLook w:val="04A0" w:firstRow="1" w:lastRow="0" w:firstColumn="1" w:lastColumn="0" w:noHBand="0" w:noVBand="1"/>
      </w:tblPr>
      <w:tblGrid>
        <w:gridCol w:w="10800"/>
      </w:tblGrid>
      <w:tr w:rsidR="00F875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7589" w:rsidRDefault="00E71469">
            <w:pPr>
              <w:pStyle w:val="ProductList-TableBody"/>
              <w:jc w:val="right"/>
            </w:pPr>
            <w:hyperlink w:anchor="_Sec842">
              <w:r w:rsidR="00295C93">
                <w:rPr>
                  <w:color w:val="00467F"/>
                  <w:sz w:val="14"/>
                  <w:u w:val="single"/>
                </w:rPr>
                <w:t>目次</w:t>
              </w:r>
            </w:hyperlink>
            <w:r w:rsidR="00295C93">
              <w:rPr>
                <w:sz w:val="14"/>
              </w:rPr>
              <w:t xml:space="preserve"> / </w:t>
            </w:r>
            <w:hyperlink w:anchor="_Sec549">
              <w:r w:rsidR="00295C93">
                <w:rPr>
                  <w:color w:val="00467F"/>
                  <w:sz w:val="14"/>
                  <w:u w:val="single"/>
                </w:rPr>
                <w:t>用語集</w:t>
              </w:r>
            </w:hyperlink>
            <w:r w:rsidR="00295C93">
              <w:rPr>
                <w:sz w:val="14"/>
              </w:rPr>
              <w:t xml:space="preserve"> / </w:t>
            </w:r>
            <w:hyperlink w:anchor="_Sec844">
              <w:r w:rsidR="00295C93">
                <w:rPr>
                  <w:color w:val="00467F"/>
                  <w:sz w:val="14"/>
                  <w:u w:val="single"/>
                </w:rPr>
                <w:t>インデックス</w:t>
              </w:r>
            </w:hyperlink>
          </w:p>
        </w:tc>
      </w:tr>
    </w:tbl>
    <w:p w:rsidR="00F87589" w:rsidRDefault="00F87589">
      <w:pPr>
        <w:pStyle w:val="ProductList-Body"/>
        <w:rPr>
          <w:lang w:eastAsia="ja-JP"/>
        </w:rPr>
      </w:pPr>
    </w:p>
    <w:p w:rsidR="00F87589" w:rsidRDefault="00295C93">
      <w:pPr>
        <w:pStyle w:val="ProductList-Offering2HeadingNoBorder"/>
        <w:outlineLvl w:val="2"/>
      </w:pPr>
      <w:bookmarkStart w:id="182" w:name="_Sec650"/>
      <w:r>
        <w:t>Visual Studio Team Foundation Server</w:t>
      </w:r>
      <w:bookmarkEnd w:id="182"/>
      <w:r>
        <w:fldChar w:fldCharType="begin"/>
      </w:r>
      <w:r>
        <w:instrText xml:space="preserve"> TC "</w:instrText>
      </w:r>
      <w:bookmarkStart w:id="183" w:name="_Toc452104293"/>
      <w:r>
        <w:instrText>Visual Studio Team Foundation Server</w:instrText>
      </w:r>
      <w:bookmarkEnd w:id="183"/>
      <w:r>
        <w:instrText>" \l 3</w:instrText>
      </w:r>
      <w:r>
        <w:fldChar w:fldCharType="end"/>
      </w:r>
    </w:p>
    <w:p w:rsidR="00F87589" w:rsidRDefault="00295C93">
      <w:pPr>
        <w:pStyle w:val="ProductList-Offering1SubSection"/>
        <w:outlineLvl w:val="3"/>
      </w:pPr>
      <w:bookmarkStart w:id="184" w:name="_Sec698"/>
      <w:r>
        <w:t xml:space="preserve">1. </w:t>
      </w:r>
      <w:r>
        <w:t>利用可能なプログラム</w:t>
      </w:r>
      <w:bookmarkEnd w:id="184"/>
    </w:p>
    <w:tbl>
      <w:tblPr>
        <w:tblStyle w:val="PURTable"/>
        <w:tblW w:w="0" w:type="dxa"/>
        <w:tblLook w:val="04A0" w:firstRow="1" w:lastRow="0" w:firstColumn="1" w:lastColumn="0" w:noHBand="0" w:noVBand="1"/>
      </w:tblPr>
      <w:tblGrid>
        <w:gridCol w:w="4037"/>
        <w:gridCol w:w="612"/>
        <w:gridCol w:w="604"/>
        <w:gridCol w:w="612"/>
        <w:gridCol w:w="607"/>
        <w:gridCol w:w="608"/>
        <w:gridCol w:w="612"/>
        <w:gridCol w:w="615"/>
        <w:gridCol w:w="634"/>
        <w:gridCol w:w="620"/>
        <w:gridCol w:w="613"/>
        <w:gridCol w:w="610"/>
      </w:tblGrid>
      <w:tr w:rsidR="00F8758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87589" w:rsidRDefault="00295C93">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87589">
        <w:tc>
          <w:tcPr>
            <w:tcW w:w="4160" w:type="dxa"/>
            <w:tcBorders>
              <w:top w:val="single" w:sz="6" w:space="0" w:color="FFFFFF"/>
              <w:left w:val="none" w:sz="4" w:space="0" w:color="6E6E6E"/>
              <w:bottom w:val="dashed" w:sz="4" w:space="0" w:color="BFBFBF"/>
              <w:right w:val="none" w:sz="4" w:space="0" w:color="6E6E6E"/>
            </w:tcBorders>
          </w:tcPr>
          <w:p w:rsidR="00F87589" w:rsidRDefault="00295C93">
            <w:pPr>
              <w:pStyle w:val="ProductList-TableBody"/>
            </w:pPr>
            <w:r>
              <w:rPr>
                <w:color w:val="000000"/>
              </w:rPr>
              <w:t>Visual Studio Team Foundation Server 2015 with SQL Server 2014 Technology</w:t>
            </w:r>
            <w:r>
              <w:fldChar w:fldCharType="begin"/>
            </w:r>
            <w:r>
              <w:instrText xml:space="preserve"> XE "Visual Studio Team Foundation Server 2015 with SQL Server 2014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87589" w:rsidRDefault="00295C93">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F87589" w:rsidRDefault="00295C93">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F87589" w:rsidRDefault="00295C93">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F87589" w:rsidRDefault="00295C9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アプリケーション</w:instrText>
            </w:r>
            <w:r>
              <w:instrText xml:space="preserve"> </w:instrText>
            </w:r>
            <w:r>
              <w:instrText>プラットフォーム製品</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F87589">
        <w:tc>
          <w:tcPr>
            <w:tcW w:w="4160" w:type="dxa"/>
            <w:tcBorders>
              <w:top w:val="dashed" w:sz="4" w:space="0" w:color="BFBFBF"/>
              <w:left w:val="none" w:sz="4" w:space="0" w:color="6E6E6E"/>
              <w:bottom w:val="none" w:sz="4" w:space="0" w:color="BFBFBF"/>
              <w:right w:val="none" w:sz="4" w:space="0" w:color="6E6E6E"/>
            </w:tcBorders>
          </w:tcPr>
          <w:p w:rsidR="00F87589" w:rsidRDefault="00295C93">
            <w:pPr>
              <w:pStyle w:val="ProductList-TableBody"/>
            </w:pPr>
            <w:r>
              <w:t>Visual Studio Team Foundation Server 2015 CAL</w:t>
            </w:r>
            <w:r>
              <w:fldChar w:fldCharType="begin"/>
            </w:r>
            <w:r>
              <w:instrText xml:space="preserve"> XE "Visual Studio Team Foundation Server 2015 CAL" </w:instrText>
            </w:r>
            <w:r>
              <w:fldChar w:fldCharType="end"/>
            </w:r>
            <w:r>
              <w:t xml:space="preserve"> (</w:t>
            </w:r>
            <w:r>
              <w:t>デバイスおよびユーザー</w:t>
            </w:r>
            <w:r>
              <w:t>)</w:t>
            </w:r>
          </w:p>
        </w:tc>
        <w:tc>
          <w:tcPr>
            <w:tcW w:w="620" w:type="dxa"/>
            <w:tcBorders>
              <w:top w:val="dashed" w:sz="4" w:space="0" w:color="BFBFBF"/>
              <w:left w:val="none" w:sz="4" w:space="0" w:color="6E6E6E"/>
              <w:bottom w:val="none" w:sz="4" w:space="0" w:color="BFBFBF"/>
              <w:right w:val="none" w:sz="4" w:space="0" w:color="6E6E6E"/>
            </w:tcBorders>
          </w:tcPr>
          <w:p w:rsidR="00F87589" w:rsidRDefault="00295C93">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F87589" w:rsidRDefault="00295C93">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F87589" w:rsidRDefault="00295C93">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F87589" w:rsidRDefault="00295C9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アプリケーション</w:instrText>
            </w:r>
            <w:r>
              <w:instrText xml:space="preserve"> </w:instrText>
            </w:r>
            <w:r>
              <w:instrText>プラットフォーム製品</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F87589" w:rsidRDefault="00295C93">
      <w:pPr>
        <w:pStyle w:val="ProductList-Offering1SubSection"/>
        <w:outlineLvl w:val="3"/>
      </w:pPr>
      <w:bookmarkStart w:id="185" w:name="_Sec753"/>
      <w:r>
        <w:t xml:space="preserve">2. </w:t>
      </w:r>
      <w:r>
        <w:t>製品使用条件</w:t>
      </w:r>
      <w:bookmarkEnd w:id="185"/>
    </w:p>
    <w:tbl>
      <w:tblPr>
        <w:tblStyle w:val="PURTable"/>
        <w:tblW w:w="0" w:type="dxa"/>
        <w:tblLook w:val="04A0" w:firstRow="1" w:lastRow="0" w:firstColumn="1" w:lastColumn="0" w:noHBand="0" w:noVBand="1"/>
      </w:tblPr>
      <w:tblGrid>
        <w:gridCol w:w="3638"/>
        <w:gridCol w:w="3570"/>
        <w:gridCol w:w="3582"/>
      </w:tblGrid>
      <w:tr w:rsidR="00F875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F875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F875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削減対象</w:t>
            </w:r>
            <w:r>
              <w:rPr>
                <w:color w:val="404040"/>
              </w:rPr>
              <w:t xml:space="preserve">: </w:t>
            </w:r>
            <w:r>
              <w:rPr>
                <w:color w:val="404040"/>
              </w:rPr>
              <w:t>なし</w:t>
            </w:r>
          </w:p>
        </w:tc>
      </w:tr>
      <w:tr w:rsidR="00F87589">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補正発注対象</w:t>
            </w:r>
            <w:r>
              <w:rPr>
                <w:color w:val="404040"/>
              </w:rPr>
              <w:t xml:space="preserve">: </w:t>
            </w:r>
            <w:r>
              <w:rPr>
                <w:color w:val="404040"/>
              </w:rPr>
              <w:t>なし</w:t>
            </w:r>
          </w:p>
        </w:tc>
      </w:tr>
      <w:tr w:rsidR="00F875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F875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t xml:space="preserve"> </w:t>
            </w:r>
          </w:p>
        </w:tc>
      </w:tr>
    </w:tbl>
    <w:p w:rsidR="00F87589" w:rsidRDefault="00295C93">
      <w:pPr>
        <w:pStyle w:val="ProductList-Offering1SubSection"/>
        <w:outlineLvl w:val="3"/>
      </w:pPr>
      <w:bookmarkStart w:id="186" w:name="_Sec811"/>
      <w:r>
        <w:t xml:space="preserve">3. </w:t>
      </w:r>
      <w:r>
        <w:t>使用権</w:t>
      </w:r>
      <w:bookmarkEnd w:id="186"/>
    </w:p>
    <w:tbl>
      <w:tblPr>
        <w:tblStyle w:val="PURTable"/>
        <w:tblW w:w="0" w:type="dxa"/>
        <w:tblLook w:val="04A0" w:firstRow="1" w:lastRow="0" w:firstColumn="1" w:lastColumn="0" w:noHBand="0" w:noVBand="1"/>
      </w:tblPr>
      <w:tblGrid>
        <w:gridCol w:w="3576"/>
        <w:gridCol w:w="3568"/>
        <w:gridCol w:w="3646"/>
      </w:tblGrid>
      <w:tr w:rsidR="00F875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w:t>
            </w:r>
          </w:p>
        </w:tc>
        <w:tc>
          <w:tcPr>
            <w:tcW w:w="4040" w:type="dxa"/>
            <w:tcBorders>
              <w:top w:val="single" w:sz="18" w:space="0" w:color="00188F"/>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w:t>
            </w:r>
          </w:p>
        </w:tc>
      </w:tr>
      <w:tr w:rsidR="00F87589">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lastRenderedPageBreak/>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r>
              <w:t>Microsoft SharePoint Foundation 2013</w:t>
            </w:r>
          </w:p>
        </w:tc>
      </w:tr>
      <w:tr w:rsidR="00F875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t xml:space="preserve"> </w:t>
            </w:r>
          </w:p>
        </w:tc>
      </w:tr>
    </w:tbl>
    <w:p w:rsidR="00F87589" w:rsidRDefault="00295C93">
      <w:pPr>
        <w:pStyle w:val="ProductList-Body"/>
      </w:pPr>
      <w:r>
        <w:t xml:space="preserve"> </w:t>
      </w:r>
    </w:p>
    <w:p w:rsidR="00F87589" w:rsidRDefault="00295C93">
      <w:pPr>
        <w:pStyle w:val="ProductList-ClauseHeading"/>
        <w:outlineLvl w:val="4"/>
        <w:rPr>
          <w:lang w:eastAsia="ja-JP"/>
        </w:rPr>
      </w:pPr>
      <w:r>
        <w:rPr>
          <w:lang w:eastAsia="ja-JP"/>
        </w:rPr>
        <w:t xml:space="preserve">3.1 </w:t>
      </w:r>
      <w:r>
        <w:rPr>
          <w:lang w:eastAsia="ja-JP"/>
        </w:rPr>
        <w:t>サーバー</w:t>
      </w:r>
      <w:r>
        <w:rPr>
          <w:lang w:eastAsia="ja-JP"/>
        </w:rPr>
        <w:t xml:space="preserve"> </w:t>
      </w:r>
      <w:r>
        <w:rPr>
          <w:lang w:eastAsia="ja-JP"/>
        </w:rPr>
        <w:t>ソフトウェアへのアクセス</w:t>
      </w:r>
    </w:p>
    <w:tbl>
      <w:tblPr>
        <w:tblStyle w:val="PURTable"/>
        <w:tblW w:w="0" w:type="dxa"/>
        <w:tblLook w:val="04A0" w:firstRow="1" w:lastRow="0" w:firstColumn="1" w:lastColumn="0" w:noHBand="0" w:noVBand="1"/>
      </w:tblPr>
      <w:tblGrid>
        <w:gridCol w:w="3556"/>
        <w:gridCol w:w="3631"/>
        <w:gridCol w:w="3603"/>
      </w:tblGrid>
      <w:tr w:rsidR="00F875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87589" w:rsidRDefault="00295C93">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F87589" w:rsidRDefault="00295C93">
            <w:pPr>
              <w:pStyle w:val="ProductList-TableBody"/>
            </w:pPr>
            <w:r>
              <w:t>Visual Studio Team Foundation Server 2015 CAL</w:t>
            </w:r>
          </w:p>
        </w:tc>
        <w:tc>
          <w:tcPr>
            <w:tcW w:w="4040" w:type="dxa"/>
            <w:tcBorders>
              <w:top w:val="single" w:sz="18" w:space="0" w:color="0072C6"/>
              <w:left w:val="none" w:sz="4" w:space="0" w:color="000000"/>
              <w:bottom w:val="single" w:sz="4" w:space="0" w:color="000000"/>
              <w:right w:val="single" w:sz="4" w:space="0" w:color="000000"/>
            </w:tcBorders>
          </w:tcPr>
          <w:p w:rsidR="00F87589" w:rsidRDefault="00295C93">
            <w:pPr>
              <w:pStyle w:val="ProductList-TableBody"/>
            </w:pPr>
            <w:r>
              <w:t xml:space="preserve">Visual Studio Team Services </w:t>
            </w:r>
            <w:r>
              <w:t>の有料ユーザー</w:t>
            </w:r>
          </w:p>
        </w:tc>
      </w:tr>
    </w:tbl>
    <w:p w:rsidR="00F87589" w:rsidRDefault="00295C93">
      <w:pPr>
        <w:pStyle w:val="ProductList-Body"/>
      </w:pPr>
      <w:r>
        <w:t xml:space="preserve"> </w:t>
      </w:r>
    </w:p>
    <w:p w:rsidR="00F87589" w:rsidRDefault="00295C93">
      <w:pPr>
        <w:pStyle w:val="ProductList-SubClauseHeading"/>
        <w:outlineLvl w:val="5"/>
      </w:pPr>
      <w:r>
        <w:t xml:space="preserve">3.1.1 </w:t>
      </w:r>
      <w:r>
        <w:t>追加の機能</w:t>
      </w:r>
    </w:p>
    <w:p w:rsidR="00F87589" w:rsidRDefault="00295C93">
      <w:pPr>
        <w:pStyle w:val="ProductList-BodyIndented"/>
      </w:pPr>
      <w:r>
        <w:t>リリース管理</w:t>
      </w:r>
    </w:p>
    <w:tbl>
      <w:tblPr>
        <w:tblStyle w:val="PURTable0"/>
        <w:tblW w:w="0" w:type="dxa"/>
        <w:tblLook w:val="04A0" w:firstRow="1" w:lastRow="0" w:firstColumn="1" w:lastColumn="0" w:noHBand="0" w:noVBand="1"/>
      </w:tblPr>
      <w:tblGrid>
        <w:gridCol w:w="3414"/>
        <w:gridCol w:w="3518"/>
        <w:gridCol w:w="3498"/>
      </w:tblGrid>
      <w:tr w:rsidR="00F875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87589" w:rsidRDefault="00295C93">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F87589" w:rsidRDefault="00295C93">
            <w:pPr>
              <w:pStyle w:val="ProductList-TableBody"/>
            </w:pPr>
            <w:r>
              <w:t>Visual Studio Test Professional 2015 with MSDN</w:t>
            </w:r>
          </w:p>
        </w:tc>
        <w:tc>
          <w:tcPr>
            <w:tcW w:w="4040" w:type="dxa"/>
            <w:tcBorders>
              <w:top w:val="single" w:sz="18" w:space="0" w:color="0072C6"/>
              <w:left w:val="none" w:sz="4" w:space="0" w:color="000000"/>
              <w:bottom w:val="none" w:sz="4" w:space="0" w:color="000000"/>
              <w:right w:val="single" w:sz="4" w:space="0" w:color="000000"/>
            </w:tcBorders>
          </w:tcPr>
          <w:p w:rsidR="00F87589" w:rsidRDefault="00295C93">
            <w:pPr>
              <w:pStyle w:val="ProductList-TableBody"/>
            </w:pPr>
            <w:r>
              <w:t>Visual Studio Enterprise 2015 with MSDN</w:t>
            </w:r>
          </w:p>
        </w:tc>
      </w:tr>
      <w:tr w:rsidR="00F8758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87589" w:rsidRDefault="00295C93">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F87589" w:rsidRDefault="00295C93">
            <w:pPr>
              <w:pStyle w:val="ProductList-TableBody"/>
            </w:pPr>
            <w:r>
              <w:t>MSDN Platforms</w:t>
            </w:r>
          </w:p>
        </w:tc>
        <w:tc>
          <w:tcPr>
            <w:tcW w:w="4040" w:type="dxa"/>
            <w:tcBorders>
              <w:top w:val="none" w:sz="4" w:space="0" w:color="000000"/>
              <w:left w:val="none" w:sz="4" w:space="0" w:color="000000"/>
              <w:bottom w:val="single" w:sz="4" w:space="0" w:color="000000"/>
              <w:right w:val="single" w:sz="4" w:space="0" w:color="000000"/>
            </w:tcBorders>
          </w:tcPr>
          <w:p w:rsidR="00F87589" w:rsidRDefault="00295C93">
            <w:pPr>
              <w:pStyle w:val="ProductList-TableBody"/>
            </w:pPr>
            <w:r>
              <w:t xml:space="preserve"> </w:t>
            </w:r>
          </w:p>
        </w:tc>
      </w:tr>
    </w:tbl>
    <w:p w:rsidR="00F87589" w:rsidRDefault="00295C93">
      <w:pPr>
        <w:pStyle w:val="ProductList-BodyIndented"/>
      </w:pPr>
      <w:r>
        <w:t xml:space="preserve"> </w:t>
      </w:r>
    </w:p>
    <w:p w:rsidR="00F87589" w:rsidRDefault="00295C93">
      <w:pPr>
        <w:pStyle w:val="ProductList-SubClauseHeading"/>
        <w:outlineLvl w:val="5"/>
      </w:pPr>
      <w:r>
        <w:t xml:space="preserve">3.1.2 </w:t>
      </w:r>
      <w:r>
        <w:t>追加の機能</w:t>
      </w:r>
    </w:p>
    <w:p w:rsidR="00F87589" w:rsidRDefault="00295C93">
      <w:pPr>
        <w:pStyle w:val="ProductList-BodyIndented"/>
      </w:pPr>
      <w:r>
        <w:t>テスト管理</w:t>
      </w:r>
    </w:p>
    <w:tbl>
      <w:tblPr>
        <w:tblStyle w:val="PURTable0"/>
        <w:tblW w:w="0" w:type="dxa"/>
        <w:tblLook w:val="04A0" w:firstRow="1" w:lastRow="0" w:firstColumn="1" w:lastColumn="0" w:noHBand="0" w:noVBand="1"/>
      </w:tblPr>
      <w:tblGrid>
        <w:gridCol w:w="3414"/>
        <w:gridCol w:w="3518"/>
        <w:gridCol w:w="3498"/>
      </w:tblGrid>
      <w:tr w:rsidR="00F875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87589" w:rsidRDefault="00295C93">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F87589" w:rsidRDefault="00295C93">
            <w:pPr>
              <w:pStyle w:val="ProductList-TableBody"/>
            </w:pPr>
            <w:r>
              <w:t>Visual Studio Test Professional 2015 with MSDN</w:t>
            </w:r>
          </w:p>
        </w:tc>
        <w:tc>
          <w:tcPr>
            <w:tcW w:w="4040" w:type="dxa"/>
            <w:tcBorders>
              <w:top w:val="single" w:sz="18" w:space="0" w:color="0072C6"/>
              <w:left w:val="none" w:sz="4" w:space="0" w:color="000000"/>
              <w:bottom w:val="none" w:sz="4" w:space="0" w:color="000000"/>
              <w:right w:val="single" w:sz="4" w:space="0" w:color="000000"/>
            </w:tcBorders>
          </w:tcPr>
          <w:p w:rsidR="00F87589" w:rsidRDefault="00295C93">
            <w:pPr>
              <w:pStyle w:val="ProductList-TableBody"/>
            </w:pPr>
            <w:r>
              <w:t>Visual Studio Enterprise 2015 with MSDN</w:t>
            </w:r>
          </w:p>
        </w:tc>
      </w:tr>
      <w:tr w:rsidR="00F8758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87589" w:rsidRDefault="00295C93">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F87589" w:rsidRDefault="00295C93">
            <w:pPr>
              <w:pStyle w:val="ProductList-TableBody"/>
            </w:pPr>
            <w:r>
              <w:t>MSDN Platforms</w:t>
            </w:r>
          </w:p>
        </w:tc>
        <w:tc>
          <w:tcPr>
            <w:tcW w:w="4040" w:type="dxa"/>
            <w:tcBorders>
              <w:top w:val="none" w:sz="4" w:space="0" w:color="000000"/>
              <w:left w:val="none" w:sz="4" w:space="0" w:color="000000"/>
              <w:bottom w:val="single" w:sz="4" w:space="0" w:color="000000"/>
              <w:right w:val="single" w:sz="4" w:space="0" w:color="000000"/>
            </w:tcBorders>
          </w:tcPr>
          <w:p w:rsidR="00F87589" w:rsidRDefault="00295C93">
            <w:pPr>
              <w:pStyle w:val="ProductList-TableBody"/>
            </w:pPr>
            <w:r>
              <w:t>Visual Studio Team Services Test Manager Extension</w:t>
            </w:r>
          </w:p>
        </w:tc>
      </w:tr>
    </w:tbl>
    <w:p w:rsidR="00F87589" w:rsidRDefault="00295C93">
      <w:pPr>
        <w:pStyle w:val="ProductList-BodyIndented"/>
      </w:pPr>
      <w:r>
        <w:t xml:space="preserve"> </w:t>
      </w:r>
    </w:p>
    <w:p w:rsidR="00F87589" w:rsidRDefault="00295C93">
      <w:pPr>
        <w:pStyle w:val="ProductList-ClauseHeading"/>
        <w:outlineLvl w:val="4"/>
        <w:rPr>
          <w:lang w:eastAsia="ja-JP"/>
        </w:rPr>
      </w:pPr>
      <w:r>
        <w:rPr>
          <w:lang w:eastAsia="ja-JP"/>
        </w:rPr>
        <w:t xml:space="preserve">3.2 CAL </w:t>
      </w:r>
      <w:r>
        <w:rPr>
          <w:lang w:eastAsia="ja-JP"/>
        </w:rPr>
        <w:t>を必要としない使用</w:t>
      </w:r>
    </w:p>
    <w:p w:rsidR="00F87589" w:rsidRDefault="00295C93">
      <w:pPr>
        <w:pStyle w:val="ProductList-Body"/>
      </w:pPr>
      <w:r>
        <w:t>作業項目を表示、編集、または入力する場合、</w:t>
      </w:r>
      <w:r>
        <w:t xml:space="preserve">Team Foundation Server </w:t>
      </w:r>
      <w:r>
        <w:t>レポートにアクセスする場合、</w:t>
      </w:r>
      <w:r>
        <w:t xml:space="preserve">Team Foundation Server 2015 </w:t>
      </w:r>
      <w:r>
        <w:t>プロキシを介して</w:t>
      </w:r>
      <w:r>
        <w:t xml:space="preserve"> Visual Studio Online </w:t>
      </w:r>
      <w:r>
        <w:t>にアクセスする場合、リリース管理パイプラインの一環として、ステージに承認を提供する場合、他の統合アプリケーションまたはサービスから、プールされた接続を通じて</w:t>
      </w:r>
      <w:r>
        <w:t xml:space="preserve"> Visual Studio Team Foundation Server </w:t>
      </w:r>
      <w:r>
        <w:t>にアクセスする場合は、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は不要です。</w:t>
      </w:r>
    </w:p>
    <w:p w:rsidR="00F87589" w:rsidRDefault="00295C93">
      <w:pPr>
        <w:pStyle w:val="ProductList-Body"/>
      </w:pPr>
      <w:r>
        <w:t xml:space="preserve"> </w:t>
      </w:r>
    </w:p>
    <w:p w:rsidR="00F87589" w:rsidRDefault="00295C93">
      <w:pPr>
        <w:pStyle w:val="ProductList-ClauseHeading"/>
        <w:outlineLvl w:val="4"/>
        <w:rPr>
          <w:lang w:eastAsia="ja-JP"/>
        </w:rPr>
      </w:pPr>
      <w:r>
        <w:rPr>
          <w:lang w:eastAsia="ja-JP"/>
        </w:rPr>
        <w:t>3.3 SQL Server Technology</w:t>
      </w:r>
    </w:p>
    <w:p w:rsidR="00F87589" w:rsidRDefault="00295C93">
      <w:pPr>
        <w:pStyle w:val="ProductList-Body"/>
        <w:rPr>
          <w:lang w:eastAsia="ja-JP"/>
        </w:rPr>
      </w:pPr>
      <w:r>
        <w:rPr>
          <w:lang w:eastAsia="ja-JP"/>
        </w:rPr>
        <w:t>お客様は、製品に含まれる</w:t>
      </w:r>
      <w:r>
        <w:rPr>
          <w:lang w:eastAsia="ja-JP"/>
        </w:rPr>
        <w:t xml:space="preserve"> SQL Server </w:t>
      </w:r>
      <w:r>
        <w:rPr>
          <w:lang w:eastAsia="ja-JP"/>
        </w:rPr>
        <w:t>データベース</w:t>
      </w:r>
      <w:r>
        <w:rPr>
          <w:lang w:eastAsia="ja-JP"/>
        </w:rPr>
        <w:t xml:space="preserve"> </w:t>
      </w:r>
      <w:r>
        <w:rPr>
          <w:lang w:eastAsia="ja-JP"/>
        </w:rPr>
        <w:t>ソフトウェアの任意の数の</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を、当該製品と、</w:t>
      </w:r>
      <w:r>
        <w:rPr>
          <w:lang w:eastAsia="ja-JP"/>
        </w:rPr>
        <w:t xml:space="preserve">SQL Server </w:t>
      </w:r>
      <w:r>
        <w:rPr>
          <w:lang w:eastAsia="ja-JP"/>
        </w:rPr>
        <w:t>データベース</w:t>
      </w:r>
      <w:r>
        <w:rPr>
          <w:lang w:eastAsia="ja-JP"/>
        </w:rPr>
        <w:t xml:space="preserve"> </w:t>
      </w:r>
      <w:r>
        <w:rPr>
          <w:lang w:eastAsia="ja-JP"/>
        </w:rPr>
        <w:t>ソフトウェアを含む他の製品をサポートするためにのみ、</w:t>
      </w:r>
      <w:r>
        <w:rPr>
          <w:lang w:eastAsia="ja-JP"/>
        </w:rPr>
        <w:t xml:space="preserve">1 </w:t>
      </w:r>
      <w:r>
        <w:rPr>
          <w:lang w:eastAsia="ja-JP"/>
        </w:rPr>
        <w:t>つの</w:t>
      </w:r>
      <w:r>
        <w:rPr>
          <w:lang w:eastAsia="ja-JP"/>
        </w:rPr>
        <w:t xml:space="preserve"> OSE </w:t>
      </w:r>
      <w:r>
        <w:rPr>
          <w:lang w:eastAsia="ja-JP"/>
        </w:rPr>
        <w:t>で実行することができます。</w:t>
      </w:r>
    </w:p>
    <w:p w:rsidR="00F87589" w:rsidRDefault="00295C93">
      <w:pPr>
        <w:pStyle w:val="ProductList-Body"/>
        <w:rPr>
          <w:lang w:eastAsia="ja-JP"/>
        </w:rPr>
      </w:pPr>
      <w:r>
        <w:rPr>
          <w:lang w:eastAsia="ja-JP"/>
        </w:rPr>
        <w:t xml:space="preserve"> </w:t>
      </w:r>
    </w:p>
    <w:p w:rsidR="00F87589" w:rsidRDefault="00295C93">
      <w:pPr>
        <w:pStyle w:val="ProductList-ClauseHeading"/>
        <w:outlineLvl w:val="4"/>
        <w:rPr>
          <w:lang w:eastAsia="ja-JP"/>
        </w:rPr>
      </w:pPr>
      <w:r>
        <w:rPr>
          <w:lang w:eastAsia="ja-JP"/>
        </w:rPr>
        <w:t xml:space="preserve">3.4 GNU Lesser General Public License </w:t>
      </w:r>
      <w:r>
        <w:rPr>
          <w:lang w:eastAsia="ja-JP"/>
        </w:rPr>
        <w:t>に基づいてライセンスされたライブラリ</w:t>
      </w:r>
    </w:p>
    <w:p w:rsidR="00F87589" w:rsidRDefault="00295C93">
      <w:pPr>
        <w:pStyle w:val="ProductList-Body"/>
        <w:rPr>
          <w:lang w:eastAsia="ja-JP"/>
        </w:rPr>
      </w:pPr>
      <w:r>
        <w:rPr>
          <w:lang w:eastAsia="ja-JP"/>
        </w:rPr>
        <w:t>本ソフトウェアに含まれるまたは本ソフトウェアによってリンクされる場合がある</w:t>
      </w:r>
      <w:r>
        <w:rPr>
          <w:lang w:eastAsia="ja-JP"/>
        </w:rPr>
        <w:t xml:space="preserve"> GNU Lesser General Public License </w:t>
      </w:r>
      <w:r>
        <w:rPr>
          <w:lang w:eastAsia="ja-JP"/>
        </w:rPr>
        <w:t>に基づいてライセンスされたライブラリに対する変更のデバッグに必要な場合に限り、</w:t>
      </w:r>
      <w:r>
        <w:fldChar w:fldCharType="begin"/>
      </w:r>
      <w:r>
        <w:rPr>
          <w:lang w:eastAsia="ja-JP"/>
        </w:rPr>
        <w:instrText xml:space="preserve"> AutoTextList   \s NoStyle \t "</w:instrText>
      </w:r>
      <w:r>
        <w:rPr>
          <w:lang w:eastAsia="ja-JP"/>
        </w:rPr>
        <w:instrText>ライセンスを取得したユーザーとは、ライセンスが割り当てられた個人を意味します。</w:instrText>
      </w:r>
      <w:r>
        <w:rPr>
          <w:lang w:eastAsia="ja-JP"/>
        </w:rPr>
        <w:instrText xml:space="preserve">" </w:instrText>
      </w:r>
      <w:r>
        <w:fldChar w:fldCharType="separate"/>
      </w:r>
      <w:r>
        <w:rPr>
          <w:color w:val="0563C1"/>
          <w:lang w:eastAsia="ja-JP"/>
        </w:rPr>
        <w:t>ライセンスを取得したユーザー</w:t>
      </w:r>
      <w:r>
        <w:fldChar w:fldCharType="end"/>
      </w:r>
      <w:r>
        <w:rPr>
          <w:lang w:eastAsia="ja-JP"/>
        </w:rPr>
        <w:t>は、</w:t>
      </w:r>
      <w:r>
        <w:rPr>
          <w:lang w:eastAsia="ja-JP"/>
        </w:rPr>
        <w:t xml:space="preserve">Visual Studio Team Foundation Server </w:t>
      </w:r>
      <w:r>
        <w:rPr>
          <w:lang w:eastAsia="ja-JP"/>
        </w:rPr>
        <w:t>ソフトウェアのリバース</w:t>
      </w:r>
      <w:r>
        <w:rPr>
          <w:lang w:eastAsia="ja-JP"/>
        </w:rPr>
        <w:t xml:space="preserve"> </w:t>
      </w:r>
      <w:r>
        <w:rPr>
          <w:lang w:eastAsia="ja-JP"/>
        </w:rPr>
        <w:t>エンジニアリング、逆コンパイル、逆アセンブルを行いまたはその他の方法で、</w:t>
      </w:r>
      <w:r>
        <w:rPr>
          <w:lang w:eastAsia="ja-JP"/>
        </w:rPr>
        <w:t xml:space="preserve">Visual Studio Team Foundation Server </w:t>
      </w:r>
      <w:r>
        <w:rPr>
          <w:lang w:eastAsia="ja-JP"/>
        </w:rPr>
        <w:t>ソフトウェアのソース</w:t>
      </w:r>
      <w:r>
        <w:rPr>
          <w:lang w:eastAsia="ja-JP"/>
        </w:rPr>
        <w:t xml:space="preserve"> </w:t>
      </w:r>
      <w:r>
        <w:rPr>
          <w:lang w:eastAsia="ja-JP"/>
        </w:rPr>
        <w:t>コードを取り出すことができます。</w:t>
      </w:r>
    </w:p>
    <w:p w:rsidR="00F87589" w:rsidRDefault="00295C93">
      <w:pPr>
        <w:pStyle w:val="ProductList-Body"/>
        <w:rPr>
          <w:lang w:eastAsia="ja-JP"/>
        </w:rPr>
      </w:pPr>
      <w:r>
        <w:rPr>
          <w:lang w:eastAsia="ja-JP"/>
        </w:rPr>
        <w:t xml:space="preserve"> </w:t>
      </w:r>
    </w:p>
    <w:p w:rsidR="00F87589" w:rsidRDefault="00295C93">
      <w:pPr>
        <w:pStyle w:val="ProductList-ClauseHeading"/>
        <w:outlineLvl w:val="4"/>
      </w:pPr>
      <w:r>
        <w:t xml:space="preserve">3.5 Visual Studio Team Foundation Server </w:t>
      </w:r>
      <w:r>
        <w:t>ビルド</w:t>
      </w:r>
      <w:r>
        <w:t xml:space="preserve"> </w:t>
      </w:r>
      <w:r>
        <w:t>サービス</w:t>
      </w:r>
    </w:p>
    <w:p w:rsidR="00F87589" w:rsidRDefault="00295C93">
      <w:pPr>
        <w:pStyle w:val="ProductList-Body"/>
      </w:pPr>
      <w:r>
        <w:t xml:space="preserve">Visual Studio Enterprise with MSDN </w:t>
      </w:r>
      <w:r>
        <w:t>または</w:t>
      </w:r>
      <w:r>
        <w:t xml:space="preserve"> Visual Studio Professional with MSDN </w:t>
      </w:r>
      <w:r>
        <w:t>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が</w:t>
      </w:r>
      <w:r>
        <w:t xml:space="preserve"> 1 </w:t>
      </w:r>
      <w:r>
        <w:t>人以上いる場合、</w:t>
      </w:r>
      <w:r>
        <w:t xml:space="preserve">Visual Studio </w:t>
      </w:r>
      <w:r>
        <w:t>ソフトウェアをインストールし、</w:t>
      </w:r>
      <w:r>
        <w:t xml:space="preserve">Team Foundation Server 2015 </w:t>
      </w:r>
      <w:r>
        <w:t>ビルド</w:t>
      </w:r>
      <w:r>
        <w:t xml:space="preserve"> </w:t>
      </w:r>
      <w:r>
        <w:t>サービスの一部として、</w:t>
      </w:r>
      <w:r>
        <w:t xml:space="preserve">Team Foundation Server 2015 </w:t>
      </w:r>
      <w:r>
        <w:t>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および</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による</w:t>
      </w:r>
      <w:r>
        <w:t xml:space="preserve"> Visual Studio </w:t>
      </w:r>
      <w:r>
        <w:t>ソフトウェアへのアクセスおよび使用を許可することもできます。</w:t>
      </w:r>
    </w:p>
    <w:p w:rsidR="00F87589" w:rsidRDefault="00295C93">
      <w:pPr>
        <w:pStyle w:val="ProductList-Body"/>
      </w:pPr>
      <w:r>
        <w:t xml:space="preserve"> </w:t>
      </w:r>
    </w:p>
    <w:p w:rsidR="00F87589" w:rsidRDefault="00295C93">
      <w:pPr>
        <w:pStyle w:val="ProductList-ClauseHeading"/>
        <w:outlineLvl w:val="4"/>
      </w:pPr>
      <w:r>
        <w:t xml:space="preserve">3.6 </w:t>
      </w:r>
      <w:r>
        <w:t>追加ソフトウェア</w:t>
      </w:r>
    </w:p>
    <w:tbl>
      <w:tblPr>
        <w:tblStyle w:val="PURTable"/>
        <w:tblW w:w="0" w:type="dxa"/>
        <w:tblLook w:val="04A0" w:firstRow="1" w:lastRow="0" w:firstColumn="1" w:lastColumn="0" w:noHBand="0" w:noVBand="1"/>
      </w:tblPr>
      <w:tblGrid>
        <w:gridCol w:w="3596"/>
        <w:gridCol w:w="3597"/>
        <w:gridCol w:w="3597"/>
      </w:tblGrid>
      <w:tr w:rsidR="00F875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87589" w:rsidRDefault="00295C93">
            <w:pPr>
              <w:pStyle w:val="ProductList-TableBody"/>
            </w:pPr>
            <w:r>
              <w:t xml:space="preserve">Visual Studio Team Foundation </w:t>
            </w:r>
            <w:r>
              <w:t>ビルド</w:t>
            </w:r>
            <w:r>
              <w:t xml:space="preserve"> </w:t>
            </w:r>
            <w:r>
              <w:t>サービス</w:t>
            </w:r>
          </w:p>
        </w:tc>
        <w:tc>
          <w:tcPr>
            <w:tcW w:w="4040" w:type="dxa"/>
            <w:tcBorders>
              <w:top w:val="single" w:sz="18" w:space="0" w:color="0072C6"/>
              <w:left w:val="single" w:sz="4" w:space="0" w:color="000000"/>
              <w:bottom w:val="single" w:sz="4" w:space="0" w:color="000000"/>
              <w:right w:val="single" w:sz="4" w:space="0" w:color="000000"/>
            </w:tcBorders>
          </w:tcPr>
          <w:p w:rsidR="00F87589" w:rsidRDefault="00295C93">
            <w:pPr>
              <w:pStyle w:val="ProductList-TableBody"/>
            </w:pPr>
            <w:r>
              <w:t xml:space="preserve">Visual Studio Team Foundation Server Project Server </w:t>
            </w:r>
            <w:r>
              <w:t>拡張機能</w:t>
            </w:r>
          </w:p>
        </w:tc>
        <w:tc>
          <w:tcPr>
            <w:tcW w:w="4040" w:type="dxa"/>
            <w:tcBorders>
              <w:top w:val="single" w:sz="18" w:space="0" w:color="0072C6"/>
              <w:left w:val="single" w:sz="4" w:space="0" w:color="000000"/>
              <w:bottom w:val="single" w:sz="4" w:space="0" w:color="000000"/>
              <w:right w:val="single" w:sz="4" w:space="0" w:color="000000"/>
            </w:tcBorders>
          </w:tcPr>
          <w:p w:rsidR="00F87589" w:rsidRDefault="00295C93">
            <w:pPr>
              <w:pStyle w:val="ProductList-TableBody"/>
            </w:pPr>
            <w:r>
              <w:t xml:space="preserve">Visual Studio Team Foundation Server SharePoint </w:t>
            </w:r>
            <w:r>
              <w:t>拡張機能</w:t>
            </w:r>
          </w:p>
        </w:tc>
      </w:tr>
    </w:tbl>
    <w:p w:rsidR="00F87589" w:rsidRDefault="00295C93">
      <w:pPr>
        <w:pStyle w:val="ProductList-Offering1SubSection"/>
        <w:outlineLvl w:val="3"/>
        <w:rPr>
          <w:lang w:eastAsia="ja-JP"/>
        </w:rPr>
      </w:pPr>
      <w:bookmarkStart w:id="187" w:name="_Sec837"/>
      <w:r>
        <w:rPr>
          <w:lang w:eastAsia="ja-JP"/>
        </w:rPr>
        <w:t xml:space="preserve">4. </w:t>
      </w:r>
      <w:r>
        <w:rPr>
          <w:lang w:eastAsia="ja-JP"/>
        </w:rPr>
        <w:t>ソフトウェア</w:t>
      </w:r>
      <w:r>
        <w:rPr>
          <w:lang w:eastAsia="ja-JP"/>
        </w:rPr>
        <w:t xml:space="preserve"> </w:t>
      </w:r>
      <w:r>
        <w:rPr>
          <w:lang w:eastAsia="ja-JP"/>
        </w:rPr>
        <w:t>アシュアランス</w:t>
      </w:r>
      <w:bookmarkEnd w:id="187"/>
    </w:p>
    <w:tbl>
      <w:tblPr>
        <w:tblStyle w:val="PURTable"/>
        <w:tblW w:w="0" w:type="dxa"/>
        <w:tblLook w:val="04A0" w:firstRow="1" w:lastRow="0" w:firstColumn="1" w:lastColumn="0" w:noHBand="0" w:noVBand="1"/>
      </w:tblPr>
      <w:tblGrid>
        <w:gridCol w:w="3585"/>
        <w:gridCol w:w="3552"/>
        <w:gridCol w:w="3552"/>
        <w:gridCol w:w="101"/>
      </w:tblGrid>
      <w:tr w:rsidR="00F87589">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フェールオーバーの権利</w:t>
            </w:r>
            <w:r>
              <w:rPr>
                <w:color w:val="404040"/>
              </w:rPr>
              <w:t xml:space="preserve">: </w:t>
            </w:r>
            <w:r>
              <w:rPr>
                <w:color w:val="404040"/>
              </w:rPr>
              <w:t>なし</w:t>
            </w:r>
          </w:p>
        </w:tc>
      </w:tr>
      <w:tr w:rsidR="00F87589">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あり</w:t>
            </w:r>
            <w:r>
              <w:t xml:space="preserve"> (</w:t>
            </w:r>
            <w:r>
              <w:t>サーバー</w:t>
            </w:r>
            <w:r>
              <w:t xml:space="preserve"> </w:t>
            </w:r>
            <w:r>
              <w:t>ライセンスのみ</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ローミング使用権</w:t>
            </w:r>
            <w:r>
              <w:rPr>
                <w:color w:val="404040"/>
              </w:rPr>
              <w:t xml:space="preserve">: </w:t>
            </w:r>
            <w:r>
              <w:rPr>
                <w:color w:val="404040"/>
              </w:rPr>
              <w:t>なし</w:t>
            </w:r>
          </w:p>
        </w:tc>
      </w:tr>
      <w:tr w:rsidR="00F87589">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t xml:space="preserve"> </w:t>
            </w:r>
          </w:p>
        </w:tc>
      </w:tr>
      <w:tr w:rsidR="00F87589">
        <w:tc>
          <w:tcPr>
            <w:tcW w:w="12240" w:type="dxa"/>
            <w:gridSpan w:val="4"/>
            <w:tcBorders>
              <w:top w:val="none" w:sz="4" w:space="0" w:color="6E6E6E"/>
              <w:left w:val="none" w:sz="4" w:space="0" w:color="6E6E6E"/>
              <w:bottom w:val="none" w:sz="4" w:space="0" w:color="6E6E6E"/>
              <w:right w:val="none" w:sz="4" w:space="0" w:color="6E6E6E"/>
            </w:tcBorders>
          </w:tcPr>
          <w:p w:rsidR="00F87589" w:rsidRDefault="00F87589">
            <w:pPr>
              <w:pStyle w:val="PURBreadcrumb"/>
            </w:pPr>
          </w:p>
          <w:tbl>
            <w:tblPr>
              <w:tblW w:w="0" w:type="dxa"/>
              <w:tblLook w:val="04A0" w:firstRow="1" w:lastRow="0" w:firstColumn="1" w:lastColumn="0" w:noHBand="0" w:noVBand="1"/>
            </w:tblPr>
            <w:tblGrid>
              <w:gridCol w:w="10674"/>
            </w:tblGrid>
            <w:tr w:rsidR="00F87589">
              <w:tc>
                <w:tcPr>
                  <w:tcW w:w="12240" w:type="dxa"/>
                  <w:tcBorders>
                    <w:top w:val="none" w:sz="4" w:space="0" w:color="6E6E6E"/>
                    <w:left w:val="none" w:sz="4" w:space="0" w:color="6E6E6E"/>
                    <w:bottom w:val="none" w:sz="4" w:space="0" w:color="6E6E6E"/>
                    <w:right w:val="none" w:sz="4" w:space="0" w:color="6E6E6E"/>
                  </w:tcBorders>
                  <w:shd w:val="clear" w:color="auto" w:fill="A6A6A6"/>
                </w:tcPr>
                <w:p w:rsidR="00F87589" w:rsidRDefault="00E71469">
                  <w:pPr>
                    <w:pStyle w:val="ProductList-TableBody"/>
                    <w:jc w:val="right"/>
                    <w:rPr>
                      <w:lang w:eastAsia="ja-JP"/>
                    </w:rPr>
                  </w:pPr>
                  <w:hyperlink w:anchor="_Sec842">
                    <w:r w:rsidR="00295C93">
                      <w:rPr>
                        <w:color w:val="00467F"/>
                        <w:sz w:val="14"/>
                        <w:u w:val="single"/>
                        <w:lang w:eastAsia="ja-JP"/>
                      </w:rPr>
                      <w:t>目次</w:t>
                    </w:r>
                  </w:hyperlink>
                  <w:r w:rsidR="00295C93">
                    <w:rPr>
                      <w:sz w:val="14"/>
                      <w:lang w:eastAsia="ja-JP"/>
                    </w:rPr>
                    <w:t xml:space="preserve"> / </w:t>
                  </w:r>
                  <w:hyperlink w:anchor="_Sec549">
                    <w:r w:rsidR="00295C93">
                      <w:rPr>
                        <w:color w:val="00467F"/>
                        <w:sz w:val="14"/>
                        <w:u w:val="single"/>
                        <w:lang w:eastAsia="ja-JP"/>
                      </w:rPr>
                      <w:t>用語集</w:t>
                    </w:r>
                  </w:hyperlink>
                  <w:r w:rsidR="00295C93">
                    <w:rPr>
                      <w:sz w:val="14"/>
                      <w:lang w:eastAsia="ja-JP"/>
                    </w:rPr>
                    <w:t xml:space="preserve"> / </w:t>
                  </w:r>
                  <w:hyperlink w:anchor="_Sec844">
                    <w:r w:rsidR="00295C93">
                      <w:rPr>
                        <w:color w:val="00467F"/>
                        <w:sz w:val="14"/>
                        <w:u w:val="single"/>
                        <w:lang w:eastAsia="ja-JP"/>
                      </w:rPr>
                      <w:t>インデックス</w:t>
                    </w:r>
                  </w:hyperlink>
                </w:p>
              </w:tc>
            </w:tr>
          </w:tbl>
          <w:p w:rsidR="00F87589" w:rsidRDefault="00F87589">
            <w:pPr>
              <w:pStyle w:val="ProductList-TableBody"/>
            </w:pPr>
          </w:p>
        </w:tc>
      </w:tr>
    </w:tbl>
    <w:p w:rsidR="00F87589" w:rsidRDefault="00295C93">
      <w:pPr>
        <w:pStyle w:val="ProductList-Body"/>
        <w:rPr>
          <w:lang w:eastAsia="ja-JP"/>
        </w:rPr>
      </w:pPr>
      <w:r>
        <w:rPr>
          <w:lang w:eastAsia="ja-JP"/>
        </w:rPr>
        <w:t xml:space="preserve"> </w:t>
      </w:r>
    </w:p>
    <w:p w:rsidR="00F87589" w:rsidRDefault="00295C93">
      <w:pPr>
        <w:pStyle w:val="ProductList-OfferingGroupHeading"/>
        <w:outlineLvl w:val="1"/>
        <w:rPr>
          <w:lang w:eastAsia="ja-JP"/>
        </w:rPr>
      </w:pPr>
      <w:bookmarkStart w:id="188" w:name="_Sec618"/>
      <w:r>
        <w:rPr>
          <w:lang w:eastAsia="ja-JP"/>
        </w:rPr>
        <w:t>Windows</w:t>
      </w:r>
      <w:bookmarkEnd w:id="188"/>
      <w:r>
        <w:fldChar w:fldCharType="begin"/>
      </w:r>
      <w:r>
        <w:rPr>
          <w:lang w:eastAsia="ja-JP"/>
        </w:rPr>
        <w:instrText xml:space="preserve"> TC "</w:instrText>
      </w:r>
      <w:bookmarkStart w:id="189" w:name="_Toc452104294"/>
      <w:r>
        <w:rPr>
          <w:lang w:eastAsia="ja-JP"/>
        </w:rPr>
        <w:instrText>Windows</w:instrText>
      </w:r>
      <w:bookmarkEnd w:id="189"/>
      <w:r>
        <w:rPr>
          <w:lang w:eastAsia="ja-JP"/>
        </w:rPr>
        <w:instrText>" \l 2</w:instrText>
      </w:r>
      <w:r>
        <w:fldChar w:fldCharType="end"/>
      </w:r>
    </w:p>
    <w:p w:rsidR="00F87589" w:rsidRDefault="00295C93">
      <w:pPr>
        <w:pStyle w:val="ProductList-Offering2HeadingNoBorder"/>
        <w:outlineLvl w:val="2"/>
        <w:rPr>
          <w:lang w:eastAsia="ja-JP"/>
        </w:rPr>
      </w:pPr>
      <w:bookmarkStart w:id="190" w:name="_Sec652"/>
      <w:r>
        <w:rPr>
          <w:lang w:eastAsia="ja-JP"/>
        </w:rPr>
        <w:t xml:space="preserve">Windows </w:t>
      </w:r>
      <w:r>
        <w:rPr>
          <w:lang w:eastAsia="ja-JP"/>
        </w:rPr>
        <w:t>デスクトップ</w:t>
      </w:r>
      <w:r>
        <w:rPr>
          <w:lang w:eastAsia="ja-JP"/>
        </w:rPr>
        <w:t xml:space="preserve"> </w:t>
      </w:r>
      <w:r>
        <w:rPr>
          <w:lang w:eastAsia="ja-JP"/>
        </w:rPr>
        <w:t>オペレーティング</w:t>
      </w:r>
      <w:r>
        <w:rPr>
          <w:lang w:eastAsia="ja-JP"/>
        </w:rPr>
        <w:t xml:space="preserve"> </w:t>
      </w:r>
      <w:r>
        <w:rPr>
          <w:lang w:eastAsia="ja-JP"/>
        </w:rPr>
        <w:t>システム</w:t>
      </w:r>
      <w:bookmarkEnd w:id="190"/>
      <w:r>
        <w:fldChar w:fldCharType="begin"/>
      </w:r>
      <w:r>
        <w:rPr>
          <w:lang w:eastAsia="ja-JP"/>
        </w:rPr>
        <w:instrText xml:space="preserve"> TC "</w:instrText>
      </w:r>
      <w:bookmarkStart w:id="191" w:name="_Toc452104295"/>
      <w:r>
        <w:rPr>
          <w:lang w:eastAsia="ja-JP"/>
        </w:rPr>
        <w:instrText xml:space="preserve">Windows </w:instrText>
      </w:r>
      <w:r>
        <w:rPr>
          <w:lang w:eastAsia="ja-JP"/>
        </w:rPr>
        <w:instrText>デスクトップ</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bookmarkEnd w:id="191"/>
      <w:r>
        <w:rPr>
          <w:lang w:eastAsia="ja-JP"/>
        </w:rPr>
        <w:instrText>" \l 3</w:instrText>
      </w:r>
      <w:r>
        <w:fldChar w:fldCharType="end"/>
      </w:r>
    </w:p>
    <w:p w:rsidR="00F87589" w:rsidRDefault="00295C93">
      <w:pPr>
        <w:pStyle w:val="ProductList-Offering1SubSection"/>
        <w:outlineLvl w:val="3"/>
      </w:pPr>
      <w:bookmarkStart w:id="192" w:name="_Sec700"/>
      <w:r>
        <w:t xml:space="preserve">1. </w:t>
      </w:r>
      <w:r>
        <w:t>利用可能なプログラム</w:t>
      </w:r>
      <w:bookmarkEnd w:id="192"/>
    </w:p>
    <w:tbl>
      <w:tblPr>
        <w:tblStyle w:val="PURTable"/>
        <w:tblW w:w="0" w:type="dxa"/>
        <w:tblLook w:val="04A0" w:firstRow="1" w:lastRow="0" w:firstColumn="1" w:lastColumn="0" w:noHBand="0" w:noVBand="1"/>
      </w:tblPr>
      <w:tblGrid>
        <w:gridCol w:w="3977"/>
        <w:gridCol w:w="613"/>
        <w:gridCol w:w="606"/>
        <w:gridCol w:w="608"/>
        <w:gridCol w:w="601"/>
        <w:gridCol w:w="601"/>
        <w:gridCol w:w="608"/>
        <w:gridCol w:w="613"/>
        <w:gridCol w:w="634"/>
        <w:gridCol w:w="619"/>
        <w:gridCol w:w="609"/>
        <w:gridCol w:w="689"/>
      </w:tblGrid>
      <w:tr w:rsidR="00F8758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F87589" w:rsidRDefault="00295C93">
            <w:pPr>
              <w:pStyle w:val="ProductList-TableBody"/>
            </w:pPr>
            <w:r>
              <w:rPr>
                <w:color w:val="FFFFFF"/>
              </w:rPr>
              <w:t>製品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87589" w:rsidRDefault="00295C93">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87589" w:rsidRDefault="00295C93">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87589" w:rsidRDefault="00295C93">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87589" w:rsidRDefault="00295C93">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87589" w:rsidRDefault="00295C9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87589" w:rsidRDefault="00295C9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87589" w:rsidRDefault="00295C9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87589" w:rsidRDefault="00295C9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87589" w:rsidRDefault="00295C9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87589" w:rsidRDefault="00295C9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87589" w:rsidRDefault="00295C9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87589">
        <w:tc>
          <w:tcPr>
            <w:tcW w:w="4160" w:type="dxa"/>
            <w:tcBorders>
              <w:top w:val="single" w:sz="9" w:space="0" w:color="FFFFFF"/>
              <w:left w:val="single" w:sz="9" w:space="0" w:color="FFFFFF"/>
              <w:bottom w:val="dashed" w:sz="4" w:space="0" w:color="BFBFBF"/>
              <w:right w:val="single" w:sz="9" w:space="0" w:color="FFFFFF"/>
            </w:tcBorders>
          </w:tcPr>
          <w:p w:rsidR="00F87589" w:rsidRDefault="00295C93">
            <w:pPr>
              <w:pStyle w:val="ProductList-TableBody"/>
            </w:pPr>
            <w:r>
              <w:lastRenderedPageBreak/>
              <w:t>Windows 10 Pro Upgrade</w:t>
            </w:r>
            <w:r>
              <w:fldChar w:fldCharType="begin"/>
            </w:r>
            <w:r>
              <w:instrText xml:space="preserve"> XE "Windows 10 Pro Upgrade" </w:instrText>
            </w:r>
            <w:r>
              <w:fldChar w:fldCharType="end"/>
            </w:r>
            <w:r>
              <w:t xml:space="preserve"> (Per Device)</w:t>
            </w:r>
          </w:p>
        </w:tc>
        <w:tc>
          <w:tcPr>
            <w:tcW w:w="620" w:type="dxa"/>
            <w:tcBorders>
              <w:top w:val="single" w:sz="9" w:space="0" w:color="FFFFFF"/>
              <w:left w:val="single" w:sz="9" w:space="0" w:color="FFFFFF"/>
              <w:bottom w:val="dashed" w:sz="4" w:space="0" w:color="BFBFBF"/>
              <w:right w:val="single" w:sz="9" w:space="0" w:color="FFFFFF"/>
            </w:tcBorders>
          </w:tcPr>
          <w:p w:rsidR="00F87589" w:rsidRDefault="00295C93">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F87589" w:rsidRDefault="00295C93">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F87589" w:rsidRDefault="00295C93">
            <w:pPr>
              <w:pStyle w:val="ProductList-TableBody"/>
              <w:jc w:val="center"/>
            </w:pPr>
            <w:r>
              <w:t xml:space="preserve"> </w:t>
            </w:r>
          </w:p>
        </w:tc>
        <w:tc>
          <w:tcPr>
            <w:tcW w:w="620" w:type="dxa"/>
            <w:tcBorders>
              <w:top w:val="single" w:sz="9" w:space="0" w:color="FFFFFF"/>
              <w:left w:val="single" w:sz="9" w:space="0" w:color="FFFFFF"/>
              <w:bottom w:val="dashed" w:sz="4" w:space="0" w:color="BFBFBF"/>
              <w:right w:val="single" w:sz="9" w:space="0" w:color="FFFFFF"/>
            </w:tcBorders>
          </w:tcPr>
          <w:p w:rsidR="00F87589" w:rsidRDefault="00295C9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589" w:rsidRDefault="00295C9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589" w:rsidRDefault="00295C9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589" w:rsidRDefault="00295C9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7589" w:rsidRDefault="00295C9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7589" w:rsidRDefault="00295C9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7589" w:rsidRDefault="00295C9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7589" w:rsidRDefault="00295C93">
            <w:pPr>
              <w:pStyle w:val="ProductList-TableBody"/>
              <w:jc w:val="center"/>
            </w:pPr>
            <w:r>
              <w:t xml:space="preserve"> </w:t>
            </w:r>
          </w:p>
        </w:tc>
      </w:tr>
      <w:tr w:rsidR="00F87589">
        <w:tc>
          <w:tcPr>
            <w:tcW w:w="4160" w:type="dxa"/>
            <w:tcBorders>
              <w:top w:val="dashed" w:sz="4" w:space="0" w:color="BFBFBF"/>
              <w:left w:val="single" w:sz="9" w:space="0" w:color="FFFFFF"/>
              <w:bottom w:val="dashed" w:sz="4" w:space="0" w:color="BFBFBF"/>
              <w:right w:val="single" w:sz="9" w:space="0" w:color="FFFFFF"/>
            </w:tcBorders>
          </w:tcPr>
          <w:p w:rsidR="00F87589" w:rsidRDefault="00295C93">
            <w:pPr>
              <w:pStyle w:val="ProductList-TableBody"/>
            </w:pPr>
            <w:r>
              <w:rPr>
                <w:color w:val="000000"/>
              </w:rPr>
              <w:t>Windows 10 Enterprise Software Assurance Per User (SL)</w:t>
            </w:r>
            <w:r>
              <w:fldChar w:fldCharType="begin"/>
            </w:r>
            <w:r>
              <w:instrText xml:space="preserve"> XE "Windows 10 Enterprise Software Assurance Per User (SL)"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87589" w:rsidRDefault="00295C9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F87589" w:rsidRDefault="00295C9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87589" w:rsidRDefault="00295C93">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F87589" w:rsidRDefault="00295C9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7589" w:rsidRDefault="00295C9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589" w:rsidRDefault="00295C9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589" w:rsidRDefault="00295C9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7589" w:rsidRDefault="00295C9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7589" w:rsidRDefault="00295C9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7589" w:rsidRDefault="00295C93">
            <w:pPr>
              <w:pStyle w:val="ProductList-TableBody"/>
              <w:jc w:val="center"/>
            </w:pPr>
            <w:r>
              <w:t xml:space="preserve"> </w:t>
            </w:r>
          </w:p>
        </w:tc>
      </w:tr>
      <w:tr w:rsidR="00F87589">
        <w:tc>
          <w:tcPr>
            <w:tcW w:w="4160" w:type="dxa"/>
            <w:tcBorders>
              <w:top w:val="dashed" w:sz="4" w:space="0" w:color="BFBFBF"/>
              <w:left w:val="single" w:sz="9" w:space="0" w:color="FFFFFF"/>
              <w:bottom w:val="dashed" w:sz="4" w:space="0" w:color="BFBFBF"/>
              <w:right w:val="single" w:sz="9" w:space="0" w:color="FFFFFF"/>
            </w:tcBorders>
          </w:tcPr>
          <w:p w:rsidR="00F87589" w:rsidRDefault="00295C93">
            <w:pPr>
              <w:pStyle w:val="ProductList-TableBody"/>
            </w:pPr>
            <w:r>
              <w:t>Windows 10 Enterprise Software Assurance Per User From SA</w:t>
            </w:r>
            <w:r>
              <w:fldChar w:fldCharType="begin"/>
            </w:r>
            <w:r>
              <w:instrText xml:space="preserve"> XE "Windows 10 Enterprise Software Assurance Per User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F87589" w:rsidRDefault="00295C9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F87589" w:rsidRDefault="00295C9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87589" w:rsidRDefault="00295C93">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F87589" w:rsidRDefault="00295C9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7589" w:rsidRDefault="00295C9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589" w:rsidRDefault="00295C9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rsidR="00F87589" w:rsidRDefault="00295C9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7589" w:rsidRDefault="00295C9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7589" w:rsidRDefault="00295C9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7589" w:rsidRDefault="00295C93">
            <w:pPr>
              <w:pStyle w:val="ProductList-TableBody"/>
              <w:jc w:val="center"/>
            </w:pPr>
            <w:r>
              <w:t xml:space="preserve"> </w:t>
            </w:r>
          </w:p>
        </w:tc>
      </w:tr>
      <w:tr w:rsidR="00F87589">
        <w:tc>
          <w:tcPr>
            <w:tcW w:w="4160" w:type="dxa"/>
            <w:tcBorders>
              <w:top w:val="dashed" w:sz="4" w:space="0" w:color="BFBFBF"/>
              <w:left w:val="single" w:sz="9" w:space="0" w:color="FFFFFF"/>
              <w:bottom w:val="dashed" w:sz="4" w:space="0" w:color="BFBFBF"/>
              <w:right w:val="single" w:sz="9" w:space="0" w:color="FFFFFF"/>
            </w:tcBorders>
          </w:tcPr>
          <w:p w:rsidR="00F87589" w:rsidRDefault="00295C93">
            <w:pPr>
              <w:pStyle w:val="ProductList-TableBody"/>
            </w:pPr>
            <w:r>
              <w:t>Windows 10 Enterprise LTSB Upgrade</w:t>
            </w:r>
            <w:r>
              <w:fldChar w:fldCharType="begin"/>
            </w:r>
            <w:r>
              <w:instrText xml:space="preserve"> XE "Windows 10 Enterprise LTSB Upgrade" </w:instrText>
            </w:r>
            <w:r>
              <w:fldChar w:fldCharType="end"/>
            </w:r>
            <w:r>
              <w:t xml:space="preserve"> (Per Device)</w:t>
            </w:r>
          </w:p>
        </w:tc>
        <w:tc>
          <w:tcPr>
            <w:tcW w:w="620" w:type="dxa"/>
            <w:tcBorders>
              <w:top w:val="dashed" w:sz="4" w:space="0" w:color="BFBFBF"/>
              <w:left w:val="single" w:sz="9" w:space="0" w:color="FFFFFF"/>
              <w:bottom w:val="dashed" w:sz="4" w:space="0" w:color="BFBFBF"/>
              <w:right w:val="single" w:sz="9" w:space="0" w:color="FFFFFF"/>
            </w:tcBorders>
          </w:tcPr>
          <w:p w:rsidR="00F87589" w:rsidRDefault="00295C9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F87589" w:rsidRDefault="00295C9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87589" w:rsidRDefault="00295C93">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F87589" w:rsidRDefault="00295C9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589" w:rsidRDefault="00295C9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589" w:rsidRDefault="00295C9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589" w:rsidRDefault="00295C9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カスタマイズ</w:instrText>
            </w:r>
            <w:r>
              <w:instrText xml:space="preserve"> </w:instrText>
            </w:r>
            <w:r>
              <w:instrText>デスクトップ</w:instrText>
            </w:r>
            <w:r>
              <w:instrText xml:space="preserve"> </w:instrText>
            </w:r>
            <w:r>
              <w:instrText>プラットフォーム</w:instrText>
            </w:r>
            <w:r>
              <w:instrText xml:space="preserve">" </w:instrText>
            </w:r>
            <w:r>
              <w:fldChar w:fldCharType="separate"/>
            </w:r>
            <w:r>
              <w:rPr>
                <w:color w:val="000000"/>
              </w:rPr>
              <w:t>CP</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7589" w:rsidRDefault="00295C9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7589" w:rsidRDefault="00295C93">
            <w:pPr>
              <w:pStyle w:val="ProductList-TableBody"/>
              <w:jc w:val="center"/>
            </w:pPr>
            <w:r>
              <w:t xml:space="preserve"> </w:t>
            </w:r>
          </w:p>
        </w:tc>
      </w:tr>
      <w:tr w:rsidR="00F87589">
        <w:tc>
          <w:tcPr>
            <w:tcW w:w="4160" w:type="dxa"/>
            <w:tcBorders>
              <w:top w:val="dashed" w:sz="4" w:space="0" w:color="BFBFBF"/>
              <w:left w:val="single" w:sz="9" w:space="0" w:color="FFFFFF"/>
              <w:bottom w:val="dashed" w:sz="4" w:space="0" w:color="BFBFBF"/>
              <w:right w:val="single" w:sz="9" w:space="0" w:color="FFFFFF"/>
            </w:tcBorders>
          </w:tcPr>
          <w:p w:rsidR="00F87589" w:rsidRDefault="00295C93">
            <w:pPr>
              <w:pStyle w:val="ProductList-TableBody"/>
            </w:pPr>
            <w:r>
              <w:t>Windows 10 Education Upgrade (Per Device)</w:t>
            </w:r>
            <w:r>
              <w:fldChar w:fldCharType="begin"/>
            </w:r>
            <w:r>
              <w:instrText xml:space="preserve"> XE "Windows 10 Education Upgrade (Per Device)"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87589" w:rsidRDefault="00295C9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F87589" w:rsidRDefault="00295C9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87589" w:rsidRDefault="00295C93">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F87589" w:rsidRDefault="00295C9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589" w:rsidRDefault="00295C9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589" w:rsidRDefault="00295C9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589" w:rsidRDefault="00295C9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7589" w:rsidRDefault="00295C9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7589" w:rsidRDefault="00295C9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589" w:rsidRDefault="00295C93">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589" w:rsidRDefault="00295C93">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r>
              <w:t>,</w:t>
            </w:r>
            <w:r>
              <w:fldChar w:fldCharType="begin"/>
            </w:r>
            <w:r>
              <w:instrText xml:space="preserve"> AutoTextList   \s NoStyle \t "School </w:instrText>
            </w:r>
            <w:r>
              <w:instrText>デスクトップ</w:instrText>
            </w:r>
            <w:r>
              <w:instrText xml:space="preserve"> </w:instrText>
            </w:r>
            <w:r>
              <w:instrText>プラットフォーム製品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F87589">
        <w:tc>
          <w:tcPr>
            <w:tcW w:w="4160" w:type="dxa"/>
            <w:tcBorders>
              <w:top w:val="dashed" w:sz="4" w:space="0" w:color="BFBFBF"/>
              <w:left w:val="single" w:sz="9" w:space="0" w:color="FFFFFF"/>
              <w:bottom w:val="dashed" w:sz="4" w:space="0" w:color="BFBFBF"/>
              <w:right w:val="single" w:sz="9" w:space="0" w:color="FFFFFF"/>
            </w:tcBorders>
          </w:tcPr>
          <w:p w:rsidR="00F87589" w:rsidRDefault="00295C93">
            <w:pPr>
              <w:pStyle w:val="ProductList-TableBody"/>
            </w:pPr>
            <w:r>
              <w:t>Windows 10 Mobile Enterprise (Per Device)</w:t>
            </w:r>
            <w:r>
              <w:fldChar w:fldCharType="begin"/>
            </w:r>
            <w:r>
              <w:instrText xml:space="preserve"> XE "Windows 10 Mobile Enterprise (Per Device)"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87589" w:rsidRDefault="00295C93">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F87589" w:rsidRDefault="00295C93">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F87589" w:rsidRDefault="00295C93">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F87589" w:rsidRDefault="00295C9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589" w:rsidRDefault="00295C9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589" w:rsidRDefault="00295C9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589" w:rsidRDefault="00295C9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7589" w:rsidRDefault="00295C9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7589" w:rsidRDefault="00295C9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7589" w:rsidRDefault="00295C9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7589" w:rsidRDefault="00295C93">
            <w:pPr>
              <w:pStyle w:val="ProductList-TableBody"/>
              <w:jc w:val="center"/>
            </w:pPr>
            <w:r>
              <w:t xml:space="preserve"> </w:t>
            </w:r>
          </w:p>
        </w:tc>
      </w:tr>
      <w:tr w:rsidR="00F87589">
        <w:tc>
          <w:tcPr>
            <w:tcW w:w="4160" w:type="dxa"/>
            <w:tcBorders>
              <w:top w:val="dashed" w:sz="4" w:space="0" w:color="BFBFBF"/>
              <w:left w:val="single" w:sz="9" w:space="0" w:color="FFFFFF"/>
              <w:bottom w:val="dashed" w:sz="4" w:space="0" w:color="BFBFBF"/>
              <w:right w:val="single" w:sz="9" w:space="0" w:color="FFFFFF"/>
            </w:tcBorders>
          </w:tcPr>
          <w:p w:rsidR="00F87589" w:rsidRDefault="00295C93">
            <w:pPr>
              <w:pStyle w:val="ProductList-TableBody"/>
            </w:pPr>
            <w:r>
              <w:t>Windows 8.1 Enterprise Sideloading</w:t>
            </w:r>
            <w:r>
              <w:fldChar w:fldCharType="begin"/>
            </w:r>
            <w:r>
              <w:instrText xml:space="preserve"> XE "Windows 8.1 Enterprise Sideloading" </w:instrText>
            </w:r>
            <w:r>
              <w:fldChar w:fldCharType="end"/>
            </w:r>
            <w:r>
              <w:t xml:space="preserve"> (Per Device)</w:t>
            </w:r>
          </w:p>
        </w:tc>
        <w:tc>
          <w:tcPr>
            <w:tcW w:w="620" w:type="dxa"/>
            <w:tcBorders>
              <w:top w:val="dashed" w:sz="4" w:space="0" w:color="BFBFBF"/>
              <w:left w:val="single" w:sz="9" w:space="0" w:color="FFFFFF"/>
              <w:bottom w:val="dashed" w:sz="4" w:space="0" w:color="BFBFBF"/>
              <w:right w:val="single" w:sz="9" w:space="0" w:color="FFFFFF"/>
            </w:tcBorders>
          </w:tcPr>
          <w:p w:rsidR="00F87589" w:rsidRDefault="00295C93">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F87589" w:rsidRDefault="00295C9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87589" w:rsidRDefault="00295C93">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F87589" w:rsidRDefault="00295C9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589" w:rsidRDefault="00295C93">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589" w:rsidRDefault="00295C9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7589" w:rsidRDefault="00295C9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7589" w:rsidRDefault="00295C9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7589" w:rsidRDefault="00295C9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7589" w:rsidRDefault="00295C9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7589" w:rsidRDefault="00295C93">
            <w:pPr>
              <w:pStyle w:val="ProductList-TableBody"/>
              <w:jc w:val="center"/>
            </w:pPr>
            <w:r>
              <w:t xml:space="preserve"> </w:t>
            </w:r>
          </w:p>
        </w:tc>
      </w:tr>
      <w:tr w:rsidR="00F87589">
        <w:tc>
          <w:tcPr>
            <w:tcW w:w="4160" w:type="dxa"/>
            <w:tcBorders>
              <w:top w:val="dashed" w:sz="4" w:space="0" w:color="BFBFBF"/>
              <w:left w:val="single" w:sz="9" w:space="0" w:color="FFFFFF"/>
              <w:bottom w:val="dashed" w:sz="4" w:space="0" w:color="BFBFBF"/>
              <w:right w:val="single" w:sz="9" w:space="0" w:color="FFFFFF"/>
            </w:tcBorders>
          </w:tcPr>
          <w:p w:rsidR="00F87589" w:rsidRDefault="00295C93">
            <w:pPr>
              <w:pStyle w:val="ProductList-TableBody"/>
            </w:pPr>
            <w:r>
              <w:rPr>
                <w:color w:val="000000"/>
              </w:rPr>
              <w:t>Windows SA Per User Add-on (SL)</w:t>
            </w:r>
            <w:r>
              <w:fldChar w:fldCharType="begin"/>
            </w:r>
            <w:r>
              <w:instrText xml:space="preserve"> XE "Windows SA Per User Add-on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87589" w:rsidRDefault="00295C93">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F87589" w:rsidRDefault="00295C9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87589" w:rsidRDefault="00295C93">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F87589" w:rsidRDefault="00295C9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7589" w:rsidRDefault="00295C9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589" w:rsidRDefault="00295C9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589" w:rsidRDefault="00295C9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7589" w:rsidRDefault="00295C9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7589" w:rsidRDefault="00295C9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F87589">
        <w:tc>
          <w:tcPr>
            <w:tcW w:w="4160" w:type="dxa"/>
            <w:tcBorders>
              <w:top w:val="dashed" w:sz="4" w:space="0" w:color="BFBFBF"/>
              <w:left w:val="single" w:sz="9" w:space="0" w:color="FFFFFF"/>
              <w:bottom w:val="dashed" w:sz="4" w:space="0" w:color="BFBFBF"/>
              <w:right w:val="single" w:sz="9" w:space="0" w:color="FFFFFF"/>
            </w:tcBorders>
          </w:tcPr>
          <w:p w:rsidR="00F87589" w:rsidRDefault="00295C93">
            <w:pPr>
              <w:pStyle w:val="ProductList-TableBody"/>
            </w:pPr>
            <w:r>
              <w:t>Windows Virtual Desktop Access</w:t>
            </w:r>
            <w:r>
              <w:fldChar w:fldCharType="begin"/>
            </w:r>
            <w:r>
              <w:instrText xml:space="preserve"> XE "Windows Virtual Desktop Access" </w:instrText>
            </w:r>
            <w:r>
              <w:fldChar w:fldCharType="end"/>
            </w:r>
            <w:r>
              <w:t xml:space="preserve"> (Per Device SL)</w:t>
            </w:r>
          </w:p>
        </w:tc>
        <w:tc>
          <w:tcPr>
            <w:tcW w:w="620" w:type="dxa"/>
            <w:tcBorders>
              <w:top w:val="dashed" w:sz="4" w:space="0" w:color="BFBFBF"/>
              <w:left w:val="single" w:sz="9" w:space="0" w:color="FFFFFF"/>
              <w:bottom w:val="dashed" w:sz="4" w:space="0" w:color="BFBFBF"/>
              <w:right w:val="single" w:sz="9" w:space="0" w:color="FFFFFF"/>
            </w:tcBorders>
          </w:tcPr>
          <w:p w:rsidR="00F87589" w:rsidRDefault="00295C93">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F87589" w:rsidRDefault="00295C93">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F87589" w:rsidRDefault="00295C93">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F87589" w:rsidRDefault="00295C9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7589" w:rsidRDefault="00295C9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589" w:rsidRDefault="00295C9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589" w:rsidRDefault="00295C9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589" w:rsidRDefault="00295C9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エンタープライズ</w:instrText>
            </w:r>
            <w:r>
              <w:instrText xml:space="preserve"> </w:instrText>
            </w:r>
            <w:r>
              <w:instrText>デスクトップ</w:instrText>
            </w:r>
            <w:r>
              <w:instrText xml:space="preserve"> </w:instrText>
            </w:r>
            <w:r>
              <w:instrText>プラットフォーム製品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プロフェッショナル</w:instrText>
            </w:r>
            <w:r>
              <w:instrText xml:space="preserve"> </w:instrText>
            </w:r>
            <w:r>
              <w:instrText>デスクトップ</w:instrText>
            </w:r>
            <w:r>
              <w:instrText xml:space="preserve"> </w:instrText>
            </w:r>
            <w:r>
              <w:instrText>プラットフォーム製品</w:instrText>
            </w:r>
            <w:r>
              <w:instrText xml:space="preserve">" </w:instrText>
            </w:r>
            <w:r>
              <w:fldChar w:fldCharType="separate"/>
            </w:r>
            <w:r>
              <w:rPr>
                <w:color w:val="000000"/>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F87589">
        <w:tc>
          <w:tcPr>
            <w:tcW w:w="4160" w:type="dxa"/>
            <w:tcBorders>
              <w:top w:val="dashed" w:sz="4" w:space="0" w:color="BFBFBF"/>
              <w:left w:val="single" w:sz="9" w:space="0" w:color="FFFFFF"/>
              <w:bottom w:val="dashed" w:sz="4" w:space="0" w:color="BFBFBF"/>
              <w:right w:val="single" w:sz="9" w:space="0" w:color="FFFFFF"/>
            </w:tcBorders>
          </w:tcPr>
          <w:p w:rsidR="00F87589" w:rsidRDefault="00295C93">
            <w:pPr>
              <w:pStyle w:val="ProductList-TableBody"/>
            </w:pPr>
            <w:r>
              <w:t>Windows Virtual Desktop Access</w:t>
            </w:r>
            <w:r>
              <w:fldChar w:fldCharType="begin"/>
            </w:r>
            <w:r>
              <w:instrText xml:space="preserve"> XE "Windows Virtual Desktop Access" </w:instrText>
            </w:r>
            <w:r>
              <w:fldChar w:fldCharType="end"/>
            </w:r>
            <w:r>
              <w:t xml:space="preserve"> Per User (SL)</w:t>
            </w:r>
          </w:p>
        </w:tc>
        <w:tc>
          <w:tcPr>
            <w:tcW w:w="620" w:type="dxa"/>
            <w:tcBorders>
              <w:top w:val="dashed" w:sz="4" w:space="0" w:color="BFBFBF"/>
              <w:left w:val="single" w:sz="9" w:space="0" w:color="FFFFFF"/>
              <w:bottom w:val="dashed" w:sz="4" w:space="0" w:color="BFBFBF"/>
              <w:right w:val="single" w:sz="9" w:space="0" w:color="FFFFFF"/>
            </w:tcBorders>
          </w:tcPr>
          <w:p w:rsidR="00F87589" w:rsidRDefault="00295C93">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F87589" w:rsidRDefault="00295C9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87589" w:rsidRDefault="00295C93">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F87589" w:rsidRDefault="00295C9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7589" w:rsidRDefault="00295C9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589" w:rsidRDefault="00295C9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589" w:rsidRDefault="00295C9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7589" w:rsidRDefault="00295C9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7589" w:rsidRDefault="00295C9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7589" w:rsidRDefault="00295C93">
            <w:pPr>
              <w:pStyle w:val="ProductList-TableBody"/>
              <w:jc w:val="center"/>
            </w:pPr>
            <w:r>
              <w:t xml:space="preserve"> </w:t>
            </w:r>
          </w:p>
        </w:tc>
      </w:tr>
      <w:tr w:rsidR="00F87589">
        <w:tc>
          <w:tcPr>
            <w:tcW w:w="4160" w:type="dxa"/>
            <w:tcBorders>
              <w:top w:val="dashed" w:sz="4" w:space="0" w:color="BFBFBF"/>
              <w:left w:val="single" w:sz="9" w:space="0" w:color="FFFFFF"/>
              <w:bottom w:val="none" w:sz="4" w:space="0" w:color="BFBFBF"/>
              <w:right w:val="single" w:sz="9" w:space="0" w:color="FFFFFF"/>
            </w:tcBorders>
          </w:tcPr>
          <w:p w:rsidR="00F87589" w:rsidRDefault="00295C93">
            <w:pPr>
              <w:pStyle w:val="ProductList-TableBody"/>
            </w:pPr>
            <w:r>
              <w:rPr>
                <w:color w:val="000000"/>
              </w:rPr>
              <w:t>Windows Embedded 8 Standard Enterprise Kit (100 Pack)</w:t>
            </w:r>
            <w:r>
              <w:fldChar w:fldCharType="begin"/>
            </w:r>
            <w:r>
              <w:instrText xml:space="preserve"> XE "Windows Embedded 8 Standard Enterprise Kit (100 Pack)"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F87589" w:rsidRDefault="00295C93">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F87589" w:rsidRDefault="00295C93">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F87589" w:rsidRDefault="00295C93">
            <w:pPr>
              <w:pStyle w:val="ProductList-TableBody"/>
              <w:jc w:val="center"/>
            </w:pPr>
            <w:r>
              <w:t xml:space="preserve"> </w:t>
            </w:r>
          </w:p>
        </w:tc>
        <w:tc>
          <w:tcPr>
            <w:tcW w:w="620" w:type="dxa"/>
            <w:tcBorders>
              <w:top w:val="dashed" w:sz="4" w:space="0" w:color="BFBFBF"/>
              <w:left w:val="single" w:sz="9" w:space="0" w:color="FFFFFF"/>
              <w:bottom w:val="none" w:sz="4" w:space="0" w:color="BFBFBF"/>
              <w:right w:val="single" w:sz="9" w:space="0" w:color="FFFFFF"/>
            </w:tcBorders>
          </w:tcPr>
          <w:p w:rsidR="00F87589" w:rsidRDefault="00295C9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589" w:rsidRDefault="00295C93">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589" w:rsidRDefault="00295C9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589" w:rsidRDefault="00295C9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7589" w:rsidRDefault="00295C9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7589" w:rsidRDefault="00295C9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7589" w:rsidRDefault="00295C9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7589" w:rsidRDefault="00295C93">
            <w:pPr>
              <w:pStyle w:val="ProductList-TableBody"/>
              <w:jc w:val="center"/>
            </w:pPr>
            <w:r>
              <w:t xml:space="preserve"> </w:t>
            </w:r>
          </w:p>
        </w:tc>
      </w:tr>
    </w:tbl>
    <w:p w:rsidR="00F87589" w:rsidRDefault="00295C93">
      <w:pPr>
        <w:pStyle w:val="ProductList-Offering1SubSection"/>
        <w:outlineLvl w:val="3"/>
      </w:pPr>
      <w:bookmarkStart w:id="193" w:name="_Sec755"/>
      <w:r>
        <w:t xml:space="preserve">2. </w:t>
      </w:r>
      <w:r>
        <w:t>製品使用条件</w:t>
      </w:r>
      <w:bookmarkEnd w:id="193"/>
    </w:p>
    <w:tbl>
      <w:tblPr>
        <w:tblStyle w:val="PURTable"/>
        <w:tblW w:w="0" w:type="dxa"/>
        <w:tblLook w:val="04A0" w:firstRow="1" w:lastRow="0" w:firstColumn="1" w:lastColumn="0" w:noHBand="0" w:noVBand="1"/>
      </w:tblPr>
      <w:tblGrid>
        <w:gridCol w:w="3601"/>
        <w:gridCol w:w="3593"/>
        <w:gridCol w:w="3596"/>
      </w:tblGrid>
      <w:tr w:rsidR="00F875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Windows 8.1</w:t>
            </w:r>
            <w:r>
              <w:fldChar w:fldCharType="begin"/>
            </w:r>
            <w:r>
              <w:instrText xml:space="preserve"> XE "Windows 8.1" </w:instrText>
            </w:r>
            <w:r>
              <w:fldChar w:fldCharType="end"/>
            </w:r>
            <w:r>
              <w:t xml:space="preserve"> (3/14)</w:t>
            </w:r>
            <w:r>
              <w:t>、</w:t>
            </w:r>
            <w:r>
              <w:t>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システム</w:t>
            </w:r>
          </w:p>
        </w:tc>
        <w:tc>
          <w:tcPr>
            <w:tcW w:w="4040" w:type="dxa"/>
            <w:tcBorders>
              <w:top w:val="single" w:sz="18" w:space="0" w:color="00188F"/>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Enterprise </w:t>
            </w:r>
            <w:r>
              <w:t>から</w:t>
            </w:r>
            <w:r>
              <w:t xml:space="preserve"> Pro</w:t>
            </w:r>
          </w:p>
        </w:tc>
      </w:tr>
      <w:tr w:rsidR="00F875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すべてのライセンス</w:t>
            </w:r>
            <w:r>
              <w:t xml:space="preserve"> (Virtual Desktop Access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r>
              <w:t>、</w:t>
            </w:r>
            <w:hyperlink w:anchor="_Sec841">
              <w:r>
                <w:rPr>
                  <w:color w:val="00467F"/>
                  <w:u w:val="single"/>
                </w:rPr>
                <w:t>セクション</w:t>
              </w:r>
              <w:r>
                <w:rPr>
                  <w:color w:val="00467F"/>
                  <w:u w:val="single"/>
                </w:rPr>
                <w:t xml:space="preserve"> 4</w:t>
              </w:r>
            </w:hyperlink>
          </w:p>
        </w:tc>
      </w:tr>
      <w:tr w:rsidR="00F875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Windows SA Per User Add-on</w:t>
            </w:r>
          </w:p>
        </w:tc>
      </w:tr>
      <w:tr w:rsidR="00F875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w:instrText>
            </w:r>
            <w:r>
              <w:instrText xml:space="preserve">" </w:instrText>
            </w:r>
            <w:r>
              <w:fldChar w:fldCharType="separate"/>
            </w:r>
            <w:r>
              <w:rPr>
                <w:color w:val="0563C1"/>
              </w:rPr>
              <w:t>学生使用特典</w:t>
            </w:r>
            <w:r>
              <w:fldChar w:fldCharType="end"/>
            </w:r>
            <w:r>
              <w:t>: Windows 10 Education Edition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補正発注対象</w:t>
            </w:r>
            <w:r>
              <w:rPr>
                <w:color w:val="404040"/>
              </w:rPr>
              <w:t xml:space="preserve">: </w:t>
            </w:r>
            <w:r>
              <w:rPr>
                <w:color w:val="404040"/>
              </w:rPr>
              <w:t>なし</w:t>
            </w:r>
          </w:p>
        </w:tc>
      </w:tr>
      <w:tr w:rsidR="00F87589">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"UTD </w:instrText>
            </w:r>
            <w:r>
              <w:instrText>ディスカウント</w:instrText>
            </w:r>
            <w:r>
              <w:instrText xml:space="preserve">: UTD </w:instrText>
            </w:r>
            <w:r>
              <w:instrText>ディスカウントとは、対応する対象製品のライセンスをお持ちの場合に、契約初年度に製品のライセンスを発注する</w:instrText>
            </w:r>
            <w:r>
              <w:instrText xml:space="preserve"> Open Value Subscription </w:instrText>
            </w:r>
            <w:r>
              <w:instrText>のお客様に提供される割引です。</w:instrText>
            </w:r>
            <w:r>
              <w:instrText xml:space="preserve">" </w:instrText>
            </w:r>
            <w:r>
              <w:fldChar w:fldCharType="separate"/>
            </w:r>
            <w:r>
              <w:rPr>
                <w:color w:val="0563C1"/>
              </w:rPr>
              <w:t xml:space="preserve">UTD </w:t>
            </w:r>
            <w:r>
              <w:rPr>
                <w:color w:val="0563C1"/>
              </w:rPr>
              <w:t>ディスカウント</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t xml:space="preserve"> </w:t>
            </w:r>
          </w:p>
        </w:tc>
      </w:tr>
    </w:tbl>
    <w:p w:rsidR="00F87589" w:rsidRDefault="00295C93">
      <w:pPr>
        <w:pStyle w:val="ProductList-Body"/>
      </w:pPr>
      <w:r>
        <w:t xml:space="preserve"> </w:t>
      </w:r>
    </w:p>
    <w:p w:rsidR="00F87589" w:rsidRDefault="00295C93">
      <w:pPr>
        <w:pStyle w:val="ProductList-ClauseHeading"/>
        <w:outlineLvl w:val="4"/>
        <w:rPr>
          <w:lang w:eastAsia="ja-JP"/>
        </w:rPr>
      </w:pPr>
      <w:r>
        <w:rPr>
          <w:lang w:eastAsia="ja-JP"/>
        </w:rPr>
        <w:t xml:space="preserve">2.1 </w:t>
      </w:r>
      <w:r>
        <w:rPr>
          <w:lang w:eastAsia="ja-JP"/>
        </w:rPr>
        <w:t>対象となるオペレーティング</w:t>
      </w:r>
      <w:r>
        <w:rPr>
          <w:lang w:eastAsia="ja-JP"/>
        </w:rPr>
        <w:t xml:space="preserve"> </w:t>
      </w:r>
      <w:r>
        <w:rPr>
          <w:lang w:eastAsia="ja-JP"/>
        </w:rPr>
        <w:t>システム</w:t>
      </w:r>
      <w:r>
        <w:rPr>
          <w:lang w:eastAsia="ja-JP"/>
        </w:rPr>
        <w:t xml:space="preserve"> (OS)</w:t>
      </w:r>
    </w:p>
    <w:p w:rsidR="00F87589" w:rsidRDefault="00295C93">
      <w:pPr>
        <w:pStyle w:val="ProductList-Body"/>
        <w:rPr>
          <w:lang w:eastAsia="ja-JP"/>
        </w:rPr>
      </w:pPr>
      <w:r>
        <w:rPr>
          <w:lang w:eastAsia="ja-JP"/>
        </w:rPr>
        <w:t>お客様は、</w:t>
      </w:r>
      <w:r>
        <w:rPr>
          <w:lang w:eastAsia="ja-JP"/>
        </w:rPr>
        <w:t xml:space="preserve">Windows 10 Pro </w:t>
      </w:r>
      <w:r>
        <w:rPr>
          <w:lang w:eastAsia="ja-JP"/>
        </w:rPr>
        <w:t>および</w:t>
      </w:r>
      <w:r>
        <w:rPr>
          <w:lang w:eastAsia="ja-JP"/>
        </w:rPr>
        <w:t xml:space="preserve"> Windows 10 Enterprise LTSB (</w:t>
      </w:r>
      <w:r>
        <w:rPr>
          <w:lang w:eastAsia="ja-JP"/>
        </w:rPr>
        <w:t>「</w:t>
      </w:r>
      <w:r>
        <w:rPr>
          <w:lang w:eastAsia="ja-JP"/>
        </w:rPr>
        <w:t>Windows 10 Enterprise</w:t>
      </w:r>
      <w:r>
        <w:rPr>
          <w:lang w:eastAsia="ja-JP"/>
        </w:rPr>
        <w:t>」</w:t>
      </w:r>
      <w:r>
        <w:rPr>
          <w:lang w:eastAsia="ja-JP"/>
        </w:rPr>
        <w:t xml:space="preserve">) </w:t>
      </w:r>
      <w:r>
        <w:rPr>
          <w:lang w:eastAsia="ja-JP"/>
        </w:rPr>
        <w:t>に対するデスクトップ</w:t>
      </w:r>
      <w:r>
        <w:rPr>
          <w:lang w:eastAsia="ja-JP"/>
        </w:rPr>
        <w:t xml:space="preserve"> </w:t>
      </w:r>
      <w:r>
        <w:rPr>
          <w:lang w:eastAsia="ja-JP"/>
        </w:rPr>
        <w:t>オペレーティング</w:t>
      </w:r>
      <w:r>
        <w:rPr>
          <w:lang w:eastAsia="ja-JP"/>
        </w:rPr>
        <w:t xml:space="preserve"> </w:t>
      </w:r>
      <w:r>
        <w:rPr>
          <w:lang w:eastAsia="ja-JP"/>
        </w:rPr>
        <w:t>システム</w:t>
      </w:r>
      <w:r>
        <w:rPr>
          <w:lang w:eastAsia="ja-JP"/>
        </w:rPr>
        <w:t xml:space="preserve"> </w:t>
      </w:r>
      <w:r>
        <w:rPr>
          <w:lang w:eastAsia="ja-JP"/>
        </w:rPr>
        <w:t>アップグレード</w:t>
      </w:r>
      <w:r>
        <w:rPr>
          <w:lang w:eastAsia="ja-JP"/>
        </w:rPr>
        <w:t xml:space="preserve">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を購入することができます。許諾されるデスクトップ</w:t>
      </w:r>
      <w:r>
        <w:rPr>
          <w:lang w:eastAsia="ja-JP"/>
        </w:rPr>
        <w:t xml:space="preserve"> </w:t>
      </w:r>
      <w:r>
        <w:rPr>
          <w:lang w:eastAsia="ja-JP"/>
        </w:rPr>
        <w:t>オペレーティング</w:t>
      </w:r>
      <w:r>
        <w:rPr>
          <w:lang w:eastAsia="ja-JP"/>
        </w:rPr>
        <w:t xml:space="preserve"> </w:t>
      </w:r>
      <w:r>
        <w:rPr>
          <w:lang w:eastAsia="ja-JP"/>
        </w:rPr>
        <w:t>システムの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は、アップグレード</w:t>
      </w:r>
      <w:r>
        <w:rPr>
          <w:lang w:eastAsia="ja-JP"/>
        </w:rPr>
        <w:t xml:space="preserve">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のみです。したがって、お客様が</w:t>
      </w:r>
      <w:r>
        <w:rPr>
          <w:lang w:eastAsia="ja-JP"/>
        </w:rPr>
        <w:t xml:space="preserve"> Windows 10 Pro Upgrade </w:t>
      </w:r>
      <w:r>
        <w:rPr>
          <w:lang w:eastAsia="ja-JP"/>
        </w:rPr>
        <w:t>または</w:t>
      </w:r>
      <w:r>
        <w:rPr>
          <w:lang w:eastAsia="ja-JP"/>
        </w:rPr>
        <w:t xml:space="preserve"> Windows 10 Enterprise Upgrade </w:t>
      </w:r>
      <w:r>
        <w:rPr>
          <w:lang w:eastAsia="ja-JP"/>
        </w:rPr>
        <w:t>を実行する予定のデバイスはすべて、下記の対象</w:t>
      </w:r>
      <w:r>
        <w:rPr>
          <w:lang w:eastAsia="ja-JP"/>
        </w:rPr>
        <w:t xml:space="preserve"> OS </w:t>
      </w:r>
      <w:r>
        <w:rPr>
          <w:lang w:eastAsia="ja-JP"/>
        </w:rPr>
        <w:t>のいずれか</w:t>
      </w:r>
      <w:r>
        <w:rPr>
          <w:lang w:eastAsia="ja-JP"/>
        </w:rPr>
        <w:t xml:space="preserve"> 1 </w:t>
      </w:r>
      <w:r>
        <w:rPr>
          <w:lang w:eastAsia="ja-JP"/>
        </w:rPr>
        <w:t>つを実行するためのライセンスを保有している必要があります。この要件は、アップグレード</w:t>
      </w:r>
      <w:r>
        <w:rPr>
          <w:lang w:eastAsia="ja-JP"/>
        </w:rPr>
        <w:t xml:space="preserve">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を単独で購入した場合または</w:t>
      </w:r>
      <w:r>
        <w:rPr>
          <w:lang w:eastAsia="ja-JP"/>
        </w:rPr>
        <w:t xml:space="preserve"> SA </w:t>
      </w:r>
      <w:r>
        <w:rPr>
          <w:lang w:eastAsia="ja-JP"/>
        </w:rPr>
        <w:t>と一緒に購入した場合のいずれにも適用されます。</w:t>
      </w:r>
    </w:p>
    <w:p w:rsidR="00F87589" w:rsidRDefault="00295C93">
      <w:pPr>
        <w:pStyle w:val="ProductList-Body"/>
        <w:rPr>
          <w:lang w:eastAsia="ja-JP"/>
        </w:rPr>
      </w:pPr>
      <w:r>
        <w:rPr>
          <w:lang w:eastAsia="ja-JP"/>
        </w:rPr>
        <w:t xml:space="preserve"> </w:t>
      </w:r>
    </w:p>
    <w:p w:rsidR="00F87589" w:rsidRDefault="00295C93">
      <w:pPr>
        <w:pStyle w:val="ProductList-SubClauseHeading"/>
        <w:outlineLvl w:val="5"/>
        <w:rPr>
          <w:lang w:eastAsia="ja-JP"/>
        </w:rPr>
      </w:pPr>
      <w:r>
        <w:rPr>
          <w:lang w:eastAsia="ja-JP"/>
        </w:rPr>
        <w:t xml:space="preserve">2.1.1 </w:t>
      </w:r>
      <w:r>
        <w:rPr>
          <w:lang w:eastAsia="ja-JP"/>
        </w:rPr>
        <w:t>対象オペレーティング</w:t>
      </w:r>
      <w:r>
        <w:rPr>
          <w:lang w:eastAsia="ja-JP"/>
        </w:rPr>
        <w:t xml:space="preserve"> </w:t>
      </w:r>
      <w:r>
        <w:rPr>
          <w:lang w:eastAsia="ja-JP"/>
        </w:rPr>
        <w:t>システム</w:t>
      </w:r>
      <w:r>
        <w:rPr>
          <w:lang w:eastAsia="ja-JP"/>
        </w:rPr>
        <w:t xml:space="preserve"> (OS) </w:t>
      </w:r>
      <w:r>
        <w:rPr>
          <w:lang w:eastAsia="ja-JP"/>
        </w:rPr>
        <w:t>一覧表</w:t>
      </w:r>
    </w:p>
    <w:p w:rsidR="00F87589" w:rsidRDefault="00295C93">
      <w:pPr>
        <w:pStyle w:val="ProductList-BodyIndented"/>
        <w:rPr>
          <w:lang w:eastAsia="ja-JP"/>
        </w:rPr>
      </w:pPr>
      <w:r>
        <w:rPr>
          <w:lang w:eastAsia="ja-JP"/>
        </w:rPr>
        <w:t>以下に、対象</w:t>
      </w:r>
      <w:r>
        <w:rPr>
          <w:lang w:eastAsia="ja-JP"/>
        </w:rPr>
        <w:t xml:space="preserve"> OS </w:t>
      </w:r>
      <w:r>
        <w:rPr>
          <w:lang w:eastAsia="ja-JP"/>
        </w:rPr>
        <w:t>をプログラムの種類ごとに示します。</w:t>
      </w:r>
    </w:p>
    <w:tbl>
      <w:tblPr>
        <w:tblStyle w:val="PURTable0"/>
        <w:tblW w:w="0" w:type="dxa"/>
        <w:tblLook w:val="04A0" w:firstRow="1" w:lastRow="0" w:firstColumn="1" w:lastColumn="0" w:noHBand="0" w:noVBand="1"/>
      </w:tblPr>
      <w:tblGrid>
        <w:gridCol w:w="3881"/>
        <w:gridCol w:w="1632"/>
        <w:gridCol w:w="1632"/>
        <w:gridCol w:w="1673"/>
        <w:gridCol w:w="1612"/>
      </w:tblGrid>
      <w:tr w:rsidR="00F87589">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F87589" w:rsidRDefault="00295C93">
            <w:pPr>
              <w:pStyle w:val="ProductList-TableBody"/>
            </w:pPr>
            <w:r>
              <w:rPr>
                <w:color w:val="FFFFFF"/>
              </w:rPr>
              <w:t>対象オペレーティング</w:t>
            </w:r>
            <w:r>
              <w:rPr>
                <w:color w:val="FFFFFF"/>
              </w:rPr>
              <w:t xml:space="preserve"> </w:t>
            </w:r>
            <w:r>
              <w:rPr>
                <w:color w:val="FFFFFF"/>
              </w:rPr>
              <w:t>システム</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87589" w:rsidRDefault="00295C93">
            <w:pPr>
              <w:pStyle w:val="ProductList-TableBody"/>
              <w:jc w:val="center"/>
            </w:pPr>
            <w:r>
              <w:rPr>
                <w:color w:val="FFFFFF"/>
              </w:rPr>
              <w:t>新しい</w:t>
            </w:r>
            <w:r>
              <w:rPr>
                <w:color w:val="FFFFFF"/>
              </w:rPr>
              <w:t xml:space="preserve"> Enterprise Agreement (EA)/Open Value </w:t>
            </w:r>
            <w:r>
              <w:rPr>
                <w:color w:val="FFFFFF"/>
              </w:rPr>
              <w:t>全社契約</w:t>
            </w:r>
            <w:r>
              <w:rPr>
                <w:color w:val="FFFFFF"/>
              </w:rPr>
              <w:t xml:space="preserv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87589" w:rsidRDefault="00295C93">
            <w:pPr>
              <w:pStyle w:val="ProductList-TableBody"/>
              <w:jc w:val="center"/>
            </w:pPr>
            <w:r>
              <w:rPr>
                <w:color w:val="FFFFFF"/>
              </w:rPr>
              <w:t>既存の</w:t>
            </w:r>
            <w:r>
              <w:rPr>
                <w:color w:val="FFFFFF"/>
              </w:rPr>
              <w:t xml:space="preserve"> Enterprise Agreement (EA)/Open Value </w:t>
            </w:r>
            <w:r>
              <w:rPr>
                <w:color w:val="FFFFFF"/>
              </w:rPr>
              <w:t>全社契約</w:t>
            </w:r>
            <w:r>
              <w:rPr>
                <w:color w:val="FFFFFF"/>
              </w:rPr>
              <w:t xml:space="preserve">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87589" w:rsidRDefault="00295C93">
            <w:pPr>
              <w:pStyle w:val="ProductList-TableBody"/>
              <w:jc w:val="center"/>
            </w:pPr>
            <w:r>
              <w:rPr>
                <w:color w:val="FFFFFF"/>
              </w:rPr>
              <w:t>Microsoft Products and Services Agreement (MPSA)/Select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87589" w:rsidRDefault="00295C93">
            <w:pPr>
              <w:pStyle w:val="ProductList-TableBody"/>
              <w:jc w:val="center"/>
            </w:pPr>
            <w:r>
              <w:rPr>
                <w:color w:val="FFFFFF"/>
              </w:rPr>
              <w:t xml:space="preserve">Academic </w:t>
            </w:r>
            <w:r>
              <w:rPr>
                <w:color w:val="FFFFFF"/>
              </w:rPr>
              <w:t>と</w:t>
            </w:r>
            <w:r>
              <w:rPr>
                <w:color w:val="FFFFFF"/>
              </w:rPr>
              <w:t xml:space="preserve"> Charity</w:t>
            </w:r>
          </w:p>
        </w:tc>
      </w:tr>
      <w:tr w:rsidR="00F87589">
        <w:tc>
          <w:tcPr>
            <w:tcW w:w="4660" w:type="dxa"/>
            <w:tcBorders>
              <w:top w:val="single" w:sz="4" w:space="0" w:color="000000"/>
              <w:left w:val="single" w:sz="4" w:space="0" w:color="000000"/>
              <w:bottom w:val="single" w:sz="4" w:space="0" w:color="000000"/>
              <w:right w:val="none" w:sz="4" w:space="0" w:color="000000"/>
            </w:tcBorders>
          </w:tcPr>
          <w:p w:rsidR="00F87589" w:rsidRDefault="00295C93">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F87589" w:rsidRDefault="00295C93">
            <w:pPr>
              <w:pStyle w:val="ProductList-TableBody"/>
              <w:jc w:val="center"/>
            </w:pPr>
            <w:r>
              <w:t xml:space="preserve"> </w:t>
            </w:r>
          </w:p>
        </w:tc>
        <w:tc>
          <w:tcPr>
            <w:tcW w:w="1840" w:type="dxa"/>
            <w:tcBorders>
              <w:top w:val="single" w:sz="4" w:space="0" w:color="000000"/>
              <w:left w:val="none" w:sz="4" w:space="0" w:color="000000"/>
              <w:bottom w:val="single" w:sz="4" w:space="0" w:color="000000"/>
              <w:right w:val="none" w:sz="4" w:space="0" w:color="000000"/>
            </w:tcBorders>
          </w:tcPr>
          <w:p w:rsidR="00F87589" w:rsidRDefault="00295C93">
            <w:pPr>
              <w:pStyle w:val="ProductList-TableBody"/>
              <w:jc w:val="center"/>
            </w:pPr>
            <w:r>
              <w:t xml:space="preserve"> </w:t>
            </w:r>
          </w:p>
        </w:tc>
        <w:tc>
          <w:tcPr>
            <w:tcW w:w="1840" w:type="dxa"/>
            <w:tcBorders>
              <w:top w:val="single" w:sz="4" w:space="0" w:color="000000"/>
              <w:left w:val="none" w:sz="4" w:space="0" w:color="000000"/>
              <w:bottom w:val="single" w:sz="4" w:space="0" w:color="000000"/>
              <w:right w:val="none" w:sz="4" w:space="0" w:color="000000"/>
            </w:tcBorders>
          </w:tcPr>
          <w:p w:rsidR="00F87589" w:rsidRDefault="00295C93">
            <w:pPr>
              <w:pStyle w:val="ProductList-TableBody"/>
              <w:jc w:val="center"/>
            </w:pPr>
            <w:r>
              <w:t xml:space="preserve"> </w:t>
            </w:r>
          </w:p>
        </w:tc>
        <w:tc>
          <w:tcPr>
            <w:tcW w:w="1840" w:type="dxa"/>
            <w:tcBorders>
              <w:top w:val="single" w:sz="4" w:space="0" w:color="000000"/>
              <w:left w:val="none" w:sz="4" w:space="0" w:color="000000"/>
              <w:bottom w:val="single" w:sz="4" w:space="0" w:color="000000"/>
              <w:right w:val="single" w:sz="4" w:space="0" w:color="000000"/>
            </w:tcBorders>
          </w:tcPr>
          <w:p w:rsidR="00F87589" w:rsidRDefault="00295C93">
            <w:pPr>
              <w:pStyle w:val="ProductList-TableBody"/>
              <w:jc w:val="center"/>
            </w:pPr>
            <w:r>
              <w:t xml:space="preserve"> </w:t>
            </w:r>
          </w:p>
        </w:tc>
      </w:tr>
      <w:tr w:rsidR="00F87589">
        <w:tc>
          <w:tcPr>
            <w:tcW w:w="466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 xml:space="preserve">  Enterprise (N</w:t>
            </w:r>
            <w:r>
              <w:t>、</w:t>
            </w:r>
            <w:r>
              <w:t>KN)</w:t>
            </w:r>
            <w:r>
              <w:rPr>
                <w:i/>
                <w:vertAlign w:val="superscript"/>
              </w:rPr>
              <w:t>5</w:t>
            </w:r>
            <w:r>
              <w:t>、</w:t>
            </w:r>
            <w:r>
              <w:t>Pro (N</w:t>
            </w:r>
            <w:r>
              <w:t>、</w:t>
            </w:r>
            <w:r>
              <w:t>KN)</w:t>
            </w:r>
          </w:p>
        </w:tc>
        <w:tc>
          <w:tcPr>
            <w:tcW w:w="18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jc w:val="center"/>
            </w:pPr>
            <w:r>
              <w:t>X</w:t>
            </w:r>
          </w:p>
        </w:tc>
      </w:tr>
      <w:tr w:rsidR="00F87589">
        <w:tc>
          <w:tcPr>
            <w:tcW w:w="466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 xml:space="preserve">  Education</w:t>
            </w:r>
            <w:r>
              <w:t>、</w:t>
            </w:r>
            <w:r>
              <w:t>Home</w:t>
            </w:r>
          </w:p>
        </w:tc>
        <w:tc>
          <w:tcPr>
            <w:tcW w:w="18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jc w:val="center"/>
            </w:pPr>
            <w:r>
              <w:t>X</w:t>
            </w:r>
          </w:p>
        </w:tc>
      </w:tr>
      <w:tr w:rsidR="00F87589">
        <w:tc>
          <w:tcPr>
            <w:tcW w:w="4660" w:type="dxa"/>
            <w:tcBorders>
              <w:top w:val="single" w:sz="4" w:space="0" w:color="000000"/>
              <w:left w:val="single" w:sz="4" w:space="0" w:color="000000"/>
              <w:bottom w:val="single" w:sz="4" w:space="0" w:color="000000"/>
              <w:right w:val="none" w:sz="4" w:space="0" w:color="000000"/>
            </w:tcBorders>
          </w:tcPr>
          <w:p w:rsidR="00F87589" w:rsidRDefault="00295C93">
            <w:pPr>
              <w:pStyle w:val="ProductList-TableBody"/>
            </w:pPr>
            <w:r>
              <w:rPr>
                <w:b/>
              </w:rPr>
              <w:t xml:space="preserve">Windows 8 </w:t>
            </w:r>
            <w:r>
              <w:rPr>
                <w:b/>
              </w:rPr>
              <w:t>および</w:t>
            </w:r>
            <w:r>
              <w:rPr>
                <w:b/>
              </w:rPr>
              <w:t xml:space="preserve"> Windows 8.1</w:t>
            </w:r>
            <w:r>
              <w:t xml:space="preserve"> (32 </w:t>
            </w:r>
            <w:r>
              <w:t>ビットまたは</w:t>
            </w:r>
            <w:r>
              <w:t xml:space="preserve"> 64 </w:t>
            </w:r>
            <w:r>
              <w:t>ビット</w:t>
            </w:r>
            <w:r>
              <w:t>)</w:t>
            </w:r>
          </w:p>
        </w:tc>
        <w:tc>
          <w:tcPr>
            <w:tcW w:w="1840" w:type="dxa"/>
            <w:tcBorders>
              <w:top w:val="single" w:sz="4" w:space="0" w:color="000000"/>
              <w:left w:val="none" w:sz="4" w:space="0" w:color="000000"/>
              <w:bottom w:val="single" w:sz="4" w:space="0" w:color="000000"/>
              <w:right w:val="none" w:sz="4" w:space="0" w:color="000000"/>
            </w:tcBorders>
          </w:tcPr>
          <w:p w:rsidR="00F87589" w:rsidRDefault="00295C93">
            <w:pPr>
              <w:pStyle w:val="ProductList-TableBody"/>
              <w:jc w:val="center"/>
            </w:pPr>
            <w:r>
              <w:t xml:space="preserve"> </w:t>
            </w:r>
          </w:p>
        </w:tc>
        <w:tc>
          <w:tcPr>
            <w:tcW w:w="1840" w:type="dxa"/>
            <w:tcBorders>
              <w:top w:val="single" w:sz="4" w:space="0" w:color="000000"/>
              <w:left w:val="none" w:sz="4" w:space="0" w:color="000000"/>
              <w:bottom w:val="single" w:sz="4" w:space="0" w:color="000000"/>
              <w:right w:val="none" w:sz="4" w:space="0" w:color="000000"/>
            </w:tcBorders>
          </w:tcPr>
          <w:p w:rsidR="00F87589" w:rsidRDefault="00295C93">
            <w:pPr>
              <w:pStyle w:val="ProductList-TableBody"/>
              <w:jc w:val="center"/>
            </w:pPr>
            <w:r>
              <w:t xml:space="preserve"> </w:t>
            </w:r>
          </w:p>
        </w:tc>
        <w:tc>
          <w:tcPr>
            <w:tcW w:w="1840" w:type="dxa"/>
            <w:tcBorders>
              <w:top w:val="single" w:sz="4" w:space="0" w:color="000000"/>
              <w:left w:val="none" w:sz="4" w:space="0" w:color="000000"/>
              <w:bottom w:val="single" w:sz="4" w:space="0" w:color="000000"/>
              <w:right w:val="none" w:sz="4" w:space="0" w:color="000000"/>
            </w:tcBorders>
          </w:tcPr>
          <w:p w:rsidR="00F87589" w:rsidRDefault="00295C93">
            <w:pPr>
              <w:pStyle w:val="ProductList-TableBody"/>
              <w:jc w:val="center"/>
            </w:pPr>
            <w:r>
              <w:t xml:space="preserve"> </w:t>
            </w:r>
          </w:p>
        </w:tc>
        <w:tc>
          <w:tcPr>
            <w:tcW w:w="1840" w:type="dxa"/>
            <w:tcBorders>
              <w:top w:val="single" w:sz="4" w:space="0" w:color="000000"/>
              <w:left w:val="none" w:sz="4" w:space="0" w:color="000000"/>
              <w:bottom w:val="single" w:sz="4" w:space="0" w:color="000000"/>
              <w:right w:val="single" w:sz="4" w:space="0" w:color="000000"/>
            </w:tcBorders>
          </w:tcPr>
          <w:p w:rsidR="00F87589" w:rsidRDefault="00295C93">
            <w:pPr>
              <w:pStyle w:val="ProductList-TableBody"/>
              <w:jc w:val="center"/>
            </w:pPr>
            <w:r>
              <w:t xml:space="preserve"> </w:t>
            </w:r>
          </w:p>
        </w:tc>
      </w:tr>
      <w:tr w:rsidR="00F87589">
        <w:tc>
          <w:tcPr>
            <w:tcW w:w="466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 xml:space="preserve">  Enterprise (N</w:t>
            </w:r>
            <w:r>
              <w:t>、</w:t>
            </w:r>
            <w:r>
              <w:t>K</w:t>
            </w:r>
            <w:r>
              <w:t>、</w:t>
            </w:r>
            <w:r>
              <w:t>KN)</w:t>
            </w:r>
            <w:r>
              <w:t>、</w:t>
            </w:r>
            <w:r>
              <w:t>Pro (N</w:t>
            </w:r>
            <w:r>
              <w:t>、</w:t>
            </w:r>
            <w:r>
              <w:t>K</w:t>
            </w:r>
            <w:r>
              <w:t>、</w:t>
            </w:r>
            <w:r>
              <w:t>KN</w:t>
            </w:r>
            <w:r>
              <w:t>、</w:t>
            </w:r>
            <w:r>
              <w:t>diskless)</w:t>
            </w:r>
          </w:p>
        </w:tc>
        <w:tc>
          <w:tcPr>
            <w:tcW w:w="18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jc w:val="center"/>
            </w:pPr>
            <w:r>
              <w:t>X</w:t>
            </w:r>
          </w:p>
        </w:tc>
      </w:tr>
      <w:tr w:rsidR="00F87589">
        <w:tc>
          <w:tcPr>
            <w:tcW w:w="466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 xml:space="preserve">  Windows 8 </w:t>
            </w:r>
            <w:r>
              <w:t>および</w:t>
            </w:r>
            <w:r>
              <w:t xml:space="preserve"> Windows 8.1 (Single Language </w:t>
            </w:r>
            <w:r>
              <w:t>を含む</w:t>
            </w:r>
            <w:r>
              <w:t>)</w:t>
            </w:r>
          </w:p>
        </w:tc>
        <w:tc>
          <w:tcPr>
            <w:tcW w:w="18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jc w:val="center"/>
            </w:pPr>
            <w:r>
              <w:t>X</w:t>
            </w:r>
          </w:p>
        </w:tc>
      </w:tr>
      <w:tr w:rsidR="00F87589">
        <w:tc>
          <w:tcPr>
            <w:tcW w:w="4660" w:type="dxa"/>
            <w:tcBorders>
              <w:top w:val="single" w:sz="4" w:space="0" w:color="000000"/>
              <w:left w:val="single" w:sz="4" w:space="0" w:color="000000"/>
              <w:bottom w:val="single" w:sz="4" w:space="0" w:color="000000"/>
              <w:right w:val="none" w:sz="4" w:space="0" w:color="000000"/>
            </w:tcBorders>
          </w:tcPr>
          <w:p w:rsidR="00F87589" w:rsidRDefault="00295C93">
            <w:pPr>
              <w:pStyle w:val="ProductList-TableBody"/>
            </w:pPr>
            <w:r>
              <w:rPr>
                <w:b/>
              </w:rPr>
              <w:t>Windows 7</w:t>
            </w:r>
            <w:r>
              <w:fldChar w:fldCharType="begin"/>
            </w:r>
            <w:r>
              <w:instrText xml:space="preserve"> XE "Windows 7" </w:instrText>
            </w:r>
            <w:r>
              <w:fldChar w:fldCharType="end"/>
            </w:r>
            <w:r>
              <w:t xml:space="preserve"> (32 </w:t>
            </w:r>
            <w:r>
              <w:t>ビットまたは</w:t>
            </w:r>
            <w:r>
              <w:t xml:space="preserve"> 64 </w:t>
            </w:r>
            <w:r>
              <w:t>ビット</w:t>
            </w:r>
            <w:r>
              <w:t>)</w:t>
            </w:r>
          </w:p>
        </w:tc>
        <w:tc>
          <w:tcPr>
            <w:tcW w:w="1840" w:type="dxa"/>
            <w:tcBorders>
              <w:top w:val="single" w:sz="4" w:space="0" w:color="000000"/>
              <w:left w:val="none" w:sz="4" w:space="0" w:color="000000"/>
              <w:bottom w:val="single" w:sz="4" w:space="0" w:color="000000"/>
              <w:right w:val="none" w:sz="4" w:space="0" w:color="000000"/>
            </w:tcBorders>
          </w:tcPr>
          <w:p w:rsidR="00F87589" w:rsidRDefault="00295C93">
            <w:pPr>
              <w:pStyle w:val="ProductList-TableBody"/>
              <w:jc w:val="center"/>
            </w:pPr>
            <w:r>
              <w:t xml:space="preserve"> </w:t>
            </w:r>
          </w:p>
        </w:tc>
        <w:tc>
          <w:tcPr>
            <w:tcW w:w="1840" w:type="dxa"/>
            <w:tcBorders>
              <w:top w:val="single" w:sz="4" w:space="0" w:color="000000"/>
              <w:left w:val="none" w:sz="4" w:space="0" w:color="000000"/>
              <w:bottom w:val="single" w:sz="4" w:space="0" w:color="000000"/>
              <w:right w:val="none" w:sz="4" w:space="0" w:color="000000"/>
            </w:tcBorders>
          </w:tcPr>
          <w:p w:rsidR="00F87589" w:rsidRDefault="00295C93">
            <w:pPr>
              <w:pStyle w:val="ProductList-TableBody"/>
              <w:jc w:val="center"/>
            </w:pPr>
            <w:r>
              <w:t xml:space="preserve"> </w:t>
            </w:r>
          </w:p>
        </w:tc>
        <w:tc>
          <w:tcPr>
            <w:tcW w:w="1840" w:type="dxa"/>
            <w:tcBorders>
              <w:top w:val="single" w:sz="4" w:space="0" w:color="000000"/>
              <w:left w:val="none" w:sz="4" w:space="0" w:color="000000"/>
              <w:bottom w:val="single" w:sz="4" w:space="0" w:color="000000"/>
              <w:right w:val="none" w:sz="4" w:space="0" w:color="000000"/>
            </w:tcBorders>
          </w:tcPr>
          <w:p w:rsidR="00F87589" w:rsidRDefault="00295C93">
            <w:pPr>
              <w:pStyle w:val="ProductList-TableBody"/>
              <w:jc w:val="center"/>
            </w:pPr>
            <w:r>
              <w:t xml:space="preserve"> </w:t>
            </w:r>
          </w:p>
        </w:tc>
        <w:tc>
          <w:tcPr>
            <w:tcW w:w="1840" w:type="dxa"/>
            <w:tcBorders>
              <w:top w:val="single" w:sz="4" w:space="0" w:color="000000"/>
              <w:left w:val="none" w:sz="4" w:space="0" w:color="000000"/>
              <w:bottom w:val="single" w:sz="4" w:space="0" w:color="000000"/>
              <w:right w:val="single" w:sz="4" w:space="0" w:color="000000"/>
            </w:tcBorders>
          </w:tcPr>
          <w:p w:rsidR="00F87589" w:rsidRDefault="00295C93">
            <w:pPr>
              <w:pStyle w:val="ProductList-TableBody"/>
              <w:jc w:val="center"/>
            </w:pPr>
            <w:r>
              <w:t xml:space="preserve"> </w:t>
            </w:r>
          </w:p>
        </w:tc>
      </w:tr>
      <w:tr w:rsidR="00F87589">
        <w:tc>
          <w:tcPr>
            <w:tcW w:w="466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 xml:space="preserve">  Enterprise (N</w:t>
            </w:r>
            <w:r>
              <w:t>、</w:t>
            </w:r>
            <w:r>
              <w:t>K</w:t>
            </w:r>
            <w:r>
              <w:t>、</w:t>
            </w:r>
            <w:r>
              <w:t>KN)</w:t>
            </w:r>
            <w:r>
              <w:t>、</w:t>
            </w:r>
            <w:r>
              <w:t>Professional (N</w:t>
            </w:r>
            <w:r>
              <w:t>、</w:t>
            </w:r>
            <w:r>
              <w:t>K</w:t>
            </w:r>
            <w:r>
              <w:t>、</w:t>
            </w:r>
            <w:r>
              <w:t>KN</w:t>
            </w:r>
            <w:r>
              <w:t>、</w:t>
            </w:r>
            <w:r>
              <w:t>diskless</w:t>
            </w:r>
            <w:r>
              <w:t>、</w:t>
            </w:r>
            <w:r>
              <w:t>Ultimate)</w:t>
            </w:r>
          </w:p>
        </w:tc>
        <w:tc>
          <w:tcPr>
            <w:tcW w:w="18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jc w:val="center"/>
            </w:pPr>
            <w:r>
              <w:t>X</w:t>
            </w:r>
          </w:p>
        </w:tc>
      </w:tr>
      <w:tr w:rsidR="00F87589">
        <w:tc>
          <w:tcPr>
            <w:tcW w:w="466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 xml:space="preserve">  Home Premium</w:t>
            </w:r>
            <w:r>
              <w:t>、</w:t>
            </w:r>
            <w:r>
              <w:t xml:space="preserve">Home Basic </w:t>
            </w:r>
            <w:r>
              <w:t>または</w:t>
            </w:r>
            <w:r>
              <w:t xml:space="preserve"> Starter Edition</w:t>
            </w:r>
          </w:p>
        </w:tc>
        <w:tc>
          <w:tcPr>
            <w:tcW w:w="18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jc w:val="center"/>
            </w:pPr>
            <w:r>
              <w:t>X</w:t>
            </w:r>
          </w:p>
        </w:tc>
      </w:tr>
      <w:tr w:rsidR="00F87589">
        <w:tc>
          <w:tcPr>
            <w:tcW w:w="4660" w:type="dxa"/>
            <w:tcBorders>
              <w:top w:val="single" w:sz="4" w:space="0" w:color="000000"/>
              <w:left w:val="single" w:sz="4" w:space="0" w:color="000000"/>
              <w:bottom w:val="single" w:sz="4" w:space="0" w:color="000000"/>
              <w:right w:val="none" w:sz="4" w:space="0" w:color="000000"/>
            </w:tcBorders>
          </w:tcPr>
          <w:p w:rsidR="00F87589" w:rsidRDefault="00295C93">
            <w:pPr>
              <w:pStyle w:val="ProductList-TableBody"/>
            </w:pPr>
            <w:r>
              <w:rPr>
                <w:b/>
              </w:rPr>
              <w:t>Windows Vista</w:t>
            </w:r>
            <w:r>
              <w:fldChar w:fldCharType="begin"/>
            </w:r>
            <w:r>
              <w:instrText xml:space="preserve"> XE "Windows Vista" </w:instrText>
            </w:r>
            <w:r>
              <w:fldChar w:fldCharType="end"/>
            </w:r>
            <w:r>
              <w:t xml:space="preserve"> (32 </w:t>
            </w:r>
            <w:r>
              <w:t>ビットまたは</w:t>
            </w:r>
            <w:r>
              <w:t xml:space="preserve"> 64 </w:t>
            </w:r>
            <w:r>
              <w:t>ビット</w:t>
            </w:r>
            <w:r>
              <w:t>)</w:t>
            </w:r>
          </w:p>
        </w:tc>
        <w:tc>
          <w:tcPr>
            <w:tcW w:w="1840" w:type="dxa"/>
            <w:tcBorders>
              <w:top w:val="single" w:sz="4" w:space="0" w:color="000000"/>
              <w:left w:val="none" w:sz="4" w:space="0" w:color="000000"/>
              <w:bottom w:val="single" w:sz="4" w:space="0" w:color="000000"/>
              <w:right w:val="none" w:sz="4" w:space="0" w:color="000000"/>
            </w:tcBorders>
          </w:tcPr>
          <w:p w:rsidR="00F87589" w:rsidRDefault="00295C93">
            <w:pPr>
              <w:pStyle w:val="ProductList-TableBody"/>
              <w:jc w:val="center"/>
            </w:pPr>
            <w:r>
              <w:t xml:space="preserve"> </w:t>
            </w:r>
          </w:p>
        </w:tc>
        <w:tc>
          <w:tcPr>
            <w:tcW w:w="1840" w:type="dxa"/>
            <w:tcBorders>
              <w:top w:val="single" w:sz="4" w:space="0" w:color="000000"/>
              <w:left w:val="none" w:sz="4" w:space="0" w:color="000000"/>
              <w:bottom w:val="single" w:sz="4" w:space="0" w:color="000000"/>
              <w:right w:val="none" w:sz="4" w:space="0" w:color="000000"/>
            </w:tcBorders>
          </w:tcPr>
          <w:p w:rsidR="00F87589" w:rsidRDefault="00295C93">
            <w:pPr>
              <w:pStyle w:val="ProductList-TableBody"/>
              <w:jc w:val="center"/>
            </w:pPr>
            <w:r>
              <w:t xml:space="preserve"> </w:t>
            </w:r>
          </w:p>
        </w:tc>
        <w:tc>
          <w:tcPr>
            <w:tcW w:w="1840" w:type="dxa"/>
            <w:tcBorders>
              <w:top w:val="single" w:sz="4" w:space="0" w:color="000000"/>
              <w:left w:val="none" w:sz="4" w:space="0" w:color="000000"/>
              <w:bottom w:val="single" w:sz="4" w:space="0" w:color="000000"/>
              <w:right w:val="none" w:sz="4" w:space="0" w:color="000000"/>
            </w:tcBorders>
          </w:tcPr>
          <w:p w:rsidR="00F87589" w:rsidRDefault="00295C93">
            <w:pPr>
              <w:pStyle w:val="ProductList-TableBody"/>
              <w:jc w:val="center"/>
            </w:pPr>
            <w:r>
              <w:t xml:space="preserve"> </w:t>
            </w:r>
          </w:p>
        </w:tc>
        <w:tc>
          <w:tcPr>
            <w:tcW w:w="1840" w:type="dxa"/>
            <w:tcBorders>
              <w:top w:val="single" w:sz="4" w:space="0" w:color="000000"/>
              <w:left w:val="none" w:sz="4" w:space="0" w:color="000000"/>
              <w:bottom w:val="single" w:sz="4" w:space="0" w:color="000000"/>
              <w:right w:val="single" w:sz="4" w:space="0" w:color="000000"/>
            </w:tcBorders>
          </w:tcPr>
          <w:p w:rsidR="00F87589" w:rsidRDefault="00295C93">
            <w:pPr>
              <w:pStyle w:val="ProductList-TableBody"/>
              <w:jc w:val="center"/>
            </w:pPr>
            <w:r>
              <w:t xml:space="preserve"> </w:t>
            </w:r>
          </w:p>
        </w:tc>
      </w:tr>
      <w:tr w:rsidR="00F87589">
        <w:tc>
          <w:tcPr>
            <w:tcW w:w="466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 xml:space="preserve">  Enterprise (N</w:t>
            </w:r>
            <w:r>
              <w:t>、</w:t>
            </w:r>
            <w:r>
              <w:t>K</w:t>
            </w:r>
            <w:r>
              <w:t>、</w:t>
            </w:r>
            <w:r>
              <w:t>KN)</w:t>
            </w:r>
            <w:r>
              <w:t>、</w:t>
            </w:r>
            <w:r>
              <w:t>Business (N</w:t>
            </w:r>
            <w:r>
              <w:t>、</w:t>
            </w:r>
            <w:r>
              <w:t>K</w:t>
            </w:r>
            <w:r>
              <w:t>、</w:t>
            </w:r>
            <w:r>
              <w:t>KN</w:t>
            </w:r>
            <w:r>
              <w:t>、</w:t>
            </w:r>
            <w:r>
              <w:t>Blade)</w:t>
            </w:r>
            <w:r>
              <w:t>、</w:t>
            </w:r>
            <w:r>
              <w:t>Ultimate</w:t>
            </w:r>
          </w:p>
        </w:tc>
        <w:tc>
          <w:tcPr>
            <w:tcW w:w="18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jc w:val="center"/>
            </w:pPr>
            <w:r>
              <w:t>X</w:t>
            </w:r>
          </w:p>
        </w:tc>
      </w:tr>
      <w:tr w:rsidR="00F87589">
        <w:tc>
          <w:tcPr>
            <w:tcW w:w="466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 xml:space="preserve">  Home Premium</w:t>
            </w:r>
            <w:r>
              <w:t>、</w:t>
            </w:r>
            <w:r>
              <w:t xml:space="preserve">Home Basic </w:t>
            </w:r>
            <w:r>
              <w:t>または</w:t>
            </w:r>
            <w:r>
              <w:t xml:space="preserve"> Starter Edition</w:t>
            </w:r>
          </w:p>
        </w:tc>
        <w:tc>
          <w:tcPr>
            <w:tcW w:w="18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jc w:val="center"/>
            </w:pPr>
            <w:r>
              <w:t>X</w:t>
            </w:r>
          </w:p>
        </w:tc>
      </w:tr>
      <w:tr w:rsidR="00F87589">
        <w:tc>
          <w:tcPr>
            <w:tcW w:w="4660" w:type="dxa"/>
            <w:tcBorders>
              <w:top w:val="single" w:sz="4" w:space="0" w:color="000000"/>
              <w:left w:val="single" w:sz="4" w:space="0" w:color="000000"/>
              <w:bottom w:val="single" w:sz="4" w:space="0" w:color="000000"/>
              <w:right w:val="none" w:sz="4" w:space="0" w:color="000000"/>
            </w:tcBorders>
          </w:tcPr>
          <w:p w:rsidR="00F87589" w:rsidRDefault="00295C93">
            <w:pPr>
              <w:pStyle w:val="ProductList-TableBody"/>
            </w:pPr>
            <w:r>
              <w:rPr>
                <w:b/>
              </w:rPr>
              <w:t>Windows XP</w:t>
            </w:r>
            <w:r>
              <w:fldChar w:fldCharType="begin"/>
            </w:r>
            <w:r>
              <w:instrText xml:space="preserve"> XE "Windows XP" </w:instrText>
            </w:r>
            <w:r>
              <w:fldChar w:fldCharType="end"/>
            </w:r>
            <w:r>
              <w:t xml:space="preserve"> (32 </w:t>
            </w:r>
            <w:r>
              <w:t>ビットまたは</w:t>
            </w:r>
            <w:r>
              <w:t xml:space="preserve"> 64 </w:t>
            </w:r>
            <w:r>
              <w:t>ビット</w:t>
            </w:r>
            <w:r>
              <w:t>)</w:t>
            </w:r>
          </w:p>
        </w:tc>
        <w:tc>
          <w:tcPr>
            <w:tcW w:w="1840" w:type="dxa"/>
            <w:tcBorders>
              <w:top w:val="single" w:sz="4" w:space="0" w:color="000000"/>
              <w:left w:val="none" w:sz="4" w:space="0" w:color="000000"/>
              <w:bottom w:val="single" w:sz="4" w:space="0" w:color="000000"/>
              <w:right w:val="none" w:sz="4" w:space="0" w:color="000000"/>
            </w:tcBorders>
          </w:tcPr>
          <w:p w:rsidR="00F87589" w:rsidRDefault="00295C93">
            <w:pPr>
              <w:pStyle w:val="ProductList-TableBody"/>
              <w:jc w:val="center"/>
            </w:pPr>
            <w:r>
              <w:t xml:space="preserve"> </w:t>
            </w:r>
          </w:p>
        </w:tc>
        <w:tc>
          <w:tcPr>
            <w:tcW w:w="1840" w:type="dxa"/>
            <w:tcBorders>
              <w:top w:val="single" w:sz="4" w:space="0" w:color="000000"/>
              <w:left w:val="none" w:sz="4" w:space="0" w:color="000000"/>
              <w:bottom w:val="single" w:sz="4" w:space="0" w:color="000000"/>
              <w:right w:val="none" w:sz="4" w:space="0" w:color="000000"/>
            </w:tcBorders>
          </w:tcPr>
          <w:p w:rsidR="00F87589" w:rsidRDefault="00295C93">
            <w:pPr>
              <w:pStyle w:val="ProductList-TableBody"/>
              <w:jc w:val="center"/>
            </w:pPr>
            <w:r>
              <w:t xml:space="preserve"> </w:t>
            </w:r>
          </w:p>
        </w:tc>
        <w:tc>
          <w:tcPr>
            <w:tcW w:w="1840" w:type="dxa"/>
            <w:tcBorders>
              <w:top w:val="single" w:sz="4" w:space="0" w:color="000000"/>
              <w:left w:val="none" w:sz="4" w:space="0" w:color="000000"/>
              <w:bottom w:val="single" w:sz="4" w:space="0" w:color="000000"/>
              <w:right w:val="none" w:sz="4" w:space="0" w:color="000000"/>
            </w:tcBorders>
          </w:tcPr>
          <w:p w:rsidR="00F87589" w:rsidRDefault="00295C93">
            <w:pPr>
              <w:pStyle w:val="ProductList-TableBody"/>
              <w:jc w:val="center"/>
            </w:pPr>
            <w:r>
              <w:t xml:space="preserve"> </w:t>
            </w:r>
          </w:p>
        </w:tc>
        <w:tc>
          <w:tcPr>
            <w:tcW w:w="1840" w:type="dxa"/>
            <w:tcBorders>
              <w:top w:val="single" w:sz="4" w:space="0" w:color="000000"/>
              <w:left w:val="none" w:sz="4" w:space="0" w:color="000000"/>
              <w:bottom w:val="single" w:sz="4" w:space="0" w:color="000000"/>
              <w:right w:val="single" w:sz="4" w:space="0" w:color="000000"/>
            </w:tcBorders>
          </w:tcPr>
          <w:p w:rsidR="00F87589" w:rsidRDefault="00295C93">
            <w:pPr>
              <w:pStyle w:val="ProductList-TableBody"/>
              <w:jc w:val="center"/>
            </w:pPr>
            <w:r>
              <w:t xml:space="preserve"> </w:t>
            </w:r>
          </w:p>
        </w:tc>
      </w:tr>
      <w:tr w:rsidR="00F87589">
        <w:tc>
          <w:tcPr>
            <w:tcW w:w="466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 xml:space="preserve">  Professional (N</w:t>
            </w:r>
            <w:r>
              <w:t>、</w:t>
            </w:r>
            <w:r>
              <w:t>K</w:t>
            </w:r>
            <w:r>
              <w:t>、</w:t>
            </w:r>
            <w:r>
              <w:t>KN</w:t>
            </w:r>
            <w:r>
              <w:t>、</w:t>
            </w:r>
            <w:r>
              <w:t>Blade)</w:t>
            </w:r>
            <w:r>
              <w:t>、</w:t>
            </w:r>
            <w:r>
              <w:t>Tablet Edition (N</w:t>
            </w:r>
            <w:r>
              <w:t>、</w:t>
            </w:r>
            <w:r>
              <w:t>K</w:t>
            </w:r>
            <w:r>
              <w:t>、</w:t>
            </w:r>
            <w:r>
              <w:t>KN</w:t>
            </w:r>
            <w:r>
              <w:t>、</w:t>
            </w:r>
            <w:r>
              <w:t>Blade)</w:t>
            </w:r>
            <w:r>
              <w:t>、</w:t>
            </w:r>
            <w:r>
              <w:t>XP Pro N</w:t>
            </w:r>
            <w:r>
              <w:t>、</w:t>
            </w:r>
            <w:r>
              <w:t>XP Pro Blade PC</w:t>
            </w:r>
          </w:p>
        </w:tc>
        <w:tc>
          <w:tcPr>
            <w:tcW w:w="18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jc w:val="center"/>
            </w:pPr>
            <w:r>
              <w:t>X</w:t>
            </w:r>
          </w:p>
        </w:tc>
      </w:tr>
      <w:tr w:rsidR="00F87589">
        <w:tc>
          <w:tcPr>
            <w:tcW w:w="466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 xml:space="preserve">  Home </w:t>
            </w:r>
            <w:r>
              <w:t>および</w:t>
            </w:r>
            <w:r>
              <w:t xml:space="preserve"> Starter Edition</w:t>
            </w:r>
          </w:p>
        </w:tc>
        <w:tc>
          <w:tcPr>
            <w:tcW w:w="18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jc w:val="center"/>
            </w:pPr>
            <w:r>
              <w:t>X</w:t>
            </w:r>
          </w:p>
        </w:tc>
      </w:tr>
      <w:tr w:rsidR="00F87589">
        <w:tc>
          <w:tcPr>
            <w:tcW w:w="4660" w:type="dxa"/>
            <w:tcBorders>
              <w:top w:val="single" w:sz="4" w:space="0" w:color="000000"/>
              <w:left w:val="single" w:sz="4" w:space="0" w:color="000000"/>
              <w:bottom w:val="single" w:sz="4" w:space="0" w:color="000000"/>
              <w:right w:val="none" w:sz="4" w:space="0" w:color="000000"/>
            </w:tcBorders>
          </w:tcPr>
          <w:p w:rsidR="00F87589" w:rsidRDefault="00295C93">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F87589" w:rsidRDefault="00295C93">
            <w:pPr>
              <w:pStyle w:val="ProductList-TableBody"/>
              <w:jc w:val="center"/>
            </w:pPr>
            <w:r>
              <w:t xml:space="preserve"> </w:t>
            </w:r>
          </w:p>
        </w:tc>
        <w:tc>
          <w:tcPr>
            <w:tcW w:w="1840" w:type="dxa"/>
            <w:tcBorders>
              <w:top w:val="single" w:sz="4" w:space="0" w:color="000000"/>
              <w:left w:val="none" w:sz="4" w:space="0" w:color="000000"/>
              <w:bottom w:val="single" w:sz="4" w:space="0" w:color="000000"/>
              <w:right w:val="none" w:sz="4" w:space="0" w:color="000000"/>
            </w:tcBorders>
          </w:tcPr>
          <w:p w:rsidR="00F87589" w:rsidRDefault="00295C93">
            <w:pPr>
              <w:pStyle w:val="ProductList-TableBody"/>
              <w:jc w:val="center"/>
            </w:pPr>
            <w:r>
              <w:t xml:space="preserve"> </w:t>
            </w:r>
          </w:p>
        </w:tc>
        <w:tc>
          <w:tcPr>
            <w:tcW w:w="1840" w:type="dxa"/>
            <w:tcBorders>
              <w:top w:val="single" w:sz="4" w:space="0" w:color="000000"/>
              <w:left w:val="none" w:sz="4" w:space="0" w:color="000000"/>
              <w:bottom w:val="single" w:sz="4" w:space="0" w:color="000000"/>
              <w:right w:val="none" w:sz="4" w:space="0" w:color="000000"/>
            </w:tcBorders>
          </w:tcPr>
          <w:p w:rsidR="00F87589" w:rsidRDefault="00295C93">
            <w:pPr>
              <w:pStyle w:val="ProductList-TableBody"/>
              <w:jc w:val="center"/>
            </w:pPr>
            <w:r>
              <w:t xml:space="preserve"> </w:t>
            </w:r>
          </w:p>
        </w:tc>
        <w:tc>
          <w:tcPr>
            <w:tcW w:w="1840" w:type="dxa"/>
            <w:tcBorders>
              <w:top w:val="single" w:sz="4" w:space="0" w:color="000000"/>
              <w:left w:val="none" w:sz="4" w:space="0" w:color="000000"/>
              <w:bottom w:val="single" w:sz="4" w:space="0" w:color="000000"/>
              <w:right w:val="single" w:sz="4" w:space="0" w:color="000000"/>
            </w:tcBorders>
          </w:tcPr>
          <w:p w:rsidR="00F87589" w:rsidRDefault="00295C93">
            <w:pPr>
              <w:pStyle w:val="ProductList-TableBody"/>
              <w:jc w:val="center"/>
            </w:pPr>
            <w:r>
              <w:t xml:space="preserve"> </w:t>
            </w:r>
          </w:p>
        </w:tc>
      </w:tr>
      <w:tr w:rsidR="00F87589">
        <w:tc>
          <w:tcPr>
            <w:tcW w:w="466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 xml:space="preserve">  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jc w:val="center"/>
            </w:pPr>
            <w:r>
              <w:t>X</w:t>
            </w:r>
          </w:p>
        </w:tc>
      </w:tr>
      <w:tr w:rsidR="00F87589">
        <w:tc>
          <w:tcPr>
            <w:tcW w:w="4660" w:type="dxa"/>
            <w:tcBorders>
              <w:top w:val="single" w:sz="4" w:space="0" w:color="000000"/>
              <w:left w:val="single" w:sz="4" w:space="0" w:color="000000"/>
              <w:bottom w:val="single" w:sz="4" w:space="0" w:color="000000"/>
              <w:right w:val="none" w:sz="4" w:space="0" w:color="000000"/>
            </w:tcBorders>
          </w:tcPr>
          <w:p w:rsidR="00F87589" w:rsidRDefault="00295C93">
            <w:pPr>
              <w:pStyle w:val="ProductList-TableBody"/>
            </w:pPr>
            <w:r>
              <w:rPr>
                <w:b/>
              </w:rPr>
              <w:t xml:space="preserve">Windows Embedded </w:t>
            </w:r>
            <w:r>
              <w:rPr>
                <w:b/>
              </w:rPr>
              <w:t>オペレーティング</w:t>
            </w:r>
            <w:r>
              <w:rPr>
                <w:b/>
              </w:rPr>
              <w:t xml:space="preserve"> </w:t>
            </w:r>
            <w:r>
              <w:rPr>
                <w:b/>
              </w:rPr>
              <w:t>システム</w:t>
            </w:r>
          </w:p>
        </w:tc>
        <w:tc>
          <w:tcPr>
            <w:tcW w:w="1840" w:type="dxa"/>
            <w:tcBorders>
              <w:top w:val="single" w:sz="4" w:space="0" w:color="000000"/>
              <w:left w:val="none" w:sz="4" w:space="0" w:color="000000"/>
              <w:bottom w:val="single" w:sz="4" w:space="0" w:color="000000"/>
              <w:right w:val="none" w:sz="4" w:space="0" w:color="000000"/>
            </w:tcBorders>
          </w:tcPr>
          <w:p w:rsidR="00F87589" w:rsidRDefault="00295C93">
            <w:pPr>
              <w:pStyle w:val="ProductList-TableBody"/>
              <w:jc w:val="center"/>
            </w:pPr>
            <w:r>
              <w:t xml:space="preserve"> </w:t>
            </w:r>
          </w:p>
        </w:tc>
        <w:tc>
          <w:tcPr>
            <w:tcW w:w="1840" w:type="dxa"/>
            <w:tcBorders>
              <w:top w:val="single" w:sz="4" w:space="0" w:color="000000"/>
              <w:left w:val="none" w:sz="4" w:space="0" w:color="000000"/>
              <w:bottom w:val="single" w:sz="4" w:space="0" w:color="000000"/>
              <w:right w:val="none" w:sz="4" w:space="0" w:color="000000"/>
            </w:tcBorders>
          </w:tcPr>
          <w:p w:rsidR="00F87589" w:rsidRDefault="00295C93">
            <w:pPr>
              <w:pStyle w:val="ProductList-TableBody"/>
              <w:jc w:val="center"/>
            </w:pPr>
            <w:r>
              <w:t xml:space="preserve"> </w:t>
            </w:r>
          </w:p>
        </w:tc>
        <w:tc>
          <w:tcPr>
            <w:tcW w:w="1840" w:type="dxa"/>
            <w:tcBorders>
              <w:top w:val="single" w:sz="4" w:space="0" w:color="000000"/>
              <w:left w:val="none" w:sz="4" w:space="0" w:color="000000"/>
              <w:bottom w:val="single" w:sz="4" w:space="0" w:color="000000"/>
              <w:right w:val="none" w:sz="4" w:space="0" w:color="000000"/>
            </w:tcBorders>
          </w:tcPr>
          <w:p w:rsidR="00F87589" w:rsidRDefault="00295C93">
            <w:pPr>
              <w:pStyle w:val="ProductList-TableBody"/>
              <w:jc w:val="center"/>
            </w:pPr>
            <w:r>
              <w:t xml:space="preserve"> </w:t>
            </w:r>
          </w:p>
        </w:tc>
        <w:tc>
          <w:tcPr>
            <w:tcW w:w="1840" w:type="dxa"/>
            <w:tcBorders>
              <w:top w:val="single" w:sz="4" w:space="0" w:color="000000"/>
              <w:left w:val="none" w:sz="4" w:space="0" w:color="000000"/>
              <w:bottom w:val="single" w:sz="4" w:space="0" w:color="000000"/>
              <w:right w:val="single" w:sz="4" w:space="0" w:color="000000"/>
            </w:tcBorders>
          </w:tcPr>
          <w:p w:rsidR="00F87589" w:rsidRDefault="00295C93">
            <w:pPr>
              <w:pStyle w:val="ProductList-TableBody"/>
              <w:jc w:val="center"/>
            </w:pPr>
            <w:r>
              <w:t xml:space="preserve"> </w:t>
            </w:r>
          </w:p>
        </w:tc>
      </w:tr>
      <w:tr w:rsidR="00F87589">
        <w:tc>
          <w:tcPr>
            <w:tcW w:w="466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lastRenderedPageBreak/>
              <w:t>Windows 10 IoT Enterprise</w:t>
            </w:r>
            <w:r>
              <w:fldChar w:fldCharType="begin"/>
            </w:r>
            <w:r>
              <w:instrText xml:space="preserve"> XE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jc w:val="center"/>
            </w:pPr>
            <w:r>
              <w:t>X</w:t>
            </w:r>
          </w:p>
        </w:tc>
      </w:tr>
      <w:tr w:rsidR="00F87589">
        <w:tc>
          <w:tcPr>
            <w:tcW w:w="466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jc w:val="center"/>
            </w:pPr>
            <w:r>
              <w:t>X</w:t>
            </w:r>
          </w:p>
        </w:tc>
      </w:tr>
      <w:tr w:rsidR="00F87589">
        <w:tc>
          <w:tcPr>
            <w:tcW w:w="466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jc w:val="center"/>
            </w:pPr>
            <w:r>
              <w:t>X</w:t>
            </w:r>
          </w:p>
        </w:tc>
      </w:tr>
      <w:tr w:rsidR="00F87589">
        <w:tc>
          <w:tcPr>
            <w:tcW w:w="466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 xml:space="preserve">  Windows Vista Business for Embedded Systems</w:t>
            </w:r>
            <w:r>
              <w:fldChar w:fldCharType="begin"/>
            </w:r>
            <w:r>
              <w:instrText xml:space="preserve"> XE "Windows Vista Business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jc w:val="center"/>
            </w:pPr>
            <w:r>
              <w:t>X</w:t>
            </w:r>
          </w:p>
        </w:tc>
      </w:tr>
      <w:tr w:rsidR="00F87589">
        <w:tc>
          <w:tcPr>
            <w:tcW w:w="466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 xml:space="preserve">  Windows Vista Ultimate for Embedded Systems</w:t>
            </w:r>
            <w:r>
              <w:fldChar w:fldCharType="begin"/>
            </w:r>
            <w:r>
              <w:instrText xml:space="preserve"> XE "Windows Vista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jc w:val="center"/>
            </w:pPr>
            <w:r>
              <w:t>X</w:t>
            </w:r>
          </w:p>
        </w:tc>
      </w:tr>
      <w:tr w:rsidR="00F87589">
        <w:tc>
          <w:tcPr>
            <w:tcW w:w="466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 xml:space="preserve">  Windows 7 Professional for Embedded Systems</w:t>
            </w:r>
            <w:r>
              <w:fldChar w:fldCharType="begin"/>
            </w:r>
            <w:r>
              <w:instrText xml:space="preserve"> XE "Windows 7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jc w:val="center"/>
            </w:pPr>
            <w:r>
              <w:t>X</w:t>
            </w:r>
          </w:p>
        </w:tc>
      </w:tr>
      <w:tr w:rsidR="00F87589">
        <w:tc>
          <w:tcPr>
            <w:tcW w:w="466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 xml:space="preserve">  Windows 7 Ultimate for Embedded Systems</w:t>
            </w:r>
            <w:r>
              <w:fldChar w:fldCharType="begin"/>
            </w:r>
            <w:r>
              <w:instrText xml:space="preserve"> XE "Windows 7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jc w:val="center"/>
            </w:pPr>
            <w:r>
              <w:t>X</w:t>
            </w:r>
          </w:p>
        </w:tc>
      </w:tr>
      <w:tr w:rsidR="00F87589">
        <w:tc>
          <w:tcPr>
            <w:tcW w:w="466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 xml:space="preserve">  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jc w:val="center"/>
            </w:pPr>
            <w:r>
              <w:t>X</w:t>
            </w:r>
          </w:p>
        </w:tc>
      </w:tr>
      <w:tr w:rsidR="00F87589">
        <w:tc>
          <w:tcPr>
            <w:tcW w:w="466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 xml:space="preserve">  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jc w:val="center"/>
            </w:pPr>
            <w:r>
              <w:t>X</w:t>
            </w:r>
          </w:p>
        </w:tc>
      </w:tr>
    </w:tbl>
    <w:p w:rsidR="00F87589" w:rsidRDefault="00295C93">
      <w:pPr>
        <w:pStyle w:val="ProductList-BodyIndented"/>
        <w:rPr>
          <w:lang w:eastAsia="ja-JP"/>
        </w:rPr>
      </w:pPr>
      <w:r>
        <w:rPr>
          <w:i/>
          <w:vertAlign w:val="superscript"/>
          <w:lang w:eastAsia="ja-JP"/>
        </w:rPr>
        <w:t>1</w:t>
      </w:r>
      <w:r>
        <w:rPr>
          <w:i/>
          <w:lang w:eastAsia="ja-JP"/>
        </w:rPr>
        <w:t xml:space="preserve">32 </w:t>
      </w:r>
      <w:r>
        <w:rPr>
          <w:i/>
          <w:lang w:eastAsia="ja-JP"/>
        </w:rPr>
        <w:t>ビットおよび</w:t>
      </w:r>
      <w:r>
        <w:rPr>
          <w:i/>
          <w:lang w:eastAsia="ja-JP"/>
        </w:rPr>
        <w:t xml:space="preserve"> 64 </w:t>
      </w:r>
      <w:r>
        <w:rPr>
          <w:i/>
          <w:lang w:eastAsia="ja-JP"/>
        </w:rPr>
        <w:t>ビットのオペレーティング</w:t>
      </w:r>
      <w:r>
        <w:rPr>
          <w:i/>
          <w:lang w:eastAsia="ja-JP"/>
        </w:rPr>
        <w:t xml:space="preserve"> </w:t>
      </w:r>
      <w:r>
        <w:rPr>
          <w:i/>
          <w:lang w:eastAsia="ja-JP"/>
        </w:rPr>
        <w:t>システムを含みます。</w:t>
      </w:r>
    </w:p>
    <w:p w:rsidR="00F87589" w:rsidRDefault="00295C93">
      <w:pPr>
        <w:pStyle w:val="ProductList-BodyIndented"/>
        <w:rPr>
          <w:lang w:eastAsia="ja-JP"/>
        </w:rPr>
      </w:pPr>
      <w:r>
        <w:rPr>
          <w:i/>
          <w:vertAlign w:val="superscript"/>
          <w:lang w:eastAsia="ja-JP"/>
        </w:rPr>
        <w:t>2</w:t>
      </w:r>
      <w:r>
        <w:rPr>
          <w:i/>
          <w:lang w:eastAsia="ja-JP"/>
        </w:rPr>
        <w:t>合併または買収により取得した対象デバイスにも適用されます。</w:t>
      </w:r>
    </w:p>
    <w:p w:rsidR="00F87589" w:rsidRDefault="00295C93">
      <w:pPr>
        <w:pStyle w:val="ProductList-BodyIndented"/>
        <w:rPr>
          <w:lang w:eastAsia="ja-JP"/>
        </w:rPr>
      </w:pPr>
      <w:r>
        <w:rPr>
          <w:i/>
          <w:vertAlign w:val="superscript"/>
          <w:lang w:eastAsia="ja-JP"/>
        </w:rPr>
        <w:t>3</w:t>
      </w:r>
      <w:r>
        <w:rPr>
          <w:i/>
          <w:lang w:eastAsia="ja-JP"/>
        </w:rPr>
        <w:t>この列は、ユーザーが</w:t>
      </w:r>
      <w:r>
        <w:rPr>
          <w:i/>
          <w:lang w:eastAsia="ja-JP"/>
        </w:rPr>
        <w:t xml:space="preserve"> Windows SA Per User </w:t>
      </w:r>
      <w:r>
        <w:rPr>
          <w:i/>
          <w:lang w:eastAsia="ja-JP"/>
        </w:rPr>
        <w:t>を取得している場合に、ユーザーの主要デバイスについて認められる対象</w:t>
      </w:r>
      <w:r>
        <w:rPr>
          <w:i/>
          <w:lang w:eastAsia="ja-JP"/>
        </w:rPr>
        <w:t xml:space="preserve"> OS </w:t>
      </w:r>
      <w:r>
        <w:rPr>
          <w:i/>
          <w:lang w:eastAsia="ja-JP"/>
        </w:rPr>
        <w:t>を示すためにも使用されます。</w:t>
      </w:r>
    </w:p>
    <w:p w:rsidR="00F87589" w:rsidRDefault="00295C93">
      <w:pPr>
        <w:pStyle w:val="ProductList-BodyIndented"/>
        <w:rPr>
          <w:lang w:eastAsia="ja-JP"/>
        </w:rPr>
      </w:pPr>
      <w:r>
        <w:rPr>
          <w:i/>
          <w:vertAlign w:val="superscript"/>
          <w:lang w:eastAsia="ja-JP"/>
        </w:rPr>
        <w:t>4</w:t>
      </w:r>
      <w:r>
        <w:rPr>
          <w:i/>
          <w:lang w:eastAsia="ja-JP"/>
        </w:rPr>
        <w:t>Academic</w:t>
      </w:r>
      <w:r>
        <w:rPr>
          <w:i/>
          <w:lang w:eastAsia="ja-JP"/>
        </w:rPr>
        <w:t>、</w:t>
      </w:r>
      <w:r>
        <w:rPr>
          <w:i/>
          <w:lang w:eastAsia="ja-JP"/>
        </w:rPr>
        <w:t>Charity</w:t>
      </w:r>
      <w:r>
        <w:rPr>
          <w:i/>
          <w:lang w:eastAsia="ja-JP"/>
        </w:rPr>
        <w:t>、</w:t>
      </w:r>
      <w:r>
        <w:rPr>
          <w:i/>
          <w:lang w:eastAsia="ja-JP"/>
        </w:rPr>
        <w:t xml:space="preserve">OV-CW </w:t>
      </w:r>
      <w:r>
        <w:rPr>
          <w:i/>
          <w:lang w:eastAsia="ja-JP"/>
        </w:rPr>
        <w:t>には適用されません。</w:t>
      </w:r>
    </w:p>
    <w:p w:rsidR="00F87589" w:rsidRDefault="00295C93">
      <w:pPr>
        <w:pStyle w:val="ProductList-BodyIndented"/>
        <w:rPr>
          <w:lang w:eastAsia="ja-JP"/>
        </w:rPr>
      </w:pPr>
      <w:r>
        <w:rPr>
          <w:i/>
          <w:vertAlign w:val="superscript"/>
          <w:lang w:eastAsia="ja-JP"/>
        </w:rPr>
        <w:t>5</w:t>
      </w:r>
      <w:r>
        <w:rPr>
          <w:i/>
          <w:lang w:eastAsia="ja-JP"/>
        </w:rPr>
        <w:t>N</w:t>
      </w:r>
      <w:r>
        <w:rPr>
          <w:i/>
          <w:lang w:eastAsia="ja-JP"/>
        </w:rPr>
        <w:t>、</w:t>
      </w:r>
      <w:r>
        <w:rPr>
          <w:i/>
          <w:lang w:eastAsia="ja-JP"/>
        </w:rPr>
        <w:t>K</w:t>
      </w:r>
      <w:r>
        <w:rPr>
          <w:i/>
          <w:lang w:eastAsia="ja-JP"/>
        </w:rPr>
        <w:t>、</w:t>
      </w:r>
      <w:r>
        <w:rPr>
          <w:i/>
          <w:lang w:eastAsia="ja-JP"/>
        </w:rPr>
        <w:t xml:space="preserve">KN </w:t>
      </w:r>
      <w:r>
        <w:rPr>
          <w:i/>
          <w:lang w:eastAsia="ja-JP"/>
        </w:rPr>
        <w:t>は、特定の市場において提供される特殊なエディションです。</w:t>
      </w:r>
    </w:p>
    <w:p w:rsidR="00F87589" w:rsidRDefault="00295C93">
      <w:pPr>
        <w:pStyle w:val="ProductList-BodyIndented"/>
        <w:rPr>
          <w:lang w:eastAsia="ja-JP"/>
        </w:rPr>
      </w:pPr>
      <w:r>
        <w:rPr>
          <w:lang w:eastAsia="ja-JP"/>
        </w:rPr>
        <w:t xml:space="preserve"> </w:t>
      </w:r>
    </w:p>
    <w:p w:rsidR="00F87589" w:rsidRDefault="00295C93">
      <w:pPr>
        <w:pStyle w:val="ProductList-SubClauseHeading"/>
        <w:outlineLvl w:val="5"/>
        <w:rPr>
          <w:lang w:eastAsia="ja-JP"/>
        </w:rPr>
      </w:pPr>
      <w:r>
        <w:rPr>
          <w:lang w:eastAsia="ja-JP"/>
        </w:rPr>
        <w:t xml:space="preserve">2.1.2 </w:t>
      </w:r>
      <w:r>
        <w:rPr>
          <w:lang w:eastAsia="ja-JP"/>
        </w:rPr>
        <w:t>使用制限が適用される対象オペレーティング</w:t>
      </w:r>
      <w:r>
        <w:rPr>
          <w:lang w:eastAsia="ja-JP"/>
        </w:rPr>
        <w:t xml:space="preserve"> </w:t>
      </w:r>
      <w:r>
        <w:rPr>
          <w:lang w:eastAsia="ja-JP"/>
        </w:rPr>
        <w:t>システム</w:t>
      </w:r>
      <w:r>
        <w:rPr>
          <w:lang w:eastAsia="ja-JP"/>
        </w:rPr>
        <w:t xml:space="preserve"> (OS) </w:t>
      </w:r>
      <w:r>
        <w:rPr>
          <w:lang w:eastAsia="ja-JP"/>
        </w:rPr>
        <w:t>一覧表</w:t>
      </w:r>
    </w:p>
    <w:p w:rsidR="00F87589" w:rsidRDefault="00295C93">
      <w:pPr>
        <w:pStyle w:val="ProductList-BodyIndented"/>
        <w:rPr>
          <w:lang w:eastAsia="ja-JP"/>
        </w:rPr>
      </w:pPr>
      <w:r>
        <w:rPr>
          <w:lang w:eastAsia="ja-JP"/>
        </w:rPr>
        <w:t>アップグレード</w:t>
      </w:r>
      <w:r>
        <w:rPr>
          <w:lang w:eastAsia="ja-JP"/>
        </w:rPr>
        <w:t xml:space="preserve"> </w:t>
      </w:r>
      <w:r>
        <w:rPr>
          <w:lang w:eastAsia="ja-JP"/>
        </w:rPr>
        <w:t>ソフトウェアを、以下の対象</w:t>
      </w:r>
      <w:r>
        <w:rPr>
          <w:lang w:eastAsia="ja-JP"/>
        </w:rPr>
        <w:t xml:space="preserve"> OS (</w:t>
      </w:r>
      <w:r>
        <w:rPr>
          <w:lang w:eastAsia="ja-JP"/>
        </w:rPr>
        <w:t>以下「条件付き対象</w:t>
      </w:r>
      <w:r>
        <w:rPr>
          <w:lang w:eastAsia="ja-JP"/>
        </w:rPr>
        <w:t xml:space="preserve"> OS</w:t>
      </w:r>
      <w:r>
        <w:rPr>
          <w:lang w:eastAsia="ja-JP"/>
        </w:rPr>
        <w:t>」といいます</w:t>
      </w:r>
      <w:r>
        <w:rPr>
          <w:lang w:eastAsia="ja-JP"/>
        </w:rPr>
        <w:t xml:space="preserve">) </w:t>
      </w:r>
      <w:r>
        <w:rPr>
          <w:lang w:eastAsia="ja-JP"/>
        </w:rPr>
        <w:t>のいずれかを実行するデバイスにインストールする場合、使用制限が適用されます。詳細については、以下の「使用権」のセクションの表を参照してください。この使用制限は、本書の他の文言に関係なく、</w:t>
      </w:r>
      <w:r>
        <w:rPr>
          <w:lang w:eastAsia="ja-JP"/>
        </w:rPr>
        <w:t xml:space="preserve">Windows Software Assurance </w:t>
      </w:r>
      <w:r>
        <w:rPr>
          <w:lang w:eastAsia="ja-JP"/>
        </w:rPr>
        <w:t>または</w:t>
      </w:r>
      <w:r>
        <w:rPr>
          <w:lang w:eastAsia="ja-JP"/>
        </w:rPr>
        <w:t xml:space="preserve"> Windows VDA </w:t>
      </w:r>
      <w:r>
        <w:rPr>
          <w:lang w:eastAsia="ja-JP"/>
        </w:rPr>
        <w:t>を取得したデバイスに適用されます。</w:t>
      </w:r>
    </w:p>
    <w:tbl>
      <w:tblPr>
        <w:tblStyle w:val="PURTable0"/>
        <w:tblW w:w="0" w:type="dxa"/>
        <w:tblLook w:val="04A0" w:firstRow="1" w:lastRow="0" w:firstColumn="1" w:lastColumn="0" w:noHBand="0" w:noVBand="1"/>
      </w:tblPr>
      <w:tblGrid>
        <w:gridCol w:w="3872"/>
        <w:gridCol w:w="1634"/>
        <w:gridCol w:w="1634"/>
        <w:gridCol w:w="1675"/>
        <w:gridCol w:w="1615"/>
      </w:tblGrid>
      <w:tr w:rsidR="00F87589">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F87589" w:rsidRDefault="00295C93">
            <w:pPr>
              <w:pStyle w:val="ProductList-TableBody"/>
            </w:pPr>
            <w:r>
              <w:rPr>
                <w:color w:val="FFFFFF"/>
              </w:rPr>
              <w:t>対象オペレーティング</w:t>
            </w:r>
            <w:r>
              <w:rPr>
                <w:color w:val="FFFFFF"/>
              </w:rPr>
              <w:t xml:space="preserve"> </w:t>
            </w:r>
            <w:r>
              <w:rPr>
                <w:color w:val="FFFFFF"/>
              </w:rPr>
              <w:t>システム</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87589" w:rsidRDefault="00295C93">
            <w:pPr>
              <w:pStyle w:val="ProductList-TableBody"/>
              <w:jc w:val="center"/>
            </w:pPr>
            <w:r>
              <w:rPr>
                <w:color w:val="FFFFFF"/>
              </w:rPr>
              <w:t>新しい</w:t>
            </w:r>
            <w:r>
              <w:rPr>
                <w:color w:val="FFFFFF"/>
              </w:rPr>
              <w:t xml:space="preserve"> Enterprise Agreement (EA)/Open Value </w:t>
            </w:r>
            <w:r>
              <w:rPr>
                <w:color w:val="FFFFFF"/>
              </w:rPr>
              <w:t>全社契約</w:t>
            </w:r>
            <w:r>
              <w:rPr>
                <w:color w:val="FFFFFF"/>
              </w:rPr>
              <w:t xml:space="preserv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87589" w:rsidRDefault="00295C93">
            <w:pPr>
              <w:pStyle w:val="ProductList-TableBody"/>
              <w:jc w:val="center"/>
            </w:pPr>
            <w:r>
              <w:rPr>
                <w:color w:val="FFFFFF"/>
              </w:rPr>
              <w:t>既存の</w:t>
            </w:r>
            <w:r>
              <w:rPr>
                <w:color w:val="FFFFFF"/>
              </w:rPr>
              <w:t xml:space="preserve"> Enterprise Agreement (EA)/Open Value </w:t>
            </w:r>
            <w:r>
              <w:rPr>
                <w:color w:val="FFFFFF"/>
              </w:rPr>
              <w:t>全社契約</w:t>
            </w:r>
            <w:r>
              <w:rPr>
                <w:color w:val="FFFFFF"/>
              </w:rPr>
              <w:t xml:space="preserv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87589" w:rsidRDefault="00295C93">
            <w:pPr>
              <w:pStyle w:val="ProductList-TableBody"/>
              <w:jc w:val="center"/>
            </w:pPr>
            <w:r>
              <w:rPr>
                <w:color w:val="FFFFFF"/>
              </w:rPr>
              <w:t>Microsoft Products and Services Agreement (MPSA)/Select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87589" w:rsidRDefault="00295C93">
            <w:pPr>
              <w:pStyle w:val="ProductList-TableBody"/>
              <w:jc w:val="center"/>
            </w:pPr>
            <w:r>
              <w:rPr>
                <w:color w:val="FFFFFF"/>
              </w:rPr>
              <w:t xml:space="preserve">Academic </w:t>
            </w:r>
            <w:r>
              <w:rPr>
                <w:color w:val="FFFFFF"/>
              </w:rPr>
              <w:t>と</w:t>
            </w:r>
            <w:r>
              <w:rPr>
                <w:color w:val="FFFFFF"/>
              </w:rPr>
              <w:t xml:space="preserve"> Charity</w:t>
            </w:r>
          </w:p>
        </w:tc>
      </w:tr>
      <w:tr w:rsidR="00F87589">
        <w:tc>
          <w:tcPr>
            <w:tcW w:w="466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 xml:space="preserve">Windows 10 IoT Enterprise for Retail </w:t>
            </w:r>
            <w:r>
              <w:t>または</w:t>
            </w:r>
            <w:r>
              <w:t xml:space="preserve"> Thin Client</w:t>
            </w:r>
          </w:p>
        </w:tc>
        <w:tc>
          <w:tcPr>
            <w:tcW w:w="18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jc w:val="center"/>
            </w:pPr>
            <w:r>
              <w:t>X</w:t>
            </w:r>
          </w:p>
        </w:tc>
      </w:tr>
      <w:tr w:rsidR="00F87589">
        <w:tc>
          <w:tcPr>
            <w:tcW w:w="466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 xml:space="preserve">Windows Embedded 8 </w:t>
            </w:r>
            <w:r>
              <w:t>および</w:t>
            </w:r>
            <w:r>
              <w:t xml:space="preserve"> 8.1 Industry Retail</w:t>
            </w:r>
            <w:r>
              <w:fldChar w:fldCharType="begin"/>
            </w:r>
            <w:r>
              <w:instrText xml:space="preserve"> XE "Windows Embedded 8 </w:instrText>
            </w:r>
            <w:r>
              <w:instrText>および</w:instrText>
            </w:r>
            <w:r>
              <w:instrText xml:space="preserv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jc w:val="center"/>
            </w:pPr>
            <w:r>
              <w:t>X</w:t>
            </w:r>
          </w:p>
        </w:tc>
      </w:tr>
      <w:tr w:rsidR="00F87589">
        <w:tc>
          <w:tcPr>
            <w:tcW w:w="466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jc w:val="center"/>
            </w:pPr>
            <w:r>
              <w:t>X</w:t>
            </w:r>
          </w:p>
        </w:tc>
      </w:tr>
      <w:tr w:rsidR="00F87589">
        <w:tc>
          <w:tcPr>
            <w:tcW w:w="466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jc w:val="center"/>
            </w:pPr>
            <w:r>
              <w:t>X</w:t>
            </w:r>
          </w:p>
        </w:tc>
      </w:tr>
      <w:tr w:rsidR="00F87589">
        <w:tc>
          <w:tcPr>
            <w:tcW w:w="466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jc w:val="center"/>
            </w:pPr>
            <w:r>
              <w:t>X</w:t>
            </w:r>
          </w:p>
        </w:tc>
      </w:tr>
      <w:tr w:rsidR="00F87589">
        <w:tc>
          <w:tcPr>
            <w:tcW w:w="466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jc w:val="center"/>
            </w:pPr>
            <w:r>
              <w:t>X</w:t>
            </w:r>
          </w:p>
        </w:tc>
      </w:tr>
      <w:tr w:rsidR="00F87589">
        <w:tc>
          <w:tcPr>
            <w:tcW w:w="466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jc w:val="center"/>
            </w:pPr>
            <w:r>
              <w:t>X</w:t>
            </w:r>
          </w:p>
        </w:tc>
      </w:tr>
      <w:tr w:rsidR="00F87589">
        <w:tc>
          <w:tcPr>
            <w:tcW w:w="466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jc w:val="center"/>
            </w:pPr>
            <w:r>
              <w:t>X</w:t>
            </w:r>
          </w:p>
        </w:tc>
      </w:tr>
      <w:tr w:rsidR="00F87589">
        <w:tc>
          <w:tcPr>
            <w:tcW w:w="466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jc w:val="center"/>
            </w:pPr>
            <w:r>
              <w:t>X</w:t>
            </w:r>
          </w:p>
        </w:tc>
      </w:tr>
      <w:tr w:rsidR="00F87589">
        <w:tc>
          <w:tcPr>
            <w:tcW w:w="466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jc w:val="center"/>
            </w:pPr>
            <w:r>
              <w:t>X</w:t>
            </w:r>
          </w:p>
        </w:tc>
      </w:tr>
    </w:tbl>
    <w:p w:rsidR="00F87589" w:rsidRDefault="00295C93">
      <w:pPr>
        <w:pStyle w:val="ProductList-BodyIndented"/>
        <w:rPr>
          <w:lang w:eastAsia="ja-JP"/>
        </w:rPr>
      </w:pPr>
      <w:r>
        <w:rPr>
          <w:i/>
          <w:vertAlign w:val="superscript"/>
          <w:lang w:eastAsia="ja-JP"/>
        </w:rPr>
        <w:t>1</w:t>
      </w:r>
      <w:r>
        <w:rPr>
          <w:i/>
          <w:lang w:eastAsia="ja-JP"/>
        </w:rPr>
        <w:t xml:space="preserve">32 </w:t>
      </w:r>
      <w:r>
        <w:rPr>
          <w:i/>
          <w:lang w:eastAsia="ja-JP"/>
        </w:rPr>
        <w:t>ビットおよび</w:t>
      </w:r>
      <w:r>
        <w:rPr>
          <w:i/>
          <w:lang w:eastAsia="ja-JP"/>
        </w:rPr>
        <w:t xml:space="preserve"> 64 </w:t>
      </w:r>
      <w:r>
        <w:rPr>
          <w:i/>
          <w:lang w:eastAsia="ja-JP"/>
        </w:rPr>
        <w:t>ビットのオペレーティング</w:t>
      </w:r>
      <w:r>
        <w:rPr>
          <w:i/>
          <w:lang w:eastAsia="ja-JP"/>
        </w:rPr>
        <w:t xml:space="preserve"> </w:t>
      </w:r>
      <w:r>
        <w:rPr>
          <w:i/>
          <w:lang w:eastAsia="ja-JP"/>
        </w:rPr>
        <w:t>システムを含みます。</w:t>
      </w:r>
    </w:p>
    <w:p w:rsidR="00F87589" w:rsidRDefault="00295C93">
      <w:pPr>
        <w:pStyle w:val="ProductList-BodyIndented"/>
        <w:rPr>
          <w:lang w:eastAsia="ja-JP"/>
        </w:rPr>
      </w:pPr>
      <w:r>
        <w:rPr>
          <w:i/>
          <w:vertAlign w:val="superscript"/>
          <w:lang w:eastAsia="ja-JP"/>
        </w:rPr>
        <w:t>2</w:t>
      </w:r>
      <w:r>
        <w:rPr>
          <w:i/>
          <w:lang w:eastAsia="ja-JP"/>
        </w:rPr>
        <w:t>合併または買収により取得した対象デバイスにも適用されます。</w:t>
      </w:r>
    </w:p>
    <w:p w:rsidR="00F87589" w:rsidRDefault="00295C93">
      <w:pPr>
        <w:pStyle w:val="ProductList-BodyIndented"/>
      </w:pPr>
      <w:r>
        <w:rPr>
          <w:i/>
          <w:vertAlign w:val="superscript"/>
        </w:rPr>
        <w:t>3</w:t>
      </w:r>
      <w:r>
        <w:rPr>
          <w:i/>
        </w:rPr>
        <w:t>Academic</w:t>
      </w:r>
      <w:r>
        <w:rPr>
          <w:i/>
        </w:rPr>
        <w:t>、</w:t>
      </w:r>
      <w:r>
        <w:rPr>
          <w:i/>
        </w:rPr>
        <w:t>Charity</w:t>
      </w:r>
      <w:r>
        <w:rPr>
          <w:i/>
        </w:rPr>
        <w:t>、</w:t>
      </w:r>
      <w:r>
        <w:rPr>
          <w:i/>
        </w:rPr>
        <w:t xml:space="preserve">OV-CW </w:t>
      </w:r>
      <w:r>
        <w:rPr>
          <w:i/>
        </w:rPr>
        <w:t>には適用されません。</w:t>
      </w:r>
    </w:p>
    <w:p w:rsidR="00F87589" w:rsidRDefault="00295C93">
      <w:pPr>
        <w:pStyle w:val="ProductList-BodyIndented"/>
      </w:pPr>
      <w:r>
        <w:t xml:space="preserve"> </w:t>
      </w:r>
    </w:p>
    <w:p w:rsidR="00F87589" w:rsidRDefault="00295C93">
      <w:pPr>
        <w:pStyle w:val="ProductList-BodyIndented"/>
      </w:pPr>
      <w:r>
        <w:rPr>
          <w:b/>
        </w:rPr>
        <w:t xml:space="preserve">2.1.2.1 Windows Embedded </w:t>
      </w:r>
      <w:r>
        <w:rPr>
          <w:b/>
        </w:rPr>
        <w:t>対象オペレーティング</w:t>
      </w:r>
      <w:r>
        <w:rPr>
          <w:b/>
        </w:rPr>
        <w:t xml:space="preserve"> </w:t>
      </w:r>
      <w:r>
        <w:rPr>
          <w:b/>
        </w:rPr>
        <w:t>システムの使用制限</w:t>
      </w:r>
    </w:p>
    <w:p w:rsidR="00F87589" w:rsidRDefault="00295C93" w:rsidP="00295C93">
      <w:pPr>
        <w:pStyle w:val="ProductList-Bullet"/>
        <w:numPr>
          <w:ilvl w:val="1"/>
          <w:numId w:val="22"/>
        </w:numPr>
        <w:rPr>
          <w:lang w:eastAsia="ja-JP"/>
        </w:rPr>
      </w:pPr>
      <w:r>
        <w:rPr>
          <w:lang w:eastAsia="ja-JP"/>
        </w:rPr>
        <w:t>条件付き対象</w:t>
      </w:r>
      <w:r>
        <w:rPr>
          <w:lang w:eastAsia="ja-JP"/>
        </w:rPr>
        <w:t xml:space="preserve"> OS </w:t>
      </w:r>
      <w:r>
        <w:rPr>
          <w:lang w:eastAsia="ja-JP"/>
        </w:rPr>
        <w:t>のライセンスを取得し、当該</w:t>
      </w:r>
      <w:r>
        <w:rPr>
          <w:lang w:eastAsia="ja-JP"/>
        </w:rPr>
        <w:t xml:space="preserve"> OS </w:t>
      </w:r>
      <w:r>
        <w:rPr>
          <w:lang w:eastAsia="ja-JP"/>
        </w:rPr>
        <w:t>のサポート対象エディションをこれまで実行していたデバイスに、アップグレード</w:t>
      </w:r>
      <w:r>
        <w:rPr>
          <w:lang w:eastAsia="ja-JP"/>
        </w:rPr>
        <w:t xml:space="preserve"> </w:t>
      </w:r>
      <w:r>
        <w:rPr>
          <w:lang w:eastAsia="ja-JP"/>
        </w:rPr>
        <w:t>ソフトウェアをインストールする場合、以下の条件が適用されます。</w:t>
      </w:r>
    </w:p>
    <w:p w:rsidR="00F87589" w:rsidRDefault="00295C93" w:rsidP="00295C93">
      <w:pPr>
        <w:pStyle w:val="ProductList-Bullet"/>
        <w:numPr>
          <w:ilvl w:val="2"/>
          <w:numId w:val="22"/>
        </w:numPr>
        <w:rPr>
          <w:lang w:eastAsia="ja-JP"/>
        </w:rPr>
      </w:pPr>
      <w:r>
        <w:rPr>
          <w:lang w:eastAsia="ja-JP"/>
        </w:rPr>
        <w:t>特定の用途</w:t>
      </w:r>
      <w:r>
        <w:rPr>
          <w:lang w:eastAsia="ja-JP"/>
        </w:rPr>
        <w:t xml:space="preserve">: </w:t>
      </w:r>
      <w:r>
        <w:rPr>
          <w:lang w:eastAsia="ja-JP"/>
        </w:rPr>
        <w:t>お客様のライセンスを取得したデバイスは、特定の用途のみを目的としています。お客様は本ソフトウェアをその用途にのみ使用することができます。</w:t>
      </w:r>
    </w:p>
    <w:p w:rsidR="00F87589" w:rsidRDefault="00295C93" w:rsidP="00295C93">
      <w:pPr>
        <w:pStyle w:val="ProductList-Bullet"/>
        <w:numPr>
          <w:ilvl w:val="2"/>
          <w:numId w:val="22"/>
        </w:numPr>
        <w:rPr>
          <w:lang w:eastAsia="ja-JP"/>
        </w:rPr>
      </w:pPr>
      <w:r>
        <w:rPr>
          <w:lang w:eastAsia="ja-JP"/>
        </w:rPr>
        <w:t>その他のソフトウェア</w:t>
      </w:r>
      <w:r>
        <w:rPr>
          <w:lang w:eastAsia="ja-JP"/>
        </w:rPr>
        <w:t xml:space="preserve">: </w:t>
      </w:r>
      <w:r>
        <w:rPr>
          <w:lang w:eastAsia="ja-JP"/>
        </w:rPr>
        <w:t>お客様は本ソフトウェアと共に他のプログラムを使用することができます。ただし、他のプログラムが、当該デバイスについて製造元の特定の用途を直接サポートしている場合、またはシステム</w:t>
      </w:r>
      <w:r>
        <w:rPr>
          <w:lang w:eastAsia="ja-JP"/>
        </w:rPr>
        <w:t xml:space="preserve"> </w:t>
      </w:r>
      <w:r>
        <w:rPr>
          <w:lang w:eastAsia="ja-JP"/>
        </w:rPr>
        <w:t>ユーティリティ、リソース管理、またはウイルス対策もしくは同様の保護機能を提供する場合に限ります。お客様の産業システムがデスクトップ機能を実行する場合、お客様は、かかる機能が、</w:t>
      </w:r>
      <w:r>
        <w:rPr>
          <w:lang w:eastAsia="ja-JP"/>
        </w:rPr>
        <w:t xml:space="preserve">(1) </w:t>
      </w:r>
      <w:r>
        <w:rPr>
          <w:lang w:eastAsia="ja-JP"/>
        </w:rPr>
        <w:t>産業プログラムを機能的にサポートするためにのみ使用され、かつ、</w:t>
      </w:r>
      <w:r>
        <w:rPr>
          <w:lang w:eastAsia="ja-JP"/>
        </w:rPr>
        <w:t xml:space="preserve">(2) </w:t>
      </w:r>
      <w:r>
        <w:rPr>
          <w:lang w:eastAsia="ja-JP"/>
        </w:rPr>
        <w:t>産業プログラムに技術的に統合されている場合にのみ動作するか、または産業プログラムの機能を使用する際にのみ動作するようなポリシーもしくはアーキテクチャが技術的に強制されるようにしなければなりません。ここで使用される「デスクトップ機能」には、電子メール、ワード</w:t>
      </w:r>
      <w:r>
        <w:rPr>
          <w:lang w:eastAsia="ja-JP"/>
        </w:rPr>
        <w:t xml:space="preserve"> </w:t>
      </w:r>
      <w:r>
        <w:rPr>
          <w:lang w:eastAsia="ja-JP"/>
        </w:rPr>
        <w:t>プロセッシング、表計算、データベース、スケジュール管理または個人用ファイナンス管理等のソフトウェアが含まれます。ここで使用される「産業プログラム」とは、特定の業界または業務処理専用のソフトウェア</w:t>
      </w:r>
      <w:r>
        <w:rPr>
          <w:lang w:eastAsia="ja-JP"/>
        </w:rPr>
        <w:t xml:space="preserve"> </w:t>
      </w:r>
      <w:r>
        <w:rPr>
          <w:lang w:eastAsia="ja-JP"/>
        </w:rPr>
        <w:t>プログラムのみを使用するデバイスを意味します。かかるデバイスは、サーバー上で実行される当該ソフトウェアにアクセスするために、ターミナル</w:t>
      </w:r>
      <w:r>
        <w:rPr>
          <w:lang w:eastAsia="ja-JP"/>
        </w:rPr>
        <w:t xml:space="preserve"> </w:t>
      </w:r>
      <w:r>
        <w:rPr>
          <w:lang w:eastAsia="ja-JP"/>
        </w:rPr>
        <w:t>サービス</w:t>
      </w:r>
      <w:r>
        <w:rPr>
          <w:lang w:eastAsia="ja-JP"/>
        </w:rPr>
        <w:t xml:space="preserve"> </w:t>
      </w:r>
      <w:r>
        <w:rPr>
          <w:lang w:eastAsia="ja-JP"/>
        </w:rPr>
        <w:t>プロトコルを使用することがあります。お客様の産業システムは、導入された設定においては、一般的な目的の</w:t>
      </w:r>
      <w:r>
        <w:rPr>
          <w:lang w:eastAsia="ja-JP"/>
        </w:rPr>
        <w:t xml:space="preserve"> PC </w:t>
      </w:r>
      <w:r>
        <w:rPr>
          <w:lang w:eastAsia="ja-JP"/>
        </w:rPr>
        <w:t>として、またはかかるシステムの商業的に実現可能な代替として使用することはできません。</w:t>
      </w:r>
    </w:p>
    <w:p w:rsidR="00F87589" w:rsidRDefault="00295C93" w:rsidP="00295C93">
      <w:pPr>
        <w:pStyle w:val="ProductList-Bullet"/>
        <w:numPr>
          <w:ilvl w:val="1"/>
          <w:numId w:val="22"/>
        </w:numPr>
      </w:pPr>
      <w:r>
        <w:t>また、お客様は、</w:t>
      </w:r>
      <w:r>
        <w:t xml:space="preserve">Windows 10 IoT Enterprise for Retail/Thin Client </w:t>
      </w:r>
      <w:r>
        <w:t>にアップグレードされたデバイスでのみ、本ソフトウェアをローカルに使用することができます。</w:t>
      </w:r>
    </w:p>
    <w:p w:rsidR="00F87589" w:rsidRDefault="00295C93" w:rsidP="00295C93">
      <w:pPr>
        <w:pStyle w:val="ProductList-Bullet"/>
        <w:numPr>
          <w:ilvl w:val="2"/>
          <w:numId w:val="22"/>
        </w:numPr>
        <w:rPr>
          <w:lang w:eastAsia="ja-JP"/>
        </w:rPr>
      </w:pPr>
      <w:r>
        <w:t>お客様は、</w:t>
      </w:r>
      <w:r>
        <w:t>Windows Embedded 8.1 Industry Pro Retail (</w:t>
      </w:r>
      <w:r>
        <w:t>または以前のバージョン</w:t>
      </w:r>
      <w:r>
        <w:t xml:space="preserve">) </w:t>
      </w:r>
      <w:r>
        <w:t>からアップグレードする場合、本ソフトウェアを</w:t>
      </w:r>
      <w:r>
        <w:t xml:space="preserve"> POS (Point of Service) </w:t>
      </w:r>
      <w:r>
        <w:t>アプリケーションと共に使用する必要があります。</w:t>
      </w:r>
      <w:r>
        <w:rPr>
          <w:lang w:eastAsia="ja-JP"/>
        </w:rPr>
        <w:t xml:space="preserve">POS </w:t>
      </w:r>
      <w:r>
        <w:rPr>
          <w:lang w:eastAsia="ja-JP"/>
        </w:rPr>
        <w:t>アプリケーションとは、次のいずれかの機能を提供するソフトウェア</w:t>
      </w:r>
      <w:r>
        <w:rPr>
          <w:lang w:eastAsia="ja-JP"/>
        </w:rPr>
        <w:t xml:space="preserve"> </w:t>
      </w:r>
      <w:r>
        <w:rPr>
          <w:lang w:eastAsia="ja-JP"/>
        </w:rPr>
        <w:t>アプリケーションをいいます。販売およびサービス</w:t>
      </w:r>
      <w:r>
        <w:rPr>
          <w:lang w:eastAsia="ja-JP"/>
        </w:rPr>
        <w:t xml:space="preserve"> </w:t>
      </w:r>
      <w:r>
        <w:rPr>
          <w:lang w:eastAsia="ja-JP"/>
        </w:rPr>
        <w:t>トランザクションを処理する、在庫を確認および管理</w:t>
      </w:r>
      <w:r>
        <w:rPr>
          <w:lang w:eastAsia="ja-JP"/>
        </w:rPr>
        <w:lastRenderedPageBreak/>
        <w:t>する、顧客情報を記録および送信する、関連する管理機能を実行する、提供されている製品およびサービスに関する情報を直接および間接的に顧客に提供する。</w:t>
      </w:r>
    </w:p>
    <w:p w:rsidR="00F87589" w:rsidRDefault="00295C93">
      <w:pPr>
        <w:pStyle w:val="ProductList-BodyIndented"/>
        <w:rPr>
          <w:lang w:eastAsia="ja-JP"/>
        </w:rPr>
      </w:pPr>
      <w:r>
        <w:rPr>
          <w:lang w:eastAsia="ja-JP"/>
        </w:rPr>
        <w:t xml:space="preserve"> </w:t>
      </w:r>
    </w:p>
    <w:p w:rsidR="00F87589" w:rsidRDefault="00295C93">
      <w:pPr>
        <w:pStyle w:val="ProductList-SubClauseHeading"/>
        <w:outlineLvl w:val="5"/>
        <w:rPr>
          <w:lang w:eastAsia="ja-JP"/>
        </w:rPr>
      </w:pPr>
      <w:r>
        <w:rPr>
          <w:lang w:eastAsia="ja-JP"/>
        </w:rPr>
        <w:t xml:space="preserve">2.1.3 Windows VL </w:t>
      </w:r>
      <w:r>
        <w:rPr>
          <w:lang w:eastAsia="ja-JP"/>
        </w:rPr>
        <w:t>アップグレード</w:t>
      </w:r>
      <w:r>
        <w:rPr>
          <w:lang w:eastAsia="ja-JP"/>
        </w:rPr>
        <w:t xml:space="preserve"> </w:t>
      </w:r>
      <w:r>
        <w:rPr>
          <w:lang w:eastAsia="ja-JP"/>
        </w:rPr>
        <w:t>ライセンスの対象となる</w:t>
      </w:r>
      <w:r>
        <w:rPr>
          <w:lang w:eastAsia="ja-JP"/>
        </w:rPr>
        <w:t xml:space="preserve"> OS </w:t>
      </w:r>
      <w:r>
        <w:rPr>
          <w:lang w:eastAsia="ja-JP"/>
        </w:rPr>
        <w:t>の条件</w:t>
      </w:r>
    </w:p>
    <w:p w:rsidR="00F87589" w:rsidRDefault="00295C93" w:rsidP="00295C93">
      <w:pPr>
        <w:pStyle w:val="ProductList-Bullet"/>
        <w:numPr>
          <w:ilvl w:val="1"/>
          <w:numId w:val="23"/>
        </w:numPr>
        <w:rPr>
          <w:lang w:eastAsia="ja-JP"/>
        </w:rPr>
      </w:pPr>
      <w:r>
        <w:rPr>
          <w:lang w:eastAsia="ja-JP"/>
        </w:rPr>
        <w:t>対象</w:t>
      </w:r>
      <w:r>
        <w:rPr>
          <w:lang w:eastAsia="ja-JP"/>
        </w:rPr>
        <w:t xml:space="preserve"> OS </w:t>
      </w:r>
      <w:r>
        <w:rPr>
          <w:lang w:eastAsia="ja-JP"/>
        </w:rPr>
        <w:t>は、</w:t>
      </w:r>
      <w:r>
        <w:rPr>
          <w:lang w:eastAsia="ja-JP"/>
        </w:rPr>
        <w:t xml:space="preserve">VL </w:t>
      </w:r>
      <w:r>
        <w:rPr>
          <w:lang w:eastAsia="ja-JP"/>
        </w:rPr>
        <w:t>アップグレード</w:t>
      </w:r>
      <w:r>
        <w:rPr>
          <w:lang w:eastAsia="ja-JP"/>
        </w:rPr>
        <w:t xml:space="preserve"> </w:t>
      </w:r>
      <w:r>
        <w:rPr>
          <w:lang w:eastAsia="ja-JP"/>
        </w:rPr>
        <w:t>ライセンスを割り当てるデバイスにインストールされている必要があります。</w:t>
      </w:r>
    </w:p>
    <w:p w:rsidR="00F87589" w:rsidRDefault="00295C93" w:rsidP="00295C93">
      <w:pPr>
        <w:pStyle w:val="ProductList-Bullet"/>
        <w:numPr>
          <w:ilvl w:val="1"/>
          <w:numId w:val="23"/>
        </w:numPr>
        <w:rPr>
          <w:lang w:eastAsia="ja-JP"/>
        </w:rPr>
      </w:pPr>
      <w:r>
        <w:rPr>
          <w:lang w:eastAsia="ja-JP"/>
        </w:rPr>
        <w:t xml:space="preserve">Apple Macintosh </w:t>
      </w:r>
      <w:r>
        <w:rPr>
          <w:lang w:eastAsia="ja-JP"/>
        </w:rPr>
        <w:t>はデバイスの初回販売の前に認定製造業者によってプレインストールされた場合のみ対象</w:t>
      </w:r>
      <w:r>
        <w:rPr>
          <w:lang w:eastAsia="ja-JP"/>
        </w:rPr>
        <w:t xml:space="preserve"> OS </w:t>
      </w:r>
      <w:r>
        <w:rPr>
          <w:lang w:eastAsia="ja-JP"/>
        </w:rPr>
        <w:t>となります。</w:t>
      </w:r>
    </w:p>
    <w:p w:rsidR="00F87589" w:rsidRDefault="00295C93" w:rsidP="00295C93">
      <w:pPr>
        <w:pStyle w:val="ProductList-Bullet"/>
        <w:numPr>
          <w:ilvl w:val="1"/>
          <w:numId w:val="23"/>
        </w:numPr>
        <w:rPr>
          <w:lang w:eastAsia="ja-JP"/>
        </w:rPr>
      </w:pPr>
      <w:r>
        <w:rPr>
          <w:lang w:eastAsia="ja-JP"/>
        </w:rPr>
        <w:t xml:space="preserve">VL </w:t>
      </w:r>
      <w:r>
        <w:rPr>
          <w:lang w:eastAsia="ja-JP"/>
        </w:rPr>
        <w:t>アップグレード</w:t>
      </w:r>
      <w:r>
        <w:rPr>
          <w:lang w:eastAsia="ja-JP"/>
        </w:rPr>
        <w:t xml:space="preserve"> </w:t>
      </w:r>
      <w:r>
        <w:rPr>
          <w:lang w:eastAsia="ja-JP"/>
        </w:rPr>
        <w:t>ライセンスに対する</w:t>
      </w:r>
      <w:r>
        <w:rPr>
          <w:lang w:eastAsia="ja-JP"/>
        </w:rPr>
        <w:t xml:space="preserve"> SA </w:t>
      </w:r>
      <w:r>
        <w:rPr>
          <w:lang w:eastAsia="ja-JP"/>
        </w:rPr>
        <w:t>を保有している場合を除き、</w:t>
      </w:r>
      <w:r>
        <w:rPr>
          <w:lang w:eastAsia="ja-JP"/>
        </w:rPr>
        <w:t xml:space="preserve">VL </w:t>
      </w:r>
      <w:r>
        <w:rPr>
          <w:lang w:eastAsia="ja-JP"/>
        </w:rPr>
        <w:t>アップグレード</w:t>
      </w:r>
      <w:r>
        <w:rPr>
          <w:lang w:eastAsia="ja-JP"/>
        </w:rPr>
        <w:t xml:space="preserve"> </w:t>
      </w:r>
      <w:r>
        <w:rPr>
          <w:lang w:eastAsia="ja-JP"/>
        </w:rPr>
        <w:t>ライセンスを展開するためには、お客様は対象</w:t>
      </w:r>
      <w:r>
        <w:rPr>
          <w:lang w:eastAsia="ja-JP"/>
        </w:rPr>
        <w:t xml:space="preserve"> OS </w:t>
      </w:r>
      <w:r>
        <w:rPr>
          <w:lang w:eastAsia="ja-JP"/>
        </w:rPr>
        <w:t>をそのデバイスから削除する必要があります。</w:t>
      </w:r>
    </w:p>
    <w:p w:rsidR="00F87589" w:rsidRDefault="00295C93" w:rsidP="00295C93">
      <w:pPr>
        <w:pStyle w:val="ProductList-Bullet"/>
        <w:numPr>
          <w:ilvl w:val="1"/>
          <w:numId w:val="23"/>
        </w:numPr>
      </w:pPr>
      <w:r>
        <w:t>対象</w:t>
      </w:r>
      <w:r>
        <w:t xml:space="preserve"> OS </w:t>
      </w:r>
      <w:r>
        <w:t>として</w:t>
      </w:r>
      <w:r>
        <w:t xml:space="preserve"> Windows XP Starter Edition</w:t>
      </w:r>
      <w:r>
        <w:t>、</w:t>
      </w:r>
      <w:r>
        <w:t>Windows Vista Starter Edition</w:t>
      </w:r>
      <w:r>
        <w:t>、または</w:t>
      </w:r>
      <w:r>
        <w:t xml:space="preserve"> Windows 7 Starter Edition </w:t>
      </w:r>
      <w:r>
        <w:t>を使用してアップグレード</w:t>
      </w:r>
      <w:r>
        <w:t xml:space="preserve"> </w:t>
      </w:r>
      <w:r>
        <w:t>ライセンスを取得した、</w:t>
      </w:r>
      <w:r>
        <w:t>Academic Select</w:t>
      </w:r>
      <w:r>
        <w:t>、</w:t>
      </w:r>
      <w:r>
        <w:t>Academic Open</w:t>
      </w:r>
      <w:r>
        <w:t>、</w:t>
      </w:r>
      <w:r>
        <w:t>CASA</w:t>
      </w:r>
      <w:r>
        <w:t>、および</w:t>
      </w:r>
      <w:r>
        <w:t xml:space="preserve"> Open Value Subscription – Education Solutions </w:t>
      </w:r>
      <w:r>
        <w:t>のお客様は、購入した国以外の国へ当該ライセンスを移転する権利を放棄するものとします。</w:t>
      </w:r>
    </w:p>
    <w:p w:rsidR="00F87589" w:rsidRDefault="00295C93">
      <w:pPr>
        <w:pStyle w:val="ProductList-BodyIndented"/>
      </w:pPr>
      <w:r>
        <w:t xml:space="preserve"> </w:t>
      </w:r>
    </w:p>
    <w:p w:rsidR="00F87589" w:rsidRDefault="00295C93">
      <w:pPr>
        <w:pStyle w:val="ProductList-ClauseHeading"/>
        <w:outlineLvl w:val="4"/>
      </w:pPr>
      <w:r>
        <w:t>2.2 Windows Enterprise Upgrade (</w:t>
      </w:r>
      <w:r>
        <w:t>バージョンなし</w:t>
      </w:r>
      <w:r>
        <w:t xml:space="preserve">) </w:t>
      </w:r>
      <w:r>
        <w:t>および</w:t>
      </w:r>
      <w:r>
        <w:t xml:space="preserve"> Windows Professional Upgrade (</w:t>
      </w:r>
      <w:r>
        <w:t>バージョンなし</w:t>
      </w:r>
      <w:r>
        <w:t>)</w:t>
      </w:r>
    </w:p>
    <w:p w:rsidR="00F87589" w:rsidRDefault="00295C93">
      <w:pPr>
        <w:pStyle w:val="ProductList-Body"/>
        <w:rPr>
          <w:lang w:eastAsia="ja-JP"/>
        </w:rPr>
      </w:pPr>
      <w:r>
        <w:t xml:space="preserve">Windows Enterprise Upgrade </w:t>
      </w:r>
      <w:r>
        <w:t>および</w:t>
      </w:r>
      <w:r>
        <w:t xml:space="preserve"> Windows Professional Upgrade </w:t>
      </w:r>
      <w:r>
        <w:t>のバージョンのない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w:t>
      </w:r>
      <w:r>
        <w:t>Select Plus</w:t>
      </w:r>
      <w:r>
        <w:t>、</w:t>
      </w:r>
      <w:r>
        <w:t>Select</w:t>
      </w:r>
      <w:r>
        <w:t>、および</w:t>
      </w:r>
      <w:r>
        <w:t xml:space="preserve"> Open </w:t>
      </w:r>
      <w:r>
        <w:t>ライセンス</w:t>
      </w:r>
      <w:r>
        <w:t xml:space="preserve"> </w:t>
      </w:r>
      <w:r>
        <w:t>プログラムに基づいて中国でのみ利用することができます</w:t>
      </w:r>
      <w:r>
        <w:t xml:space="preserve"> (2 </w:t>
      </w:r>
      <w:r>
        <w:t>ポイント</w:t>
      </w:r>
      <w:r>
        <w:t>)</w:t>
      </w:r>
      <w:r>
        <w:t>。</w:t>
      </w:r>
      <w:r>
        <w:rPr>
          <w:lang w:eastAsia="ja-JP"/>
        </w:rPr>
        <w:t>かかる</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はエディション固有のものであるため、お客様は、取得したソフトウェアのエディションのバージョンを使用しなければなりません。</w:t>
      </w:r>
      <w:r>
        <w:rPr>
          <w:lang w:eastAsia="ja-JP"/>
        </w:rPr>
        <w:t xml:space="preserve">Windows 10 </w:t>
      </w:r>
      <w:r>
        <w:rPr>
          <w:lang w:eastAsia="ja-JP"/>
        </w:rPr>
        <w:t>の</w:t>
      </w:r>
      <w:r>
        <w:rPr>
          <w:lang w:eastAsia="ja-JP"/>
        </w:rPr>
        <w:t xml:space="preserve"> Enterprise </w:t>
      </w:r>
      <w:r>
        <w:rPr>
          <w:lang w:eastAsia="ja-JP"/>
        </w:rPr>
        <w:t>および</w:t>
      </w:r>
      <w:r>
        <w:rPr>
          <w:lang w:eastAsia="ja-JP"/>
        </w:rPr>
        <w:t xml:space="preserve"> Pro Edition </w:t>
      </w:r>
      <w:r>
        <w:rPr>
          <w:lang w:eastAsia="ja-JP"/>
        </w:rPr>
        <w:t>の対象オペレーティング</w:t>
      </w:r>
      <w:r>
        <w:rPr>
          <w:lang w:eastAsia="ja-JP"/>
        </w:rPr>
        <w:t xml:space="preserve"> </w:t>
      </w:r>
      <w:r>
        <w:rPr>
          <w:lang w:eastAsia="ja-JP"/>
        </w:rPr>
        <w:t>システムは、それぞれ</w:t>
      </w:r>
      <w:r>
        <w:rPr>
          <w:lang w:eastAsia="ja-JP"/>
        </w:rPr>
        <w:t xml:space="preserve"> Windows Enterprise Upgrade </w:t>
      </w:r>
      <w:r>
        <w:rPr>
          <w:lang w:eastAsia="ja-JP"/>
        </w:rPr>
        <w:t>および</w:t>
      </w:r>
      <w:r>
        <w:rPr>
          <w:lang w:eastAsia="ja-JP"/>
        </w:rPr>
        <w:t xml:space="preserve"> Windows Professional Upgrade </w:t>
      </w:r>
      <w:r>
        <w:rPr>
          <w:lang w:eastAsia="ja-JP"/>
        </w:rPr>
        <w:t>のバージョンのない</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に適用されます。</w:t>
      </w:r>
    </w:p>
    <w:p w:rsidR="00F87589" w:rsidRDefault="00295C93">
      <w:pPr>
        <w:pStyle w:val="ProductList-Body"/>
        <w:rPr>
          <w:lang w:eastAsia="ja-JP"/>
        </w:rPr>
      </w:pPr>
      <w:r>
        <w:rPr>
          <w:lang w:eastAsia="ja-JP"/>
        </w:rPr>
        <w:t xml:space="preserve"> </w:t>
      </w:r>
    </w:p>
    <w:p w:rsidR="00F87589" w:rsidRDefault="00295C93">
      <w:pPr>
        <w:pStyle w:val="ProductList-ClauseHeading"/>
        <w:outlineLvl w:val="4"/>
        <w:rPr>
          <w:lang w:eastAsia="ja-JP"/>
        </w:rPr>
      </w:pPr>
      <w:r>
        <w:rPr>
          <w:lang w:eastAsia="ja-JP"/>
        </w:rPr>
        <w:t xml:space="preserve">2.3 Windows 10 </w:t>
      </w:r>
      <w:r>
        <w:rPr>
          <w:lang w:eastAsia="ja-JP"/>
        </w:rPr>
        <w:t>での再イメージング</w:t>
      </w:r>
    </w:p>
    <w:p w:rsidR="00F87589" w:rsidRDefault="00295C93">
      <w:pPr>
        <w:pStyle w:val="ProductList-Body"/>
        <w:rPr>
          <w:lang w:eastAsia="ja-JP"/>
        </w:rPr>
      </w:pPr>
      <w:r>
        <w:rPr>
          <w:lang w:eastAsia="ja-JP"/>
        </w:rPr>
        <w:t>お客様が別途</w:t>
      </w: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上の</w:t>
      </w:r>
      <w:r>
        <w:rPr>
          <w:lang w:eastAsia="ja-JP"/>
        </w:rPr>
        <w:t xml:space="preserve"> Windows </w:t>
      </w:r>
      <w:r>
        <w:rPr>
          <w:lang w:eastAsia="ja-JP"/>
        </w:rPr>
        <w:t>を第三者が再イメージングする予定である場合、お客様は最初に、第三者がインストールするソフトウェアのライセンスをお客様が保有していることを証明する文書を、かかる第三者に提供しなければなりません。</w:t>
      </w:r>
    </w:p>
    <w:p w:rsidR="00F87589" w:rsidRDefault="00295C93">
      <w:pPr>
        <w:pStyle w:val="ProductList-Body"/>
        <w:rPr>
          <w:lang w:eastAsia="ja-JP"/>
        </w:rPr>
      </w:pPr>
      <w:r>
        <w:rPr>
          <w:lang w:eastAsia="ja-JP"/>
        </w:rPr>
        <w:t xml:space="preserve"> </w:t>
      </w:r>
    </w:p>
    <w:p w:rsidR="00F87589" w:rsidRDefault="00295C93">
      <w:pPr>
        <w:pStyle w:val="ProductList-ClauseHeading"/>
        <w:outlineLvl w:val="4"/>
        <w:rPr>
          <w:lang w:eastAsia="ja-JP"/>
        </w:rPr>
      </w:pPr>
      <w:r>
        <w:rPr>
          <w:lang w:eastAsia="ja-JP"/>
        </w:rPr>
        <w:t xml:space="preserve">2.4 </w:t>
      </w:r>
      <w:r>
        <w:rPr>
          <w:lang w:eastAsia="ja-JP"/>
        </w:rPr>
        <w:t>地域のフルフィルメント</w:t>
      </w:r>
      <w:r>
        <w:rPr>
          <w:lang w:eastAsia="ja-JP"/>
        </w:rPr>
        <w:t xml:space="preserve"> </w:t>
      </w:r>
      <w:r>
        <w:rPr>
          <w:lang w:eastAsia="ja-JP"/>
        </w:rPr>
        <w:t>オプション</w:t>
      </w:r>
    </w:p>
    <w:p w:rsidR="00F87589" w:rsidRDefault="00295C93">
      <w:pPr>
        <w:pStyle w:val="ProductList-SubClauseHeading"/>
        <w:outlineLvl w:val="5"/>
      </w:pPr>
      <w:r>
        <w:t>2.4.1 Microsoft Windows XP Professional</w:t>
      </w:r>
      <w:r>
        <w:t>、</w:t>
      </w:r>
      <w:r>
        <w:t xml:space="preserve">Vista Business </w:t>
      </w:r>
      <w:r>
        <w:t>および</w:t>
      </w:r>
      <w:r>
        <w:t xml:space="preserve"> 7 Professional </w:t>
      </w:r>
      <w:r>
        <w:t>の</w:t>
      </w:r>
      <w:r>
        <w:t xml:space="preserve"> N (Windows Media Player </w:t>
      </w:r>
      <w:r>
        <w:t>未バンドル</w:t>
      </w:r>
      <w:r>
        <w:t xml:space="preserve">) </w:t>
      </w:r>
      <w:r>
        <w:t>バージョン</w:t>
      </w:r>
    </w:p>
    <w:p w:rsidR="00F87589" w:rsidRDefault="00295C93">
      <w:pPr>
        <w:pStyle w:val="ProductList-BodyIndented"/>
        <w:rPr>
          <w:lang w:eastAsia="ja-JP"/>
        </w:rPr>
      </w:pPr>
      <w:r>
        <w:t>欧州連合</w:t>
      </w:r>
      <w:r>
        <w:t xml:space="preserve"> (EU) </w:t>
      </w:r>
      <w:r>
        <w:t>の加盟国または欧州自由貿易連合</w:t>
      </w:r>
      <w:r>
        <w:t xml:space="preserve"> (EFTA) </w:t>
      </w:r>
      <w:r>
        <w:t>の加盟国に所在するお客様は、</w:t>
      </w:r>
      <w:r>
        <w:t>Windows XP Professional</w:t>
      </w:r>
      <w:r>
        <w:t>、</w:t>
      </w:r>
      <w:r>
        <w:t xml:space="preserve">Windows Vista Business </w:t>
      </w:r>
      <w:r>
        <w:t>および</w:t>
      </w:r>
      <w:r>
        <w:t xml:space="preserve"> Windows 7 Professional </w:t>
      </w:r>
      <w:r>
        <w:t>の</w:t>
      </w:r>
      <w:r>
        <w:t xml:space="preserve"> N </w:t>
      </w:r>
      <w:r>
        <w:t>バージョンのメディアを取得し、またはダウンロードすることができます。</w:t>
      </w:r>
      <w:r>
        <w:rPr>
          <w:lang w:eastAsia="ja-JP"/>
        </w:rPr>
        <w:t>購入条件とフルフィルメントの詳細については、</w:t>
      </w:r>
      <w:r>
        <w:rPr>
          <w:lang w:eastAsia="ja-JP"/>
        </w:rPr>
        <w:t xml:space="preserve">2014 </w:t>
      </w:r>
      <w:r>
        <w:rPr>
          <w:lang w:eastAsia="ja-JP"/>
        </w:rPr>
        <w:t>年</w:t>
      </w:r>
      <w:r>
        <w:rPr>
          <w:lang w:eastAsia="ja-JP"/>
        </w:rPr>
        <w:t xml:space="preserve"> 3 </w:t>
      </w:r>
      <w:r>
        <w:rPr>
          <w:lang w:eastAsia="ja-JP"/>
        </w:rPr>
        <w:t>月の製品表</w:t>
      </w:r>
      <w:r>
        <w:rPr>
          <w:lang w:eastAsia="ja-JP"/>
        </w:rPr>
        <w:t xml:space="preserve"> (</w:t>
      </w:r>
      <w:hyperlink r:id="rId70">
        <w:r>
          <w:rPr>
            <w:color w:val="00467F"/>
            <w:u w:val="single"/>
            <w:lang w:eastAsia="ja-JP"/>
          </w:rPr>
          <w:t>http://go.microsoft.com/?linkid=9839207</w:t>
        </w:r>
      </w:hyperlink>
      <w:r>
        <w:rPr>
          <w:lang w:eastAsia="ja-JP"/>
        </w:rPr>
        <w:t xml:space="preserve">) </w:t>
      </w:r>
      <w:r>
        <w:rPr>
          <w:lang w:eastAsia="ja-JP"/>
        </w:rPr>
        <w:t>を参照してください。</w:t>
      </w:r>
    </w:p>
    <w:p w:rsidR="00F87589" w:rsidRDefault="00295C93">
      <w:pPr>
        <w:pStyle w:val="ProductList-BodyIndented"/>
        <w:rPr>
          <w:lang w:eastAsia="ja-JP"/>
        </w:rPr>
      </w:pPr>
      <w:r>
        <w:rPr>
          <w:lang w:eastAsia="ja-JP"/>
        </w:rPr>
        <w:t xml:space="preserve"> </w:t>
      </w:r>
    </w:p>
    <w:p w:rsidR="00F87589" w:rsidRDefault="00295C93">
      <w:pPr>
        <w:pStyle w:val="ProductList-SubClauseHeading"/>
        <w:outlineLvl w:val="5"/>
      </w:pPr>
      <w:r>
        <w:t>2.4.2 Windows XP Professional</w:t>
      </w:r>
      <w:r>
        <w:t>、</w:t>
      </w:r>
      <w:r>
        <w:t xml:space="preserve">Vista Business </w:t>
      </w:r>
      <w:r>
        <w:t>および</w:t>
      </w:r>
      <w:r>
        <w:t xml:space="preserve"> 7 Professional </w:t>
      </w:r>
      <w:r>
        <w:t>の</w:t>
      </w:r>
      <w:r>
        <w:t xml:space="preserve"> K </w:t>
      </w:r>
      <w:r>
        <w:t>および</w:t>
      </w:r>
      <w:r>
        <w:t xml:space="preserve"> KN </w:t>
      </w:r>
      <w:r>
        <w:t>バージョン</w:t>
      </w:r>
    </w:p>
    <w:p w:rsidR="00F87589" w:rsidRDefault="00295C93">
      <w:pPr>
        <w:pStyle w:val="ProductList-BodyIndented"/>
        <w:rPr>
          <w:lang w:eastAsia="ja-JP"/>
        </w:rPr>
      </w:pPr>
      <w:r>
        <w:t>お客様およびその関連会社は、韓国国内で</w:t>
      </w:r>
      <w:r>
        <w:t xml:space="preserve"> Windows XP Professional</w:t>
      </w:r>
      <w:r>
        <w:t>、</w:t>
      </w:r>
      <w:r>
        <w:t xml:space="preserve">Vista Business </w:t>
      </w:r>
      <w:r>
        <w:t>および</w:t>
      </w:r>
      <w:r>
        <w:t xml:space="preserve"> 7 Professional </w:t>
      </w:r>
      <w:r>
        <w:t>を使用するために、特定の韓国固有のメディアおよびダウンロード</w:t>
      </w:r>
      <w:r>
        <w:t xml:space="preserve"> </w:t>
      </w:r>
      <w:r>
        <w:t>オプションを利用することができます。</w:t>
      </w:r>
      <w:r>
        <w:rPr>
          <w:lang w:eastAsia="ja-JP"/>
        </w:rPr>
        <w:t>要件については、</w:t>
      </w:r>
      <w:r>
        <w:rPr>
          <w:lang w:eastAsia="ja-JP"/>
        </w:rPr>
        <w:t xml:space="preserve">2014 </w:t>
      </w:r>
      <w:r>
        <w:rPr>
          <w:lang w:eastAsia="ja-JP"/>
        </w:rPr>
        <w:t>年</w:t>
      </w:r>
      <w:r>
        <w:rPr>
          <w:lang w:eastAsia="ja-JP"/>
        </w:rPr>
        <w:t xml:space="preserve"> 3 </w:t>
      </w:r>
      <w:r>
        <w:rPr>
          <w:lang w:eastAsia="ja-JP"/>
        </w:rPr>
        <w:t>月の製品表</w:t>
      </w:r>
      <w:r>
        <w:rPr>
          <w:lang w:eastAsia="ja-JP"/>
        </w:rPr>
        <w:t xml:space="preserve"> (</w:t>
      </w:r>
      <w:hyperlink r:id="rId71">
        <w:r>
          <w:rPr>
            <w:color w:val="00467F"/>
            <w:u w:val="single"/>
            <w:lang w:eastAsia="ja-JP"/>
          </w:rPr>
          <w:t>http://go.microsoft.com/?linkid=9839207</w:t>
        </w:r>
      </w:hyperlink>
      <w:r>
        <w:rPr>
          <w:lang w:eastAsia="ja-JP"/>
        </w:rPr>
        <w:t xml:space="preserve">) </w:t>
      </w:r>
      <w:r>
        <w:rPr>
          <w:lang w:eastAsia="ja-JP"/>
        </w:rPr>
        <w:t>を参照してください。</w:t>
      </w:r>
    </w:p>
    <w:p w:rsidR="00F87589" w:rsidRDefault="00295C93">
      <w:pPr>
        <w:pStyle w:val="ProductList-BodyIndented"/>
        <w:rPr>
          <w:lang w:eastAsia="ja-JP"/>
        </w:rPr>
      </w:pPr>
      <w:r>
        <w:rPr>
          <w:lang w:eastAsia="ja-JP"/>
        </w:rPr>
        <w:t xml:space="preserve"> </w:t>
      </w:r>
    </w:p>
    <w:p w:rsidR="00F87589" w:rsidRDefault="00295C93">
      <w:pPr>
        <w:pStyle w:val="ProductList-SubClauseHeading"/>
        <w:outlineLvl w:val="5"/>
      </w:pPr>
      <w:r>
        <w:t xml:space="preserve">2.4.3 Windows 8/8.1 Pro KN </w:t>
      </w:r>
      <w:r>
        <w:t>および</w:t>
      </w:r>
      <w:r>
        <w:t xml:space="preserve"> Windows 10 Pro KN</w:t>
      </w:r>
    </w:p>
    <w:p w:rsidR="00F87589" w:rsidRDefault="00295C93">
      <w:pPr>
        <w:pStyle w:val="ProductList-BodyIndented"/>
        <w:rPr>
          <w:lang w:eastAsia="ja-JP"/>
        </w:rPr>
      </w:pPr>
      <w:r>
        <w:t xml:space="preserve">Microsoft Operations Pte Ltd </w:t>
      </w:r>
      <w:r>
        <w:t>との間で有効なボリューム</w:t>
      </w:r>
      <w:r>
        <w:t xml:space="preserve"> </w:t>
      </w:r>
      <w:r>
        <w:t>ライセンス契約または加入契約を締結している韓国にお住まいのお客様は、韓国国内で展開および使用するために</w:t>
      </w:r>
      <w:r>
        <w:t xml:space="preserve"> Windows 8/8.1 Pro KN </w:t>
      </w:r>
      <w:r>
        <w:t>および</w:t>
      </w:r>
      <w:r>
        <w:t xml:space="preserve"> Windows 10 Pro KN </w:t>
      </w:r>
      <w:r>
        <w:t>のメディアを取得することができます。</w:t>
      </w:r>
      <w:r>
        <w:rPr>
          <w:lang w:eastAsia="ja-JP"/>
        </w:rPr>
        <w:t>それ以外の目的で使用することはできません。</w:t>
      </w:r>
    </w:p>
    <w:p w:rsidR="00F87589" w:rsidRDefault="00295C93">
      <w:pPr>
        <w:pStyle w:val="ProductList-BodyIndented"/>
        <w:rPr>
          <w:lang w:eastAsia="ja-JP"/>
        </w:rPr>
      </w:pPr>
      <w:r>
        <w:rPr>
          <w:lang w:eastAsia="ja-JP"/>
        </w:rPr>
        <w:t xml:space="preserve"> </w:t>
      </w:r>
    </w:p>
    <w:p w:rsidR="00F87589" w:rsidRDefault="00295C93">
      <w:pPr>
        <w:pStyle w:val="ProductList-SubClauseHeading"/>
        <w:outlineLvl w:val="5"/>
      </w:pPr>
      <w:r>
        <w:t xml:space="preserve">2.4.4 Windows 8/8.1 Pro N </w:t>
      </w:r>
      <w:r>
        <w:t>および</w:t>
      </w:r>
      <w:r>
        <w:t xml:space="preserve"> Windows 10 Pro N (Windows Media Player </w:t>
      </w:r>
      <w:r>
        <w:t>未バンドル</w:t>
      </w:r>
      <w:r>
        <w:t>)</w:t>
      </w:r>
    </w:p>
    <w:p w:rsidR="00F87589" w:rsidRDefault="00295C93">
      <w:pPr>
        <w:pStyle w:val="ProductList-BodyIndented"/>
      </w:pPr>
      <w:r>
        <w:t xml:space="preserve">Microsoft Ireland Operations Ltd </w:t>
      </w:r>
      <w:r>
        <w:t>と有効な契約を締結しているお客様は、欧州連合</w:t>
      </w:r>
      <w:r>
        <w:t xml:space="preserve"> (EU) </w:t>
      </w:r>
      <w:r>
        <w:t>または欧州自由貿易連合</w:t>
      </w:r>
      <w:r>
        <w:t xml:space="preserve"> (EFTA) </w:t>
      </w:r>
      <w:r>
        <w:t>で導入および使用するためにのみ、</w:t>
      </w:r>
      <w:r>
        <w:t xml:space="preserve">Microsoft Windows 8/8.1 Pro N </w:t>
      </w:r>
      <w:r>
        <w:t>および</w:t>
      </w:r>
      <w:r>
        <w:t xml:space="preserve"> Windows 10 Pro N </w:t>
      </w:r>
      <w:r>
        <w:t>のメディアを取得することができます。</w:t>
      </w:r>
      <w:r>
        <w:t xml:space="preserve">(Open License </w:t>
      </w:r>
      <w:r>
        <w:t>では、「有効な契約」とは有効な</w:t>
      </w:r>
      <w:r>
        <w:t xml:space="preserve"> Open License </w:t>
      </w:r>
      <w:r>
        <w:t>認証番号が割り当てられている契約のことです。</w:t>
      </w:r>
      <w:r>
        <w:t>)</w:t>
      </w:r>
    </w:p>
    <w:p w:rsidR="00F87589" w:rsidRDefault="00295C93">
      <w:pPr>
        <w:pStyle w:val="ProductList-BodyIndented"/>
      </w:pPr>
      <w:r>
        <w:t xml:space="preserve"> </w:t>
      </w:r>
    </w:p>
    <w:p w:rsidR="00F87589" w:rsidRDefault="00295C93">
      <w:pPr>
        <w:pStyle w:val="ProductList-ClauseHeading"/>
        <w:outlineLvl w:val="4"/>
      </w:pPr>
      <w:r>
        <w:t>2.5 Windows Embedded 8 Standard Enterprise Kit</w:t>
      </w:r>
    </w:p>
    <w:p w:rsidR="00F87589" w:rsidRDefault="00295C93">
      <w:pPr>
        <w:pStyle w:val="ProductList-Body"/>
        <w:rPr>
          <w:lang w:eastAsia="ja-JP"/>
        </w:rPr>
      </w:pPr>
      <w:r>
        <w:t xml:space="preserve">Windows Embedded 8 Standard Enterprise Kit </w:t>
      </w:r>
      <w:r>
        <w:t>により有効になるソフトウェア機能の使用には、基になる</w:t>
      </w:r>
      <w:r>
        <w:t xml:space="preserve"> Windows Embedded 8 Standard </w:t>
      </w:r>
      <w:r>
        <w:t>ソフトウェアのライセンス条項が適用されます。</w:t>
      </w:r>
      <w:r>
        <w:rPr>
          <w:lang w:eastAsia="ja-JP"/>
        </w:rPr>
        <w:t>このソフトウェア機能の使用権は、対象となるソフトウェアの使用権の有効期間満了と共に無効になります。</w:t>
      </w:r>
      <w:r>
        <w:rPr>
          <w:lang w:eastAsia="ja-JP"/>
        </w:rPr>
        <w:t xml:space="preserve">Windows Embedded 8 Standard Enterprise Kit </w:t>
      </w:r>
      <w:r>
        <w:rPr>
          <w:lang w:eastAsia="ja-JP"/>
        </w:rPr>
        <w:t>ライセンスは、単一のデバイスに恒久的に割り当てる必要があり、他のデバイスに移転することはできません。</w:t>
      </w:r>
    </w:p>
    <w:p w:rsidR="00F87589" w:rsidRDefault="00295C93">
      <w:pPr>
        <w:pStyle w:val="ProductList-Offering1SubSection"/>
        <w:outlineLvl w:val="3"/>
      </w:pPr>
      <w:bookmarkStart w:id="194" w:name="_Sec813"/>
      <w:r>
        <w:t xml:space="preserve">3. </w:t>
      </w:r>
      <w:r>
        <w:t>使用権</w:t>
      </w:r>
      <w:bookmarkEnd w:id="194"/>
    </w:p>
    <w:tbl>
      <w:tblPr>
        <w:tblStyle w:val="PURTable"/>
        <w:tblW w:w="0" w:type="dxa"/>
        <w:tblLook w:val="04A0" w:firstRow="1" w:lastRow="0" w:firstColumn="1" w:lastColumn="0" w:noHBand="0" w:noVBand="1"/>
      </w:tblPr>
      <w:tblGrid>
        <w:gridCol w:w="3640"/>
        <w:gridCol w:w="3602"/>
        <w:gridCol w:w="3548"/>
      </w:tblGrid>
      <w:tr w:rsidR="00F875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0">
              <w:r>
                <w:rPr>
                  <w:color w:val="00467F"/>
                  <w:u w:val="single"/>
                </w:rPr>
                <w:t>デスクトップ</w:t>
              </w:r>
              <w:r>
                <w:rPr>
                  <w:color w:val="00467F"/>
                  <w:u w:val="single"/>
                </w:rPr>
                <w:t xml:space="preserve"> </w:t>
              </w:r>
              <w:r>
                <w:rPr>
                  <w:color w:val="00467F"/>
                  <w:u w:val="single"/>
                </w:rPr>
                <w:t>オペレーティング</w:t>
              </w:r>
              <w:r>
                <w:rPr>
                  <w:color w:val="00467F"/>
                  <w:u w:val="single"/>
                </w:rPr>
                <w:t xml:space="preserve"> </w:t>
              </w:r>
              <w:r>
                <w:rPr>
                  <w:color w:val="00467F"/>
                  <w:u w:val="single"/>
                </w:rPr>
                <w:t>システム</w:t>
              </w:r>
            </w:hyperlink>
          </w:p>
        </w:tc>
        <w:tc>
          <w:tcPr>
            <w:tcW w:w="4040" w:type="dxa"/>
            <w:tcBorders>
              <w:top w:val="single" w:sz="18" w:space="0" w:color="00188F"/>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w:t>
            </w:r>
            <w:r>
              <w:t xml:space="preserve"> Windows </w:t>
            </w:r>
            <w:r>
              <w:t>ライセンス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追加ソフトウェア</w:t>
            </w:r>
            <w:r>
              <w:rPr>
                <w:color w:val="404040"/>
              </w:rPr>
              <w:t xml:space="preserve">: </w:t>
            </w:r>
            <w:r>
              <w:rPr>
                <w:color w:val="404040"/>
              </w:rPr>
              <w:t>なし</w:t>
            </w:r>
          </w:p>
        </w:tc>
      </w:tr>
      <w:tr w:rsidR="00F875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含まれるテクノロジ</w:t>
            </w:r>
            <w:r>
              <w:rPr>
                <w:color w:val="404040"/>
              </w:rPr>
              <w:t xml:space="preserve">: </w:t>
            </w:r>
            <w:r>
              <w:rPr>
                <w:color w:val="404040"/>
              </w:rPr>
              <w:t>なし</w:t>
            </w:r>
          </w:p>
        </w:tc>
      </w:tr>
      <w:tr w:rsidR="00F87589">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 xml:space="preserve">H.264/MPEG-4 AVC </w:t>
              </w:r>
              <w:r>
                <w:rPr>
                  <w:color w:val="00467F"/>
                  <w:u w:val="single"/>
                </w:rPr>
                <w:t>および</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t xml:space="preserve"> </w:t>
            </w:r>
          </w:p>
        </w:tc>
      </w:tr>
    </w:tbl>
    <w:p w:rsidR="00F87589" w:rsidRDefault="00295C93">
      <w:pPr>
        <w:pStyle w:val="ProductList-Body"/>
      </w:pPr>
      <w:r>
        <w:t xml:space="preserve"> </w:t>
      </w:r>
    </w:p>
    <w:p w:rsidR="00F87589" w:rsidRDefault="00295C93">
      <w:pPr>
        <w:pStyle w:val="ProductList-ClauseHeading"/>
        <w:outlineLvl w:val="4"/>
      </w:pPr>
      <w:r>
        <w:t xml:space="preserve">3.1 </w:t>
      </w:r>
      <w:r>
        <w:t>ライセンスの割り当て</w:t>
      </w:r>
    </w:p>
    <w:p w:rsidR="00F87589" w:rsidRDefault="00295C93">
      <w:pPr>
        <w:pStyle w:val="ProductList-Body"/>
        <w:rPr>
          <w:lang w:eastAsia="ja-JP"/>
        </w:rPr>
      </w:pPr>
      <w:r>
        <w:rPr>
          <w:lang w:eastAsia="ja-JP"/>
        </w:rPr>
        <w:t>以下の「ソフトウェア</w:t>
      </w:r>
      <w:r>
        <w:rPr>
          <w:lang w:eastAsia="ja-JP"/>
        </w:rPr>
        <w:t xml:space="preserve"> </w:t>
      </w:r>
      <w:r>
        <w:rPr>
          <w:lang w:eastAsia="ja-JP"/>
        </w:rPr>
        <w:t>アシュアランス」セクションに規定する場合を除き、</w:t>
      </w:r>
      <w:r>
        <w:rPr>
          <w:lang w:eastAsia="ja-JP"/>
        </w:rPr>
        <w:t xml:space="preserve">Windows VDA </w:t>
      </w:r>
      <w:r>
        <w:rPr>
          <w:lang w:eastAsia="ja-JP"/>
        </w:rPr>
        <w:t>以外のデスクトップ</w:t>
      </w:r>
      <w:r>
        <w:rPr>
          <w:lang w:eastAsia="ja-JP"/>
        </w:rPr>
        <w:t xml:space="preserve"> </w:t>
      </w:r>
      <w:r>
        <w:rPr>
          <w:lang w:eastAsia="ja-JP"/>
        </w:rPr>
        <w:t>オペレーティング</w:t>
      </w:r>
      <w:r>
        <w:rPr>
          <w:lang w:eastAsia="ja-JP"/>
        </w:rPr>
        <w:t xml:space="preserve"> </w:t>
      </w:r>
      <w:r>
        <w:rPr>
          <w:lang w:eastAsia="ja-JP"/>
        </w:rPr>
        <w:t>システムの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の割り当ては永続的なものです。</w:t>
      </w:r>
      <w:r>
        <w:rPr>
          <w:lang w:eastAsia="ja-JP"/>
        </w:rPr>
        <w:t xml:space="preserve">Windows SA </w:t>
      </w:r>
      <w:r>
        <w:rPr>
          <w:lang w:eastAsia="ja-JP"/>
        </w:rPr>
        <w:t>と</w:t>
      </w:r>
      <w:r>
        <w:rPr>
          <w:lang w:eastAsia="ja-JP"/>
        </w:rPr>
        <w:t xml:space="preserve"> Windows VDA </w:t>
      </w:r>
      <w:r>
        <w:rPr>
          <w:lang w:eastAsia="ja-JP"/>
        </w:rPr>
        <w:t>のライセンスの再割り当て権については、セクション</w:t>
      </w:r>
      <w:r>
        <w:rPr>
          <w:lang w:eastAsia="ja-JP"/>
        </w:rPr>
        <w:t xml:space="preserve"> 4</w:t>
      </w:r>
      <w:r>
        <w:rPr>
          <w:lang w:eastAsia="ja-JP"/>
        </w:rPr>
        <w:t>「ソフトウェア</w:t>
      </w:r>
      <w:r>
        <w:rPr>
          <w:lang w:eastAsia="ja-JP"/>
        </w:rPr>
        <w:t xml:space="preserve"> </w:t>
      </w:r>
      <w:r>
        <w:rPr>
          <w:lang w:eastAsia="ja-JP"/>
        </w:rPr>
        <w:t>アシュアランス」を参照してください。</w:t>
      </w:r>
    </w:p>
    <w:p w:rsidR="00F87589" w:rsidRDefault="00295C93">
      <w:pPr>
        <w:pStyle w:val="ProductList-Body"/>
        <w:rPr>
          <w:lang w:eastAsia="ja-JP"/>
        </w:rPr>
      </w:pPr>
      <w:r>
        <w:rPr>
          <w:lang w:eastAsia="ja-JP"/>
        </w:rPr>
        <w:lastRenderedPageBreak/>
        <w:t xml:space="preserve"> </w:t>
      </w:r>
    </w:p>
    <w:p w:rsidR="00F87589" w:rsidRDefault="00295C93">
      <w:pPr>
        <w:pStyle w:val="ProductList-ClauseHeading"/>
        <w:outlineLvl w:val="4"/>
        <w:rPr>
          <w:lang w:eastAsia="ja-JP"/>
        </w:rPr>
      </w:pPr>
      <w:r>
        <w:rPr>
          <w:lang w:eastAsia="ja-JP"/>
        </w:rPr>
        <w:t xml:space="preserve">3.2 Windows </w:t>
      </w:r>
      <w:r>
        <w:rPr>
          <w:lang w:eastAsia="ja-JP"/>
        </w:rPr>
        <w:t>アプリ</w:t>
      </w:r>
    </w:p>
    <w:p w:rsidR="00F87589" w:rsidRDefault="00295C93">
      <w:pPr>
        <w:pStyle w:val="ProductList-Body"/>
        <w:rPr>
          <w:lang w:eastAsia="ja-JP"/>
        </w:rPr>
      </w:pPr>
      <w:r>
        <w:rPr>
          <w:lang w:eastAsia="ja-JP"/>
        </w:rPr>
        <w:t>別の条件がお客様に提示されるかアプリの設定に表示される場合を除き、お客様は、お客様が</w:t>
      </w:r>
      <w:r>
        <w:rPr>
          <w:lang w:eastAsia="ja-JP"/>
        </w:rPr>
        <w:t xml:space="preserve"> Windows </w:t>
      </w:r>
      <w:r>
        <w:rPr>
          <w:lang w:eastAsia="ja-JP"/>
        </w:rPr>
        <w:t>アプリからアクセスするサービスには</w:t>
      </w:r>
      <w:r>
        <w:rPr>
          <w:lang w:eastAsia="ja-JP"/>
        </w:rPr>
        <w:t xml:space="preserve"> Microsoft </w:t>
      </w:r>
      <w:r>
        <w:rPr>
          <w:lang w:eastAsia="ja-JP"/>
        </w:rPr>
        <w:t>サービス規約</w:t>
      </w:r>
      <w:r>
        <w:rPr>
          <w:lang w:eastAsia="ja-JP"/>
        </w:rPr>
        <w:t xml:space="preserve"> (</w:t>
      </w:r>
      <w:hyperlink r:id="rId72">
        <w:r>
          <w:rPr>
            <w:color w:val="00467F"/>
            <w:u w:val="single"/>
            <w:lang w:eastAsia="ja-JP"/>
          </w:rPr>
          <w:t>http://www.microsoft.com/ja-jp/servicesagreement/</w:t>
        </w:r>
      </w:hyperlink>
      <w:r>
        <w:rPr>
          <w:lang w:eastAsia="ja-JP"/>
        </w:rPr>
        <w:t>)</w:t>
      </w:r>
      <w:r>
        <w:rPr>
          <w:lang w:eastAsia="ja-JP"/>
        </w:rPr>
        <w:t>、</w:t>
      </w:r>
      <w:r>
        <w:rPr>
          <w:lang w:eastAsia="ja-JP"/>
        </w:rPr>
        <w:t xml:space="preserve">Xbox </w:t>
      </w:r>
      <w:r>
        <w:rPr>
          <w:lang w:eastAsia="ja-JP"/>
        </w:rPr>
        <w:t>サービスにアクセスする</w:t>
      </w:r>
      <w:r>
        <w:rPr>
          <w:lang w:eastAsia="ja-JP"/>
        </w:rPr>
        <w:t xml:space="preserve"> Windows </w:t>
      </w:r>
      <w:r>
        <w:rPr>
          <w:lang w:eastAsia="ja-JP"/>
        </w:rPr>
        <w:t>アプリには</w:t>
      </w:r>
      <w:r>
        <w:rPr>
          <w:lang w:eastAsia="ja-JP"/>
        </w:rPr>
        <w:t xml:space="preserve"> Xbox </w:t>
      </w:r>
      <w:r>
        <w:rPr>
          <w:lang w:eastAsia="ja-JP"/>
        </w:rPr>
        <w:t>使用条件</w:t>
      </w:r>
      <w:r>
        <w:rPr>
          <w:lang w:eastAsia="ja-JP"/>
        </w:rPr>
        <w:t xml:space="preserve"> (</w:t>
      </w:r>
      <w:hyperlink r:id="rId73">
        <w:r>
          <w:rPr>
            <w:color w:val="00467F"/>
            <w:u w:val="single"/>
            <w:lang w:eastAsia="ja-JP"/>
          </w:rPr>
          <w:t>http://xbox.com/legal/livetou</w:t>
        </w:r>
      </w:hyperlink>
      <w:r>
        <w:rPr>
          <w:lang w:eastAsia="ja-JP"/>
        </w:rPr>
        <w:t xml:space="preserve">) </w:t>
      </w:r>
      <w:r>
        <w:rPr>
          <w:lang w:eastAsia="ja-JP"/>
        </w:rPr>
        <w:t>が適用されることに同意するものとします。</w:t>
      </w:r>
    </w:p>
    <w:p w:rsidR="00F87589" w:rsidRDefault="00295C93">
      <w:pPr>
        <w:pStyle w:val="ProductList-Offering1SubSection"/>
        <w:outlineLvl w:val="3"/>
        <w:rPr>
          <w:lang w:eastAsia="ja-JP"/>
        </w:rPr>
      </w:pPr>
      <w:bookmarkStart w:id="195" w:name="_Sec841"/>
      <w:r>
        <w:rPr>
          <w:lang w:eastAsia="ja-JP"/>
        </w:rPr>
        <w:t xml:space="preserve">4. </w:t>
      </w:r>
      <w:r>
        <w:rPr>
          <w:lang w:eastAsia="ja-JP"/>
        </w:rPr>
        <w:t>ソフトウェア</w:t>
      </w:r>
      <w:r>
        <w:rPr>
          <w:lang w:eastAsia="ja-JP"/>
        </w:rPr>
        <w:t xml:space="preserve"> </w:t>
      </w:r>
      <w:r>
        <w:rPr>
          <w:lang w:eastAsia="ja-JP"/>
        </w:rPr>
        <w:t>アシュアランス</w:t>
      </w:r>
      <w:bookmarkEnd w:id="195"/>
    </w:p>
    <w:tbl>
      <w:tblPr>
        <w:tblStyle w:val="PURTable"/>
        <w:tblW w:w="0" w:type="dxa"/>
        <w:tblLook w:val="04A0" w:firstRow="1" w:lastRow="0" w:firstColumn="1" w:lastColumn="0" w:noHBand="0" w:noVBand="1"/>
      </w:tblPr>
      <w:tblGrid>
        <w:gridCol w:w="3569"/>
        <w:gridCol w:w="3637"/>
        <w:gridCol w:w="3584"/>
      </w:tblGrid>
      <w:tr w:rsidR="00F875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システム</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フェールオーバーの権利</w:t>
            </w:r>
            <w:r>
              <w:rPr>
                <w:color w:val="404040"/>
              </w:rPr>
              <w:t xml:space="preserve">: </w:t>
            </w:r>
            <w:r>
              <w:rPr>
                <w:color w:val="404040"/>
              </w:rPr>
              <w:t>なし</w:t>
            </w:r>
          </w:p>
        </w:tc>
      </w:tr>
      <w:tr w:rsidR="00F875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74">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(Windows Companion </w:t>
            </w:r>
            <w:r>
              <w:t>サブスクリプション</w:t>
            </w:r>
            <w:r>
              <w:fldChar w:fldCharType="begin"/>
            </w:r>
            <w:r>
              <w:instrText xml:space="preserve"> XE "Windows Companion </w:instrText>
            </w:r>
            <w:r>
              <w:instrText>サブスクリプション</w:instrText>
            </w:r>
            <w:r>
              <w:instrText xml:space="preserv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ローミング使用権</w:instrText>
            </w:r>
            <w:r>
              <w:instrText xml:space="preserve">: </w:instrText>
            </w:r>
            <w:r>
              <w:instrText>ライセンスを取得したデバイスの主要ユーザーに対し、一定のリモート</w:instrText>
            </w:r>
            <w:r>
              <w:instrText xml:space="preserve"> </w:instrText>
            </w:r>
            <w:r>
              <w:instrText>アクセスおよび使用の権利を許可する</w:instrText>
            </w:r>
            <w:r>
              <w:instrText xml:space="preserve"> SA </w:instrText>
            </w:r>
            <w:r>
              <w:instrText>特典</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ローミング使用権</w:t>
            </w:r>
            <w:r>
              <w:fldChar w:fldCharType="end"/>
            </w:r>
            <w:r>
              <w:t xml:space="preserve">: </w:t>
            </w:r>
            <w:hyperlink r:id="rId75">
              <w:r>
                <w:rPr>
                  <w:color w:val="00467F"/>
                  <w:u w:val="single"/>
                </w:rPr>
                <w:t xml:space="preserve">2016 </w:t>
              </w:r>
              <w:r>
                <w:rPr>
                  <w:color w:val="00467F"/>
                  <w:u w:val="single"/>
                </w:rPr>
                <w:t>年</w:t>
              </w:r>
              <w:r>
                <w:rPr>
                  <w:color w:val="00467F"/>
                  <w:u w:val="single"/>
                </w:rPr>
                <w:t xml:space="preserve"> 2 </w:t>
              </w:r>
              <w:r>
                <w:rPr>
                  <w:color w:val="00467F"/>
                  <w:u w:val="single"/>
                </w:rPr>
                <w:t>月の製品条項</w:t>
              </w:r>
            </w:hyperlink>
          </w:p>
        </w:tc>
      </w:tr>
      <w:tr w:rsidR="00F875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t xml:space="preserve"> </w:t>
            </w:r>
          </w:p>
        </w:tc>
      </w:tr>
    </w:tbl>
    <w:p w:rsidR="00F87589" w:rsidRDefault="00295C93">
      <w:pPr>
        <w:pStyle w:val="ProductList-Body"/>
      </w:pPr>
      <w:r>
        <w:t xml:space="preserve"> </w:t>
      </w:r>
    </w:p>
    <w:p w:rsidR="00F87589" w:rsidRDefault="00295C93">
      <w:pPr>
        <w:pStyle w:val="ProductList-ClauseHeading"/>
        <w:outlineLvl w:val="4"/>
      </w:pPr>
      <w:r>
        <w:t xml:space="preserve">4.1 SA </w:t>
      </w:r>
      <w:r>
        <w:t>を通じて付与される</w:t>
      </w:r>
      <w:r>
        <w:t xml:space="preserve"> Windows Software Assurance (Per User </w:t>
      </w:r>
      <w:r>
        <w:t>および</w:t>
      </w:r>
      <w:r>
        <w:t xml:space="preserve"> Per Device) </w:t>
      </w:r>
      <w:r>
        <w:t>および</w:t>
      </w:r>
      <w:r>
        <w:t xml:space="preserve"> Windows Virtual Desktop Access (VDA) (Per User </w:t>
      </w:r>
      <w:r>
        <w:t>および</w:t>
      </w:r>
      <w:r>
        <w:t xml:space="preserve"> Per Device) </w:t>
      </w:r>
      <w:r>
        <w:t>の追加の使用権</w:t>
      </w:r>
    </w:p>
    <w:p w:rsidR="00F87589" w:rsidRDefault="00295C93">
      <w:pPr>
        <w:pStyle w:val="ProductList-Body"/>
        <w:rPr>
          <w:lang w:eastAsia="ja-JP"/>
        </w:rPr>
      </w:pPr>
      <w:r>
        <w:rPr>
          <w:lang w:eastAsia="ja-JP"/>
        </w:rPr>
        <w:t>ここで使用される「</w:t>
      </w:r>
      <w:r>
        <w:rPr>
          <w:b/>
          <w:color w:val="00188F"/>
          <w:lang w:eastAsia="ja-JP"/>
        </w:rPr>
        <w:t>ソフトウェア</w:t>
      </w:r>
      <w:r>
        <w:rPr>
          <w:lang w:eastAsia="ja-JP"/>
        </w:rPr>
        <w:t>」とは、</w:t>
      </w:r>
      <w:r>
        <w:rPr>
          <w:lang w:eastAsia="ja-JP"/>
        </w:rPr>
        <w:t xml:space="preserve">Windows 10 Enterprise Current Branch </w:t>
      </w:r>
      <w:r>
        <w:rPr>
          <w:lang w:eastAsia="ja-JP"/>
        </w:rPr>
        <w:t>または</w:t>
      </w:r>
      <w:r>
        <w:rPr>
          <w:lang w:eastAsia="ja-JP"/>
        </w:rPr>
        <w:t xml:space="preserve"> Windows Enterprise LTSB </w:t>
      </w:r>
      <w:r>
        <w:rPr>
          <w:lang w:eastAsia="ja-JP"/>
        </w:rPr>
        <w:t>を意味します。</w:t>
      </w:r>
    </w:p>
    <w:p w:rsidR="00F87589" w:rsidRDefault="00295C93">
      <w:pPr>
        <w:pStyle w:val="ProductList-Body"/>
        <w:rPr>
          <w:lang w:eastAsia="ja-JP"/>
        </w:rPr>
      </w:pPr>
      <w:r>
        <w:rPr>
          <w:lang w:eastAsia="ja-JP"/>
        </w:rPr>
        <w:t>ここで使用される「</w:t>
      </w:r>
      <w:r>
        <w:rPr>
          <w:b/>
          <w:color w:val="00188F"/>
          <w:lang w:eastAsia="ja-JP"/>
        </w:rPr>
        <w:t>ライセンスを取得したデバイス</w:t>
      </w:r>
      <w:r>
        <w:rPr>
          <w:lang w:eastAsia="ja-JP"/>
        </w:rPr>
        <w:t>」とは、お客様が有効なソフトウェア</w:t>
      </w:r>
      <w:r>
        <w:rPr>
          <w:lang w:eastAsia="ja-JP"/>
        </w:rPr>
        <w:t xml:space="preserve"> </w:t>
      </w:r>
      <w:r>
        <w:rPr>
          <w:lang w:eastAsia="ja-JP"/>
        </w:rPr>
        <w:t>アシュアランスを割り当てたデバイスを意味します。</w:t>
      </w:r>
    </w:p>
    <w:p w:rsidR="00F87589" w:rsidRDefault="00295C93">
      <w:pPr>
        <w:pStyle w:val="ProductList-Body"/>
        <w:rPr>
          <w:lang w:eastAsia="ja-JP"/>
        </w:rPr>
      </w:pPr>
      <w:r>
        <w:rPr>
          <w:lang w:eastAsia="ja-JP"/>
        </w:rPr>
        <w:t>ここで使用される「</w:t>
      </w:r>
      <w:r>
        <w:rPr>
          <w:b/>
          <w:color w:val="00188F"/>
          <w:lang w:eastAsia="ja-JP"/>
        </w:rPr>
        <w:t>ライセンスを取得したユーザー</w:t>
      </w:r>
      <w:r>
        <w:rPr>
          <w:lang w:eastAsia="ja-JP"/>
        </w:rPr>
        <w:t>」とは、お客様が有効なソフトウェア</w:t>
      </w:r>
      <w:r>
        <w:rPr>
          <w:lang w:eastAsia="ja-JP"/>
        </w:rPr>
        <w:t xml:space="preserve"> </w:t>
      </w:r>
      <w:r>
        <w:rPr>
          <w:lang w:eastAsia="ja-JP"/>
        </w:rPr>
        <w:t>アシュアランスを割り当てたユーザーを意味します。基となるユーザー</w:t>
      </w:r>
      <w:r>
        <w:rPr>
          <w:lang w:eastAsia="ja-JP"/>
        </w:rPr>
        <w:t xml:space="preserve"> </w:t>
      </w:r>
      <w:r>
        <w:rPr>
          <w:lang w:eastAsia="ja-JP"/>
        </w:rPr>
        <w:t>ライセンスがユーザー間で移転された場合、ライセンスの元のユーザーにはライセンスは適用されなくなります。</w:t>
      </w:r>
    </w:p>
    <w:p w:rsidR="00F87589" w:rsidRDefault="00295C93" w:rsidP="00295C93">
      <w:pPr>
        <w:pStyle w:val="ProductList-Bullet"/>
        <w:numPr>
          <w:ilvl w:val="0"/>
          <w:numId w:val="24"/>
        </w:numPr>
        <w:rPr>
          <w:lang w:eastAsia="ja-JP"/>
        </w:rPr>
      </w:pPr>
      <w:r>
        <w:rPr>
          <w:lang w:eastAsia="ja-JP"/>
        </w:rPr>
        <w:t>ライセンスを取得したデバイスのユーザー、またはライセンスを取得したユーザーが使用するデバイスは、お客様による使用のみを目的としたデバイス上の仮想</w:t>
      </w:r>
      <w:r>
        <w:rPr>
          <w:lang w:eastAsia="ja-JP"/>
        </w:rPr>
        <w:t xml:space="preserve"> OSE </w:t>
      </w:r>
      <w:r>
        <w:rPr>
          <w:lang w:eastAsia="ja-JP"/>
        </w:rPr>
        <w:t>で実行されている本ソフトウェアの最大</w:t>
      </w:r>
      <w:r>
        <w:rPr>
          <w:lang w:eastAsia="ja-JP"/>
        </w:rPr>
        <w:t xml:space="preserve"> 4 </w:t>
      </w:r>
      <w:r>
        <w:rPr>
          <w:lang w:eastAsia="ja-JP"/>
        </w:rPr>
        <w:t>つのインスタンス、または</w:t>
      </w:r>
      <w:r>
        <w:rPr>
          <w:lang w:eastAsia="ja-JP"/>
        </w:rPr>
        <w:t xml:space="preserve"> 1 </w:t>
      </w:r>
      <w:r>
        <w:rPr>
          <w:lang w:eastAsia="ja-JP"/>
        </w:rPr>
        <w:t>つの物理</w:t>
      </w:r>
      <w:r>
        <w:rPr>
          <w:lang w:eastAsia="ja-JP"/>
        </w:rPr>
        <w:t xml:space="preserve"> OSE </w:t>
      </w:r>
      <w:r>
        <w:rPr>
          <w:lang w:eastAsia="ja-JP"/>
        </w:rPr>
        <w:t>で実行されている本ソフトウェアの</w:t>
      </w:r>
      <w:r>
        <w:rPr>
          <w:lang w:eastAsia="ja-JP"/>
        </w:rPr>
        <w:t xml:space="preserve"> 1 </w:t>
      </w:r>
      <w:r>
        <w:rPr>
          <w:lang w:eastAsia="ja-JP"/>
        </w:rPr>
        <w:t>つのインスタンスにリモート</w:t>
      </w:r>
      <w:r>
        <w:rPr>
          <w:lang w:eastAsia="ja-JP"/>
        </w:rPr>
        <w:t xml:space="preserve"> </w:t>
      </w:r>
      <w:r>
        <w:rPr>
          <w:lang w:eastAsia="ja-JP"/>
        </w:rPr>
        <w:t>アクセスすることができます。</w:t>
      </w:r>
    </w:p>
    <w:p w:rsidR="00F87589" w:rsidRDefault="00295C93" w:rsidP="00295C93">
      <w:pPr>
        <w:pStyle w:val="ProductList-Bullet"/>
        <w:numPr>
          <w:ilvl w:val="0"/>
          <w:numId w:val="24"/>
        </w:numPr>
        <w:rPr>
          <w:lang w:eastAsia="ja-JP"/>
        </w:rPr>
      </w:pPr>
      <w:r>
        <w:rPr>
          <w:lang w:eastAsia="ja-JP"/>
        </w:rPr>
        <w:t>お客様は、本ソフトウェアの</w:t>
      </w:r>
      <w:r>
        <w:rPr>
          <w:lang w:eastAsia="ja-JP"/>
        </w:rPr>
        <w:t xml:space="preserve"> 1 </w:t>
      </w:r>
      <w:r>
        <w:rPr>
          <w:lang w:eastAsia="ja-JP"/>
        </w:rPr>
        <w:t>つのインスタンスを作成し、</w:t>
      </w:r>
      <w:r>
        <w:rPr>
          <w:lang w:eastAsia="ja-JP"/>
        </w:rPr>
        <w:t xml:space="preserve">Windows to Go </w:t>
      </w:r>
      <w:r>
        <w:rPr>
          <w:lang w:eastAsia="ja-JP"/>
        </w:rPr>
        <w:t>により</w:t>
      </w:r>
      <w:r>
        <w:rPr>
          <w:lang w:eastAsia="ja-JP"/>
        </w:rPr>
        <w:t xml:space="preserve"> 1 </w:t>
      </w:r>
      <w:r>
        <w:rPr>
          <w:lang w:eastAsia="ja-JP"/>
        </w:rPr>
        <w:t>つまたは</w:t>
      </w:r>
      <w:r>
        <w:rPr>
          <w:lang w:eastAsia="ja-JP"/>
        </w:rPr>
        <w:t xml:space="preserve"> 2 </w:t>
      </w:r>
      <w:r>
        <w:rPr>
          <w:lang w:eastAsia="ja-JP"/>
        </w:rPr>
        <w:t>つの</w:t>
      </w:r>
      <w:r>
        <w:rPr>
          <w:lang w:eastAsia="ja-JP"/>
        </w:rPr>
        <w:t xml:space="preserve"> USB </w:t>
      </w:r>
      <w:r>
        <w:rPr>
          <w:lang w:eastAsia="ja-JP"/>
        </w:rPr>
        <w:t>ドライブに格納することができます。さらにこれらを、デバイスごとにライセンスを取得している場合はライセンスを取得したデバイスで、ユーザーごとにライセンスを取得している場合はユーザーが使用する任意のデバイスで、使用することができます。</w:t>
      </w:r>
    </w:p>
    <w:p w:rsidR="00F87589" w:rsidRDefault="00295C93" w:rsidP="00295C93">
      <w:pPr>
        <w:pStyle w:val="ProductList-Bullet"/>
        <w:numPr>
          <w:ilvl w:val="0"/>
          <w:numId w:val="24"/>
        </w:numPr>
        <w:rPr>
          <w:lang w:eastAsia="ja-JP"/>
        </w:rPr>
      </w:pPr>
      <w:r>
        <w:rPr>
          <w:lang w:eastAsia="ja-JP"/>
        </w:rPr>
        <w:t>お客様は、本項で許可されているインスタンスの代わりに、</w:t>
      </w:r>
      <w:r>
        <w:rPr>
          <w:lang w:eastAsia="ja-JP"/>
        </w:rPr>
        <w:t>Windows 10 Pro</w:t>
      </w:r>
      <w:r>
        <w:rPr>
          <w:lang w:eastAsia="ja-JP"/>
        </w:rPr>
        <w:t>、または本ソフトウェアの旧バージョンを実行することができます。</w:t>
      </w:r>
    </w:p>
    <w:p w:rsidR="00F87589" w:rsidRDefault="00295C93" w:rsidP="00295C93">
      <w:pPr>
        <w:pStyle w:val="ProductList-Bullet"/>
        <w:numPr>
          <w:ilvl w:val="0"/>
          <w:numId w:val="24"/>
        </w:numPr>
        <w:rPr>
          <w:lang w:eastAsia="ja-JP"/>
        </w:rPr>
      </w:pPr>
      <w:r>
        <w:rPr>
          <w:lang w:eastAsia="ja-JP"/>
        </w:rPr>
        <w:t>本ソフトウェアの管理のみを目的として、許可されているインスタンスにアクセスする場合は、ライセンスは不要です。</w:t>
      </w:r>
    </w:p>
    <w:p w:rsidR="00F87589" w:rsidRDefault="00295C93">
      <w:pPr>
        <w:pStyle w:val="ProductList-Body"/>
        <w:rPr>
          <w:lang w:eastAsia="ja-JP"/>
        </w:rPr>
      </w:pPr>
      <w:r>
        <w:rPr>
          <w:lang w:eastAsia="ja-JP"/>
        </w:rPr>
        <w:t xml:space="preserve"> </w:t>
      </w:r>
    </w:p>
    <w:p w:rsidR="00F87589" w:rsidRDefault="00295C93">
      <w:pPr>
        <w:pStyle w:val="ProductList-Body"/>
        <w:rPr>
          <w:lang w:eastAsia="ja-JP"/>
        </w:rPr>
      </w:pPr>
      <w:r>
        <w:rPr>
          <w:lang w:eastAsia="ja-JP"/>
        </w:rPr>
        <w:t>ライセンスに該当するセルにチェックマークが付いている場合、表の最初の列に記載されている権利が、右側の列に記載されているライセンスに適用されます。</w:t>
      </w:r>
    </w:p>
    <w:tbl>
      <w:tblPr>
        <w:tblStyle w:val="PURTable"/>
        <w:tblW w:w="0" w:type="dxa"/>
        <w:tblLook w:val="04A0" w:firstRow="1" w:lastRow="0" w:firstColumn="1" w:lastColumn="0" w:noHBand="0" w:noVBand="1"/>
      </w:tblPr>
      <w:tblGrid>
        <w:gridCol w:w="7176"/>
        <w:gridCol w:w="909"/>
        <w:gridCol w:w="902"/>
        <w:gridCol w:w="904"/>
        <w:gridCol w:w="899"/>
      </w:tblGrid>
      <w:tr w:rsidR="00F87589">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F87589" w:rsidRDefault="00295C93">
            <w:pPr>
              <w:pStyle w:val="ProductList-TableBody"/>
            </w:pPr>
            <w:r>
              <w:t xml:space="preserve"> </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F87589" w:rsidRDefault="00295C93">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F87589" w:rsidRDefault="00295C93">
            <w:pPr>
              <w:pStyle w:val="ProductList-TableBody"/>
              <w:jc w:val="center"/>
            </w:pPr>
            <w:r>
              <w:rPr>
                <w:color w:val="FFFFFF"/>
              </w:rPr>
              <w:t>Windows VDA</w:t>
            </w:r>
          </w:p>
        </w:tc>
      </w:tr>
      <w:tr w:rsidR="00F87589">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F87589" w:rsidRDefault="00295C93">
            <w:pPr>
              <w:pStyle w:val="ProductList-TableBody"/>
            </w:pPr>
            <w:r>
              <w:t xml:space="preserve"> </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F87589" w:rsidRDefault="00295C93">
            <w:pPr>
              <w:pStyle w:val="ProductList-TableBody"/>
              <w:jc w:val="center"/>
            </w:pPr>
            <w:r>
              <w:rPr>
                <w:color w:val="FFFFFF"/>
              </w:rPr>
              <w:t>デバイス</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F87589" w:rsidRDefault="00295C93">
            <w:pPr>
              <w:pStyle w:val="ProductList-TableBody"/>
              <w:jc w:val="center"/>
            </w:pPr>
            <w:r>
              <w:rPr>
                <w:color w:val="FFFFFF"/>
              </w:rPr>
              <w:t>ユーザー</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F87589" w:rsidRDefault="00295C93">
            <w:pPr>
              <w:pStyle w:val="ProductList-TableBody"/>
              <w:jc w:val="center"/>
            </w:pPr>
            <w:r>
              <w:rPr>
                <w:color w:val="FFFFFF"/>
              </w:rPr>
              <w:t>デバイス</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F87589" w:rsidRDefault="00295C93">
            <w:pPr>
              <w:pStyle w:val="ProductList-TableBody"/>
              <w:jc w:val="center"/>
            </w:pPr>
            <w:r>
              <w:rPr>
                <w:color w:val="FFFFFF"/>
              </w:rPr>
              <w:t>ユーザー</w:t>
            </w:r>
          </w:p>
        </w:tc>
      </w:tr>
      <w:tr w:rsidR="00F87589">
        <w:tc>
          <w:tcPr>
            <w:tcW w:w="808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お客様は、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で最大</w:t>
            </w:r>
            <w:r>
              <w:t xml:space="preserve"> 4 </w:t>
            </w:r>
            <w:r>
              <w:t>つの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、および</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のローカルの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で</w:t>
            </w:r>
            <w:r>
              <w:t xml:space="preserve"> 1 </w:t>
            </w:r>
            <w:r>
              <w:t>つの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w:t>
            </w:r>
            <w:r>
              <w:t xml:space="preserve">Windows VDA (Per Device) </w:t>
            </w:r>
            <w:r>
              <w:t>については、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が</w:t>
            </w:r>
            <w:r>
              <w:t xml:space="preserve"> Windows 10/8.1 Pro </w:t>
            </w:r>
            <w:r>
              <w:t>もしくは</w:t>
            </w:r>
            <w:r>
              <w:t xml:space="preserve"> Enterprise</w:t>
            </w:r>
            <w:r>
              <w:t>、または</w:t>
            </w:r>
            <w:r>
              <w:t xml:space="preserve"> Windows 7 Professional </w:t>
            </w:r>
            <w:r>
              <w:t>もしくは</w:t>
            </w:r>
            <w:r>
              <w:t xml:space="preserve"> Enterprise </w:t>
            </w:r>
            <w:r>
              <w:t>のライセンスも取得している場合に限り、このローカルの使用権が適用されます。</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でローカルに実行することを許可された</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がすべて使用されている場合、</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内の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のホストおよび管理にのみ使用することができます。</w:t>
            </w:r>
          </w:p>
        </w:tc>
        <w:tc>
          <w:tcPr>
            <w:tcW w:w="98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jc w:val="center"/>
            </w:pPr>
            <w:r>
              <w:t xml:space="preserve"> </w:t>
            </w:r>
          </w:p>
        </w:tc>
      </w:tr>
      <w:tr w:rsidR="00F87589">
        <w:tc>
          <w:tcPr>
            <w:tcW w:w="808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お客様は、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で最大</w:t>
            </w:r>
            <w:r>
              <w:t xml:space="preserve"> 4 </w:t>
            </w:r>
            <w:r>
              <w:t>つの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、および</w:t>
            </w:r>
            <w:r>
              <w:t xml:space="preserve"> Windows 10/8.1 Pro </w:t>
            </w:r>
            <w:r>
              <w:t>もしくは</w:t>
            </w:r>
            <w:r>
              <w:t xml:space="preserve"> Enterprise</w:t>
            </w:r>
            <w:r>
              <w:t>、または</w:t>
            </w:r>
            <w:r>
              <w:t xml:space="preserve"> Windows 7 Professional </w:t>
            </w:r>
            <w:r>
              <w:t>もしくは</w:t>
            </w:r>
            <w:r>
              <w:t xml:space="preserve"> Enterprise </w:t>
            </w:r>
            <w:r>
              <w:t>のライセンスを取得したデバイスのローカルの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で</w:t>
            </w:r>
            <w:r>
              <w:t xml:space="preserve"> 1 </w:t>
            </w:r>
            <w:r>
              <w:t>つの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でローカルに実行することを許可された</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がすべて使用されている場合、</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内の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のホストおよび管理にのみ使用することができます。</w:t>
            </w:r>
          </w:p>
        </w:tc>
        <w:tc>
          <w:tcPr>
            <w:tcW w:w="98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jc w:val="center"/>
            </w:pPr>
            <w:r>
              <w:t>X</w:t>
            </w:r>
          </w:p>
        </w:tc>
      </w:tr>
      <w:tr w:rsidR="00F87589">
        <w:tc>
          <w:tcPr>
            <w:tcW w:w="808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お客様は、対角線の長さが</w:t>
            </w:r>
            <w:r>
              <w:t xml:space="preserve"> 10.1 </w:t>
            </w:r>
            <w:r>
              <w:t>インチ以下の一体型画面を備えた、</w:t>
            </w:r>
            <w:r>
              <w:t xml:space="preserve">Windows </w:t>
            </w:r>
            <w:r>
              <w:t>ライセンスを取得したデバイスに本ソフトウェアをインストールすることができます。</w:t>
            </w:r>
          </w:p>
        </w:tc>
        <w:tc>
          <w:tcPr>
            <w:tcW w:w="98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jc w:val="center"/>
            </w:pPr>
            <w:r>
              <w:t>X</w:t>
            </w:r>
          </w:p>
        </w:tc>
      </w:tr>
    </w:tbl>
    <w:p w:rsidR="00F87589" w:rsidRDefault="00295C93">
      <w:pPr>
        <w:pStyle w:val="ProductList-Body"/>
      </w:pPr>
      <w:r>
        <w:t xml:space="preserve"> </w:t>
      </w:r>
    </w:p>
    <w:p w:rsidR="00F87589" w:rsidRDefault="00295C93">
      <w:pPr>
        <w:pStyle w:val="ProductList-SubClauseHeading"/>
        <w:outlineLvl w:val="5"/>
      </w:pPr>
      <w:r>
        <w:t xml:space="preserve">4.1.1 Windows 10 Enterprise Current Branch </w:t>
      </w:r>
      <w:r>
        <w:t>の権利</w:t>
      </w:r>
    </w:p>
    <w:p w:rsidR="00F87589" w:rsidRDefault="00295C93">
      <w:pPr>
        <w:pStyle w:val="ProductList-BodyIndented"/>
      </w:pPr>
      <w:r>
        <w:t xml:space="preserve">Windows 10 Enterprise Current Branch </w:t>
      </w:r>
      <w:r>
        <w:t>は、有効な</w:t>
      </w:r>
      <w:r>
        <w:t xml:space="preserve"> Windows SA </w:t>
      </w:r>
      <w:r>
        <w:t>または</w:t>
      </w:r>
      <w:r>
        <w:t xml:space="preserve"> VDA </w:t>
      </w:r>
      <w:r>
        <w:t>ライセンスをお持ちのお客様のみが使用することができます。</w:t>
      </w:r>
      <w:r>
        <w:t xml:space="preserve">SA </w:t>
      </w:r>
      <w:r>
        <w:t>を失効させたお客様は、</w:t>
      </w:r>
      <w:r>
        <w:t xml:space="preserve">Windows 10 Enterprise Current Branch </w:t>
      </w:r>
      <w:r>
        <w:t>をアンインストールする必要があります。</w:t>
      </w:r>
      <w:r>
        <w:t xml:space="preserve">Windows Enterprise </w:t>
      </w:r>
      <w:r>
        <w:t>に対する永続的な権利をお持ちのお客様は、失効時点における最新バージョンの</w:t>
      </w:r>
      <w:r>
        <w:t xml:space="preserve"> Windows Enterprise LTSB </w:t>
      </w:r>
      <w:r>
        <w:t>をインストールすることができます。</w:t>
      </w:r>
    </w:p>
    <w:p w:rsidR="00F87589" w:rsidRDefault="00295C93">
      <w:pPr>
        <w:pStyle w:val="ProductList-BodyIndented"/>
      </w:pPr>
      <w:r>
        <w:t xml:space="preserve"> </w:t>
      </w:r>
    </w:p>
    <w:p w:rsidR="00F87589" w:rsidRDefault="00295C93">
      <w:pPr>
        <w:pStyle w:val="ProductList-ClauseHeading"/>
        <w:outlineLvl w:val="4"/>
        <w:rPr>
          <w:lang w:eastAsia="ja-JP"/>
        </w:rPr>
      </w:pPr>
      <w:r>
        <w:rPr>
          <w:lang w:eastAsia="ja-JP"/>
        </w:rPr>
        <w:t xml:space="preserve">4.2 </w:t>
      </w:r>
      <w:r>
        <w:rPr>
          <w:lang w:eastAsia="ja-JP"/>
        </w:rPr>
        <w:t>対象となるオペレーティング</w:t>
      </w:r>
      <w:r>
        <w:rPr>
          <w:lang w:eastAsia="ja-JP"/>
        </w:rPr>
        <w:t xml:space="preserve"> </w:t>
      </w:r>
      <w:r>
        <w:rPr>
          <w:lang w:eastAsia="ja-JP"/>
        </w:rPr>
        <w:t>システム</w:t>
      </w:r>
      <w:r>
        <w:rPr>
          <w:lang w:eastAsia="ja-JP"/>
        </w:rPr>
        <w:t xml:space="preserve"> (OS)</w:t>
      </w:r>
    </w:p>
    <w:p w:rsidR="00F87589" w:rsidRDefault="00295C93">
      <w:pPr>
        <w:pStyle w:val="ProductList-Body"/>
        <w:rPr>
          <w:lang w:eastAsia="ja-JP"/>
        </w:rPr>
      </w:pPr>
      <w:r>
        <w:rPr>
          <w:lang w:eastAsia="ja-JP"/>
        </w:rPr>
        <w:t>お客様が</w:t>
      </w:r>
      <w:r>
        <w:rPr>
          <w:lang w:eastAsia="ja-JP"/>
        </w:rPr>
        <w:t xml:space="preserve"> SA </w:t>
      </w:r>
      <w:r>
        <w:rPr>
          <w:lang w:eastAsia="ja-JP"/>
        </w:rPr>
        <w:t>を取得し、</w:t>
      </w:r>
      <w:r>
        <w:rPr>
          <w:lang w:eastAsia="ja-JP"/>
        </w:rPr>
        <w:t xml:space="preserve">Windows 10 Enterprise Upgrade </w:t>
      </w:r>
      <w:r>
        <w:rPr>
          <w:lang w:eastAsia="ja-JP"/>
        </w:rPr>
        <w:t>を実行するデバイスはすべて、上記の「製品使用条件」セクションの対象</w:t>
      </w:r>
      <w:r>
        <w:rPr>
          <w:lang w:eastAsia="ja-JP"/>
        </w:rPr>
        <w:t xml:space="preserve"> OS </w:t>
      </w:r>
      <w:r>
        <w:rPr>
          <w:lang w:eastAsia="ja-JP"/>
        </w:rPr>
        <w:t>の表に記載されている、プログラムの種類ごとに規定された対象</w:t>
      </w:r>
      <w:r>
        <w:rPr>
          <w:lang w:eastAsia="ja-JP"/>
        </w:rPr>
        <w:t xml:space="preserve"> OS </w:t>
      </w:r>
      <w:r>
        <w:rPr>
          <w:lang w:eastAsia="ja-JP"/>
        </w:rPr>
        <w:t>のいずれか</w:t>
      </w:r>
      <w:r>
        <w:rPr>
          <w:lang w:eastAsia="ja-JP"/>
        </w:rPr>
        <w:t xml:space="preserve"> 1 </w:t>
      </w:r>
      <w:r>
        <w:rPr>
          <w:lang w:eastAsia="ja-JP"/>
        </w:rPr>
        <w:t>つを実行するためのライセンスを保有している必要があります。</w:t>
      </w:r>
    </w:p>
    <w:p w:rsidR="00F87589" w:rsidRDefault="00295C93" w:rsidP="00295C93">
      <w:pPr>
        <w:pStyle w:val="ProductList-Bullet"/>
        <w:numPr>
          <w:ilvl w:val="0"/>
          <w:numId w:val="25"/>
        </w:numPr>
        <w:rPr>
          <w:lang w:eastAsia="ja-JP"/>
        </w:rPr>
      </w:pPr>
      <w:r>
        <w:rPr>
          <w:lang w:eastAsia="ja-JP"/>
        </w:rPr>
        <w:t>以前</w:t>
      </w:r>
      <w:r>
        <w:rPr>
          <w:lang w:eastAsia="ja-JP"/>
        </w:rPr>
        <w:t xml:space="preserve"> Windows Pro </w:t>
      </w:r>
      <w:r>
        <w:rPr>
          <w:lang w:eastAsia="ja-JP"/>
        </w:rPr>
        <w:t>の</w:t>
      </w:r>
      <w:r>
        <w:rPr>
          <w:lang w:eastAsia="ja-JP"/>
        </w:rPr>
        <w:t xml:space="preserve"> SA </w:t>
      </w:r>
      <w:r>
        <w:rPr>
          <w:lang w:eastAsia="ja-JP"/>
        </w:rPr>
        <w:t>を購入したお客様は、</w:t>
      </w:r>
      <w:r>
        <w:rPr>
          <w:lang w:eastAsia="ja-JP"/>
        </w:rPr>
        <w:t xml:space="preserve">Windows Enterprise Upgrade </w:t>
      </w:r>
      <w:r>
        <w:rPr>
          <w:lang w:eastAsia="ja-JP"/>
        </w:rPr>
        <w:t>ライセンスを購入しなくても、対象デバイスの</w:t>
      </w:r>
      <w:r>
        <w:rPr>
          <w:lang w:eastAsia="ja-JP"/>
        </w:rPr>
        <w:t xml:space="preserve"> SA </w:t>
      </w:r>
      <w:r>
        <w:rPr>
          <w:lang w:eastAsia="ja-JP"/>
        </w:rPr>
        <w:t>を更新することができます。</w:t>
      </w:r>
    </w:p>
    <w:p w:rsidR="00F87589" w:rsidRDefault="00295C93" w:rsidP="00295C93">
      <w:pPr>
        <w:pStyle w:val="ProductList-Bullet"/>
        <w:numPr>
          <w:ilvl w:val="0"/>
          <w:numId w:val="25"/>
        </w:numPr>
      </w:pPr>
      <w:r>
        <w:t>以前</w:t>
      </w:r>
      <w:r>
        <w:t xml:space="preserve"> Windows Pro Upgrade + SA </w:t>
      </w:r>
      <w:r>
        <w:t>を購入したお客様は、加入契約または契約が終了するまで引き続き</w:t>
      </w:r>
      <w:r>
        <w:t xml:space="preserve"> Pro Upgrade + SA </w:t>
      </w:r>
      <w:r>
        <w:t>を購入することができます。</w:t>
      </w:r>
    </w:p>
    <w:p w:rsidR="00F87589" w:rsidRDefault="00295C93">
      <w:pPr>
        <w:pStyle w:val="ProductList-Body"/>
      </w:pPr>
      <w:r>
        <w:t xml:space="preserve"> </w:t>
      </w:r>
    </w:p>
    <w:p w:rsidR="00F87589" w:rsidRDefault="00295C93">
      <w:pPr>
        <w:pStyle w:val="ProductList-ClauseHeading"/>
        <w:outlineLvl w:val="4"/>
        <w:rPr>
          <w:lang w:eastAsia="ja-JP"/>
        </w:rPr>
      </w:pPr>
      <w:r>
        <w:rPr>
          <w:lang w:eastAsia="ja-JP"/>
        </w:rPr>
        <w:lastRenderedPageBreak/>
        <w:t xml:space="preserve">4.3 Windows Software Assurance Per Device </w:t>
      </w:r>
      <w:r>
        <w:rPr>
          <w:lang w:eastAsia="ja-JP"/>
        </w:rPr>
        <w:t>の再割り当て</w:t>
      </w:r>
    </w:p>
    <w:p w:rsidR="00F87589" w:rsidRDefault="00295C93">
      <w:pPr>
        <w:pStyle w:val="ProductList-Body"/>
        <w:rPr>
          <w:lang w:eastAsia="ja-JP"/>
        </w:rPr>
      </w:pPr>
      <w:r>
        <w:rPr>
          <w:lang w:eastAsia="ja-JP"/>
        </w:rPr>
        <w:t>上記のライセンスの割り当て規則にかかわらず、お客様は、</w:t>
      </w:r>
      <w:r>
        <w:rPr>
          <w:lang w:eastAsia="ja-JP"/>
        </w:rPr>
        <w:t xml:space="preserve">Windows SA Per Device </w:t>
      </w:r>
      <w:r>
        <w:rPr>
          <w:lang w:eastAsia="ja-JP"/>
        </w:rPr>
        <w:t>を関連する</w:t>
      </w:r>
      <w:r>
        <w:rPr>
          <w:lang w:eastAsia="ja-JP"/>
        </w:rPr>
        <w:t xml:space="preserve"> Windows Enterprise Upgrade </w:t>
      </w:r>
      <w:r>
        <w:rPr>
          <w:lang w:eastAsia="ja-JP"/>
        </w:rPr>
        <w:t>ライセンスと共に元のデバイスから交換用デバイスに再割り当てすることができますが、短期間で再割り当てすることはできません</w:t>
      </w:r>
      <w:r>
        <w:rPr>
          <w:lang w:eastAsia="ja-JP"/>
        </w:rPr>
        <w:t xml:space="preserve"> (</w:t>
      </w:r>
      <w:r>
        <w:rPr>
          <w:lang w:eastAsia="ja-JP"/>
        </w:rPr>
        <w:t>すなわち、最後の再割り当てから</w:t>
      </w:r>
      <w:r>
        <w:rPr>
          <w:lang w:eastAsia="ja-JP"/>
        </w:rPr>
        <w:t xml:space="preserve"> 90 </w:t>
      </w:r>
      <w:r>
        <w:rPr>
          <w:lang w:eastAsia="ja-JP"/>
        </w:rPr>
        <w:t>日以内に再割り当てすることはできません</w:t>
      </w:r>
      <w:r>
        <w:rPr>
          <w:lang w:eastAsia="ja-JP"/>
        </w:rPr>
        <w:t>)</w:t>
      </w:r>
      <w:r>
        <w:rPr>
          <w:lang w:eastAsia="ja-JP"/>
        </w:rPr>
        <w:t>。この再割り当てが可能なのは、</w:t>
      </w:r>
      <w:r>
        <w:rPr>
          <w:lang w:eastAsia="ja-JP"/>
        </w:rPr>
        <w:t xml:space="preserve">(1) </w:t>
      </w:r>
      <w:r>
        <w:rPr>
          <w:lang w:eastAsia="ja-JP"/>
        </w:rPr>
        <w:t>お客様が、交換用デバイスについて最新版のかかるオペレーティング</w:t>
      </w:r>
      <w:r>
        <w:rPr>
          <w:lang w:eastAsia="ja-JP"/>
        </w:rPr>
        <w:t xml:space="preserve"> </w:t>
      </w:r>
      <w:r>
        <w:rPr>
          <w:lang w:eastAsia="ja-JP"/>
        </w:rPr>
        <w:t>システムのライセンスを取得してインストールしている、または、お客様が基になる</w:t>
      </w:r>
      <w:r>
        <w:rPr>
          <w:lang w:eastAsia="ja-JP"/>
        </w:rPr>
        <w:t xml:space="preserve"> Windows Enterprise </w:t>
      </w:r>
      <w:r>
        <w:rPr>
          <w:lang w:eastAsia="ja-JP"/>
        </w:rPr>
        <w:t>ライセンスを同じ交換用デバイスに再割り当てする、かつ</w:t>
      </w:r>
      <w:r>
        <w:rPr>
          <w:lang w:eastAsia="ja-JP"/>
        </w:rPr>
        <w:t xml:space="preserve"> (2) </w:t>
      </w:r>
      <w:r>
        <w:rPr>
          <w:lang w:eastAsia="ja-JP"/>
        </w:rPr>
        <w:t>お客様が元のデバイスから関連するオペレーティング</w:t>
      </w:r>
      <w:r>
        <w:rPr>
          <w:lang w:eastAsia="ja-JP"/>
        </w:rPr>
        <w:t xml:space="preserve"> </w:t>
      </w:r>
      <w:r>
        <w:rPr>
          <w:lang w:eastAsia="ja-JP"/>
        </w:rPr>
        <w:t>システムのアップグレードをすべて削除している場合に限ります。</w:t>
      </w:r>
      <w:r>
        <w:rPr>
          <w:lang w:eastAsia="ja-JP"/>
        </w:rPr>
        <w:t xml:space="preserve">Windows Enterprise Upgrade </w:t>
      </w:r>
      <w:r>
        <w:rPr>
          <w:lang w:eastAsia="ja-JP"/>
        </w:rPr>
        <w:t>ライセンスの再割り当ては、有効な</w:t>
      </w:r>
      <w:r>
        <w:rPr>
          <w:lang w:eastAsia="ja-JP"/>
        </w:rPr>
        <w:t xml:space="preserve"> Windows Software Assurance Per Device </w:t>
      </w:r>
      <w:r>
        <w:rPr>
          <w:lang w:eastAsia="ja-JP"/>
        </w:rPr>
        <w:t>の再割り当てと組み合わせた場合にのみ行うことができます。お客様は、</w:t>
      </w:r>
      <w:hyperlink w:anchor="_Sec537">
        <w:r>
          <w:rPr>
            <w:color w:val="00467F"/>
            <w:u w:val="single"/>
            <w:lang w:eastAsia="ja-JP"/>
          </w:rPr>
          <w:t>共通のライセンス条項</w:t>
        </w:r>
      </w:hyperlink>
      <w:r>
        <w:rPr>
          <w:lang w:eastAsia="ja-JP"/>
        </w:rPr>
        <w:t>の「ライセンスの割り当てと再割り当て」に規定された、デバイス</w:t>
      </w:r>
      <w:r>
        <w:rPr>
          <w:lang w:eastAsia="ja-JP"/>
        </w:rPr>
        <w:t xml:space="preserve"> SL </w:t>
      </w:r>
      <w:r>
        <w:rPr>
          <w:lang w:eastAsia="ja-JP"/>
        </w:rPr>
        <w:t>に一般的に適用される条項に従って、</w:t>
      </w:r>
      <w:r>
        <w:rPr>
          <w:lang w:eastAsia="ja-JP"/>
        </w:rPr>
        <w:t xml:space="preserve">Windows VDA Per Device </w:t>
      </w:r>
      <w:r>
        <w:rPr>
          <w:lang w:eastAsia="ja-JP"/>
        </w:rPr>
        <w:t>ライセンスを別のデバイスに再割り当てすることができます。</w:t>
      </w:r>
    </w:p>
    <w:p w:rsidR="00F87589" w:rsidRDefault="00295C93">
      <w:pPr>
        <w:pStyle w:val="ProductList-Body"/>
        <w:rPr>
          <w:lang w:eastAsia="ja-JP"/>
        </w:rPr>
      </w:pPr>
      <w:r>
        <w:rPr>
          <w:lang w:eastAsia="ja-JP"/>
        </w:rPr>
        <w:t xml:space="preserve"> </w:t>
      </w:r>
    </w:p>
    <w:p w:rsidR="00F87589" w:rsidRDefault="00295C93">
      <w:pPr>
        <w:pStyle w:val="ProductList-ClauseHeading"/>
        <w:outlineLvl w:val="4"/>
      </w:pPr>
      <w:r>
        <w:t xml:space="preserve">4.4 Windows Software Assurance Per User </w:t>
      </w:r>
      <w:r>
        <w:t>ライセンスの割り当て規則</w:t>
      </w:r>
    </w:p>
    <w:p w:rsidR="00F87589" w:rsidRDefault="00295C93">
      <w:pPr>
        <w:pStyle w:val="ProductList-SubClauseHeading"/>
        <w:outlineLvl w:val="5"/>
      </w:pPr>
      <w:r>
        <w:t>4.4.1 Windows Enterprise SA Per User SL</w:t>
      </w:r>
    </w:p>
    <w:p w:rsidR="00F87589" w:rsidRDefault="00295C93">
      <w:pPr>
        <w:pStyle w:val="ProductList-BodyIndented"/>
        <w:rPr>
          <w:lang w:eastAsia="ja-JP"/>
        </w:rPr>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w:t>
      </w:r>
      <w:r>
        <w:t xml:space="preserve">Windows 10 Pro </w:t>
      </w:r>
      <w:r>
        <w:t>もしくは</w:t>
      </w:r>
      <w:r>
        <w:t xml:space="preserve"> Enterprise</w:t>
      </w:r>
      <w:r>
        <w:t>、</w:t>
      </w:r>
      <w:r>
        <w:t xml:space="preserve">Windows 8.1 Pro </w:t>
      </w:r>
      <w:r>
        <w:t>もしくは</w:t>
      </w:r>
      <w:r>
        <w:t xml:space="preserve"> Enterprise</w:t>
      </w:r>
      <w:r>
        <w:t>、または</w:t>
      </w:r>
      <w:r>
        <w:t xml:space="preserve"> Windows 7 Professional </w:t>
      </w:r>
      <w:r>
        <w:t>もしくは</w:t>
      </w:r>
      <w:r>
        <w:t xml:space="preserve"> Enterprise </w:t>
      </w:r>
      <w:r>
        <w:t>のライセンスを取得した</w:t>
      </w:r>
      <w:r>
        <w:t xml:space="preserve"> 1 </w:t>
      </w:r>
      <w:r>
        <w:t>台以上のデバイスの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でなければなりません。</w:t>
      </w:r>
      <w:r>
        <w:rPr>
          <w:lang w:eastAsia="ja-JP"/>
        </w:rPr>
        <w:t>また、この</w:t>
      </w:r>
      <w:r>
        <w:rPr>
          <w:lang w:eastAsia="ja-JP"/>
        </w:rPr>
        <w:t xml:space="preserve"> 1 </w:t>
      </w:r>
      <w:r>
        <w:rPr>
          <w:lang w:eastAsia="ja-JP"/>
        </w:rPr>
        <w:t>台のデバイスは、主要ユーザーの主要な仕事用デバイスでなければなりません。</w:t>
      </w:r>
    </w:p>
    <w:p w:rsidR="00F87589" w:rsidRDefault="00295C93">
      <w:pPr>
        <w:pStyle w:val="ProductList-BodyIndented"/>
        <w:rPr>
          <w:lang w:eastAsia="ja-JP"/>
        </w:rPr>
      </w:pPr>
      <w:r>
        <w:rPr>
          <w:lang w:eastAsia="ja-JP"/>
        </w:rPr>
        <w:t xml:space="preserve"> </w:t>
      </w:r>
    </w:p>
    <w:p w:rsidR="00F87589" w:rsidRDefault="00295C93">
      <w:pPr>
        <w:pStyle w:val="ProductList-SubClauseHeading"/>
        <w:outlineLvl w:val="5"/>
      </w:pPr>
      <w:r>
        <w:t>4.4.2 Windows Enterprise SA Per User Add-on</w:t>
      </w:r>
    </w:p>
    <w:p w:rsidR="00F87589" w:rsidRDefault="00295C93">
      <w:pPr>
        <w:pStyle w:val="ProductList-BodyIndented"/>
        <w:rPr>
          <w:lang w:eastAsia="ja-JP"/>
        </w:rPr>
      </w:pPr>
      <w:r>
        <w:fldChar w:fldCharType="begin"/>
      </w:r>
      <w:r>
        <w:rPr>
          <w:lang w:eastAsia="ja-JP"/>
        </w:rPr>
        <w:instrText xml:space="preserve"> AutoTextList   \s NoStyle \t "</w:instrText>
      </w:r>
      <w:r>
        <w:rPr>
          <w:lang w:eastAsia="ja-JP"/>
        </w:rPr>
        <w:instrText>ライセンスを取得したユーザーとは、ライセンスが割り当てられた個人を意味します。</w:instrText>
      </w:r>
      <w:r>
        <w:rPr>
          <w:lang w:eastAsia="ja-JP"/>
        </w:rPr>
        <w:instrText xml:space="preserve">" </w:instrText>
      </w:r>
      <w:r>
        <w:fldChar w:fldCharType="separate"/>
      </w:r>
      <w:r>
        <w:rPr>
          <w:color w:val="0563C1"/>
          <w:lang w:eastAsia="ja-JP"/>
        </w:rPr>
        <w:t>ライセンスを取得したユーザー</w:t>
      </w:r>
      <w:r>
        <w:fldChar w:fldCharType="end"/>
      </w:r>
      <w:r>
        <w:rPr>
          <w:lang w:eastAsia="ja-JP"/>
        </w:rPr>
        <w:t>は、有効な</w:t>
      </w:r>
      <w:r>
        <w:rPr>
          <w:lang w:eastAsia="ja-JP"/>
        </w:rPr>
        <w:t xml:space="preserve"> Windows Desktop Operating System SA </w:t>
      </w:r>
      <w:r>
        <w:rPr>
          <w:lang w:eastAsia="ja-JP"/>
        </w:rPr>
        <w:t>または</w:t>
      </w:r>
      <w:r>
        <w:rPr>
          <w:lang w:eastAsia="ja-JP"/>
        </w:rPr>
        <w:t xml:space="preserve"> Windows VDA </w:t>
      </w:r>
      <w:r>
        <w:rPr>
          <w:lang w:eastAsia="ja-JP"/>
        </w:rPr>
        <w:t>のいずれかを取得したデバイスの</w:t>
      </w:r>
      <w:r>
        <w:fldChar w:fldCharType="begin"/>
      </w:r>
      <w:r>
        <w:rPr>
          <w:lang w:eastAsia="ja-JP"/>
        </w:rPr>
        <w:instrText xml:space="preserve"> AutoTextList   \s NoStyle \t "</w:instrText>
      </w:r>
      <w:r>
        <w:rPr>
          <w:lang w:eastAsia="ja-JP"/>
        </w:rPr>
        <w:instrText>主要ユーザーとは、任意の</w:instrText>
      </w:r>
      <w:r>
        <w:rPr>
          <w:lang w:eastAsia="ja-JP"/>
        </w:rPr>
        <w:instrText xml:space="preserve"> 90 </w:instrText>
      </w:r>
      <w:r>
        <w:rPr>
          <w:lang w:eastAsia="ja-JP"/>
        </w:rPr>
        <w:instrText>日間においてライセンスを取得したデバイスの使用時間が</w:instrText>
      </w:r>
      <w:r>
        <w:rPr>
          <w:lang w:eastAsia="ja-JP"/>
        </w:rPr>
        <w:instrText xml:space="preserve"> 50% </w:instrText>
      </w:r>
      <w:r>
        <w:rPr>
          <w:lang w:eastAsia="ja-JP"/>
        </w:rPr>
        <w:instrText>を超えるユーザーを意味します。</w:instrText>
      </w:r>
      <w:r>
        <w:rPr>
          <w:lang w:eastAsia="ja-JP"/>
        </w:rPr>
        <w:instrText xml:space="preserve">" </w:instrText>
      </w:r>
      <w:r>
        <w:fldChar w:fldCharType="separate"/>
      </w:r>
      <w:r>
        <w:rPr>
          <w:color w:val="0563C1"/>
          <w:lang w:eastAsia="ja-JP"/>
        </w:rPr>
        <w:t>主要ユーザー</w:t>
      </w:r>
      <w:r>
        <w:fldChar w:fldCharType="end"/>
      </w:r>
      <w:r>
        <w:rPr>
          <w:lang w:eastAsia="ja-JP"/>
        </w:rPr>
        <w:t>でなければなりません。</w:t>
      </w:r>
    </w:p>
    <w:p w:rsidR="00F87589" w:rsidRDefault="00295C93">
      <w:pPr>
        <w:pStyle w:val="ProductList-BodyIndented"/>
        <w:rPr>
          <w:lang w:eastAsia="ja-JP"/>
        </w:rPr>
      </w:pPr>
      <w:r>
        <w:rPr>
          <w:lang w:eastAsia="ja-JP"/>
        </w:rPr>
        <w:t xml:space="preserve"> </w:t>
      </w:r>
    </w:p>
    <w:p w:rsidR="00F87589" w:rsidRDefault="00295C93">
      <w:pPr>
        <w:pStyle w:val="ProductList-ClauseHeading"/>
        <w:outlineLvl w:val="4"/>
      </w:pPr>
      <w:r>
        <w:t>4.5 Windows Desktop Operating System Software Assurance Per User Add-on</w:t>
      </w:r>
    </w:p>
    <w:p w:rsidR="00F87589" w:rsidRDefault="00295C93">
      <w:pPr>
        <w:pStyle w:val="ProductList-Body"/>
      </w:pPr>
      <w:r>
        <w:t xml:space="preserve">Windows Desktop Operating System SA Per User Add-on </w:t>
      </w:r>
      <w:r>
        <w:t>は、以下の条件を満たすサブスクリプション</w:t>
      </w:r>
      <w:r>
        <w:t xml:space="preserve"> </w:t>
      </w:r>
      <w:r>
        <w:t>ライセンスです。</w:t>
      </w:r>
    </w:p>
    <w:p w:rsidR="00F87589" w:rsidRDefault="00295C93" w:rsidP="00295C93">
      <w:pPr>
        <w:pStyle w:val="ProductList-Bullet"/>
        <w:numPr>
          <w:ilvl w:val="0"/>
          <w:numId w:val="26"/>
        </w:numPr>
        <w:rPr>
          <w:lang w:eastAsia="ja-JP"/>
        </w:rPr>
      </w:pPr>
      <w:r>
        <w:rPr>
          <w:lang w:eastAsia="ja-JP"/>
        </w:rPr>
        <w:t>SA (</w:t>
      </w:r>
      <w:r>
        <w:rPr>
          <w:lang w:eastAsia="ja-JP"/>
        </w:rPr>
        <w:t>「対象</w:t>
      </w:r>
      <w:r>
        <w:rPr>
          <w:lang w:eastAsia="ja-JP"/>
        </w:rPr>
        <w:t xml:space="preserve"> SA</w:t>
      </w:r>
      <w:r>
        <w:rPr>
          <w:lang w:eastAsia="ja-JP"/>
        </w:rPr>
        <w:t>」</w:t>
      </w:r>
      <w:r>
        <w:rPr>
          <w:lang w:eastAsia="ja-JP"/>
        </w:rPr>
        <w:t xml:space="preserve">) </w:t>
      </w:r>
      <w:r>
        <w:rPr>
          <w:lang w:eastAsia="ja-JP"/>
        </w:rPr>
        <w:t>または</w:t>
      </w:r>
      <w:r>
        <w:rPr>
          <w:lang w:eastAsia="ja-JP"/>
        </w:rPr>
        <w:t xml:space="preserve"> VDA (</w:t>
      </w:r>
      <w:r>
        <w:rPr>
          <w:lang w:eastAsia="ja-JP"/>
        </w:rPr>
        <w:t>「対象ライセンス」</w:t>
      </w:r>
      <w:r>
        <w:rPr>
          <w:lang w:eastAsia="ja-JP"/>
        </w:rPr>
        <w:t xml:space="preserve">) </w:t>
      </w:r>
      <w:r>
        <w:rPr>
          <w:lang w:eastAsia="ja-JP"/>
        </w:rPr>
        <w:t>を取得した</w:t>
      </w:r>
      <w:r>
        <w:rPr>
          <w:lang w:eastAsia="ja-JP"/>
        </w:rPr>
        <w:t xml:space="preserve"> Windows </w:t>
      </w:r>
      <w:r>
        <w:rPr>
          <w:lang w:eastAsia="ja-JP"/>
        </w:rPr>
        <w:t>デスクトップ</w:t>
      </w:r>
      <w:r>
        <w:rPr>
          <w:lang w:eastAsia="ja-JP"/>
        </w:rPr>
        <w:t xml:space="preserve"> </w:t>
      </w:r>
      <w:r>
        <w:rPr>
          <w:lang w:eastAsia="ja-JP"/>
        </w:rPr>
        <w:t>オペレーティング</w:t>
      </w:r>
      <w:r>
        <w:rPr>
          <w:lang w:eastAsia="ja-JP"/>
        </w:rPr>
        <w:t xml:space="preserve"> </w:t>
      </w:r>
      <w:r>
        <w:rPr>
          <w:lang w:eastAsia="ja-JP"/>
        </w:rPr>
        <w:t>システムに追加して購入され、かつそのいずれかのライセンスを取得したデバイスに関連付けられること。</w:t>
      </w:r>
    </w:p>
    <w:p w:rsidR="00F87589" w:rsidRDefault="00295C93" w:rsidP="00295C93">
      <w:pPr>
        <w:pStyle w:val="ProductList-Bullet"/>
        <w:numPr>
          <w:ilvl w:val="0"/>
          <w:numId w:val="26"/>
        </w:numPr>
        <w:rPr>
          <w:lang w:eastAsia="ja-JP"/>
        </w:rPr>
      </w:pPr>
      <w:r>
        <w:rPr>
          <w:lang w:eastAsia="ja-JP"/>
        </w:rPr>
        <w:t>そのデバイスの主要ユーザーに割り当てられること</w:t>
      </w:r>
      <w:r>
        <w:rPr>
          <w:lang w:eastAsia="ja-JP"/>
        </w:rPr>
        <w:t xml:space="preserve"> (</w:t>
      </w:r>
      <w:r>
        <w:rPr>
          <w:lang w:eastAsia="ja-JP"/>
        </w:rPr>
        <w:t>このデバイスは主要ユーザーの主要な仕事用デバイスでもあります</w:t>
      </w:r>
      <w:r>
        <w:rPr>
          <w:lang w:eastAsia="ja-JP"/>
        </w:rPr>
        <w:t>)</w:t>
      </w:r>
      <w:r>
        <w:rPr>
          <w:lang w:eastAsia="ja-JP"/>
        </w:rPr>
        <w:t>。</w:t>
      </w:r>
    </w:p>
    <w:p w:rsidR="00F87589" w:rsidRDefault="00295C93" w:rsidP="00295C93">
      <w:pPr>
        <w:pStyle w:val="ProductList-Bullet"/>
        <w:numPr>
          <w:ilvl w:val="0"/>
          <w:numId w:val="26"/>
        </w:numPr>
      </w:pPr>
      <w:r>
        <w:t>対象</w:t>
      </w:r>
      <w:r>
        <w:t xml:space="preserve"> SA </w:t>
      </w:r>
      <w:r>
        <w:t>または対象ライセンスにそれぞれ関連する</w:t>
      </w:r>
      <w:r>
        <w:t xml:space="preserve"> Windows Enterprise Per User </w:t>
      </w:r>
      <w:r>
        <w:t>のライセンス条項または</w:t>
      </w:r>
      <w:r>
        <w:t xml:space="preserve"> VDA Per User </w:t>
      </w:r>
      <w:r>
        <w:t>のライセンス条項に従い</w:t>
      </w:r>
      <w:r>
        <w:t xml:space="preserve"> Windows Enterprise </w:t>
      </w:r>
      <w:r>
        <w:t>ソフトウェアの使用を許可すること。</w:t>
      </w:r>
    </w:p>
    <w:p w:rsidR="00F87589" w:rsidRDefault="00295C93" w:rsidP="00295C93">
      <w:pPr>
        <w:pStyle w:val="ProductList-Bullet"/>
        <w:numPr>
          <w:ilvl w:val="0"/>
          <w:numId w:val="26"/>
        </w:numPr>
        <w:rPr>
          <w:lang w:eastAsia="ja-JP"/>
        </w:rPr>
      </w:pPr>
      <w:r>
        <w:rPr>
          <w:lang w:eastAsia="ja-JP"/>
        </w:rPr>
        <w:t>対象</w:t>
      </w:r>
      <w:r>
        <w:rPr>
          <w:lang w:eastAsia="ja-JP"/>
        </w:rPr>
        <w:t xml:space="preserve"> SA </w:t>
      </w:r>
      <w:r>
        <w:rPr>
          <w:lang w:eastAsia="ja-JP"/>
        </w:rPr>
        <w:t>または対象ライセンスのいずれかの満了と共に失効すること。</w:t>
      </w:r>
    </w:p>
    <w:p w:rsidR="00F87589" w:rsidRDefault="00295C93">
      <w:pPr>
        <w:pStyle w:val="ProductList-Body"/>
        <w:rPr>
          <w:lang w:eastAsia="ja-JP"/>
        </w:rPr>
      </w:pPr>
      <w:r>
        <w:rPr>
          <w:lang w:eastAsia="ja-JP"/>
        </w:rPr>
        <w:t>標準のライセンスの再割り当て権にかかわらず、これらのアドオン</w:t>
      </w:r>
      <w:r>
        <w:rPr>
          <w:lang w:eastAsia="ja-JP"/>
        </w:rPr>
        <w:t xml:space="preserve"> </w:t>
      </w:r>
      <w:r>
        <w:rPr>
          <w:lang w:eastAsia="ja-JP"/>
        </w:rPr>
        <w:t>ライセンスは、対象</w:t>
      </w:r>
      <w:r>
        <w:rPr>
          <w:lang w:eastAsia="ja-JP"/>
        </w:rPr>
        <w:t xml:space="preserve"> SA </w:t>
      </w:r>
      <w:r>
        <w:rPr>
          <w:lang w:eastAsia="ja-JP"/>
        </w:rPr>
        <w:t>または対象ライセンスのいずれかを有する他のデバイスの主要ユーザーにのみ再割り当てすることができます。</w:t>
      </w:r>
      <w:r>
        <w:rPr>
          <w:lang w:eastAsia="ja-JP"/>
        </w:rPr>
        <w:t xml:space="preserve">Windows Desktop Operation System SA Per User Add-on </w:t>
      </w:r>
      <w:r>
        <w:rPr>
          <w:lang w:eastAsia="ja-JP"/>
        </w:rPr>
        <w:t>の購入可能数量は、</w:t>
      </w:r>
      <w:r>
        <w:rPr>
          <w:lang w:eastAsia="ja-JP"/>
        </w:rPr>
        <w:t xml:space="preserve">SA </w:t>
      </w:r>
      <w:r>
        <w:rPr>
          <w:lang w:eastAsia="ja-JP"/>
        </w:rPr>
        <w:t>もしくは</w:t>
      </w:r>
      <w:r>
        <w:rPr>
          <w:lang w:eastAsia="ja-JP"/>
        </w:rPr>
        <w:t xml:space="preserve"> VDA </w:t>
      </w:r>
      <w:r>
        <w:rPr>
          <w:lang w:eastAsia="ja-JP"/>
        </w:rPr>
        <w:t>ライセンスまたはその両方を取得したデバイスの合計数を上限とします。</w:t>
      </w:r>
    </w:p>
    <w:p w:rsidR="00F87589" w:rsidRDefault="00295C93">
      <w:pPr>
        <w:pStyle w:val="ProductList-Body"/>
        <w:rPr>
          <w:lang w:eastAsia="ja-JP"/>
        </w:rPr>
      </w:pPr>
      <w:r>
        <w:rPr>
          <w:lang w:eastAsia="ja-JP"/>
        </w:rPr>
        <w:t xml:space="preserve"> </w:t>
      </w:r>
    </w:p>
    <w:p w:rsidR="00F87589" w:rsidRDefault="00295C93">
      <w:pPr>
        <w:pStyle w:val="ProductList-ClauseHeading"/>
        <w:outlineLvl w:val="4"/>
      </w:pPr>
      <w:r>
        <w:t xml:space="preserve">4.6 Enterprise </w:t>
      </w:r>
      <w:r>
        <w:t>加入契約での</w:t>
      </w:r>
      <w:r>
        <w:t xml:space="preserve"> Windows SA </w:t>
      </w:r>
      <w:r>
        <w:t>または</w:t>
      </w:r>
      <w:r>
        <w:t xml:space="preserve"> VDA </w:t>
      </w:r>
      <w:r>
        <w:t>の</w:t>
      </w:r>
      <w:r>
        <w:t xml:space="preserve"> Per User </w:t>
      </w:r>
      <w:r>
        <w:t>と</w:t>
      </w:r>
      <w:r>
        <w:t xml:space="preserve"> Per Device </w:t>
      </w:r>
      <w:r>
        <w:t>の組み合わせ</w:t>
      </w:r>
    </w:p>
    <w:p w:rsidR="00F87589" w:rsidRDefault="00295C93">
      <w:pPr>
        <w:pStyle w:val="ProductList-Body"/>
      </w:pPr>
      <w:r>
        <w:t xml:space="preserve">Windows SA Per Device </w:t>
      </w:r>
      <w:r>
        <w:t>および</w:t>
      </w:r>
      <w:r>
        <w:t xml:space="preserve"> Windows SA Per User </w:t>
      </w:r>
      <w:r>
        <w:t>ライセンスを組み合わせて取得することを希望するお客様は、以下の条件をいずれも満たす場合に限り、これを行うことができます。</w:t>
      </w:r>
    </w:p>
    <w:p w:rsidR="00F87589" w:rsidRDefault="00295C93" w:rsidP="00295C93">
      <w:pPr>
        <w:pStyle w:val="ProductList-Bullet"/>
        <w:numPr>
          <w:ilvl w:val="0"/>
          <w:numId w:val="27"/>
        </w:numPr>
        <w:rPr>
          <w:lang w:eastAsia="ja-JP"/>
        </w:rPr>
      </w:pPr>
      <w:r>
        <w:rPr>
          <w:lang w:eastAsia="ja-JP"/>
        </w:rPr>
        <w:t>ライセンスを取得していない対象デバイスを使用するすべてのユーザーについて、</w:t>
      </w:r>
      <w:r>
        <w:rPr>
          <w:lang w:eastAsia="ja-JP"/>
        </w:rPr>
        <w:t xml:space="preserve">Windows SA Per User (User SL </w:t>
      </w:r>
      <w:r>
        <w:rPr>
          <w:lang w:eastAsia="ja-JP"/>
        </w:rPr>
        <w:t>または</w:t>
      </w:r>
      <w:r>
        <w:rPr>
          <w:lang w:eastAsia="ja-JP"/>
        </w:rPr>
        <w:t xml:space="preserve"> Add-on User SL) </w:t>
      </w:r>
      <w:r>
        <w:rPr>
          <w:lang w:eastAsia="ja-JP"/>
        </w:rPr>
        <w:t>を取得していること、および</w:t>
      </w:r>
    </w:p>
    <w:p w:rsidR="00F87589" w:rsidRDefault="00295C93" w:rsidP="00295C93">
      <w:pPr>
        <w:pStyle w:val="ProductList-Bullet"/>
        <w:numPr>
          <w:ilvl w:val="0"/>
          <w:numId w:val="27"/>
        </w:numPr>
        <w:rPr>
          <w:lang w:eastAsia="ja-JP"/>
        </w:rPr>
      </w:pPr>
      <w:r>
        <w:rPr>
          <w:lang w:eastAsia="ja-JP"/>
        </w:rPr>
        <w:t>ライセンスを取得していないユーザーが使用するすべての対象デバイスについて、</w:t>
      </w:r>
      <w:r>
        <w:rPr>
          <w:lang w:eastAsia="ja-JP"/>
        </w:rPr>
        <w:t xml:space="preserve">Windows SA Per Device </w:t>
      </w:r>
      <w:r>
        <w:rPr>
          <w:lang w:eastAsia="ja-JP"/>
        </w:rPr>
        <w:t>を取得していること。</w:t>
      </w:r>
    </w:p>
    <w:p w:rsidR="00F87589" w:rsidRDefault="00295C93">
      <w:pPr>
        <w:pStyle w:val="ProductList-Body"/>
        <w:rPr>
          <w:lang w:eastAsia="ja-JP"/>
        </w:rPr>
      </w:pPr>
      <w:r>
        <w:rPr>
          <w:lang w:eastAsia="ja-JP"/>
        </w:rPr>
        <w:t xml:space="preserve"> </w:t>
      </w:r>
    </w:p>
    <w:p w:rsidR="00F87589" w:rsidRDefault="00295C93">
      <w:pPr>
        <w:pStyle w:val="ProductList-ClauseHeading"/>
        <w:outlineLvl w:val="4"/>
      </w:pPr>
      <w:r>
        <w:t xml:space="preserve">4.7 Windows Desktop Operating System Software Assurance (Per User) From SA User SL </w:t>
      </w:r>
      <w:r>
        <w:t>の購入条件</w:t>
      </w:r>
    </w:p>
    <w:p w:rsidR="00F87589" w:rsidRDefault="00295C93">
      <w:pPr>
        <w:pStyle w:val="ProductList-SubClauseHeading"/>
        <w:outlineLvl w:val="5"/>
      </w:pPr>
      <w:r>
        <w:t>4.7.1 Enterprise Agreement</w:t>
      </w:r>
    </w:p>
    <w:p w:rsidR="00F87589" w:rsidRDefault="00295C93">
      <w:pPr>
        <w:pStyle w:val="ProductList-BodyIndented"/>
      </w:pPr>
      <w:r>
        <w:t>以下の表に記載する対象製品について、</w:t>
      </w:r>
      <w:r>
        <w:t xml:space="preserve">SA </w:t>
      </w:r>
      <w:r>
        <w:t>が有効な全額支払済みの永続的ライセンスに対する</w:t>
      </w:r>
      <w:r>
        <w:t xml:space="preserve"> SA </w:t>
      </w:r>
      <w:r>
        <w:t>の代わりに</w:t>
      </w:r>
      <w:r>
        <w:t xml:space="preserve"> From SA User SL </w:t>
      </w:r>
      <w:r>
        <w:t>を購入することができます。</w:t>
      </w:r>
    </w:p>
    <w:tbl>
      <w:tblPr>
        <w:tblStyle w:val="PURTable0"/>
        <w:tblW w:w="0" w:type="dxa"/>
        <w:tblLook w:val="04A0" w:firstRow="1" w:lastRow="0" w:firstColumn="1" w:lastColumn="0" w:noHBand="0" w:noVBand="1"/>
      </w:tblPr>
      <w:tblGrid>
        <w:gridCol w:w="5211"/>
        <w:gridCol w:w="5219"/>
      </w:tblGrid>
      <w:tr w:rsidR="00F8758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87589" w:rsidRDefault="00295C93">
            <w:pPr>
              <w:pStyle w:val="ProductList-TableBody"/>
            </w:pPr>
            <w:r>
              <w:rPr>
                <w:color w:val="FFFFFF"/>
              </w:rPr>
              <w:t>対象製品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87589" w:rsidRDefault="00295C93">
            <w:pPr>
              <w:pStyle w:val="ProductList-TableBody"/>
            </w:pPr>
            <w:r>
              <w:rPr>
                <w:color w:val="FFFFFF"/>
              </w:rPr>
              <w:t>対応する</w:t>
            </w:r>
            <w:r>
              <w:rPr>
                <w:color w:val="FFFFFF"/>
              </w:rPr>
              <w:t xml:space="preserve"> From SA User SL</w:t>
            </w:r>
          </w:p>
        </w:tc>
      </w:tr>
      <w:tr w:rsidR="00F87589">
        <w:tc>
          <w:tcPr>
            <w:tcW w:w="612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 xml:space="preserve">Windows </w:t>
            </w:r>
            <w:r>
              <w:t>デスクトップ</w:t>
            </w:r>
            <w:r>
              <w:t xml:space="preserve"> </w:t>
            </w:r>
            <w:r>
              <w:t>オペレーティング</w:t>
            </w:r>
            <w:r>
              <w:t xml:space="preserve"> </w:t>
            </w:r>
            <w:r>
              <w:t>システム用</w:t>
            </w:r>
            <w:r>
              <w:t xml:space="preserve"> SA</w:t>
            </w:r>
          </w:p>
        </w:tc>
        <w:tc>
          <w:tcPr>
            <w:tcW w:w="612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Windows Desktop Operating System SA (Per User) from SA User SL</w:t>
            </w:r>
            <w:r>
              <w:rPr>
                <w:vertAlign w:val="superscript"/>
              </w:rPr>
              <w:t>1</w:t>
            </w:r>
          </w:p>
        </w:tc>
      </w:tr>
    </w:tbl>
    <w:p w:rsidR="00F87589" w:rsidRDefault="00295C93">
      <w:pPr>
        <w:pStyle w:val="ProductList-BodyIndented"/>
        <w:rPr>
          <w:lang w:eastAsia="ja-JP"/>
        </w:rPr>
      </w:pPr>
      <w:r>
        <w:rPr>
          <w:i/>
          <w:vertAlign w:val="superscript"/>
          <w:lang w:eastAsia="ja-JP"/>
        </w:rPr>
        <w:t>1</w:t>
      </w:r>
      <w:r>
        <w:rPr>
          <w:i/>
          <w:lang w:eastAsia="ja-JP"/>
        </w:rPr>
        <w:t>加入契約の年次応当日または新しい加入契約期間の開始時にのみ購入することができます。</w:t>
      </w:r>
    </w:p>
    <w:p w:rsidR="00F87589" w:rsidRDefault="00295C93">
      <w:pPr>
        <w:pStyle w:val="ProductList-BodyIndented"/>
        <w:rPr>
          <w:lang w:eastAsia="ja-JP"/>
        </w:rPr>
      </w:pPr>
      <w:r>
        <w:rPr>
          <w:lang w:eastAsia="ja-JP"/>
        </w:rPr>
        <w:t xml:space="preserve"> </w:t>
      </w:r>
    </w:p>
    <w:p w:rsidR="00F87589" w:rsidRDefault="00295C93">
      <w:pPr>
        <w:pStyle w:val="ProductList-SubClauseHeading"/>
        <w:outlineLvl w:val="5"/>
        <w:rPr>
          <w:lang w:eastAsia="ja-JP"/>
        </w:rPr>
      </w:pPr>
      <w:r>
        <w:rPr>
          <w:lang w:eastAsia="ja-JP"/>
        </w:rPr>
        <w:t xml:space="preserve">4.7.2 Enterprise Subscription </w:t>
      </w:r>
      <w:r>
        <w:rPr>
          <w:lang w:eastAsia="ja-JP"/>
        </w:rPr>
        <w:t>契約</w:t>
      </w:r>
    </w:p>
    <w:p w:rsidR="00F87589" w:rsidRDefault="00295C93">
      <w:pPr>
        <w:pStyle w:val="ProductList-BodyIndented"/>
        <w:rPr>
          <w:lang w:eastAsia="ja-JP"/>
        </w:rPr>
      </w:pPr>
      <w:r>
        <w:rPr>
          <w:lang w:eastAsia="ja-JP"/>
        </w:rPr>
        <w:t xml:space="preserve">Windows </w:t>
      </w:r>
      <w:r>
        <w:rPr>
          <w:lang w:eastAsia="ja-JP"/>
        </w:rPr>
        <w:t>デスクトップ</w:t>
      </w:r>
      <w:r>
        <w:rPr>
          <w:lang w:eastAsia="ja-JP"/>
        </w:rPr>
        <w:t xml:space="preserve"> </w:t>
      </w:r>
      <w:r>
        <w:rPr>
          <w:lang w:eastAsia="ja-JP"/>
        </w:rPr>
        <w:t>オペレーティング</w:t>
      </w:r>
      <w:r>
        <w:rPr>
          <w:lang w:eastAsia="ja-JP"/>
        </w:rPr>
        <w:t xml:space="preserve"> </w:t>
      </w:r>
      <w:r>
        <w:rPr>
          <w:lang w:eastAsia="ja-JP"/>
        </w:rPr>
        <w:t>システム用ソフトウェア</w:t>
      </w:r>
      <w:r>
        <w:rPr>
          <w:lang w:eastAsia="ja-JP"/>
        </w:rPr>
        <w:t xml:space="preserve"> </w:t>
      </w:r>
      <w:r>
        <w:rPr>
          <w:lang w:eastAsia="ja-JP"/>
        </w:rPr>
        <w:t>アシュアランスのサブスクリプション</w:t>
      </w:r>
      <w:r>
        <w:rPr>
          <w:lang w:eastAsia="ja-JP"/>
        </w:rPr>
        <w:t xml:space="preserve"> </w:t>
      </w:r>
      <w:r>
        <w:rPr>
          <w:lang w:eastAsia="ja-JP"/>
        </w:rPr>
        <w:t>ライセンスは、お客様の加入契約の年次応当日または新しい加入契約期間の開始時に、</w:t>
      </w:r>
      <w:r>
        <w:rPr>
          <w:lang w:eastAsia="ja-JP"/>
        </w:rPr>
        <w:t xml:space="preserve">ECS From SA User SL </w:t>
      </w:r>
      <w:r>
        <w:rPr>
          <w:lang w:eastAsia="ja-JP"/>
        </w:rPr>
        <w:t>を使用して購入することができます。サブスクリプション</w:t>
      </w:r>
      <w:r>
        <w:rPr>
          <w:lang w:eastAsia="ja-JP"/>
        </w:rPr>
        <w:t xml:space="preserve"> </w:t>
      </w:r>
      <w:r>
        <w:rPr>
          <w:lang w:eastAsia="ja-JP"/>
        </w:rPr>
        <w:t>ライセンスは、</w:t>
      </w:r>
      <w:r>
        <w:rPr>
          <w:lang w:eastAsia="ja-JP"/>
        </w:rPr>
        <w:t xml:space="preserve">From SA User SL </w:t>
      </w:r>
      <w:r>
        <w:rPr>
          <w:lang w:eastAsia="ja-JP"/>
        </w:rPr>
        <w:t>の購入の</w:t>
      </w:r>
      <w:r>
        <w:rPr>
          <w:lang w:eastAsia="ja-JP"/>
        </w:rPr>
        <w:t xml:space="preserve"> 3 </w:t>
      </w:r>
      <w:r>
        <w:rPr>
          <w:lang w:eastAsia="ja-JP"/>
        </w:rPr>
        <w:t>年以上前に購入したものでなければなりません。</w:t>
      </w:r>
    </w:p>
    <w:p w:rsidR="00F87589" w:rsidRDefault="00295C93">
      <w:pPr>
        <w:pStyle w:val="ProductList-BodyIndented"/>
        <w:rPr>
          <w:lang w:eastAsia="ja-JP"/>
        </w:rPr>
      </w:pPr>
      <w:r>
        <w:rPr>
          <w:lang w:eastAsia="ja-JP"/>
        </w:rPr>
        <w:t xml:space="preserve"> </w:t>
      </w:r>
    </w:p>
    <w:p w:rsidR="00F87589" w:rsidRDefault="00295C93">
      <w:pPr>
        <w:pStyle w:val="ProductList-ClauseHeading"/>
        <w:outlineLvl w:val="4"/>
      </w:pPr>
      <w:r>
        <w:t>4.8 Microsoft Desktop Optimization Pack (MDOP)</w:t>
      </w:r>
    </w:p>
    <w:p w:rsidR="00F87589" w:rsidRDefault="00295C93">
      <w:pPr>
        <w:pStyle w:val="ProductList-Body"/>
        <w:rPr>
          <w:lang w:eastAsia="ja-JP"/>
        </w:rPr>
      </w:pPr>
      <w:r>
        <w:rPr>
          <w:lang w:eastAsia="ja-JP"/>
        </w:rPr>
        <w:t>お客様は、ライセンスを取得したデバイスまたはライセンスを取得したユーザーのデバイス上のソフトウェアの管理を目的とする場合に限り、</w:t>
      </w:r>
      <w:r>
        <w:rPr>
          <w:lang w:eastAsia="ja-JP"/>
        </w:rPr>
        <w:t xml:space="preserve">MDOP </w:t>
      </w:r>
      <w:r>
        <w:rPr>
          <w:lang w:eastAsia="ja-JP"/>
        </w:rPr>
        <w:t>の管理機能をお客様の他のデバイスにインストールして使用することができます。また、お客様は、お客様のドメイン内のデスクトップが</w:t>
      </w:r>
      <w:r>
        <w:rPr>
          <w:lang w:eastAsia="ja-JP"/>
        </w:rPr>
        <w:t xml:space="preserve"> MDOP </w:t>
      </w:r>
      <w:r>
        <w:rPr>
          <w:lang w:eastAsia="ja-JP"/>
        </w:rPr>
        <w:t>を使用するためのライセンスを取得している場合に限り、</w:t>
      </w:r>
      <w:r>
        <w:rPr>
          <w:lang w:eastAsia="ja-JP"/>
        </w:rPr>
        <w:t>AGPM</w:t>
      </w:r>
      <w:r>
        <w:rPr>
          <w:lang w:eastAsia="ja-JP"/>
        </w:rPr>
        <w:t>、</w:t>
      </w:r>
      <w:r>
        <w:rPr>
          <w:lang w:eastAsia="ja-JP"/>
        </w:rPr>
        <w:t>DaRT</w:t>
      </w:r>
      <w:r>
        <w:rPr>
          <w:lang w:eastAsia="ja-JP"/>
        </w:rPr>
        <w:t>、および</w:t>
      </w:r>
      <w:r>
        <w:rPr>
          <w:lang w:eastAsia="ja-JP"/>
        </w:rPr>
        <w:t xml:space="preserve"> UE-V </w:t>
      </w:r>
      <w:r>
        <w:rPr>
          <w:lang w:eastAsia="ja-JP"/>
        </w:rPr>
        <w:t>を使用して、そのドメイン内のサーバー上のソフトウェアを管理することができます。</w:t>
      </w:r>
    </w:p>
    <w:p w:rsidR="00F87589" w:rsidRDefault="00295C93">
      <w:pPr>
        <w:pStyle w:val="ProductList-Body"/>
        <w:rPr>
          <w:lang w:eastAsia="ja-JP"/>
        </w:rPr>
      </w:pPr>
      <w:r>
        <w:rPr>
          <w:lang w:eastAsia="ja-JP"/>
        </w:rPr>
        <w:t xml:space="preserve"> </w:t>
      </w:r>
    </w:p>
    <w:p w:rsidR="00F87589" w:rsidRDefault="00295C93">
      <w:pPr>
        <w:pStyle w:val="ProductList-SubClauseHeading"/>
        <w:outlineLvl w:val="5"/>
      </w:pPr>
      <w:r>
        <w:lastRenderedPageBreak/>
        <w:t xml:space="preserve">4.8.1 MDOP </w:t>
      </w:r>
      <w:r>
        <w:t>の利用条件</w:t>
      </w:r>
    </w:p>
    <w:p w:rsidR="00F87589" w:rsidRDefault="00295C93">
      <w:pPr>
        <w:pStyle w:val="ProductList-BodyIndented"/>
      </w:pPr>
      <w:r>
        <w:t>以下のお客様には、</w:t>
      </w:r>
      <w:r>
        <w:t xml:space="preserve">Windows Software Assurance </w:t>
      </w:r>
      <w:r>
        <w:t>および</w:t>
      </w:r>
      <w:r>
        <w:t xml:space="preserve"> Windows VDA </w:t>
      </w:r>
      <w:r>
        <w:t>に含まれる</w:t>
      </w:r>
      <w:r>
        <w:t xml:space="preserve"> MDOP </w:t>
      </w:r>
      <w:r>
        <w:t>の使用権が適用されます。</w:t>
      </w:r>
      <w:r>
        <w:t xml:space="preserve">MDOP </w:t>
      </w:r>
      <w:r>
        <w:t>を別途購入する必要はありません。</w:t>
      </w:r>
    </w:p>
    <w:p w:rsidR="00F87589" w:rsidRDefault="00295C93" w:rsidP="00295C93">
      <w:pPr>
        <w:pStyle w:val="ProductList-Bullet"/>
        <w:numPr>
          <w:ilvl w:val="1"/>
          <w:numId w:val="28"/>
        </w:numPr>
      </w:pPr>
      <w:r>
        <w:t>有効な</w:t>
      </w:r>
      <w:r>
        <w:t xml:space="preserve"> Windows Software Assurance Per User SL </w:t>
      </w:r>
      <w:r>
        <w:t>または</w:t>
      </w:r>
      <w:r>
        <w:t xml:space="preserve"> VDA Per User SL </w:t>
      </w:r>
      <w:r>
        <w:t>をお持ちのすべてのお客様</w:t>
      </w:r>
    </w:p>
    <w:p w:rsidR="00F87589" w:rsidRDefault="00295C93" w:rsidP="00295C93">
      <w:pPr>
        <w:pStyle w:val="ProductList-Bullet"/>
        <w:numPr>
          <w:ilvl w:val="1"/>
          <w:numId w:val="28"/>
        </w:numPr>
      </w:pPr>
      <w:r>
        <w:t>発効日が</w:t>
      </w:r>
      <w:r>
        <w:t xml:space="preserve"> 2015 </w:t>
      </w:r>
      <w:r>
        <w:t>年</w:t>
      </w:r>
      <w:r>
        <w:t xml:space="preserve"> 8 </w:t>
      </w:r>
      <w:r>
        <w:t>月</w:t>
      </w:r>
      <w:r>
        <w:t xml:space="preserve"> 1 </w:t>
      </w:r>
      <w:r>
        <w:t>日以降の契約を締結し、有効な</w:t>
      </w:r>
      <w:r>
        <w:t xml:space="preserve"> Windows Software Assurance Per Device </w:t>
      </w:r>
      <w:r>
        <w:t>または</w:t>
      </w:r>
      <w:r>
        <w:t xml:space="preserve"> VDA Per Device </w:t>
      </w:r>
      <w:r>
        <w:t>をお持ちのお客様</w:t>
      </w:r>
    </w:p>
    <w:p w:rsidR="00F87589" w:rsidRDefault="00295C93">
      <w:pPr>
        <w:pStyle w:val="ProductList-BodyIndented"/>
      </w:pPr>
      <w:r>
        <w:t xml:space="preserve"> </w:t>
      </w:r>
    </w:p>
    <w:p w:rsidR="00F87589" w:rsidRDefault="00295C93">
      <w:pPr>
        <w:pStyle w:val="ProductList-ClauseHeading"/>
        <w:outlineLvl w:val="4"/>
        <w:rPr>
          <w:lang w:eastAsia="ja-JP"/>
        </w:rPr>
      </w:pPr>
      <w:r>
        <w:rPr>
          <w:lang w:eastAsia="ja-JP"/>
        </w:rPr>
        <w:t xml:space="preserve">4.9 Academic </w:t>
      </w:r>
      <w:r>
        <w:rPr>
          <w:lang w:eastAsia="ja-JP"/>
        </w:rPr>
        <w:t>プログラム</w:t>
      </w:r>
    </w:p>
    <w:p w:rsidR="00F87589" w:rsidRDefault="00295C93">
      <w:pPr>
        <w:pStyle w:val="ProductList-Body"/>
        <w:rPr>
          <w:lang w:eastAsia="ja-JP"/>
        </w:rPr>
      </w:pPr>
      <w:r>
        <w:rPr>
          <w:lang w:eastAsia="ja-JP"/>
        </w:rPr>
        <w:t>以下は、すべての</w:t>
      </w:r>
      <w:r>
        <w:rPr>
          <w:lang w:eastAsia="ja-JP"/>
        </w:rPr>
        <w:t xml:space="preserve"> Academic </w:t>
      </w:r>
      <w:r>
        <w:rPr>
          <w:lang w:eastAsia="ja-JP"/>
        </w:rPr>
        <w:t>ボリューム</w:t>
      </w:r>
      <w:r>
        <w:rPr>
          <w:lang w:eastAsia="ja-JP"/>
        </w:rPr>
        <w:t xml:space="preserve"> </w:t>
      </w:r>
      <w:r>
        <w:rPr>
          <w:lang w:eastAsia="ja-JP"/>
        </w:rPr>
        <w:t>ライセンス</w:t>
      </w:r>
      <w:r>
        <w:rPr>
          <w:lang w:eastAsia="ja-JP"/>
        </w:rPr>
        <w:t xml:space="preserve"> </w:t>
      </w:r>
      <w:r>
        <w:rPr>
          <w:lang w:eastAsia="ja-JP"/>
        </w:rPr>
        <w:t>プログラムのお客様に適用されます。</w:t>
      </w:r>
    </w:p>
    <w:p w:rsidR="00F87589" w:rsidRDefault="00295C93">
      <w:pPr>
        <w:pStyle w:val="ProductList-SubClauseHeading"/>
        <w:outlineLvl w:val="5"/>
      </w:pPr>
      <w:r>
        <w:t xml:space="preserve">4.9.1 Windows Enterprise LTSB </w:t>
      </w:r>
      <w:r>
        <w:t>に対する権利</w:t>
      </w:r>
    </w:p>
    <w:p w:rsidR="00F87589" w:rsidRDefault="00295C93">
      <w:pPr>
        <w:pStyle w:val="ProductList-BodyIndented"/>
      </w:pPr>
      <w:r>
        <w:t xml:space="preserve">Windows Enterprise SA </w:t>
      </w:r>
      <w:r>
        <w:t>または</w:t>
      </w:r>
      <w:r>
        <w:t xml:space="preserve"> Windows Education SA </w:t>
      </w:r>
      <w:r>
        <w:t>をお持ちの教育機関のお客様は、許可されている永続的インスタンスの代わりに</w:t>
      </w:r>
      <w:r>
        <w:t xml:space="preserve"> Windows 10 Enterprise LTSB </w:t>
      </w:r>
      <w:r>
        <w:t>をインストールすることができます。</w:t>
      </w:r>
    </w:p>
    <w:p w:rsidR="00F87589" w:rsidRDefault="00295C93">
      <w:pPr>
        <w:pStyle w:val="ProductList-BodyIndented"/>
      </w:pPr>
      <w:r>
        <w:t xml:space="preserve"> </w:t>
      </w:r>
    </w:p>
    <w:p w:rsidR="00F87589" w:rsidRDefault="00295C93">
      <w:pPr>
        <w:pStyle w:val="ProductList-SubClauseHeading"/>
        <w:outlineLvl w:val="5"/>
      </w:pPr>
      <w:r>
        <w:t xml:space="preserve">4.9.2 Windows 10 Enterprise </w:t>
      </w:r>
      <w:r>
        <w:t>または</w:t>
      </w:r>
      <w:r>
        <w:t xml:space="preserve"> Windows 10 Education Edition </w:t>
      </w:r>
      <w:r>
        <w:t>に対する権利</w:t>
      </w:r>
    </w:p>
    <w:p w:rsidR="00F87589" w:rsidRDefault="00295C93">
      <w:pPr>
        <w:pStyle w:val="ProductList-BodyIndented"/>
      </w:pPr>
      <w:r>
        <w:t xml:space="preserve">Windows Enterprise </w:t>
      </w:r>
      <w:r>
        <w:t>または</w:t>
      </w:r>
      <w:r>
        <w:t xml:space="preserve"> Windows Education </w:t>
      </w:r>
      <w:r>
        <w:t>に対するソフトウェア</w:t>
      </w:r>
      <w:r>
        <w:t xml:space="preserve"> </w:t>
      </w:r>
      <w:r>
        <w:t>アシュアランスをお持ちの教育機関のお客様は、</w:t>
      </w:r>
      <w:r>
        <w:t xml:space="preserve">Windows 10 Enterprise </w:t>
      </w:r>
      <w:r>
        <w:t>または</w:t>
      </w:r>
      <w:r>
        <w:t xml:space="preserve"> Windows 10 Education </w:t>
      </w:r>
      <w:r>
        <w:t>をインストールして使用することができます。</w:t>
      </w:r>
    </w:p>
    <w:p w:rsidR="00F87589" w:rsidRDefault="00295C93">
      <w:pPr>
        <w:pStyle w:val="ProductList-BodyIndented"/>
      </w:pPr>
      <w:r>
        <w:t xml:space="preserve"> </w:t>
      </w:r>
    </w:p>
    <w:p w:rsidR="00F87589" w:rsidRDefault="00295C93">
      <w:pPr>
        <w:pStyle w:val="ProductList-SubClauseHeading"/>
        <w:outlineLvl w:val="5"/>
        <w:rPr>
          <w:lang w:eastAsia="ja-JP"/>
        </w:rPr>
      </w:pPr>
      <w:r>
        <w:rPr>
          <w:lang w:eastAsia="ja-JP"/>
        </w:rPr>
        <w:t xml:space="preserve">4.9.3 </w:t>
      </w:r>
      <w:r>
        <w:rPr>
          <w:lang w:eastAsia="ja-JP"/>
        </w:rPr>
        <w:t>ダウングレード権</w:t>
      </w:r>
    </w:p>
    <w:p w:rsidR="00F87589" w:rsidRDefault="00295C93">
      <w:pPr>
        <w:pStyle w:val="ProductList-BodyIndented"/>
        <w:rPr>
          <w:lang w:eastAsia="ja-JP"/>
        </w:rPr>
      </w:pPr>
      <w:r>
        <w:rPr>
          <w:lang w:eastAsia="ja-JP"/>
        </w:rPr>
        <w:t xml:space="preserve">Windows Education </w:t>
      </w:r>
      <w:r>
        <w:rPr>
          <w:lang w:eastAsia="ja-JP"/>
        </w:rPr>
        <w:t>に対するソフトウェア</w:t>
      </w:r>
      <w:r>
        <w:rPr>
          <w:lang w:eastAsia="ja-JP"/>
        </w:rPr>
        <w:t xml:space="preserve"> </w:t>
      </w:r>
      <w:r>
        <w:rPr>
          <w:lang w:eastAsia="ja-JP"/>
        </w:rPr>
        <w:t>アシュアランスをお持ちの教育機関のお客様は、</w:t>
      </w:r>
      <w:r>
        <w:rPr>
          <w:lang w:eastAsia="ja-JP"/>
        </w:rPr>
        <w:t xml:space="preserve">Windows 8.1 Enterprise/Pro </w:t>
      </w:r>
      <w:r>
        <w:rPr>
          <w:lang w:eastAsia="ja-JP"/>
        </w:rPr>
        <w:t>および</w:t>
      </w:r>
      <w:r>
        <w:rPr>
          <w:lang w:eastAsia="ja-JP"/>
        </w:rPr>
        <w:t xml:space="preserve"> Windows 8.1 Enterprise/Pro </w:t>
      </w:r>
      <w:r>
        <w:rPr>
          <w:lang w:eastAsia="ja-JP"/>
        </w:rPr>
        <w:t>の以前のバージョンにダウングレードすることができます。また、同様に、</w:t>
      </w:r>
      <w:r>
        <w:rPr>
          <w:lang w:eastAsia="ja-JP"/>
        </w:rPr>
        <w:t xml:space="preserve">Windows Embedded 8.1 Industry </w:t>
      </w:r>
      <w:r>
        <w:rPr>
          <w:lang w:eastAsia="ja-JP"/>
        </w:rPr>
        <w:t>および</w:t>
      </w:r>
      <w:r>
        <w:rPr>
          <w:lang w:eastAsia="ja-JP"/>
        </w:rPr>
        <w:t xml:space="preserve"> Windows Embedded 8.1 Industry </w:t>
      </w:r>
      <w:r>
        <w:rPr>
          <w:lang w:eastAsia="ja-JP"/>
        </w:rPr>
        <w:t>の以前のバージョンにダウングレードすることもできます。</w:t>
      </w:r>
    </w:p>
    <w:p w:rsidR="00F87589" w:rsidRDefault="00295C93">
      <w:pPr>
        <w:pStyle w:val="ProductList-BodyIndented"/>
        <w:rPr>
          <w:lang w:eastAsia="ja-JP"/>
        </w:rPr>
      </w:pPr>
      <w:r>
        <w:rPr>
          <w:lang w:eastAsia="ja-JP"/>
        </w:rPr>
        <w:t xml:space="preserve"> </w:t>
      </w:r>
    </w:p>
    <w:p w:rsidR="00F87589" w:rsidRDefault="00295C93">
      <w:pPr>
        <w:pStyle w:val="ProductList-SubClauseHeading"/>
        <w:outlineLvl w:val="5"/>
        <w:rPr>
          <w:lang w:eastAsia="ja-JP"/>
        </w:rPr>
      </w:pPr>
      <w:r>
        <w:rPr>
          <w:lang w:eastAsia="ja-JP"/>
        </w:rPr>
        <w:t xml:space="preserve">4.9.4 MDOP </w:t>
      </w:r>
      <w:r>
        <w:rPr>
          <w:lang w:eastAsia="ja-JP"/>
        </w:rPr>
        <w:t>の利用条件</w:t>
      </w:r>
    </w:p>
    <w:p w:rsidR="00F87589" w:rsidRDefault="00295C93">
      <w:pPr>
        <w:pStyle w:val="ProductList-BodyIndented"/>
        <w:rPr>
          <w:lang w:eastAsia="ja-JP"/>
        </w:rPr>
      </w:pPr>
      <w:r>
        <w:rPr>
          <w:lang w:eastAsia="ja-JP"/>
        </w:rPr>
        <w:t xml:space="preserve">Windows Enterprise </w:t>
      </w:r>
      <w:r>
        <w:rPr>
          <w:lang w:eastAsia="ja-JP"/>
        </w:rPr>
        <w:t>または</w:t>
      </w:r>
      <w:r>
        <w:rPr>
          <w:lang w:eastAsia="ja-JP"/>
        </w:rPr>
        <w:t xml:space="preserve"> Windows Education </w:t>
      </w:r>
      <w:r>
        <w:rPr>
          <w:lang w:eastAsia="ja-JP"/>
        </w:rPr>
        <w:t>に対するソフトウェア</w:t>
      </w:r>
      <w:r>
        <w:rPr>
          <w:lang w:eastAsia="ja-JP"/>
        </w:rPr>
        <w:t xml:space="preserve"> </w:t>
      </w:r>
      <w:r>
        <w:rPr>
          <w:lang w:eastAsia="ja-JP"/>
        </w:rPr>
        <w:t>アシュアランスをお持ちの教育機関のお客様は、</w:t>
      </w:r>
      <w:r>
        <w:rPr>
          <w:lang w:eastAsia="ja-JP"/>
        </w:rPr>
        <w:t xml:space="preserve">MDOP </w:t>
      </w:r>
      <w:r>
        <w:rPr>
          <w:lang w:eastAsia="ja-JP"/>
        </w:rPr>
        <w:t>をインストールして使用することができます。</w:t>
      </w:r>
    </w:p>
    <w:p w:rsidR="00F87589" w:rsidRDefault="00295C93">
      <w:pPr>
        <w:pStyle w:val="ProductList-BodyIndented"/>
        <w:rPr>
          <w:lang w:eastAsia="ja-JP"/>
        </w:rPr>
      </w:pPr>
      <w:r>
        <w:rPr>
          <w:lang w:eastAsia="ja-JP"/>
        </w:rPr>
        <w:t xml:space="preserve"> </w:t>
      </w:r>
    </w:p>
    <w:p w:rsidR="00F87589" w:rsidRDefault="00295C93">
      <w:pPr>
        <w:pStyle w:val="ProductList-SubClauseHeading"/>
        <w:outlineLvl w:val="5"/>
        <w:rPr>
          <w:lang w:eastAsia="ja-JP"/>
        </w:rPr>
      </w:pPr>
      <w:r>
        <w:rPr>
          <w:lang w:eastAsia="ja-JP"/>
        </w:rPr>
        <w:t xml:space="preserve">4.9.5 Windows To Go </w:t>
      </w:r>
      <w:r>
        <w:rPr>
          <w:lang w:eastAsia="ja-JP"/>
        </w:rPr>
        <w:t>の学生オプション</w:t>
      </w:r>
    </w:p>
    <w:p w:rsidR="00F87589" w:rsidRDefault="00295C93">
      <w:pPr>
        <w:pStyle w:val="ProductList-BodyIndented"/>
        <w:rPr>
          <w:lang w:eastAsia="ja-JP"/>
        </w:rPr>
      </w:pPr>
      <w:r>
        <w:rPr>
          <w:lang w:eastAsia="ja-JP"/>
        </w:rPr>
        <w:t>学生オプションを選択した教育機関のお客様は、ライセンスを取得した学生が在籍している期間中、その学生のデバイスにつき最大</w:t>
      </w:r>
      <w:r>
        <w:rPr>
          <w:lang w:eastAsia="ja-JP"/>
        </w:rPr>
        <w:t xml:space="preserve"> 1 </w:t>
      </w:r>
      <w:r>
        <w:rPr>
          <w:lang w:eastAsia="ja-JP"/>
        </w:rPr>
        <w:t>つの</w:t>
      </w:r>
      <w:r>
        <w:rPr>
          <w:lang w:eastAsia="ja-JP"/>
        </w:rPr>
        <w:t xml:space="preserve"> Windows To Go </w:t>
      </w:r>
      <w:r>
        <w:rPr>
          <w:lang w:eastAsia="ja-JP"/>
        </w:rPr>
        <w:t>インスタンスを使用することができます。</w:t>
      </w:r>
    </w:p>
    <w:p w:rsidR="00F87589" w:rsidRDefault="00295C93">
      <w:pPr>
        <w:pStyle w:val="ProductList-BodyIndented"/>
        <w:rPr>
          <w:lang w:eastAsia="ja-JP"/>
        </w:rPr>
      </w:pPr>
      <w:r>
        <w:rPr>
          <w:lang w:eastAsia="ja-JP"/>
        </w:rPr>
        <w:t xml:space="preserve"> </w:t>
      </w:r>
    </w:p>
    <w:p w:rsidR="00F87589" w:rsidRDefault="00295C93">
      <w:pPr>
        <w:pStyle w:val="ProductList-ClauseHeading"/>
        <w:outlineLvl w:val="4"/>
      </w:pPr>
      <w:r>
        <w:t>4.10 Windows 10 Mobile Enterprise</w:t>
      </w:r>
    </w:p>
    <w:p w:rsidR="00F87589" w:rsidRDefault="00295C93">
      <w:pPr>
        <w:pStyle w:val="ProductList-Body"/>
      </w:pPr>
      <w:r>
        <w:t>有効な</w:t>
      </w:r>
      <w:r>
        <w:t xml:space="preserve"> Windows SA Per User SL </w:t>
      </w:r>
      <w:r>
        <w:t>または</w:t>
      </w:r>
      <w:r>
        <w:t xml:space="preserve"> Per User Add-on </w:t>
      </w:r>
      <w:r>
        <w:t>をお持ちのお客様は、ライセンスを取得したユーザーのセカンダリ</w:t>
      </w:r>
      <w:r>
        <w:t xml:space="preserve"> </w:t>
      </w:r>
      <w:r>
        <w:t>デバイスに</w:t>
      </w:r>
      <w:r>
        <w:t xml:space="preserve"> Windows 10 Mobile Enterprise </w:t>
      </w:r>
      <w:r>
        <w:t>をインストールして使用することができます。</w:t>
      </w:r>
    </w:p>
    <w:p w:rsidR="00F87589" w:rsidRDefault="00295C93">
      <w:pPr>
        <w:pStyle w:val="ProductList-Body"/>
      </w:pPr>
      <w:r>
        <w:t xml:space="preserve"> </w:t>
      </w:r>
    </w:p>
    <w:p w:rsidR="00F87589" w:rsidRDefault="00295C93">
      <w:pPr>
        <w:pStyle w:val="ProductList-ClauseHeading"/>
        <w:outlineLvl w:val="4"/>
        <w:rPr>
          <w:lang w:eastAsia="ja-JP"/>
        </w:rPr>
      </w:pPr>
      <w:r>
        <w:rPr>
          <w:lang w:eastAsia="ja-JP"/>
        </w:rPr>
        <w:t xml:space="preserve">4.11 Windows </w:t>
      </w:r>
      <w:r>
        <w:rPr>
          <w:lang w:eastAsia="ja-JP"/>
        </w:rPr>
        <w:t>デスクトップ</w:t>
      </w:r>
      <w:r>
        <w:rPr>
          <w:lang w:eastAsia="ja-JP"/>
        </w:rPr>
        <w:t xml:space="preserve"> </w:t>
      </w:r>
      <w:r>
        <w:rPr>
          <w:lang w:eastAsia="ja-JP"/>
        </w:rPr>
        <w:t>オペレーティング</w:t>
      </w:r>
      <w:r>
        <w:rPr>
          <w:lang w:eastAsia="ja-JP"/>
        </w:rPr>
        <w:t xml:space="preserve"> </w:t>
      </w:r>
      <w:r>
        <w:rPr>
          <w:lang w:eastAsia="ja-JP"/>
        </w:rPr>
        <w:t>システム</w:t>
      </w:r>
      <w:r>
        <w:rPr>
          <w:lang w:eastAsia="ja-JP"/>
        </w:rPr>
        <w:t xml:space="preserve"> – </w:t>
      </w:r>
      <w:r>
        <w:rPr>
          <w:lang w:eastAsia="ja-JP"/>
        </w:rPr>
        <w:t>「クラスター</w:t>
      </w:r>
      <w:r>
        <w:rPr>
          <w:lang w:eastAsia="ja-JP"/>
        </w:rPr>
        <w:t xml:space="preserve"> HPC </w:t>
      </w:r>
      <w:r>
        <w:rPr>
          <w:lang w:eastAsia="ja-JP"/>
        </w:rPr>
        <w:t>アプリケーション」を実行する権利</w:t>
      </w:r>
    </w:p>
    <w:p w:rsidR="00F87589" w:rsidRDefault="00295C93">
      <w:pPr>
        <w:pStyle w:val="ProductList-Body"/>
        <w:rPr>
          <w:lang w:eastAsia="ja-JP"/>
        </w:rPr>
      </w:pPr>
      <w:r>
        <w:rPr>
          <w:lang w:eastAsia="ja-JP"/>
        </w:rPr>
        <w:t xml:space="preserve"> </w:t>
      </w:r>
    </w:p>
    <w:p w:rsidR="00F87589" w:rsidRDefault="00295C93">
      <w:pPr>
        <w:pStyle w:val="ProductList-Body"/>
        <w:rPr>
          <w:lang w:eastAsia="ja-JP"/>
        </w:rPr>
      </w:pP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が、汎用</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、データベース</w:t>
      </w:r>
      <w:r>
        <w:rPr>
          <w:lang w:eastAsia="ja-JP"/>
        </w:rPr>
        <w:t xml:space="preserve"> </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w:t>
      </w:r>
      <w:r>
        <w:rPr>
          <w:lang w:eastAsia="ja-JP"/>
        </w:rPr>
        <w:t xml:space="preserve">Web </w:t>
      </w:r>
      <w:r>
        <w:rPr>
          <w:lang w:eastAsia="ja-JP"/>
        </w:rPr>
        <w:t>サーバー、電子メール</w:t>
      </w:r>
      <w:r>
        <w:rPr>
          <w:lang w:eastAsia="ja-JP"/>
        </w:rPr>
        <w:t xml:space="preserve"> </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、プリント</w:t>
      </w:r>
      <w:r>
        <w:rPr>
          <w:lang w:eastAsia="ja-JP"/>
        </w:rPr>
        <w:t xml:space="preserve"> </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もしくはファイル</w:t>
      </w:r>
      <w:r>
        <w:rPr>
          <w:lang w:eastAsia="ja-JP"/>
        </w:rPr>
        <w:t xml:space="preserve"> </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として、または複数のユーザーによるアクセスもしくは他の同様のリソースによる共有を目的として使用されていない限り、お客様は、</w:t>
      </w:r>
      <w:r>
        <w:fldChar w:fldCharType="begin"/>
      </w:r>
      <w:r>
        <w:rPr>
          <w:lang w:eastAsia="ja-JP"/>
        </w:rPr>
        <w:instrText xml:space="preserve"> AutoTextList   \s NoStyle \t "</w:instrText>
      </w:r>
      <w:r>
        <w:rPr>
          <w:lang w:eastAsia="ja-JP"/>
        </w:rPr>
        <w:instrText>クラスター</w:instrText>
      </w:r>
      <w:r>
        <w:rPr>
          <w:lang w:eastAsia="ja-JP"/>
        </w:rPr>
        <w:instrText xml:space="preserve"> HPC </w:instrText>
      </w:r>
      <w:r>
        <w:rPr>
          <w:lang w:eastAsia="ja-JP"/>
        </w:rPr>
        <w:instrText>アプリケーションとは、複雑な計算問題を並行処理で解決できる高性能コンピューティング</w:instrText>
      </w:r>
      <w:r>
        <w:rPr>
          <w:lang w:eastAsia="ja-JP"/>
        </w:rPr>
        <w:instrText xml:space="preserve"> </w:instrText>
      </w:r>
      <w:r>
        <w:rPr>
          <w:lang w:eastAsia="ja-JP"/>
        </w:rPr>
        <w:instrText>アプリケーションを意味します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クラスター</w:t>
      </w:r>
      <w:r>
        <w:rPr>
          <w:color w:val="0563C1"/>
          <w:lang w:eastAsia="ja-JP"/>
        </w:rPr>
        <w:t xml:space="preserve"> HPC </w:t>
      </w:r>
      <w:r>
        <w:rPr>
          <w:color w:val="0563C1"/>
          <w:lang w:eastAsia="ja-JP"/>
        </w:rPr>
        <w:t>アプリケーション</w:t>
      </w:r>
      <w:r>
        <w:fldChar w:fldCharType="end"/>
      </w:r>
      <w:r>
        <w:rPr>
          <w:lang w:eastAsia="ja-JP"/>
        </w:rPr>
        <w:t>を実行するために</w:t>
      </w:r>
      <w:r>
        <w:fldChar w:fldCharType="begin"/>
      </w:r>
      <w:r>
        <w:rPr>
          <w:lang w:eastAsia="ja-JP"/>
        </w:rPr>
        <w:instrText xml:space="preserve"> AutoTextList   \s NoStyle \t "</w:instrText>
      </w:r>
      <w:r>
        <w:rPr>
          <w:lang w:eastAsia="ja-JP"/>
        </w:rPr>
        <w:instrText>サイクル</w:instrText>
      </w:r>
      <w:r>
        <w:rPr>
          <w:lang w:eastAsia="ja-JP"/>
        </w:rPr>
        <w:instrText xml:space="preserve"> </w:instrText>
      </w:r>
      <w:r>
        <w:rPr>
          <w:lang w:eastAsia="ja-JP"/>
        </w:rPr>
        <w:instrText>ハーベスティング</w:instrText>
      </w:r>
      <w:r>
        <w:rPr>
          <w:lang w:eastAsia="ja-JP"/>
        </w:rPr>
        <w:instrText xml:space="preserve"> </w:instrText>
      </w:r>
      <w:r>
        <w:rPr>
          <w:lang w:eastAsia="ja-JP"/>
        </w:rPr>
        <w:instrText>ノードとは、クラスター</w:instrText>
      </w:r>
      <w:r>
        <w:rPr>
          <w:lang w:eastAsia="ja-JP"/>
        </w:rPr>
        <w:instrText xml:space="preserve"> HPC </w:instrText>
      </w:r>
      <w:r>
        <w:rPr>
          <w:lang w:eastAsia="ja-JP"/>
        </w:rPr>
        <w:instrText>アプリケーションまたはクラスター</w:instrText>
      </w:r>
      <w:r>
        <w:rPr>
          <w:lang w:eastAsia="ja-JP"/>
        </w:rPr>
        <w:instrText xml:space="preserve"> HPC </w:instrText>
      </w:r>
      <w:r>
        <w:rPr>
          <w:lang w:eastAsia="ja-JP"/>
        </w:rPr>
        <w:instrText>アプリケーション用のジョブ</w:instrText>
      </w:r>
      <w:r>
        <w:rPr>
          <w:lang w:eastAsia="ja-JP"/>
        </w:rPr>
        <w:instrText xml:space="preserve"> </w:instrText>
      </w:r>
      <w:r>
        <w:rPr>
          <w:lang w:eastAsia="ja-JP"/>
        </w:rPr>
        <w:instrText>スケジュール</w:instrText>
      </w:r>
      <w:r>
        <w:rPr>
          <w:lang w:eastAsia="ja-JP"/>
        </w:rPr>
        <w:instrText xml:space="preserve"> </w:instrText>
      </w:r>
      <w:r>
        <w:rPr>
          <w:lang w:eastAsia="ja-JP"/>
        </w:rPr>
        <w:instrText>サービスの実行専用ではないデバイスを意味します。</w:instrText>
      </w:r>
      <w:r>
        <w:rPr>
          <w:lang w:eastAsia="ja-JP"/>
        </w:rPr>
        <w:instrText xml:space="preserve">" </w:instrText>
      </w:r>
      <w:r>
        <w:fldChar w:fldCharType="separate"/>
      </w:r>
      <w:r>
        <w:rPr>
          <w:color w:val="0563C1"/>
          <w:lang w:eastAsia="ja-JP"/>
        </w:rPr>
        <w:t>サイクル</w:t>
      </w:r>
      <w:r>
        <w:rPr>
          <w:color w:val="0563C1"/>
          <w:lang w:eastAsia="ja-JP"/>
        </w:rPr>
        <w:t xml:space="preserve"> </w:t>
      </w:r>
      <w:r>
        <w:rPr>
          <w:color w:val="0563C1"/>
          <w:lang w:eastAsia="ja-JP"/>
        </w:rPr>
        <w:t>ハーベスティング</w:t>
      </w:r>
      <w:r>
        <w:rPr>
          <w:color w:val="0563C1"/>
          <w:lang w:eastAsia="ja-JP"/>
        </w:rPr>
        <w:t xml:space="preserve"> </w:t>
      </w:r>
      <w:r>
        <w:rPr>
          <w:color w:val="0563C1"/>
          <w:lang w:eastAsia="ja-JP"/>
        </w:rPr>
        <w:t>ノード</w:t>
      </w:r>
      <w:r>
        <w:fldChar w:fldCharType="end"/>
      </w:r>
      <w:r>
        <w:rPr>
          <w:lang w:eastAsia="ja-JP"/>
        </w:rPr>
        <w:t>として使用される、</w:t>
      </w: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上での本ソフトウェアの同時使用を許可することができます。</w:t>
      </w:r>
    </w:p>
    <w:p w:rsidR="00F87589" w:rsidRDefault="00295C93">
      <w:pPr>
        <w:pStyle w:val="ProductList-Body"/>
        <w:rPr>
          <w:lang w:eastAsia="ja-JP"/>
        </w:rPr>
      </w:pPr>
      <w:r>
        <w:rPr>
          <w:lang w:eastAsia="ja-JP"/>
        </w:rPr>
        <w:t xml:space="preserve"> </w:t>
      </w:r>
    </w:p>
    <w:p w:rsidR="00F87589" w:rsidRDefault="00295C93">
      <w:pPr>
        <w:pStyle w:val="ProductList-ClauseHeading"/>
        <w:outlineLvl w:val="4"/>
        <w:rPr>
          <w:lang w:eastAsia="ja-JP"/>
        </w:rPr>
      </w:pPr>
      <w:r>
        <w:rPr>
          <w:lang w:eastAsia="ja-JP"/>
        </w:rPr>
        <w:t xml:space="preserve">4.12 Windows </w:t>
      </w:r>
      <w:r>
        <w:rPr>
          <w:lang w:eastAsia="ja-JP"/>
        </w:rPr>
        <w:t>デスクトップ</w:t>
      </w:r>
      <w:r>
        <w:rPr>
          <w:lang w:eastAsia="ja-JP"/>
        </w:rPr>
        <w:t xml:space="preserve"> </w:t>
      </w:r>
      <w:r>
        <w:rPr>
          <w:lang w:eastAsia="ja-JP"/>
        </w:rPr>
        <w:t>オペレーティング</w:t>
      </w:r>
      <w:r>
        <w:rPr>
          <w:lang w:eastAsia="ja-JP"/>
        </w:rPr>
        <w:t xml:space="preserve"> </w:t>
      </w:r>
      <w:r>
        <w:rPr>
          <w:lang w:eastAsia="ja-JP"/>
        </w:rPr>
        <w:t>システム</w:t>
      </w:r>
      <w:r>
        <w:rPr>
          <w:lang w:eastAsia="ja-JP"/>
        </w:rPr>
        <w:t xml:space="preserve"> – Windows Thin PC</w:t>
      </w:r>
    </w:p>
    <w:p w:rsidR="00F87589" w:rsidRDefault="00295C93">
      <w:pPr>
        <w:pStyle w:val="ProductList-Body"/>
        <w:rPr>
          <w:lang w:eastAsia="ja-JP"/>
        </w:rPr>
      </w:pPr>
      <w:r>
        <w:rPr>
          <w:lang w:eastAsia="ja-JP"/>
        </w:rPr>
        <w:t>お客様は、</w:t>
      </w:r>
      <w:r>
        <w:rPr>
          <w:lang w:eastAsia="ja-JP"/>
        </w:rPr>
        <w:t xml:space="preserve">Windows </w:t>
      </w:r>
      <w:r>
        <w:rPr>
          <w:lang w:eastAsia="ja-JP"/>
        </w:rPr>
        <w:t>デスクトップ</w:t>
      </w:r>
      <w:r>
        <w:rPr>
          <w:lang w:eastAsia="ja-JP"/>
        </w:rPr>
        <w:t xml:space="preserve"> </w:t>
      </w:r>
      <w:r>
        <w:rPr>
          <w:lang w:eastAsia="ja-JP"/>
        </w:rPr>
        <w:t>オペレーティング</w:t>
      </w:r>
      <w:r>
        <w:rPr>
          <w:lang w:eastAsia="ja-JP"/>
        </w:rPr>
        <w:t xml:space="preserve"> </w:t>
      </w:r>
      <w:r>
        <w:rPr>
          <w:lang w:eastAsia="ja-JP"/>
        </w:rPr>
        <w:t>システム</w:t>
      </w:r>
      <w:r>
        <w:rPr>
          <w:lang w:eastAsia="ja-JP"/>
        </w:rPr>
        <w:t xml:space="preserve"> </w:t>
      </w:r>
      <w:r>
        <w:rPr>
          <w:lang w:eastAsia="ja-JP"/>
        </w:rPr>
        <w:t>ソフトウェアの代わりに</w:t>
      </w:r>
      <w:r>
        <w:rPr>
          <w:lang w:eastAsia="ja-JP"/>
        </w:rPr>
        <w:t xml:space="preserve"> Windows Thin PC </w:t>
      </w:r>
      <w:r>
        <w:rPr>
          <w:lang w:eastAsia="ja-JP"/>
        </w:rPr>
        <w:t>ソフトウェアを使用することができますが、以下の種類のアプリケーションを実行する目的に限定されます。</w:t>
      </w:r>
    </w:p>
    <w:p w:rsidR="00F87589" w:rsidRDefault="00295C93" w:rsidP="00295C93">
      <w:pPr>
        <w:pStyle w:val="ProductList-Bullet"/>
        <w:numPr>
          <w:ilvl w:val="0"/>
          <w:numId w:val="29"/>
        </w:numPr>
      </w:pPr>
      <w:r>
        <w:t>セキュリティ</w:t>
      </w:r>
    </w:p>
    <w:p w:rsidR="00F87589" w:rsidRDefault="00295C93" w:rsidP="00295C93">
      <w:pPr>
        <w:pStyle w:val="ProductList-Bullet"/>
        <w:numPr>
          <w:ilvl w:val="0"/>
          <w:numId w:val="29"/>
        </w:numPr>
      </w:pPr>
      <w:r>
        <w:t>管理</w:t>
      </w:r>
    </w:p>
    <w:p w:rsidR="00F87589" w:rsidRDefault="00295C93" w:rsidP="00295C93">
      <w:pPr>
        <w:pStyle w:val="ProductList-Bullet"/>
        <w:numPr>
          <w:ilvl w:val="0"/>
          <w:numId w:val="29"/>
        </w:numPr>
        <w:rPr>
          <w:lang w:eastAsia="ja-JP"/>
        </w:rPr>
      </w:pPr>
      <w:r>
        <w:rPr>
          <w:lang w:eastAsia="ja-JP"/>
        </w:rPr>
        <w:t>ターミナル</w:t>
      </w:r>
      <w:r>
        <w:rPr>
          <w:lang w:eastAsia="ja-JP"/>
        </w:rPr>
        <w:t xml:space="preserve"> </w:t>
      </w:r>
      <w:r>
        <w:rPr>
          <w:lang w:eastAsia="ja-JP"/>
        </w:rPr>
        <w:t>エミュレーション</w:t>
      </w:r>
    </w:p>
    <w:p w:rsidR="00F87589" w:rsidRDefault="00295C93" w:rsidP="00295C93">
      <w:pPr>
        <w:pStyle w:val="ProductList-Bullet"/>
        <w:numPr>
          <w:ilvl w:val="0"/>
          <w:numId w:val="29"/>
        </w:numPr>
        <w:rPr>
          <w:lang w:eastAsia="ja-JP"/>
        </w:rPr>
      </w:pPr>
      <w:r>
        <w:rPr>
          <w:lang w:eastAsia="ja-JP"/>
        </w:rPr>
        <w:t>リモート</w:t>
      </w:r>
      <w:r>
        <w:rPr>
          <w:lang w:eastAsia="ja-JP"/>
        </w:rPr>
        <w:t xml:space="preserve"> </w:t>
      </w:r>
      <w:r>
        <w:rPr>
          <w:lang w:eastAsia="ja-JP"/>
        </w:rPr>
        <w:t>デスクトップおよびこれに類似するテクノロジ</w:t>
      </w:r>
    </w:p>
    <w:p w:rsidR="00F87589" w:rsidRDefault="00295C93" w:rsidP="00295C93">
      <w:pPr>
        <w:pStyle w:val="ProductList-Bullet"/>
        <w:numPr>
          <w:ilvl w:val="0"/>
          <w:numId w:val="29"/>
        </w:numPr>
      </w:pPr>
      <w:r>
        <w:t xml:space="preserve">Web </w:t>
      </w:r>
      <w:r>
        <w:t>ブラウザー</w:t>
      </w:r>
    </w:p>
    <w:p w:rsidR="00F87589" w:rsidRDefault="00295C93" w:rsidP="00295C93">
      <w:pPr>
        <w:pStyle w:val="ProductList-Bullet"/>
        <w:numPr>
          <w:ilvl w:val="0"/>
          <w:numId w:val="29"/>
        </w:numPr>
      </w:pPr>
      <w:r>
        <w:t>メディア</w:t>
      </w:r>
      <w:r>
        <w:t xml:space="preserve"> </w:t>
      </w:r>
      <w:r>
        <w:t>プレーヤー</w:t>
      </w:r>
    </w:p>
    <w:p w:rsidR="00F87589" w:rsidRDefault="00295C93" w:rsidP="00295C93">
      <w:pPr>
        <w:pStyle w:val="ProductList-Bullet"/>
        <w:numPr>
          <w:ilvl w:val="0"/>
          <w:numId w:val="29"/>
        </w:numPr>
        <w:rPr>
          <w:lang w:eastAsia="ja-JP"/>
        </w:rPr>
      </w:pPr>
      <w:r>
        <w:rPr>
          <w:lang w:eastAsia="ja-JP"/>
        </w:rPr>
        <w:t>インスタント</w:t>
      </w:r>
      <w:r>
        <w:rPr>
          <w:lang w:eastAsia="ja-JP"/>
        </w:rPr>
        <w:t xml:space="preserve"> </w:t>
      </w:r>
      <w:r>
        <w:rPr>
          <w:lang w:eastAsia="ja-JP"/>
        </w:rPr>
        <w:t>メッセージング</w:t>
      </w:r>
      <w:r>
        <w:rPr>
          <w:lang w:eastAsia="ja-JP"/>
        </w:rPr>
        <w:t xml:space="preserve"> </w:t>
      </w:r>
      <w:r>
        <w:rPr>
          <w:lang w:eastAsia="ja-JP"/>
        </w:rPr>
        <w:t>クライアント</w:t>
      </w:r>
    </w:p>
    <w:p w:rsidR="00F87589" w:rsidRDefault="00295C93" w:rsidP="00295C93">
      <w:pPr>
        <w:pStyle w:val="ProductList-Bullet"/>
        <w:numPr>
          <w:ilvl w:val="0"/>
          <w:numId w:val="29"/>
        </w:numPr>
        <w:rPr>
          <w:lang w:eastAsia="ja-JP"/>
        </w:rPr>
      </w:pPr>
      <w:r>
        <w:rPr>
          <w:lang w:eastAsia="ja-JP"/>
        </w:rPr>
        <w:t>ドキュメント</w:t>
      </w:r>
      <w:r>
        <w:rPr>
          <w:lang w:eastAsia="ja-JP"/>
        </w:rPr>
        <w:t xml:space="preserve"> </w:t>
      </w:r>
      <w:r>
        <w:rPr>
          <w:lang w:eastAsia="ja-JP"/>
        </w:rPr>
        <w:t>ビューアー</w:t>
      </w:r>
    </w:p>
    <w:p w:rsidR="00F87589" w:rsidRDefault="00295C93" w:rsidP="00295C93">
      <w:pPr>
        <w:pStyle w:val="ProductList-Bullet"/>
        <w:numPr>
          <w:ilvl w:val="0"/>
          <w:numId w:val="29"/>
        </w:numPr>
      </w:pPr>
      <w:r>
        <w:t xml:space="preserve">.NET Framework </w:t>
      </w:r>
      <w:r>
        <w:t>および</w:t>
      </w:r>
      <w:r>
        <w:t xml:space="preserve"> Java </w:t>
      </w:r>
      <w:r>
        <w:t>仮想マシン</w:t>
      </w:r>
    </w:p>
    <w:p w:rsidR="00F87589" w:rsidRDefault="00295C93">
      <w:pPr>
        <w:pStyle w:val="ProductList-Body"/>
        <w:rPr>
          <w:lang w:eastAsia="ja-JP"/>
        </w:rPr>
      </w:pPr>
      <w:r>
        <w:rPr>
          <w:lang w:eastAsia="ja-JP"/>
        </w:rPr>
        <w:t>お客様は、該当するソフトウェア</w:t>
      </w:r>
      <w:r>
        <w:rPr>
          <w:lang w:eastAsia="ja-JP"/>
        </w:rPr>
        <w:t xml:space="preserve"> </w:t>
      </w:r>
      <w:r>
        <w:rPr>
          <w:lang w:eastAsia="ja-JP"/>
        </w:rPr>
        <w:t>アシュアランスをそのデバイスに再割り当てすれば、初めに本ソフトウェアをインストールしたデバイス以外のデバイス上でも本ソフトウェアを使用することができます。</w:t>
      </w:r>
    </w:p>
    <w:p w:rsidR="00F87589" w:rsidRDefault="00295C93">
      <w:pPr>
        <w:pStyle w:val="ProductList-Body"/>
        <w:rPr>
          <w:lang w:eastAsia="ja-JP"/>
        </w:rPr>
      </w:pPr>
      <w:r>
        <w:rPr>
          <w:lang w:eastAsia="ja-JP"/>
        </w:rPr>
        <w:t xml:space="preserve"> </w:t>
      </w:r>
    </w:p>
    <w:p w:rsidR="00F87589" w:rsidRDefault="00295C93">
      <w:pPr>
        <w:pStyle w:val="ProductList-ClauseHeading"/>
        <w:outlineLvl w:val="4"/>
      </w:pPr>
      <w:r>
        <w:t xml:space="preserve">4.13 Windows Embedded Industry Enterprise </w:t>
      </w:r>
      <w:r>
        <w:t>用ソフトウェア</w:t>
      </w:r>
      <w:r>
        <w:t xml:space="preserve"> </w:t>
      </w:r>
      <w:r>
        <w:t>アシュアランス</w:t>
      </w:r>
    </w:p>
    <w:p w:rsidR="00F87589" w:rsidRDefault="00295C93">
      <w:pPr>
        <w:pStyle w:val="ProductList-Body"/>
      </w:pPr>
      <w:r>
        <w:t xml:space="preserve">Windows Embedded Industry Enterprise </w:t>
      </w:r>
      <w:r>
        <w:t>に対するソフトウェア</w:t>
      </w:r>
      <w:r>
        <w:t xml:space="preserve"> </w:t>
      </w:r>
      <w:r>
        <w:t>アシュアランスをお持ちのお客様には、</w:t>
      </w:r>
      <w:r>
        <w:t xml:space="preserve">Windows Software Assurance </w:t>
      </w:r>
      <w:r>
        <w:t>と同じ権利と制限が適用されます。</w:t>
      </w:r>
    </w:p>
    <w:p w:rsidR="00F87589" w:rsidRDefault="00F87589">
      <w:pPr>
        <w:pStyle w:val="PURBreadcrumb"/>
      </w:pPr>
    </w:p>
    <w:tbl>
      <w:tblPr>
        <w:tblStyle w:val="PURTable"/>
        <w:tblW w:w="0" w:type="dxa"/>
        <w:tblLook w:val="04A0" w:firstRow="1" w:lastRow="0" w:firstColumn="1" w:lastColumn="0" w:noHBand="0" w:noVBand="1"/>
      </w:tblPr>
      <w:tblGrid>
        <w:gridCol w:w="10800"/>
      </w:tblGrid>
      <w:tr w:rsidR="00F875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7589" w:rsidRDefault="00E71469">
            <w:pPr>
              <w:pStyle w:val="ProductList-TableBody"/>
              <w:jc w:val="right"/>
            </w:pPr>
            <w:hyperlink w:anchor="_Sec842">
              <w:r w:rsidR="00295C93">
                <w:rPr>
                  <w:color w:val="00467F"/>
                  <w:sz w:val="14"/>
                  <w:u w:val="single"/>
                </w:rPr>
                <w:t>目次</w:t>
              </w:r>
            </w:hyperlink>
            <w:r w:rsidR="00295C93">
              <w:rPr>
                <w:sz w:val="14"/>
              </w:rPr>
              <w:t xml:space="preserve"> / </w:t>
            </w:r>
            <w:hyperlink w:anchor="_Sec549">
              <w:r w:rsidR="00295C93">
                <w:rPr>
                  <w:color w:val="00467F"/>
                  <w:sz w:val="14"/>
                  <w:u w:val="single"/>
                </w:rPr>
                <w:t>用語集</w:t>
              </w:r>
            </w:hyperlink>
            <w:r w:rsidR="00295C93">
              <w:rPr>
                <w:sz w:val="14"/>
              </w:rPr>
              <w:t xml:space="preserve"> / </w:t>
            </w:r>
            <w:hyperlink w:anchor="_Sec844">
              <w:r w:rsidR="00295C93">
                <w:rPr>
                  <w:color w:val="00467F"/>
                  <w:sz w:val="14"/>
                  <w:u w:val="single"/>
                </w:rPr>
                <w:t>インデックス</w:t>
              </w:r>
            </w:hyperlink>
          </w:p>
        </w:tc>
      </w:tr>
    </w:tbl>
    <w:p w:rsidR="00F87589" w:rsidRDefault="00F87589">
      <w:pPr>
        <w:pStyle w:val="ProductList-Body"/>
        <w:rPr>
          <w:lang w:eastAsia="ja-JP"/>
        </w:rPr>
      </w:pPr>
    </w:p>
    <w:p w:rsidR="00F87589" w:rsidRDefault="00295C93">
      <w:pPr>
        <w:pStyle w:val="ProductList-OfferingGroupHeading"/>
        <w:outlineLvl w:val="1"/>
      </w:pPr>
      <w:bookmarkStart w:id="196" w:name="_Sec619"/>
      <w:r>
        <w:t>Windows Server</w:t>
      </w:r>
      <w:bookmarkEnd w:id="196"/>
      <w:r>
        <w:fldChar w:fldCharType="begin"/>
      </w:r>
      <w:r>
        <w:instrText xml:space="preserve"> TC "</w:instrText>
      </w:r>
      <w:bookmarkStart w:id="197" w:name="_Toc452104296"/>
      <w:r>
        <w:instrText>Windows Server</w:instrText>
      </w:r>
      <w:bookmarkEnd w:id="197"/>
      <w:r>
        <w:instrText>" \l 2</w:instrText>
      </w:r>
      <w:r>
        <w:fldChar w:fldCharType="end"/>
      </w:r>
    </w:p>
    <w:p w:rsidR="00F87589" w:rsidRDefault="00295C93">
      <w:pPr>
        <w:pStyle w:val="ProductList-Offering2HeadingNoBorder"/>
        <w:outlineLvl w:val="2"/>
      </w:pPr>
      <w:bookmarkStart w:id="198" w:name="_Sec654"/>
      <w:r>
        <w:t>Windows MultiPoint Server</w:t>
      </w:r>
      <w:bookmarkEnd w:id="198"/>
      <w:r>
        <w:fldChar w:fldCharType="begin"/>
      </w:r>
      <w:r>
        <w:instrText xml:space="preserve"> TC "</w:instrText>
      </w:r>
      <w:bookmarkStart w:id="199" w:name="_Toc452104297"/>
      <w:r>
        <w:instrText>Windows MultiPoint Server</w:instrText>
      </w:r>
      <w:bookmarkEnd w:id="199"/>
      <w:r>
        <w:instrText>" \l 3</w:instrText>
      </w:r>
      <w:r>
        <w:fldChar w:fldCharType="end"/>
      </w:r>
    </w:p>
    <w:p w:rsidR="00F87589" w:rsidRDefault="00295C93">
      <w:pPr>
        <w:pStyle w:val="ProductList-Offering1SubSection"/>
        <w:outlineLvl w:val="3"/>
      </w:pPr>
      <w:bookmarkStart w:id="200" w:name="_Sec702"/>
      <w:r>
        <w:t xml:space="preserve">1. </w:t>
      </w:r>
      <w:r>
        <w:t>利用可能なプログラム</w:t>
      </w:r>
      <w:bookmarkEnd w:id="200"/>
    </w:p>
    <w:tbl>
      <w:tblPr>
        <w:tblStyle w:val="PURTable"/>
        <w:tblW w:w="0" w:type="dxa"/>
        <w:tblLook w:val="04A0" w:firstRow="1" w:lastRow="0" w:firstColumn="1" w:lastColumn="0" w:noHBand="0" w:noVBand="1"/>
      </w:tblPr>
      <w:tblGrid>
        <w:gridCol w:w="4016"/>
        <w:gridCol w:w="615"/>
        <w:gridCol w:w="605"/>
        <w:gridCol w:w="611"/>
        <w:gridCol w:w="605"/>
        <w:gridCol w:w="606"/>
        <w:gridCol w:w="611"/>
        <w:gridCol w:w="615"/>
        <w:gridCol w:w="634"/>
        <w:gridCol w:w="618"/>
        <w:gridCol w:w="612"/>
        <w:gridCol w:w="630"/>
      </w:tblGrid>
      <w:tr w:rsidR="00F8758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F87589" w:rsidRDefault="00295C93">
            <w:pPr>
              <w:pStyle w:val="ProductList-TableBody"/>
            </w:pPr>
            <w:r>
              <w:rPr>
                <w:color w:val="FFFFFF"/>
              </w:rPr>
              <w:t>製品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87589" w:rsidRDefault="00295C93">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87589" w:rsidRDefault="00295C93">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87589" w:rsidRDefault="00295C93">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87589" w:rsidRDefault="00295C93">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87589" w:rsidRDefault="00295C9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87589" w:rsidRDefault="00295C9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87589" w:rsidRDefault="00295C9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87589" w:rsidRDefault="00295C9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87589" w:rsidRDefault="00295C9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87589" w:rsidRDefault="00295C9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87589" w:rsidRDefault="00295C9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87589">
        <w:tc>
          <w:tcPr>
            <w:tcW w:w="4160" w:type="dxa"/>
            <w:tcBorders>
              <w:top w:val="single" w:sz="9" w:space="0" w:color="FFFFFF"/>
              <w:left w:val="single" w:sz="9" w:space="0" w:color="FFFFFF"/>
              <w:bottom w:val="dashed" w:sz="4" w:space="0" w:color="BFBFBF"/>
              <w:right w:val="single" w:sz="9" w:space="0" w:color="FFFFFF"/>
            </w:tcBorders>
          </w:tcPr>
          <w:p w:rsidR="00F87589" w:rsidRDefault="00295C93">
            <w:pPr>
              <w:pStyle w:val="ProductList-TableBody"/>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F87589" w:rsidRDefault="00295C93">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rsidR="00F87589" w:rsidRDefault="00295C93">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rsidR="00F87589" w:rsidRDefault="00295C93">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rsidR="00F87589" w:rsidRDefault="00295C93">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589" w:rsidRDefault="00295C9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589" w:rsidRDefault="00295C9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7589" w:rsidRDefault="00295C9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7589" w:rsidRDefault="00295C9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F87589">
        <w:tc>
          <w:tcPr>
            <w:tcW w:w="4160" w:type="dxa"/>
            <w:tcBorders>
              <w:top w:val="dashed" w:sz="4" w:space="0" w:color="BFBFBF"/>
              <w:left w:val="single" w:sz="9" w:space="0" w:color="FFFFFF"/>
              <w:bottom w:val="dashed" w:sz="4" w:space="0" w:color="BFBFBF"/>
              <w:right w:val="single" w:sz="9" w:space="0" w:color="FFFFFF"/>
            </w:tcBorders>
          </w:tcPr>
          <w:p w:rsidR="00F87589" w:rsidRDefault="00295C93">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87589" w:rsidRDefault="00295C93">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F87589" w:rsidRDefault="00295C93">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F87589" w:rsidRDefault="00295C93">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F87589" w:rsidRDefault="00295C93">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589" w:rsidRDefault="00295C9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589" w:rsidRDefault="00295C9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589" w:rsidRDefault="00295C9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7589" w:rsidRDefault="00295C9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F87589">
        <w:tc>
          <w:tcPr>
            <w:tcW w:w="4160" w:type="dxa"/>
            <w:tcBorders>
              <w:top w:val="dashed" w:sz="4" w:space="0" w:color="BFBFBF"/>
              <w:left w:val="single" w:sz="9" w:space="0" w:color="FFFFFF"/>
              <w:bottom w:val="dashed" w:sz="4" w:space="0" w:color="BFBFBF"/>
              <w:right w:val="single" w:sz="9" w:space="0" w:color="FFFFFF"/>
            </w:tcBorders>
          </w:tcPr>
          <w:p w:rsidR="00F87589" w:rsidRDefault="00295C93">
            <w:pPr>
              <w:pStyle w:val="ProductList-TableBody"/>
            </w:pPr>
            <w:r>
              <w:t xml:space="preserve">Windows MultiPoint Server 2012 Premium with Windows MultiPoint Server 2012 CAL (5 </w:t>
            </w:r>
            <w:r>
              <w:t>クライアント</w:t>
            </w:r>
            <w:r>
              <w:t>)</w:t>
            </w:r>
            <w:r>
              <w:fldChar w:fldCharType="begin"/>
            </w:r>
            <w:r>
              <w:instrText xml:space="preserve"> XE "Windows MultiPoint Server 2012 Premium with Windows MultiPoint Server 2012 CAL (5 </w:instrText>
            </w:r>
            <w:r>
              <w:instrText>クライアント</w:instrText>
            </w:r>
            <w:r>
              <w:instrText xml:space="preserve">)" </w:instrText>
            </w:r>
            <w:r>
              <w:fldChar w:fldCharType="end"/>
            </w:r>
            <w:r>
              <w:t xml:space="preserve"> (</w:t>
            </w:r>
            <w:r>
              <w:t>デバイスおよびユーザー</w:t>
            </w:r>
            <w:r>
              <w:t>)</w:t>
            </w:r>
          </w:p>
        </w:tc>
        <w:tc>
          <w:tcPr>
            <w:tcW w:w="620" w:type="dxa"/>
            <w:tcBorders>
              <w:top w:val="dashed" w:sz="4" w:space="0" w:color="BFBFBF"/>
              <w:left w:val="single" w:sz="9" w:space="0" w:color="FFFFFF"/>
              <w:bottom w:val="dashed" w:sz="4" w:space="0" w:color="BFBFBF"/>
              <w:right w:val="single" w:sz="9" w:space="0" w:color="FFFFFF"/>
            </w:tcBorders>
          </w:tcPr>
          <w:p w:rsidR="00F87589" w:rsidRDefault="00295C93">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F87589" w:rsidRDefault="00295C93">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F87589" w:rsidRDefault="00295C93">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F87589" w:rsidRDefault="00295C93">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589" w:rsidRDefault="00295C93">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589" w:rsidRDefault="00295C9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7589" w:rsidRDefault="00295C9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7589" w:rsidRDefault="00295C9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F87589">
        <w:tc>
          <w:tcPr>
            <w:tcW w:w="4160" w:type="dxa"/>
            <w:tcBorders>
              <w:top w:val="dashed" w:sz="4" w:space="0" w:color="BFBFBF"/>
              <w:left w:val="single" w:sz="9" w:space="0" w:color="FFFFFF"/>
              <w:bottom w:val="dashed" w:sz="4" w:space="0" w:color="BFBFBF"/>
              <w:right w:val="single" w:sz="9" w:space="0" w:color="FFFFFF"/>
            </w:tcBorders>
          </w:tcPr>
          <w:p w:rsidR="00F87589" w:rsidRDefault="00295C93">
            <w:pPr>
              <w:pStyle w:val="ProductList-TableBody"/>
            </w:pPr>
            <w:r>
              <w:t xml:space="preserve">Windows MultiPoint Server 2012 Premium with Windows MultiPoint Server 2012 CAL (5 </w:t>
            </w:r>
            <w:r>
              <w:t>クライアント</w:t>
            </w:r>
            <w:r>
              <w:t xml:space="preserve">) with Windows Server 2012 CAL (5 </w:t>
            </w:r>
            <w:r>
              <w:t>クライアント</w:t>
            </w:r>
            <w:r>
              <w:t>)</w:t>
            </w:r>
            <w:r>
              <w:fldChar w:fldCharType="begin"/>
            </w:r>
            <w:r>
              <w:instrText xml:space="preserve"> XE "Windows MultiPoint Server 2012 Premium with Windows MultiPoint Server 2012 CAL (5 </w:instrText>
            </w:r>
            <w:r>
              <w:instrText>クライアント</w:instrText>
            </w:r>
            <w:r>
              <w:instrText xml:space="preserve">) with Windows Server 2012 CAL (5 </w:instrText>
            </w:r>
            <w:r>
              <w:instrText>クライアント</w:instrText>
            </w:r>
            <w:r>
              <w:instrText xml:space="preserve">)" </w:instrText>
            </w:r>
            <w:r>
              <w:fldChar w:fldCharType="end"/>
            </w:r>
            <w:r>
              <w:t xml:space="preserve"> (</w:t>
            </w:r>
            <w:r>
              <w:t>デバイスおよびユーザー</w:t>
            </w:r>
            <w:r>
              <w:t>)</w:t>
            </w:r>
          </w:p>
        </w:tc>
        <w:tc>
          <w:tcPr>
            <w:tcW w:w="620" w:type="dxa"/>
            <w:tcBorders>
              <w:top w:val="dashed" w:sz="4" w:space="0" w:color="BFBFBF"/>
              <w:left w:val="single" w:sz="9" w:space="0" w:color="FFFFFF"/>
              <w:bottom w:val="dashed" w:sz="4" w:space="0" w:color="BFBFBF"/>
              <w:right w:val="single" w:sz="9" w:space="0" w:color="FFFFFF"/>
            </w:tcBorders>
          </w:tcPr>
          <w:p w:rsidR="00F87589" w:rsidRDefault="00295C93">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F87589" w:rsidRDefault="00295C93">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F87589" w:rsidRDefault="00295C93">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F87589" w:rsidRDefault="00295C93">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589" w:rsidRDefault="00295C93">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589" w:rsidRDefault="00295C9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7589" w:rsidRDefault="00295C9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7589" w:rsidRDefault="00295C9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F87589">
        <w:tc>
          <w:tcPr>
            <w:tcW w:w="4160" w:type="dxa"/>
            <w:tcBorders>
              <w:top w:val="dashed" w:sz="4" w:space="0" w:color="BFBFBF"/>
              <w:left w:val="single" w:sz="9" w:space="0" w:color="FFFFFF"/>
              <w:bottom w:val="dashed" w:sz="4" w:space="0" w:color="BFBFBF"/>
              <w:right w:val="single" w:sz="9" w:space="0" w:color="FFFFFF"/>
            </w:tcBorders>
          </w:tcPr>
          <w:p w:rsidR="00F87589" w:rsidRDefault="00295C93">
            <w:pPr>
              <w:pStyle w:val="ProductList-TableBody"/>
            </w:pPr>
            <w:r>
              <w:t>Windows MultiPoint Server 2012 CAL</w:t>
            </w:r>
            <w:r>
              <w:fldChar w:fldCharType="begin"/>
            </w:r>
            <w:r>
              <w:instrText xml:space="preserve"> XE "Windows MultiPoint Server 2012 CAL" </w:instrText>
            </w:r>
            <w:r>
              <w:fldChar w:fldCharType="end"/>
            </w:r>
            <w:r>
              <w:t xml:space="preserve"> (</w:t>
            </w:r>
            <w:r>
              <w:t>デバイスおよびユーザー</w:t>
            </w:r>
            <w:r>
              <w:t>)</w:t>
            </w:r>
          </w:p>
        </w:tc>
        <w:tc>
          <w:tcPr>
            <w:tcW w:w="620" w:type="dxa"/>
            <w:tcBorders>
              <w:top w:val="dashed" w:sz="4" w:space="0" w:color="BFBFBF"/>
              <w:left w:val="single" w:sz="9" w:space="0" w:color="FFFFFF"/>
              <w:bottom w:val="dashed" w:sz="4" w:space="0" w:color="BFBFBF"/>
              <w:right w:val="single" w:sz="9" w:space="0" w:color="FFFFFF"/>
            </w:tcBorders>
          </w:tcPr>
          <w:p w:rsidR="00F87589" w:rsidRDefault="00295C93">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F87589" w:rsidRDefault="00295C9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87589" w:rsidRDefault="00295C9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87589" w:rsidRDefault="00295C9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589" w:rsidRDefault="00295C9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589" w:rsidRDefault="00295C9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589" w:rsidRDefault="00295C9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7589" w:rsidRDefault="00295C9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p>
        </w:tc>
      </w:tr>
      <w:tr w:rsidR="00F87589">
        <w:tc>
          <w:tcPr>
            <w:tcW w:w="4160" w:type="dxa"/>
            <w:tcBorders>
              <w:top w:val="dashed" w:sz="4" w:space="0" w:color="BFBFBF"/>
              <w:left w:val="single" w:sz="9" w:space="0" w:color="FFFFFF"/>
              <w:bottom w:val="none" w:sz="4" w:space="0" w:color="000000"/>
              <w:right w:val="single" w:sz="9" w:space="0" w:color="FFFFFF"/>
            </w:tcBorders>
          </w:tcPr>
          <w:p w:rsidR="00F87589" w:rsidRDefault="00295C93">
            <w:pPr>
              <w:pStyle w:val="ProductList-TableBody"/>
            </w:pPr>
            <w:r>
              <w:t>Windows MultiPoint Server 2012 CAL with Windows Server 2012 CAL</w:t>
            </w:r>
            <w:r>
              <w:fldChar w:fldCharType="begin"/>
            </w:r>
            <w:r>
              <w:instrText xml:space="preserve"> XE "Windows MultiPoint Server 2012 CAL with Windows Server 2012 CAL" </w:instrText>
            </w:r>
            <w:r>
              <w:fldChar w:fldCharType="end"/>
            </w:r>
            <w:r>
              <w:t xml:space="preserve"> (</w:t>
            </w:r>
            <w:r>
              <w:t>デバイスおよびユーザー</w:t>
            </w:r>
            <w:r>
              <w:t>)</w:t>
            </w:r>
          </w:p>
        </w:tc>
        <w:tc>
          <w:tcPr>
            <w:tcW w:w="620" w:type="dxa"/>
            <w:tcBorders>
              <w:top w:val="dashed" w:sz="4" w:space="0" w:color="BFBFBF"/>
              <w:left w:val="single" w:sz="9" w:space="0" w:color="FFFFFF"/>
              <w:bottom w:val="none" w:sz="4" w:space="0" w:color="000000"/>
              <w:right w:val="single" w:sz="9" w:space="0" w:color="FFFFFF"/>
            </w:tcBorders>
          </w:tcPr>
          <w:p w:rsidR="00F87589" w:rsidRDefault="00295C93">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rsidR="00F87589" w:rsidRDefault="00295C93">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rsidR="00F87589" w:rsidRDefault="00295C93">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rsidR="00F87589" w:rsidRDefault="00295C9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589" w:rsidRDefault="00295C9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589" w:rsidRDefault="00295C9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589" w:rsidRDefault="00295C9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7589" w:rsidRDefault="00295C9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F87589" w:rsidRDefault="00295C93">
      <w:pPr>
        <w:pStyle w:val="ProductList-Offering1SubSection"/>
        <w:outlineLvl w:val="3"/>
      </w:pPr>
      <w:bookmarkStart w:id="201" w:name="_Sec757"/>
      <w:r>
        <w:t xml:space="preserve">2. </w:t>
      </w:r>
      <w:r>
        <w:t>製品使用条件</w:t>
      </w:r>
      <w:bookmarkEnd w:id="201"/>
    </w:p>
    <w:tbl>
      <w:tblPr>
        <w:tblStyle w:val="PURTable"/>
        <w:tblW w:w="0" w:type="dxa"/>
        <w:tblLook w:val="04A0" w:firstRow="1" w:lastRow="0" w:firstColumn="1" w:lastColumn="0" w:noHBand="0" w:noVBand="1"/>
      </w:tblPr>
      <w:tblGrid>
        <w:gridCol w:w="3632"/>
        <w:gridCol w:w="3573"/>
        <w:gridCol w:w="3585"/>
      </w:tblGrid>
      <w:tr w:rsidR="00F875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F875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前提条件</w:t>
            </w:r>
            <w:r>
              <w:rPr>
                <w:color w:val="404040"/>
              </w:rPr>
              <w:t xml:space="preserve"> (SA): </w:t>
            </w:r>
            <w:r>
              <w:rPr>
                <w:color w:val="404040"/>
              </w:rPr>
              <w:t>なし</w:t>
            </w:r>
          </w:p>
        </w:tc>
      </w:tr>
      <w:tr w:rsidR="00F875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削減対象</w:t>
            </w:r>
            <w:r>
              <w:rPr>
                <w:color w:val="404040"/>
              </w:rPr>
              <w:t xml:space="preserve">: </w:t>
            </w:r>
            <w:r>
              <w:rPr>
                <w:color w:val="404040"/>
              </w:rPr>
              <w:t>なし</w:t>
            </w:r>
          </w:p>
        </w:tc>
      </w:tr>
      <w:tr w:rsidR="00F875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補正発注対象</w:t>
            </w:r>
            <w:r>
              <w:rPr>
                <w:color w:val="404040"/>
              </w:rPr>
              <w:t xml:space="preserve">: </w:t>
            </w:r>
            <w:r>
              <w:rPr>
                <w:color w:val="404040"/>
              </w:rPr>
              <w:t>なし</w:t>
            </w:r>
          </w:p>
        </w:tc>
      </w:tr>
      <w:tr w:rsidR="00F875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F875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t xml:space="preserve"> </w:t>
            </w:r>
          </w:p>
        </w:tc>
      </w:tr>
    </w:tbl>
    <w:p w:rsidR="00F87589" w:rsidRDefault="00295C93">
      <w:pPr>
        <w:pStyle w:val="ProductList-Offering1SubSection"/>
        <w:outlineLvl w:val="3"/>
      </w:pPr>
      <w:bookmarkStart w:id="202" w:name="_Sec800"/>
      <w:r>
        <w:t xml:space="preserve">3. </w:t>
      </w:r>
      <w:r>
        <w:t>使用権</w:t>
      </w:r>
      <w:bookmarkEnd w:id="202"/>
    </w:p>
    <w:tbl>
      <w:tblPr>
        <w:tblStyle w:val="PURTable"/>
        <w:tblW w:w="0" w:type="dxa"/>
        <w:tblLook w:val="04A0" w:firstRow="1" w:lastRow="0" w:firstColumn="1" w:lastColumn="0" w:noHBand="0" w:noVBand="1"/>
      </w:tblPr>
      <w:tblGrid>
        <w:gridCol w:w="3653"/>
        <w:gridCol w:w="3572"/>
        <w:gridCol w:w="3565"/>
      </w:tblGrid>
      <w:tr w:rsidR="00F875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F87589">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含まれるテクノロジ</w:t>
            </w:r>
            <w:r>
              <w:rPr>
                <w:color w:val="404040"/>
              </w:rPr>
              <w:t xml:space="preserve">: </w:t>
            </w:r>
            <w:r>
              <w:rPr>
                <w:color w:val="404040"/>
              </w:rPr>
              <w:t>なし</w:t>
            </w:r>
          </w:p>
        </w:tc>
      </w:tr>
      <w:tr w:rsidR="00F87589">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 xml:space="preserve">H.264/MPEG-4 AVC </w:t>
              </w:r>
              <w:r>
                <w:rPr>
                  <w:color w:val="00467F"/>
                  <w:u w:val="single"/>
                </w:rPr>
                <w:t>および</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t xml:space="preserve"> </w:t>
            </w:r>
          </w:p>
        </w:tc>
      </w:tr>
    </w:tbl>
    <w:p w:rsidR="00F87589" w:rsidRDefault="00295C93">
      <w:pPr>
        <w:pStyle w:val="ProductList-Body"/>
        <w:rPr>
          <w:lang w:eastAsia="ja-JP"/>
        </w:rPr>
      </w:pPr>
      <w:r>
        <w:rPr>
          <w:lang w:eastAsia="ja-JP"/>
        </w:rPr>
        <w:t xml:space="preserve"> </w:t>
      </w:r>
    </w:p>
    <w:p w:rsidR="00F87589" w:rsidRDefault="00295C93">
      <w:pPr>
        <w:pStyle w:val="ProductList-ClauseHeading"/>
        <w:outlineLvl w:val="4"/>
        <w:rPr>
          <w:lang w:eastAsia="ja-JP"/>
        </w:rPr>
      </w:pPr>
      <w:r>
        <w:rPr>
          <w:lang w:eastAsia="ja-JP"/>
        </w:rPr>
        <w:t xml:space="preserve">3.1 </w:t>
      </w:r>
      <w:r>
        <w:rPr>
          <w:lang w:eastAsia="ja-JP"/>
        </w:rPr>
        <w:t>サーバー</w:t>
      </w:r>
      <w:r>
        <w:rPr>
          <w:lang w:eastAsia="ja-JP"/>
        </w:rPr>
        <w:t xml:space="preserve"> </w:t>
      </w:r>
      <w:r>
        <w:rPr>
          <w:lang w:eastAsia="ja-JP"/>
        </w:rPr>
        <w:t>ソフトウェアへのアクセス</w:t>
      </w:r>
    </w:p>
    <w:tbl>
      <w:tblPr>
        <w:tblStyle w:val="PURTable"/>
        <w:tblW w:w="0" w:type="dxa"/>
        <w:tblLook w:val="04A0" w:firstRow="1" w:lastRow="0" w:firstColumn="1" w:lastColumn="0" w:noHBand="0" w:noVBand="1"/>
      </w:tblPr>
      <w:tblGrid>
        <w:gridCol w:w="3552"/>
        <w:gridCol w:w="3619"/>
        <w:gridCol w:w="3619"/>
      </w:tblGrid>
      <w:tr w:rsidR="00F875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87589" w:rsidRDefault="00295C93">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F87589" w:rsidRDefault="00295C93">
            <w:pPr>
              <w:pStyle w:val="ProductList-TableBody"/>
            </w:pPr>
            <w:r>
              <w:t xml:space="preserve">Windows MultiPoint Server 2012 CAL </w:t>
            </w:r>
            <w:r>
              <w:t>および</w:t>
            </w:r>
            <w:r>
              <w:t xml:space="preserve"> Windows Server 2012 CAL</w:t>
            </w:r>
            <w:r>
              <w:fldChar w:fldCharType="begin"/>
            </w:r>
            <w:r>
              <w:instrText xml:space="preserve"> XE "Windows Server 2012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F87589" w:rsidRDefault="00295C93">
            <w:pPr>
              <w:pStyle w:val="ProductList-TableBody"/>
            </w:pPr>
            <w:r>
              <w:t xml:space="preserve">Windows MultiPoint Server 2012 CAL </w:t>
            </w:r>
            <w:r>
              <w:t>および</w:t>
            </w:r>
          </w:p>
          <w:p w:rsidR="00F87589" w:rsidRDefault="00295C93">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rsidR="00F87589" w:rsidRDefault="00295C93">
      <w:pPr>
        <w:pStyle w:val="ProductList-Body"/>
      </w:pPr>
      <w:r>
        <w:t xml:space="preserve"> </w:t>
      </w:r>
    </w:p>
    <w:p w:rsidR="00F87589" w:rsidRDefault="00295C93">
      <w:pPr>
        <w:pStyle w:val="ProductList-SubClauseHeading"/>
        <w:outlineLvl w:val="5"/>
      </w:pPr>
      <w:r>
        <w:t xml:space="preserve">3.1.1 Windows Server 2012 Active Directory Rights Management Services CAL </w:t>
      </w:r>
      <w:r>
        <w:t>に関連する追加機能</w:t>
      </w:r>
    </w:p>
    <w:p w:rsidR="00F87589" w:rsidRDefault="00295C93">
      <w:pPr>
        <w:pStyle w:val="ProductList-BodyIndented"/>
      </w:pPr>
      <w:r>
        <w:t>Windows Server 2012 Rights Management Services</w:t>
      </w:r>
    </w:p>
    <w:tbl>
      <w:tblPr>
        <w:tblStyle w:val="PURTable0"/>
        <w:tblW w:w="0" w:type="dxa"/>
        <w:tblLook w:val="04A0" w:firstRow="1" w:lastRow="0" w:firstColumn="1" w:lastColumn="0" w:noHBand="0" w:noVBand="1"/>
      </w:tblPr>
      <w:tblGrid>
        <w:gridCol w:w="3434"/>
        <w:gridCol w:w="3548"/>
        <w:gridCol w:w="3448"/>
      </w:tblGrid>
      <w:tr w:rsidR="00F875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87589" w:rsidRDefault="00295C93">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F87589" w:rsidRDefault="00295C93">
            <w:pPr>
              <w:pStyle w:val="ProductList-TableBody"/>
            </w:pPr>
            <w:r>
              <w:t>Windows Server 2012 Active Directory Rights Management Services CAL</w:t>
            </w:r>
            <w:r>
              <w:fldChar w:fldCharType="begin"/>
            </w:r>
            <w:r>
              <w:instrText xml:space="preserve"> XE "Windows Server 2012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F87589" w:rsidRDefault="00295C93">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rsidR="00F87589" w:rsidRDefault="00295C93">
      <w:pPr>
        <w:pStyle w:val="ProductList-BodyIndented"/>
        <w:rPr>
          <w:lang w:eastAsia="ja-JP"/>
        </w:rPr>
      </w:pPr>
      <w:r>
        <w:rPr>
          <w:lang w:eastAsia="ja-JP"/>
        </w:rPr>
        <w:t xml:space="preserve"> </w:t>
      </w:r>
    </w:p>
    <w:p w:rsidR="00F87589" w:rsidRDefault="00295C93">
      <w:pPr>
        <w:pStyle w:val="ProductList-ClauseHeading"/>
        <w:outlineLvl w:val="4"/>
        <w:rPr>
          <w:lang w:eastAsia="ja-JP"/>
        </w:rPr>
      </w:pPr>
      <w:r>
        <w:rPr>
          <w:lang w:eastAsia="ja-JP"/>
        </w:rPr>
        <w:t xml:space="preserve">3.2 </w:t>
      </w:r>
      <w:r>
        <w:rPr>
          <w:lang w:eastAsia="ja-JP"/>
        </w:rPr>
        <w:t>ソフトウェアの実行インスタンス</w:t>
      </w:r>
    </w:p>
    <w:p w:rsidR="00F87589" w:rsidRDefault="00295C93">
      <w:pPr>
        <w:pStyle w:val="ProductList-Body"/>
        <w:rPr>
          <w:lang w:eastAsia="ja-JP"/>
        </w:rPr>
      </w:pPr>
      <w:r>
        <w:rPr>
          <w:lang w:eastAsia="ja-JP"/>
        </w:rPr>
        <w:t>お客様は、</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上の各</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と</w:t>
      </w:r>
      <w:r>
        <w:rPr>
          <w:lang w:eastAsia="ja-JP"/>
        </w:rPr>
        <w:t xml:space="preserve"> 1 </w:t>
      </w:r>
      <w:r>
        <w:rPr>
          <w:lang w:eastAsia="ja-JP"/>
        </w:rPr>
        <w:t>つの</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で、一度に</w:t>
      </w:r>
      <w:r>
        <w:rPr>
          <w:lang w:eastAsia="ja-JP"/>
        </w:rPr>
        <w:t xml:space="preserve"> 1 </w:t>
      </w:r>
      <w:r>
        <w:rPr>
          <w:lang w:eastAsia="ja-JP"/>
        </w:rPr>
        <w:t>つの本サーバー</w:t>
      </w:r>
      <w:r>
        <w:rPr>
          <w:lang w:eastAsia="ja-JP"/>
        </w:rPr>
        <w:t xml:space="preserve"> </w:t>
      </w:r>
      <w:r>
        <w:rPr>
          <w:lang w:eastAsia="ja-JP"/>
        </w:rPr>
        <w:t>ソフトウェアの</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を実行することができます。お客様が</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で本サーバー</w:t>
      </w:r>
      <w:r>
        <w:rPr>
          <w:lang w:eastAsia="ja-JP"/>
        </w:rPr>
        <w:t xml:space="preserve"> </w:t>
      </w:r>
      <w:r>
        <w:rPr>
          <w:lang w:eastAsia="ja-JP"/>
        </w:rPr>
        <w:t>ソフトウェアを使用する場合、</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で使用されるサーバー</w:t>
      </w:r>
      <w:r>
        <w:rPr>
          <w:lang w:eastAsia="ja-JP"/>
        </w:rPr>
        <w:t xml:space="preserve"> </w:t>
      </w:r>
      <w:r>
        <w:rPr>
          <w:lang w:eastAsia="ja-JP"/>
        </w:rPr>
        <w:t>ソフトウェアは、</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のホストおよび管理にのみ使用することができます。</w:t>
      </w:r>
    </w:p>
    <w:p w:rsidR="00F87589" w:rsidRDefault="00295C93">
      <w:pPr>
        <w:pStyle w:val="ProductList-Body"/>
        <w:rPr>
          <w:lang w:eastAsia="ja-JP"/>
        </w:rPr>
      </w:pPr>
      <w:r>
        <w:rPr>
          <w:lang w:eastAsia="ja-JP"/>
        </w:rPr>
        <w:t xml:space="preserve"> </w:t>
      </w:r>
    </w:p>
    <w:p w:rsidR="00F87589" w:rsidRDefault="00295C93">
      <w:pPr>
        <w:pStyle w:val="ProductList-ClauseHeading"/>
        <w:outlineLvl w:val="4"/>
        <w:rPr>
          <w:lang w:eastAsia="ja-JP"/>
        </w:rPr>
      </w:pPr>
      <w:r>
        <w:rPr>
          <w:lang w:eastAsia="ja-JP"/>
        </w:rPr>
        <w:t xml:space="preserve">3.3 </w:t>
      </w:r>
      <w:r>
        <w:rPr>
          <w:lang w:eastAsia="ja-JP"/>
        </w:rPr>
        <w:t>アクセス</w:t>
      </w:r>
      <w:r>
        <w:rPr>
          <w:lang w:eastAsia="ja-JP"/>
        </w:rPr>
        <w:t xml:space="preserve"> </w:t>
      </w:r>
      <w:r>
        <w:rPr>
          <w:lang w:eastAsia="ja-JP"/>
        </w:rPr>
        <w:t>ライセンス</w:t>
      </w:r>
    </w:p>
    <w:p w:rsidR="00F87589" w:rsidRDefault="00295C93">
      <w:pPr>
        <w:pStyle w:val="ProductList-Body"/>
        <w:rPr>
          <w:lang w:eastAsia="ja-JP"/>
        </w:rPr>
      </w:pP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のホスティングおよび管理のためにのみ使用されている</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へのアクセスには、</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w:t>
      </w:r>
      <w:r>
        <w:rPr>
          <w:lang w:eastAsia="ja-JP"/>
        </w:rPr>
        <w:t>は必要ありません。</w:t>
      </w:r>
    </w:p>
    <w:p w:rsidR="00F87589" w:rsidRDefault="00295C93">
      <w:pPr>
        <w:pStyle w:val="ProductList-Body"/>
        <w:rPr>
          <w:lang w:eastAsia="ja-JP"/>
        </w:rPr>
      </w:pPr>
      <w:r>
        <w:rPr>
          <w:lang w:eastAsia="ja-JP"/>
        </w:rPr>
        <w:t xml:space="preserve"> </w:t>
      </w:r>
    </w:p>
    <w:p w:rsidR="00F87589" w:rsidRDefault="00295C93">
      <w:pPr>
        <w:pStyle w:val="ProductList-ClauseHeading"/>
        <w:outlineLvl w:val="4"/>
      </w:pPr>
      <w:r>
        <w:t>3.4 Windows Multipoint Server 2012 Connector</w:t>
      </w:r>
    </w:p>
    <w:p w:rsidR="00F87589" w:rsidRDefault="00295C93">
      <w:pPr>
        <w:pStyle w:val="ProductList-Body"/>
        <w:rPr>
          <w:lang w:eastAsia="ja-JP"/>
        </w:rPr>
      </w:pPr>
      <w:r>
        <w:t>お客様は、</w:t>
      </w:r>
      <w:r>
        <w:t>Windows Server 2012</w:t>
      </w:r>
      <w:r>
        <w:fldChar w:fldCharType="begin"/>
      </w:r>
      <w:r>
        <w:instrText xml:space="preserve"> XE "Windows Server 2012" </w:instrText>
      </w:r>
      <w:r>
        <w:fldChar w:fldCharType="end"/>
      </w:r>
      <w:r>
        <w:t xml:space="preserve"> </w:t>
      </w:r>
      <w:r>
        <w:t>へのアクセスについてライセンスを取得した任意のデバイスに</w:t>
      </w:r>
      <w:r>
        <w:t xml:space="preserve"> Windows Server 2012 MultiPoint Connector </w:t>
      </w:r>
      <w:r>
        <w:t>ソフトウェアをインストールして使用することができます。</w:t>
      </w:r>
      <w:r>
        <w:rPr>
          <w:lang w:eastAsia="ja-JP"/>
        </w:rPr>
        <w:t>お客様はこのソフトウェアを</w:t>
      </w:r>
      <w:r>
        <w:rPr>
          <w:lang w:eastAsia="ja-JP"/>
        </w:rPr>
        <w:t xml:space="preserve"> MultiPoint Server </w:t>
      </w:r>
      <w:r>
        <w:rPr>
          <w:lang w:eastAsia="ja-JP"/>
        </w:rPr>
        <w:t>ソフトウェアにアクセスするためにのみ使用す</w:t>
      </w:r>
      <w:r>
        <w:rPr>
          <w:lang w:eastAsia="ja-JP"/>
        </w:rPr>
        <w:lastRenderedPageBreak/>
        <w:t>ることができます。</w:t>
      </w:r>
      <w:r>
        <w:rPr>
          <w:lang w:eastAsia="ja-JP"/>
        </w:rPr>
        <w:t xml:space="preserve">MultiPoint </w:t>
      </w:r>
      <w:r>
        <w:rPr>
          <w:lang w:eastAsia="ja-JP"/>
        </w:rPr>
        <w:t>ダッシュボードを使用するためのみにこのデバイスからサーバー</w:t>
      </w:r>
      <w:r>
        <w:rPr>
          <w:lang w:eastAsia="ja-JP"/>
        </w:rPr>
        <w:t xml:space="preserve"> </w:t>
      </w:r>
      <w:r>
        <w:rPr>
          <w:lang w:eastAsia="ja-JP"/>
        </w:rPr>
        <w:t>ソフトウェアにアクセスする場合、</w:t>
      </w:r>
      <w:r>
        <w:rPr>
          <w:lang w:eastAsia="ja-JP"/>
        </w:rPr>
        <w:t xml:space="preserve">MultiPoint Server CAL </w:t>
      </w:r>
      <w:r>
        <w:rPr>
          <w:lang w:eastAsia="ja-JP"/>
        </w:rPr>
        <w:t>は必要ありません。</w:t>
      </w:r>
    </w:p>
    <w:p w:rsidR="00F87589" w:rsidRDefault="00295C93">
      <w:pPr>
        <w:pStyle w:val="ProductList-Body"/>
        <w:rPr>
          <w:lang w:eastAsia="ja-JP"/>
        </w:rPr>
      </w:pPr>
      <w:r>
        <w:rPr>
          <w:lang w:eastAsia="ja-JP"/>
        </w:rPr>
        <w:t xml:space="preserve"> </w:t>
      </w:r>
    </w:p>
    <w:p w:rsidR="00F87589" w:rsidRDefault="00295C93">
      <w:pPr>
        <w:pStyle w:val="ProductList-ClauseHeading"/>
        <w:outlineLvl w:val="4"/>
        <w:rPr>
          <w:lang w:eastAsia="ja-JP"/>
        </w:rPr>
      </w:pPr>
      <w:r>
        <w:rPr>
          <w:lang w:eastAsia="ja-JP"/>
        </w:rPr>
        <w:t xml:space="preserve">3.5 </w:t>
      </w:r>
      <w:r>
        <w:rPr>
          <w:lang w:eastAsia="ja-JP"/>
        </w:rPr>
        <w:t>追加ソフトウェア</w:t>
      </w:r>
    </w:p>
    <w:p w:rsidR="00F87589" w:rsidRDefault="00295C93">
      <w:pPr>
        <w:pStyle w:val="ProductList-Body"/>
        <w:rPr>
          <w:lang w:eastAsia="ja-JP"/>
        </w:rPr>
      </w:pPr>
      <w:r>
        <w:rPr>
          <w:lang w:eastAsia="ja-JP"/>
        </w:rPr>
        <w:t>追加ソフトウェアの一覧については、</w:t>
      </w:r>
      <w:hyperlink r:id="rId76">
        <w:r>
          <w:rPr>
            <w:color w:val="00467F"/>
            <w:u w:val="single"/>
            <w:lang w:eastAsia="ja-JP"/>
          </w:rPr>
          <w:t>http://go.microsoft.com/fwlink/?LinkId=245856</w:t>
        </w:r>
      </w:hyperlink>
      <w:r>
        <w:rPr>
          <w:lang w:eastAsia="ja-JP"/>
        </w:rPr>
        <w:t xml:space="preserve"> </w:t>
      </w:r>
      <w:r>
        <w:rPr>
          <w:lang w:eastAsia="ja-JP"/>
        </w:rPr>
        <w:t>をご参照ください。</w:t>
      </w:r>
    </w:p>
    <w:p w:rsidR="00F87589" w:rsidRDefault="00295C93">
      <w:pPr>
        <w:pStyle w:val="ProductList-Offering1SubSection"/>
        <w:outlineLvl w:val="3"/>
        <w:rPr>
          <w:lang w:eastAsia="ja-JP"/>
        </w:rPr>
      </w:pPr>
      <w:bookmarkStart w:id="203" w:name="_Sec832"/>
      <w:r>
        <w:rPr>
          <w:lang w:eastAsia="ja-JP"/>
        </w:rPr>
        <w:t xml:space="preserve">4. </w:t>
      </w:r>
      <w:r>
        <w:rPr>
          <w:lang w:eastAsia="ja-JP"/>
        </w:rPr>
        <w:t>ソフトウェア</w:t>
      </w:r>
      <w:r>
        <w:rPr>
          <w:lang w:eastAsia="ja-JP"/>
        </w:rPr>
        <w:t xml:space="preserve"> </w:t>
      </w:r>
      <w:r>
        <w:rPr>
          <w:lang w:eastAsia="ja-JP"/>
        </w:rPr>
        <w:t>アシュアランス</w:t>
      </w:r>
      <w:bookmarkEnd w:id="203"/>
    </w:p>
    <w:tbl>
      <w:tblPr>
        <w:tblStyle w:val="PURTable"/>
        <w:tblW w:w="0" w:type="dxa"/>
        <w:tblLook w:val="04A0" w:firstRow="1" w:lastRow="0" w:firstColumn="1" w:lastColumn="0" w:noHBand="0" w:noVBand="1"/>
      </w:tblPr>
      <w:tblGrid>
        <w:gridCol w:w="3596"/>
        <w:gridCol w:w="3597"/>
        <w:gridCol w:w="3597"/>
      </w:tblGrid>
      <w:tr w:rsidR="00F875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フェールオーバーの権利</w:t>
            </w:r>
            <w:r>
              <w:rPr>
                <w:color w:val="404040"/>
              </w:rPr>
              <w:t xml:space="preserve">: </w:t>
            </w:r>
            <w:r>
              <w:rPr>
                <w:color w:val="404040"/>
              </w:rPr>
              <w:t>なし</w:t>
            </w:r>
          </w:p>
        </w:tc>
      </w:tr>
      <w:tr w:rsidR="00F875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ローミング使用権</w:t>
            </w:r>
            <w:r>
              <w:rPr>
                <w:color w:val="404040"/>
              </w:rPr>
              <w:t xml:space="preserve">: </w:t>
            </w:r>
            <w:r>
              <w:rPr>
                <w:color w:val="404040"/>
              </w:rPr>
              <w:t>なし</w:t>
            </w:r>
          </w:p>
        </w:tc>
      </w:tr>
      <w:tr w:rsidR="00F875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t xml:space="preserve"> </w:t>
            </w:r>
          </w:p>
        </w:tc>
      </w:tr>
    </w:tbl>
    <w:p w:rsidR="00F87589" w:rsidRDefault="00F87589">
      <w:pPr>
        <w:pStyle w:val="ProductList-Body"/>
        <w:jc w:val="right"/>
      </w:pPr>
    </w:p>
    <w:tbl>
      <w:tblPr>
        <w:tblStyle w:val="PURTable"/>
        <w:tblW w:w="0" w:type="dxa"/>
        <w:tblLook w:val="04A0" w:firstRow="1" w:lastRow="0" w:firstColumn="1" w:lastColumn="0" w:noHBand="0" w:noVBand="1"/>
      </w:tblPr>
      <w:tblGrid>
        <w:gridCol w:w="10800"/>
      </w:tblGrid>
      <w:tr w:rsidR="00F875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7589" w:rsidRDefault="00E71469">
            <w:pPr>
              <w:pStyle w:val="ProductList-TableBody"/>
              <w:jc w:val="right"/>
            </w:pPr>
            <w:hyperlink w:anchor="_Sec842">
              <w:r w:rsidR="00295C93">
                <w:rPr>
                  <w:color w:val="00467F"/>
                  <w:sz w:val="14"/>
                  <w:u w:val="single"/>
                </w:rPr>
                <w:t>目次</w:t>
              </w:r>
            </w:hyperlink>
            <w:r w:rsidR="00295C93">
              <w:rPr>
                <w:sz w:val="14"/>
              </w:rPr>
              <w:t xml:space="preserve"> / </w:t>
            </w:r>
            <w:hyperlink w:anchor="_Sec549">
              <w:r w:rsidR="00295C93">
                <w:rPr>
                  <w:color w:val="00467F"/>
                  <w:sz w:val="14"/>
                  <w:u w:val="single"/>
                </w:rPr>
                <w:t>用語集</w:t>
              </w:r>
            </w:hyperlink>
            <w:r w:rsidR="00295C93">
              <w:rPr>
                <w:sz w:val="14"/>
              </w:rPr>
              <w:t xml:space="preserve"> / </w:t>
            </w:r>
            <w:hyperlink w:anchor="_Sec844">
              <w:r w:rsidR="00295C93">
                <w:rPr>
                  <w:color w:val="00467F"/>
                  <w:sz w:val="14"/>
                  <w:u w:val="single"/>
                </w:rPr>
                <w:t>インデックス</w:t>
              </w:r>
            </w:hyperlink>
          </w:p>
        </w:tc>
      </w:tr>
    </w:tbl>
    <w:p w:rsidR="00F87589" w:rsidRDefault="00F87589">
      <w:pPr>
        <w:pStyle w:val="ProductList-Body"/>
        <w:rPr>
          <w:lang w:eastAsia="ja-JP"/>
        </w:rPr>
      </w:pPr>
    </w:p>
    <w:p w:rsidR="00F87589" w:rsidRDefault="00295C93">
      <w:pPr>
        <w:pStyle w:val="ProductList-Offering2HeadingNoBorder"/>
        <w:outlineLvl w:val="2"/>
      </w:pPr>
      <w:bookmarkStart w:id="204" w:name="_Sec655"/>
      <w:r>
        <w:t>Windows Server</w:t>
      </w:r>
      <w:bookmarkEnd w:id="204"/>
      <w:r>
        <w:fldChar w:fldCharType="begin"/>
      </w:r>
      <w:r>
        <w:instrText xml:space="preserve"> TC "</w:instrText>
      </w:r>
      <w:bookmarkStart w:id="205" w:name="_Toc452104298"/>
      <w:r>
        <w:instrText>Windows Server</w:instrText>
      </w:r>
      <w:bookmarkEnd w:id="205"/>
      <w:r>
        <w:instrText>" \l 3</w:instrText>
      </w:r>
      <w:r>
        <w:fldChar w:fldCharType="end"/>
      </w:r>
    </w:p>
    <w:p w:rsidR="00F87589" w:rsidRDefault="00295C93">
      <w:pPr>
        <w:pStyle w:val="ProductList-Offering1SubSection"/>
        <w:outlineLvl w:val="3"/>
      </w:pPr>
      <w:bookmarkStart w:id="206" w:name="_Sec703"/>
      <w:r>
        <w:t xml:space="preserve">1. </w:t>
      </w:r>
      <w:r>
        <w:t>利用可能なプログラム</w:t>
      </w:r>
      <w:bookmarkEnd w:id="206"/>
    </w:p>
    <w:tbl>
      <w:tblPr>
        <w:tblStyle w:val="PURTable"/>
        <w:tblW w:w="0" w:type="dxa"/>
        <w:tblLook w:val="04A0" w:firstRow="1" w:lastRow="0" w:firstColumn="1" w:lastColumn="0" w:noHBand="0" w:noVBand="1"/>
      </w:tblPr>
      <w:tblGrid>
        <w:gridCol w:w="4026"/>
        <w:gridCol w:w="615"/>
        <w:gridCol w:w="609"/>
        <w:gridCol w:w="611"/>
        <w:gridCol w:w="606"/>
        <w:gridCol w:w="606"/>
        <w:gridCol w:w="611"/>
        <w:gridCol w:w="615"/>
        <w:gridCol w:w="634"/>
        <w:gridCol w:w="618"/>
        <w:gridCol w:w="612"/>
        <w:gridCol w:w="615"/>
      </w:tblGrid>
      <w:tr w:rsidR="00F8758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F87589" w:rsidRDefault="00295C93">
            <w:pPr>
              <w:pStyle w:val="ProductList-TableBody"/>
            </w:pPr>
            <w:r>
              <w:rPr>
                <w:color w:val="FFFFFF"/>
              </w:rPr>
              <w:t>製品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87589" w:rsidRDefault="00295C93">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87589" w:rsidRDefault="00295C93">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87589" w:rsidRDefault="00295C93">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87589" w:rsidRDefault="00295C93">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87589" w:rsidRDefault="00295C9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87589" w:rsidRDefault="00295C9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87589" w:rsidRDefault="00295C9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87589" w:rsidRDefault="00295C9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87589" w:rsidRDefault="00295C9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87589" w:rsidRDefault="00295C9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87589" w:rsidRDefault="00295C9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87589">
        <w:tc>
          <w:tcPr>
            <w:tcW w:w="4160" w:type="dxa"/>
            <w:tcBorders>
              <w:top w:val="single" w:sz="9" w:space="0" w:color="FFFFFF"/>
              <w:left w:val="single" w:sz="9" w:space="0" w:color="FFFFFF"/>
              <w:bottom w:val="dashed" w:sz="4" w:space="0" w:color="BFBFBF"/>
              <w:right w:val="single" w:sz="9" w:space="0" w:color="FFFFFF"/>
            </w:tcBorders>
          </w:tcPr>
          <w:p w:rsidR="00F87589" w:rsidRDefault="00295C93">
            <w:pPr>
              <w:pStyle w:val="ProductList-TableBody"/>
            </w:pPr>
            <w:r>
              <w:rPr>
                <w:color w:val="000000"/>
              </w:rPr>
              <w:t>Windows Server 2012 Active Directory Rights Management Services CAL</w:t>
            </w:r>
            <w:r>
              <w:fldChar w:fldCharType="begin"/>
            </w:r>
            <w:r>
              <w:instrText xml:space="preserve"> XE "Windows Server 2012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F87589" w:rsidRDefault="00295C93">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rsidR="00F87589" w:rsidRDefault="00295C93">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F87589" w:rsidRDefault="00295C93">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F87589" w:rsidRDefault="00295C9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589" w:rsidRDefault="00295C9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589" w:rsidRDefault="00295C9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589" w:rsidRDefault="00295C9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589" w:rsidRDefault="00295C9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F87589">
        <w:tc>
          <w:tcPr>
            <w:tcW w:w="4160" w:type="dxa"/>
            <w:tcBorders>
              <w:top w:val="dashed" w:sz="4" w:space="0" w:color="BFBFBF"/>
              <w:left w:val="single" w:sz="9" w:space="0" w:color="FFFFFF"/>
              <w:bottom w:val="dashed" w:sz="4" w:space="0" w:color="BFBFBF"/>
              <w:right w:val="single" w:sz="9" w:space="0" w:color="FFFFFF"/>
            </w:tcBorders>
          </w:tcPr>
          <w:p w:rsidR="00F87589" w:rsidRDefault="00295C93">
            <w:pPr>
              <w:pStyle w:val="ProductList-TableBody"/>
            </w:pPr>
            <w:r>
              <w:rPr>
                <w:color w:val="000000"/>
              </w:rP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87589" w:rsidRDefault="00295C93">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F87589" w:rsidRDefault="00295C9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87589" w:rsidRDefault="00295C9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87589" w:rsidRDefault="00295C9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589" w:rsidRDefault="00295C9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589" w:rsidRDefault="00295C9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589" w:rsidRDefault="00295C9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589" w:rsidRDefault="00295C9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産業デバイス</w:instrText>
            </w:r>
            <w:r>
              <w:instrText xml:space="preserv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F87589">
        <w:tc>
          <w:tcPr>
            <w:tcW w:w="4160" w:type="dxa"/>
            <w:tcBorders>
              <w:top w:val="dashed" w:sz="4" w:space="0" w:color="BFBFBF"/>
              <w:left w:val="single" w:sz="9" w:space="0" w:color="FFFFFF"/>
              <w:bottom w:val="dashed" w:sz="4" w:space="0" w:color="BFBFBF"/>
              <w:right w:val="single" w:sz="9" w:space="0" w:color="FFFFFF"/>
            </w:tcBorders>
          </w:tcPr>
          <w:p w:rsidR="00F87589" w:rsidRDefault="00295C93">
            <w:pPr>
              <w:pStyle w:val="ProductList-TableBody"/>
            </w:pPr>
            <w:r>
              <w:t>Windows Server 2012 Remote Desktop Services CAL</w:t>
            </w:r>
            <w:r>
              <w:fldChar w:fldCharType="begin"/>
            </w:r>
            <w:r>
              <w:instrText xml:space="preserve"> XE "Windows Server 2012 Remote Desktop Services CAL" </w:instrText>
            </w:r>
            <w:r>
              <w:fldChar w:fldCharType="end"/>
            </w:r>
            <w:r>
              <w:t xml:space="preserve"> (</w:t>
            </w:r>
            <w:r>
              <w:t>デバイスおよびユーザー</w:t>
            </w:r>
            <w:r>
              <w:t>)</w:t>
            </w:r>
          </w:p>
        </w:tc>
        <w:tc>
          <w:tcPr>
            <w:tcW w:w="620" w:type="dxa"/>
            <w:tcBorders>
              <w:top w:val="dashed" w:sz="4" w:space="0" w:color="BFBFBF"/>
              <w:left w:val="single" w:sz="9" w:space="0" w:color="FFFFFF"/>
              <w:bottom w:val="dashed" w:sz="4" w:space="0" w:color="BFBFBF"/>
              <w:right w:val="single" w:sz="9" w:space="0" w:color="FFFFFF"/>
            </w:tcBorders>
          </w:tcPr>
          <w:p w:rsidR="00F87589" w:rsidRDefault="00295C93">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F87589" w:rsidRDefault="00295C9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87589" w:rsidRDefault="00295C9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87589" w:rsidRDefault="00295C9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589" w:rsidRDefault="00295C9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589" w:rsidRDefault="00295C9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589" w:rsidRDefault="00295C9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589" w:rsidRDefault="00295C9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産業デバイス</w:instrText>
            </w:r>
            <w:r>
              <w:instrText xml:space="preserv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p>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F87589">
        <w:tc>
          <w:tcPr>
            <w:tcW w:w="4160" w:type="dxa"/>
            <w:tcBorders>
              <w:top w:val="dashed" w:sz="4" w:space="0" w:color="BFBFBF"/>
              <w:left w:val="single" w:sz="9" w:space="0" w:color="FFFFFF"/>
              <w:bottom w:val="dashed" w:sz="4" w:space="0" w:color="BFBFBF"/>
              <w:right w:val="single" w:sz="9" w:space="0" w:color="FFFFFF"/>
            </w:tcBorders>
          </w:tcPr>
          <w:p w:rsidR="00F87589" w:rsidRDefault="00295C93">
            <w:pPr>
              <w:pStyle w:val="ProductList-TableBody"/>
            </w:pPr>
            <w:r>
              <w:rPr>
                <w:color w:val="000000"/>
              </w:rPr>
              <w:t>Windows Server 2012 Remote Desktop Services External Connector</w:t>
            </w:r>
            <w:r>
              <w:fldChar w:fldCharType="begin"/>
            </w:r>
            <w:r>
              <w:instrText xml:space="preserve"> XE "Windows Server 2012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87589" w:rsidRDefault="00295C93">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F87589" w:rsidRDefault="00295C93">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F87589" w:rsidRDefault="00295C93">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F87589" w:rsidRDefault="00295C93">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589" w:rsidRDefault="00295C93">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589" w:rsidRDefault="00295C9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589" w:rsidRDefault="00295C9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589" w:rsidRDefault="00295C9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F87589">
        <w:tc>
          <w:tcPr>
            <w:tcW w:w="4160" w:type="dxa"/>
            <w:tcBorders>
              <w:top w:val="dashed" w:sz="4" w:space="0" w:color="BFBFBF"/>
              <w:left w:val="single" w:sz="9" w:space="0" w:color="FFFFFF"/>
              <w:bottom w:val="dashed" w:sz="4" w:space="0" w:color="BFBFBF"/>
              <w:right w:val="single" w:sz="9" w:space="0" w:color="FFFFFF"/>
            </w:tcBorders>
          </w:tcPr>
          <w:p w:rsidR="00F87589" w:rsidRDefault="00295C93">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87589" w:rsidRDefault="00295C93">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F87589" w:rsidRDefault="00295C93">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F87589" w:rsidRDefault="00295C93">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F87589" w:rsidRDefault="00295C93">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589" w:rsidRDefault="00295C93">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589" w:rsidRDefault="00295C9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589" w:rsidRDefault="00295C9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589" w:rsidRDefault="00295C9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コア</w:instrText>
            </w:r>
            <w:r>
              <w:instrText xml:space="preserve"> </w:instrText>
            </w:r>
            <w:r>
              <w:instrText>インフラストラクチャ</w:instrText>
            </w:r>
            <w:r>
              <w:instrText xml:space="preserv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F87589">
        <w:tc>
          <w:tcPr>
            <w:tcW w:w="4160" w:type="dxa"/>
            <w:tcBorders>
              <w:top w:val="dashed" w:sz="4" w:space="0" w:color="BFBFBF"/>
              <w:left w:val="single" w:sz="9" w:space="0" w:color="FFFFFF"/>
              <w:bottom w:val="dashed" w:sz="4" w:space="0" w:color="BFBFBF"/>
              <w:right w:val="single" w:sz="9" w:space="0" w:color="FFFFFF"/>
            </w:tcBorders>
          </w:tcPr>
          <w:p w:rsidR="00F87589" w:rsidRDefault="00295C93">
            <w:pPr>
              <w:pStyle w:val="ProductList-TableBody"/>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87589" w:rsidRDefault="00295C93">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F87589" w:rsidRDefault="00295C93">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F87589" w:rsidRDefault="00295C93">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F87589" w:rsidRDefault="00295C93">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589" w:rsidRDefault="00295C9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7589" w:rsidRDefault="00295C9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7589" w:rsidRDefault="00295C9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589" w:rsidRDefault="00295C9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7589" w:rsidRDefault="00295C9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F87589">
        <w:tc>
          <w:tcPr>
            <w:tcW w:w="4160" w:type="dxa"/>
            <w:tcBorders>
              <w:top w:val="dashed" w:sz="4" w:space="0" w:color="BFBFBF"/>
              <w:left w:val="single" w:sz="9" w:space="0" w:color="FFFFFF"/>
              <w:bottom w:val="dashed" w:sz="4" w:space="0" w:color="BFBFBF"/>
              <w:right w:val="single" w:sz="9" w:space="0" w:color="FFFFFF"/>
            </w:tcBorders>
          </w:tcPr>
          <w:p w:rsidR="00F87589" w:rsidRDefault="00295C93">
            <w:pPr>
              <w:pStyle w:val="ProductList-TableBody"/>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87589" w:rsidRDefault="00295C93">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F87589" w:rsidRDefault="00295C93">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F87589" w:rsidRDefault="00295C93">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rsidR="00F87589" w:rsidRDefault="00295C93">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589" w:rsidRDefault="00295C9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589" w:rsidRDefault="00295C9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589" w:rsidRDefault="00295C9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589" w:rsidRDefault="00295C9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F87589">
        <w:tc>
          <w:tcPr>
            <w:tcW w:w="4160" w:type="dxa"/>
            <w:tcBorders>
              <w:top w:val="dashed" w:sz="4" w:space="0" w:color="BFBFBF"/>
              <w:left w:val="single" w:sz="9" w:space="0" w:color="FFFFFF"/>
              <w:bottom w:val="dashed" w:sz="4" w:space="0" w:color="BFBFBF"/>
              <w:right w:val="single" w:sz="9" w:space="0" w:color="FFFFFF"/>
            </w:tcBorders>
          </w:tcPr>
          <w:p w:rsidR="00F87589" w:rsidRDefault="00295C93">
            <w:pPr>
              <w:pStyle w:val="ProductList-TableBody"/>
            </w:pPr>
            <w:r>
              <w:rPr>
                <w:color w:val="000000"/>
              </w:rPr>
              <w:t>Windows Server 2012 Active Directory Rights Management Services External Connectors</w:t>
            </w:r>
            <w:r>
              <w:fldChar w:fldCharType="begin"/>
            </w:r>
            <w:r>
              <w:instrText xml:space="preserve"> XE "Windows Server 2012 Active Directory Rights Management Services External Connectors"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87589" w:rsidRDefault="00295C93">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F87589" w:rsidRDefault="00295C93">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F87589" w:rsidRDefault="00295C93">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F87589" w:rsidRDefault="00295C93">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589" w:rsidRDefault="00295C93">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589" w:rsidRDefault="00295C9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589" w:rsidRDefault="00295C9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589" w:rsidRDefault="00295C9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コア</w:instrText>
            </w:r>
            <w:r>
              <w:instrText xml:space="preserve"> </w:instrText>
            </w:r>
            <w:r>
              <w:instrText>インフラストラクチャ</w:instrText>
            </w:r>
            <w:r>
              <w:instrText xml:space="preserv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F87589">
        <w:tc>
          <w:tcPr>
            <w:tcW w:w="4160" w:type="dxa"/>
            <w:tcBorders>
              <w:top w:val="dashed" w:sz="4" w:space="0" w:color="BFBFBF"/>
              <w:left w:val="single" w:sz="9" w:space="0" w:color="FFFFFF"/>
              <w:bottom w:val="none" w:sz="4" w:space="0" w:color="000000"/>
              <w:right w:val="single" w:sz="9" w:space="0" w:color="FFFFFF"/>
            </w:tcBorders>
          </w:tcPr>
          <w:p w:rsidR="00F87589" w:rsidRDefault="00295C93">
            <w:pPr>
              <w:pStyle w:val="ProductList-TableBody"/>
            </w:pPr>
            <w:r>
              <w:rPr>
                <w:color w:val="000000"/>
              </w:rPr>
              <w:t>Windows Server 2012 External Connector</w:t>
            </w:r>
            <w:r>
              <w:fldChar w:fldCharType="begin"/>
            </w:r>
            <w:r>
              <w:instrText xml:space="preserve"> XE "Windows Server 2012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F87589" w:rsidRDefault="00295C93">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rsidR="00F87589" w:rsidRDefault="00295C93">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F87589" w:rsidRDefault="00295C93">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F87589" w:rsidRDefault="00295C93">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589" w:rsidRDefault="00295C93">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589" w:rsidRDefault="00295C9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589" w:rsidRDefault="00295C9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589" w:rsidRDefault="00295C9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F87589" w:rsidRDefault="00295C93">
      <w:pPr>
        <w:pStyle w:val="ProductList-Offering1SubSection"/>
        <w:outlineLvl w:val="3"/>
      </w:pPr>
      <w:bookmarkStart w:id="207" w:name="_Sec758"/>
      <w:r>
        <w:t xml:space="preserve">2. </w:t>
      </w:r>
      <w:r>
        <w:t>製品使用条件</w:t>
      </w:r>
      <w:bookmarkEnd w:id="207"/>
    </w:p>
    <w:tbl>
      <w:tblPr>
        <w:tblStyle w:val="PURTable"/>
        <w:tblW w:w="0" w:type="dxa"/>
        <w:tblLook w:val="04A0" w:firstRow="1" w:lastRow="0" w:firstColumn="1" w:lastColumn="0" w:noHBand="0" w:noVBand="1"/>
      </w:tblPr>
      <w:tblGrid>
        <w:gridCol w:w="3593"/>
        <w:gridCol w:w="3592"/>
        <w:gridCol w:w="3605"/>
      </w:tblGrid>
      <w:tr w:rsidR="00F875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Windows Server 2012</w:t>
            </w:r>
            <w:r>
              <w:fldChar w:fldCharType="begin"/>
            </w:r>
            <w:r>
              <w:instrText xml:space="preserve"> XE "Windows Server 2012" </w:instrText>
            </w:r>
            <w:r>
              <w:fldChar w:fldCharType="end"/>
            </w:r>
            <w:r>
              <w:t xml:space="preserve"> (8/12)</w:t>
            </w:r>
            <w:r>
              <w:t>、</w:t>
            </w:r>
            <w:r>
              <w:t>Windows Server 2008</w:t>
            </w:r>
            <w:r>
              <w:fldChar w:fldCharType="begin"/>
            </w:r>
            <w:r>
              <w:instrText xml:space="preserve"> XE "Windows Server 2008" </w:instrText>
            </w:r>
            <w:r>
              <w:fldChar w:fldCharType="end"/>
            </w:r>
            <w:r>
              <w:t xml:space="preserve"> for CAL </w:t>
            </w:r>
            <w:r>
              <w:t>および</w:t>
            </w:r>
            <w:r>
              <w:t xml:space="preserve"> External Connector (3/08)</w:t>
            </w:r>
          </w:p>
        </w:tc>
        <w:tc>
          <w:tcPr>
            <w:tcW w:w="4040" w:type="dxa"/>
            <w:tcBorders>
              <w:top w:val="single" w:sz="18" w:space="0" w:color="00188F"/>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Datacenter </w:t>
            </w:r>
            <w:r>
              <w:t>または</w:t>
            </w:r>
            <w:r>
              <w:t xml:space="preserve"> Standard </w:t>
            </w:r>
            <w:r>
              <w:t>から</w:t>
            </w:r>
            <w:r>
              <w:t xml:space="preserve"> Windows Server 2008 R2 Enterprise</w:t>
            </w:r>
            <w:r>
              <w:t>、</w:t>
            </w:r>
            <w:r>
              <w:t>Standard</w:t>
            </w:r>
            <w:r>
              <w:t>、</w:t>
            </w:r>
            <w:r>
              <w:t>Essentials</w:t>
            </w:r>
            <w:r>
              <w:t>、</w:t>
            </w:r>
            <w:r>
              <w:t>Web</w:t>
            </w:r>
            <w:r>
              <w:t>、および</w:t>
            </w:r>
            <w:r>
              <w:t xml:space="preserve"> HPC Edition</w:t>
            </w:r>
            <w:r>
              <w:t>、または</w:t>
            </w:r>
            <w:r>
              <w:t xml:space="preserve"> Essentials 2012 </w:t>
            </w:r>
            <w:r>
              <w:t>もしくは</w:t>
            </w:r>
            <w:r>
              <w:t xml:space="preserve"> 2012 R2</w:t>
            </w:r>
          </w:p>
        </w:tc>
      </w:tr>
      <w:tr w:rsidR="00F875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前提条件</w:t>
            </w:r>
            <w:r>
              <w:rPr>
                <w:color w:val="404040"/>
              </w:rPr>
              <w:t xml:space="preserve"> (SA): </w:t>
            </w:r>
            <w:r>
              <w:rPr>
                <w:color w:val="404040"/>
              </w:rPr>
              <w:t>なし</w:t>
            </w:r>
          </w:p>
        </w:tc>
      </w:tr>
      <w:tr w:rsidR="00F875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削減対象</w:t>
            </w:r>
            <w:r>
              <w:rPr>
                <w:color w:val="404040"/>
              </w:rPr>
              <w:t xml:space="preserve">: </w:t>
            </w:r>
            <w:r>
              <w:rPr>
                <w:color w:val="404040"/>
              </w:rPr>
              <w:t>なし</w:t>
            </w:r>
          </w:p>
        </w:tc>
      </w:tr>
      <w:tr w:rsidR="00F875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補正発注対象</w:t>
            </w:r>
            <w:r>
              <w:rPr>
                <w:color w:val="404040"/>
              </w:rPr>
              <w:t xml:space="preserve">: </w:t>
            </w:r>
            <w:r>
              <w:rPr>
                <w:color w:val="404040"/>
              </w:rPr>
              <w:t>なし</w:t>
            </w:r>
          </w:p>
        </w:tc>
      </w:tr>
      <w:tr w:rsidR="00F875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t xml:space="preserve"> </w:t>
            </w:r>
          </w:p>
        </w:tc>
      </w:tr>
    </w:tbl>
    <w:p w:rsidR="00F87589" w:rsidRDefault="00295C93">
      <w:pPr>
        <w:pStyle w:val="ProductList-Offering1SubSection"/>
        <w:outlineLvl w:val="3"/>
      </w:pPr>
      <w:bookmarkStart w:id="208" w:name="_Sec807"/>
      <w:r>
        <w:t xml:space="preserve">3. </w:t>
      </w:r>
      <w:r>
        <w:t>使用権</w:t>
      </w:r>
      <w:bookmarkEnd w:id="208"/>
    </w:p>
    <w:tbl>
      <w:tblPr>
        <w:tblStyle w:val="PURTable"/>
        <w:tblW w:w="0" w:type="dxa"/>
        <w:tblLook w:val="04A0" w:firstRow="1" w:lastRow="0" w:firstColumn="1" w:lastColumn="0" w:noHBand="0" w:noVBand="1"/>
      </w:tblPr>
      <w:tblGrid>
        <w:gridCol w:w="3653"/>
        <w:gridCol w:w="3572"/>
        <w:gridCol w:w="3565"/>
      </w:tblGrid>
      <w:tr w:rsidR="00F875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1">
              <w:r>
                <w:rPr>
                  <w:color w:val="00467F"/>
                  <w:u w:val="single"/>
                </w:rPr>
                <w:t>プロセッサ</w:t>
              </w:r>
              <w:r>
                <w:rPr>
                  <w:color w:val="00467F"/>
                  <w:u w:val="single"/>
                </w:rPr>
                <w:t>/CAL</w:t>
              </w:r>
            </w:hyperlink>
            <w:r>
              <w:t xml:space="preserve"> – </w:t>
            </w:r>
            <w:r>
              <w:t>すべてのエディション</w:t>
            </w:r>
            <w:r>
              <w:t xml:space="preserve"> (Essentials </w:t>
            </w:r>
            <w:r>
              <w:t>を除く</w:t>
            </w:r>
            <w:r>
              <w:t>)</w:t>
            </w:r>
            <w:r>
              <w:t>、</w:t>
            </w:r>
            <w:hyperlink w:anchor="_Sec545">
              <w:r>
                <w:rPr>
                  <w:color w:val="00467F"/>
                  <w:u w:val="single"/>
                </w:rPr>
                <w:t>特殊なサーバー</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F87589">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r>
              <w:t xml:space="preserve"> (Essentials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CAL </w:t>
            </w:r>
            <w:r>
              <w:t>またはエクスターナル</w:t>
            </w:r>
            <w:r>
              <w:t xml:space="preserve"> </w:t>
            </w:r>
            <w:r>
              <w:t>コネクタ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含まれるテクノロジ</w:t>
            </w:r>
            <w:r>
              <w:rPr>
                <w:color w:val="404040"/>
              </w:rPr>
              <w:t xml:space="preserve">: </w:t>
            </w:r>
            <w:r>
              <w:rPr>
                <w:color w:val="404040"/>
              </w:rPr>
              <w:t>なし</w:t>
            </w:r>
          </w:p>
        </w:tc>
      </w:tr>
      <w:tr w:rsidR="00F87589">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 xml:space="preserve">H.264/MPEG-4 AVC </w:t>
              </w:r>
              <w:r>
                <w:rPr>
                  <w:color w:val="00467F"/>
                  <w:u w:val="single"/>
                </w:rPr>
                <w:t>および</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t xml:space="preserve"> </w:t>
            </w:r>
          </w:p>
        </w:tc>
      </w:tr>
    </w:tbl>
    <w:p w:rsidR="00F87589" w:rsidRDefault="00295C93">
      <w:pPr>
        <w:pStyle w:val="ProductList-Body"/>
        <w:rPr>
          <w:lang w:eastAsia="ja-JP"/>
        </w:rPr>
      </w:pPr>
      <w:r>
        <w:rPr>
          <w:lang w:eastAsia="ja-JP"/>
        </w:rPr>
        <w:t xml:space="preserve"> </w:t>
      </w:r>
    </w:p>
    <w:p w:rsidR="00F87589" w:rsidRDefault="00295C93">
      <w:pPr>
        <w:pStyle w:val="ProductList-ClauseHeading"/>
        <w:outlineLvl w:val="4"/>
        <w:rPr>
          <w:lang w:eastAsia="ja-JP"/>
        </w:rPr>
      </w:pPr>
      <w:r>
        <w:rPr>
          <w:lang w:eastAsia="ja-JP"/>
        </w:rPr>
        <w:t xml:space="preserve">3.1 </w:t>
      </w:r>
      <w:r>
        <w:rPr>
          <w:lang w:eastAsia="ja-JP"/>
        </w:rPr>
        <w:t>サーバー</w:t>
      </w:r>
      <w:r>
        <w:rPr>
          <w:lang w:eastAsia="ja-JP"/>
        </w:rPr>
        <w:t xml:space="preserve"> </w:t>
      </w:r>
      <w:r>
        <w:rPr>
          <w:lang w:eastAsia="ja-JP"/>
        </w:rPr>
        <w:t>ソフトウェアへのアクセス</w:t>
      </w:r>
    </w:p>
    <w:tbl>
      <w:tblPr>
        <w:tblStyle w:val="PURTable"/>
        <w:tblW w:w="0" w:type="dxa"/>
        <w:tblLook w:val="04A0" w:firstRow="1" w:lastRow="0" w:firstColumn="1" w:lastColumn="0" w:noHBand="0" w:noVBand="1"/>
      </w:tblPr>
      <w:tblGrid>
        <w:gridCol w:w="3576"/>
        <w:gridCol w:w="3629"/>
        <w:gridCol w:w="3585"/>
      </w:tblGrid>
      <w:tr w:rsidR="00F875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87589" w:rsidRDefault="00295C93">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F87589" w:rsidRDefault="00295C93">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F87589" w:rsidRDefault="00295C93">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rsidR="00F87589" w:rsidRDefault="00295C93">
      <w:pPr>
        <w:pStyle w:val="ProductList-Body"/>
        <w:rPr>
          <w:lang w:eastAsia="ja-JP"/>
        </w:rPr>
      </w:pPr>
      <w:r>
        <w:rPr>
          <w:lang w:eastAsia="ja-JP"/>
        </w:rPr>
        <w:t xml:space="preserve"> </w:t>
      </w:r>
    </w:p>
    <w:p w:rsidR="00F87589" w:rsidRDefault="00295C93">
      <w:pPr>
        <w:pStyle w:val="ProductList-SubClauseHeading"/>
        <w:outlineLvl w:val="5"/>
      </w:pPr>
      <w:r>
        <w:t xml:space="preserve">3.1.1 Windows Server 2012 Remote Desktop Services CAL </w:t>
      </w:r>
      <w:r>
        <w:t>に関連する追加機能</w:t>
      </w:r>
    </w:p>
    <w:p w:rsidR="00F87589" w:rsidRDefault="00295C93">
      <w:pPr>
        <w:pStyle w:val="ProductList-BodyIndented"/>
      </w:pPr>
      <w:r>
        <w:t xml:space="preserve">Microsoft Application Virtualization for Remote Desktop Services </w:t>
      </w:r>
      <w:r>
        <w:t>および</w:t>
      </w:r>
      <w:r>
        <w:t xml:space="preserve"> Windows Server 2012 R2 Remote Desktop Services </w:t>
      </w:r>
      <w:r>
        <w:t>の機能</w:t>
      </w:r>
    </w:p>
    <w:tbl>
      <w:tblPr>
        <w:tblStyle w:val="PURTable0"/>
        <w:tblW w:w="0" w:type="dxa"/>
        <w:tblLook w:val="04A0" w:firstRow="1" w:lastRow="0" w:firstColumn="1" w:lastColumn="0" w:noHBand="0" w:noVBand="1"/>
      </w:tblPr>
      <w:tblGrid>
        <w:gridCol w:w="3430"/>
        <w:gridCol w:w="3500"/>
        <w:gridCol w:w="3500"/>
      </w:tblGrid>
      <w:tr w:rsidR="00F875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87589" w:rsidRDefault="00295C93">
            <w:pPr>
              <w:pStyle w:val="ProductList-TableBody"/>
            </w:pPr>
            <w:r>
              <w:lastRenderedPageBreak/>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F87589" w:rsidRDefault="00295C93">
            <w:pPr>
              <w:pStyle w:val="ProductList-TableBody"/>
            </w:pPr>
            <w:r>
              <w:t>Windows Server 2012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F87589" w:rsidRDefault="00295C93">
            <w:pPr>
              <w:pStyle w:val="ProductList-TableBody"/>
            </w:pPr>
            <w:r>
              <w:t>Windows Server 2012 Remote Desktop Services User SL</w:t>
            </w:r>
          </w:p>
        </w:tc>
      </w:tr>
    </w:tbl>
    <w:p w:rsidR="00F87589" w:rsidRDefault="00295C93">
      <w:pPr>
        <w:pStyle w:val="ProductList-BodyIndented"/>
        <w:rPr>
          <w:lang w:eastAsia="ja-JP"/>
        </w:rPr>
      </w:pPr>
      <w:r>
        <w:rPr>
          <w:lang w:eastAsia="ja-JP"/>
        </w:rPr>
        <w:t xml:space="preserve">*(Windows Server 2008 Remote Desktop Services </w:t>
      </w:r>
      <w:r>
        <w:rPr>
          <w:lang w:eastAsia="ja-JP"/>
        </w:rPr>
        <w:t>の機能またはその他のテクノロジを使用して</w:t>
      </w:r>
      <w:r>
        <w:rPr>
          <w:lang w:eastAsia="ja-JP"/>
        </w:rPr>
        <w:t xml:space="preserve">) </w:t>
      </w:r>
      <w:r>
        <w:rPr>
          <w:lang w:eastAsia="ja-JP"/>
        </w:rPr>
        <w:t>グラフィカル</w:t>
      </w:r>
      <w:r>
        <w:rPr>
          <w:lang w:eastAsia="ja-JP"/>
        </w:rPr>
        <w:t xml:space="preserve"> </w:t>
      </w:r>
      <w:r>
        <w:rPr>
          <w:lang w:eastAsia="ja-JP"/>
        </w:rPr>
        <w:t>ユーザー</w:t>
      </w:r>
      <w:r>
        <w:rPr>
          <w:lang w:eastAsia="ja-JP"/>
        </w:rPr>
        <w:t xml:space="preserve"> </w:t>
      </w:r>
      <w:r>
        <w:rPr>
          <w:lang w:eastAsia="ja-JP"/>
        </w:rPr>
        <w:t>インターフェイスのホストを目的として</w:t>
      </w:r>
      <w:r>
        <w:rPr>
          <w:lang w:eastAsia="ja-JP"/>
        </w:rPr>
        <w:t xml:space="preserve"> Windows Server 2012 R2 </w:t>
      </w:r>
      <w:r>
        <w:rPr>
          <w:lang w:eastAsia="ja-JP"/>
        </w:rPr>
        <w:t>を使用する場合も必要です。</w:t>
      </w:r>
    </w:p>
    <w:p w:rsidR="00F87589" w:rsidRDefault="00295C93">
      <w:pPr>
        <w:pStyle w:val="ProductList-BodyIndented"/>
        <w:rPr>
          <w:lang w:eastAsia="ja-JP"/>
        </w:rPr>
      </w:pPr>
      <w:r>
        <w:rPr>
          <w:lang w:eastAsia="ja-JP"/>
        </w:rPr>
        <w:t xml:space="preserve"> </w:t>
      </w:r>
    </w:p>
    <w:p w:rsidR="00F87589" w:rsidRDefault="00295C93">
      <w:pPr>
        <w:pStyle w:val="ProductList-SubClauseHeading"/>
        <w:outlineLvl w:val="5"/>
      </w:pPr>
      <w:r>
        <w:t xml:space="preserve">3.1.2 Windows Server 2012 Rights Management Services CAL </w:t>
      </w:r>
      <w:r>
        <w:t>に関連する追加機能</w:t>
      </w:r>
    </w:p>
    <w:p w:rsidR="00F87589" w:rsidRDefault="00295C93">
      <w:pPr>
        <w:pStyle w:val="ProductList-BodyIndented"/>
      </w:pPr>
      <w:r>
        <w:t>Windows Server 2012 R2 Rights Management Services</w:t>
      </w:r>
    </w:p>
    <w:tbl>
      <w:tblPr>
        <w:tblStyle w:val="PURTable0"/>
        <w:tblW w:w="0" w:type="dxa"/>
        <w:tblLook w:val="04A0" w:firstRow="1" w:lastRow="0" w:firstColumn="1" w:lastColumn="0" w:noHBand="0" w:noVBand="1"/>
      </w:tblPr>
      <w:tblGrid>
        <w:gridCol w:w="3396"/>
        <w:gridCol w:w="3517"/>
        <w:gridCol w:w="3517"/>
      </w:tblGrid>
      <w:tr w:rsidR="00F875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87589" w:rsidRDefault="00295C93">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F87589" w:rsidRDefault="00295C93">
            <w:pPr>
              <w:pStyle w:val="ProductList-TableBody"/>
            </w:pPr>
            <w:r>
              <w:t>Windows Server 2012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F87589" w:rsidRDefault="00295C93">
            <w:pPr>
              <w:pStyle w:val="ProductList-TableBody"/>
            </w:pPr>
            <w:r>
              <w:t>Azure Rights Management Premium User SL</w:t>
            </w:r>
          </w:p>
        </w:tc>
      </w:tr>
      <w:tr w:rsidR="00F8758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87589" w:rsidRDefault="00295C93">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F87589" w:rsidRDefault="00295C93">
            <w:pPr>
              <w:pStyle w:val="ProductList-TableBody"/>
            </w:pPr>
            <w:r>
              <w:t>Azure Rights Management Premium A User SL</w:t>
            </w:r>
          </w:p>
        </w:tc>
        <w:tc>
          <w:tcPr>
            <w:tcW w:w="4040" w:type="dxa"/>
            <w:tcBorders>
              <w:top w:val="none" w:sz="4" w:space="0" w:color="000000"/>
              <w:left w:val="none" w:sz="4" w:space="0" w:color="000000"/>
              <w:bottom w:val="single" w:sz="4" w:space="0" w:color="000000"/>
              <w:right w:val="single" w:sz="4" w:space="0" w:color="000000"/>
            </w:tcBorders>
          </w:tcPr>
          <w:p w:rsidR="00F87589" w:rsidRDefault="00295C93">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rsidR="00F87589" w:rsidRDefault="00295C93">
      <w:pPr>
        <w:pStyle w:val="ProductList-BodyIndented"/>
        <w:rPr>
          <w:lang w:eastAsia="ja-JP"/>
        </w:rPr>
      </w:pPr>
      <w:r>
        <w:rPr>
          <w:lang w:eastAsia="ja-JP"/>
        </w:rPr>
        <w:t xml:space="preserve"> </w:t>
      </w:r>
    </w:p>
    <w:p w:rsidR="00F87589" w:rsidRDefault="00295C93">
      <w:pPr>
        <w:pStyle w:val="ProductList-SubClauseHeading"/>
        <w:outlineLvl w:val="5"/>
      </w:pPr>
      <w:r>
        <w:t xml:space="preserve">3.1.3 Microsoft Identity Manager User CAL </w:t>
      </w:r>
      <w:r>
        <w:t>に関連する追加機能</w:t>
      </w:r>
    </w:p>
    <w:p w:rsidR="00F87589" w:rsidRDefault="00295C93">
      <w:pPr>
        <w:pStyle w:val="ProductList-BodyIndented"/>
      </w:pPr>
      <w:r>
        <w:t xml:space="preserve">Microsoft Identity Manager 2016 </w:t>
      </w:r>
      <w:r>
        <w:t>の機能</w:t>
      </w:r>
    </w:p>
    <w:tbl>
      <w:tblPr>
        <w:tblStyle w:val="PURTable0"/>
        <w:tblW w:w="0" w:type="dxa"/>
        <w:tblLook w:val="04A0" w:firstRow="1" w:lastRow="0" w:firstColumn="1" w:lastColumn="0" w:noHBand="0" w:noVBand="1"/>
      </w:tblPr>
      <w:tblGrid>
        <w:gridCol w:w="3412"/>
        <w:gridCol w:w="3489"/>
        <w:gridCol w:w="3529"/>
      </w:tblGrid>
      <w:tr w:rsidR="00F875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87589" w:rsidRDefault="00295C93">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F87589" w:rsidRDefault="00295C93">
            <w:pPr>
              <w:pStyle w:val="ProductList-TableBody"/>
            </w:pPr>
            <w:r>
              <w:t>Microsoft Identity Manager 2016 User CAL</w:t>
            </w:r>
          </w:p>
        </w:tc>
        <w:tc>
          <w:tcPr>
            <w:tcW w:w="4040" w:type="dxa"/>
            <w:tcBorders>
              <w:top w:val="single" w:sz="18" w:space="0" w:color="0072C6"/>
              <w:left w:val="none" w:sz="4" w:space="0" w:color="000000"/>
              <w:bottom w:val="none" w:sz="4" w:space="0" w:color="000000"/>
              <w:right w:val="single" w:sz="4" w:space="0" w:color="000000"/>
            </w:tcBorders>
          </w:tcPr>
          <w:p w:rsidR="00F87589" w:rsidRDefault="00295C93">
            <w:pPr>
              <w:pStyle w:val="ProductList-TableBody"/>
            </w:pPr>
            <w:r>
              <w:t>Azure Rights Management Premium User SL</w:t>
            </w:r>
          </w:p>
        </w:tc>
      </w:tr>
      <w:tr w:rsidR="00F8758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87589" w:rsidRDefault="00295C93">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F87589" w:rsidRDefault="00295C93">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rsidR="00F87589" w:rsidRDefault="00F87589">
            <w:pPr>
              <w:pStyle w:val="ProductList-TableBody"/>
            </w:pPr>
          </w:p>
        </w:tc>
      </w:tr>
    </w:tbl>
    <w:p w:rsidR="00F87589" w:rsidRDefault="00295C93">
      <w:pPr>
        <w:pStyle w:val="ProductList-BodyIndented"/>
        <w:rPr>
          <w:lang w:eastAsia="ja-JP"/>
        </w:rPr>
      </w:pPr>
      <w:r>
        <w:rPr>
          <w:lang w:eastAsia="ja-JP"/>
        </w:rPr>
        <w:t>*</w:t>
      </w:r>
      <w:r>
        <w:rPr>
          <w:lang w:eastAsia="ja-JP"/>
        </w:rPr>
        <w:t>本ソフトウェアで</w:t>
      </w:r>
      <w:r>
        <w:rPr>
          <w:lang w:eastAsia="ja-JP"/>
        </w:rPr>
        <w:t xml:space="preserve"> ID </w:t>
      </w:r>
      <w:r>
        <w:rPr>
          <w:lang w:eastAsia="ja-JP"/>
        </w:rPr>
        <w:t>情報を発行または管理するユーザーについても必要です。</w:t>
      </w:r>
    </w:p>
    <w:p w:rsidR="00F87589" w:rsidRDefault="00295C93">
      <w:pPr>
        <w:pStyle w:val="ProductList-BodyIndented"/>
        <w:rPr>
          <w:lang w:eastAsia="ja-JP"/>
        </w:rPr>
      </w:pPr>
      <w:r>
        <w:rPr>
          <w:lang w:eastAsia="ja-JP"/>
        </w:rPr>
        <w:t xml:space="preserve"> </w:t>
      </w:r>
    </w:p>
    <w:p w:rsidR="00F87589" w:rsidRDefault="00295C93">
      <w:pPr>
        <w:pStyle w:val="ProductList-SubClauseHeading"/>
        <w:outlineLvl w:val="5"/>
      </w:pPr>
      <w:r>
        <w:t xml:space="preserve">3.1.4 </w:t>
      </w:r>
      <w:r>
        <w:t>同期サービス</w:t>
      </w:r>
    </w:p>
    <w:p w:rsidR="00F87589" w:rsidRDefault="00295C93">
      <w:pPr>
        <w:pStyle w:val="ProductList-BodyIndented"/>
      </w:pPr>
      <w:r>
        <w:t xml:space="preserve">Microsoft Identity Manager </w:t>
      </w:r>
      <w:r>
        <w:t>同期サービスのみを使用するユーザーについては、</w:t>
      </w:r>
      <w:r>
        <w:t xml:space="preserve">Microsoft Identity Manager 2016 CAL </w:t>
      </w:r>
      <w:r>
        <w:t>は必要ありません。</w:t>
      </w:r>
    </w:p>
    <w:p w:rsidR="00F87589" w:rsidRDefault="00295C93">
      <w:pPr>
        <w:pStyle w:val="ProductList-BodyIndented"/>
      </w:pPr>
      <w:r>
        <w:t xml:space="preserve"> </w:t>
      </w:r>
    </w:p>
    <w:p w:rsidR="00F87589" w:rsidRDefault="00295C93">
      <w:pPr>
        <w:pStyle w:val="ProductList-ClauseHeading"/>
        <w:outlineLvl w:val="4"/>
        <w:rPr>
          <w:lang w:eastAsia="ja-JP"/>
        </w:rPr>
      </w:pPr>
      <w:r>
        <w:rPr>
          <w:lang w:eastAsia="ja-JP"/>
        </w:rPr>
        <w:t xml:space="preserve">3.2 </w:t>
      </w:r>
      <w:r>
        <w:rPr>
          <w:lang w:eastAsia="ja-JP"/>
        </w:rPr>
        <w:t>サーバーの外部ユーザー</w:t>
      </w:r>
      <w:r>
        <w:rPr>
          <w:lang w:eastAsia="ja-JP"/>
        </w:rPr>
        <w:t xml:space="preserve"> </w:t>
      </w:r>
      <w:r>
        <w:rPr>
          <w:lang w:eastAsia="ja-JP"/>
        </w:rPr>
        <w:t>アクセス</w:t>
      </w:r>
    </w:p>
    <w:tbl>
      <w:tblPr>
        <w:tblStyle w:val="PURTable"/>
        <w:tblW w:w="0" w:type="dxa"/>
        <w:tblLook w:val="04A0" w:firstRow="1" w:lastRow="0" w:firstColumn="1" w:lastColumn="0" w:noHBand="0" w:noVBand="1"/>
      </w:tblPr>
      <w:tblGrid>
        <w:gridCol w:w="3582"/>
        <w:gridCol w:w="3645"/>
        <w:gridCol w:w="3563"/>
      </w:tblGrid>
      <w:tr w:rsidR="00F875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87589" w:rsidRDefault="00295C93">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F87589" w:rsidRDefault="00295C93">
            <w:pPr>
              <w:pStyle w:val="ProductList-TableBody"/>
            </w:pPr>
            <w:r>
              <w:t>Windows Server 2012 External Connector</w:t>
            </w:r>
          </w:p>
        </w:tc>
        <w:tc>
          <w:tcPr>
            <w:tcW w:w="4040" w:type="dxa"/>
            <w:tcBorders>
              <w:top w:val="single" w:sz="18" w:space="0" w:color="0072C6"/>
              <w:left w:val="none" w:sz="4" w:space="0" w:color="000000"/>
              <w:bottom w:val="single" w:sz="4" w:space="0" w:color="000000"/>
              <w:right w:val="single" w:sz="4" w:space="0" w:color="000000"/>
            </w:tcBorders>
          </w:tcPr>
          <w:p w:rsidR="00F87589" w:rsidRDefault="00295C93">
            <w:pPr>
              <w:pStyle w:val="ProductList-TableBody"/>
            </w:pPr>
            <w:r>
              <w:t xml:space="preserve"> </w:t>
            </w:r>
          </w:p>
        </w:tc>
      </w:tr>
    </w:tbl>
    <w:p w:rsidR="00F87589" w:rsidRDefault="00295C93">
      <w:pPr>
        <w:pStyle w:val="ProductList-Body"/>
      </w:pPr>
      <w:r>
        <w:t xml:space="preserve"> </w:t>
      </w:r>
    </w:p>
    <w:p w:rsidR="00F87589" w:rsidRDefault="00295C93">
      <w:pPr>
        <w:pStyle w:val="ProductList-SubClauseHeading"/>
        <w:outlineLvl w:val="5"/>
      </w:pPr>
      <w:r>
        <w:t xml:space="preserve">3.2.1 Windows Server 2012 Remote Desktop Services External Connector </w:t>
      </w:r>
      <w:r>
        <w:t>ライセンスに関連する追加機能</w:t>
      </w:r>
    </w:p>
    <w:p w:rsidR="00F87589" w:rsidRDefault="00295C93">
      <w:pPr>
        <w:pStyle w:val="ProductList-BodyIndented"/>
      </w:pPr>
      <w:r>
        <w:t xml:space="preserve">Microsoft Application Virtualization for Remote Desktop Services </w:t>
      </w:r>
      <w:r>
        <w:t>および</w:t>
      </w:r>
      <w:r>
        <w:t xml:space="preserve"> Windows Server 2012 R2 Remote Desktop Services </w:t>
      </w:r>
      <w:r>
        <w:t>の機能</w:t>
      </w:r>
    </w:p>
    <w:tbl>
      <w:tblPr>
        <w:tblStyle w:val="PURTable0"/>
        <w:tblW w:w="0" w:type="dxa"/>
        <w:tblLook w:val="04A0" w:firstRow="1" w:lastRow="0" w:firstColumn="1" w:lastColumn="0" w:noHBand="0" w:noVBand="1"/>
      </w:tblPr>
      <w:tblGrid>
        <w:gridCol w:w="3458"/>
        <w:gridCol w:w="3538"/>
        <w:gridCol w:w="3434"/>
      </w:tblGrid>
      <w:tr w:rsidR="00F875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87589" w:rsidRDefault="00295C93">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F87589" w:rsidRDefault="00295C93">
            <w:pPr>
              <w:pStyle w:val="ProductList-TableBody"/>
            </w:pPr>
            <w:r>
              <w:t>Windows Server 2012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F87589" w:rsidRDefault="00F87589">
            <w:pPr>
              <w:pStyle w:val="ProductList-TableBody"/>
            </w:pPr>
          </w:p>
        </w:tc>
      </w:tr>
    </w:tbl>
    <w:p w:rsidR="00F87589" w:rsidRDefault="00295C93">
      <w:pPr>
        <w:pStyle w:val="ProductList-BodyIndented"/>
        <w:rPr>
          <w:lang w:eastAsia="ja-JP"/>
        </w:rPr>
      </w:pPr>
      <w:r>
        <w:rPr>
          <w:i/>
          <w:lang w:eastAsia="ja-JP"/>
        </w:rPr>
        <w:t xml:space="preserve">*(Windows Server 2008 Remote Desktop Services </w:t>
      </w:r>
      <w:r>
        <w:rPr>
          <w:i/>
          <w:lang w:eastAsia="ja-JP"/>
        </w:rPr>
        <w:t>の機能またはその他のテクノロジを使用して</w:t>
      </w:r>
      <w:r>
        <w:rPr>
          <w:i/>
          <w:lang w:eastAsia="ja-JP"/>
        </w:rPr>
        <w:t xml:space="preserve">) </w:t>
      </w:r>
      <w:r>
        <w:rPr>
          <w:i/>
          <w:lang w:eastAsia="ja-JP"/>
        </w:rPr>
        <w:t>グラフィカル</w:t>
      </w:r>
      <w:r>
        <w:rPr>
          <w:i/>
          <w:lang w:eastAsia="ja-JP"/>
        </w:rPr>
        <w:t xml:space="preserve"> </w:t>
      </w:r>
      <w:r>
        <w:rPr>
          <w:i/>
          <w:lang w:eastAsia="ja-JP"/>
        </w:rPr>
        <w:t>ユーザー</w:t>
      </w:r>
      <w:r>
        <w:rPr>
          <w:i/>
          <w:lang w:eastAsia="ja-JP"/>
        </w:rPr>
        <w:t xml:space="preserve"> </w:t>
      </w:r>
      <w:r>
        <w:rPr>
          <w:i/>
          <w:lang w:eastAsia="ja-JP"/>
        </w:rPr>
        <w:t>インターフェイスのホストを目的として</w:t>
      </w:r>
      <w:r>
        <w:rPr>
          <w:i/>
          <w:lang w:eastAsia="ja-JP"/>
        </w:rPr>
        <w:t xml:space="preserve"> Windows Server 2012 R2 </w:t>
      </w:r>
      <w:r>
        <w:rPr>
          <w:i/>
          <w:lang w:eastAsia="ja-JP"/>
        </w:rPr>
        <w:t>を使用する場合も必要です。</w:t>
      </w:r>
    </w:p>
    <w:p w:rsidR="00F87589" w:rsidRDefault="00295C93">
      <w:pPr>
        <w:pStyle w:val="ProductList-BodyIndented"/>
        <w:rPr>
          <w:lang w:eastAsia="ja-JP"/>
        </w:rPr>
      </w:pPr>
      <w:r>
        <w:rPr>
          <w:lang w:eastAsia="ja-JP"/>
        </w:rPr>
        <w:t xml:space="preserve"> </w:t>
      </w:r>
    </w:p>
    <w:p w:rsidR="00F87589" w:rsidRDefault="00295C93">
      <w:pPr>
        <w:pStyle w:val="ProductList-SubClauseHeading"/>
        <w:outlineLvl w:val="5"/>
      </w:pPr>
      <w:r>
        <w:t xml:space="preserve">3.2.2 Windows Server 2012 Rights Management Services External Connector </w:t>
      </w:r>
      <w:r>
        <w:t>ライセンスに関連する追加機能</w:t>
      </w:r>
    </w:p>
    <w:p w:rsidR="00F87589" w:rsidRDefault="00295C93">
      <w:pPr>
        <w:pStyle w:val="ProductList-BodyIndented"/>
      </w:pPr>
      <w:r>
        <w:t>Windows Server 2012 R2 Rights Management Services</w:t>
      </w:r>
    </w:p>
    <w:tbl>
      <w:tblPr>
        <w:tblStyle w:val="PURTable0"/>
        <w:tblW w:w="0" w:type="dxa"/>
        <w:tblLook w:val="04A0" w:firstRow="1" w:lastRow="0" w:firstColumn="1" w:lastColumn="0" w:noHBand="0" w:noVBand="1"/>
      </w:tblPr>
      <w:tblGrid>
        <w:gridCol w:w="3447"/>
        <w:gridCol w:w="3559"/>
        <w:gridCol w:w="3424"/>
      </w:tblGrid>
      <w:tr w:rsidR="00F875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87589" w:rsidRDefault="00295C93">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F87589" w:rsidRDefault="00295C93">
            <w:pPr>
              <w:pStyle w:val="ProductList-TableBody"/>
            </w:pPr>
            <w:r>
              <w:t>Windows Server 2012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F87589" w:rsidRDefault="00F87589">
            <w:pPr>
              <w:pStyle w:val="ProductList-TableBody"/>
            </w:pPr>
          </w:p>
        </w:tc>
      </w:tr>
    </w:tbl>
    <w:p w:rsidR="00F87589" w:rsidRDefault="00295C93">
      <w:pPr>
        <w:pStyle w:val="ProductList-BodyIndented"/>
      </w:pPr>
      <w:r>
        <w:t xml:space="preserve"> </w:t>
      </w:r>
    </w:p>
    <w:p w:rsidR="00F87589" w:rsidRDefault="00295C93">
      <w:pPr>
        <w:pStyle w:val="ProductList-SubClauseHeading"/>
        <w:outlineLvl w:val="5"/>
      </w:pPr>
      <w:r>
        <w:t xml:space="preserve">3.2.3 Microsoft Identity Manager External Connector </w:t>
      </w:r>
      <w:r>
        <w:t>ライセンスに関連する追加機能</w:t>
      </w:r>
    </w:p>
    <w:p w:rsidR="00F87589" w:rsidRDefault="00295C93">
      <w:pPr>
        <w:pStyle w:val="ProductList-BodyIndented"/>
      </w:pPr>
      <w:r>
        <w:t xml:space="preserve">Microsoft Identity Manager 2016 </w:t>
      </w:r>
      <w:r>
        <w:t>の機能</w:t>
      </w:r>
    </w:p>
    <w:tbl>
      <w:tblPr>
        <w:tblStyle w:val="PURTable0"/>
        <w:tblW w:w="0" w:type="dxa"/>
        <w:tblLook w:val="04A0" w:firstRow="1" w:lastRow="0" w:firstColumn="1" w:lastColumn="0" w:noHBand="0" w:noVBand="1"/>
      </w:tblPr>
      <w:tblGrid>
        <w:gridCol w:w="3458"/>
        <w:gridCol w:w="3538"/>
        <w:gridCol w:w="3434"/>
      </w:tblGrid>
      <w:tr w:rsidR="00F875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87589" w:rsidRDefault="00295C93">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F87589" w:rsidRDefault="00295C93">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F87589" w:rsidRDefault="00F87589">
            <w:pPr>
              <w:pStyle w:val="ProductList-TableBody"/>
            </w:pPr>
          </w:p>
        </w:tc>
      </w:tr>
    </w:tbl>
    <w:p w:rsidR="00F87589" w:rsidRDefault="00295C93">
      <w:pPr>
        <w:pStyle w:val="ProductList-BodyIndented"/>
      </w:pPr>
      <w:r>
        <w:rPr>
          <w:i/>
        </w:rPr>
        <w:t>*</w:t>
      </w:r>
      <w:r>
        <w:rPr>
          <w:i/>
        </w:rPr>
        <w:t>本ソフトウェアで</w:t>
      </w:r>
      <w:r>
        <w:rPr>
          <w:i/>
        </w:rPr>
        <w:t xml:space="preserve"> ID </w:t>
      </w:r>
      <w:r>
        <w:rPr>
          <w:i/>
        </w:rPr>
        <w:t>情報を発行または管理する外部ユーザーについても必要です</w:t>
      </w:r>
      <w:r>
        <w:rPr>
          <w:i/>
        </w:rPr>
        <w:t xml:space="preserve"> (Microsoft Identity Manager 2016 CAL </w:t>
      </w:r>
      <w:r>
        <w:rPr>
          <w:i/>
        </w:rPr>
        <w:t>がない場合</w:t>
      </w:r>
      <w:r>
        <w:rPr>
          <w:i/>
        </w:rPr>
        <w:t>)</w:t>
      </w:r>
      <w:r>
        <w:rPr>
          <w:i/>
        </w:rPr>
        <w:t>。</w:t>
      </w:r>
    </w:p>
    <w:p w:rsidR="00F87589" w:rsidRDefault="00295C93">
      <w:pPr>
        <w:pStyle w:val="ProductList-BodyIndented"/>
      </w:pPr>
      <w:r>
        <w:t xml:space="preserve"> </w:t>
      </w:r>
    </w:p>
    <w:p w:rsidR="00F87589" w:rsidRDefault="00295C93">
      <w:pPr>
        <w:pStyle w:val="ProductList-ClauseHeading"/>
        <w:outlineLvl w:val="4"/>
      </w:pPr>
      <w:r>
        <w:t xml:space="preserve">3.3 Windows Server 2012 R2 Essentials </w:t>
      </w:r>
      <w:r>
        <w:t>の追加条件</w:t>
      </w:r>
    </w:p>
    <w:p w:rsidR="00F87589" w:rsidRDefault="00295C93">
      <w:pPr>
        <w:pStyle w:val="ProductList-SubClauseHeading"/>
        <w:outlineLvl w:val="5"/>
      </w:pPr>
      <w:r>
        <w:t xml:space="preserve">3.3.1 </w:t>
      </w:r>
      <w:r>
        <w:t>使用に関する制限</w:t>
      </w:r>
    </w:p>
    <w:p w:rsidR="00F87589" w:rsidRDefault="00295C93" w:rsidP="00295C93">
      <w:pPr>
        <w:pStyle w:val="ProductList-Bullet"/>
        <w:numPr>
          <w:ilvl w:val="1"/>
          <w:numId w:val="30"/>
        </w:numPr>
        <w:rPr>
          <w:lang w:eastAsia="ja-JP"/>
        </w:rPr>
      </w:pPr>
      <w:r>
        <w:rPr>
          <w:lang w:eastAsia="ja-JP"/>
        </w:rPr>
        <w:t>お客様は、各</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と</w:t>
      </w:r>
      <w:r>
        <w:rPr>
          <w:lang w:eastAsia="ja-JP"/>
        </w:rPr>
        <w:t xml:space="preserve"> 1 </w:t>
      </w:r>
      <w:r>
        <w:rPr>
          <w:lang w:eastAsia="ja-JP"/>
        </w:rPr>
        <w:t>つの</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で、一度に</w:t>
      </w:r>
      <w:r>
        <w:rPr>
          <w:lang w:eastAsia="ja-JP"/>
        </w:rPr>
        <w:t xml:space="preserve"> 1 </w:t>
      </w:r>
      <w:r>
        <w:rPr>
          <w:lang w:eastAsia="ja-JP"/>
        </w:rPr>
        <w:t>つの本サーバー</w:t>
      </w:r>
      <w:r>
        <w:rPr>
          <w:lang w:eastAsia="ja-JP"/>
        </w:rPr>
        <w:t xml:space="preserve"> </w:t>
      </w:r>
      <w:r>
        <w:rPr>
          <w:lang w:eastAsia="ja-JP"/>
        </w:rPr>
        <w:t>ソフトウェアの</w:t>
      </w:r>
      <w:r>
        <w:fldChar w:fldCharType="begin"/>
      </w:r>
      <w:r>
        <w:rPr>
          <w:lang w:eastAsia="ja-JP"/>
        </w:rPr>
        <w:instrText xml:space="preserve"> AutoTextList   \s NoStyle \t "</w:instrText>
      </w:r>
      <w:r>
        <w:rPr>
          <w:lang w:eastAsia="ja-JP"/>
        </w:rPr>
        <w:instrText>実行インスタンスとは、メモリにロードされ、その</w:instrText>
      </w:r>
      <w:r>
        <w:rPr>
          <w:lang w:eastAsia="ja-JP"/>
        </w:rPr>
        <w:instrText xml:space="preserve"> 1 </w:instrText>
      </w:r>
      <w:r>
        <w:rPr>
          <w:lang w:eastAsia="ja-JP"/>
        </w:rPr>
        <w:instrText>つまたは複数の指示が実行されているソフトウェアのインスタンスを意味します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実行インスタンス</w:t>
      </w:r>
      <w:r>
        <w:fldChar w:fldCharType="end"/>
      </w:r>
      <w:r>
        <w:rPr>
          <w:lang w:eastAsia="ja-JP"/>
        </w:rPr>
        <w:t>を使用することができます。</w:t>
      </w:r>
    </w:p>
    <w:p w:rsidR="00F87589" w:rsidRDefault="00295C93" w:rsidP="00295C93">
      <w:pPr>
        <w:pStyle w:val="ProductList-Bullet"/>
        <w:numPr>
          <w:ilvl w:val="1"/>
          <w:numId w:val="30"/>
        </w:numPr>
        <w:rPr>
          <w:lang w:eastAsia="ja-JP"/>
        </w:rPr>
      </w:pPr>
      <w:r>
        <w:rPr>
          <w:lang w:eastAsia="ja-JP"/>
        </w:rPr>
        <w:t>お客様は、サーバーの</w:t>
      </w:r>
      <w:r>
        <w:rPr>
          <w:lang w:eastAsia="ja-JP"/>
        </w:rPr>
        <w:t xml:space="preserve"> Active Directory </w:t>
      </w:r>
      <w:r>
        <w:rPr>
          <w:lang w:eastAsia="ja-JP"/>
        </w:rPr>
        <w:t>が以下のように構成されたドメイン内で、本サーバー</w:t>
      </w:r>
      <w:r>
        <w:rPr>
          <w:lang w:eastAsia="ja-JP"/>
        </w:rPr>
        <w:t xml:space="preserve"> </w:t>
      </w:r>
      <w:r>
        <w:rPr>
          <w:lang w:eastAsia="ja-JP"/>
        </w:rPr>
        <w:t>ソフトウェアを実行する必要があります。</w:t>
      </w:r>
      <w:r>
        <w:rPr>
          <w:lang w:eastAsia="ja-JP"/>
        </w:rPr>
        <w:t xml:space="preserve">(i) </w:t>
      </w:r>
      <w:r>
        <w:rPr>
          <w:lang w:eastAsia="ja-JP"/>
        </w:rPr>
        <w:t>ドメイン</w:t>
      </w:r>
      <w:r>
        <w:rPr>
          <w:lang w:eastAsia="ja-JP"/>
        </w:rPr>
        <w:t xml:space="preserve"> </w:t>
      </w:r>
      <w:r>
        <w:rPr>
          <w:lang w:eastAsia="ja-JP"/>
        </w:rPr>
        <w:t>コントローラー</w:t>
      </w:r>
      <w:r>
        <w:rPr>
          <w:lang w:eastAsia="ja-JP"/>
        </w:rPr>
        <w:t xml:space="preserve"> (FSMO (Flexible Single Master Operations) </w:t>
      </w:r>
      <w:r>
        <w:rPr>
          <w:lang w:eastAsia="ja-JP"/>
        </w:rPr>
        <w:t>の役割がすべて含まれている単一のサーバー</w:t>
      </w:r>
      <w:r>
        <w:rPr>
          <w:lang w:eastAsia="ja-JP"/>
        </w:rPr>
        <w:t>)</w:t>
      </w:r>
      <w:r>
        <w:rPr>
          <w:lang w:eastAsia="ja-JP"/>
        </w:rPr>
        <w:t>、</w:t>
      </w:r>
      <w:r>
        <w:rPr>
          <w:lang w:eastAsia="ja-JP"/>
        </w:rPr>
        <w:t xml:space="preserve">(ii) </w:t>
      </w:r>
      <w:r>
        <w:rPr>
          <w:lang w:eastAsia="ja-JP"/>
        </w:rPr>
        <w:t>ドメイン</w:t>
      </w:r>
      <w:r>
        <w:rPr>
          <w:lang w:eastAsia="ja-JP"/>
        </w:rPr>
        <w:t xml:space="preserve"> </w:t>
      </w:r>
      <w:r>
        <w:rPr>
          <w:lang w:eastAsia="ja-JP"/>
        </w:rPr>
        <w:t>フォレストのルート、</w:t>
      </w:r>
      <w:r>
        <w:rPr>
          <w:lang w:eastAsia="ja-JP"/>
        </w:rPr>
        <w:t xml:space="preserve">(iii) </w:t>
      </w:r>
      <w:r>
        <w:rPr>
          <w:lang w:eastAsia="ja-JP"/>
        </w:rPr>
        <w:t>子ドメインにはならない、および</w:t>
      </w:r>
      <w:r>
        <w:rPr>
          <w:lang w:eastAsia="ja-JP"/>
        </w:rPr>
        <w:t xml:space="preserve"> (iv) </w:t>
      </w:r>
      <w:r>
        <w:rPr>
          <w:lang w:eastAsia="ja-JP"/>
        </w:rPr>
        <w:t>他のドメインとの信頼関係がない。本サーバー</w:t>
      </w:r>
      <w:r>
        <w:rPr>
          <w:lang w:eastAsia="ja-JP"/>
        </w:rPr>
        <w:t xml:space="preserve"> </w:t>
      </w:r>
      <w:r>
        <w:rPr>
          <w:lang w:eastAsia="ja-JP"/>
        </w:rPr>
        <w:t>ソフトウェアが</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で使用される場合、</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のインスタンスは、ライセンスを取得したサーバー上でハードウェア仮想化ソフトウェアを実行する、ハードウェア仮想化サービスを提供する、または</w:t>
      </w:r>
      <w:r>
        <w:fldChar w:fldCharType="begin"/>
      </w:r>
      <w:r>
        <w:rPr>
          <w:lang w:eastAsia="ja-JP"/>
        </w:rPr>
        <w:instrText xml:space="preserve"> AutoTextList   \s NoStyle \t "</w:instrText>
      </w:r>
      <w:r>
        <w:rPr>
          <w:lang w:eastAsia="ja-JP"/>
        </w:rPr>
        <w:instrText>オペレーティング</w:instrText>
      </w:r>
      <w:r>
        <w:rPr>
          <w:lang w:eastAsia="ja-JP"/>
        </w:rPr>
        <w:instrText xml:space="preserve"> </w:instrText>
      </w:r>
      <w:r>
        <w:rPr>
          <w:lang w:eastAsia="ja-JP"/>
        </w:rPr>
        <w:instrText>システム環境とは、オペレーティング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オペレーティング</w:t>
      </w:r>
      <w:r>
        <w:rPr>
          <w:color w:val="0563C1"/>
          <w:lang w:eastAsia="ja-JP"/>
        </w:rPr>
        <w:t xml:space="preserve"> </w:t>
      </w:r>
      <w:r>
        <w:rPr>
          <w:color w:val="0563C1"/>
          <w:lang w:eastAsia="ja-JP"/>
        </w:rPr>
        <w:t>システム環境</w:t>
      </w:r>
      <w:r>
        <w:fldChar w:fldCharType="end"/>
      </w:r>
      <w:r>
        <w:rPr>
          <w:lang w:eastAsia="ja-JP"/>
        </w:rPr>
        <w:t>の管理と保守を行うためのソフトウェアを実行するという目的に限り使用できます。かかるインスタンスは、上記</w:t>
      </w:r>
      <w:r>
        <w:rPr>
          <w:lang w:eastAsia="ja-JP"/>
        </w:rPr>
        <w:t xml:space="preserve"> (i) </w:t>
      </w:r>
      <w:r>
        <w:rPr>
          <w:lang w:eastAsia="ja-JP"/>
        </w:rPr>
        <w:t>から</w:t>
      </w:r>
      <w:r>
        <w:rPr>
          <w:lang w:eastAsia="ja-JP"/>
        </w:rPr>
        <w:t xml:space="preserve"> (iv) </w:t>
      </w:r>
      <w:r>
        <w:rPr>
          <w:lang w:eastAsia="ja-JP"/>
        </w:rPr>
        <w:t>の要件を満たす必要はありません。</w:t>
      </w:r>
    </w:p>
    <w:p w:rsidR="00F87589" w:rsidRDefault="00295C93">
      <w:pPr>
        <w:pStyle w:val="ProductList-BodyIndented"/>
        <w:rPr>
          <w:lang w:eastAsia="ja-JP"/>
        </w:rPr>
      </w:pPr>
      <w:r>
        <w:rPr>
          <w:lang w:eastAsia="ja-JP"/>
        </w:rPr>
        <w:t xml:space="preserve"> </w:t>
      </w:r>
    </w:p>
    <w:p w:rsidR="00F87589" w:rsidRDefault="00295C93">
      <w:pPr>
        <w:pStyle w:val="ProductList-SubClauseHeading"/>
        <w:outlineLvl w:val="5"/>
        <w:rPr>
          <w:lang w:eastAsia="ja-JP"/>
        </w:rPr>
      </w:pPr>
      <w:r>
        <w:rPr>
          <w:lang w:eastAsia="ja-JP"/>
        </w:rPr>
        <w:t xml:space="preserve">3.3.2 </w:t>
      </w:r>
      <w:r>
        <w:rPr>
          <w:lang w:eastAsia="ja-JP"/>
        </w:rPr>
        <w:t>サーバー</w:t>
      </w:r>
      <w:r>
        <w:rPr>
          <w:lang w:eastAsia="ja-JP"/>
        </w:rPr>
        <w:t xml:space="preserve"> </w:t>
      </w:r>
      <w:r>
        <w:rPr>
          <w:lang w:eastAsia="ja-JP"/>
        </w:rPr>
        <w:t>ソフトウェアの使用</w:t>
      </w:r>
    </w:p>
    <w:p w:rsidR="00F87589" w:rsidRDefault="00295C93">
      <w:pPr>
        <w:pStyle w:val="ProductList-BodyIndented"/>
        <w:rPr>
          <w:lang w:eastAsia="ja-JP"/>
        </w:rPr>
      </w:pPr>
      <w:r>
        <w:rPr>
          <w:lang w:eastAsia="ja-JP"/>
        </w:rPr>
        <w:t>ユーザー</w:t>
      </w:r>
      <w:r>
        <w:rPr>
          <w:lang w:eastAsia="ja-JP"/>
        </w:rPr>
        <w:t xml:space="preserve"> </w:t>
      </w:r>
      <w:r>
        <w:rPr>
          <w:lang w:eastAsia="ja-JP"/>
        </w:rPr>
        <w:t>アカウントは、</w:t>
      </w:r>
      <w:r>
        <w:rPr>
          <w:lang w:eastAsia="ja-JP"/>
        </w:rPr>
        <w:t xml:space="preserve">Windows Server 2012 R2 Essentials </w:t>
      </w:r>
      <w:r>
        <w:rPr>
          <w:lang w:eastAsia="ja-JP"/>
        </w:rPr>
        <w:t>コンソールを使用して作成された関連するパスワードを持つ一意のユーザー名です。使用できるユーザー</w:t>
      </w:r>
      <w:r>
        <w:rPr>
          <w:lang w:eastAsia="ja-JP"/>
        </w:rPr>
        <w:t xml:space="preserve"> </w:t>
      </w:r>
      <w:r>
        <w:rPr>
          <w:lang w:eastAsia="ja-JP"/>
        </w:rPr>
        <w:t>アカウントは最大で</w:t>
      </w:r>
      <w:r>
        <w:rPr>
          <w:lang w:eastAsia="ja-JP"/>
        </w:rPr>
        <w:t xml:space="preserve"> 25 </w:t>
      </w:r>
      <w:r>
        <w:rPr>
          <w:lang w:eastAsia="ja-JP"/>
        </w:rPr>
        <w:t>です。各ユーザー</w:t>
      </w:r>
      <w:r>
        <w:rPr>
          <w:lang w:eastAsia="ja-JP"/>
        </w:rPr>
        <w:t xml:space="preserve"> </w:t>
      </w:r>
      <w:r>
        <w:rPr>
          <w:lang w:eastAsia="ja-JP"/>
        </w:rPr>
        <w:t>アカウントは、指名されたユーザーに対し、そのサーバー上の本サーバー</w:t>
      </w:r>
      <w:r>
        <w:rPr>
          <w:lang w:eastAsia="ja-JP"/>
        </w:rPr>
        <w:t xml:space="preserve"> </w:t>
      </w:r>
      <w:r>
        <w:rPr>
          <w:lang w:eastAsia="ja-JP"/>
        </w:rPr>
        <w:t>ソフトウェアにアクセスして使用することを許諾します。お客様はユーザー</w:t>
      </w:r>
      <w:r>
        <w:rPr>
          <w:lang w:eastAsia="ja-JP"/>
        </w:rPr>
        <w:t xml:space="preserve"> </w:t>
      </w:r>
      <w:r>
        <w:rPr>
          <w:lang w:eastAsia="ja-JP"/>
        </w:rPr>
        <w:t>アカウントをあるユーザーから別のユーザーに再割り当てすることができますが、最後の割り当てから</w:t>
      </w:r>
      <w:r>
        <w:rPr>
          <w:lang w:eastAsia="ja-JP"/>
        </w:rPr>
        <w:t xml:space="preserve"> 90 </w:t>
      </w:r>
      <w:r>
        <w:rPr>
          <w:lang w:eastAsia="ja-JP"/>
        </w:rPr>
        <w:t>日以内に再割り当てすることはできません。</w:t>
      </w:r>
    </w:p>
    <w:p w:rsidR="00F87589" w:rsidRDefault="00295C93">
      <w:pPr>
        <w:pStyle w:val="ProductList-BodyIndented"/>
        <w:rPr>
          <w:lang w:eastAsia="ja-JP"/>
        </w:rPr>
      </w:pPr>
      <w:r>
        <w:rPr>
          <w:lang w:eastAsia="ja-JP"/>
        </w:rPr>
        <w:t xml:space="preserve"> </w:t>
      </w:r>
    </w:p>
    <w:p w:rsidR="00F87589" w:rsidRDefault="00295C93">
      <w:pPr>
        <w:pStyle w:val="ProductList-SubClauseHeading"/>
        <w:outlineLvl w:val="5"/>
      </w:pPr>
      <w:r>
        <w:lastRenderedPageBreak/>
        <w:t xml:space="preserve">3.3.3 Windows Server 2012 R2 Essentials </w:t>
      </w:r>
      <w:r>
        <w:t>コネクタ</w:t>
      </w:r>
    </w:p>
    <w:p w:rsidR="00F87589" w:rsidRDefault="00295C93">
      <w:pPr>
        <w:pStyle w:val="ProductList-BodyIndented"/>
        <w:rPr>
          <w:lang w:eastAsia="ja-JP"/>
        </w:rPr>
      </w:pPr>
      <w:r>
        <w:t>お客様は、</w:t>
      </w:r>
      <w:r>
        <w:t xml:space="preserve">Windows Server 2012 R2 Essentials </w:t>
      </w:r>
      <w:r>
        <w:t>コネクタ</w:t>
      </w:r>
      <w:r>
        <w:t xml:space="preserve"> </w:t>
      </w:r>
      <w:r>
        <w:t>ソフトウェアを、一度に最大</w:t>
      </w:r>
      <w:r>
        <w:t xml:space="preserve"> 50 </w:t>
      </w:r>
      <w:r>
        <w:t>台のデバイスにインストールして使用することができます。</w:t>
      </w:r>
      <w:r>
        <w:rPr>
          <w:lang w:eastAsia="ja-JP"/>
        </w:rPr>
        <w:t>お客様はこのソフトウェアを本サーバー</w:t>
      </w:r>
      <w:r>
        <w:rPr>
          <w:lang w:eastAsia="ja-JP"/>
        </w:rPr>
        <w:t xml:space="preserve"> </w:t>
      </w:r>
      <w:r>
        <w:rPr>
          <w:lang w:eastAsia="ja-JP"/>
        </w:rPr>
        <w:t>ソフトウェアと共にのみ使用することができます。</w:t>
      </w:r>
    </w:p>
    <w:p w:rsidR="00F87589" w:rsidRDefault="00295C93">
      <w:pPr>
        <w:pStyle w:val="ProductList-BodyIndented"/>
        <w:rPr>
          <w:lang w:eastAsia="ja-JP"/>
        </w:rPr>
      </w:pPr>
      <w:r>
        <w:rPr>
          <w:lang w:eastAsia="ja-JP"/>
        </w:rPr>
        <w:t xml:space="preserve"> </w:t>
      </w:r>
    </w:p>
    <w:p w:rsidR="00F87589" w:rsidRDefault="00295C93">
      <w:pPr>
        <w:pStyle w:val="ProductList-SubClauseHeading"/>
        <w:outlineLvl w:val="5"/>
      </w:pPr>
      <w:r>
        <w:t xml:space="preserve">3.3.4 Windows Server 2012 R2 Active Directory Rights Management </w:t>
      </w:r>
      <w:r>
        <w:t>サービスへのアクセス</w:t>
      </w:r>
    </w:p>
    <w:p w:rsidR="00F87589" w:rsidRDefault="00295C93">
      <w:pPr>
        <w:pStyle w:val="ProductList-BodyIndented"/>
      </w:pPr>
      <w:r>
        <w:t>お客様は、ユーザーが</w:t>
      </w:r>
      <w:r>
        <w:t xml:space="preserve"> Windows Server 2012 R2 Active Directory Rights Management </w:t>
      </w:r>
      <w:r>
        <w:t>サービスの機能に直接または間接的にアクセスするために使用するユーザー</w:t>
      </w:r>
      <w:r>
        <w:t xml:space="preserve"> </w:t>
      </w:r>
      <w:r>
        <w:t>アカウントごとに、</w:t>
      </w:r>
      <w:r>
        <w:t xml:space="preserve">Windows Server 2012 R2 Active Directory Rights Management Services CAL </w:t>
      </w:r>
      <w:r>
        <w:t>を取得する必要があります。</w:t>
      </w:r>
    </w:p>
    <w:p w:rsidR="00F87589" w:rsidRDefault="00295C93">
      <w:pPr>
        <w:pStyle w:val="ProductList-BodyIndented"/>
      </w:pPr>
      <w:r>
        <w:t xml:space="preserve"> </w:t>
      </w:r>
    </w:p>
    <w:p w:rsidR="00F87589" w:rsidRDefault="00295C93">
      <w:pPr>
        <w:pStyle w:val="ProductList-ClauseHeading"/>
        <w:outlineLvl w:val="4"/>
      </w:pPr>
      <w:r>
        <w:t xml:space="preserve">3.4 Windows Server 2012 </w:t>
      </w:r>
      <w:r>
        <w:t>の追加ソフトウェア</w:t>
      </w:r>
    </w:p>
    <w:tbl>
      <w:tblPr>
        <w:tblStyle w:val="PURTable"/>
        <w:tblW w:w="0" w:type="dxa"/>
        <w:tblLook w:val="04A0" w:firstRow="1" w:lastRow="0" w:firstColumn="1" w:lastColumn="0" w:noHBand="0" w:noVBand="1"/>
      </w:tblPr>
      <w:tblGrid>
        <w:gridCol w:w="3571"/>
        <w:gridCol w:w="3670"/>
        <w:gridCol w:w="3549"/>
      </w:tblGrid>
      <w:tr w:rsidR="00F875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87589" w:rsidRDefault="00295C93">
            <w:pPr>
              <w:pStyle w:val="ProductList-TableBody"/>
            </w:pPr>
            <w:r>
              <w:t xml:space="preserve">AD </w:t>
            </w:r>
            <w:r>
              <w:t>移行ツール</w:t>
            </w:r>
          </w:p>
        </w:tc>
        <w:tc>
          <w:tcPr>
            <w:tcW w:w="4040" w:type="dxa"/>
            <w:tcBorders>
              <w:top w:val="single" w:sz="18" w:space="0" w:color="0072C6"/>
              <w:left w:val="single" w:sz="4" w:space="0" w:color="000000"/>
              <w:bottom w:val="single" w:sz="4" w:space="0" w:color="000000"/>
              <w:right w:val="single" w:sz="4" w:space="0" w:color="000000"/>
            </w:tcBorders>
          </w:tcPr>
          <w:p w:rsidR="00F87589" w:rsidRDefault="00295C93">
            <w:pPr>
              <w:pStyle w:val="ProductList-TableBody"/>
            </w:pPr>
            <w:r>
              <w:t xml:space="preserve">GBUNIECN.EXE </w:t>
            </w:r>
            <w:r>
              <w:t>ユーティリティ</w:t>
            </w:r>
          </w:p>
        </w:tc>
        <w:tc>
          <w:tcPr>
            <w:tcW w:w="4040" w:type="dxa"/>
            <w:tcBorders>
              <w:top w:val="single" w:sz="18" w:space="0" w:color="0072C6"/>
              <w:left w:val="single" w:sz="4" w:space="0" w:color="000000"/>
              <w:bottom w:val="single" w:sz="4" w:space="0" w:color="000000"/>
              <w:right w:val="single" w:sz="4" w:space="0" w:color="000000"/>
            </w:tcBorders>
          </w:tcPr>
          <w:p w:rsidR="00F87589" w:rsidRDefault="00F87589">
            <w:pPr>
              <w:pStyle w:val="ProductList-TableBody"/>
            </w:pPr>
          </w:p>
        </w:tc>
      </w:tr>
    </w:tbl>
    <w:p w:rsidR="00F87589" w:rsidRDefault="00295C93">
      <w:pPr>
        <w:pStyle w:val="ProductList-Body"/>
        <w:rPr>
          <w:lang w:eastAsia="ja-JP"/>
        </w:rPr>
      </w:pPr>
      <w:r>
        <w:rPr>
          <w:lang w:eastAsia="ja-JP"/>
        </w:rPr>
        <w:t xml:space="preserve"> </w:t>
      </w:r>
    </w:p>
    <w:p w:rsidR="00F87589" w:rsidRDefault="00295C93">
      <w:pPr>
        <w:pStyle w:val="ProductList-Offering1SubSection"/>
        <w:outlineLvl w:val="3"/>
        <w:rPr>
          <w:lang w:eastAsia="ja-JP"/>
        </w:rPr>
      </w:pPr>
      <w:bookmarkStart w:id="209" w:name="_Sec833"/>
      <w:r>
        <w:rPr>
          <w:lang w:eastAsia="ja-JP"/>
        </w:rPr>
        <w:t xml:space="preserve">4. </w:t>
      </w:r>
      <w:r>
        <w:rPr>
          <w:lang w:eastAsia="ja-JP"/>
        </w:rPr>
        <w:t>ソフトウェア</w:t>
      </w:r>
      <w:r>
        <w:rPr>
          <w:lang w:eastAsia="ja-JP"/>
        </w:rPr>
        <w:t xml:space="preserve"> </w:t>
      </w:r>
      <w:r>
        <w:rPr>
          <w:lang w:eastAsia="ja-JP"/>
        </w:rPr>
        <w:t>アシュアランス</w:t>
      </w:r>
      <w:bookmarkEnd w:id="209"/>
    </w:p>
    <w:tbl>
      <w:tblPr>
        <w:tblStyle w:val="PURTable"/>
        <w:tblW w:w="0" w:type="dxa"/>
        <w:tblLook w:val="04A0" w:firstRow="1" w:lastRow="0" w:firstColumn="1" w:lastColumn="0" w:noHBand="0" w:noVBand="1"/>
      </w:tblPr>
      <w:tblGrid>
        <w:gridCol w:w="3613"/>
        <w:gridCol w:w="3626"/>
        <w:gridCol w:w="3551"/>
      </w:tblGrid>
      <w:tr w:rsidR="00F875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2060"/>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F87589" w:rsidRDefault="00295C93">
            <w:pPr>
              <w:pStyle w:val="ProductList-TableBody"/>
            </w:pPr>
            <w:r>
              <w:rPr>
                <w:color w:val="404040"/>
              </w:rPr>
              <w:t>フェールオーバーの権利</w:t>
            </w:r>
            <w:r>
              <w:rPr>
                <w:color w:val="404040"/>
              </w:rPr>
              <w:t xml:space="preserve">: </w:t>
            </w:r>
            <w:r>
              <w:rPr>
                <w:color w:val="404040"/>
              </w:rPr>
              <w:t>なし</w:t>
            </w:r>
          </w:p>
        </w:tc>
      </w:tr>
      <w:tr w:rsidR="00F87589">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エクスターナル</w:t>
            </w:r>
            <w:r>
              <w:t xml:space="preserve"> </w:t>
            </w:r>
            <w:r>
              <w:t>コネクタのみ</w:t>
            </w:r>
          </w:p>
        </w:tc>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77">
              <w:r>
                <w:rPr>
                  <w:color w:val="00467F"/>
                  <w:u w:val="single"/>
                </w:rPr>
                <w:t xml:space="preserve">2013 </w:t>
              </w:r>
              <w:r>
                <w:rPr>
                  <w:color w:val="00467F"/>
                  <w:u w:val="single"/>
                </w:rPr>
                <w:t>年</w:t>
              </w:r>
              <w:r>
                <w:rPr>
                  <w:color w:val="00467F"/>
                  <w:u w:val="single"/>
                </w:rPr>
                <w:t xml:space="preserve"> 10 </w:t>
              </w:r>
              <w:r>
                <w:rPr>
                  <w:color w:val="00467F"/>
                  <w:u w:val="single"/>
                </w:rPr>
                <w:t>月と</w:t>
              </w:r>
              <w:r>
                <w:rPr>
                  <w:color w:val="00467F"/>
                  <w:u w:val="single"/>
                </w:rPr>
                <w:t xml:space="preserve"> 2014 </w:t>
              </w:r>
              <w:r>
                <w:rPr>
                  <w:color w:val="00467F"/>
                  <w:u w:val="single"/>
                </w:rPr>
                <w:t>年</w:t>
              </w:r>
              <w:r>
                <w:rPr>
                  <w:color w:val="00467F"/>
                  <w:u w:val="single"/>
                </w:rPr>
                <w:t xml:space="preserve"> 3 </w:t>
              </w:r>
              <w:r>
                <w:rPr>
                  <w:color w:val="00467F"/>
                  <w:u w:val="single"/>
                </w:rPr>
                <w:t>月の製品表</w:t>
              </w:r>
            </w:hyperlink>
            <w:r>
              <w:t xml:space="preserve"> (</w:t>
            </w:r>
            <w:r>
              <w:t>旧バージョンと</w:t>
            </w:r>
            <w:r>
              <w:t xml:space="preserve"> HPC Pack</w:t>
            </w:r>
            <w:r>
              <w:fldChar w:fldCharType="begin"/>
            </w:r>
            <w:r>
              <w:instrText xml:space="preserve"> XE "HPC Pack" </w:instrText>
            </w:r>
            <w:r>
              <w:fldChar w:fldCharType="end"/>
            </w:r>
            <w:r>
              <w:t>、</w:t>
            </w:r>
            <w:r>
              <w:t>Windows HPC Server</w:t>
            </w:r>
            <w:r>
              <w:fldChar w:fldCharType="begin"/>
            </w:r>
            <w:r>
              <w:instrText xml:space="preserve"> XE "Windows HPC Server" </w:instrText>
            </w:r>
            <w:r>
              <w:fldChar w:fldCharType="end"/>
            </w:r>
            <w:r>
              <w:t>、</w:t>
            </w:r>
            <w:r>
              <w:t>Windows Server Enterprise</w:t>
            </w:r>
            <w:r>
              <w:fldChar w:fldCharType="begin"/>
            </w:r>
            <w:r>
              <w:instrText xml:space="preserve"> XE "Windows Server Enterprise" </w:instrText>
            </w:r>
            <w:r>
              <w:fldChar w:fldCharType="end"/>
            </w:r>
            <w:r>
              <w:t>、</w:t>
            </w:r>
            <w:r>
              <w:t>Windows Server HPC Edition</w:t>
            </w:r>
            <w:r>
              <w:fldChar w:fldCharType="begin"/>
            </w:r>
            <w:r>
              <w:instrText xml:space="preserve"> XE "Windows Server HPC Edition" </w:instrText>
            </w:r>
            <w:r>
              <w:fldChar w:fldCharType="end"/>
            </w:r>
            <w:r>
              <w:t>、</w:t>
            </w:r>
            <w:r>
              <w:t>Windows Server for Itanium Based Systems</w:t>
            </w:r>
            <w:r>
              <w:fldChar w:fldCharType="begin"/>
            </w:r>
            <w:r>
              <w:instrText xml:space="preserve"> XE "Windows Server for Itanium Based Systems" </w:instrText>
            </w:r>
            <w:r>
              <w:fldChar w:fldCharType="end"/>
            </w:r>
            <w:r>
              <w:t>、</w:t>
            </w:r>
            <w:r>
              <w:t>Windows Small Business Server</w:t>
            </w:r>
            <w:r>
              <w:fldChar w:fldCharType="begin"/>
            </w:r>
            <w:r>
              <w:instrText xml:space="preserve"> XE "Windows Small Business Server" </w:instrText>
            </w:r>
            <w:r>
              <w:fldChar w:fldCharType="end"/>
            </w:r>
            <w:r>
              <w:t>)</w:t>
            </w:r>
            <w:r>
              <w:t>、および</w:t>
            </w:r>
            <w:r>
              <w:t xml:space="preserve"> </w:t>
            </w:r>
            <w:hyperlink r:id="rId78">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(Forefront Identity Manager 2010 R2</w:t>
            </w:r>
            <w:r>
              <w:fldChar w:fldCharType="begin"/>
            </w:r>
            <w:r>
              <w:instrText xml:space="preserve"> XE "Forefront Identity Manager 2010 R2" </w:instrText>
            </w:r>
            <w:r>
              <w:fldChar w:fldCharType="end"/>
            </w:r>
            <w:r>
              <w:t xml:space="preserve">) </w:t>
            </w:r>
            <w:r>
              <w:t>を参照してください。</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F87589" w:rsidRDefault="00295C93">
            <w:pPr>
              <w:pStyle w:val="ProductList-TableBody"/>
            </w:pPr>
            <w:r>
              <w:rPr>
                <w:color w:val="404040"/>
              </w:rPr>
              <w:t>ローミング使用権</w:t>
            </w:r>
            <w:r>
              <w:rPr>
                <w:color w:val="404040"/>
              </w:rPr>
              <w:t xml:space="preserve">: </w:t>
            </w:r>
            <w:r>
              <w:rPr>
                <w:color w:val="404040"/>
              </w:rPr>
              <w:t>なし</w:t>
            </w:r>
          </w:p>
        </w:tc>
      </w:tr>
      <w:tr w:rsidR="00F87589">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r>
              <w:t xml:space="preserve"> (Essentials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F87589" w:rsidRDefault="00295C93">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F87589" w:rsidRDefault="00295C93">
            <w:pPr>
              <w:pStyle w:val="ProductList-TableBody"/>
            </w:pPr>
            <w:r>
              <w:t xml:space="preserve"> </w:t>
            </w:r>
          </w:p>
        </w:tc>
      </w:tr>
    </w:tbl>
    <w:p w:rsidR="00F87589" w:rsidRDefault="00295C93">
      <w:pPr>
        <w:pStyle w:val="ProductList-ClauseHeading"/>
        <w:outlineLvl w:val="4"/>
        <w:rPr>
          <w:lang w:eastAsia="ja-JP"/>
        </w:rPr>
      </w:pPr>
      <w:r>
        <w:rPr>
          <w:lang w:eastAsia="ja-JP"/>
        </w:rPr>
        <w:t xml:space="preserve">4.1 Remote Desktop Services (RDS) User CAL – </w:t>
      </w:r>
      <w:r>
        <w:rPr>
          <w:lang w:eastAsia="ja-JP"/>
        </w:rPr>
        <w:t>拡張された権利</w:t>
      </w:r>
    </w:p>
    <w:p w:rsidR="00F87589" w:rsidRDefault="00295C93">
      <w:pPr>
        <w:pStyle w:val="ProductList-Body"/>
        <w:rPr>
          <w:lang w:eastAsia="ja-JP"/>
        </w:rPr>
      </w:pPr>
      <w:r>
        <w:rPr>
          <w:lang w:eastAsia="ja-JP"/>
        </w:rPr>
        <w:t>お客様は、</w:t>
      </w:r>
      <w:r>
        <w:rPr>
          <w:lang w:eastAsia="ja-JP"/>
        </w:rPr>
        <w:t xml:space="preserve">Microsoft Azure Platform </w:t>
      </w:r>
      <w:r>
        <w:rPr>
          <w:lang w:eastAsia="ja-JP"/>
        </w:rPr>
        <w:t>サービス、またはライセンス</w:t>
      </w:r>
      <w:r>
        <w:rPr>
          <w:lang w:eastAsia="ja-JP"/>
        </w:rPr>
        <w:t xml:space="preserve"> </w:t>
      </w:r>
      <w:r>
        <w:rPr>
          <w:lang w:eastAsia="ja-JP"/>
        </w:rPr>
        <w:t>モビリティ確認フォームに記入して提出した</w:t>
      </w:r>
      <w:r>
        <w:fldChar w:fldCharType="begin"/>
      </w:r>
      <w:r>
        <w:rPr>
          <w:lang w:eastAsia="ja-JP"/>
        </w:rPr>
        <w:instrText xml:space="preserve"> AutoTextList   \s NoStyle \t "</w:instrText>
      </w:r>
      <w:r>
        <w:rPr>
          <w:lang w:eastAsia="ja-JP"/>
        </w:rPr>
        <w:instrText>ソフトウェア</w:instrText>
      </w:r>
      <w:r>
        <w:rPr>
          <w:lang w:eastAsia="ja-JP"/>
        </w:rPr>
        <w:instrText xml:space="preserve"> </w:instrText>
      </w:r>
      <w:r>
        <w:rPr>
          <w:lang w:eastAsia="ja-JP"/>
        </w:rPr>
        <w:instrText>アシュアランスによるライセンス</w:instrText>
      </w:r>
      <w:r>
        <w:rPr>
          <w:lang w:eastAsia="ja-JP"/>
        </w:rPr>
        <w:instrText xml:space="preserve"> </w:instrText>
      </w:r>
      <w:r>
        <w:rPr>
          <w:lang w:eastAsia="ja-JP"/>
        </w:rPr>
        <w:instrText>モビリティ</w:instrText>
      </w:r>
      <w:r>
        <w:rPr>
          <w:lang w:eastAsia="ja-JP"/>
        </w:rPr>
        <w:instrText xml:space="preserve"> </w:instrText>
      </w:r>
      <w:r>
        <w:rPr>
          <w:lang w:eastAsia="ja-JP"/>
        </w:rPr>
        <w:instrText>パートナーとは、お客様のソフトウェアを共有サーバー上でホストする権限をマイクロソフトから付与された、</w:instrText>
      </w:r>
      <w:r>
        <w:rPr>
          <w:lang w:eastAsia="ja-JP"/>
        </w:rPr>
        <w:instrText xml:space="preserve">http://www.microsoft.com/ja-jp/licensing/software-assurance/license-mobility.aspx </w:instrText>
      </w:r>
      <w:r>
        <w:rPr>
          <w:lang w:eastAsia="ja-JP"/>
        </w:rPr>
        <w:instrText>に掲示されている法人を意味します。</w:instrText>
      </w:r>
      <w:r>
        <w:rPr>
          <w:lang w:eastAsia="ja-JP"/>
        </w:rPr>
        <w:instrText xml:space="preserve">" </w:instrText>
      </w:r>
      <w:r>
        <w:fldChar w:fldCharType="separate"/>
      </w:r>
      <w:r>
        <w:rPr>
          <w:color w:val="0563C1"/>
          <w:lang w:eastAsia="ja-JP"/>
        </w:rPr>
        <w:t>ソフトウェア</w:t>
      </w:r>
      <w:r>
        <w:rPr>
          <w:color w:val="0563C1"/>
          <w:lang w:eastAsia="ja-JP"/>
        </w:rPr>
        <w:t xml:space="preserve"> </w:t>
      </w:r>
      <w:r>
        <w:rPr>
          <w:color w:val="0563C1"/>
          <w:lang w:eastAsia="ja-JP"/>
        </w:rPr>
        <w:t>アシュアランスによるライセンス</w:t>
      </w:r>
      <w:r>
        <w:rPr>
          <w:color w:val="0563C1"/>
          <w:lang w:eastAsia="ja-JP"/>
        </w:rPr>
        <w:t xml:space="preserve"> </w:t>
      </w:r>
      <w:r>
        <w:rPr>
          <w:color w:val="0563C1"/>
          <w:lang w:eastAsia="ja-JP"/>
        </w:rPr>
        <w:t>モビリティ</w:t>
      </w:r>
      <w:r>
        <w:rPr>
          <w:color w:val="0563C1"/>
          <w:lang w:eastAsia="ja-JP"/>
        </w:rPr>
        <w:t xml:space="preserve"> </w:t>
      </w:r>
      <w:r>
        <w:rPr>
          <w:color w:val="0563C1"/>
          <w:lang w:eastAsia="ja-JP"/>
        </w:rPr>
        <w:t>パートナー</w:t>
      </w:r>
      <w:r>
        <w:fldChar w:fldCharType="end"/>
      </w:r>
      <w:r>
        <w:rPr>
          <w:lang w:eastAsia="ja-JP"/>
        </w:rPr>
        <w:t>の共有サーバーのいずれかで、内部使用のみを目的とした</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で実行されている</w:t>
      </w:r>
      <w:r>
        <w:rPr>
          <w:lang w:eastAsia="ja-JP"/>
        </w:rPr>
        <w:t xml:space="preserve"> Windows Server </w:t>
      </w:r>
      <w:r>
        <w:rPr>
          <w:lang w:eastAsia="ja-JP"/>
        </w:rPr>
        <w:t>ソフトウェアと共に</w:t>
      </w:r>
      <w:r>
        <w:rPr>
          <w:lang w:eastAsia="ja-JP"/>
        </w:rPr>
        <w:t xml:space="preserve"> RDS User CAL </w:t>
      </w:r>
      <w:r>
        <w:rPr>
          <w:lang w:eastAsia="ja-JP"/>
        </w:rPr>
        <w:t>を使用することができます。お客様の</w:t>
      </w:r>
      <w:r>
        <w:fldChar w:fldCharType="begin"/>
      </w:r>
      <w:r>
        <w:rPr>
          <w:lang w:eastAsia="ja-JP"/>
        </w:rPr>
        <w:instrText xml:space="preserve"> AutoTextList   \s NoStyle \t "</w:instrText>
      </w:r>
      <w:r>
        <w:rPr>
          <w:lang w:eastAsia="ja-JP"/>
        </w:rPr>
        <w:instrText>ソフトウェア</w:instrText>
      </w:r>
      <w:r>
        <w:rPr>
          <w:lang w:eastAsia="ja-JP"/>
        </w:rPr>
        <w:instrText xml:space="preserve"> </w:instrText>
      </w:r>
      <w:r>
        <w:rPr>
          <w:lang w:eastAsia="ja-JP"/>
        </w:rPr>
        <w:instrText>アシュアランスによるライセンス</w:instrText>
      </w:r>
      <w:r>
        <w:rPr>
          <w:lang w:eastAsia="ja-JP"/>
        </w:rPr>
        <w:instrText xml:space="preserve"> </w:instrText>
      </w:r>
      <w:r>
        <w:rPr>
          <w:lang w:eastAsia="ja-JP"/>
        </w:rPr>
        <w:instrText>モビリティ</w:instrText>
      </w:r>
      <w:r>
        <w:rPr>
          <w:lang w:eastAsia="ja-JP"/>
        </w:rPr>
        <w:instrText xml:space="preserve"> </w:instrText>
      </w:r>
      <w:r>
        <w:rPr>
          <w:lang w:eastAsia="ja-JP"/>
        </w:rPr>
        <w:instrText>パートナーとは、お客様のソフトウェアを共有サーバー上でホストする権限をマイクロソフトから付与された、</w:instrText>
      </w:r>
      <w:r>
        <w:rPr>
          <w:lang w:eastAsia="ja-JP"/>
        </w:rPr>
        <w:instrText xml:space="preserve">http://www.microsoft.com/ja-jp/licensing/software-assurance/license-mobility.aspx </w:instrText>
      </w:r>
      <w:r>
        <w:rPr>
          <w:lang w:eastAsia="ja-JP"/>
        </w:rPr>
        <w:instrText>に掲示されている法人を意味します。</w:instrText>
      </w:r>
      <w:r>
        <w:rPr>
          <w:lang w:eastAsia="ja-JP"/>
        </w:rPr>
        <w:instrText xml:space="preserve">" </w:instrText>
      </w:r>
      <w:r>
        <w:fldChar w:fldCharType="separate"/>
      </w:r>
      <w:r>
        <w:rPr>
          <w:color w:val="0563C1"/>
          <w:lang w:eastAsia="ja-JP"/>
        </w:rPr>
        <w:t>ソフトウェア</w:t>
      </w:r>
      <w:r>
        <w:rPr>
          <w:color w:val="0563C1"/>
          <w:lang w:eastAsia="ja-JP"/>
        </w:rPr>
        <w:t xml:space="preserve"> </w:t>
      </w:r>
      <w:r>
        <w:rPr>
          <w:color w:val="0563C1"/>
          <w:lang w:eastAsia="ja-JP"/>
        </w:rPr>
        <w:t>アシュアランスによるライセンス</w:t>
      </w:r>
      <w:r>
        <w:rPr>
          <w:color w:val="0563C1"/>
          <w:lang w:eastAsia="ja-JP"/>
        </w:rPr>
        <w:t xml:space="preserve"> </w:t>
      </w:r>
      <w:r>
        <w:rPr>
          <w:color w:val="0563C1"/>
          <w:lang w:eastAsia="ja-JP"/>
        </w:rPr>
        <w:t>モビリティ</w:t>
      </w:r>
      <w:r>
        <w:rPr>
          <w:color w:val="0563C1"/>
          <w:lang w:eastAsia="ja-JP"/>
        </w:rPr>
        <w:t xml:space="preserve"> </w:t>
      </w:r>
      <w:r>
        <w:rPr>
          <w:color w:val="0563C1"/>
          <w:lang w:eastAsia="ja-JP"/>
        </w:rPr>
        <w:t>パートナー</w:t>
      </w:r>
      <w:r>
        <w:fldChar w:fldCharType="end"/>
      </w:r>
      <w:r>
        <w:rPr>
          <w:lang w:eastAsia="ja-JP"/>
        </w:rPr>
        <w:t>による管理アクセス以外に、他の当事者が当該</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にアクセスすることはできません。この方法で使用した</w:t>
      </w:r>
      <w:r>
        <w:rPr>
          <w:lang w:eastAsia="ja-JP"/>
        </w:rPr>
        <w:t xml:space="preserve"> </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w:t>
      </w:r>
      <w:r>
        <w:rPr>
          <w:lang w:eastAsia="ja-JP"/>
        </w:rPr>
        <w:t>は、後で</w:t>
      </w:r>
      <w:r>
        <w:rPr>
          <w:lang w:eastAsia="ja-JP"/>
        </w:rPr>
        <w:t xml:space="preserve"> Microsoft Azure Platform </w:t>
      </w:r>
      <w:r>
        <w:rPr>
          <w:lang w:eastAsia="ja-JP"/>
        </w:rPr>
        <w:t>サービスまたは新しい</w:t>
      </w:r>
      <w:r>
        <w:fldChar w:fldCharType="begin"/>
      </w:r>
      <w:r>
        <w:rPr>
          <w:lang w:eastAsia="ja-JP"/>
        </w:rPr>
        <w:instrText xml:space="preserve"> AutoTextList   \s NoStyle \t "</w:instrText>
      </w:r>
      <w:r>
        <w:rPr>
          <w:lang w:eastAsia="ja-JP"/>
        </w:rPr>
        <w:instrText>ソフトウェア</w:instrText>
      </w:r>
      <w:r>
        <w:rPr>
          <w:lang w:eastAsia="ja-JP"/>
        </w:rPr>
        <w:instrText xml:space="preserve"> </w:instrText>
      </w:r>
      <w:r>
        <w:rPr>
          <w:lang w:eastAsia="ja-JP"/>
        </w:rPr>
        <w:instrText>アシュアランスによるライセンス</w:instrText>
      </w:r>
      <w:r>
        <w:rPr>
          <w:lang w:eastAsia="ja-JP"/>
        </w:rPr>
        <w:instrText xml:space="preserve"> </w:instrText>
      </w:r>
      <w:r>
        <w:rPr>
          <w:lang w:eastAsia="ja-JP"/>
        </w:rPr>
        <w:instrText>モビリティ</w:instrText>
      </w:r>
      <w:r>
        <w:rPr>
          <w:lang w:eastAsia="ja-JP"/>
        </w:rPr>
        <w:instrText xml:space="preserve"> </w:instrText>
      </w:r>
      <w:r>
        <w:rPr>
          <w:lang w:eastAsia="ja-JP"/>
        </w:rPr>
        <w:instrText>パートナーとは、お客様のソフトウェアを共有サーバー上でホストする権限をマイクロソフトから付与された、</w:instrText>
      </w:r>
      <w:r>
        <w:rPr>
          <w:lang w:eastAsia="ja-JP"/>
        </w:rPr>
        <w:instrText xml:space="preserve">http://www.microsoft.com/ja-jp/licensing/software-assurance/license-mobility.aspx </w:instrText>
      </w:r>
      <w:r>
        <w:rPr>
          <w:lang w:eastAsia="ja-JP"/>
        </w:rPr>
        <w:instrText>に掲示されている法人を意味します。</w:instrText>
      </w:r>
      <w:r>
        <w:rPr>
          <w:lang w:eastAsia="ja-JP"/>
        </w:rPr>
        <w:instrText xml:space="preserve">" </w:instrText>
      </w:r>
      <w:r>
        <w:fldChar w:fldCharType="separate"/>
      </w:r>
      <w:r>
        <w:rPr>
          <w:color w:val="0563C1"/>
          <w:lang w:eastAsia="ja-JP"/>
        </w:rPr>
        <w:t>ソフトウェア</w:t>
      </w:r>
      <w:r>
        <w:rPr>
          <w:color w:val="0563C1"/>
          <w:lang w:eastAsia="ja-JP"/>
        </w:rPr>
        <w:t xml:space="preserve"> </w:t>
      </w:r>
      <w:r>
        <w:rPr>
          <w:color w:val="0563C1"/>
          <w:lang w:eastAsia="ja-JP"/>
        </w:rPr>
        <w:t>アシュアランスによるライセンス</w:t>
      </w:r>
      <w:r>
        <w:rPr>
          <w:color w:val="0563C1"/>
          <w:lang w:eastAsia="ja-JP"/>
        </w:rPr>
        <w:t xml:space="preserve"> </w:t>
      </w:r>
      <w:r>
        <w:rPr>
          <w:color w:val="0563C1"/>
          <w:lang w:eastAsia="ja-JP"/>
        </w:rPr>
        <w:t>モビリティ</w:t>
      </w:r>
      <w:r>
        <w:rPr>
          <w:color w:val="0563C1"/>
          <w:lang w:eastAsia="ja-JP"/>
        </w:rPr>
        <w:t xml:space="preserve"> </w:t>
      </w:r>
      <w:r>
        <w:rPr>
          <w:color w:val="0563C1"/>
          <w:lang w:eastAsia="ja-JP"/>
        </w:rPr>
        <w:t>パートナー</w:t>
      </w:r>
      <w:r>
        <w:fldChar w:fldCharType="end"/>
      </w:r>
      <w:r>
        <w:rPr>
          <w:lang w:eastAsia="ja-JP"/>
        </w:rPr>
        <w:t>に移行することができます。ただし、移行元の環境で使用を開始してから</w:t>
      </w:r>
      <w:r>
        <w:rPr>
          <w:lang w:eastAsia="ja-JP"/>
        </w:rPr>
        <w:t xml:space="preserve"> 90 </w:t>
      </w:r>
      <w:r>
        <w:rPr>
          <w:lang w:eastAsia="ja-JP"/>
        </w:rPr>
        <w:t>日が経過した後でなければなりません。</w:t>
      </w:r>
    </w:p>
    <w:p w:rsidR="00F87589" w:rsidRDefault="00295C93">
      <w:pPr>
        <w:pStyle w:val="ProductList-Body"/>
        <w:rPr>
          <w:lang w:eastAsia="ja-JP"/>
        </w:rPr>
      </w:pPr>
      <w:r>
        <w:rPr>
          <w:lang w:eastAsia="ja-JP"/>
        </w:rPr>
        <w:t xml:space="preserve"> </w:t>
      </w:r>
    </w:p>
    <w:p w:rsidR="00F87589" w:rsidRDefault="00295C93">
      <w:pPr>
        <w:pStyle w:val="ProductList-ClauseHeading"/>
        <w:outlineLvl w:val="4"/>
      </w:pPr>
      <w:r>
        <w:t xml:space="preserve">4.2 Microsoft Azure </w:t>
      </w:r>
      <w:r>
        <w:t>ハイブリッド使用特典</w:t>
      </w:r>
    </w:p>
    <w:p w:rsidR="00F87589" w:rsidRDefault="00295C93">
      <w:pPr>
        <w:pStyle w:val="ProductList-Body"/>
      </w:pPr>
      <w:r>
        <w:t xml:space="preserve">Microsoft Azure </w:t>
      </w:r>
      <w:r>
        <w:t>での</w:t>
      </w:r>
      <w:r>
        <w:t xml:space="preserve"> Windows Server </w:t>
      </w:r>
      <w:r>
        <w:t>イメージの展開については、</w:t>
      </w:r>
      <w:r>
        <w:t xml:space="preserve">Microsoft Azure </w:t>
      </w:r>
      <w:r>
        <w:t>の製品項目の</w:t>
      </w:r>
      <w:hyperlink w:anchor="_Sec624">
        <w:r>
          <w:rPr>
            <w:color w:val="00467F"/>
            <w:u w:val="single"/>
          </w:rPr>
          <w:t>セクション</w:t>
        </w:r>
        <w:r>
          <w:rPr>
            <w:color w:val="00467F"/>
            <w:u w:val="single"/>
          </w:rPr>
          <w:t xml:space="preserve"> 7</w:t>
        </w:r>
        <w:r>
          <w:rPr>
            <w:color w:val="00467F"/>
            <w:u w:val="single"/>
          </w:rPr>
          <w:t>「</w:t>
        </w:r>
        <w:r>
          <w:rPr>
            <w:color w:val="00467F"/>
            <w:u w:val="single"/>
          </w:rPr>
          <w:t xml:space="preserve">Microsoft Azure </w:t>
        </w:r>
        <w:r>
          <w:rPr>
            <w:color w:val="00467F"/>
            <w:u w:val="single"/>
          </w:rPr>
          <w:t>ハイブリッド使用特典」</w:t>
        </w:r>
      </w:hyperlink>
      <w:r>
        <w:t>を参照してください。</w:t>
      </w:r>
    </w:p>
    <w:p w:rsidR="00F87589" w:rsidRDefault="00F87589">
      <w:pPr>
        <w:pStyle w:val="PURBreadcrumb"/>
      </w:pPr>
    </w:p>
    <w:tbl>
      <w:tblPr>
        <w:tblStyle w:val="PURTable"/>
        <w:tblW w:w="0" w:type="dxa"/>
        <w:tblLook w:val="04A0" w:firstRow="1" w:lastRow="0" w:firstColumn="1" w:lastColumn="0" w:noHBand="0" w:noVBand="1"/>
      </w:tblPr>
      <w:tblGrid>
        <w:gridCol w:w="10800"/>
      </w:tblGrid>
      <w:tr w:rsidR="00F875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7589" w:rsidRDefault="00E71469">
            <w:pPr>
              <w:pStyle w:val="ProductList-TableBody"/>
              <w:jc w:val="right"/>
            </w:pPr>
            <w:hyperlink w:anchor="_Sec842">
              <w:r w:rsidR="00295C93">
                <w:rPr>
                  <w:color w:val="00467F"/>
                  <w:sz w:val="14"/>
                  <w:u w:val="single"/>
                </w:rPr>
                <w:t>目次</w:t>
              </w:r>
            </w:hyperlink>
            <w:r w:rsidR="00295C93">
              <w:rPr>
                <w:sz w:val="14"/>
              </w:rPr>
              <w:t xml:space="preserve"> / </w:t>
            </w:r>
            <w:hyperlink w:anchor="_Sec549">
              <w:r w:rsidR="00295C93">
                <w:rPr>
                  <w:color w:val="00467F"/>
                  <w:sz w:val="14"/>
                  <w:u w:val="single"/>
                </w:rPr>
                <w:t>用語集</w:t>
              </w:r>
            </w:hyperlink>
            <w:r w:rsidR="00295C93">
              <w:rPr>
                <w:sz w:val="14"/>
              </w:rPr>
              <w:t xml:space="preserve"> / </w:t>
            </w:r>
            <w:hyperlink w:anchor="_Sec844">
              <w:r w:rsidR="00295C93">
                <w:rPr>
                  <w:color w:val="00467F"/>
                  <w:sz w:val="14"/>
                  <w:u w:val="single"/>
                </w:rPr>
                <w:t>インデックス</w:t>
              </w:r>
            </w:hyperlink>
          </w:p>
        </w:tc>
      </w:tr>
    </w:tbl>
    <w:p w:rsidR="00F87589" w:rsidRDefault="00F87589">
      <w:pPr>
        <w:pStyle w:val="ProductList-Body"/>
        <w:rPr>
          <w:lang w:eastAsia="ja-JP"/>
        </w:rPr>
      </w:pPr>
    </w:p>
    <w:p w:rsidR="00F87589" w:rsidRDefault="00295C93">
      <w:pPr>
        <w:pStyle w:val="ProductList-Offering2HeadingNoBorder"/>
        <w:outlineLvl w:val="2"/>
      </w:pPr>
      <w:bookmarkStart w:id="210" w:name="_Sec656"/>
      <w:r>
        <w:t>Windows Small Business Server</w:t>
      </w:r>
      <w:bookmarkEnd w:id="210"/>
      <w:r>
        <w:fldChar w:fldCharType="begin"/>
      </w:r>
      <w:r>
        <w:instrText xml:space="preserve"> TC "</w:instrText>
      </w:r>
      <w:bookmarkStart w:id="211" w:name="_Toc452104299"/>
      <w:r>
        <w:instrText>Windows Small Business Server</w:instrText>
      </w:r>
      <w:bookmarkEnd w:id="211"/>
      <w:r>
        <w:instrText>" \l 3</w:instrText>
      </w:r>
      <w:r>
        <w:fldChar w:fldCharType="end"/>
      </w:r>
    </w:p>
    <w:p w:rsidR="00F87589" w:rsidRDefault="00295C93">
      <w:pPr>
        <w:pStyle w:val="ProductList-Offering1SubSection"/>
        <w:outlineLvl w:val="3"/>
      </w:pPr>
      <w:bookmarkStart w:id="212" w:name="_Sec704"/>
      <w:r>
        <w:t xml:space="preserve">1. </w:t>
      </w:r>
      <w:r>
        <w:t>利用可能なプログラム</w:t>
      </w:r>
      <w:bookmarkEnd w:id="212"/>
    </w:p>
    <w:tbl>
      <w:tblPr>
        <w:tblStyle w:val="PURTable"/>
        <w:tblW w:w="0" w:type="dxa"/>
        <w:tblLook w:val="04A0" w:firstRow="1" w:lastRow="0" w:firstColumn="1" w:lastColumn="0" w:noHBand="0" w:noVBand="1"/>
      </w:tblPr>
      <w:tblGrid>
        <w:gridCol w:w="3969"/>
        <w:gridCol w:w="609"/>
        <w:gridCol w:w="601"/>
        <w:gridCol w:w="608"/>
        <w:gridCol w:w="601"/>
        <w:gridCol w:w="602"/>
        <w:gridCol w:w="608"/>
        <w:gridCol w:w="613"/>
        <w:gridCol w:w="734"/>
        <w:gridCol w:w="618"/>
        <w:gridCol w:w="610"/>
        <w:gridCol w:w="605"/>
      </w:tblGrid>
      <w:tr w:rsidR="00F8758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F87589" w:rsidRDefault="00295C93">
            <w:pPr>
              <w:pStyle w:val="ProductList-TableBody"/>
            </w:pPr>
            <w:r>
              <w:rPr>
                <w:color w:val="FFFFFF"/>
              </w:rPr>
              <w:t>製品</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F87589" w:rsidRDefault="00295C93">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F87589" w:rsidRDefault="00295C93">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F87589" w:rsidRDefault="00295C93">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F87589" w:rsidRDefault="00295C93">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87589" w:rsidRDefault="00295C9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87589" w:rsidRDefault="00295C9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87589" w:rsidRDefault="00295C9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F87589" w:rsidRDefault="00295C9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87589" w:rsidRDefault="00295C9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87589" w:rsidRDefault="00295C9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87589" w:rsidRDefault="00295C9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87589">
        <w:tc>
          <w:tcPr>
            <w:tcW w:w="4160" w:type="dxa"/>
            <w:tcBorders>
              <w:top w:val="none" w:sz="4" w:space="0" w:color="FFFFFF"/>
              <w:left w:val="none" w:sz="4" w:space="0" w:color="FFFFFF"/>
              <w:bottom w:val="dashed" w:sz="4" w:space="0" w:color="BFBFBF"/>
              <w:right w:val="none" w:sz="4" w:space="0" w:color="FFFFFF"/>
            </w:tcBorders>
          </w:tcPr>
          <w:p w:rsidR="00F87589" w:rsidRDefault="00295C93">
            <w:pPr>
              <w:pStyle w:val="ProductList-TableBody"/>
            </w:pPr>
            <w:r>
              <w:t>Windows Small Business Server 2011 CAL Suite</w:t>
            </w:r>
            <w:r>
              <w:fldChar w:fldCharType="begin"/>
            </w:r>
            <w:r>
              <w:instrText xml:space="preserve"> XE "Windows Small Business Server 2011 CAL Suite" </w:instrText>
            </w:r>
            <w:r>
              <w:fldChar w:fldCharType="end"/>
            </w:r>
            <w:r>
              <w:t xml:space="preserve"> (1 </w:t>
            </w:r>
            <w:r>
              <w:t>クライアント</w:t>
            </w:r>
            <w:r>
              <w:t>) (</w:t>
            </w:r>
            <w:r>
              <w:t>デバイスおよびユーザー</w:t>
            </w:r>
            <w:r>
              <w:t>)</w:t>
            </w:r>
          </w:p>
        </w:tc>
        <w:tc>
          <w:tcPr>
            <w:tcW w:w="620" w:type="dxa"/>
            <w:tcBorders>
              <w:top w:val="none" w:sz="4" w:space="0" w:color="FFFFFF"/>
              <w:left w:val="none" w:sz="4" w:space="0" w:color="FFFFFF"/>
              <w:bottom w:val="dashed" w:sz="4" w:space="0" w:color="BFBFBF"/>
              <w:right w:val="none" w:sz="4" w:space="0" w:color="FFFFFF"/>
            </w:tcBorders>
          </w:tcPr>
          <w:p w:rsidR="00F87589" w:rsidRDefault="00295C93">
            <w:pPr>
              <w:pStyle w:val="ProductList-TableBody"/>
              <w:jc w:val="center"/>
            </w:pPr>
            <w:r>
              <w:rPr>
                <w:color w:val="000000"/>
              </w:rPr>
              <w:t>1/11</w:t>
            </w:r>
          </w:p>
        </w:tc>
        <w:tc>
          <w:tcPr>
            <w:tcW w:w="620" w:type="dxa"/>
            <w:tcBorders>
              <w:top w:val="none" w:sz="4" w:space="0" w:color="FFFFFF"/>
              <w:left w:val="none" w:sz="4" w:space="0" w:color="FFFFFF"/>
              <w:bottom w:val="dashed" w:sz="4" w:space="0" w:color="BFBFBF"/>
              <w:right w:val="none" w:sz="4" w:space="0" w:color="FFFFFF"/>
            </w:tcBorders>
          </w:tcPr>
          <w:p w:rsidR="00F87589" w:rsidRDefault="00295C93">
            <w:pPr>
              <w:pStyle w:val="ProductList-TableBody"/>
              <w:jc w:val="center"/>
            </w:pPr>
            <w:r>
              <w:rPr>
                <w:color w:val="000000"/>
              </w:rPr>
              <w:t>1</w:t>
            </w:r>
          </w:p>
        </w:tc>
        <w:tc>
          <w:tcPr>
            <w:tcW w:w="620" w:type="dxa"/>
            <w:tcBorders>
              <w:top w:val="none" w:sz="4" w:space="0" w:color="FFFFFF"/>
              <w:left w:val="none" w:sz="4" w:space="0" w:color="FFFFFF"/>
              <w:bottom w:val="dashed" w:sz="4" w:space="0" w:color="BFBFBF"/>
              <w:right w:val="none" w:sz="4" w:space="0" w:color="FFFFFF"/>
            </w:tcBorders>
          </w:tcPr>
          <w:p w:rsidR="00F87589" w:rsidRDefault="00295C93">
            <w:pPr>
              <w:pStyle w:val="ProductList-TableBody"/>
              <w:jc w:val="center"/>
            </w:pPr>
            <w:r>
              <w:t xml:space="preserve"> </w:t>
            </w:r>
          </w:p>
        </w:tc>
        <w:tc>
          <w:tcPr>
            <w:tcW w:w="620" w:type="dxa"/>
            <w:tcBorders>
              <w:top w:val="none" w:sz="4" w:space="0" w:color="FFFFFF"/>
              <w:left w:val="none" w:sz="4" w:space="0" w:color="FFFFFF"/>
              <w:bottom w:val="dashed" w:sz="4" w:space="0" w:color="BFBFBF"/>
              <w:right w:val="none" w:sz="9" w:space="0" w:color="FFFFFF"/>
            </w:tcBorders>
          </w:tcPr>
          <w:p w:rsidR="00F87589" w:rsidRDefault="00295C93">
            <w:pPr>
              <w:pStyle w:val="ProductList-TableBody"/>
              <w:jc w:val="center"/>
            </w:pPr>
            <w:r>
              <w:t xml:space="preserve"> </w:t>
            </w: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F87589" w:rsidRDefault="00295C9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7589" w:rsidRDefault="00295C9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7589" w:rsidRDefault="00295C93">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F87589" w:rsidRDefault="00295C9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7589" w:rsidRDefault="00295C9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7589" w:rsidRDefault="00295C9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7589" w:rsidRDefault="00295C93">
            <w:pPr>
              <w:pStyle w:val="ProductList-TableBody"/>
              <w:jc w:val="center"/>
            </w:pPr>
            <w:r>
              <w:t xml:space="preserve"> </w:t>
            </w:r>
          </w:p>
        </w:tc>
      </w:tr>
      <w:tr w:rsidR="00F87589">
        <w:tc>
          <w:tcPr>
            <w:tcW w:w="4160" w:type="dxa"/>
            <w:tcBorders>
              <w:top w:val="dashed" w:sz="4" w:space="0" w:color="BFBFBF"/>
              <w:left w:val="none" w:sz="4" w:space="0" w:color="FFFFFF"/>
              <w:bottom w:val="dashed" w:sz="4" w:space="0" w:color="BFBFBF"/>
              <w:right w:val="none" w:sz="4" w:space="0" w:color="FFFFFF"/>
            </w:tcBorders>
          </w:tcPr>
          <w:p w:rsidR="00F87589" w:rsidRDefault="00295C93">
            <w:pPr>
              <w:pStyle w:val="ProductList-TableBody"/>
            </w:pPr>
            <w:r>
              <w:rPr>
                <w:color w:val="000000"/>
              </w:rPr>
              <w:t xml:space="preserve">Windows Small Business Server 2011 CAL Suite (5 </w:t>
            </w:r>
            <w:r>
              <w:rPr>
                <w:color w:val="000000"/>
              </w:rPr>
              <w:t>クライアント</w:t>
            </w:r>
            <w:r>
              <w:rPr>
                <w:color w:val="000000"/>
              </w:rPr>
              <w:t>) (</w:t>
            </w:r>
            <w:r>
              <w:rPr>
                <w:color w:val="000000"/>
              </w:rPr>
              <w:t>デバイスおよびユーザー</w:t>
            </w:r>
            <w:r>
              <w:rPr>
                <w:color w:val="000000"/>
              </w:rPr>
              <w:t>)</w:t>
            </w:r>
          </w:p>
        </w:tc>
        <w:tc>
          <w:tcPr>
            <w:tcW w:w="620" w:type="dxa"/>
            <w:tcBorders>
              <w:top w:val="dashed" w:sz="4" w:space="0" w:color="BFBFBF"/>
              <w:left w:val="none" w:sz="4" w:space="0" w:color="FFFFFF"/>
              <w:bottom w:val="dashed" w:sz="4" w:space="0" w:color="BFBFBF"/>
              <w:right w:val="none" w:sz="4" w:space="0" w:color="FFFFFF"/>
            </w:tcBorders>
          </w:tcPr>
          <w:p w:rsidR="00F87589" w:rsidRDefault="00295C93">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F87589" w:rsidRDefault="00295C93">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F87589" w:rsidRDefault="00295C93">
            <w:pPr>
              <w:pStyle w:val="ProductList-TableBody"/>
              <w:jc w:val="center"/>
            </w:pPr>
            <w:r>
              <w:t xml:space="preserve"> </w:t>
            </w:r>
          </w:p>
        </w:tc>
        <w:tc>
          <w:tcPr>
            <w:tcW w:w="620" w:type="dxa"/>
            <w:tcBorders>
              <w:top w:val="dashed" w:sz="4" w:space="0" w:color="BFBFBF"/>
              <w:left w:val="none" w:sz="4" w:space="0" w:color="FFFFFF"/>
              <w:bottom w:val="dashed" w:sz="4" w:space="0" w:color="BFBFBF"/>
              <w:right w:val="none" w:sz="9" w:space="0" w:color="FFFFFF"/>
            </w:tcBorders>
          </w:tcPr>
          <w:p w:rsidR="00F87589" w:rsidRDefault="00295C93">
            <w:pPr>
              <w:pStyle w:val="ProductList-TableBody"/>
              <w:jc w:val="center"/>
            </w:pPr>
            <w:r>
              <w:t xml:space="preserve"> </w:t>
            </w: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F87589" w:rsidRDefault="00295C93">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7589" w:rsidRDefault="00295C9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7589" w:rsidRDefault="00295C93">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F87589" w:rsidRDefault="00295C9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7589" w:rsidRDefault="00295C9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7589" w:rsidRDefault="00295C9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7589" w:rsidRDefault="00295C93">
            <w:pPr>
              <w:pStyle w:val="ProductList-TableBody"/>
              <w:jc w:val="center"/>
            </w:pPr>
            <w:r>
              <w:t xml:space="preserve"> </w:t>
            </w:r>
          </w:p>
        </w:tc>
      </w:tr>
      <w:tr w:rsidR="00F87589">
        <w:tc>
          <w:tcPr>
            <w:tcW w:w="4160" w:type="dxa"/>
            <w:tcBorders>
              <w:top w:val="dashed" w:sz="4" w:space="0" w:color="BFBFBF"/>
              <w:left w:val="none" w:sz="4" w:space="0" w:color="FFFFFF"/>
              <w:bottom w:val="dashed" w:sz="4" w:space="0" w:color="BFBFBF"/>
              <w:right w:val="none" w:sz="4" w:space="0" w:color="FFFFFF"/>
            </w:tcBorders>
          </w:tcPr>
          <w:p w:rsidR="00F87589" w:rsidRDefault="00295C93">
            <w:pPr>
              <w:pStyle w:val="ProductList-TableBody"/>
            </w:pPr>
            <w:r>
              <w:rPr>
                <w:color w:val="000000"/>
              </w:rPr>
              <w:t xml:space="preserve">Windows Small Business Server 2011 CAL Suite (20 </w:t>
            </w:r>
            <w:r>
              <w:rPr>
                <w:color w:val="000000"/>
              </w:rPr>
              <w:t>クライアント</w:t>
            </w:r>
            <w:r>
              <w:rPr>
                <w:color w:val="000000"/>
              </w:rPr>
              <w:t>) (</w:t>
            </w:r>
            <w:r>
              <w:rPr>
                <w:color w:val="000000"/>
              </w:rPr>
              <w:t>デバイスおよびユーザー</w:t>
            </w:r>
            <w:r>
              <w:rPr>
                <w:color w:val="000000"/>
              </w:rPr>
              <w:t>)</w:t>
            </w:r>
          </w:p>
        </w:tc>
        <w:tc>
          <w:tcPr>
            <w:tcW w:w="620" w:type="dxa"/>
            <w:tcBorders>
              <w:top w:val="dashed" w:sz="4" w:space="0" w:color="BFBFBF"/>
              <w:left w:val="none" w:sz="4" w:space="0" w:color="FFFFFF"/>
              <w:bottom w:val="dashed" w:sz="4" w:space="0" w:color="BFBFBF"/>
              <w:right w:val="none" w:sz="4" w:space="0" w:color="FFFFFF"/>
            </w:tcBorders>
          </w:tcPr>
          <w:p w:rsidR="00F87589" w:rsidRDefault="00295C93">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F87589" w:rsidRDefault="00295C93">
            <w:pPr>
              <w:pStyle w:val="ProductList-TableBody"/>
              <w:jc w:val="center"/>
            </w:pPr>
            <w:r>
              <w:rPr>
                <w:color w:val="000000"/>
              </w:rPr>
              <w:t>25</w:t>
            </w:r>
          </w:p>
        </w:tc>
        <w:tc>
          <w:tcPr>
            <w:tcW w:w="620" w:type="dxa"/>
            <w:tcBorders>
              <w:top w:val="dashed" w:sz="4" w:space="0" w:color="BFBFBF"/>
              <w:left w:val="none" w:sz="4" w:space="0" w:color="FFFFFF"/>
              <w:bottom w:val="dashed" w:sz="4" w:space="0" w:color="BFBFBF"/>
              <w:right w:val="none" w:sz="4" w:space="0" w:color="FFFFFF"/>
            </w:tcBorders>
          </w:tcPr>
          <w:p w:rsidR="00F87589" w:rsidRDefault="00295C93">
            <w:pPr>
              <w:pStyle w:val="ProductList-TableBody"/>
              <w:jc w:val="center"/>
            </w:pPr>
            <w:r>
              <w:t xml:space="preserve"> </w:t>
            </w:r>
          </w:p>
        </w:tc>
        <w:tc>
          <w:tcPr>
            <w:tcW w:w="620" w:type="dxa"/>
            <w:tcBorders>
              <w:top w:val="dashed" w:sz="4" w:space="0" w:color="BFBFBF"/>
              <w:left w:val="none" w:sz="4" w:space="0" w:color="FFFFFF"/>
              <w:bottom w:val="dashed" w:sz="4" w:space="0" w:color="BFBFBF"/>
              <w:right w:val="none" w:sz="9" w:space="0" w:color="FFFFFF"/>
            </w:tcBorders>
          </w:tcPr>
          <w:p w:rsidR="00F87589" w:rsidRDefault="00295C93">
            <w:pPr>
              <w:pStyle w:val="ProductList-TableBody"/>
              <w:jc w:val="center"/>
            </w:pPr>
            <w:r>
              <w:t xml:space="preserve"> </w:t>
            </w: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F87589" w:rsidRDefault="00295C93">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7589" w:rsidRDefault="00295C9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7589" w:rsidRDefault="00295C93">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F87589" w:rsidRDefault="00295C9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7589" w:rsidRDefault="00295C9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7589" w:rsidRDefault="00295C9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7589" w:rsidRDefault="00295C93">
            <w:pPr>
              <w:pStyle w:val="ProductList-TableBody"/>
              <w:jc w:val="center"/>
            </w:pPr>
            <w:r>
              <w:t xml:space="preserve"> </w:t>
            </w:r>
          </w:p>
        </w:tc>
      </w:tr>
      <w:tr w:rsidR="00F87589">
        <w:tc>
          <w:tcPr>
            <w:tcW w:w="4160" w:type="dxa"/>
            <w:tcBorders>
              <w:top w:val="dashed" w:sz="4" w:space="0" w:color="BFBFBF"/>
              <w:left w:val="none" w:sz="4" w:space="0" w:color="FFFFFF"/>
              <w:bottom w:val="dashed" w:sz="4" w:space="0" w:color="BFBFBF"/>
              <w:right w:val="none" w:sz="4" w:space="0" w:color="FFFFFF"/>
            </w:tcBorders>
          </w:tcPr>
          <w:p w:rsidR="00F87589" w:rsidRDefault="00295C93">
            <w:pPr>
              <w:pStyle w:val="ProductList-TableBody"/>
            </w:pPr>
            <w:r>
              <w:t>Windows Small Business Server 2011 Premium Add-on CAL Suite</w:t>
            </w:r>
            <w:r>
              <w:fldChar w:fldCharType="begin"/>
            </w:r>
            <w:r>
              <w:instrText xml:space="preserve"> XE "Windows Small Business Server 2011 Premium Add-on CAL Suite" </w:instrText>
            </w:r>
            <w:r>
              <w:fldChar w:fldCharType="end"/>
            </w:r>
            <w:r>
              <w:t xml:space="preserve"> (1 </w:t>
            </w:r>
            <w:r>
              <w:t>クライアント</w:t>
            </w:r>
            <w:r>
              <w:t>) (</w:t>
            </w:r>
            <w:r>
              <w:t>デバイスおよびユーザー</w:t>
            </w:r>
            <w:r>
              <w:t>)</w:t>
            </w:r>
          </w:p>
        </w:tc>
        <w:tc>
          <w:tcPr>
            <w:tcW w:w="620" w:type="dxa"/>
            <w:tcBorders>
              <w:top w:val="dashed" w:sz="4" w:space="0" w:color="BFBFBF"/>
              <w:left w:val="none" w:sz="4" w:space="0" w:color="FFFFFF"/>
              <w:bottom w:val="dashed" w:sz="4" w:space="0" w:color="BFBFBF"/>
              <w:right w:val="none" w:sz="4" w:space="0" w:color="FFFFFF"/>
            </w:tcBorders>
          </w:tcPr>
          <w:p w:rsidR="00F87589" w:rsidRDefault="00295C93">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F87589" w:rsidRDefault="00295C93">
            <w:pPr>
              <w:pStyle w:val="ProductList-TableBody"/>
              <w:jc w:val="center"/>
            </w:pPr>
            <w:r>
              <w:rPr>
                <w:color w:val="000000"/>
              </w:rPr>
              <w:t>1</w:t>
            </w:r>
          </w:p>
        </w:tc>
        <w:tc>
          <w:tcPr>
            <w:tcW w:w="620" w:type="dxa"/>
            <w:tcBorders>
              <w:top w:val="dashed" w:sz="4" w:space="0" w:color="BFBFBF"/>
              <w:left w:val="none" w:sz="4" w:space="0" w:color="FFFFFF"/>
              <w:bottom w:val="dashed" w:sz="4" w:space="0" w:color="BFBFBF"/>
              <w:right w:val="none" w:sz="4" w:space="0" w:color="FFFFFF"/>
            </w:tcBorders>
          </w:tcPr>
          <w:p w:rsidR="00F87589" w:rsidRDefault="00295C93">
            <w:pPr>
              <w:pStyle w:val="ProductList-TableBody"/>
              <w:jc w:val="center"/>
            </w:pPr>
            <w:r>
              <w:t xml:space="preserve"> </w:t>
            </w:r>
          </w:p>
        </w:tc>
        <w:tc>
          <w:tcPr>
            <w:tcW w:w="620" w:type="dxa"/>
            <w:tcBorders>
              <w:top w:val="dashed" w:sz="4" w:space="0" w:color="BFBFBF"/>
              <w:left w:val="none" w:sz="4" w:space="0" w:color="FFFFFF"/>
              <w:bottom w:val="dashed" w:sz="4" w:space="0" w:color="BFBFBF"/>
              <w:right w:val="none" w:sz="9" w:space="0" w:color="FFFFFF"/>
            </w:tcBorders>
          </w:tcPr>
          <w:p w:rsidR="00F87589" w:rsidRDefault="00295C93">
            <w:pPr>
              <w:pStyle w:val="ProductList-TableBody"/>
              <w:jc w:val="center"/>
            </w:pPr>
            <w:r>
              <w:t xml:space="preserve"> </w:t>
            </w: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F87589" w:rsidRDefault="00295C9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7589" w:rsidRDefault="00295C9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7589" w:rsidRDefault="00295C93">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F87589" w:rsidRDefault="00295C9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7589" w:rsidRDefault="00295C9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7589" w:rsidRDefault="00295C9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7589" w:rsidRDefault="00295C93">
            <w:pPr>
              <w:pStyle w:val="ProductList-TableBody"/>
              <w:jc w:val="center"/>
            </w:pPr>
            <w:r>
              <w:t xml:space="preserve"> </w:t>
            </w:r>
          </w:p>
        </w:tc>
      </w:tr>
      <w:tr w:rsidR="00F87589">
        <w:tc>
          <w:tcPr>
            <w:tcW w:w="4160" w:type="dxa"/>
            <w:tcBorders>
              <w:top w:val="dashed" w:sz="4" w:space="0" w:color="BFBFBF"/>
              <w:left w:val="none" w:sz="4" w:space="0" w:color="FFFFFF"/>
              <w:bottom w:val="dashed" w:sz="4" w:space="0" w:color="BFBFBF"/>
              <w:right w:val="none" w:sz="4" w:space="0" w:color="FFFFFF"/>
            </w:tcBorders>
          </w:tcPr>
          <w:p w:rsidR="00F87589" w:rsidRDefault="00295C93">
            <w:pPr>
              <w:pStyle w:val="ProductList-TableBody"/>
            </w:pPr>
            <w:r>
              <w:rPr>
                <w:color w:val="000000"/>
              </w:rPr>
              <w:t xml:space="preserve">Windows Small Business Server 2011 Premium Add-on CAL Suite (5 </w:t>
            </w:r>
            <w:r>
              <w:rPr>
                <w:color w:val="000000"/>
              </w:rPr>
              <w:t>クライアント</w:t>
            </w:r>
            <w:r>
              <w:rPr>
                <w:color w:val="000000"/>
              </w:rPr>
              <w:t>) (</w:t>
            </w:r>
            <w:r>
              <w:rPr>
                <w:color w:val="000000"/>
              </w:rPr>
              <w:t>デバイスおよびユーザー</w:t>
            </w:r>
            <w:r>
              <w:rPr>
                <w:color w:val="000000"/>
              </w:rPr>
              <w:t>)</w:t>
            </w:r>
          </w:p>
        </w:tc>
        <w:tc>
          <w:tcPr>
            <w:tcW w:w="620" w:type="dxa"/>
            <w:tcBorders>
              <w:top w:val="dashed" w:sz="4" w:space="0" w:color="BFBFBF"/>
              <w:left w:val="none" w:sz="4" w:space="0" w:color="FFFFFF"/>
              <w:bottom w:val="dashed" w:sz="4" w:space="0" w:color="BFBFBF"/>
              <w:right w:val="none" w:sz="4" w:space="0" w:color="FFFFFF"/>
            </w:tcBorders>
          </w:tcPr>
          <w:p w:rsidR="00F87589" w:rsidRDefault="00295C93">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F87589" w:rsidRDefault="00295C93">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F87589" w:rsidRDefault="00295C93">
            <w:pPr>
              <w:pStyle w:val="ProductList-TableBody"/>
              <w:jc w:val="center"/>
            </w:pPr>
            <w:r>
              <w:t xml:space="preserve"> </w:t>
            </w:r>
          </w:p>
        </w:tc>
        <w:tc>
          <w:tcPr>
            <w:tcW w:w="620" w:type="dxa"/>
            <w:tcBorders>
              <w:top w:val="dashed" w:sz="4" w:space="0" w:color="BFBFBF"/>
              <w:left w:val="none" w:sz="4" w:space="0" w:color="FFFFFF"/>
              <w:bottom w:val="dashed" w:sz="4" w:space="0" w:color="BFBFBF"/>
              <w:right w:val="none" w:sz="9" w:space="0" w:color="FFFFFF"/>
            </w:tcBorders>
          </w:tcPr>
          <w:p w:rsidR="00F87589" w:rsidRDefault="00295C93">
            <w:pPr>
              <w:pStyle w:val="ProductList-TableBody"/>
              <w:jc w:val="center"/>
            </w:pPr>
            <w:r>
              <w:t xml:space="preserve"> </w:t>
            </w: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F87589" w:rsidRDefault="00295C93">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7589" w:rsidRDefault="00295C9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7589" w:rsidRDefault="00295C93">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F87589" w:rsidRDefault="00295C9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7589" w:rsidRDefault="00295C9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7589" w:rsidRDefault="00295C9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7589" w:rsidRDefault="00295C93">
            <w:pPr>
              <w:pStyle w:val="ProductList-TableBody"/>
              <w:jc w:val="center"/>
            </w:pPr>
            <w:r>
              <w:t xml:space="preserve"> </w:t>
            </w:r>
          </w:p>
        </w:tc>
      </w:tr>
      <w:tr w:rsidR="00F87589">
        <w:tc>
          <w:tcPr>
            <w:tcW w:w="4160" w:type="dxa"/>
            <w:tcBorders>
              <w:top w:val="dashed" w:sz="4" w:space="0" w:color="BFBFBF"/>
              <w:left w:val="none" w:sz="4" w:space="0" w:color="FFFFFF"/>
              <w:bottom w:val="none" w:sz="4" w:space="0" w:color="000000"/>
              <w:right w:val="none" w:sz="4" w:space="0" w:color="FFFFFF"/>
            </w:tcBorders>
          </w:tcPr>
          <w:p w:rsidR="00F87589" w:rsidRDefault="00295C93">
            <w:pPr>
              <w:pStyle w:val="ProductList-TableBody"/>
            </w:pPr>
            <w:r>
              <w:rPr>
                <w:color w:val="000000"/>
              </w:rPr>
              <w:t xml:space="preserve">Windows Small Business Server 2011 Premium Add-on CAL Suite (20 </w:t>
            </w:r>
            <w:r>
              <w:rPr>
                <w:color w:val="000000"/>
              </w:rPr>
              <w:t>クライアント</w:t>
            </w:r>
            <w:r>
              <w:rPr>
                <w:color w:val="000000"/>
              </w:rPr>
              <w:t>) (</w:t>
            </w:r>
            <w:r>
              <w:rPr>
                <w:color w:val="000000"/>
              </w:rPr>
              <w:t>デバイスおよびユーザー</w:t>
            </w:r>
            <w:r>
              <w:rPr>
                <w:color w:val="000000"/>
              </w:rPr>
              <w:t>)</w:t>
            </w:r>
          </w:p>
        </w:tc>
        <w:tc>
          <w:tcPr>
            <w:tcW w:w="620" w:type="dxa"/>
            <w:tcBorders>
              <w:top w:val="dashed" w:sz="4" w:space="0" w:color="BFBFBF"/>
              <w:left w:val="none" w:sz="4" w:space="0" w:color="FFFFFF"/>
              <w:bottom w:val="none" w:sz="4" w:space="0" w:color="000000"/>
              <w:right w:val="none" w:sz="4" w:space="0" w:color="FFFFFF"/>
            </w:tcBorders>
          </w:tcPr>
          <w:p w:rsidR="00F87589" w:rsidRDefault="00295C93">
            <w:pPr>
              <w:pStyle w:val="ProductList-TableBody"/>
              <w:jc w:val="center"/>
            </w:pPr>
            <w:r>
              <w:rPr>
                <w:color w:val="000000"/>
              </w:rPr>
              <w:t>1/11</w:t>
            </w:r>
          </w:p>
        </w:tc>
        <w:tc>
          <w:tcPr>
            <w:tcW w:w="620" w:type="dxa"/>
            <w:tcBorders>
              <w:top w:val="dashed" w:sz="4" w:space="0" w:color="BFBFBF"/>
              <w:left w:val="none" w:sz="4" w:space="0" w:color="FFFFFF"/>
              <w:bottom w:val="none" w:sz="4" w:space="0" w:color="000000"/>
              <w:right w:val="none" w:sz="4" w:space="0" w:color="FFFFFF"/>
            </w:tcBorders>
          </w:tcPr>
          <w:p w:rsidR="00F87589" w:rsidRDefault="00295C93">
            <w:pPr>
              <w:pStyle w:val="ProductList-TableBody"/>
              <w:jc w:val="center"/>
            </w:pPr>
            <w:r>
              <w:rPr>
                <w:color w:val="000000"/>
              </w:rPr>
              <w:t>25</w:t>
            </w:r>
          </w:p>
        </w:tc>
        <w:tc>
          <w:tcPr>
            <w:tcW w:w="620" w:type="dxa"/>
            <w:tcBorders>
              <w:top w:val="dashed" w:sz="4" w:space="0" w:color="BFBFBF"/>
              <w:left w:val="none" w:sz="4" w:space="0" w:color="FFFFFF"/>
              <w:bottom w:val="none" w:sz="4" w:space="0" w:color="000000"/>
              <w:right w:val="none" w:sz="4" w:space="0" w:color="FFFFFF"/>
            </w:tcBorders>
          </w:tcPr>
          <w:p w:rsidR="00F87589" w:rsidRDefault="00295C93">
            <w:pPr>
              <w:pStyle w:val="ProductList-TableBody"/>
              <w:jc w:val="center"/>
            </w:pPr>
            <w:r>
              <w:t xml:space="preserve"> </w:t>
            </w:r>
          </w:p>
        </w:tc>
        <w:tc>
          <w:tcPr>
            <w:tcW w:w="620" w:type="dxa"/>
            <w:tcBorders>
              <w:top w:val="dashed" w:sz="4" w:space="0" w:color="BFBFBF"/>
              <w:left w:val="none" w:sz="4" w:space="0" w:color="FFFFFF"/>
              <w:bottom w:val="none" w:sz="4" w:space="0" w:color="000000"/>
              <w:right w:val="none" w:sz="9" w:space="0" w:color="FFFFFF"/>
            </w:tcBorders>
          </w:tcPr>
          <w:p w:rsidR="00F87589" w:rsidRDefault="00295C93">
            <w:pPr>
              <w:pStyle w:val="ProductList-TableBody"/>
              <w:jc w:val="center"/>
            </w:pPr>
            <w:r>
              <w:t xml:space="preserve"> </w:t>
            </w: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F87589" w:rsidRDefault="00295C93">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7589" w:rsidRDefault="00295C9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7589" w:rsidRDefault="00295C93">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F87589" w:rsidRDefault="00295C9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7589" w:rsidRDefault="00295C9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7589" w:rsidRDefault="00295C9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7589" w:rsidRDefault="00295C93">
            <w:pPr>
              <w:pStyle w:val="ProductList-TableBody"/>
              <w:jc w:val="center"/>
            </w:pPr>
            <w:r>
              <w:t xml:space="preserve"> </w:t>
            </w:r>
          </w:p>
        </w:tc>
      </w:tr>
    </w:tbl>
    <w:p w:rsidR="00F87589" w:rsidRDefault="00295C93">
      <w:pPr>
        <w:pStyle w:val="ProductList-Offering1SubSection"/>
        <w:outlineLvl w:val="3"/>
      </w:pPr>
      <w:bookmarkStart w:id="213" w:name="_Sec759"/>
      <w:r>
        <w:lastRenderedPageBreak/>
        <w:t xml:space="preserve">2. </w:t>
      </w:r>
      <w:r>
        <w:t>製品使用条件</w:t>
      </w:r>
      <w:bookmarkEnd w:id="213"/>
    </w:p>
    <w:tbl>
      <w:tblPr>
        <w:tblStyle w:val="PURTable"/>
        <w:tblW w:w="0" w:type="dxa"/>
        <w:tblLook w:val="04A0" w:firstRow="1" w:lastRow="0" w:firstColumn="1" w:lastColumn="0" w:noHBand="0" w:noVBand="1"/>
      </w:tblPr>
      <w:tblGrid>
        <w:gridCol w:w="3626"/>
        <w:gridCol w:w="3576"/>
        <w:gridCol w:w="3588"/>
      </w:tblGrid>
      <w:tr w:rsidR="00F875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F875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前提条件</w:t>
            </w:r>
            <w:r>
              <w:rPr>
                <w:color w:val="404040"/>
              </w:rPr>
              <w:t xml:space="preserve"> (SA): </w:t>
            </w:r>
            <w:r>
              <w:rPr>
                <w:color w:val="404040"/>
              </w:rPr>
              <w:t>なし</w:t>
            </w:r>
          </w:p>
        </w:tc>
      </w:tr>
      <w:tr w:rsidR="00F875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削減対象</w:t>
            </w:r>
            <w:r>
              <w:rPr>
                <w:color w:val="404040"/>
              </w:rPr>
              <w:t xml:space="preserve">: </w:t>
            </w:r>
            <w:r>
              <w:rPr>
                <w:color w:val="404040"/>
              </w:rPr>
              <w:t>なし</w:t>
            </w:r>
          </w:p>
        </w:tc>
      </w:tr>
      <w:tr w:rsidR="00F875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補正発注対象</w:t>
            </w:r>
            <w:r>
              <w:rPr>
                <w:color w:val="404040"/>
              </w:rPr>
              <w:t xml:space="preserve">: </w:t>
            </w:r>
            <w:r>
              <w:rPr>
                <w:color w:val="404040"/>
              </w:rPr>
              <w:t>なし</w:t>
            </w:r>
          </w:p>
        </w:tc>
      </w:tr>
      <w:tr w:rsidR="00F875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F875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t xml:space="preserve"> </w:t>
            </w:r>
          </w:p>
        </w:tc>
      </w:tr>
    </w:tbl>
    <w:p w:rsidR="00F87589" w:rsidRDefault="00295C93">
      <w:pPr>
        <w:pStyle w:val="ProductList-Offering1SubSection"/>
        <w:outlineLvl w:val="3"/>
      </w:pPr>
      <w:bookmarkStart w:id="214" w:name="_Sec808"/>
      <w:r>
        <w:t xml:space="preserve">3. </w:t>
      </w:r>
      <w:r>
        <w:t>使用権</w:t>
      </w:r>
      <w:bookmarkEnd w:id="214"/>
    </w:p>
    <w:tbl>
      <w:tblPr>
        <w:tblStyle w:val="PURTable"/>
        <w:tblW w:w="0" w:type="dxa"/>
        <w:tblLook w:val="04A0" w:firstRow="1" w:lastRow="0" w:firstColumn="1" w:lastColumn="0" w:noHBand="0" w:noVBand="1"/>
      </w:tblPr>
      <w:tblGrid>
        <w:gridCol w:w="3598"/>
        <w:gridCol w:w="3597"/>
        <w:gridCol w:w="3595"/>
      </w:tblGrid>
      <w:tr w:rsidR="00F875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製品固有のライセンス条項</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追加ソフトウェア</w:t>
            </w:r>
            <w:r>
              <w:rPr>
                <w:color w:val="404040"/>
              </w:rPr>
              <w:t xml:space="preserve">: </w:t>
            </w:r>
            <w:r>
              <w:rPr>
                <w:color w:val="404040"/>
              </w:rPr>
              <w:t>なし</w:t>
            </w:r>
          </w:p>
        </w:tc>
      </w:tr>
      <w:tr w:rsidR="00F875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含まれるテクノロジ</w:t>
            </w:r>
            <w:r>
              <w:rPr>
                <w:color w:val="404040"/>
              </w:rPr>
              <w:t xml:space="preserve">: </w:t>
            </w:r>
            <w:r>
              <w:rPr>
                <w:color w:val="404040"/>
              </w:rPr>
              <w:t>なし</w:t>
            </w:r>
          </w:p>
        </w:tc>
      </w:tr>
      <w:tr w:rsidR="00F875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t xml:space="preserve"> </w:t>
            </w:r>
          </w:p>
        </w:tc>
      </w:tr>
    </w:tbl>
    <w:p w:rsidR="00F87589" w:rsidRDefault="00295C93">
      <w:pPr>
        <w:pStyle w:val="ProductList-Offering1SubSection"/>
        <w:outlineLvl w:val="3"/>
        <w:rPr>
          <w:lang w:eastAsia="ja-JP"/>
        </w:rPr>
      </w:pPr>
      <w:bookmarkStart w:id="215" w:name="_Sec835"/>
      <w:r>
        <w:rPr>
          <w:lang w:eastAsia="ja-JP"/>
        </w:rPr>
        <w:t xml:space="preserve">4. </w:t>
      </w:r>
      <w:r>
        <w:rPr>
          <w:lang w:eastAsia="ja-JP"/>
        </w:rPr>
        <w:t>ソフトウェア</w:t>
      </w:r>
      <w:r>
        <w:rPr>
          <w:lang w:eastAsia="ja-JP"/>
        </w:rPr>
        <w:t xml:space="preserve"> </w:t>
      </w:r>
      <w:r>
        <w:rPr>
          <w:lang w:eastAsia="ja-JP"/>
        </w:rPr>
        <w:t>アシュアランス</w:t>
      </w:r>
      <w:bookmarkEnd w:id="215"/>
    </w:p>
    <w:tbl>
      <w:tblPr>
        <w:tblStyle w:val="PURTable"/>
        <w:tblW w:w="0" w:type="dxa"/>
        <w:tblLook w:val="04A0" w:firstRow="1" w:lastRow="0" w:firstColumn="1" w:lastColumn="0" w:noHBand="0" w:noVBand="1"/>
      </w:tblPr>
      <w:tblGrid>
        <w:gridCol w:w="3592"/>
        <w:gridCol w:w="3606"/>
        <w:gridCol w:w="3592"/>
      </w:tblGrid>
      <w:tr w:rsidR="00F875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フェールオーバーの権利</w:t>
            </w:r>
            <w:r>
              <w:rPr>
                <w:color w:val="404040"/>
              </w:rPr>
              <w:t xml:space="preserve">: </w:t>
            </w:r>
            <w:r>
              <w:rPr>
                <w:color w:val="404040"/>
              </w:rPr>
              <w:t>なし</w:t>
            </w:r>
          </w:p>
        </w:tc>
      </w:tr>
      <w:tr w:rsidR="00F875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79">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ローミング使用権</w:t>
            </w:r>
            <w:r>
              <w:rPr>
                <w:color w:val="404040"/>
              </w:rPr>
              <w:t xml:space="preserve">: </w:t>
            </w:r>
            <w:r>
              <w:rPr>
                <w:color w:val="404040"/>
              </w:rPr>
              <w:t>なし</w:t>
            </w:r>
          </w:p>
        </w:tc>
      </w:tr>
      <w:tr w:rsidR="00F875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t xml:space="preserve"> </w:t>
            </w:r>
          </w:p>
        </w:tc>
      </w:tr>
    </w:tbl>
    <w:p w:rsidR="00F87589" w:rsidRDefault="00F87589">
      <w:pPr>
        <w:pStyle w:val="ProductList-Body"/>
        <w:jc w:val="right"/>
      </w:pPr>
    </w:p>
    <w:tbl>
      <w:tblPr>
        <w:tblStyle w:val="PURTable"/>
        <w:tblW w:w="0" w:type="dxa"/>
        <w:tblLook w:val="04A0" w:firstRow="1" w:lastRow="0" w:firstColumn="1" w:lastColumn="0" w:noHBand="0" w:noVBand="1"/>
      </w:tblPr>
      <w:tblGrid>
        <w:gridCol w:w="10800"/>
      </w:tblGrid>
      <w:tr w:rsidR="00F875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7589" w:rsidRDefault="00E71469">
            <w:pPr>
              <w:pStyle w:val="ProductList-TableBody"/>
              <w:jc w:val="right"/>
            </w:pPr>
            <w:hyperlink w:anchor="_Sec842">
              <w:r w:rsidR="00295C93">
                <w:rPr>
                  <w:color w:val="00467F"/>
                  <w:sz w:val="14"/>
                  <w:u w:val="single"/>
                </w:rPr>
                <w:t>目次</w:t>
              </w:r>
            </w:hyperlink>
            <w:r w:rsidR="00295C93">
              <w:rPr>
                <w:sz w:val="14"/>
              </w:rPr>
              <w:t xml:space="preserve"> / </w:t>
            </w:r>
            <w:hyperlink w:anchor="_Sec549">
              <w:r w:rsidR="00295C93">
                <w:rPr>
                  <w:color w:val="00467F"/>
                  <w:sz w:val="14"/>
                  <w:u w:val="single"/>
                </w:rPr>
                <w:t>用語集</w:t>
              </w:r>
            </w:hyperlink>
            <w:r w:rsidR="00295C93">
              <w:rPr>
                <w:sz w:val="14"/>
              </w:rPr>
              <w:t xml:space="preserve"> / </w:t>
            </w:r>
            <w:hyperlink w:anchor="_Sec844">
              <w:r w:rsidR="00295C93">
                <w:rPr>
                  <w:color w:val="00467F"/>
                  <w:sz w:val="14"/>
                  <w:u w:val="single"/>
                </w:rPr>
                <w:t>インデックス</w:t>
              </w:r>
            </w:hyperlink>
          </w:p>
        </w:tc>
      </w:tr>
    </w:tbl>
    <w:p w:rsidR="00F87589" w:rsidRDefault="00F87589">
      <w:pPr>
        <w:pStyle w:val="ProductList-Body"/>
        <w:rPr>
          <w:lang w:eastAsia="ja-JP"/>
        </w:rPr>
      </w:pPr>
    </w:p>
    <w:p w:rsidR="00F87589" w:rsidRDefault="00F87589">
      <w:pPr>
        <w:rPr>
          <w:lang w:eastAsia="ja-JP"/>
        </w:rPr>
        <w:sectPr w:rsidR="00F87589">
          <w:headerReference w:type="default" r:id="rId80"/>
          <w:footerReference w:type="default" r:id="rId81"/>
          <w:type w:val="continuous"/>
          <w:pgSz w:w="12240" w:h="15840" w:code="1"/>
          <w:pgMar w:top="1170" w:right="720" w:bottom="720" w:left="720" w:header="432" w:footer="288" w:gutter="0"/>
          <w:cols w:space="360"/>
        </w:sectPr>
      </w:pPr>
    </w:p>
    <w:p w:rsidR="00F87589" w:rsidRDefault="00295C93">
      <w:pPr>
        <w:pStyle w:val="ProductList-SectionHeading"/>
        <w:pageBreakBefore/>
        <w:outlineLvl w:val="0"/>
        <w:rPr>
          <w:lang w:eastAsia="ja-JP"/>
        </w:rPr>
      </w:pPr>
      <w:bookmarkStart w:id="216" w:name="_Sec548"/>
      <w:bookmarkEnd w:id="34"/>
      <w:r>
        <w:rPr>
          <w:lang w:eastAsia="ja-JP"/>
        </w:rPr>
        <w:lastRenderedPageBreak/>
        <w:t>オンライン</w:t>
      </w:r>
      <w:r>
        <w:rPr>
          <w:lang w:eastAsia="ja-JP"/>
        </w:rPr>
        <w:t xml:space="preserve"> </w:t>
      </w:r>
      <w:r>
        <w:rPr>
          <w:lang w:eastAsia="ja-JP"/>
        </w:rPr>
        <w:t>サービス</w:t>
      </w:r>
      <w:r>
        <w:fldChar w:fldCharType="begin"/>
      </w:r>
      <w:r>
        <w:rPr>
          <w:lang w:eastAsia="ja-JP"/>
        </w:rPr>
        <w:instrText xml:space="preserve"> TC "</w:instrText>
      </w:r>
      <w:bookmarkStart w:id="217" w:name="_Toc452104300"/>
      <w:r>
        <w:rPr>
          <w:lang w:eastAsia="ja-JP"/>
        </w:rPr>
        <w:instrText>オンライン</w:instrText>
      </w:r>
      <w:r>
        <w:rPr>
          <w:lang w:eastAsia="ja-JP"/>
        </w:rPr>
        <w:instrText xml:space="preserve"> </w:instrText>
      </w:r>
      <w:r>
        <w:rPr>
          <w:lang w:eastAsia="ja-JP"/>
        </w:rPr>
        <w:instrText>サービス</w:instrText>
      </w:r>
      <w:bookmarkEnd w:id="217"/>
      <w:r>
        <w:rPr>
          <w:lang w:eastAsia="ja-JP"/>
        </w:rPr>
        <w:instrText>" \l 1</w:instrText>
      </w:r>
      <w:r>
        <w:fldChar w:fldCharType="end"/>
      </w:r>
    </w:p>
    <w:p w:rsidR="00F87589" w:rsidRDefault="00295C93">
      <w:pPr>
        <w:pStyle w:val="ProductList-Body"/>
        <w:rPr>
          <w:lang w:eastAsia="ja-JP"/>
        </w:rPr>
      </w:pPr>
      <w:r>
        <w:rPr>
          <w:lang w:eastAsia="ja-JP"/>
        </w:rPr>
        <w:t>お客様によるマイクロソフト</w:t>
      </w:r>
      <w:r>
        <w:rPr>
          <w:lang w:eastAsia="ja-JP"/>
        </w:rPr>
        <w:t xml:space="preserve"> </w:t>
      </w:r>
      <w:r>
        <w:rPr>
          <w:lang w:eastAsia="ja-JP"/>
        </w:rPr>
        <w:t>オンライン</w:t>
      </w:r>
      <w:r>
        <w:rPr>
          <w:lang w:eastAsia="ja-JP"/>
        </w:rPr>
        <w:t xml:space="preserve"> </w:t>
      </w:r>
      <w:r>
        <w:rPr>
          <w:lang w:eastAsia="ja-JP"/>
        </w:rPr>
        <w:t>サービスの購入と使用には、本製品条項とマイクロソフト</w:t>
      </w:r>
      <w:r>
        <w:rPr>
          <w:lang w:eastAsia="ja-JP"/>
        </w:rPr>
        <w:t xml:space="preserve"> </w:t>
      </w:r>
      <w:r>
        <w:rPr>
          <w:lang w:eastAsia="ja-JP"/>
        </w:rPr>
        <w:t>オンライン</w:t>
      </w:r>
      <w:r>
        <w:rPr>
          <w:lang w:eastAsia="ja-JP"/>
        </w:rPr>
        <w:t xml:space="preserve"> </w:t>
      </w:r>
      <w:r>
        <w:rPr>
          <w:lang w:eastAsia="ja-JP"/>
        </w:rPr>
        <w:t>サービス条件</w:t>
      </w:r>
      <w:r>
        <w:rPr>
          <w:lang w:eastAsia="ja-JP"/>
        </w:rPr>
        <w:t xml:space="preserve"> (OST) (</w:t>
      </w:r>
      <w:hyperlink r:id="rId82">
        <w:r>
          <w:rPr>
            <w:color w:val="00467F"/>
            <w:u w:val="single"/>
            <w:lang w:eastAsia="ja-JP"/>
          </w:rPr>
          <w:t>http://go.microsoft.com/?linkid=9840733</w:t>
        </w:r>
      </w:hyperlink>
      <w:r>
        <w:rPr>
          <w:lang w:eastAsia="ja-JP"/>
        </w:rPr>
        <w:t xml:space="preserve">) </w:t>
      </w:r>
      <w:r>
        <w:rPr>
          <w:lang w:eastAsia="ja-JP"/>
        </w:rPr>
        <w:t>が適用されます。</w:t>
      </w:r>
      <w:r>
        <w:rPr>
          <w:lang w:eastAsia="ja-JP"/>
        </w:rPr>
        <w:t xml:space="preserve">OST </w:t>
      </w:r>
      <w:r>
        <w:rPr>
          <w:lang w:eastAsia="ja-JP"/>
        </w:rPr>
        <w:t>は本製品条項の一部として適用されます。</w:t>
      </w:r>
    </w:p>
    <w:p w:rsidR="00F87589" w:rsidRDefault="00295C93">
      <w:pPr>
        <w:pStyle w:val="ProductList-Offering1Heading"/>
        <w:outlineLvl w:val="1"/>
        <w:rPr>
          <w:lang w:eastAsia="ja-JP"/>
        </w:rPr>
      </w:pPr>
      <w:bookmarkStart w:id="218" w:name="_Sec620"/>
      <w:r>
        <w:rPr>
          <w:lang w:eastAsia="ja-JP"/>
        </w:rPr>
        <w:t>オンライン</w:t>
      </w:r>
      <w:r>
        <w:rPr>
          <w:lang w:eastAsia="ja-JP"/>
        </w:rPr>
        <w:t xml:space="preserve"> </w:t>
      </w:r>
      <w:r>
        <w:rPr>
          <w:lang w:eastAsia="ja-JP"/>
        </w:rPr>
        <w:t>サービスの提供地域</w:t>
      </w:r>
      <w:bookmarkEnd w:id="218"/>
      <w:r>
        <w:fldChar w:fldCharType="begin"/>
      </w:r>
      <w:r>
        <w:rPr>
          <w:lang w:eastAsia="ja-JP"/>
        </w:rPr>
        <w:instrText xml:space="preserve"> TC "</w:instrText>
      </w:r>
      <w:bookmarkStart w:id="219" w:name="_Toc452104301"/>
      <w:r>
        <w:rPr>
          <w:lang w:eastAsia="ja-JP"/>
        </w:rPr>
        <w:instrText>オンライン</w:instrText>
      </w:r>
      <w:r>
        <w:rPr>
          <w:lang w:eastAsia="ja-JP"/>
        </w:rPr>
        <w:instrText xml:space="preserve"> </w:instrText>
      </w:r>
      <w:r>
        <w:rPr>
          <w:lang w:eastAsia="ja-JP"/>
        </w:rPr>
        <w:instrText>サービスの提供地域</w:instrText>
      </w:r>
      <w:bookmarkEnd w:id="219"/>
      <w:r>
        <w:rPr>
          <w:lang w:eastAsia="ja-JP"/>
        </w:rPr>
        <w:instrText>" \l 2</w:instrText>
      </w:r>
      <w:r>
        <w:fldChar w:fldCharType="end"/>
      </w:r>
    </w:p>
    <w:p w:rsidR="00F87589" w:rsidRDefault="00295C93">
      <w:pPr>
        <w:pStyle w:val="ProductList-Body"/>
        <w:rPr>
          <w:lang w:eastAsia="ja-JP"/>
        </w:rPr>
      </w:pPr>
      <w:r>
        <w:rPr>
          <w:lang w:eastAsia="ja-JP"/>
        </w:rPr>
        <w:t>オンライン</w:t>
      </w:r>
      <w:r>
        <w:rPr>
          <w:lang w:eastAsia="ja-JP"/>
        </w:rPr>
        <w:t xml:space="preserve"> </w:t>
      </w:r>
      <w:r>
        <w:rPr>
          <w:lang w:eastAsia="ja-JP"/>
        </w:rPr>
        <w:t>サービスをご利用いただける国および地域の一覧については、</w:t>
      </w:r>
      <w:hyperlink r:id="rId83" w:anchor="international">
        <w:r>
          <w:rPr>
            <w:color w:val="00467F"/>
            <w:u w:val="single"/>
            <w:lang w:eastAsia="ja-JP"/>
          </w:rPr>
          <w:t>http://www.microsoft.com/online/faq.aspx#international</w:t>
        </w:r>
      </w:hyperlink>
      <w:r>
        <w:rPr>
          <w:lang w:eastAsia="ja-JP"/>
        </w:rPr>
        <w:t xml:space="preserve"> </w:t>
      </w:r>
      <w:r>
        <w:rPr>
          <w:lang w:eastAsia="ja-JP"/>
        </w:rPr>
        <w:t>を参照してください。</w:t>
      </w:r>
    </w:p>
    <w:p w:rsidR="00F87589" w:rsidRDefault="00295C93">
      <w:pPr>
        <w:pStyle w:val="ProductList-Offering1Heading"/>
        <w:outlineLvl w:val="1"/>
        <w:rPr>
          <w:lang w:eastAsia="ja-JP"/>
        </w:rPr>
      </w:pPr>
      <w:bookmarkStart w:id="220" w:name="_Sec621"/>
      <w:r>
        <w:rPr>
          <w:lang w:eastAsia="ja-JP"/>
        </w:rPr>
        <w:t>オンライン</w:t>
      </w:r>
      <w:r>
        <w:rPr>
          <w:lang w:eastAsia="ja-JP"/>
        </w:rPr>
        <w:t xml:space="preserve"> </w:t>
      </w:r>
      <w:r>
        <w:rPr>
          <w:lang w:eastAsia="ja-JP"/>
        </w:rPr>
        <w:t>サービスの購入ルール</w:t>
      </w:r>
      <w:bookmarkEnd w:id="220"/>
      <w:r>
        <w:fldChar w:fldCharType="begin"/>
      </w:r>
      <w:r>
        <w:rPr>
          <w:lang w:eastAsia="ja-JP"/>
        </w:rPr>
        <w:instrText xml:space="preserve"> TC "</w:instrText>
      </w:r>
      <w:bookmarkStart w:id="221" w:name="_Toc452104302"/>
      <w:r>
        <w:rPr>
          <w:lang w:eastAsia="ja-JP"/>
        </w:rPr>
        <w:instrText>オンライン</w:instrText>
      </w:r>
      <w:r>
        <w:rPr>
          <w:lang w:eastAsia="ja-JP"/>
        </w:rPr>
        <w:instrText xml:space="preserve"> </w:instrText>
      </w:r>
      <w:r>
        <w:rPr>
          <w:lang w:eastAsia="ja-JP"/>
        </w:rPr>
        <w:instrText>サービスの購入ルール</w:instrText>
      </w:r>
      <w:bookmarkEnd w:id="221"/>
      <w:r>
        <w:rPr>
          <w:lang w:eastAsia="ja-JP"/>
        </w:rPr>
        <w:instrText>" \l 2</w:instrText>
      </w:r>
      <w:r>
        <w:fldChar w:fldCharType="end"/>
      </w:r>
    </w:p>
    <w:p w:rsidR="00F87589" w:rsidRDefault="00295C93">
      <w:pPr>
        <w:pStyle w:val="ProductList-Body"/>
        <w:rPr>
          <w:lang w:eastAsia="ja-JP"/>
        </w:rPr>
      </w:pPr>
      <w:r>
        <w:rPr>
          <w:lang w:eastAsia="ja-JP"/>
        </w:rPr>
        <w:t>オンライン</w:t>
      </w:r>
      <w:r>
        <w:rPr>
          <w:lang w:eastAsia="ja-JP"/>
        </w:rPr>
        <w:t xml:space="preserve"> </w:t>
      </w:r>
      <w:r>
        <w:rPr>
          <w:lang w:eastAsia="ja-JP"/>
        </w:rPr>
        <w:t>サービスの購入には以下の購入ルールが適用されます。</w:t>
      </w:r>
    </w:p>
    <w:p w:rsidR="00F87589" w:rsidRDefault="00295C93" w:rsidP="00295C93">
      <w:pPr>
        <w:pStyle w:val="ProductList-Bullet"/>
        <w:numPr>
          <w:ilvl w:val="0"/>
          <w:numId w:val="31"/>
        </w:numPr>
        <w:rPr>
          <w:lang w:eastAsia="ja-JP"/>
        </w:rPr>
      </w:pPr>
      <w:r>
        <w:rPr>
          <w:lang w:eastAsia="ja-JP"/>
        </w:rPr>
        <w:t>サブスクリプション期間は購入するプログラムによって異なります。</w:t>
      </w:r>
      <w:r>
        <w:rPr>
          <w:lang w:eastAsia="ja-JP"/>
        </w:rPr>
        <w:t xml:space="preserve">Enterprise Agreement </w:t>
      </w:r>
      <w:r>
        <w:rPr>
          <w:lang w:eastAsia="ja-JP"/>
        </w:rPr>
        <w:t>プログラムでは、</w:t>
      </w:r>
      <w:r>
        <w:rPr>
          <w:lang w:eastAsia="ja-JP"/>
        </w:rPr>
        <w:t xml:space="preserve">Microsoft Azure </w:t>
      </w:r>
      <w:r>
        <w:rPr>
          <w:lang w:eastAsia="ja-JP"/>
        </w:rPr>
        <w:t>以外のオンライン</w:t>
      </w:r>
      <w:r>
        <w:rPr>
          <w:lang w:eastAsia="ja-JP"/>
        </w:rPr>
        <w:t xml:space="preserve"> </w:t>
      </w:r>
      <w:r>
        <w:rPr>
          <w:lang w:eastAsia="ja-JP"/>
        </w:rPr>
        <w:t>サービスのサブスクリプション期間は契約期間と同一であり、お客様の加入契約の終了日と同じ日に終了します。</w:t>
      </w:r>
    </w:p>
    <w:p w:rsidR="00F87589" w:rsidRDefault="00295C93" w:rsidP="00295C93">
      <w:pPr>
        <w:pStyle w:val="ProductList-Bullet"/>
        <w:numPr>
          <w:ilvl w:val="0"/>
          <w:numId w:val="31"/>
        </w:numPr>
        <w:rPr>
          <w:lang w:eastAsia="ja-JP"/>
        </w:rPr>
      </w:pPr>
      <w:r>
        <w:rPr>
          <w:lang w:eastAsia="ja-JP"/>
        </w:rPr>
        <w:t>お客様がオンライン</w:t>
      </w:r>
      <w:r>
        <w:rPr>
          <w:lang w:eastAsia="ja-JP"/>
        </w:rPr>
        <w:t xml:space="preserve"> </w:t>
      </w:r>
      <w:r>
        <w:rPr>
          <w:lang w:eastAsia="ja-JP"/>
        </w:rPr>
        <w:t>サービスを追加購入した場合、このサービスのサブスクリプション期間の終了日は、同じオンライン</w:t>
      </w:r>
      <w:r>
        <w:rPr>
          <w:lang w:eastAsia="ja-JP"/>
        </w:rPr>
        <w:t xml:space="preserve"> </w:t>
      </w:r>
      <w:r>
        <w:rPr>
          <w:lang w:eastAsia="ja-JP"/>
        </w:rPr>
        <w:t>サービスに対するお客様の現在のサブスクリプション期間と一致しなければなりません。</w:t>
      </w:r>
    </w:p>
    <w:p w:rsidR="00F87589" w:rsidRDefault="00295C93" w:rsidP="00295C93">
      <w:pPr>
        <w:pStyle w:val="ProductList-Bullet"/>
        <w:numPr>
          <w:ilvl w:val="0"/>
          <w:numId w:val="31"/>
        </w:numPr>
        <w:rPr>
          <w:lang w:eastAsia="ja-JP"/>
        </w:rPr>
      </w:pPr>
      <w:r>
        <w:rPr>
          <w:lang w:eastAsia="ja-JP"/>
        </w:rPr>
        <w:t>お客様のボリューム</w:t>
      </w:r>
      <w:r>
        <w:rPr>
          <w:lang w:eastAsia="ja-JP"/>
        </w:rPr>
        <w:t xml:space="preserve"> </w:t>
      </w:r>
      <w:r>
        <w:rPr>
          <w:lang w:eastAsia="ja-JP"/>
        </w:rPr>
        <w:t>ライセンス契約で許可されている場合を除き、お客様は、オンライン</w:t>
      </w:r>
      <w:r>
        <w:rPr>
          <w:lang w:eastAsia="ja-JP"/>
        </w:rPr>
        <w:t xml:space="preserve"> </w:t>
      </w:r>
      <w:r>
        <w:rPr>
          <w:lang w:eastAsia="ja-JP"/>
        </w:rPr>
        <w:t>サービス</w:t>
      </w:r>
      <w:r>
        <w:rPr>
          <w:lang w:eastAsia="ja-JP"/>
        </w:rPr>
        <w:t xml:space="preserve"> </w:t>
      </w:r>
      <w:r>
        <w:rPr>
          <w:lang w:eastAsia="ja-JP"/>
        </w:rPr>
        <w:t>サブスクリプションの期間中、オンライン</w:t>
      </w:r>
      <w:r>
        <w:rPr>
          <w:lang w:eastAsia="ja-JP"/>
        </w:rPr>
        <w:t xml:space="preserve"> </w:t>
      </w:r>
      <w:r>
        <w:rPr>
          <w:lang w:eastAsia="ja-JP"/>
        </w:rPr>
        <w:t>サービス</w:t>
      </w:r>
      <w:r>
        <w:rPr>
          <w:lang w:eastAsia="ja-JP"/>
        </w:rPr>
        <w:t xml:space="preserve"> </w:t>
      </w:r>
      <w:r>
        <w:rPr>
          <w:lang w:eastAsia="ja-JP"/>
        </w:rPr>
        <w:t>サブスクリプションの対象となっているユーザーまたはデバイスの数を減らすことはできません。</w:t>
      </w:r>
    </w:p>
    <w:p w:rsidR="00F87589" w:rsidRDefault="00295C93" w:rsidP="00295C93">
      <w:pPr>
        <w:pStyle w:val="ProductList-Bullet"/>
        <w:numPr>
          <w:ilvl w:val="0"/>
          <w:numId w:val="31"/>
        </w:numPr>
      </w:pPr>
      <w:r>
        <w:t xml:space="preserve">Microsoft Azure </w:t>
      </w:r>
      <w:r>
        <w:t>の条件は、</w:t>
      </w:r>
      <w:r>
        <w:t xml:space="preserve">Microsoft Azure </w:t>
      </w:r>
      <w:r>
        <w:t>の製品項目に規定するとおりとします。</w:t>
      </w:r>
    </w:p>
    <w:p w:rsidR="00F87589" w:rsidRDefault="00295C93" w:rsidP="00295C93">
      <w:pPr>
        <w:pStyle w:val="ProductList-Bullet"/>
        <w:numPr>
          <w:ilvl w:val="0"/>
          <w:numId w:val="31"/>
        </w:numPr>
        <w:rPr>
          <w:lang w:eastAsia="ja-JP"/>
        </w:rPr>
      </w:pPr>
      <w:r>
        <w:rPr>
          <w:lang w:eastAsia="ja-JP"/>
        </w:rPr>
        <w:t>アドオンおよびステップアップ</w:t>
      </w:r>
      <w:r>
        <w:rPr>
          <w:lang w:eastAsia="ja-JP"/>
        </w:rPr>
        <w:t xml:space="preserve"> </w:t>
      </w:r>
      <w:r>
        <w:rPr>
          <w:lang w:eastAsia="ja-JP"/>
        </w:rPr>
        <w:t>ユーザー</w:t>
      </w:r>
      <w:r>
        <w:rPr>
          <w:lang w:eastAsia="ja-JP"/>
        </w:rPr>
        <w:t xml:space="preserve"> SL </w:t>
      </w:r>
      <w:r>
        <w:rPr>
          <w:lang w:eastAsia="ja-JP"/>
        </w:rPr>
        <w:t>は、同じボリューム</w:t>
      </w:r>
      <w:r>
        <w:rPr>
          <w:lang w:eastAsia="ja-JP"/>
        </w:rPr>
        <w:t xml:space="preserve"> </w:t>
      </w:r>
      <w:r>
        <w:rPr>
          <w:lang w:eastAsia="ja-JP"/>
        </w:rPr>
        <w:t>ライセンス契約および加入契約</w:t>
      </w:r>
      <w:r>
        <w:rPr>
          <w:lang w:eastAsia="ja-JP"/>
        </w:rPr>
        <w:t xml:space="preserve"> (</w:t>
      </w:r>
      <w:r>
        <w:rPr>
          <w:lang w:eastAsia="ja-JP"/>
        </w:rPr>
        <w:t>該当する場合</w:t>
      </w:r>
      <w:r>
        <w:rPr>
          <w:lang w:eastAsia="ja-JP"/>
        </w:rPr>
        <w:t xml:space="preserve">) </w:t>
      </w:r>
      <w:r>
        <w:rPr>
          <w:lang w:eastAsia="ja-JP"/>
        </w:rPr>
        <w:t>に基づき、対象ライセンスまたはベース</w:t>
      </w:r>
      <w:r>
        <w:rPr>
          <w:lang w:eastAsia="ja-JP"/>
        </w:rPr>
        <w:t xml:space="preserve"> </w:t>
      </w:r>
      <w:r>
        <w:rPr>
          <w:lang w:eastAsia="ja-JP"/>
        </w:rPr>
        <w:t>ユーザー</w:t>
      </w:r>
      <w:r>
        <w:rPr>
          <w:lang w:eastAsia="ja-JP"/>
        </w:rPr>
        <w:t xml:space="preserve"> SL </w:t>
      </w:r>
      <w:r>
        <w:rPr>
          <w:lang w:eastAsia="ja-JP"/>
        </w:rPr>
        <w:t>として購入しなければなりません。アドオンは、対象ライセンスまたはアドオン</w:t>
      </w:r>
      <w:r>
        <w:rPr>
          <w:lang w:eastAsia="ja-JP"/>
        </w:rPr>
        <w:t xml:space="preserve"> </w:t>
      </w:r>
      <w:r>
        <w:rPr>
          <w:lang w:eastAsia="ja-JP"/>
        </w:rPr>
        <w:t>ユーザー</w:t>
      </w:r>
      <w:r>
        <w:rPr>
          <w:lang w:eastAsia="ja-JP"/>
        </w:rPr>
        <w:t xml:space="preserve"> SL </w:t>
      </w:r>
      <w:r>
        <w:rPr>
          <w:lang w:eastAsia="ja-JP"/>
        </w:rPr>
        <w:t>に対する</w:t>
      </w:r>
      <w:r>
        <w:rPr>
          <w:lang w:eastAsia="ja-JP"/>
        </w:rPr>
        <w:t xml:space="preserve"> SA </w:t>
      </w:r>
      <w:r>
        <w:rPr>
          <w:lang w:eastAsia="ja-JP"/>
        </w:rPr>
        <w:t>の有効期間満了のいずれか早い時点をもって失効します。ステップアップは、ステップアップ</w:t>
      </w:r>
      <w:r>
        <w:rPr>
          <w:lang w:eastAsia="ja-JP"/>
        </w:rPr>
        <w:t xml:space="preserve"> </w:t>
      </w:r>
      <w:r>
        <w:rPr>
          <w:lang w:eastAsia="ja-JP"/>
        </w:rPr>
        <w:t>ユーザー</w:t>
      </w:r>
      <w:r>
        <w:rPr>
          <w:lang w:eastAsia="ja-JP"/>
        </w:rPr>
        <w:t xml:space="preserve"> SL </w:t>
      </w:r>
      <w:r>
        <w:rPr>
          <w:lang w:eastAsia="ja-JP"/>
        </w:rPr>
        <w:t>またはベース</w:t>
      </w:r>
      <w:r>
        <w:rPr>
          <w:lang w:eastAsia="ja-JP"/>
        </w:rPr>
        <w:t xml:space="preserve"> </w:t>
      </w:r>
      <w:r>
        <w:rPr>
          <w:lang w:eastAsia="ja-JP"/>
        </w:rPr>
        <w:t>ユーザー</w:t>
      </w:r>
      <w:r>
        <w:rPr>
          <w:lang w:eastAsia="ja-JP"/>
        </w:rPr>
        <w:t xml:space="preserve"> SL </w:t>
      </w:r>
      <w:r>
        <w:rPr>
          <w:lang w:eastAsia="ja-JP"/>
        </w:rPr>
        <w:t>の期間満了のいずれか早い時点をもって失効します。</w:t>
      </w:r>
    </w:p>
    <w:p w:rsidR="00F87589" w:rsidRDefault="00295C93">
      <w:pPr>
        <w:pStyle w:val="ProductList-Offering1Heading"/>
        <w:outlineLvl w:val="1"/>
        <w:rPr>
          <w:lang w:eastAsia="ja-JP"/>
        </w:rPr>
      </w:pPr>
      <w:bookmarkStart w:id="222" w:name="_Sec623"/>
      <w:r>
        <w:rPr>
          <w:lang w:eastAsia="ja-JP"/>
        </w:rPr>
        <w:t>オンライン</w:t>
      </w:r>
      <w:r>
        <w:rPr>
          <w:lang w:eastAsia="ja-JP"/>
        </w:rPr>
        <w:t xml:space="preserve"> </w:t>
      </w:r>
      <w:r>
        <w:rPr>
          <w:lang w:eastAsia="ja-JP"/>
        </w:rPr>
        <w:t>サービスの更新</w:t>
      </w:r>
      <w:bookmarkEnd w:id="222"/>
      <w:r>
        <w:fldChar w:fldCharType="begin"/>
      </w:r>
      <w:r>
        <w:rPr>
          <w:lang w:eastAsia="ja-JP"/>
        </w:rPr>
        <w:instrText xml:space="preserve"> TC "</w:instrText>
      </w:r>
      <w:bookmarkStart w:id="223" w:name="_Toc452104303"/>
      <w:r>
        <w:rPr>
          <w:lang w:eastAsia="ja-JP"/>
        </w:rPr>
        <w:instrText>オンライン</w:instrText>
      </w:r>
      <w:r>
        <w:rPr>
          <w:lang w:eastAsia="ja-JP"/>
        </w:rPr>
        <w:instrText xml:space="preserve"> </w:instrText>
      </w:r>
      <w:r>
        <w:rPr>
          <w:lang w:eastAsia="ja-JP"/>
        </w:rPr>
        <w:instrText>サービスの更新</w:instrText>
      </w:r>
      <w:bookmarkEnd w:id="223"/>
      <w:r>
        <w:rPr>
          <w:lang w:eastAsia="ja-JP"/>
        </w:rPr>
        <w:instrText>" \l 2</w:instrText>
      </w:r>
      <w:r>
        <w:fldChar w:fldCharType="end"/>
      </w:r>
    </w:p>
    <w:p w:rsidR="00F87589" w:rsidRDefault="00295C93">
      <w:pPr>
        <w:pStyle w:val="ProductList-Body"/>
        <w:rPr>
          <w:lang w:eastAsia="ja-JP"/>
        </w:rPr>
      </w:pPr>
      <w:r>
        <w:rPr>
          <w:lang w:eastAsia="ja-JP"/>
        </w:rPr>
        <w:t>自動更新が設定されたオンライン</w:t>
      </w:r>
      <w:r>
        <w:rPr>
          <w:lang w:eastAsia="ja-JP"/>
        </w:rPr>
        <w:t xml:space="preserve"> </w:t>
      </w:r>
      <w:r>
        <w:rPr>
          <w:lang w:eastAsia="ja-JP"/>
        </w:rPr>
        <w:t>サービスは、サブスクリプション期間の満了日の翌日に自動的に更新されます。ただし、お客様が、リセラーに対し発注を行いまたは</w:t>
      </w:r>
      <w:r>
        <w:rPr>
          <w:lang w:eastAsia="ja-JP"/>
        </w:rPr>
        <w:t xml:space="preserve"> </w:t>
      </w:r>
      <w:hyperlink r:id="rId84">
        <w:r>
          <w:rPr>
            <w:color w:val="00467F"/>
            <w:u w:val="single"/>
            <w:lang w:eastAsia="ja-JP"/>
          </w:rPr>
          <w:t>http://microsoft.com/licensing/contracts</w:t>
        </w:r>
      </w:hyperlink>
      <w:r>
        <w:rPr>
          <w:lang w:eastAsia="ja-JP"/>
        </w:rPr>
        <w:t xml:space="preserve"> </w:t>
      </w:r>
      <w:r>
        <w:rPr>
          <w:lang w:eastAsia="ja-JP"/>
        </w:rPr>
        <w:t>から入手可能なフォームを使用して、サブスクリプション期間満了の</w:t>
      </w:r>
      <w:r>
        <w:rPr>
          <w:lang w:eastAsia="ja-JP"/>
        </w:rPr>
        <w:t xml:space="preserve"> 30 </w:t>
      </w:r>
      <w:r>
        <w:rPr>
          <w:lang w:eastAsia="ja-JP"/>
        </w:rPr>
        <w:t>日以上前に自動更新を解除し、更新しないことを選択した場合を除きます。政府機関および教育機関のお客様のオンライン</w:t>
      </w:r>
      <w:r>
        <w:rPr>
          <w:lang w:eastAsia="ja-JP"/>
        </w:rPr>
        <w:t xml:space="preserve"> </w:t>
      </w:r>
      <w:r>
        <w:rPr>
          <w:lang w:eastAsia="ja-JP"/>
        </w:rPr>
        <w:t>サービス</w:t>
      </w:r>
      <w:r>
        <w:rPr>
          <w:lang w:eastAsia="ja-JP"/>
        </w:rPr>
        <w:t xml:space="preserve"> </w:t>
      </w:r>
      <w:r>
        <w:rPr>
          <w:lang w:eastAsia="ja-JP"/>
        </w:rPr>
        <w:t>サブスクリプションは、お客様が自動更新オプションを選択していない限り自動的に更新されません。</w:t>
      </w:r>
    </w:p>
    <w:p w:rsidR="00F87589" w:rsidRDefault="00F87589">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F875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7589" w:rsidRDefault="00E71469">
            <w:pPr>
              <w:pStyle w:val="ProductList-TableBody"/>
              <w:jc w:val="right"/>
            </w:pPr>
            <w:hyperlink w:anchor="_Sec842">
              <w:r w:rsidR="00295C93">
                <w:rPr>
                  <w:color w:val="00467F"/>
                  <w:sz w:val="14"/>
                  <w:u w:val="single"/>
                </w:rPr>
                <w:t>目次</w:t>
              </w:r>
            </w:hyperlink>
            <w:r w:rsidR="00295C93">
              <w:rPr>
                <w:sz w:val="14"/>
              </w:rPr>
              <w:t xml:space="preserve"> / </w:t>
            </w:r>
            <w:hyperlink w:anchor="_Sec549">
              <w:r w:rsidR="00295C93">
                <w:rPr>
                  <w:color w:val="00467F"/>
                  <w:sz w:val="14"/>
                  <w:u w:val="single"/>
                </w:rPr>
                <w:t>用語集</w:t>
              </w:r>
            </w:hyperlink>
            <w:r w:rsidR="00295C93">
              <w:rPr>
                <w:sz w:val="14"/>
              </w:rPr>
              <w:t xml:space="preserve"> / </w:t>
            </w:r>
            <w:hyperlink w:anchor="_Sec844">
              <w:r w:rsidR="00295C93">
                <w:rPr>
                  <w:color w:val="00467F"/>
                  <w:sz w:val="14"/>
                  <w:u w:val="single"/>
                </w:rPr>
                <w:t>インデックス</w:t>
              </w:r>
            </w:hyperlink>
          </w:p>
        </w:tc>
      </w:tr>
    </w:tbl>
    <w:p w:rsidR="00F87589" w:rsidRDefault="00F87589">
      <w:pPr>
        <w:pStyle w:val="ProductList-Body"/>
        <w:rPr>
          <w:lang w:eastAsia="ja-JP"/>
        </w:rPr>
      </w:pPr>
    </w:p>
    <w:p w:rsidR="00F87589" w:rsidRDefault="00295C93">
      <w:pPr>
        <w:pStyle w:val="ProductList-OfferingGroupHeading"/>
        <w:outlineLvl w:val="1"/>
        <w:rPr>
          <w:lang w:eastAsia="ja-JP"/>
        </w:rPr>
      </w:pPr>
      <w:bookmarkStart w:id="224" w:name="_Sec624"/>
      <w:r>
        <w:rPr>
          <w:lang w:eastAsia="ja-JP"/>
        </w:rPr>
        <w:t xml:space="preserve">Microsoft Azure </w:t>
      </w:r>
      <w:r>
        <w:rPr>
          <w:lang w:eastAsia="ja-JP"/>
        </w:rPr>
        <w:t>サービス</w:t>
      </w:r>
      <w:bookmarkEnd w:id="224"/>
      <w:r>
        <w:fldChar w:fldCharType="begin"/>
      </w:r>
      <w:r>
        <w:rPr>
          <w:lang w:eastAsia="ja-JP"/>
        </w:rPr>
        <w:instrText xml:space="preserve"> TC "</w:instrText>
      </w:r>
      <w:bookmarkStart w:id="225" w:name="_Toc452104304"/>
      <w:r>
        <w:rPr>
          <w:lang w:eastAsia="ja-JP"/>
        </w:rPr>
        <w:instrText xml:space="preserve">Microsoft Azure </w:instrText>
      </w:r>
      <w:r>
        <w:rPr>
          <w:lang w:eastAsia="ja-JP"/>
        </w:rPr>
        <w:instrText>サービス</w:instrText>
      </w:r>
      <w:bookmarkEnd w:id="225"/>
      <w:r>
        <w:rPr>
          <w:lang w:eastAsia="ja-JP"/>
        </w:rPr>
        <w:instrText>" \l 2</w:instrText>
      </w:r>
      <w:r>
        <w:fldChar w:fldCharType="end"/>
      </w:r>
    </w:p>
    <w:p w:rsidR="00F87589" w:rsidRDefault="00295C93">
      <w:pPr>
        <w:pStyle w:val="ProductList-ClauseHeading"/>
        <w:outlineLvl w:val="2"/>
        <w:rPr>
          <w:lang w:eastAsia="ja-JP"/>
        </w:rPr>
      </w:pPr>
      <w:r>
        <w:rPr>
          <w:lang w:eastAsia="ja-JP"/>
        </w:rPr>
        <w:t xml:space="preserve">1. </w:t>
      </w:r>
      <w:r>
        <w:rPr>
          <w:lang w:eastAsia="ja-JP"/>
        </w:rPr>
        <w:t>定義</w:t>
      </w:r>
    </w:p>
    <w:p w:rsidR="00F87589" w:rsidRDefault="00295C93">
      <w:pPr>
        <w:pStyle w:val="ProductList-Body"/>
        <w:rPr>
          <w:lang w:eastAsia="ja-JP"/>
        </w:rPr>
      </w:pPr>
      <w:r>
        <w:rPr>
          <w:b/>
          <w:color w:val="00188F"/>
          <w:lang w:eastAsia="ja-JP"/>
        </w:rPr>
        <w:t>年間割当約定額</w:t>
      </w:r>
      <w:r>
        <w:rPr>
          <w:lang w:eastAsia="ja-JP"/>
        </w:rPr>
        <w:t>とは、加入契約期間のうちの</w:t>
      </w:r>
      <w:r>
        <w:rPr>
          <w:lang w:eastAsia="ja-JP"/>
        </w:rPr>
        <w:t xml:space="preserve"> 1 </w:t>
      </w:r>
      <w:r>
        <w:rPr>
          <w:lang w:eastAsia="ja-JP"/>
        </w:rPr>
        <w:t>年間に割り当てられた年額コミットメントの部分を意味します。</w:t>
      </w:r>
    </w:p>
    <w:p w:rsidR="00F87589" w:rsidRDefault="00295C93">
      <w:pPr>
        <w:pStyle w:val="ProductList-Body"/>
        <w:rPr>
          <w:lang w:eastAsia="ja-JP"/>
        </w:rPr>
      </w:pPr>
      <w:r>
        <w:rPr>
          <w:b/>
          <w:color w:val="00188F"/>
          <w:lang w:eastAsia="ja-JP"/>
        </w:rPr>
        <w:t>使用許容額</w:t>
      </w:r>
      <w:r>
        <w:rPr>
          <w:lang w:eastAsia="ja-JP"/>
        </w:rPr>
        <w:t>は、年間割当約定額の</w:t>
      </w:r>
      <w:r>
        <w:rPr>
          <w:lang w:eastAsia="ja-JP"/>
        </w:rPr>
        <w:t xml:space="preserve"> 50% </w:t>
      </w:r>
      <w:r>
        <w:rPr>
          <w:lang w:eastAsia="ja-JP"/>
        </w:rPr>
        <w:t>と同じとします。たとえば、年間割当約定額が</w:t>
      </w:r>
      <w:r>
        <w:rPr>
          <w:lang w:eastAsia="ja-JP"/>
        </w:rPr>
        <w:t xml:space="preserve"> 10 </w:t>
      </w:r>
      <w:r>
        <w:rPr>
          <w:lang w:eastAsia="ja-JP"/>
        </w:rPr>
        <w:t>万ドルの場合、当該年度の使用許容額は</w:t>
      </w:r>
      <w:r>
        <w:rPr>
          <w:lang w:eastAsia="ja-JP"/>
        </w:rPr>
        <w:t xml:space="preserve"> 5 </w:t>
      </w:r>
      <w:r>
        <w:rPr>
          <w:lang w:eastAsia="ja-JP"/>
        </w:rPr>
        <w:t>万ドルとなります。</w:t>
      </w:r>
    </w:p>
    <w:p w:rsidR="00F87589" w:rsidRDefault="00295C93">
      <w:pPr>
        <w:pStyle w:val="ProductList-Body"/>
        <w:rPr>
          <w:lang w:eastAsia="ja-JP"/>
        </w:rPr>
      </w:pPr>
      <w:r>
        <w:rPr>
          <w:b/>
          <w:color w:val="00188F"/>
          <w:lang w:eastAsia="ja-JP"/>
        </w:rPr>
        <w:t>従量料金</w:t>
      </w:r>
      <w:r>
        <w:rPr>
          <w:lang w:eastAsia="ja-JP"/>
        </w:rPr>
        <w:t>とは、</w:t>
      </w:r>
      <w:r>
        <w:rPr>
          <w:lang w:eastAsia="ja-JP"/>
        </w:rPr>
        <w:t xml:space="preserve">Microsoft Azure </w:t>
      </w:r>
      <w:r>
        <w:rPr>
          <w:lang w:eastAsia="ja-JP"/>
        </w:rPr>
        <w:t>サービスに対する価格を意味します。また、特定の</w:t>
      </w:r>
      <w:r>
        <w:rPr>
          <w:lang w:eastAsia="ja-JP"/>
        </w:rPr>
        <w:t xml:space="preserve"> Microsoft Azure </w:t>
      </w:r>
      <w:r>
        <w:rPr>
          <w:lang w:eastAsia="ja-JP"/>
        </w:rPr>
        <w:t>サービス</w:t>
      </w:r>
      <w:r>
        <w:rPr>
          <w:lang w:eastAsia="ja-JP"/>
        </w:rPr>
        <w:t xml:space="preserve"> </w:t>
      </w:r>
      <w:r>
        <w:rPr>
          <w:lang w:eastAsia="ja-JP"/>
        </w:rPr>
        <w:t>プランについては、所定の数量を超える使用に対する価格を意味します。従量料金は、他の</w:t>
      </w:r>
      <w:r>
        <w:rPr>
          <w:lang w:eastAsia="ja-JP"/>
        </w:rPr>
        <w:t xml:space="preserve"> Microsoft </w:t>
      </w:r>
      <w:r>
        <w:rPr>
          <w:lang w:eastAsia="ja-JP"/>
        </w:rPr>
        <w:t>または</w:t>
      </w:r>
      <w:r>
        <w:rPr>
          <w:lang w:eastAsia="ja-JP"/>
        </w:rPr>
        <w:t xml:space="preserve"> Microsoft Azure </w:t>
      </w:r>
      <w:r>
        <w:rPr>
          <w:lang w:eastAsia="ja-JP"/>
        </w:rPr>
        <w:t>の文書では「超過料金」または「超過分」と呼ばれる場合もあります。</w:t>
      </w:r>
    </w:p>
    <w:p w:rsidR="00F87589" w:rsidRDefault="00295C93">
      <w:pPr>
        <w:pStyle w:val="ProductList-Body"/>
        <w:rPr>
          <w:lang w:eastAsia="ja-JP"/>
        </w:rPr>
      </w:pPr>
      <w:r>
        <w:rPr>
          <w:b/>
          <w:color w:val="00188F"/>
          <w:lang w:eastAsia="ja-JP"/>
        </w:rPr>
        <w:t xml:space="preserve">Microsoft Azure </w:t>
      </w:r>
      <w:r>
        <w:rPr>
          <w:b/>
          <w:color w:val="00188F"/>
          <w:lang w:eastAsia="ja-JP"/>
        </w:rPr>
        <w:t>サービス</w:t>
      </w:r>
      <w:r>
        <w:rPr>
          <w:b/>
          <w:color w:val="00188F"/>
          <w:lang w:eastAsia="ja-JP"/>
        </w:rPr>
        <w:t xml:space="preserve"> </w:t>
      </w:r>
      <w:r>
        <w:rPr>
          <w:b/>
          <w:color w:val="00188F"/>
          <w:lang w:eastAsia="ja-JP"/>
        </w:rPr>
        <w:t>プラン</w:t>
      </w:r>
      <w:r>
        <w:rPr>
          <w:lang w:eastAsia="ja-JP"/>
        </w:rPr>
        <w:t>とは、</w:t>
      </w:r>
      <w:r>
        <w:rPr>
          <w:lang w:eastAsia="ja-JP"/>
        </w:rPr>
        <w:t xml:space="preserve">Microsoft Azure </w:t>
      </w:r>
      <w:r>
        <w:rPr>
          <w:lang w:eastAsia="ja-JP"/>
        </w:rPr>
        <w:t>サービス</w:t>
      </w:r>
      <w:r>
        <w:rPr>
          <w:lang w:eastAsia="ja-JP"/>
        </w:rPr>
        <w:t xml:space="preserve"> </w:t>
      </w:r>
      <w:r>
        <w:rPr>
          <w:lang w:eastAsia="ja-JP"/>
        </w:rPr>
        <w:t>プランとして以下に記載されている個別の</w:t>
      </w:r>
      <w:r>
        <w:rPr>
          <w:lang w:eastAsia="ja-JP"/>
        </w:rPr>
        <w:t xml:space="preserve"> Microsoft Azure </w:t>
      </w:r>
      <w:r>
        <w:rPr>
          <w:lang w:eastAsia="ja-JP"/>
        </w:rPr>
        <w:t>サービスのいずれかに対するサブスクリプションを意味します。</w:t>
      </w:r>
      <w:r>
        <w:rPr>
          <w:lang w:eastAsia="ja-JP"/>
        </w:rPr>
        <w:t xml:space="preserve">Microsoft Azure </w:t>
      </w:r>
      <w:r>
        <w:rPr>
          <w:lang w:eastAsia="ja-JP"/>
        </w:rPr>
        <w:t>サービス</w:t>
      </w:r>
      <w:r>
        <w:rPr>
          <w:lang w:eastAsia="ja-JP"/>
        </w:rPr>
        <w:t xml:space="preserve"> </w:t>
      </w:r>
      <w:r>
        <w:rPr>
          <w:lang w:eastAsia="ja-JP"/>
        </w:rPr>
        <w:t>プランとして購入したサービスは、オンライン</w:t>
      </w:r>
      <w:r>
        <w:rPr>
          <w:lang w:eastAsia="ja-JP"/>
        </w:rPr>
        <w:t xml:space="preserve"> </w:t>
      </w:r>
      <w:r>
        <w:rPr>
          <w:lang w:eastAsia="ja-JP"/>
        </w:rPr>
        <w:t>サービス条件のホスティング</w:t>
      </w:r>
      <w:r>
        <w:rPr>
          <w:lang w:eastAsia="ja-JP"/>
        </w:rPr>
        <w:t xml:space="preserve"> </w:t>
      </w:r>
      <w:r>
        <w:rPr>
          <w:lang w:eastAsia="ja-JP"/>
        </w:rPr>
        <w:t>サービスの例外の対象にはなりません。</w:t>
      </w:r>
    </w:p>
    <w:p w:rsidR="00F87589" w:rsidRDefault="00295C93">
      <w:pPr>
        <w:pStyle w:val="ProductList-Body"/>
        <w:rPr>
          <w:lang w:eastAsia="ja-JP"/>
        </w:rPr>
      </w:pPr>
      <w:r>
        <w:rPr>
          <w:b/>
          <w:color w:val="00188F"/>
          <w:lang w:eastAsia="ja-JP"/>
        </w:rPr>
        <w:t>年額コミットメント</w:t>
      </w:r>
      <w:r>
        <w:rPr>
          <w:lang w:eastAsia="ja-JP"/>
        </w:rPr>
        <w:t>とは、お客様が、対象となる</w:t>
      </w:r>
      <w:r>
        <w:rPr>
          <w:lang w:eastAsia="ja-JP"/>
        </w:rPr>
        <w:t xml:space="preserve"> Microsoft Azure </w:t>
      </w:r>
      <w:r>
        <w:rPr>
          <w:lang w:eastAsia="ja-JP"/>
        </w:rPr>
        <w:t>サービスの使用に関してサブスクリプション期間を通して支払うことを約束した合計金額を意味します。</w:t>
      </w:r>
    </w:p>
    <w:p w:rsidR="00F87589" w:rsidRDefault="00295C93">
      <w:pPr>
        <w:pStyle w:val="ProductList-Body"/>
        <w:rPr>
          <w:lang w:eastAsia="ja-JP"/>
        </w:rPr>
      </w:pPr>
      <w:r>
        <w:rPr>
          <w:lang w:eastAsia="ja-JP"/>
        </w:rPr>
        <w:t xml:space="preserve"> </w:t>
      </w:r>
    </w:p>
    <w:p w:rsidR="00F87589" w:rsidRDefault="00295C93">
      <w:pPr>
        <w:pStyle w:val="ProductList-ClauseHeading"/>
        <w:outlineLvl w:val="2"/>
        <w:rPr>
          <w:lang w:eastAsia="ja-JP"/>
        </w:rPr>
      </w:pPr>
      <w:r>
        <w:rPr>
          <w:lang w:eastAsia="ja-JP"/>
        </w:rPr>
        <w:t xml:space="preserve">2. </w:t>
      </w:r>
      <w:r>
        <w:rPr>
          <w:lang w:eastAsia="ja-JP"/>
        </w:rPr>
        <w:t>サブスクリプション期間</w:t>
      </w:r>
    </w:p>
    <w:p w:rsidR="00F87589" w:rsidRDefault="00295C93">
      <w:pPr>
        <w:pStyle w:val="ProductList-Body"/>
        <w:rPr>
          <w:lang w:eastAsia="ja-JP"/>
        </w:rPr>
      </w:pPr>
      <w:r>
        <w:rPr>
          <w:lang w:eastAsia="ja-JP"/>
        </w:rPr>
        <w:t>お客様は、お客様の加入契約終了日と同じ日に終了する</w:t>
      </w:r>
      <w:r>
        <w:rPr>
          <w:lang w:eastAsia="ja-JP"/>
        </w:rPr>
        <w:t xml:space="preserve"> (</w:t>
      </w:r>
      <w:r>
        <w:rPr>
          <w:lang w:eastAsia="ja-JP"/>
        </w:rPr>
        <w:t>「契約期間と同一」の</w:t>
      </w:r>
      <w:r>
        <w:rPr>
          <w:lang w:eastAsia="ja-JP"/>
        </w:rPr>
        <w:t xml:space="preserve">) </w:t>
      </w:r>
      <w:r>
        <w:rPr>
          <w:lang w:eastAsia="ja-JP"/>
        </w:rPr>
        <w:t>サブスクリプション期間中にのみ、</w:t>
      </w:r>
      <w:r>
        <w:rPr>
          <w:lang w:eastAsia="ja-JP"/>
        </w:rPr>
        <w:t xml:space="preserve">Microsoft Azure </w:t>
      </w:r>
      <w:r>
        <w:rPr>
          <w:lang w:eastAsia="ja-JP"/>
        </w:rPr>
        <w:t>サービス</w:t>
      </w:r>
      <w:r>
        <w:rPr>
          <w:lang w:eastAsia="ja-JP"/>
        </w:rPr>
        <w:t xml:space="preserve"> (Microsoft Azure </w:t>
      </w:r>
      <w:r>
        <w:rPr>
          <w:lang w:eastAsia="ja-JP"/>
        </w:rPr>
        <w:t>サービス</w:t>
      </w:r>
      <w:r>
        <w:rPr>
          <w:lang w:eastAsia="ja-JP"/>
        </w:rPr>
        <w:t xml:space="preserve"> </w:t>
      </w:r>
      <w:r>
        <w:rPr>
          <w:lang w:eastAsia="ja-JP"/>
        </w:rPr>
        <w:t>プランを含みます</w:t>
      </w:r>
      <w:r>
        <w:rPr>
          <w:lang w:eastAsia="ja-JP"/>
        </w:rPr>
        <w:t xml:space="preserve">) </w:t>
      </w:r>
      <w:r>
        <w:rPr>
          <w:lang w:eastAsia="ja-JP"/>
        </w:rPr>
        <w:t>のサブスクリプションを利用することができます。</w:t>
      </w:r>
      <w:r>
        <w:rPr>
          <w:lang w:eastAsia="ja-JP"/>
        </w:rPr>
        <w:t xml:space="preserve">Microsoft Azure </w:t>
      </w:r>
      <w:r>
        <w:rPr>
          <w:lang w:eastAsia="ja-JP"/>
        </w:rPr>
        <w:t>サービスのサブスクリプションを取得するには、加入契約の残存期間が少なくとも</w:t>
      </w:r>
      <w:r>
        <w:rPr>
          <w:lang w:eastAsia="ja-JP"/>
        </w:rPr>
        <w:t xml:space="preserve"> 2 </w:t>
      </w:r>
      <w:r>
        <w:rPr>
          <w:lang w:eastAsia="ja-JP"/>
        </w:rPr>
        <w:t>か月は必要です。</w:t>
      </w:r>
    </w:p>
    <w:p w:rsidR="00F87589" w:rsidRDefault="00295C93">
      <w:pPr>
        <w:pStyle w:val="ProductList-Body"/>
        <w:rPr>
          <w:lang w:eastAsia="ja-JP"/>
        </w:rPr>
      </w:pPr>
      <w:r>
        <w:rPr>
          <w:lang w:eastAsia="ja-JP"/>
        </w:rPr>
        <w:t xml:space="preserve"> </w:t>
      </w:r>
    </w:p>
    <w:p w:rsidR="00F87589" w:rsidRDefault="00295C93">
      <w:pPr>
        <w:pStyle w:val="ProductList-ClauseHeading"/>
        <w:outlineLvl w:val="2"/>
        <w:rPr>
          <w:lang w:eastAsia="ja-JP"/>
        </w:rPr>
      </w:pPr>
      <w:r>
        <w:rPr>
          <w:lang w:eastAsia="ja-JP"/>
        </w:rPr>
        <w:t xml:space="preserve">3. </w:t>
      </w:r>
      <w:r>
        <w:rPr>
          <w:lang w:eastAsia="ja-JP"/>
        </w:rPr>
        <w:t>サービスの購入</w:t>
      </w:r>
    </w:p>
    <w:p w:rsidR="00F87589" w:rsidRDefault="00295C93">
      <w:pPr>
        <w:pStyle w:val="ProductList-Body"/>
        <w:rPr>
          <w:lang w:eastAsia="ja-JP"/>
        </w:rPr>
      </w:pPr>
      <w:r>
        <w:rPr>
          <w:lang w:eastAsia="ja-JP"/>
        </w:rPr>
        <w:t xml:space="preserve">Microsoft Azure </w:t>
      </w:r>
      <w:r>
        <w:rPr>
          <w:lang w:eastAsia="ja-JP"/>
        </w:rPr>
        <w:t>サービスは、以下のいずれかの方法でまたはこれらを組み合わせて購入することができます。</w:t>
      </w:r>
    </w:p>
    <w:p w:rsidR="00F87589" w:rsidRDefault="00295C93" w:rsidP="00295C93">
      <w:pPr>
        <w:pStyle w:val="ProductList-Bullet"/>
        <w:numPr>
          <w:ilvl w:val="0"/>
          <w:numId w:val="32"/>
        </w:numPr>
        <w:rPr>
          <w:lang w:eastAsia="ja-JP"/>
        </w:rPr>
      </w:pPr>
      <w:r>
        <w:rPr>
          <w:b/>
          <w:color w:val="00188F"/>
          <w:lang w:eastAsia="ja-JP"/>
        </w:rPr>
        <w:t>約定額</w:t>
      </w:r>
      <w:r>
        <w:rPr>
          <w:lang w:eastAsia="ja-JP"/>
        </w:rPr>
        <w:t xml:space="preserve">: </w:t>
      </w:r>
      <w:r>
        <w:rPr>
          <w:lang w:eastAsia="ja-JP"/>
        </w:rPr>
        <w:t>年額コミットメントは、加入契約期間を通して均等に割り当てられます。お客様は、追加発注を行うことによって、随時年額コミットメントを増額することができます。追加発注が行われると、その年の年間割当約定額は発注金額分だけ増額されます。加入契約期間</w:t>
      </w:r>
      <w:r>
        <w:rPr>
          <w:lang w:eastAsia="ja-JP"/>
        </w:rPr>
        <w:lastRenderedPageBreak/>
        <w:t>のそれ以降の各年について、年間割当約定額は、追加発注の金額に</w:t>
      </w:r>
      <w:r>
        <w:rPr>
          <w:lang w:eastAsia="ja-JP"/>
        </w:rPr>
        <w:t xml:space="preserve"> 12 </w:t>
      </w:r>
      <w:r>
        <w:rPr>
          <w:lang w:eastAsia="ja-JP"/>
        </w:rPr>
        <w:t>を掛け、追加発注が行われた時点から追加発注の次の応当日までの月数で割って算出した金額分だけ、増額されます。</w:t>
      </w:r>
    </w:p>
    <w:p w:rsidR="00F87589" w:rsidRDefault="00295C93" w:rsidP="00295C93">
      <w:pPr>
        <w:pStyle w:val="ProductList-Bullet"/>
        <w:numPr>
          <w:ilvl w:val="1"/>
          <w:numId w:val="32"/>
        </w:numPr>
        <w:rPr>
          <w:lang w:eastAsia="ja-JP"/>
        </w:rPr>
      </w:pPr>
      <w:r>
        <w:rPr>
          <w:lang w:eastAsia="ja-JP"/>
        </w:rPr>
        <w:t>お客様は、リセラーに通知することで、将来の加入契約応当日に対する年額コミットメントを減額することができます。リセラーは加入契約応当日に先立ち、マイクロソフトと共に減額を処理する必要があります。</w:t>
      </w:r>
    </w:p>
    <w:p w:rsidR="00F87589" w:rsidRDefault="00295C93" w:rsidP="00295C93">
      <w:pPr>
        <w:pStyle w:val="ProductList-Bullet"/>
        <w:numPr>
          <w:ilvl w:val="1"/>
          <w:numId w:val="32"/>
        </w:numPr>
        <w:rPr>
          <w:lang w:eastAsia="ja-JP"/>
        </w:rPr>
      </w:pPr>
      <w:r>
        <w:rPr>
          <w:lang w:eastAsia="ja-JP"/>
        </w:rPr>
        <w:t>お客様は、各年の加入契約応当日の前月最終日までに、年間割当約定額を使用しなければなりません。それ以降は、年間割当約定額の未使用部分はすべて失効します。お客様は、各年の加入契約応当日の前月最終日まで、年間使用許容額を利用することができます。それ以降は、年間使用許容額の未使用部分はすべて失効します。</w:t>
      </w:r>
    </w:p>
    <w:p w:rsidR="00F87589" w:rsidRDefault="00295C93" w:rsidP="00295C93">
      <w:pPr>
        <w:pStyle w:val="ProductList-Bullet"/>
        <w:numPr>
          <w:ilvl w:val="0"/>
          <w:numId w:val="32"/>
        </w:numPr>
        <w:rPr>
          <w:lang w:eastAsia="ja-JP"/>
        </w:rPr>
      </w:pPr>
      <w:r>
        <w:rPr>
          <w:b/>
          <w:color w:val="00188F"/>
          <w:lang w:eastAsia="ja-JP"/>
        </w:rPr>
        <w:t>使用量</w:t>
      </w:r>
      <w:r>
        <w:rPr>
          <w:lang w:eastAsia="ja-JP"/>
        </w:rPr>
        <w:t xml:space="preserve">: </w:t>
      </w:r>
      <w:r>
        <w:rPr>
          <w:lang w:eastAsia="ja-JP"/>
        </w:rPr>
        <w:t>お客様は、課金期間中に使用した</w:t>
      </w:r>
      <w:r>
        <w:rPr>
          <w:lang w:eastAsia="ja-JP"/>
        </w:rPr>
        <w:t xml:space="preserve"> Microsoft Azure </w:t>
      </w:r>
      <w:r>
        <w:rPr>
          <w:lang w:eastAsia="ja-JP"/>
        </w:rPr>
        <w:t>サービスの数量に基づいて支払を行います。</w:t>
      </w:r>
      <w:r>
        <w:rPr>
          <w:lang w:eastAsia="ja-JP"/>
        </w:rPr>
        <w:t xml:space="preserve">Microsoft Azure </w:t>
      </w:r>
      <w:r>
        <w:rPr>
          <w:lang w:eastAsia="ja-JP"/>
        </w:rPr>
        <w:t>サービスの一定の機能は、使用量ベースでのみ購入することができます。</w:t>
      </w:r>
    </w:p>
    <w:p w:rsidR="00F87589" w:rsidRDefault="00295C93" w:rsidP="00295C93">
      <w:pPr>
        <w:pStyle w:val="ProductList-Bullet"/>
        <w:numPr>
          <w:ilvl w:val="0"/>
          <w:numId w:val="32"/>
        </w:numPr>
        <w:rPr>
          <w:lang w:eastAsia="ja-JP"/>
        </w:rPr>
      </w:pPr>
      <w:r>
        <w:rPr>
          <w:b/>
          <w:color w:val="00188F"/>
          <w:lang w:eastAsia="ja-JP"/>
        </w:rPr>
        <w:t xml:space="preserve">Microsoft Azure </w:t>
      </w:r>
      <w:r>
        <w:rPr>
          <w:b/>
          <w:color w:val="00188F"/>
          <w:lang w:eastAsia="ja-JP"/>
        </w:rPr>
        <w:t>サービス</w:t>
      </w:r>
      <w:r>
        <w:rPr>
          <w:b/>
          <w:color w:val="00188F"/>
          <w:lang w:eastAsia="ja-JP"/>
        </w:rPr>
        <w:t xml:space="preserve"> </w:t>
      </w:r>
      <w:r>
        <w:rPr>
          <w:b/>
          <w:color w:val="00188F"/>
          <w:lang w:eastAsia="ja-JP"/>
        </w:rPr>
        <w:t>プラン</w:t>
      </w:r>
      <w:r>
        <w:rPr>
          <w:lang w:eastAsia="ja-JP"/>
        </w:rPr>
        <w:t xml:space="preserve">: </w:t>
      </w:r>
      <w:r>
        <w:rPr>
          <w:lang w:eastAsia="ja-JP"/>
        </w:rPr>
        <w:t>お客様は、</w:t>
      </w:r>
      <w:r>
        <w:rPr>
          <w:lang w:eastAsia="ja-JP"/>
        </w:rPr>
        <w:t xml:space="preserve">Microsoft Azure </w:t>
      </w:r>
      <w:r>
        <w:rPr>
          <w:lang w:eastAsia="ja-JP"/>
        </w:rPr>
        <w:t>サービス</w:t>
      </w:r>
      <w:r>
        <w:rPr>
          <w:lang w:eastAsia="ja-JP"/>
        </w:rPr>
        <w:t xml:space="preserve"> </w:t>
      </w:r>
      <w:r>
        <w:rPr>
          <w:lang w:eastAsia="ja-JP"/>
        </w:rPr>
        <w:t>プランとして</w:t>
      </w:r>
      <w:r>
        <w:rPr>
          <w:lang w:eastAsia="ja-JP"/>
        </w:rPr>
        <w:t xml:space="preserve"> Microsoft Azure </w:t>
      </w:r>
      <w:r>
        <w:rPr>
          <w:lang w:eastAsia="ja-JP"/>
        </w:rPr>
        <w:t>サービスのサブスクリプションを利用することができます。</w:t>
      </w:r>
    </w:p>
    <w:p w:rsidR="00F87589" w:rsidRDefault="00295C93" w:rsidP="00295C93">
      <w:pPr>
        <w:pStyle w:val="ProductList-Bullet"/>
        <w:numPr>
          <w:ilvl w:val="0"/>
          <w:numId w:val="32"/>
        </w:numPr>
        <w:rPr>
          <w:lang w:eastAsia="ja-JP"/>
        </w:rPr>
      </w:pPr>
      <w:r>
        <w:rPr>
          <w:b/>
          <w:color w:val="00188F"/>
          <w:lang w:eastAsia="ja-JP"/>
        </w:rPr>
        <w:t>自動プロビジョニング</w:t>
      </w:r>
      <w:r>
        <w:rPr>
          <w:lang w:eastAsia="ja-JP"/>
        </w:rPr>
        <w:t xml:space="preserve">: </w:t>
      </w:r>
      <w:r>
        <w:rPr>
          <w:lang w:eastAsia="ja-JP"/>
        </w:rPr>
        <w:t>サーバーおよびクラウド加入契約の一環として、加入契約の下で</w:t>
      </w:r>
      <w:r>
        <w:rPr>
          <w:lang w:eastAsia="ja-JP"/>
        </w:rPr>
        <w:t xml:space="preserve"> Microsoft Azure </w:t>
      </w:r>
      <w:r>
        <w:rPr>
          <w:lang w:eastAsia="ja-JP"/>
        </w:rPr>
        <w:t>サービスをまだ発注していないお客様に対し、マイクロソフトから、お持ちの加入契約に基づいて年額コミットメントなしで</w:t>
      </w:r>
      <w:r>
        <w:rPr>
          <w:lang w:eastAsia="ja-JP"/>
        </w:rPr>
        <w:t xml:space="preserve"> Microsoft Azure </w:t>
      </w:r>
      <w:r>
        <w:rPr>
          <w:lang w:eastAsia="ja-JP"/>
        </w:rPr>
        <w:t>サービスをプロビジョニングする方法について案内するアクティベーション</w:t>
      </w:r>
      <w:r>
        <w:rPr>
          <w:lang w:eastAsia="ja-JP"/>
        </w:rPr>
        <w:t xml:space="preserve"> </w:t>
      </w:r>
      <w:r>
        <w:rPr>
          <w:lang w:eastAsia="ja-JP"/>
        </w:rPr>
        <w:t>メールが送信されることがあります。</w:t>
      </w:r>
    </w:p>
    <w:p w:rsidR="00F87589" w:rsidRDefault="00295C93">
      <w:pPr>
        <w:pStyle w:val="ProductList-Body"/>
        <w:rPr>
          <w:lang w:eastAsia="ja-JP"/>
        </w:rPr>
      </w:pPr>
      <w:r>
        <w:rPr>
          <w:lang w:eastAsia="ja-JP"/>
        </w:rPr>
        <w:t xml:space="preserve"> </w:t>
      </w:r>
    </w:p>
    <w:p w:rsidR="00F87589" w:rsidRDefault="00295C93">
      <w:pPr>
        <w:pStyle w:val="ProductList-ClauseHeading"/>
        <w:outlineLvl w:val="2"/>
      </w:pPr>
      <w:r>
        <w:t xml:space="preserve">4. </w:t>
      </w:r>
      <w:r>
        <w:t>価格</w:t>
      </w:r>
    </w:p>
    <w:p w:rsidR="00F87589" w:rsidRDefault="00295C93">
      <w:pPr>
        <w:pStyle w:val="ProductList-Body"/>
      </w:pPr>
      <w:r>
        <w:t>お客様が</w:t>
      </w:r>
      <w:r>
        <w:t xml:space="preserve"> Enterprise </w:t>
      </w:r>
      <w:r>
        <w:t>加入契約、</w:t>
      </w:r>
      <w:r>
        <w:t xml:space="preserve">Enterprise Subscription </w:t>
      </w:r>
      <w:r>
        <w:t>加入契約、</w:t>
      </w:r>
      <w:r>
        <w:t xml:space="preserve">Select </w:t>
      </w:r>
      <w:r>
        <w:t>契約、</w:t>
      </w:r>
      <w:r>
        <w:t xml:space="preserve">Select Plus </w:t>
      </w:r>
      <w:r>
        <w:t>契約、またはサーバーおよびクラウド加入契約を締結していない場合は、価格レベル</w:t>
      </w:r>
      <w:r>
        <w:t xml:space="preserve"> A </w:t>
      </w:r>
      <w:r>
        <w:t>が適用されます。</w:t>
      </w:r>
    </w:p>
    <w:p w:rsidR="00F87589" w:rsidRDefault="00295C93">
      <w:pPr>
        <w:pStyle w:val="ProductList-Body"/>
      </w:pPr>
      <w:r>
        <w:t xml:space="preserve"> </w:t>
      </w:r>
    </w:p>
    <w:p w:rsidR="00F87589" w:rsidRDefault="00295C93">
      <w:pPr>
        <w:pStyle w:val="ProductList-Body"/>
        <w:rPr>
          <w:lang w:eastAsia="ja-JP"/>
        </w:rPr>
      </w:pPr>
      <w:r>
        <w:rPr>
          <w:lang w:eastAsia="ja-JP"/>
        </w:rPr>
        <w:t>マイクロソフトは、お客様の加入契約期間中、恒久的に、または</w:t>
      </w:r>
      <w:r>
        <w:rPr>
          <w:lang w:eastAsia="ja-JP"/>
        </w:rPr>
        <w:t xml:space="preserve"> (</w:t>
      </w:r>
      <w:r>
        <w:rPr>
          <w:lang w:eastAsia="ja-JP"/>
        </w:rPr>
        <w:t>プロモーションで</w:t>
      </w:r>
      <w:r>
        <w:rPr>
          <w:lang w:eastAsia="ja-JP"/>
        </w:rPr>
        <w:t xml:space="preserve">) </w:t>
      </w:r>
      <w:r>
        <w:rPr>
          <w:lang w:eastAsia="ja-JP"/>
        </w:rPr>
        <w:t>一時的に、お客様またはお客様のリセラーに対する個々の</w:t>
      </w:r>
      <w:r>
        <w:rPr>
          <w:lang w:eastAsia="ja-JP"/>
        </w:rPr>
        <w:t xml:space="preserve"> Microsoft Azure </w:t>
      </w:r>
      <w:r>
        <w:rPr>
          <w:lang w:eastAsia="ja-JP"/>
        </w:rPr>
        <w:t>サービスの価格を引き下げることがあります。</w:t>
      </w:r>
    </w:p>
    <w:p w:rsidR="00F87589" w:rsidRDefault="00295C93">
      <w:pPr>
        <w:pStyle w:val="ProductList-Body"/>
        <w:rPr>
          <w:lang w:eastAsia="ja-JP"/>
        </w:rPr>
      </w:pPr>
      <w:r>
        <w:rPr>
          <w:lang w:eastAsia="ja-JP"/>
        </w:rPr>
        <w:t xml:space="preserve"> </w:t>
      </w:r>
    </w:p>
    <w:p w:rsidR="00F87589" w:rsidRDefault="00295C93">
      <w:pPr>
        <w:pStyle w:val="ProductList-ClauseHeading"/>
        <w:outlineLvl w:val="2"/>
        <w:rPr>
          <w:lang w:eastAsia="ja-JP"/>
        </w:rPr>
      </w:pPr>
      <w:r>
        <w:rPr>
          <w:lang w:eastAsia="ja-JP"/>
        </w:rPr>
        <w:t xml:space="preserve">5. </w:t>
      </w:r>
      <w:r>
        <w:rPr>
          <w:lang w:eastAsia="ja-JP"/>
        </w:rPr>
        <w:t>支払と料金</w:t>
      </w:r>
    </w:p>
    <w:p w:rsidR="00F87589" w:rsidRDefault="00295C93">
      <w:pPr>
        <w:pStyle w:val="ProductList-Body"/>
        <w:rPr>
          <w:lang w:eastAsia="ja-JP"/>
        </w:rPr>
      </w:pPr>
      <w:r>
        <w:rPr>
          <w:lang w:eastAsia="ja-JP"/>
        </w:rPr>
        <w:t>年額コミットメントなしで</w:t>
      </w:r>
      <w:r>
        <w:rPr>
          <w:lang w:eastAsia="ja-JP"/>
        </w:rPr>
        <w:t xml:space="preserve"> Microsoft Azure </w:t>
      </w:r>
      <w:r>
        <w:rPr>
          <w:lang w:eastAsia="ja-JP"/>
        </w:rPr>
        <w:t>サービスをプロビジョニングしたお客様に対する請求は、従量料金で四半期ごとに行われます。</w:t>
      </w:r>
    </w:p>
    <w:p w:rsidR="00F87589" w:rsidRDefault="00295C93">
      <w:pPr>
        <w:pStyle w:val="ProductList-Body"/>
        <w:rPr>
          <w:lang w:eastAsia="ja-JP"/>
        </w:rPr>
      </w:pPr>
      <w:r>
        <w:rPr>
          <w:lang w:eastAsia="ja-JP"/>
        </w:rPr>
        <w:t xml:space="preserve"> </w:t>
      </w:r>
    </w:p>
    <w:p w:rsidR="00F87589" w:rsidRDefault="00295C93">
      <w:pPr>
        <w:pStyle w:val="ProductList-Body"/>
        <w:rPr>
          <w:lang w:eastAsia="ja-JP"/>
        </w:rPr>
      </w:pPr>
      <w:r>
        <w:rPr>
          <w:lang w:eastAsia="ja-JP"/>
        </w:rPr>
        <w:t>年額コミットメントを設定しているお客様の場合、初年度の年間割当約定額は直ちに請求され、その後の年間割当約定額は、加入契約発効日の年次応当日に請求されます。または、お客様は、初回発注時に年額コミットメントの全額を支払うことを選択することができます。</w:t>
      </w:r>
    </w:p>
    <w:p w:rsidR="00F87589" w:rsidRDefault="00295C93">
      <w:pPr>
        <w:pStyle w:val="ProductList-Body"/>
        <w:rPr>
          <w:lang w:eastAsia="ja-JP"/>
        </w:rPr>
      </w:pPr>
      <w:r>
        <w:rPr>
          <w:lang w:eastAsia="ja-JP"/>
        </w:rPr>
        <w:t xml:space="preserve"> </w:t>
      </w:r>
    </w:p>
    <w:p w:rsidR="00F87589" w:rsidRDefault="00295C93">
      <w:pPr>
        <w:pStyle w:val="ProductList-Body"/>
        <w:rPr>
          <w:lang w:eastAsia="ja-JP"/>
        </w:rPr>
      </w:pPr>
      <w:r>
        <w:rPr>
          <w:lang w:eastAsia="ja-JP"/>
        </w:rPr>
        <w:t>マイクロソフトは毎月、対象となる</w:t>
      </w:r>
      <w:r>
        <w:rPr>
          <w:lang w:eastAsia="ja-JP"/>
        </w:rPr>
        <w:t xml:space="preserve"> Microsoft Azure </w:t>
      </w:r>
      <w:r>
        <w:rPr>
          <w:lang w:eastAsia="ja-JP"/>
        </w:rPr>
        <w:t>サービスの使用分を約定料金により金額換算した値を、年間割当約定額から控除します。お客様の年間割当約定額がすべて使用された場合、追加使用分については従量料金で請求が行われます。</w:t>
      </w:r>
    </w:p>
    <w:p w:rsidR="00F87589" w:rsidRDefault="00295C93">
      <w:pPr>
        <w:pStyle w:val="ProductList-Body"/>
        <w:rPr>
          <w:lang w:eastAsia="ja-JP"/>
        </w:rPr>
      </w:pPr>
      <w:r>
        <w:rPr>
          <w:lang w:eastAsia="ja-JP"/>
        </w:rPr>
        <w:t xml:space="preserve"> </w:t>
      </w:r>
    </w:p>
    <w:p w:rsidR="00F87589" w:rsidRDefault="00295C93">
      <w:pPr>
        <w:pStyle w:val="ProductList-Body"/>
        <w:rPr>
          <w:lang w:eastAsia="ja-JP"/>
        </w:rPr>
      </w:pPr>
      <w:r>
        <w:rPr>
          <w:lang w:eastAsia="ja-JP"/>
        </w:rPr>
        <w:t>ダイレクトの</w:t>
      </w:r>
      <w:r>
        <w:rPr>
          <w:lang w:eastAsia="ja-JP"/>
        </w:rPr>
        <w:t xml:space="preserve"> Enterprise Agreement </w:t>
      </w:r>
      <w:r>
        <w:rPr>
          <w:lang w:eastAsia="ja-JP"/>
        </w:rPr>
        <w:t>のお客様の使用量が、年間割当約定額に使用許容額を加えた金額を下回っている場合、年間割当約定額を超えたすべての使用に対する請求は、</w:t>
      </w:r>
      <w:r>
        <w:rPr>
          <w:lang w:eastAsia="ja-JP"/>
        </w:rPr>
        <w:t xml:space="preserve">1 </w:t>
      </w:r>
      <w:r>
        <w:rPr>
          <w:lang w:eastAsia="ja-JP"/>
        </w:rPr>
        <w:t>年目および</w:t>
      </w:r>
      <w:r>
        <w:rPr>
          <w:lang w:eastAsia="ja-JP"/>
        </w:rPr>
        <w:t xml:space="preserve"> 2 </w:t>
      </w:r>
      <w:r>
        <w:rPr>
          <w:lang w:eastAsia="ja-JP"/>
        </w:rPr>
        <w:t>年目については加入契約発効日の年次応当日に、</w:t>
      </w:r>
      <w:r>
        <w:rPr>
          <w:lang w:eastAsia="ja-JP"/>
        </w:rPr>
        <w:t xml:space="preserve">3 </w:t>
      </w:r>
      <w:r>
        <w:rPr>
          <w:lang w:eastAsia="ja-JP"/>
        </w:rPr>
        <w:t>年目についてはサブスクリプション期間の終了時に、お客様またはそのリセラーに対して従量料金で行われるものとします。</w:t>
      </w:r>
    </w:p>
    <w:p w:rsidR="00F87589" w:rsidRDefault="00295C93">
      <w:pPr>
        <w:pStyle w:val="ProductList-Body"/>
        <w:rPr>
          <w:lang w:eastAsia="ja-JP"/>
        </w:rPr>
      </w:pPr>
      <w:r>
        <w:rPr>
          <w:lang w:eastAsia="ja-JP"/>
        </w:rPr>
        <w:t xml:space="preserve"> </w:t>
      </w:r>
    </w:p>
    <w:p w:rsidR="00F87589" w:rsidRDefault="00295C93">
      <w:pPr>
        <w:pStyle w:val="ProductList-Body"/>
        <w:rPr>
          <w:lang w:eastAsia="ja-JP"/>
        </w:rPr>
      </w:pPr>
      <w:r>
        <w:rPr>
          <w:lang w:eastAsia="ja-JP"/>
        </w:rPr>
        <w:t>ダイレクトの</w:t>
      </w:r>
      <w:r>
        <w:rPr>
          <w:lang w:eastAsia="ja-JP"/>
        </w:rPr>
        <w:t xml:space="preserve"> Enterprise Agreement </w:t>
      </w:r>
      <w:r>
        <w:rPr>
          <w:lang w:eastAsia="ja-JP"/>
        </w:rPr>
        <w:t>のお客様の使用量が、年間割当約定額に使用許容額を加えた金額を超えている場合、年間割当約定額を超えたすべての使用に対する請求は、加入契約の各四半期の終了時に、お客様またはそのリセラーに対して従量料金で行われるものとします。</w:t>
      </w:r>
    </w:p>
    <w:p w:rsidR="00F87589" w:rsidRDefault="00295C93">
      <w:pPr>
        <w:pStyle w:val="ProductList-Body"/>
        <w:rPr>
          <w:lang w:eastAsia="ja-JP"/>
        </w:rPr>
      </w:pPr>
      <w:r>
        <w:rPr>
          <w:lang w:eastAsia="ja-JP"/>
        </w:rPr>
        <w:t xml:space="preserve"> </w:t>
      </w:r>
    </w:p>
    <w:p w:rsidR="00F87589" w:rsidRDefault="00295C93">
      <w:pPr>
        <w:pStyle w:val="ProductList-Body"/>
        <w:rPr>
          <w:lang w:eastAsia="ja-JP"/>
        </w:rPr>
      </w:pPr>
      <w:r>
        <w:rPr>
          <w:lang w:eastAsia="ja-JP"/>
        </w:rPr>
        <w:t>インダイレクトの</w:t>
      </w:r>
      <w:r>
        <w:rPr>
          <w:lang w:eastAsia="ja-JP"/>
        </w:rPr>
        <w:t xml:space="preserve"> Enterprise Agreement </w:t>
      </w:r>
      <w:r>
        <w:rPr>
          <w:lang w:eastAsia="ja-JP"/>
        </w:rPr>
        <w:t>のお客様については、年間割当約定額を超えたすべての使用に対する請求は、加入契約の各四半期の終了時に、お客様のリセラーに対して従量料金で行われます。</w:t>
      </w:r>
    </w:p>
    <w:p w:rsidR="00F87589" w:rsidRDefault="00295C93">
      <w:pPr>
        <w:pStyle w:val="ProductList-Body"/>
        <w:rPr>
          <w:lang w:eastAsia="ja-JP"/>
        </w:rPr>
      </w:pPr>
      <w:r>
        <w:rPr>
          <w:lang w:eastAsia="ja-JP"/>
        </w:rPr>
        <w:t xml:space="preserve"> </w:t>
      </w:r>
    </w:p>
    <w:p w:rsidR="00F87589" w:rsidRDefault="00295C93">
      <w:pPr>
        <w:pStyle w:val="ProductList-Body"/>
        <w:rPr>
          <w:lang w:eastAsia="ja-JP"/>
        </w:rPr>
      </w:pPr>
      <w:r>
        <w:rPr>
          <w:lang w:eastAsia="ja-JP"/>
        </w:rPr>
        <w:t>お客様のサブスクリプション期間の満了または終了より後の</w:t>
      </w:r>
      <w:r>
        <w:rPr>
          <w:lang w:eastAsia="ja-JP"/>
        </w:rPr>
        <w:t xml:space="preserve"> Microsoft Azure </w:t>
      </w:r>
      <w:r>
        <w:rPr>
          <w:lang w:eastAsia="ja-JP"/>
        </w:rPr>
        <w:t>サービスの使用については、すべてその時点の従量料金で四半期ごとにお客様またはそのリセラーに対し請求が行われます。</w:t>
      </w:r>
    </w:p>
    <w:p w:rsidR="00F87589" w:rsidRDefault="00295C93">
      <w:pPr>
        <w:pStyle w:val="ProductList-Body"/>
        <w:rPr>
          <w:lang w:eastAsia="ja-JP"/>
        </w:rPr>
      </w:pPr>
      <w:r>
        <w:rPr>
          <w:lang w:eastAsia="ja-JP"/>
        </w:rPr>
        <w:t xml:space="preserve"> </w:t>
      </w:r>
    </w:p>
    <w:p w:rsidR="00F87589" w:rsidRDefault="00295C93">
      <w:pPr>
        <w:pStyle w:val="ProductList-Body"/>
        <w:rPr>
          <w:lang w:eastAsia="ja-JP"/>
        </w:rPr>
      </w:pPr>
      <w:r>
        <w:rPr>
          <w:lang w:eastAsia="ja-JP"/>
        </w:rPr>
        <w:t xml:space="preserve">Microsoft Azure </w:t>
      </w:r>
      <w:r>
        <w:rPr>
          <w:lang w:eastAsia="ja-JP"/>
        </w:rPr>
        <w:t>サービス</w:t>
      </w:r>
      <w:r>
        <w:rPr>
          <w:lang w:eastAsia="ja-JP"/>
        </w:rPr>
        <w:t xml:space="preserve"> </w:t>
      </w:r>
      <w:r>
        <w:rPr>
          <w:lang w:eastAsia="ja-JP"/>
        </w:rPr>
        <w:t>プランの購入については、一般にオンライン</w:t>
      </w:r>
      <w:r>
        <w:rPr>
          <w:lang w:eastAsia="ja-JP"/>
        </w:rPr>
        <w:t xml:space="preserve"> </w:t>
      </w:r>
      <w:r>
        <w:rPr>
          <w:lang w:eastAsia="ja-JP"/>
        </w:rPr>
        <w:t>サービスの発注に対する支払条件に適用されるお客様のボリューム</w:t>
      </w:r>
      <w:r>
        <w:rPr>
          <w:lang w:eastAsia="ja-JP"/>
        </w:rPr>
        <w:t xml:space="preserve"> </w:t>
      </w:r>
      <w:r>
        <w:rPr>
          <w:lang w:eastAsia="ja-JP"/>
        </w:rPr>
        <w:t>ライセンス契約の条項に従って、お客様またはお客様のリセラーに対して請求が行われます。年額コミットメントは、</w:t>
      </w:r>
      <w:r>
        <w:rPr>
          <w:lang w:eastAsia="ja-JP"/>
        </w:rPr>
        <w:t xml:space="preserve">Microsoft Azure </w:t>
      </w:r>
      <w:r>
        <w:rPr>
          <w:lang w:eastAsia="ja-JP"/>
        </w:rPr>
        <w:t>プランの購入には適用できません。ただし、</w:t>
      </w:r>
      <w:r>
        <w:rPr>
          <w:lang w:eastAsia="ja-JP"/>
        </w:rPr>
        <w:t xml:space="preserve">Microsoft Azure </w:t>
      </w:r>
      <w:r>
        <w:rPr>
          <w:lang w:eastAsia="ja-JP"/>
        </w:rPr>
        <w:t>サービス</w:t>
      </w:r>
      <w:r>
        <w:rPr>
          <w:lang w:eastAsia="ja-JP"/>
        </w:rPr>
        <w:t xml:space="preserve"> </w:t>
      </w:r>
      <w:r>
        <w:rPr>
          <w:lang w:eastAsia="ja-JP"/>
        </w:rPr>
        <w:t>プランにサービスの初回数量</w:t>
      </w:r>
      <w:r>
        <w:rPr>
          <w:lang w:eastAsia="ja-JP"/>
        </w:rPr>
        <w:t xml:space="preserve"> (</w:t>
      </w:r>
      <w:r>
        <w:rPr>
          <w:lang w:eastAsia="ja-JP"/>
        </w:rPr>
        <w:t>以下「初回数量」といいます</w:t>
      </w:r>
      <w:r>
        <w:rPr>
          <w:lang w:eastAsia="ja-JP"/>
        </w:rPr>
        <w:t xml:space="preserve">) </w:t>
      </w:r>
      <w:r>
        <w:rPr>
          <w:lang w:eastAsia="ja-JP"/>
        </w:rPr>
        <w:t>の購入が含まれる場合、初回数量を超えるお客様の使用に対する請求は従量料金で行われるものとし、お客様の年間割当約定額をかかる使用に適用することができます。</w:t>
      </w:r>
    </w:p>
    <w:p w:rsidR="00F87589" w:rsidRDefault="00295C93">
      <w:pPr>
        <w:pStyle w:val="ProductList-Body"/>
        <w:rPr>
          <w:lang w:eastAsia="ja-JP"/>
        </w:rPr>
      </w:pPr>
      <w:r>
        <w:rPr>
          <w:lang w:eastAsia="ja-JP"/>
        </w:rPr>
        <w:t xml:space="preserve"> </w:t>
      </w:r>
    </w:p>
    <w:p w:rsidR="00F87589" w:rsidRDefault="00295C93">
      <w:pPr>
        <w:pStyle w:val="ProductList-ClauseHeading"/>
        <w:outlineLvl w:val="2"/>
      </w:pPr>
      <w:r>
        <w:t>6. Open License</w:t>
      </w:r>
      <w:r>
        <w:t>、</w:t>
      </w:r>
      <w:r>
        <w:t xml:space="preserve">Open Value </w:t>
      </w:r>
      <w:r>
        <w:t>および</w:t>
      </w:r>
      <w:r>
        <w:t xml:space="preserve"> Open Value Subscription </w:t>
      </w:r>
      <w:r>
        <w:t>プログラム</w:t>
      </w:r>
    </w:p>
    <w:p w:rsidR="00F87589" w:rsidRDefault="00295C93">
      <w:pPr>
        <w:pStyle w:val="ProductList-SubClauseHeading"/>
        <w:outlineLvl w:val="3"/>
      </w:pPr>
      <w:r>
        <w:t xml:space="preserve">6.1 </w:t>
      </w:r>
      <w:r>
        <w:t>定義</w:t>
      </w:r>
    </w:p>
    <w:p w:rsidR="00F87589" w:rsidRDefault="00295C93">
      <w:pPr>
        <w:pStyle w:val="ProductList-BodyIndented"/>
      </w:pPr>
      <w:r>
        <w:rPr>
          <w:b/>
          <w:color w:val="00188F"/>
        </w:rPr>
        <w:t>従量料金</w:t>
      </w:r>
      <w:r>
        <w:t>とは、</w:t>
      </w:r>
      <w:r>
        <w:t>Open License</w:t>
      </w:r>
      <w:r>
        <w:t>、</w:t>
      </w:r>
      <w:r>
        <w:t xml:space="preserve">Open Value </w:t>
      </w:r>
      <w:r>
        <w:t>および</w:t>
      </w:r>
      <w:r>
        <w:t xml:space="preserve"> Open Value Subscription </w:t>
      </w:r>
      <w:r>
        <w:t>契約においては、すべての</w:t>
      </w:r>
      <w:r>
        <w:t xml:space="preserve"> Microsoft Azure </w:t>
      </w:r>
      <w:r>
        <w:t>サービスの価格を意味します。</w:t>
      </w:r>
    </w:p>
    <w:p w:rsidR="00F87589" w:rsidRDefault="00295C93">
      <w:pPr>
        <w:pStyle w:val="ProductList-BodyIndented"/>
        <w:rPr>
          <w:lang w:eastAsia="ja-JP"/>
        </w:rPr>
      </w:pPr>
      <w:r>
        <w:rPr>
          <w:b/>
          <w:color w:val="00188F"/>
          <w:lang w:eastAsia="ja-JP"/>
        </w:rPr>
        <w:t>ポータル</w:t>
      </w:r>
      <w:r>
        <w:rPr>
          <w:lang w:eastAsia="ja-JP"/>
        </w:rPr>
        <w:t>とは、お客様がご自身のサブスクリプションの管理に使用するオンライン</w:t>
      </w:r>
      <w:r>
        <w:rPr>
          <w:lang w:eastAsia="ja-JP"/>
        </w:rPr>
        <w:t xml:space="preserve"> </w:t>
      </w:r>
      <w:r>
        <w:rPr>
          <w:lang w:eastAsia="ja-JP"/>
        </w:rPr>
        <w:t>ポータルを意味します。</w:t>
      </w:r>
    </w:p>
    <w:p w:rsidR="00F87589" w:rsidRDefault="00295C93">
      <w:pPr>
        <w:pStyle w:val="ProductList-BodyIndented"/>
        <w:rPr>
          <w:lang w:eastAsia="ja-JP"/>
        </w:rPr>
      </w:pPr>
      <w:r>
        <w:rPr>
          <w:b/>
          <w:color w:val="00188F"/>
          <w:lang w:eastAsia="ja-JP"/>
        </w:rPr>
        <w:t>サブスクリプション</w:t>
      </w:r>
      <w:r>
        <w:rPr>
          <w:lang w:eastAsia="ja-JP"/>
        </w:rPr>
        <w:t>とは、発注時に</w:t>
      </w:r>
      <w:r>
        <w:rPr>
          <w:lang w:eastAsia="ja-JP"/>
        </w:rPr>
        <w:t xml:space="preserve"> Microsoft Azure </w:t>
      </w:r>
      <w:r>
        <w:rPr>
          <w:lang w:eastAsia="ja-JP"/>
        </w:rPr>
        <w:t>サービスの数量と交換できる値セットを持つサブスクリプションを意味します。</w:t>
      </w:r>
    </w:p>
    <w:p w:rsidR="00F87589" w:rsidRDefault="00295C93">
      <w:pPr>
        <w:pStyle w:val="ProductList-BodyIndented"/>
        <w:rPr>
          <w:lang w:eastAsia="ja-JP"/>
        </w:rPr>
      </w:pPr>
      <w:r>
        <w:rPr>
          <w:lang w:eastAsia="ja-JP"/>
        </w:rPr>
        <w:t xml:space="preserve"> </w:t>
      </w:r>
    </w:p>
    <w:p w:rsidR="00F87589" w:rsidRDefault="00295C93">
      <w:pPr>
        <w:pStyle w:val="ProductList-SubClauseHeading"/>
        <w:outlineLvl w:val="3"/>
        <w:rPr>
          <w:lang w:eastAsia="ja-JP"/>
        </w:rPr>
      </w:pPr>
      <w:r>
        <w:rPr>
          <w:lang w:eastAsia="ja-JP"/>
        </w:rPr>
        <w:t xml:space="preserve">6.2 </w:t>
      </w:r>
      <w:r>
        <w:rPr>
          <w:lang w:eastAsia="ja-JP"/>
        </w:rPr>
        <w:t>サブスクリプション期間</w:t>
      </w:r>
    </w:p>
    <w:p w:rsidR="00F87589" w:rsidRDefault="00295C93">
      <w:pPr>
        <w:pStyle w:val="ProductList-BodyIndented"/>
        <w:rPr>
          <w:lang w:eastAsia="ja-JP"/>
        </w:rPr>
      </w:pPr>
      <w:r>
        <w:rPr>
          <w:lang w:eastAsia="ja-JP"/>
        </w:rPr>
        <w:t>サブスクリプション期間の開始日は、発注時ではなく、プロダクト</w:t>
      </w:r>
      <w:r>
        <w:rPr>
          <w:lang w:eastAsia="ja-JP"/>
        </w:rPr>
        <w:t xml:space="preserve"> </w:t>
      </w:r>
      <w:r>
        <w:rPr>
          <w:lang w:eastAsia="ja-JP"/>
        </w:rPr>
        <w:t>キーの引換を行った時点となります。プロダクト</w:t>
      </w:r>
      <w:r>
        <w:rPr>
          <w:lang w:eastAsia="ja-JP"/>
        </w:rPr>
        <w:t xml:space="preserve"> </w:t>
      </w:r>
      <w:r>
        <w:rPr>
          <w:lang w:eastAsia="ja-JP"/>
        </w:rPr>
        <w:t>キーの引換が行われた後に、マイクロソフトがパートナーによる返品申請を承認することはありません。サブスクリプションは、</w:t>
      </w:r>
      <w:r>
        <w:rPr>
          <w:lang w:eastAsia="ja-JP"/>
        </w:rPr>
        <w:t xml:space="preserve">12 </w:t>
      </w:r>
      <w:r>
        <w:rPr>
          <w:lang w:eastAsia="ja-JP"/>
        </w:rPr>
        <w:t>か月後またはその値がすべて使用さ</w:t>
      </w:r>
      <w:r>
        <w:rPr>
          <w:lang w:eastAsia="ja-JP"/>
        </w:rPr>
        <w:lastRenderedPageBreak/>
        <w:t>れるまで、のいずれか早い時点まで有効です。サブスクリプションを組み合わせることはできません。お客様は、複数の有効なサブスクリプションを保有することができます。新しいサブスクリプションはいつでも購入できます。</w:t>
      </w:r>
    </w:p>
    <w:p w:rsidR="00F87589" w:rsidRDefault="00295C93">
      <w:pPr>
        <w:pStyle w:val="ProductList-BodyIndented"/>
        <w:rPr>
          <w:lang w:eastAsia="ja-JP"/>
        </w:rPr>
      </w:pPr>
      <w:r>
        <w:rPr>
          <w:lang w:eastAsia="ja-JP"/>
        </w:rPr>
        <w:t xml:space="preserve"> </w:t>
      </w:r>
    </w:p>
    <w:p w:rsidR="00F87589" w:rsidRDefault="00295C93">
      <w:pPr>
        <w:pStyle w:val="ProductList-ClauseHeading"/>
        <w:outlineLvl w:val="2"/>
        <w:rPr>
          <w:lang w:eastAsia="ja-JP"/>
        </w:rPr>
      </w:pPr>
      <w:r>
        <w:rPr>
          <w:lang w:eastAsia="ja-JP"/>
        </w:rPr>
        <w:t xml:space="preserve">7. Microsoft Azure </w:t>
      </w:r>
      <w:r>
        <w:rPr>
          <w:lang w:eastAsia="ja-JP"/>
        </w:rPr>
        <w:t>ハイブリッド使用特典</w:t>
      </w:r>
    </w:p>
    <w:p w:rsidR="00F87589" w:rsidRDefault="00295C93">
      <w:pPr>
        <w:pStyle w:val="ProductList-Body"/>
        <w:rPr>
          <w:lang w:eastAsia="ja-JP"/>
        </w:rPr>
      </w:pPr>
      <w:r>
        <w:rPr>
          <w:lang w:eastAsia="ja-JP"/>
        </w:rPr>
        <w:t xml:space="preserve">Microsoft Azure </w:t>
      </w:r>
      <w:r>
        <w:rPr>
          <w:lang w:eastAsia="ja-JP"/>
        </w:rPr>
        <w:t>ハイブリッド使用特典に基づき、</w:t>
      </w:r>
      <w:r>
        <w:rPr>
          <w:lang w:eastAsia="ja-JP"/>
        </w:rPr>
        <w:t xml:space="preserve">SA </w:t>
      </w:r>
      <w:r>
        <w:rPr>
          <w:lang w:eastAsia="ja-JP"/>
        </w:rPr>
        <w:t>の対象となる</w:t>
      </w:r>
      <w:r>
        <w:rPr>
          <w:lang w:eastAsia="ja-JP"/>
        </w:rPr>
        <w:t xml:space="preserve"> Windows Server </w:t>
      </w:r>
      <w:r>
        <w:rPr>
          <w:lang w:eastAsia="ja-JP"/>
        </w:rPr>
        <w:t>ライセンスをお持ちのお客様は、</w:t>
      </w:r>
      <w:r>
        <w:rPr>
          <w:lang w:eastAsia="ja-JP"/>
        </w:rPr>
        <w:t xml:space="preserve">Microsoft Azure </w:t>
      </w:r>
      <w:r>
        <w:rPr>
          <w:lang w:eastAsia="ja-JP"/>
        </w:rPr>
        <w:t>にご自身の</w:t>
      </w:r>
      <w:r>
        <w:rPr>
          <w:lang w:eastAsia="ja-JP"/>
        </w:rPr>
        <w:t xml:space="preserve"> Windows Server </w:t>
      </w:r>
      <w:r>
        <w:rPr>
          <w:lang w:eastAsia="ja-JP"/>
        </w:rPr>
        <w:t>イメージをアップロードして使用することができます。</w:t>
      </w:r>
    </w:p>
    <w:p w:rsidR="00F87589" w:rsidRDefault="00295C93">
      <w:pPr>
        <w:pStyle w:val="ProductList-Body"/>
        <w:rPr>
          <w:lang w:eastAsia="ja-JP"/>
        </w:rPr>
      </w:pPr>
      <w:r>
        <w:rPr>
          <w:lang w:eastAsia="ja-JP"/>
        </w:rPr>
        <w:t xml:space="preserve"> </w:t>
      </w:r>
    </w:p>
    <w:p w:rsidR="00F87589" w:rsidRDefault="00295C93">
      <w:pPr>
        <w:pStyle w:val="ProductList-Body"/>
        <w:rPr>
          <w:lang w:eastAsia="ja-JP"/>
        </w:rPr>
      </w:pPr>
      <w:r>
        <w:t xml:space="preserve">HUB </w:t>
      </w:r>
      <w:r>
        <w:t>に基づく</w:t>
      </w:r>
      <w:r>
        <w:t xml:space="preserve"> Windows Server </w:t>
      </w:r>
      <w:r>
        <w:t>ソフトウェアの使用は、</w:t>
      </w:r>
      <w:r>
        <w:t xml:space="preserve">Windows Server </w:t>
      </w:r>
      <w:r>
        <w:t>を含まない</w:t>
      </w:r>
      <w:r>
        <w:t xml:space="preserve"> Azure Virtual Machines (</w:t>
      </w:r>
      <w:r>
        <w:t>以下「基本インスタンス」といいます</w:t>
      </w:r>
      <w:r>
        <w:t xml:space="preserve">) </w:t>
      </w:r>
      <w:r>
        <w:t>を通じて可能になります。</w:t>
      </w:r>
      <w:r>
        <w:rPr>
          <w:lang w:eastAsia="ja-JP"/>
        </w:rPr>
        <w:t xml:space="preserve">SA </w:t>
      </w:r>
      <w:r>
        <w:rPr>
          <w:lang w:eastAsia="ja-JP"/>
        </w:rPr>
        <w:t>付きの</w:t>
      </w:r>
      <w:r>
        <w:rPr>
          <w:lang w:eastAsia="ja-JP"/>
        </w:rPr>
        <w:t xml:space="preserve"> Windows Server </w:t>
      </w:r>
      <w:r>
        <w:rPr>
          <w:lang w:eastAsia="ja-JP"/>
        </w:rPr>
        <w:t>プロセッサ</w:t>
      </w:r>
      <w:r>
        <w:rPr>
          <w:lang w:eastAsia="ja-JP"/>
        </w:rPr>
        <w:t xml:space="preserve"> </w:t>
      </w:r>
      <w:r>
        <w:rPr>
          <w:lang w:eastAsia="ja-JP"/>
        </w:rPr>
        <w:t>ベース</w:t>
      </w:r>
      <w:r>
        <w:rPr>
          <w:lang w:eastAsia="ja-JP"/>
        </w:rPr>
        <w:t xml:space="preserve"> </w:t>
      </w:r>
      <w:r>
        <w:rPr>
          <w:lang w:eastAsia="ja-JP"/>
        </w:rPr>
        <w:t>ライセンスを</w:t>
      </w:r>
      <w:r>
        <w:rPr>
          <w:lang w:eastAsia="ja-JP"/>
        </w:rPr>
        <w:t xml:space="preserve"> 1 </w:t>
      </w:r>
      <w:r>
        <w:rPr>
          <w:lang w:eastAsia="ja-JP"/>
        </w:rPr>
        <w:t>つ保有している場合、お客様は、</w:t>
      </w:r>
      <w:r>
        <w:rPr>
          <w:lang w:eastAsia="ja-JP"/>
        </w:rPr>
        <w:t xml:space="preserve">Microsoft Azure </w:t>
      </w:r>
      <w:r>
        <w:rPr>
          <w:lang w:eastAsia="ja-JP"/>
        </w:rPr>
        <w:t>において、</w:t>
      </w:r>
      <w:r>
        <w:rPr>
          <w:lang w:eastAsia="ja-JP"/>
        </w:rPr>
        <w:t xml:space="preserve">2 </w:t>
      </w:r>
      <w:r>
        <w:rPr>
          <w:lang w:eastAsia="ja-JP"/>
        </w:rPr>
        <w:t>つ以下の</w:t>
      </w:r>
      <w:r>
        <w:rPr>
          <w:lang w:eastAsia="ja-JP"/>
        </w:rPr>
        <w:t xml:space="preserve"> Azure </w:t>
      </w:r>
      <w:r>
        <w:rPr>
          <w:lang w:eastAsia="ja-JP"/>
        </w:rPr>
        <w:t>基本インスタンスに割り当てられた最大</w:t>
      </w:r>
      <w:r>
        <w:rPr>
          <w:lang w:eastAsia="ja-JP"/>
        </w:rPr>
        <w:t xml:space="preserve"> 16 </w:t>
      </w:r>
      <w:r>
        <w:rPr>
          <w:lang w:eastAsia="ja-JP"/>
        </w:rPr>
        <w:t>の仮想コアで</w:t>
      </w:r>
      <w:r>
        <w:rPr>
          <w:lang w:eastAsia="ja-JP"/>
        </w:rPr>
        <w:t xml:space="preserve"> Windows Server </w:t>
      </w:r>
      <w:r>
        <w:rPr>
          <w:lang w:eastAsia="ja-JP"/>
        </w:rPr>
        <w:t>を使用することができます。</w:t>
      </w:r>
      <w:r>
        <w:rPr>
          <w:lang w:eastAsia="ja-JP"/>
        </w:rPr>
        <w:t xml:space="preserve">Azure </w:t>
      </w:r>
      <w:r>
        <w:rPr>
          <w:lang w:eastAsia="ja-JP"/>
        </w:rPr>
        <w:t>基本インスタンスのコストは、</w:t>
      </w:r>
      <w:r>
        <w:rPr>
          <w:lang w:eastAsia="ja-JP"/>
        </w:rPr>
        <w:t xml:space="preserve">HUB </w:t>
      </w:r>
      <w:r>
        <w:rPr>
          <w:lang w:eastAsia="ja-JP"/>
        </w:rPr>
        <w:t>には含まれません。</w:t>
      </w:r>
    </w:p>
    <w:p w:rsidR="00F87589" w:rsidRDefault="00295C93">
      <w:pPr>
        <w:pStyle w:val="ProductList-Body"/>
        <w:rPr>
          <w:lang w:eastAsia="ja-JP"/>
        </w:rPr>
      </w:pPr>
      <w:r>
        <w:rPr>
          <w:lang w:eastAsia="ja-JP"/>
        </w:rPr>
        <w:t xml:space="preserve"> </w:t>
      </w:r>
    </w:p>
    <w:p w:rsidR="00F87589" w:rsidRDefault="00295C93">
      <w:pPr>
        <w:pStyle w:val="ProductList-Body"/>
        <w:rPr>
          <w:lang w:eastAsia="ja-JP"/>
        </w:rPr>
      </w:pPr>
      <w:r>
        <w:rPr>
          <w:lang w:eastAsia="ja-JP"/>
        </w:rPr>
        <w:t>お客様は、</w:t>
      </w:r>
      <w:r>
        <w:rPr>
          <w:lang w:eastAsia="ja-JP"/>
        </w:rPr>
        <w:t xml:space="preserve">Azure </w:t>
      </w:r>
      <w:r>
        <w:rPr>
          <w:lang w:eastAsia="ja-JP"/>
        </w:rPr>
        <w:t>にアップロードしたイメージを構成する際には、</w:t>
      </w:r>
      <w:r>
        <w:rPr>
          <w:lang w:eastAsia="ja-JP"/>
        </w:rPr>
        <w:t xml:space="preserve">HUB </w:t>
      </w:r>
      <w:r>
        <w:rPr>
          <w:lang w:eastAsia="ja-JP"/>
        </w:rPr>
        <w:t>に基づいて</w:t>
      </w:r>
      <w:r>
        <w:rPr>
          <w:lang w:eastAsia="ja-JP"/>
        </w:rPr>
        <w:t xml:space="preserve"> Windows Server </w:t>
      </w:r>
      <w:r>
        <w:rPr>
          <w:lang w:eastAsia="ja-JP"/>
        </w:rPr>
        <w:t>を使用しているということを示す必要があります。お客様は、オンライン</w:t>
      </w:r>
      <w:r>
        <w:rPr>
          <w:lang w:eastAsia="ja-JP"/>
        </w:rPr>
        <w:t xml:space="preserve"> </w:t>
      </w:r>
      <w:r>
        <w:rPr>
          <w:lang w:eastAsia="ja-JP"/>
        </w:rPr>
        <w:t>サービス条件に従ってアップロードしたイメージを使用することができます。</w:t>
      </w:r>
    </w:p>
    <w:p w:rsidR="00F87589" w:rsidRDefault="00295C93">
      <w:pPr>
        <w:pStyle w:val="ProductList-Body"/>
        <w:rPr>
          <w:lang w:eastAsia="ja-JP"/>
        </w:rPr>
      </w:pPr>
      <w:r>
        <w:rPr>
          <w:lang w:eastAsia="ja-JP"/>
        </w:rPr>
        <w:t xml:space="preserve"> </w:t>
      </w:r>
    </w:p>
    <w:p w:rsidR="00F87589" w:rsidRDefault="00295C93">
      <w:pPr>
        <w:pStyle w:val="ProductList-Body"/>
        <w:rPr>
          <w:lang w:eastAsia="ja-JP"/>
        </w:rPr>
      </w:pPr>
      <w:r>
        <w:rPr>
          <w:lang w:eastAsia="ja-JP"/>
        </w:rPr>
        <w:t xml:space="preserve">HUB </w:t>
      </w:r>
      <w:r>
        <w:rPr>
          <w:lang w:eastAsia="ja-JP"/>
        </w:rPr>
        <w:t>は、</w:t>
      </w:r>
      <w:r>
        <w:rPr>
          <w:lang w:eastAsia="ja-JP"/>
        </w:rPr>
        <w:t xml:space="preserve">Datacenter </w:t>
      </w:r>
      <w:r>
        <w:rPr>
          <w:lang w:eastAsia="ja-JP"/>
        </w:rPr>
        <w:t>ライセンスに関連して行使する場合はソフトウェアを展開および使用する追加の権利を、</w:t>
      </w:r>
      <w:r>
        <w:rPr>
          <w:lang w:eastAsia="ja-JP"/>
        </w:rPr>
        <w:t xml:space="preserve">Standard </w:t>
      </w:r>
      <w:r>
        <w:rPr>
          <w:lang w:eastAsia="ja-JP"/>
        </w:rPr>
        <w:t>ライセンスに関連して行使する場合は代替の権利を提供します。お客様が</w:t>
      </w:r>
      <w:r>
        <w:rPr>
          <w:lang w:eastAsia="ja-JP"/>
        </w:rPr>
        <w:t xml:space="preserve"> HUB </w:t>
      </w:r>
      <w:r>
        <w:rPr>
          <w:lang w:eastAsia="ja-JP"/>
        </w:rPr>
        <w:t>に基づいて</w:t>
      </w:r>
      <w:r>
        <w:rPr>
          <w:lang w:eastAsia="ja-JP"/>
        </w:rPr>
        <w:t xml:space="preserve"> Windows Server </w:t>
      </w:r>
      <w:r>
        <w:rPr>
          <w:lang w:eastAsia="ja-JP"/>
        </w:rPr>
        <w:t>を使用する場合、</w:t>
      </w:r>
      <w:r>
        <w:rPr>
          <w:lang w:eastAsia="ja-JP"/>
        </w:rPr>
        <w:t xml:space="preserve">Standard </w:t>
      </w:r>
      <w:r>
        <w:rPr>
          <w:lang w:eastAsia="ja-JP"/>
        </w:rPr>
        <w:t>ライセンスは「</w:t>
      </w:r>
      <w:r>
        <w:rPr>
          <w:lang w:eastAsia="ja-JP"/>
        </w:rPr>
        <w:t xml:space="preserve">Azure </w:t>
      </w:r>
      <w:r>
        <w:rPr>
          <w:lang w:eastAsia="ja-JP"/>
        </w:rPr>
        <w:t>に割り当てられた」と見なされ、共通のライセンス条項に規定するライセンスの再割り当てに関する制限が適用されます。</w:t>
      </w:r>
    </w:p>
    <w:p w:rsidR="00F87589" w:rsidRDefault="00295C93">
      <w:pPr>
        <w:pStyle w:val="ProductList-Offering2HeadingNoBorder"/>
        <w:outlineLvl w:val="2"/>
        <w:rPr>
          <w:lang w:eastAsia="ja-JP"/>
        </w:rPr>
      </w:pPr>
      <w:bookmarkStart w:id="226" w:name="_Sec625"/>
      <w:r>
        <w:rPr>
          <w:lang w:eastAsia="ja-JP"/>
        </w:rPr>
        <w:t xml:space="preserve">Microsoft Azure </w:t>
      </w:r>
      <w:r>
        <w:rPr>
          <w:lang w:eastAsia="ja-JP"/>
        </w:rPr>
        <w:t>サービス</w:t>
      </w:r>
      <w:bookmarkEnd w:id="226"/>
      <w:r>
        <w:fldChar w:fldCharType="begin"/>
      </w:r>
      <w:r>
        <w:rPr>
          <w:lang w:eastAsia="ja-JP"/>
        </w:rPr>
        <w:instrText xml:space="preserve"> TC "</w:instrText>
      </w:r>
      <w:bookmarkStart w:id="227" w:name="_Toc452104305"/>
      <w:r>
        <w:rPr>
          <w:lang w:eastAsia="ja-JP"/>
        </w:rPr>
        <w:instrText xml:space="preserve">Microsoft Azure </w:instrText>
      </w:r>
      <w:r>
        <w:rPr>
          <w:lang w:eastAsia="ja-JP"/>
        </w:rPr>
        <w:instrText>サービス</w:instrText>
      </w:r>
      <w:bookmarkEnd w:id="227"/>
      <w:r>
        <w:rPr>
          <w:lang w:eastAsia="ja-JP"/>
        </w:rPr>
        <w:instrText>" \l 3</w:instrText>
      </w:r>
      <w:r>
        <w:fldChar w:fldCharType="end"/>
      </w:r>
    </w:p>
    <w:p w:rsidR="00F87589" w:rsidRDefault="00295C93">
      <w:pPr>
        <w:pStyle w:val="ProductList-Offering1SubSection"/>
        <w:outlineLvl w:val="3"/>
        <w:rPr>
          <w:lang w:eastAsia="ja-JP"/>
        </w:rPr>
      </w:pPr>
      <w:bookmarkStart w:id="228" w:name="_Sec705"/>
      <w:r>
        <w:rPr>
          <w:lang w:eastAsia="ja-JP"/>
        </w:rPr>
        <w:t xml:space="preserve">1. </w:t>
      </w:r>
      <w:r>
        <w:rPr>
          <w:lang w:eastAsia="ja-JP"/>
        </w:rPr>
        <w:t>利用可能なプログラム</w:t>
      </w:r>
      <w:bookmarkEnd w:id="228"/>
    </w:p>
    <w:tbl>
      <w:tblPr>
        <w:tblStyle w:val="PURTable"/>
        <w:tblW w:w="0" w:type="dxa"/>
        <w:tblLook w:val="04A0" w:firstRow="1" w:lastRow="0" w:firstColumn="1" w:lastColumn="0" w:noHBand="0" w:noVBand="1"/>
      </w:tblPr>
      <w:tblGrid>
        <w:gridCol w:w="4401"/>
        <w:gridCol w:w="775"/>
        <w:gridCol w:w="778"/>
        <w:gridCol w:w="793"/>
        <w:gridCol w:w="807"/>
        <w:gridCol w:w="827"/>
        <w:gridCol w:w="820"/>
        <w:gridCol w:w="798"/>
        <w:gridCol w:w="785"/>
      </w:tblGrid>
      <w:tr w:rsidR="00F8758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87589">
        <w:tc>
          <w:tcPr>
            <w:tcW w:w="5020" w:type="dxa"/>
            <w:tcBorders>
              <w:top w:val="single" w:sz="6" w:space="0" w:color="FFFFFF"/>
              <w:left w:val="none" w:sz="4" w:space="0" w:color="6E6E6E"/>
              <w:bottom w:val="none" w:sz="4" w:space="0" w:color="BFBFBF"/>
              <w:right w:val="none" w:sz="4" w:space="0" w:color="6E6E6E"/>
            </w:tcBorders>
          </w:tcPr>
          <w:p w:rsidR="00F87589" w:rsidRDefault="00295C93">
            <w:pPr>
              <w:pStyle w:val="ProductList-TableBody"/>
            </w:pPr>
            <w:r>
              <w:rPr>
                <w:color w:val="000000"/>
              </w:rPr>
              <w:t xml:space="preserve">Microsoft Azure </w:t>
            </w:r>
            <w:r>
              <w:rPr>
                <w:color w:val="000000"/>
              </w:rPr>
              <w:t>サービス</w:t>
            </w:r>
            <w:r>
              <w:fldChar w:fldCharType="begin"/>
            </w:r>
            <w:r>
              <w:instrText xml:space="preserve"> XE "Microsoft Azure </w:instrText>
            </w:r>
            <w:r>
              <w:instrText>サービス</w:instrText>
            </w:r>
            <w:r>
              <w:instrText xml:space="preserv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F87589" w:rsidRDefault="00295C9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F87589" w:rsidRDefault="00295C93">
      <w:pPr>
        <w:pStyle w:val="ProductList-Offering1SubSection"/>
        <w:outlineLvl w:val="3"/>
      </w:pPr>
      <w:bookmarkStart w:id="229" w:name="_Sec760"/>
      <w:r>
        <w:t xml:space="preserve">2. </w:t>
      </w:r>
      <w:r>
        <w:t>製品使用条件</w:t>
      </w:r>
      <w:bookmarkEnd w:id="229"/>
    </w:p>
    <w:tbl>
      <w:tblPr>
        <w:tblStyle w:val="PURTable"/>
        <w:tblW w:w="0" w:type="dxa"/>
        <w:tblLook w:val="04A0" w:firstRow="1" w:lastRow="0" w:firstColumn="1" w:lastColumn="0" w:noHBand="0" w:noVBand="1"/>
      </w:tblPr>
      <w:tblGrid>
        <w:gridCol w:w="3594"/>
        <w:gridCol w:w="3588"/>
        <w:gridCol w:w="3608"/>
      </w:tblGrid>
      <w:tr w:rsidR="00F875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8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F875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プロモーション</w:t>
            </w:r>
            <w:r>
              <w:rPr>
                <w:color w:val="404040"/>
              </w:rPr>
              <w:t xml:space="preserve">: </w:t>
            </w:r>
            <w:r>
              <w:rPr>
                <w:color w:val="404040"/>
              </w:rPr>
              <w:t>なし</w:t>
            </w:r>
          </w:p>
        </w:tc>
      </w:tr>
      <w:tr w:rsidR="00F875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年間割当約定額</w:t>
            </w:r>
          </w:p>
        </w:tc>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年間割当約定額</w:t>
            </w:r>
          </w:p>
        </w:tc>
      </w:tr>
      <w:tr w:rsidR="00F875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F87589">
            <w:pPr>
              <w:pStyle w:val="ProductList-TableBody"/>
            </w:pPr>
          </w:p>
        </w:tc>
      </w:tr>
    </w:tbl>
    <w:p w:rsidR="00F87589" w:rsidRDefault="00295C93">
      <w:pPr>
        <w:pStyle w:val="ProductList-Body"/>
      </w:pPr>
      <w:r>
        <w:t xml:space="preserve"> </w:t>
      </w:r>
    </w:p>
    <w:p w:rsidR="00F87589" w:rsidRDefault="00295C93">
      <w:pPr>
        <w:pStyle w:val="ProductList-ClauseHeading"/>
        <w:outlineLvl w:val="4"/>
      </w:pPr>
      <w:r>
        <w:t xml:space="preserve">2.1 Microsoft Azure </w:t>
      </w:r>
      <w:r>
        <w:t>サービス</w:t>
      </w:r>
      <w:r>
        <w:t xml:space="preserve"> </w:t>
      </w:r>
      <w:r>
        <w:t>プラン</w:t>
      </w:r>
    </w:p>
    <w:p w:rsidR="00F87589" w:rsidRDefault="00295C93">
      <w:pPr>
        <w:pStyle w:val="ProductList-Body"/>
        <w:rPr>
          <w:lang w:eastAsia="ja-JP"/>
        </w:rPr>
      </w:pPr>
      <w:r>
        <w:rPr>
          <w:lang w:eastAsia="ja-JP"/>
        </w:rPr>
        <w:t>お客様が</w:t>
      </w:r>
      <w:r>
        <w:rPr>
          <w:lang w:eastAsia="ja-JP"/>
        </w:rPr>
        <w:t xml:space="preserve"> Microsoft Azure </w:t>
      </w:r>
      <w:r>
        <w:rPr>
          <w:lang w:eastAsia="ja-JP"/>
        </w:rPr>
        <w:t>サービス</w:t>
      </w:r>
      <w:r>
        <w:rPr>
          <w:lang w:eastAsia="ja-JP"/>
        </w:rPr>
        <w:t xml:space="preserve"> </w:t>
      </w:r>
      <w:r>
        <w:rPr>
          <w:lang w:eastAsia="ja-JP"/>
        </w:rPr>
        <w:t>プランとしてサブスクリプションを利用する場合、</w:t>
      </w:r>
      <w:r>
        <w:rPr>
          <w:lang w:eastAsia="ja-JP"/>
        </w:rPr>
        <w:t xml:space="preserve">Microsoft Azure </w:t>
      </w:r>
      <w:r>
        <w:rPr>
          <w:lang w:eastAsia="ja-JP"/>
        </w:rPr>
        <w:t>サービスによって利用可能なプログラムや適用される条件が異なることがあります。詳細については、以下の</w:t>
      </w:r>
      <w:r>
        <w:rPr>
          <w:lang w:eastAsia="ja-JP"/>
        </w:rPr>
        <w:t xml:space="preserve"> Microsoft Azure </w:t>
      </w:r>
      <w:r>
        <w:rPr>
          <w:lang w:eastAsia="ja-JP"/>
        </w:rPr>
        <w:t>サービス</w:t>
      </w:r>
      <w:r>
        <w:rPr>
          <w:lang w:eastAsia="ja-JP"/>
        </w:rPr>
        <w:t xml:space="preserve"> </w:t>
      </w:r>
      <w:r>
        <w:rPr>
          <w:lang w:eastAsia="ja-JP"/>
        </w:rPr>
        <w:t>プラン固有の条件を参照してください。</w:t>
      </w:r>
    </w:p>
    <w:tbl>
      <w:tblPr>
        <w:tblStyle w:val="PURTable"/>
        <w:tblW w:w="0" w:type="dxa"/>
        <w:tblLook w:val="04A0" w:firstRow="1" w:lastRow="0" w:firstColumn="1" w:lastColumn="0" w:noHBand="0" w:noVBand="1"/>
      </w:tblPr>
      <w:tblGrid>
        <w:gridCol w:w="10800"/>
      </w:tblGrid>
      <w:tr w:rsidR="00F875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F87589" w:rsidRDefault="00F87589">
            <w:pPr>
              <w:pStyle w:val="PURBreadcrumb"/>
            </w:pPr>
          </w:p>
          <w:tbl>
            <w:tblPr>
              <w:tblW w:w="0" w:type="dxa"/>
              <w:tblLook w:val="04A0" w:firstRow="1" w:lastRow="0" w:firstColumn="1" w:lastColumn="0" w:noHBand="0" w:noVBand="1"/>
            </w:tblPr>
            <w:tblGrid>
              <w:gridCol w:w="10684"/>
            </w:tblGrid>
            <w:tr w:rsidR="00F87589">
              <w:tc>
                <w:tcPr>
                  <w:tcW w:w="12240" w:type="dxa"/>
                  <w:tcBorders>
                    <w:top w:val="none" w:sz="4" w:space="0" w:color="6E6E6E"/>
                    <w:left w:val="none" w:sz="4" w:space="0" w:color="6E6E6E"/>
                    <w:bottom w:val="none" w:sz="4" w:space="0" w:color="6E6E6E"/>
                    <w:right w:val="none" w:sz="4" w:space="0" w:color="6E6E6E"/>
                  </w:tcBorders>
                  <w:shd w:val="clear" w:color="auto" w:fill="A6A6A6"/>
                </w:tcPr>
                <w:p w:rsidR="00F87589" w:rsidRDefault="00E71469">
                  <w:pPr>
                    <w:pStyle w:val="ProductList-TableBody"/>
                    <w:jc w:val="right"/>
                    <w:rPr>
                      <w:lang w:eastAsia="ja-JP"/>
                    </w:rPr>
                  </w:pPr>
                  <w:hyperlink w:anchor="_Sec842">
                    <w:r w:rsidR="00295C93">
                      <w:rPr>
                        <w:color w:val="00467F"/>
                        <w:sz w:val="14"/>
                        <w:u w:val="single"/>
                        <w:lang w:eastAsia="ja-JP"/>
                      </w:rPr>
                      <w:t>目次</w:t>
                    </w:r>
                  </w:hyperlink>
                  <w:r w:rsidR="00295C93">
                    <w:rPr>
                      <w:sz w:val="14"/>
                      <w:lang w:eastAsia="ja-JP"/>
                    </w:rPr>
                    <w:t xml:space="preserve"> / </w:t>
                  </w:r>
                  <w:hyperlink w:anchor="_Sec549">
                    <w:r w:rsidR="00295C93">
                      <w:rPr>
                        <w:color w:val="00467F"/>
                        <w:sz w:val="14"/>
                        <w:u w:val="single"/>
                        <w:lang w:eastAsia="ja-JP"/>
                      </w:rPr>
                      <w:t>用語集</w:t>
                    </w:r>
                  </w:hyperlink>
                  <w:r w:rsidR="00295C93">
                    <w:rPr>
                      <w:sz w:val="14"/>
                      <w:lang w:eastAsia="ja-JP"/>
                    </w:rPr>
                    <w:t xml:space="preserve"> / </w:t>
                  </w:r>
                  <w:hyperlink w:anchor="_Sec844">
                    <w:r w:rsidR="00295C93">
                      <w:rPr>
                        <w:color w:val="00467F"/>
                        <w:sz w:val="14"/>
                        <w:u w:val="single"/>
                        <w:lang w:eastAsia="ja-JP"/>
                      </w:rPr>
                      <w:t>インデックス</w:t>
                    </w:r>
                  </w:hyperlink>
                </w:p>
              </w:tc>
            </w:tr>
          </w:tbl>
          <w:p w:rsidR="00F87589" w:rsidRDefault="00F87589">
            <w:pPr>
              <w:pStyle w:val="ProductList-TableBody"/>
            </w:pPr>
          </w:p>
        </w:tc>
      </w:tr>
    </w:tbl>
    <w:p w:rsidR="00F87589" w:rsidRDefault="00295C93">
      <w:pPr>
        <w:pStyle w:val="ProductList-Offering2HeadingNoBorder"/>
        <w:outlineLvl w:val="2"/>
        <w:rPr>
          <w:lang w:eastAsia="ja-JP"/>
        </w:rPr>
      </w:pPr>
      <w:bookmarkStart w:id="230" w:name="_Sec626"/>
      <w:r>
        <w:rPr>
          <w:lang w:eastAsia="ja-JP"/>
        </w:rPr>
        <w:t xml:space="preserve">Microsoft Azure </w:t>
      </w:r>
      <w:r>
        <w:rPr>
          <w:lang w:eastAsia="ja-JP"/>
        </w:rPr>
        <w:t>サポート</w:t>
      </w:r>
      <w:r>
        <w:rPr>
          <w:lang w:eastAsia="ja-JP"/>
        </w:rPr>
        <w:t xml:space="preserve"> (</w:t>
      </w:r>
      <w:r>
        <w:rPr>
          <w:lang w:eastAsia="ja-JP"/>
        </w:rPr>
        <w:t>プラン</w:t>
      </w:r>
      <w:r>
        <w:rPr>
          <w:lang w:eastAsia="ja-JP"/>
        </w:rPr>
        <w:t>)</w:t>
      </w:r>
      <w:bookmarkEnd w:id="230"/>
      <w:r>
        <w:fldChar w:fldCharType="begin"/>
      </w:r>
      <w:r>
        <w:rPr>
          <w:lang w:eastAsia="ja-JP"/>
        </w:rPr>
        <w:instrText xml:space="preserve"> TC "</w:instrText>
      </w:r>
      <w:bookmarkStart w:id="231" w:name="_Toc452104306"/>
      <w:r>
        <w:rPr>
          <w:lang w:eastAsia="ja-JP"/>
        </w:rPr>
        <w:instrText xml:space="preserve">Microsoft Azure </w:instrText>
      </w:r>
      <w:r>
        <w:rPr>
          <w:lang w:eastAsia="ja-JP"/>
        </w:rPr>
        <w:instrText>サポート</w:instrText>
      </w:r>
      <w:r>
        <w:rPr>
          <w:lang w:eastAsia="ja-JP"/>
        </w:rPr>
        <w:instrText xml:space="preserve"> (</w:instrText>
      </w:r>
      <w:r>
        <w:rPr>
          <w:lang w:eastAsia="ja-JP"/>
        </w:rPr>
        <w:instrText>プラン</w:instrText>
      </w:r>
      <w:r>
        <w:rPr>
          <w:lang w:eastAsia="ja-JP"/>
        </w:rPr>
        <w:instrText>)</w:instrText>
      </w:r>
      <w:bookmarkEnd w:id="231"/>
      <w:r>
        <w:rPr>
          <w:lang w:eastAsia="ja-JP"/>
        </w:rPr>
        <w:instrText>" \l 3</w:instrText>
      </w:r>
      <w:r>
        <w:fldChar w:fldCharType="end"/>
      </w:r>
    </w:p>
    <w:p w:rsidR="00F87589" w:rsidRDefault="00295C93">
      <w:pPr>
        <w:pStyle w:val="ProductList-Offering1SubSection"/>
        <w:outlineLvl w:val="3"/>
        <w:rPr>
          <w:lang w:eastAsia="ja-JP"/>
        </w:rPr>
      </w:pPr>
      <w:bookmarkStart w:id="232" w:name="_Sec706"/>
      <w:r>
        <w:rPr>
          <w:lang w:eastAsia="ja-JP"/>
        </w:rPr>
        <w:t xml:space="preserve">1. </w:t>
      </w:r>
      <w:r>
        <w:rPr>
          <w:lang w:eastAsia="ja-JP"/>
        </w:rPr>
        <w:t>利用可能なプログラム</w:t>
      </w:r>
      <w:bookmarkEnd w:id="232"/>
    </w:p>
    <w:tbl>
      <w:tblPr>
        <w:tblStyle w:val="PURTable"/>
        <w:tblW w:w="0" w:type="dxa"/>
        <w:tblLook w:val="04A0" w:firstRow="1" w:lastRow="0" w:firstColumn="1" w:lastColumn="0" w:noHBand="0" w:noVBand="1"/>
      </w:tblPr>
      <w:tblGrid>
        <w:gridCol w:w="4386"/>
        <w:gridCol w:w="777"/>
        <w:gridCol w:w="780"/>
        <w:gridCol w:w="795"/>
        <w:gridCol w:w="809"/>
        <w:gridCol w:w="828"/>
        <w:gridCol w:w="821"/>
        <w:gridCol w:w="800"/>
        <w:gridCol w:w="788"/>
      </w:tblGrid>
      <w:tr w:rsidR="00F8758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87589">
        <w:tc>
          <w:tcPr>
            <w:tcW w:w="5020" w:type="dxa"/>
            <w:tcBorders>
              <w:top w:val="single" w:sz="6" w:space="0" w:color="FFFFFF"/>
              <w:left w:val="none" w:sz="4" w:space="0" w:color="6E6E6E"/>
              <w:bottom w:val="dashed" w:sz="4" w:space="0" w:color="BFBFBF"/>
              <w:right w:val="none" w:sz="4" w:space="0" w:color="6E6E6E"/>
            </w:tcBorders>
          </w:tcPr>
          <w:p w:rsidR="00F87589" w:rsidRDefault="00295C93">
            <w:pPr>
              <w:pStyle w:val="ProductList-TableBody"/>
            </w:pPr>
            <w:r>
              <w:rPr>
                <w:color w:val="000000"/>
              </w:rPr>
              <w:t xml:space="preserve">Azure Active </w:t>
            </w:r>
            <w:r>
              <w:rPr>
                <w:color w:val="000000"/>
              </w:rPr>
              <w:t>標準サポート</w:t>
            </w:r>
            <w:r>
              <w:fldChar w:fldCharType="begin"/>
            </w:r>
            <w:r>
              <w:instrText xml:space="preserve"> XE "Azure Active </w:instrText>
            </w:r>
            <w:r>
              <w:instrText>標準サポート</w:instrText>
            </w:r>
            <w:r>
              <w:instrText xml:space="preser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F87589">
        <w:tc>
          <w:tcPr>
            <w:tcW w:w="5020" w:type="dxa"/>
            <w:tcBorders>
              <w:top w:val="dashed" w:sz="4" w:space="0" w:color="BFBFBF"/>
              <w:left w:val="none" w:sz="4" w:space="0" w:color="6E6E6E"/>
              <w:bottom w:val="none" w:sz="4" w:space="0" w:color="BFBFBF"/>
              <w:right w:val="none" w:sz="4" w:space="0" w:color="6E6E6E"/>
            </w:tcBorders>
          </w:tcPr>
          <w:p w:rsidR="00F87589" w:rsidRDefault="00295C93">
            <w:pPr>
              <w:pStyle w:val="ProductList-TableBody"/>
            </w:pPr>
            <w:r>
              <w:rPr>
                <w:color w:val="000000"/>
              </w:rPr>
              <w:t xml:space="preserve">Azure Active </w:t>
            </w:r>
            <w:r>
              <w:rPr>
                <w:color w:val="000000"/>
              </w:rPr>
              <w:t>プロフェッショナル</w:t>
            </w:r>
            <w:r>
              <w:rPr>
                <w:color w:val="000000"/>
              </w:rPr>
              <w:t xml:space="preserve"> </w:t>
            </w:r>
            <w:r>
              <w:rPr>
                <w:color w:val="000000"/>
              </w:rPr>
              <w:t>ダイレクト</w:t>
            </w:r>
            <w:r>
              <w:rPr>
                <w:color w:val="000000"/>
              </w:rPr>
              <w:t xml:space="preserve"> </w:t>
            </w:r>
            <w:r>
              <w:rPr>
                <w:color w:val="000000"/>
              </w:rPr>
              <w:t>サポート</w:t>
            </w:r>
            <w:r>
              <w:fldChar w:fldCharType="begin"/>
            </w:r>
            <w:r>
              <w:instrText xml:space="preserve"> XE "Azure Active </w:instrText>
            </w:r>
            <w:r>
              <w:instrText>プロフェッショナル</w:instrText>
            </w:r>
            <w:r>
              <w:instrText xml:space="preserve"> </w:instrText>
            </w:r>
            <w:r>
              <w:instrText>ダイレクト</w:instrText>
            </w:r>
            <w:r>
              <w:instrText xml:space="preserve"> </w:instrText>
            </w:r>
            <w:r>
              <w:instrText>サポート</w:instrText>
            </w:r>
            <w:r>
              <w:instrText xml:space="preser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F87589" w:rsidRDefault="00295C93">
      <w:pPr>
        <w:pStyle w:val="ProductList-Offering1SubSection"/>
        <w:outlineLvl w:val="3"/>
      </w:pPr>
      <w:bookmarkStart w:id="233" w:name="_Sec761"/>
      <w:r>
        <w:t xml:space="preserve">2. </w:t>
      </w:r>
      <w:r>
        <w:t>製品使用条件</w:t>
      </w:r>
      <w:bookmarkEnd w:id="233"/>
    </w:p>
    <w:tbl>
      <w:tblPr>
        <w:tblStyle w:val="PURTable"/>
        <w:tblW w:w="0" w:type="dxa"/>
        <w:tblLook w:val="04A0" w:firstRow="1" w:lastRow="0" w:firstColumn="1" w:lastColumn="0" w:noHBand="0" w:noVBand="1"/>
      </w:tblPr>
      <w:tblGrid>
        <w:gridCol w:w="3594"/>
        <w:gridCol w:w="3588"/>
        <w:gridCol w:w="3608"/>
      </w:tblGrid>
      <w:tr w:rsidR="00F875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8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F875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プロモーション</w:t>
            </w:r>
            <w:r>
              <w:rPr>
                <w:color w:val="404040"/>
              </w:rPr>
              <w:t xml:space="preserve">: </w:t>
            </w:r>
            <w:r>
              <w:rPr>
                <w:color w:val="404040"/>
              </w:rPr>
              <w:t>なし</w:t>
            </w:r>
          </w:p>
        </w:tc>
      </w:tr>
      <w:tr w:rsidR="00F875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削減対象</w:t>
            </w:r>
            <w:r>
              <w:rPr>
                <w:color w:val="404040"/>
              </w:rPr>
              <w:t xml:space="preserve"> (SCE): </w:t>
            </w:r>
            <w:r>
              <w:rPr>
                <w:color w:val="404040"/>
              </w:rPr>
              <w:t>なし</w:t>
            </w:r>
          </w:p>
        </w:tc>
      </w:tr>
      <w:tr w:rsidR="00F875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F87589">
            <w:pPr>
              <w:pStyle w:val="ProductList-TableBody"/>
            </w:pPr>
          </w:p>
        </w:tc>
      </w:tr>
    </w:tbl>
    <w:p w:rsidR="00F87589" w:rsidRDefault="00295C93">
      <w:pPr>
        <w:pStyle w:val="ProductList-Body"/>
      </w:pPr>
      <w:r>
        <w:t xml:space="preserve"> </w:t>
      </w:r>
    </w:p>
    <w:p w:rsidR="00F87589" w:rsidRDefault="00295C93">
      <w:pPr>
        <w:pStyle w:val="ProductList-ClauseHeading"/>
        <w:outlineLvl w:val="4"/>
        <w:rPr>
          <w:lang w:eastAsia="ja-JP"/>
        </w:rPr>
      </w:pPr>
      <w:r>
        <w:rPr>
          <w:lang w:eastAsia="ja-JP"/>
        </w:rPr>
        <w:t xml:space="preserve">2.1 Microsoft Azure </w:t>
      </w:r>
      <w:r>
        <w:rPr>
          <w:lang w:eastAsia="ja-JP"/>
        </w:rPr>
        <w:t>サポート</w:t>
      </w:r>
      <w:r>
        <w:rPr>
          <w:lang w:eastAsia="ja-JP"/>
        </w:rPr>
        <w:t xml:space="preserve"> </w:t>
      </w:r>
      <w:r>
        <w:rPr>
          <w:lang w:eastAsia="ja-JP"/>
        </w:rPr>
        <w:t>サービス</w:t>
      </w:r>
    </w:p>
    <w:p w:rsidR="00F87589" w:rsidRDefault="00295C93">
      <w:pPr>
        <w:pStyle w:val="ProductList-Body"/>
        <w:rPr>
          <w:lang w:eastAsia="ja-JP"/>
        </w:rPr>
      </w:pPr>
      <w:r>
        <w:rPr>
          <w:lang w:eastAsia="ja-JP"/>
        </w:rPr>
        <w:t xml:space="preserve">Microsoft Azure </w:t>
      </w:r>
      <w:r>
        <w:rPr>
          <w:lang w:eastAsia="ja-JP"/>
        </w:rPr>
        <w:t>のサポート</w:t>
      </w:r>
      <w:r>
        <w:rPr>
          <w:lang w:eastAsia="ja-JP"/>
        </w:rPr>
        <w:t xml:space="preserve"> </w:t>
      </w:r>
      <w:r>
        <w:rPr>
          <w:lang w:eastAsia="ja-JP"/>
        </w:rPr>
        <w:t>プランの詳細については、</w:t>
      </w:r>
      <w:hyperlink r:id="rId87">
        <w:r>
          <w:rPr>
            <w:color w:val="00467F"/>
            <w:u w:val="single"/>
            <w:lang w:eastAsia="ja-JP"/>
          </w:rPr>
          <w:t>www.windowsazure.com/ja-jp/support/plans/</w:t>
        </w:r>
      </w:hyperlink>
      <w:r>
        <w:rPr>
          <w:lang w:eastAsia="ja-JP"/>
        </w:rPr>
        <w:t xml:space="preserve"> </w:t>
      </w:r>
      <w:r>
        <w:rPr>
          <w:lang w:eastAsia="ja-JP"/>
        </w:rPr>
        <w:t>を参照してください。</w:t>
      </w:r>
    </w:p>
    <w:tbl>
      <w:tblPr>
        <w:tblStyle w:val="PURTable"/>
        <w:tblW w:w="0" w:type="dxa"/>
        <w:tblLook w:val="04A0" w:firstRow="1" w:lastRow="0" w:firstColumn="1" w:lastColumn="0" w:noHBand="0" w:noVBand="1"/>
      </w:tblPr>
      <w:tblGrid>
        <w:gridCol w:w="10800"/>
      </w:tblGrid>
      <w:tr w:rsidR="00F875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F87589" w:rsidRDefault="00F87589">
            <w:pPr>
              <w:pStyle w:val="PURBreadcrumb"/>
            </w:pPr>
          </w:p>
          <w:tbl>
            <w:tblPr>
              <w:tblW w:w="0" w:type="dxa"/>
              <w:tblLook w:val="04A0" w:firstRow="1" w:lastRow="0" w:firstColumn="1" w:lastColumn="0" w:noHBand="0" w:noVBand="1"/>
            </w:tblPr>
            <w:tblGrid>
              <w:gridCol w:w="10684"/>
            </w:tblGrid>
            <w:tr w:rsidR="00F87589">
              <w:tc>
                <w:tcPr>
                  <w:tcW w:w="12240" w:type="dxa"/>
                  <w:tcBorders>
                    <w:top w:val="none" w:sz="4" w:space="0" w:color="6E6E6E"/>
                    <w:left w:val="none" w:sz="4" w:space="0" w:color="6E6E6E"/>
                    <w:bottom w:val="none" w:sz="4" w:space="0" w:color="6E6E6E"/>
                    <w:right w:val="none" w:sz="4" w:space="0" w:color="6E6E6E"/>
                  </w:tcBorders>
                  <w:shd w:val="clear" w:color="auto" w:fill="A6A6A6"/>
                </w:tcPr>
                <w:p w:rsidR="00F87589" w:rsidRDefault="00E71469">
                  <w:pPr>
                    <w:pStyle w:val="ProductList-TableBody"/>
                    <w:jc w:val="right"/>
                    <w:rPr>
                      <w:lang w:eastAsia="ja-JP"/>
                    </w:rPr>
                  </w:pPr>
                  <w:hyperlink w:anchor="_Sec842">
                    <w:r w:rsidR="00295C93">
                      <w:rPr>
                        <w:color w:val="00467F"/>
                        <w:sz w:val="14"/>
                        <w:u w:val="single"/>
                        <w:lang w:eastAsia="ja-JP"/>
                      </w:rPr>
                      <w:t>目次</w:t>
                    </w:r>
                  </w:hyperlink>
                  <w:r w:rsidR="00295C93">
                    <w:rPr>
                      <w:sz w:val="14"/>
                      <w:lang w:eastAsia="ja-JP"/>
                    </w:rPr>
                    <w:t xml:space="preserve"> / </w:t>
                  </w:r>
                  <w:hyperlink w:anchor="_Sec549">
                    <w:r w:rsidR="00295C93">
                      <w:rPr>
                        <w:color w:val="00467F"/>
                        <w:sz w:val="14"/>
                        <w:u w:val="single"/>
                        <w:lang w:eastAsia="ja-JP"/>
                      </w:rPr>
                      <w:t>用語集</w:t>
                    </w:r>
                  </w:hyperlink>
                  <w:r w:rsidR="00295C93">
                    <w:rPr>
                      <w:sz w:val="14"/>
                      <w:lang w:eastAsia="ja-JP"/>
                    </w:rPr>
                    <w:t xml:space="preserve"> / </w:t>
                  </w:r>
                  <w:hyperlink w:anchor="_Sec844">
                    <w:r w:rsidR="00295C93">
                      <w:rPr>
                        <w:color w:val="00467F"/>
                        <w:sz w:val="14"/>
                        <w:u w:val="single"/>
                        <w:lang w:eastAsia="ja-JP"/>
                      </w:rPr>
                      <w:t>インデックス</w:t>
                    </w:r>
                  </w:hyperlink>
                </w:p>
              </w:tc>
            </w:tr>
          </w:tbl>
          <w:p w:rsidR="00F87589" w:rsidRDefault="00F87589">
            <w:pPr>
              <w:pStyle w:val="ProductList-TableBody"/>
            </w:pPr>
          </w:p>
        </w:tc>
      </w:tr>
    </w:tbl>
    <w:p w:rsidR="00F87589" w:rsidRDefault="00295C93">
      <w:pPr>
        <w:pStyle w:val="ProductList-Offering2HeadingNoBorder"/>
        <w:outlineLvl w:val="2"/>
      </w:pPr>
      <w:bookmarkStart w:id="234" w:name="_Sec628"/>
      <w:r>
        <w:t>Microsoft Azure Site Recovery (</w:t>
      </w:r>
      <w:r>
        <w:t>プラン</w:t>
      </w:r>
      <w:r>
        <w:t>)</w:t>
      </w:r>
      <w:bookmarkEnd w:id="234"/>
      <w:r>
        <w:fldChar w:fldCharType="begin"/>
      </w:r>
      <w:r>
        <w:instrText xml:space="preserve"> TC "</w:instrText>
      </w:r>
      <w:bookmarkStart w:id="235" w:name="_Toc452104307"/>
      <w:r>
        <w:instrText>Microsoft Azure Site Recovery (</w:instrText>
      </w:r>
      <w:r>
        <w:instrText>プラン</w:instrText>
      </w:r>
      <w:r>
        <w:instrText>)</w:instrText>
      </w:r>
      <w:bookmarkEnd w:id="235"/>
      <w:r>
        <w:instrText>" \l 3</w:instrText>
      </w:r>
      <w:r>
        <w:fldChar w:fldCharType="end"/>
      </w:r>
    </w:p>
    <w:p w:rsidR="00F87589" w:rsidRDefault="00295C93">
      <w:pPr>
        <w:pStyle w:val="ProductList-Offering1SubSection"/>
        <w:outlineLvl w:val="3"/>
      </w:pPr>
      <w:bookmarkStart w:id="236" w:name="_Sec708"/>
      <w:r>
        <w:t xml:space="preserve">1. </w:t>
      </w:r>
      <w:r>
        <w:t>利用可能なプログラム</w:t>
      </w:r>
      <w:bookmarkEnd w:id="236"/>
    </w:p>
    <w:p w:rsidR="00F87589" w:rsidRDefault="00295C93">
      <w:pPr>
        <w:pStyle w:val="ProductList-Body"/>
      </w:pPr>
      <w:r>
        <w:t xml:space="preserve"> </w:t>
      </w:r>
    </w:p>
    <w:tbl>
      <w:tblPr>
        <w:tblStyle w:val="PURTable"/>
        <w:tblW w:w="0" w:type="dxa"/>
        <w:tblLook w:val="04A0" w:firstRow="1" w:lastRow="0" w:firstColumn="1" w:lastColumn="0" w:noHBand="0" w:noVBand="1"/>
      </w:tblPr>
      <w:tblGrid>
        <w:gridCol w:w="4401"/>
        <w:gridCol w:w="775"/>
        <w:gridCol w:w="777"/>
        <w:gridCol w:w="793"/>
        <w:gridCol w:w="807"/>
        <w:gridCol w:w="827"/>
        <w:gridCol w:w="820"/>
        <w:gridCol w:w="798"/>
        <w:gridCol w:w="786"/>
      </w:tblGrid>
      <w:tr w:rsidR="00F8758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87589">
        <w:tc>
          <w:tcPr>
            <w:tcW w:w="5020" w:type="dxa"/>
            <w:tcBorders>
              <w:top w:val="single" w:sz="6" w:space="0" w:color="FFFFFF"/>
              <w:left w:val="none" w:sz="4" w:space="0" w:color="6E6E6E"/>
              <w:bottom w:val="none" w:sz="4" w:space="0" w:color="BFBFBF"/>
              <w:right w:val="none" w:sz="4" w:space="0" w:color="6E6E6E"/>
            </w:tcBorders>
          </w:tcPr>
          <w:p w:rsidR="00F87589" w:rsidRDefault="00295C93">
            <w:pPr>
              <w:pStyle w:val="ProductList-TableBody"/>
            </w:pPr>
            <w:r>
              <w:t>Microsoft Azure Site Recovery</w:t>
            </w:r>
            <w:r>
              <w:fldChar w:fldCharType="begin"/>
            </w:r>
            <w:r>
              <w:instrText xml:space="preserve"> XE "Microsoft Azure Site Recovery" </w:instrText>
            </w:r>
            <w:r>
              <w:fldChar w:fldCharType="end"/>
            </w:r>
            <w:r>
              <w:t xml:space="preserve"> (</w:t>
            </w:r>
            <w:r>
              <w:t>お客様所有サイト対象</w:t>
            </w:r>
            <w:r>
              <w:t>)</w:t>
            </w:r>
          </w:p>
        </w:tc>
        <w:tc>
          <w:tcPr>
            <w:tcW w:w="860" w:type="dxa"/>
            <w:tcBorders>
              <w:top w:val="single" w:sz="6" w:space="0" w:color="FFFFFF"/>
              <w:left w:val="none" w:sz="4" w:space="0" w:color="6E6E6E"/>
              <w:bottom w:val="none" w:sz="4" w:space="0" w:color="BFBFBF"/>
              <w:right w:val="single" w:sz="6" w:space="0" w:color="FFFFFF"/>
            </w:tcBorders>
          </w:tcPr>
          <w:p w:rsidR="00F87589" w:rsidRDefault="00295C9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F87589" w:rsidRDefault="00295C93">
      <w:pPr>
        <w:pStyle w:val="ProductList-Offering1SubSection"/>
        <w:outlineLvl w:val="3"/>
      </w:pPr>
      <w:bookmarkStart w:id="237" w:name="_Sec763"/>
      <w:r>
        <w:t xml:space="preserve">2. </w:t>
      </w:r>
      <w:r>
        <w:t>製品使用条件</w:t>
      </w:r>
      <w:bookmarkEnd w:id="237"/>
    </w:p>
    <w:tbl>
      <w:tblPr>
        <w:tblStyle w:val="PURTable"/>
        <w:tblW w:w="0" w:type="dxa"/>
        <w:tblLook w:val="04A0" w:firstRow="1" w:lastRow="0" w:firstColumn="1" w:lastColumn="0" w:noHBand="0" w:noVBand="1"/>
      </w:tblPr>
      <w:tblGrid>
        <w:gridCol w:w="3594"/>
        <w:gridCol w:w="3588"/>
        <w:gridCol w:w="3608"/>
      </w:tblGrid>
      <w:tr w:rsidR="00F875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8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F875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プロモーション</w:t>
            </w:r>
            <w:r>
              <w:rPr>
                <w:color w:val="404040"/>
              </w:rPr>
              <w:t xml:space="preserve">: </w:t>
            </w:r>
            <w:r>
              <w:rPr>
                <w:color w:val="404040"/>
              </w:rPr>
              <w:t>なし</w:t>
            </w:r>
          </w:p>
        </w:tc>
      </w:tr>
      <w:tr w:rsidR="00F875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対象ユーザーの除外</w:t>
            </w:r>
            <w:r>
              <w:rPr>
                <w:color w:val="404040"/>
              </w:rPr>
              <w:t xml:space="preserve">: </w:t>
            </w:r>
            <w:r>
              <w:rPr>
                <w:color w:val="404040"/>
              </w:rPr>
              <w:t>すべて</w:t>
            </w:r>
          </w:p>
        </w:tc>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F875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F87589">
            <w:pPr>
              <w:pStyle w:val="ProductList-TableBody"/>
            </w:pPr>
          </w:p>
        </w:tc>
      </w:tr>
    </w:tbl>
    <w:p w:rsidR="00F87589" w:rsidRDefault="00295C93">
      <w:pPr>
        <w:pStyle w:val="ProductList-Body"/>
      </w:pPr>
      <w:r>
        <w:t xml:space="preserve"> </w:t>
      </w:r>
    </w:p>
    <w:p w:rsidR="00F87589" w:rsidRDefault="00295C93">
      <w:pPr>
        <w:pStyle w:val="ProductList-ClauseHeading"/>
        <w:outlineLvl w:val="4"/>
      </w:pPr>
      <w:r>
        <w:t xml:space="preserve">2.1 </w:t>
      </w:r>
      <w:r>
        <w:t>初回数量</w:t>
      </w:r>
    </w:p>
    <w:p w:rsidR="00F87589" w:rsidRDefault="00295C93">
      <w:pPr>
        <w:pStyle w:val="ProductList-Body"/>
        <w:rPr>
          <w:lang w:eastAsia="ja-JP"/>
        </w:rPr>
      </w:pPr>
      <w:r>
        <w:t xml:space="preserve">Microsoft Azure </w:t>
      </w:r>
      <w:r>
        <w:t>サービス</w:t>
      </w:r>
      <w:r>
        <w:t xml:space="preserve"> </w:t>
      </w:r>
      <w:r>
        <w:t>プランとしての</w:t>
      </w:r>
      <w:r>
        <w:t xml:space="preserve"> Azure Site Recovery </w:t>
      </w:r>
      <w:r>
        <w:t>の各発注には、初回数量の購入が含まれます。</w:t>
      </w:r>
      <w:r>
        <w:rPr>
          <w:lang w:eastAsia="ja-JP"/>
        </w:rPr>
        <w:t>初回数量を超えるお客様の使用に対する請求は、従量料金で行われます。年額コミットメントは、初回数量を超えた使用に対する支払に使用することができます。</w:t>
      </w:r>
    </w:p>
    <w:p w:rsidR="00F87589" w:rsidRDefault="00F87589">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F875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7589" w:rsidRDefault="00E71469">
            <w:pPr>
              <w:pStyle w:val="ProductList-TableBody"/>
              <w:jc w:val="right"/>
            </w:pPr>
            <w:hyperlink w:anchor="_Sec842">
              <w:r w:rsidR="00295C93">
                <w:rPr>
                  <w:color w:val="00467F"/>
                  <w:sz w:val="14"/>
                  <w:u w:val="single"/>
                </w:rPr>
                <w:t>目次</w:t>
              </w:r>
            </w:hyperlink>
            <w:r w:rsidR="00295C93">
              <w:rPr>
                <w:sz w:val="14"/>
              </w:rPr>
              <w:t xml:space="preserve"> / </w:t>
            </w:r>
            <w:hyperlink w:anchor="_Sec549">
              <w:r w:rsidR="00295C93">
                <w:rPr>
                  <w:color w:val="00467F"/>
                  <w:sz w:val="14"/>
                  <w:u w:val="single"/>
                </w:rPr>
                <w:t>用語集</w:t>
              </w:r>
            </w:hyperlink>
            <w:r w:rsidR="00295C93">
              <w:rPr>
                <w:sz w:val="14"/>
              </w:rPr>
              <w:t xml:space="preserve"> / </w:t>
            </w:r>
            <w:hyperlink w:anchor="_Sec844">
              <w:r w:rsidR="00295C93">
                <w:rPr>
                  <w:color w:val="00467F"/>
                  <w:sz w:val="14"/>
                  <w:u w:val="single"/>
                </w:rPr>
                <w:t>インデックス</w:t>
              </w:r>
            </w:hyperlink>
          </w:p>
        </w:tc>
      </w:tr>
    </w:tbl>
    <w:p w:rsidR="00F87589" w:rsidRDefault="00F87589">
      <w:pPr>
        <w:pStyle w:val="ProductList-Body"/>
        <w:rPr>
          <w:lang w:eastAsia="ja-JP"/>
        </w:rPr>
      </w:pPr>
    </w:p>
    <w:p w:rsidR="00F87589" w:rsidRDefault="00295C93">
      <w:pPr>
        <w:pStyle w:val="ProductList-Offering2HeadingNoBorder"/>
        <w:outlineLvl w:val="2"/>
      </w:pPr>
      <w:bookmarkStart w:id="238" w:name="_Sec657"/>
      <w:r>
        <w:t>Enterprise Mobility Suite (</w:t>
      </w:r>
      <w:r>
        <w:t>プラン</w:t>
      </w:r>
      <w:r>
        <w:t>)</w:t>
      </w:r>
      <w:bookmarkEnd w:id="238"/>
      <w:r>
        <w:fldChar w:fldCharType="begin"/>
      </w:r>
      <w:r>
        <w:instrText xml:space="preserve"> TC "</w:instrText>
      </w:r>
      <w:bookmarkStart w:id="239" w:name="_Toc452104308"/>
      <w:r>
        <w:instrText>Enterprise Mobility Suite (</w:instrText>
      </w:r>
      <w:r>
        <w:instrText>プラン</w:instrText>
      </w:r>
      <w:r>
        <w:instrText>)</w:instrText>
      </w:r>
      <w:bookmarkEnd w:id="239"/>
      <w:r>
        <w:instrText>" \l 3</w:instrText>
      </w:r>
      <w:r>
        <w:fldChar w:fldCharType="end"/>
      </w:r>
    </w:p>
    <w:p w:rsidR="00F87589" w:rsidRDefault="00295C93">
      <w:pPr>
        <w:pStyle w:val="ProductList-Offering1SubSection"/>
        <w:outlineLvl w:val="3"/>
      </w:pPr>
      <w:bookmarkStart w:id="240" w:name="_Sec709"/>
      <w:r>
        <w:t xml:space="preserve">1. </w:t>
      </w:r>
      <w:r>
        <w:t>利用可能なプログラム</w:t>
      </w:r>
      <w:bookmarkEnd w:id="240"/>
    </w:p>
    <w:tbl>
      <w:tblPr>
        <w:tblStyle w:val="PURTable"/>
        <w:tblW w:w="0" w:type="dxa"/>
        <w:tblLook w:val="04A0" w:firstRow="1" w:lastRow="0" w:firstColumn="1" w:lastColumn="0" w:noHBand="0" w:noVBand="1"/>
      </w:tblPr>
      <w:tblGrid>
        <w:gridCol w:w="4399"/>
        <w:gridCol w:w="773"/>
        <w:gridCol w:w="777"/>
        <w:gridCol w:w="792"/>
        <w:gridCol w:w="807"/>
        <w:gridCol w:w="827"/>
        <w:gridCol w:w="820"/>
        <w:gridCol w:w="797"/>
        <w:gridCol w:w="792"/>
      </w:tblGrid>
      <w:tr w:rsidR="00F8758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87589">
        <w:tc>
          <w:tcPr>
            <w:tcW w:w="5020" w:type="dxa"/>
            <w:tcBorders>
              <w:top w:val="single" w:sz="6" w:space="0" w:color="FFFFFF"/>
              <w:left w:val="none" w:sz="4" w:space="0" w:color="6E6E6E"/>
              <w:bottom w:val="dashed" w:sz="4" w:space="0" w:color="BFBFBF"/>
              <w:right w:val="none" w:sz="4" w:space="0" w:color="6E6E6E"/>
            </w:tcBorders>
          </w:tcPr>
          <w:p w:rsidR="00F87589" w:rsidRDefault="00295C93">
            <w:pPr>
              <w:pStyle w:val="ProductList-TableBody"/>
            </w:pPr>
            <w:r>
              <w:t>Enterprise Mobility Suite</w:t>
            </w:r>
            <w:r>
              <w:fldChar w:fldCharType="begin"/>
            </w:r>
            <w:r>
              <w:instrText xml:space="preserve"> XE "Enterprise Mobility Suite"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F87589" w:rsidRDefault="00295C9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F87589">
        <w:tc>
          <w:tcPr>
            <w:tcW w:w="5020" w:type="dxa"/>
            <w:tcBorders>
              <w:top w:val="dashed" w:sz="4" w:space="0" w:color="BFBFBF"/>
              <w:left w:val="none" w:sz="4" w:space="0" w:color="6E6E6E"/>
              <w:bottom w:val="dashed" w:sz="4" w:space="0" w:color="BFBFBF"/>
              <w:right w:val="none" w:sz="4" w:space="0" w:color="6E6E6E"/>
            </w:tcBorders>
          </w:tcPr>
          <w:p w:rsidR="00F87589" w:rsidRDefault="00295C93">
            <w:pPr>
              <w:pStyle w:val="ProductList-TableBody"/>
            </w:pPr>
            <w:r>
              <w:t>Enterprise Mobility Suite Add On</w:t>
            </w:r>
            <w:r>
              <w:fldChar w:fldCharType="begin"/>
            </w:r>
            <w:r>
              <w:instrText xml:space="preserve"> XE "Enterprise Mobility Suite Add 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F87589" w:rsidRDefault="00295C9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F87589">
        <w:tc>
          <w:tcPr>
            <w:tcW w:w="5020" w:type="dxa"/>
            <w:tcBorders>
              <w:top w:val="dashed" w:sz="4" w:space="0" w:color="BFBFBF"/>
              <w:left w:val="none" w:sz="4" w:space="0" w:color="6E6E6E"/>
              <w:bottom w:val="none" w:sz="4" w:space="0" w:color="BFBFBF"/>
              <w:right w:val="none" w:sz="4" w:space="0" w:color="6E6E6E"/>
            </w:tcBorders>
          </w:tcPr>
          <w:p w:rsidR="00F87589" w:rsidRDefault="00295C93">
            <w:pPr>
              <w:pStyle w:val="ProductList-TableBody"/>
            </w:pPr>
            <w:r>
              <w:t>Enterprise Mobility Suite From SA</w:t>
            </w:r>
            <w:r>
              <w:fldChar w:fldCharType="begin"/>
            </w:r>
            <w:r>
              <w:instrText xml:space="preserve"> XE "Enterprise Mobility Suite From SA"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r>
    </w:tbl>
    <w:p w:rsidR="00F87589" w:rsidRDefault="00295C93">
      <w:pPr>
        <w:pStyle w:val="ProductList-Offering1SubSection"/>
        <w:outlineLvl w:val="3"/>
      </w:pPr>
      <w:bookmarkStart w:id="241" w:name="_Sec764"/>
      <w:r>
        <w:t xml:space="preserve">2. </w:t>
      </w:r>
      <w:r>
        <w:t>製品使用条件</w:t>
      </w:r>
      <w:bookmarkEnd w:id="241"/>
    </w:p>
    <w:tbl>
      <w:tblPr>
        <w:tblStyle w:val="PURTable"/>
        <w:tblW w:w="0" w:type="dxa"/>
        <w:tblLook w:val="04A0" w:firstRow="1" w:lastRow="0" w:firstColumn="1" w:lastColumn="0" w:noHBand="0" w:noVBand="1"/>
      </w:tblPr>
      <w:tblGrid>
        <w:gridCol w:w="3611"/>
        <w:gridCol w:w="3579"/>
        <w:gridCol w:w="3600"/>
      </w:tblGrid>
      <w:tr w:rsidR="00F875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8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F875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プロモーション</w:instrText>
            </w:r>
            <w:r>
              <w:instrText xml:space="preserve">: </w:instrText>
            </w:r>
            <w:r>
              <w:instrText>「付録</w:instrText>
            </w:r>
            <w:r>
              <w:instrText xml:space="preserve"> E – </w:instrText>
            </w:r>
            <w:r>
              <w:instrText>プロモーション」に記載されている期間限定の特典が製品に適用されることを示します。</w:instrText>
            </w:r>
            <w:r>
              <w:instrText xml:space="preserve">" </w:instrText>
            </w:r>
            <w:r>
              <w:fldChar w:fldCharType="separate"/>
            </w:r>
            <w:r>
              <w:rPr>
                <w:color w:val="0563C1"/>
              </w:rPr>
              <w:t>プロモーション</w:t>
            </w:r>
            <w:r>
              <w:fldChar w:fldCharType="end"/>
            </w:r>
            <w:r>
              <w:t xml:space="preserve">: </w:t>
            </w:r>
            <w:hyperlink w:anchor="_Sec572">
              <w:r>
                <w:rPr>
                  <w:color w:val="00467F"/>
                  <w:u w:val="single"/>
                </w:rPr>
                <w:t>付録</w:t>
              </w:r>
              <w:r>
                <w:rPr>
                  <w:color w:val="00467F"/>
                  <w:u w:val="single"/>
                </w:rPr>
                <w:t xml:space="preserve"> E</w:t>
              </w:r>
            </w:hyperlink>
          </w:p>
        </w:tc>
      </w:tr>
      <w:tr w:rsidR="00F875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削減対象</w:t>
            </w:r>
            <w:r>
              <w:rPr>
                <w:color w:val="404040"/>
              </w:rPr>
              <w:t xml:space="preserve"> (SCE): </w:t>
            </w:r>
            <w:r>
              <w:rPr>
                <w:color w:val="404040"/>
              </w:rPr>
              <w:t>なし</w:t>
            </w:r>
          </w:p>
        </w:tc>
      </w:tr>
      <w:tr w:rsidR="00F87589">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w:instrText>
            </w:r>
            <w:r>
              <w:instrText xml:space="preserve">" </w:instrText>
            </w:r>
            <w:r>
              <w:fldChar w:fldCharType="separate"/>
            </w:r>
            <w:r>
              <w:rPr>
                <w:color w:val="0563C1"/>
              </w:rPr>
              <w:t>学生使用特典</w:t>
            </w:r>
            <w:r>
              <w:fldChar w:fldCharType="end"/>
            </w:r>
            <w:r>
              <w:t xml:space="preserve">: </w:t>
            </w:r>
            <w:r>
              <w:t>あり</w:t>
            </w:r>
            <w:r>
              <w:t xml:space="preserve"> (Intune </w:t>
            </w:r>
            <w:r>
              <w:t>のみ</w:t>
            </w:r>
            <w:r>
              <w:t>)</w:t>
            </w:r>
          </w:p>
        </w:tc>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t xml:space="preserve"> </w:t>
            </w:r>
          </w:p>
        </w:tc>
      </w:tr>
    </w:tbl>
    <w:p w:rsidR="00F87589" w:rsidRDefault="00295C93">
      <w:pPr>
        <w:pStyle w:val="ProductList-Body"/>
      </w:pPr>
      <w:r>
        <w:t xml:space="preserve"> </w:t>
      </w:r>
    </w:p>
    <w:p w:rsidR="00F87589" w:rsidRDefault="00295C93">
      <w:pPr>
        <w:pStyle w:val="ProductList-ClauseHeading"/>
        <w:outlineLvl w:val="4"/>
        <w:rPr>
          <w:lang w:eastAsia="ja-JP"/>
        </w:rPr>
      </w:pPr>
      <w:r>
        <w:rPr>
          <w:lang w:eastAsia="ja-JP"/>
        </w:rPr>
        <w:t xml:space="preserve">2.1 </w:t>
      </w:r>
      <w:r>
        <w:rPr>
          <w:lang w:eastAsia="ja-JP"/>
        </w:rPr>
        <w:t>アドオン</w:t>
      </w:r>
      <w:r>
        <w:rPr>
          <w:lang w:eastAsia="ja-JP"/>
        </w:rPr>
        <w:t xml:space="preserve"> </w:t>
      </w:r>
      <w:r>
        <w:rPr>
          <w:lang w:eastAsia="ja-JP"/>
        </w:rPr>
        <w:t>ユーザー</w:t>
      </w:r>
      <w:r>
        <w:rPr>
          <w:lang w:eastAsia="ja-JP"/>
        </w:rPr>
        <w:t xml:space="preserve"> SL </w:t>
      </w:r>
      <w:r>
        <w:rPr>
          <w:lang w:eastAsia="ja-JP"/>
        </w:rPr>
        <w:t>の購入条件</w:t>
      </w:r>
    </w:p>
    <w:p w:rsidR="00F87589" w:rsidRDefault="00295C93">
      <w:pPr>
        <w:pStyle w:val="ProductList-Body"/>
        <w:rPr>
          <w:lang w:eastAsia="ja-JP"/>
        </w:rPr>
      </w:pPr>
      <w:r>
        <w:rPr>
          <w:lang w:eastAsia="ja-JP"/>
        </w:rPr>
        <w:t>お客様は、</w:t>
      </w:r>
      <w:r>
        <w:rPr>
          <w:lang w:eastAsia="ja-JP"/>
        </w:rPr>
        <w:t xml:space="preserve">Enterprise </w:t>
      </w:r>
      <w:r>
        <w:rPr>
          <w:lang w:eastAsia="ja-JP"/>
        </w:rPr>
        <w:t>加入契約を締結済みで、対応する対象ライセンスについて有効な</w:t>
      </w:r>
      <w:r>
        <w:rPr>
          <w:lang w:eastAsia="ja-JP"/>
        </w:rPr>
        <w:t xml:space="preserve"> SA </w:t>
      </w:r>
      <w:r>
        <w:rPr>
          <w:lang w:eastAsia="ja-JP"/>
        </w:rPr>
        <w:t>を取得している必要があります。対象ライセンスは、ユーザー</w:t>
      </w:r>
      <w:r>
        <w:rPr>
          <w:lang w:eastAsia="ja-JP"/>
        </w:rPr>
        <w:t xml:space="preserve"> </w:t>
      </w:r>
      <w:r>
        <w:rPr>
          <w:lang w:eastAsia="ja-JP"/>
        </w:rPr>
        <w:t>ベースとデバイス</w:t>
      </w:r>
      <w:r>
        <w:rPr>
          <w:lang w:eastAsia="ja-JP"/>
        </w:rPr>
        <w:t xml:space="preserve"> </w:t>
      </w:r>
      <w:r>
        <w:rPr>
          <w:lang w:eastAsia="ja-JP"/>
        </w:rPr>
        <w:t>ベースのどちらでもかまいません。</w:t>
      </w:r>
      <w:r>
        <w:rPr>
          <w:lang w:eastAsia="ja-JP"/>
        </w:rPr>
        <w:t xml:space="preserve">MBSA </w:t>
      </w:r>
      <w:r>
        <w:rPr>
          <w:lang w:eastAsia="ja-JP"/>
        </w:rPr>
        <w:t>の</w:t>
      </w:r>
      <w:r>
        <w:rPr>
          <w:lang w:eastAsia="ja-JP"/>
        </w:rPr>
        <w:t xml:space="preserve"> 2010 </w:t>
      </w:r>
      <w:r>
        <w:rPr>
          <w:lang w:eastAsia="ja-JP"/>
        </w:rPr>
        <w:t>以前のバージョンを締結しているお客様は、オンライン</w:t>
      </w:r>
      <w:r>
        <w:rPr>
          <w:lang w:eastAsia="ja-JP"/>
        </w:rPr>
        <w:t xml:space="preserve"> </w:t>
      </w:r>
      <w:r>
        <w:rPr>
          <w:lang w:eastAsia="ja-JP"/>
        </w:rPr>
        <w:t>サービス追加条件を締結する必要があります。</w:t>
      </w:r>
    </w:p>
    <w:p w:rsidR="00F87589" w:rsidRDefault="00295C93">
      <w:pPr>
        <w:pStyle w:val="ProductList-Body"/>
        <w:rPr>
          <w:lang w:eastAsia="ja-JP"/>
        </w:rPr>
      </w:pPr>
      <w:r>
        <w:rPr>
          <w:lang w:eastAsia="ja-JP"/>
        </w:rPr>
        <w:t xml:space="preserve"> </w:t>
      </w:r>
    </w:p>
    <w:p w:rsidR="00F87589" w:rsidRDefault="00295C93">
      <w:pPr>
        <w:pStyle w:val="ProductList-ClauseHeading"/>
        <w:outlineLvl w:val="4"/>
        <w:rPr>
          <w:lang w:eastAsia="ja-JP"/>
        </w:rPr>
      </w:pPr>
      <w:r>
        <w:rPr>
          <w:lang w:eastAsia="ja-JP"/>
        </w:rPr>
        <w:t xml:space="preserve">2.2 </w:t>
      </w:r>
      <w:r>
        <w:rPr>
          <w:lang w:eastAsia="ja-JP"/>
        </w:rPr>
        <w:t>アドオン</w:t>
      </w:r>
      <w:r>
        <w:rPr>
          <w:lang w:eastAsia="ja-JP"/>
        </w:rPr>
        <w:t xml:space="preserve"> </w:t>
      </w:r>
      <w:r>
        <w:rPr>
          <w:lang w:eastAsia="ja-JP"/>
        </w:rPr>
        <w:t>ユーザー</w:t>
      </w:r>
      <w:r>
        <w:rPr>
          <w:lang w:eastAsia="ja-JP"/>
        </w:rPr>
        <w:t xml:space="preserve"> SL </w:t>
      </w:r>
      <w:r>
        <w:rPr>
          <w:lang w:eastAsia="ja-JP"/>
        </w:rPr>
        <w:t>の対象ライセンス</w:t>
      </w:r>
    </w:p>
    <w:tbl>
      <w:tblPr>
        <w:tblStyle w:val="PURTable"/>
        <w:tblW w:w="0" w:type="dxa"/>
        <w:tblLook w:val="04A0" w:firstRow="1" w:lastRow="0" w:firstColumn="1" w:lastColumn="0" w:noHBand="0" w:noVBand="1"/>
      </w:tblPr>
      <w:tblGrid>
        <w:gridCol w:w="5395"/>
        <w:gridCol w:w="5395"/>
      </w:tblGrid>
      <w:tr w:rsidR="00F8758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87589" w:rsidRDefault="00295C93">
            <w:pPr>
              <w:pStyle w:val="ProductList-TableBody"/>
            </w:pPr>
            <w:r>
              <w:rPr>
                <w:color w:val="FFFFFF"/>
              </w:rPr>
              <w:t>対象ライセンス</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87589" w:rsidRDefault="00295C93">
            <w:pPr>
              <w:pStyle w:val="ProductList-TableBody"/>
            </w:pPr>
            <w:r>
              <w:rPr>
                <w:color w:val="FFFFFF"/>
              </w:rPr>
              <w:t>アドオン</w:t>
            </w:r>
            <w:r>
              <w:rPr>
                <w:color w:val="FFFFFF"/>
              </w:rPr>
              <w:t xml:space="preserve"> </w:t>
            </w:r>
            <w:r>
              <w:rPr>
                <w:color w:val="FFFFFF"/>
              </w:rPr>
              <w:t>ユーザー</w:t>
            </w:r>
            <w:r>
              <w:rPr>
                <w:color w:val="FFFFFF"/>
              </w:rPr>
              <w:t xml:space="preserve"> SL</w:t>
            </w:r>
          </w:p>
        </w:tc>
      </w:tr>
      <w:tr w:rsidR="00F87589">
        <w:tc>
          <w:tcPr>
            <w:tcW w:w="612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F87589" w:rsidRDefault="00295C93">
            <w:pPr>
              <w:pStyle w:val="ProductList-TableBody"/>
            </w:pPr>
            <w:r>
              <w:t xml:space="preserve"> </w:t>
            </w:r>
          </w:p>
        </w:tc>
      </w:tr>
      <w:tr w:rsidR="00F87589">
        <w:tc>
          <w:tcPr>
            <w:tcW w:w="612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F87589" w:rsidRDefault="00295C93">
            <w:pPr>
              <w:pStyle w:val="ProductList-TableBody"/>
            </w:pPr>
            <w:r>
              <w:t xml:space="preserve"> </w:t>
            </w:r>
          </w:p>
        </w:tc>
      </w:tr>
      <w:tr w:rsidR="00F87589">
        <w:tc>
          <w:tcPr>
            <w:tcW w:w="612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Core CAL Suite Bridge for Office 365</w:t>
            </w:r>
            <w:r>
              <w:fldChar w:fldCharType="begin"/>
            </w:r>
            <w:r>
              <w:instrText xml:space="preserve"> XE "Core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F87589" w:rsidRDefault="00295C93">
            <w:pPr>
              <w:pStyle w:val="ProductList-TableBody"/>
            </w:pPr>
            <w:r>
              <w:t xml:space="preserve"> </w:t>
            </w:r>
          </w:p>
        </w:tc>
      </w:tr>
      <w:tr w:rsidR="00F87589">
        <w:tc>
          <w:tcPr>
            <w:tcW w:w="612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F87589" w:rsidRDefault="00295C93">
            <w:pPr>
              <w:pStyle w:val="ProductList-TableBody"/>
            </w:pPr>
            <w:r>
              <w:t>Enterprise Mobility Suite</w:t>
            </w:r>
          </w:p>
        </w:tc>
      </w:tr>
      <w:tr w:rsidR="00F87589">
        <w:tc>
          <w:tcPr>
            <w:tcW w:w="612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Enterprise CAL Suite Bridge for Office 365</w:t>
            </w:r>
            <w:r>
              <w:fldChar w:fldCharType="begin"/>
            </w:r>
            <w:r>
              <w:instrText xml:space="preserve"> XE "Enterprise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F87589" w:rsidRDefault="00295C93">
            <w:pPr>
              <w:pStyle w:val="ProductList-TableBody"/>
            </w:pPr>
            <w:r>
              <w:t xml:space="preserve"> </w:t>
            </w:r>
          </w:p>
        </w:tc>
      </w:tr>
      <w:tr w:rsidR="00F87589">
        <w:tc>
          <w:tcPr>
            <w:tcW w:w="612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Enterprise CAL Suite Bridge for Office 365 and Microsoft Intune</w:t>
            </w:r>
            <w:r>
              <w:fldChar w:fldCharType="begin"/>
            </w:r>
            <w:r>
              <w:instrText xml:space="preserve"> XE "Enterprise CAL Suite Bridge for Office 365 and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F87589" w:rsidRDefault="00295C93">
            <w:pPr>
              <w:pStyle w:val="ProductList-TableBody"/>
            </w:pPr>
            <w:r>
              <w:t xml:space="preserve"> </w:t>
            </w:r>
          </w:p>
        </w:tc>
      </w:tr>
    </w:tbl>
    <w:p w:rsidR="00F87589" w:rsidRDefault="00295C93">
      <w:pPr>
        <w:pStyle w:val="ProductList-Body"/>
      </w:pPr>
      <w:r>
        <w:t xml:space="preserve"> </w:t>
      </w:r>
    </w:p>
    <w:p w:rsidR="00F87589" w:rsidRDefault="00295C93">
      <w:pPr>
        <w:pStyle w:val="ProductList-ClauseHeading"/>
        <w:outlineLvl w:val="4"/>
        <w:rPr>
          <w:lang w:eastAsia="ja-JP"/>
        </w:rPr>
      </w:pPr>
      <w:r>
        <w:rPr>
          <w:lang w:eastAsia="ja-JP"/>
        </w:rPr>
        <w:t xml:space="preserve">2.3 </w:t>
      </w:r>
      <w:r>
        <w:rPr>
          <w:lang w:eastAsia="ja-JP"/>
        </w:rPr>
        <w:t>アドオン</w:t>
      </w:r>
      <w:r>
        <w:rPr>
          <w:lang w:eastAsia="ja-JP"/>
        </w:rPr>
        <w:t xml:space="preserve"> </w:t>
      </w:r>
      <w:r>
        <w:rPr>
          <w:lang w:eastAsia="ja-JP"/>
        </w:rPr>
        <w:t>ユーザー</w:t>
      </w:r>
      <w:r>
        <w:rPr>
          <w:lang w:eastAsia="ja-JP"/>
        </w:rPr>
        <w:t xml:space="preserve"> SL </w:t>
      </w:r>
      <w:r>
        <w:rPr>
          <w:lang w:eastAsia="ja-JP"/>
        </w:rPr>
        <w:t>の購入に関する制限</w:t>
      </w:r>
    </w:p>
    <w:p w:rsidR="00F87589" w:rsidRDefault="00295C93">
      <w:pPr>
        <w:pStyle w:val="ProductList-Body"/>
        <w:rPr>
          <w:lang w:eastAsia="ja-JP"/>
        </w:rPr>
      </w:pPr>
      <w:r>
        <w:rPr>
          <w:lang w:eastAsia="ja-JP"/>
        </w:rPr>
        <w:t>各対象ライセンス</w:t>
      </w:r>
      <w:r>
        <w:rPr>
          <w:lang w:eastAsia="ja-JP"/>
        </w:rPr>
        <w:t xml:space="preserve"> (</w:t>
      </w:r>
      <w:r>
        <w:rPr>
          <w:lang w:eastAsia="ja-JP"/>
        </w:rPr>
        <w:t>または対象ライセンスのセット</w:t>
      </w:r>
      <w:r>
        <w:rPr>
          <w:lang w:eastAsia="ja-JP"/>
        </w:rPr>
        <w:t xml:space="preserve">) </w:t>
      </w:r>
      <w:r>
        <w:rPr>
          <w:lang w:eastAsia="ja-JP"/>
        </w:rPr>
        <w:t>につき購入できるアドオン</w:t>
      </w:r>
      <w:r>
        <w:rPr>
          <w:lang w:eastAsia="ja-JP"/>
        </w:rPr>
        <w:t xml:space="preserve"> </w:t>
      </w:r>
      <w:r>
        <w:rPr>
          <w:lang w:eastAsia="ja-JP"/>
        </w:rPr>
        <w:t>ユーザー</w:t>
      </w:r>
      <w:r>
        <w:rPr>
          <w:lang w:eastAsia="ja-JP"/>
        </w:rPr>
        <w:t xml:space="preserve"> SL </w:t>
      </w:r>
      <w:r>
        <w:rPr>
          <w:lang w:eastAsia="ja-JP"/>
        </w:rPr>
        <w:t>は</w:t>
      </w:r>
      <w:r>
        <w:rPr>
          <w:lang w:eastAsia="ja-JP"/>
        </w:rPr>
        <w:t xml:space="preserve"> 1 </w:t>
      </w:r>
      <w:r>
        <w:rPr>
          <w:lang w:eastAsia="ja-JP"/>
        </w:rPr>
        <w:t>つだけです。</w:t>
      </w:r>
    </w:p>
    <w:p w:rsidR="00F87589" w:rsidRDefault="00295C93">
      <w:pPr>
        <w:pStyle w:val="ProductList-Body"/>
        <w:rPr>
          <w:lang w:eastAsia="ja-JP"/>
        </w:rPr>
      </w:pPr>
      <w:r>
        <w:rPr>
          <w:lang w:eastAsia="ja-JP"/>
        </w:rPr>
        <w:t xml:space="preserve"> </w:t>
      </w:r>
    </w:p>
    <w:p w:rsidR="00F87589" w:rsidRDefault="00295C93">
      <w:pPr>
        <w:pStyle w:val="ProductList-Body"/>
        <w:rPr>
          <w:lang w:eastAsia="ja-JP"/>
        </w:rPr>
      </w:pPr>
      <w:r>
        <w:rPr>
          <w:lang w:eastAsia="ja-JP"/>
        </w:rPr>
        <w:lastRenderedPageBreak/>
        <w:t>お客様は、補正発注日の間に</w:t>
      </w:r>
      <w:r>
        <w:rPr>
          <w:lang w:eastAsia="ja-JP"/>
        </w:rPr>
        <w:t xml:space="preserve"> (</w:t>
      </w:r>
      <w:r>
        <w:rPr>
          <w:lang w:eastAsia="ja-JP"/>
        </w:rPr>
        <w:t>つまり、対象ライセンスの取得に先立ち</w:t>
      </w:r>
      <w:r>
        <w:rPr>
          <w:lang w:eastAsia="ja-JP"/>
        </w:rPr>
        <w:t xml:space="preserve">) Enterprise </w:t>
      </w:r>
      <w:r>
        <w:rPr>
          <w:lang w:eastAsia="ja-JP"/>
        </w:rPr>
        <w:t>加入契約のユーザー数またはデバイス数に追加されたユーザーまたはデバイスのユーザーについて、アドオン</w:t>
      </w:r>
      <w:r>
        <w:rPr>
          <w:lang w:eastAsia="ja-JP"/>
        </w:rPr>
        <w:t xml:space="preserve"> </w:t>
      </w:r>
      <w:r>
        <w:rPr>
          <w:lang w:eastAsia="ja-JP"/>
        </w:rPr>
        <w:t>ユーザー</w:t>
      </w:r>
      <w:r>
        <w:rPr>
          <w:lang w:eastAsia="ja-JP"/>
        </w:rPr>
        <w:t xml:space="preserve"> SL </w:t>
      </w:r>
      <w:r>
        <w:rPr>
          <w:lang w:eastAsia="ja-JP"/>
        </w:rPr>
        <w:t>を取得することができます。ただし、対象ライセンス</w:t>
      </w:r>
      <w:r>
        <w:rPr>
          <w:lang w:eastAsia="ja-JP"/>
        </w:rPr>
        <w:t xml:space="preserve"> (</w:t>
      </w:r>
      <w:r>
        <w:rPr>
          <w:lang w:eastAsia="ja-JP"/>
        </w:rPr>
        <w:t>または対象ライセンスのセット</w:t>
      </w:r>
      <w:r>
        <w:rPr>
          <w:lang w:eastAsia="ja-JP"/>
        </w:rPr>
        <w:t xml:space="preserve">) </w:t>
      </w:r>
      <w:r>
        <w:rPr>
          <w:lang w:eastAsia="ja-JP"/>
        </w:rPr>
        <w:t>ごとに購入できるアドオン</w:t>
      </w:r>
      <w:r>
        <w:rPr>
          <w:lang w:eastAsia="ja-JP"/>
        </w:rPr>
        <w:t xml:space="preserve"> </w:t>
      </w:r>
      <w:r>
        <w:rPr>
          <w:lang w:eastAsia="ja-JP"/>
        </w:rPr>
        <w:t>ユーザー</w:t>
      </w:r>
      <w:r>
        <w:rPr>
          <w:lang w:eastAsia="ja-JP"/>
        </w:rPr>
        <w:t xml:space="preserve"> SL </w:t>
      </w:r>
      <w:r>
        <w:rPr>
          <w:lang w:eastAsia="ja-JP"/>
        </w:rPr>
        <w:t>は</w:t>
      </w:r>
      <w:r>
        <w:rPr>
          <w:lang w:eastAsia="ja-JP"/>
        </w:rPr>
        <w:t xml:space="preserve"> 1 </w:t>
      </w:r>
      <w:r>
        <w:rPr>
          <w:lang w:eastAsia="ja-JP"/>
        </w:rPr>
        <w:t>つのみという同じ制限に従うことを条件とします。</w:t>
      </w:r>
    </w:p>
    <w:p w:rsidR="00F87589" w:rsidRDefault="00295C93">
      <w:pPr>
        <w:pStyle w:val="ProductList-Body"/>
        <w:rPr>
          <w:lang w:eastAsia="ja-JP"/>
        </w:rPr>
      </w:pPr>
      <w:r>
        <w:rPr>
          <w:lang w:eastAsia="ja-JP"/>
        </w:rPr>
        <w:t xml:space="preserve"> </w:t>
      </w:r>
    </w:p>
    <w:p w:rsidR="00F87589" w:rsidRDefault="00295C93">
      <w:pPr>
        <w:pStyle w:val="ProductList-Body"/>
        <w:rPr>
          <w:lang w:eastAsia="ja-JP"/>
        </w:rPr>
      </w:pPr>
      <w:r>
        <w:rPr>
          <w:lang w:eastAsia="ja-JP"/>
        </w:rPr>
        <w:t>対象ライセンスについてソフトウェア</w:t>
      </w:r>
      <w:r>
        <w:rPr>
          <w:lang w:eastAsia="ja-JP"/>
        </w:rPr>
        <w:t xml:space="preserve"> </w:t>
      </w:r>
      <w:r>
        <w:rPr>
          <w:lang w:eastAsia="ja-JP"/>
        </w:rPr>
        <w:t>アシュアランスを保持されている限り、</w:t>
      </w:r>
      <w:r>
        <w:rPr>
          <w:lang w:eastAsia="ja-JP"/>
        </w:rPr>
        <w:t xml:space="preserve">Campus </w:t>
      </w:r>
      <w:r>
        <w:rPr>
          <w:lang w:eastAsia="ja-JP"/>
        </w:rPr>
        <w:t>および</w:t>
      </w:r>
      <w:r>
        <w:rPr>
          <w:lang w:eastAsia="ja-JP"/>
        </w:rPr>
        <w:t xml:space="preserve"> School Agreement </w:t>
      </w:r>
      <w:r>
        <w:rPr>
          <w:lang w:eastAsia="ja-JP"/>
        </w:rPr>
        <w:t>のお客様は、対応する</w:t>
      </w:r>
      <w:r>
        <w:rPr>
          <w:lang w:eastAsia="ja-JP"/>
        </w:rPr>
        <w:t xml:space="preserve"> Enterprise Mobility Suite User SL </w:t>
      </w:r>
      <w:r>
        <w:rPr>
          <w:lang w:eastAsia="ja-JP"/>
        </w:rPr>
        <w:t>用のユーザー</w:t>
      </w:r>
      <w:r>
        <w:rPr>
          <w:lang w:eastAsia="ja-JP"/>
        </w:rPr>
        <w:t xml:space="preserve"> </w:t>
      </w:r>
      <w:r>
        <w:rPr>
          <w:lang w:eastAsia="ja-JP"/>
        </w:rPr>
        <w:t>サブスクリプション</w:t>
      </w:r>
      <w:r>
        <w:rPr>
          <w:lang w:eastAsia="ja-JP"/>
        </w:rPr>
        <w:t xml:space="preserve"> </w:t>
      </w:r>
      <w:r>
        <w:rPr>
          <w:lang w:eastAsia="ja-JP"/>
        </w:rPr>
        <w:t>ライセンスを、最大で対象</w:t>
      </w:r>
      <w:r>
        <w:rPr>
          <w:lang w:eastAsia="ja-JP"/>
        </w:rPr>
        <w:t xml:space="preserve"> PC </w:t>
      </w:r>
      <w:r>
        <w:rPr>
          <w:lang w:eastAsia="ja-JP"/>
        </w:rPr>
        <w:t>の台数と同じ数まで、ユーザー用に購入することができます。</w:t>
      </w:r>
    </w:p>
    <w:p w:rsidR="00F87589" w:rsidRDefault="00295C93">
      <w:pPr>
        <w:pStyle w:val="ProductList-Body"/>
        <w:rPr>
          <w:lang w:eastAsia="ja-JP"/>
        </w:rPr>
      </w:pPr>
      <w:r>
        <w:rPr>
          <w:lang w:eastAsia="ja-JP"/>
        </w:rPr>
        <w:t xml:space="preserve"> </w:t>
      </w:r>
    </w:p>
    <w:p w:rsidR="00F87589" w:rsidRDefault="00295C93">
      <w:pPr>
        <w:pStyle w:val="ProductList-ClauseHeading"/>
        <w:outlineLvl w:val="4"/>
      </w:pPr>
      <w:r>
        <w:t xml:space="preserve">2.4 Enterprise Mobility Suite From SA User SL </w:t>
      </w:r>
      <w:r>
        <w:t>の購入条件</w:t>
      </w:r>
    </w:p>
    <w:p w:rsidR="00F87589" w:rsidRDefault="00295C93">
      <w:pPr>
        <w:pStyle w:val="ProductList-Body"/>
      </w:pPr>
      <w:r>
        <w:t>以下の表に記載する対象製品について、全額支払済みの永続的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w:t>
      </w:r>
      <w:r>
        <w:t>「対象ライセンス」</w:t>
      </w:r>
      <w:r>
        <w:t xml:space="preserve">) </w:t>
      </w:r>
      <w:r>
        <w:t>に対する</w:t>
      </w:r>
      <w:r>
        <w:t xml:space="preserve"> SA </w:t>
      </w:r>
      <w:r>
        <w:t>の代わりに</w:t>
      </w:r>
      <w:r>
        <w:t xml:space="preserve"> From SA User SL </w:t>
      </w:r>
      <w:r>
        <w:t>を購入することができます。</w:t>
      </w:r>
      <w:r>
        <w:rPr>
          <w:lang w:eastAsia="ja-JP"/>
        </w:rPr>
        <w:t>以下の対象製品のサブスクリプション</w:t>
      </w:r>
      <w:r>
        <w:rPr>
          <w:lang w:eastAsia="ja-JP"/>
        </w:rPr>
        <w:t xml:space="preserve"> </w:t>
      </w:r>
      <w:r>
        <w:rPr>
          <w:lang w:eastAsia="ja-JP"/>
        </w:rPr>
        <w:t>ライセンスが</w:t>
      </w:r>
      <w:r>
        <w:rPr>
          <w:lang w:eastAsia="ja-JP"/>
        </w:rPr>
        <w:t xml:space="preserve"> From SA User SL </w:t>
      </w:r>
      <w:r>
        <w:rPr>
          <w:lang w:eastAsia="ja-JP"/>
        </w:rPr>
        <w:t>の購入の</w:t>
      </w:r>
      <w:r>
        <w:rPr>
          <w:lang w:eastAsia="ja-JP"/>
        </w:rPr>
        <w:t xml:space="preserve"> 3 </w:t>
      </w:r>
      <w:r>
        <w:rPr>
          <w:lang w:eastAsia="ja-JP"/>
        </w:rPr>
        <w:t>年以上前に購入したものである場合、当該サブスクリプション</w:t>
      </w:r>
      <w:r>
        <w:rPr>
          <w:lang w:eastAsia="ja-JP"/>
        </w:rPr>
        <w:t xml:space="preserve"> </w:t>
      </w:r>
      <w:r>
        <w:rPr>
          <w:lang w:eastAsia="ja-JP"/>
        </w:rPr>
        <w:t>ライセンスの代わりに</w:t>
      </w:r>
      <w:r>
        <w:rPr>
          <w:lang w:eastAsia="ja-JP"/>
        </w:rPr>
        <w:t xml:space="preserve"> From SA User SL </w:t>
      </w:r>
      <w:r>
        <w:rPr>
          <w:lang w:eastAsia="ja-JP"/>
        </w:rPr>
        <w:t>を購入することもできます。</w:t>
      </w:r>
      <w:r>
        <w:t xml:space="preserve">From SA User SL </w:t>
      </w:r>
      <w:r>
        <w:t>には、表に示すとおり</w:t>
      </w:r>
      <w:r>
        <w:t xml:space="preserve"> CAL Suite Bridge </w:t>
      </w:r>
      <w:r>
        <w:t>が必要になります。</w:t>
      </w:r>
    </w:p>
    <w:tbl>
      <w:tblPr>
        <w:tblStyle w:val="PURTable"/>
        <w:tblW w:w="0" w:type="dxa"/>
        <w:tblLook w:val="04A0" w:firstRow="1" w:lastRow="0" w:firstColumn="1" w:lastColumn="0" w:noHBand="0" w:noVBand="1"/>
      </w:tblPr>
      <w:tblGrid>
        <w:gridCol w:w="3596"/>
        <w:gridCol w:w="3597"/>
        <w:gridCol w:w="3597"/>
      </w:tblGrid>
      <w:tr w:rsidR="00F875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87589" w:rsidRDefault="00295C93">
            <w:pPr>
              <w:pStyle w:val="ProductList-TableBody"/>
            </w:pPr>
            <w:r>
              <w:rPr>
                <w:color w:val="FFFFFF"/>
              </w:rPr>
              <w:t>対象ライセンス</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87589" w:rsidRDefault="00295C93">
            <w:pPr>
              <w:pStyle w:val="ProductList-TableBody"/>
            </w:pPr>
            <w:r>
              <w:rPr>
                <w:color w:val="FFFFFF"/>
              </w:rPr>
              <w:t>対応する</w:t>
            </w:r>
            <w:r>
              <w:rPr>
                <w:color w:val="FFFFFF"/>
              </w:rPr>
              <w:t xml:space="preserve"> From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87589" w:rsidRDefault="00295C93">
            <w:pPr>
              <w:pStyle w:val="ProductList-TableBody"/>
            </w:pPr>
            <w:r>
              <w:rPr>
                <w:color w:val="FFFFFF"/>
              </w:rPr>
              <w:t>必要な</w:t>
            </w:r>
            <w:r>
              <w:rPr>
                <w:color w:val="FFFFFF"/>
              </w:rPr>
              <w:t xml:space="preserve"> CAL Suite Bridge</w:t>
            </w:r>
          </w:p>
        </w:tc>
      </w:tr>
      <w:tr w:rsidR="00F87589">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Enterprise Mobility Suite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Core CAL Bridge for Enterprise Mobility Suite</w:t>
            </w:r>
            <w:r>
              <w:rPr>
                <w:vertAlign w:val="superscript"/>
              </w:rPr>
              <w:t>2,3</w:t>
            </w:r>
          </w:p>
        </w:tc>
      </w:tr>
      <w:tr w:rsidR="00F87589">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Enterprise Mobility Suite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Enterprise CAL Bridge for Enterprise Mobility Suite</w:t>
            </w:r>
            <w:r>
              <w:rPr>
                <w:vertAlign w:val="superscript"/>
              </w:rPr>
              <w:t>2,4</w:t>
            </w:r>
          </w:p>
        </w:tc>
      </w:tr>
    </w:tbl>
    <w:p w:rsidR="00F87589" w:rsidRDefault="00295C93">
      <w:pPr>
        <w:pStyle w:val="ProductList-Body"/>
        <w:rPr>
          <w:lang w:eastAsia="ja-JP"/>
        </w:rPr>
      </w:pPr>
      <w:r>
        <w:rPr>
          <w:i/>
          <w:vertAlign w:val="superscript"/>
          <w:lang w:eastAsia="ja-JP"/>
        </w:rPr>
        <w:t>1</w:t>
      </w:r>
      <w:r>
        <w:rPr>
          <w:i/>
          <w:lang w:eastAsia="ja-JP"/>
        </w:rPr>
        <w:t>加入契約の年次応当日または新しい加入契約期間の開始時にのみ購入することができます。</w:t>
      </w:r>
    </w:p>
    <w:p w:rsidR="00F87589" w:rsidRDefault="00295C93">
      <w:pPr>
        <w:pStyle w:val="ProductList-Body"/>
        <w:rPr>
          <w:lang w:eastAsia="ja-JP"/>
        </w:rPr>
      </w:pPr>
      <w:r>
        <w:rPr>
          <w:i/>
          <w:vertAlign w:val="superscript"/>
          <w:lang w:eastAsia="ja-JP"/>
        </w:rPr>
        <w:t>2</w:t>
      </w:r>
      <w:r>
        <w:rPr>
          <w:i/>
          <w:lang w:eastAsia="ja-JP"/>
        </w:rPr>
        <w:t>加入契約の年次応当日にのみ購入する必要があります。</w:t>
      </w:r>
    </w:p>
    <w:p w:rsidR="00F87589" w:rsidRDefault="00295C93">
      <w:pPr>
        <w:pStyle w:val="ProductList-Body"/>
      </w:pPr>
      <w:r>
        <w:rPr>
          <w:i/>
          <w:vertAlign w:val="superscript"/>
        </w:rPr>
        <w:t>3</w:t>
      </w:r>
      <w:r>
        <w:rPr>
          <w:i/>
        </w:rPr>
        <w:t>Office 365 (Enterprise &amp; Government E1</w:t>
      </w:r>
      <w:r>
        <w:rPr>
          <w:i/>
        </w:rPr>
        <w:t>、</w:t>
      </w:r>
      <w:r>
        <w:rPr>
          <w:i/>
        </w:rPr>
        <w:t>E3</w:t>
      </w:r>
      <w:r>
        <w:rPr>
          <w:i/>
        </w:rPr>
        <w:t>、</w:t>
      </w:r>
      <w:r>
        <w:rPr>
          <w:i/>
        </w:rPr>
        <w:t xml:space="preserve">E4) </w:t>
      </w:r>
      <w:r>
        <w:rPr>
          <w:i/>
        </w:rPr>
        <w:t>のライセンスも取得しているユーザーの場合は、購入する必要はありません。</w:t>
      </w:r>
    </w:p>
    <w:p w:rsidR="00F87589" w:rsidRDefault="00295C93">
      <w:pPr>
        <w:pStyle w:val="ProductList-Body"/>
      </w:pPr>
      <w:r>
        <w:rPr>
          <w:i/>
          <w:vertAlign w:val="superscript"/>
        </w:rPr>
        <w:t>4</w:t>
      </w:r>
      <w:r>
        <w:rPr>
          <w:i/>
        </w:rPr>
        <w:t>Office 365 (Enterprise &amp; Government E3</w:t>
      </w:r>
      <w:r>
        <w:rPr>
          <w:i/>
        </w:rPr>
        <w:t>、</w:t>
      </w:r>
      <w:r>
        <w:rPr>
          <w:i/>
        </w:rPr>
        <w:t xml:space="preserve">E4) </w:t>
      </w:r>
      <w:r>
        <w:rPr>
          <w:i/>
        </w:rPr>
        <w:t>のライセンスも取得しているユーザーの場合は、購入する必要はありません。</w:t>
      </w:r>
    </w:p>
    <w:p w:rsidR="00F87589" w:rsidRDefault="00295C93">
      <w:pPr>
        <w:pStyle w:val="ProductList-Body"/>
      </w:pPr>
      <w:r>
        <w:t xml:space="preserve"> </w:t>
      </w:r>
    </w:p>
    <w:p w:rsidR="00F87589" w:rsidRDefault="00295C93">
      <w:pPr>
        <w:pStyle w:val="ProductList-ClauseHeading"/>
        <w:outlineLvl w:val="4"/>
        <w:rPr>
          <w:lang w:eastAsia="ja-JP"/>
        </w:rPr>
      </w:pPr>
      <w:r>
        <w:rPr>
          <w:lang w:eastAsia="ja-JP"/>
        </w:rPr>
        <w:t xml:space="preserve">2.5 From SA User SL </w:t>
      </w:r>
      <w:r>
        <w:rPr>
          <w:lang w:eastAsia="ja-JP"/>
        </w:rPr>
        <w:t>の購入</w:t>
      </w:r>
    </w:p>
    <w:p w:rsidR="00F87589" w:rsidRDefault="00295C93">
      <w:pPr>
        <w:pStyle w:val="ProductList-Body"/>
        <w:rPr>
          <w:lang w:eastAsia="ja-JP"/>
        </w:rPr>
      </w:pPr>
      <w:r>
        <w:rPr>
          <w:lang w:eastAsia="ja-JP"/>
        </w:rPr>
        <w:t>セクション</w:t>
      </w:r>
      <w:r>
        <w:rPr>
          <w:lang w:eastAsia="ja-JP"/>
        </w:rPr>
        <w:t xml:space="preserve"> 2.4 </w:t>
      </w:r>
      <w:r>
        <w:rPr>
          <w:lang w:eastAsia="ja-JP"/>
        </w:rPr>
        <w:t>に規定するデバイス単位の対象ライセンスごとに購入できる</w:t>
      </w:r>
      <w:r>
        <w:rPr>
          <w:lang w:eastAsia="ja-JP"/>
        </w:rPr>
        <w:t xml:space="preserve"> From SA User SL </w:t>
      </w:r>
      <w:r>
        <w:rPr>
          <w:lang w:eastAsia="ja-JP"/>
        </w:rPr>
        <w:t>は</w:t>
      </w:r>
      <w:r>
        <w:rPr>
          <w:lang w:eastAsia="ja-JP"/>
        </w:rPr>
        <w:t xml:space="preserve"> 1 </w:t>
      </w:r>
      <w:r>
        <w:rPr>
          <w:lang w:eastAsia="ja-JP"/>
        </w:rPr>
        <w:t>つのみとなります。複数のユーザーが使用する、対象ライセンスを割り当てたデバイスに関する一時的な措置として、お客様は、それらの各ユーザーにつき</w:t>
      </w:r>
      <w:r>
        <w:rPr>
          <w:lang w:eastAsia="ja-JP"/>
        </w:rPr>
        <w:t xml:space="preserve"> 1 </w:t>
      </w:r>
      <w:r>
        <w:rPr>
          <w:lang w:eastAsia="ja-JP"/>
        </w:rPr>
        <w:t>つの</w:t>
      </w:r>
      <w:r>
        <w:rPr>
          <w:lang w:eastAsia="ja-JP"/>
        </w:rPr>
        <w:t xml:space="preserve"> From SA User SL </w:t>
      </w:r>
      <w:r>
        <w:rPr>
          <w:lang w:eastAsia="ja-JP"/>
        </w:rPr>
        <w:t>を購入することができますが、すべての対象デバイスのすべてのユーザーについて</w:t>
      </w:r>
      <w:r>
        <w:rPr>
          <w:lang w:eastAsia="ja-JP"/>
        </w:rPr>
        <w:t xml:space="preserve"> From SA User SL </w:t>
      </w:r>
      <w:r>
        <w:rPr>
          <w:lang w:eastAsia="ja-JP"/>
        </w:rPr>
        <w:t>を購入する場合に限られるものとします。</w:t>
      </w:r>
    </w:p>
    <w:p w:rsidR="00F87589" w:rsidRDefault="00295C93">
      <w:pPr>
        <w:pStyle w:val="ProductList-Body"/>
        <w:rPr>
          <w:lang w:eastAsia="ja-JP"/>
        </w:rPr>
      </w:pPr>
      <w:r>
        <w:rPr>
          <w:lang w:eastAsia="ja-JP"/>
        </w:rPr>
        <w:t xml:space="preserve"> </w:t>
      </w:r>
    </w:p>
    <w:p w:rsidR="00F87589" w:rsidRDefault="00295C93">
      <w:pPr>
        <w:pStyle w:val="ProductList-ClauseHeading"/>
        <w:outlineLvl w:val="4"/>
      </w:pPr>
      <w:r>
        <w:t xml:space="preserve">2.6 Enterprise Mobility Suite From SA User SL </w:t>
      </w:r>
      <w:r>
        <w:t>の</w:t>
      </w:r>
      <w:r>
        <w:t xml:space="preserve"> SA </w:t>
      </w:r>
      <w:r>
        <w:t>特典</w:t>
      </w:r>
    </w:p>
    <w:p w:rsidR="00F87589" w:rsidRDefault="00295C93">
      <w:pPr>
        <w:pStyle w:val="ProductList-Body"/>
      </w:pPr>
      <w:r>
        <w:t xml:space="preserve">Enterprise Mobility Suite From SA User SL </w:t>
      </w:r>
      <w:r>
        <w:t>により、お客様は、セクション</w:t>
      </w:r>
      <w:r>
        <w:t xml:space="preserve"> 2.4 </w:t>
      </w:r>
      <w:r>
        <w:t>に規定する対象ライセンスに基づく</w:t>
      </w:r>
      <w:r>
        <w:t xml:space="preserve"> SA </w:t>
      </w:r>
      <w:r>
        <w:t>特典を利用することができます。</w:t>
      </w:r>
    </w:p>
    <w:p w:rsidR="00F87589" w:rsidRDefault="00F87589">
      <w:pPr>
        <w:pStyle w:val="ProductList-Body"/>
        <w:jc w:val="right"/>
      </w:pPr>
    </w:p>
    <w:tbl>
      <w:tblPr>
        <w:tblStyle w:val="PURTable"/>
        <w:tblW w:w="0" w:type="dxa"/>
        <w:tblLook w:val="04A0" w:firstRow="1" w:lastRow="0" w:firstColumn="1" w:lastColumn="0" w:noHBand="0" w:noVBand="1"/>
      </w:tblPr>
      <w:tblGrid>
        <w:gridCol w:w="10800"/>
      </w:tblGrid>
      <w:tr w:rsidR="00F875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7589" w:rsidRDefault="00E71469">
            <w:pPr>
              <w:pStyle w:val="ProductList-TableBody"/>
              <w:jc w:val="right"/>
            </w:pPr>
            <w:hyperlink w:anchor="_Sec842">
              <w:r w:rsidR="00295C93">
                <w:rPr>
                  <w:color w:val="00467F"/>
                  <w:sz w:val="14"/>
                  <w:u w:val="single"/>
                </w:rPr>
                <w:t>目次</w:t>
              </w:r>
            </w:hyperlink>
            <w:r w:rsidR="00295C93">
              <w:rPr>
                <w:sz w:val="14"/>
              </w:rPr>
              <w:t xml:space="preserve"> / </w:t>
            </w:r>
            <w:hyperlink w:anchor="_Sec549">
              <w:r w:rsidR="00295C93">
                <w:rPr>
                  <w:color w:val="00467F"/>
                  <w:sz w:val="14"/>
                  <w:u w:val="single"/>
                </w:rPr>
                <w:t>用語集</w:t>
              </w:r>
            </w:hyperlink>
            <w:r w:rsidR="00295C93">
              <w:rPr>
                <w:sz w:val="14"/>
              </w:rPr>
              <w:t xml:space="preserve"> / </w:t>
            </w:r>
            <w:hyperlink w:anchor="_Sec844">
              <w:r w:rsidR="00295C93">
                <w:rPr>
                  <w:color w:val="00467F"/>
                  <w:sz w:val="14"/>
                  <w:u w:val="single"/>
                </w:rPr>
                <w:t>インデックス</w:t>
              </w:r>
            </w:hyperlink>
          </w:p>
        </w:tc>
      </w:tr>
    </w:tbl>
    <w:p w:rsidR="00F87589" w:rsidRDefault="00F87589">
      <w:pPr>
        <w:pStyle w:val="ProductList-Body"/>
        <w:rPr>
          <w:lang w:eastAsia="ja-JP"/>
        </w:rPr>
      </w:pPr>
    </w:p>
    <w:p w:rsidR="00F87589" w:rsidRDefault="00295C93">
      <w:pPr>
        <w:pStyle w:val="ProductList-Offering2HeadingNoBorder"/>
        <w:outlineLvl w:val="2"/>
      </w:pPr>
      <w:bookmarkStart w:id="242" w:name="_Sec658"/>
      <w:r>
        <w:t>Azure Active Directory (</w:t>
      </w:r>
      <w:r>
        <w:t>プラン</w:t>
      </w:r>
      <w:r>
        <w:t>)</w:t>
      </w:r>
      <w:bookmarkEnd w:id="242"/>
      <w:r>
        <w:fldChar w:fldCharType="begin"/>
      </w:r>
      <w:r>
        <w:instrText xml:space="preserve"> TC "</w:instrText>
      </w:r>
      <w:bookmarkStart w:id="243" w:name="_Toc452104309"/>
      <w:r>
        <w:instrText>Azure Active Directory (</w:instrText>
      </w:r>
      <w:r>
        <w:instrText>プラン</w:instrText>
      </w:r>
      <w:r>
        <w:instrText>)</w:instrText>
      </w:r>
      <w:bookmarkEnd w:id="243"/>
      <w:r>
        <w:instrText>" \l 3</w:instrText>
      </w:r>
      <w:r>
        <w:fldChar w:fldCharType="end"/>
      </w:r>
    </w:p>
    <w:p w:rsidR="00F87589" w:rsidRDefault="00295C93">
      <w:pPr>
        <w:pStyle w:val="ProductList-Offering1SubSection"/>
        <w:outlineLvl w:val="3"/>
      </w:pPr>
      <w:bookmarkStart w:id="244" w:name="_Sec710"/>
      <w:r>
        <w:t xml:space="preserve">1. </w:t>
      </w:r>
      <w:r>
        <w:t>利用可能なプログラム</w:t>
      </w:r>
      <w:bookmarkEnd w:id="244"/>
    </w:p>
    <w:tbl>
      <w:tblPr>
        <w:tblStyle w:val="PURTable"/>
        <w:tblW w:w="0" w:type="dxa"/>
        <w:tblLook w:val="04A0" w:firstRow="1" w:lastRow="0" w:firstColumn="1" w:lastColumn="0" w:noHBand="0" w:noVBand="1"/>
      </w:tblPr>
      <w:tblGrid>
        <w:gridCol w:w="4395"/>
        <w:gridCol w:w="774"/>
        <w:gridCol w:w="777"/>
        <w:gridCol w:w="793"/>
        <w:gridCol w:w="807"/>
        <w:gridCol w:w="827"/>
        <w:gridCol w:w="820"/>
        <w:gridCol w:w="798"/>
        <w:gridCol w:w="793"/>
      </w:tblGrid>
      <w:tr w:rsidR="00F8758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87589">
        <w:tc>
          <w:tcPr>
            <w:tcW w:w="5020" w:type="dxa"/>
            <w:tcBorders>
              <w:top w:val="single" w:sz="6" w:space="0" w:color="FFFFFF"/>
              <w:left w:val="none" w:sz="4" w:space="0" w:color="6E6E6E"/>
              <w:bottom w:val="dashed" w:sz="4" w:space="0" w:color="BFBFBF"/>
              <w:right w:val="none" w:sz="4" w:space="0" w:color="6E6E6E"/>
            </w:tcBorders>
          </w:tcPr>
          <w:p w:rsidR="00F87589" w:rsidRDefault="00295C93">
            <w:pPr>
              <w:pStyle w:val="ProductList-TableBody"/>
            </w:pPr>
            <w:r>
              <w:rPr>
                <w:color w:val="000000"/>
              </w:rPr>
              <w:t>Azure Active Directory Basic (User SL)</w:t>
            </w:r>
            <w:r>
              <w:fldChar w:fldCharType="begin"/>
            </w:r>
            <w:r>
              <w:instrText xml:space="preserve"> XE "Azure Active Directory Basic (User SL)"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87589" w:rsidRDefault="00295C9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F87589">
        <w:tc>
          <w:tcPr>
            <w:tcW w:w="5020" w:type="dxa"/>
            <w:tcBorders>
              <w:top w:val="dashed" w:sz="4" w:space="0" w:color="BFBFBF"/>
              <w:left w:val="none" w:sz="4" w:space="0" w:color="6E6E6E"/>
              <w:bottom w:val="none" w:sz="4" w:space="0" w:color="BFBFBF"/>
              <w:right w:val="none" w:sz="4" w:space="0" w:color="6E6E6E"/>
            </w:tcBorders>
          </w:tcPr>
          <w:p w:rsidR="00F87589" w:rsidRDefault="00295C93">
            <w:pPr>
              <w:pStyle w:val="ProductList-TableBody"/>
            </w:pPr>
            <w:r>
              <w:rPr>
                <w:color w:val="000000"/>
              </w:rPr>
              <w:t>Azure Active Directory Premium (User SL)</w:t>
            </w:r>
            <w:r>
              <w:fldChar w:fldCharType="begin"/>
            </w:r>
            <w:r>
              <w:instrText xml:space="preserve"> XE "Azure Active Directory Premium (User SL)"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87589" w:rsidRDefault="00295C9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F87589" w:rsidRDefault="00295C93">
      <w:pPr>
        <w:pStyle w:val="ProductList-Offering1SubSection"/>
        <w:outlineLvl w:val="3"/>
      </w:pPr>
      <w:bookmarkStart w:id="245" w:name="_Sec765"/>
      <w:r>
        <w:t xml:space="preserve">2. </w:t>
      </w:r>
      <w:r>
        <w:t>製品使用条件</w:t>
      </w:r>
      <w:bookmarkEnd w:id="245"/>
    </w:p>
    <w:tbl>
      <w:tblPr>
        <w:tblStyle w:val="PURTable"/>
        <w:tblW w:w="0" w:type="dxa"/>
        <w:tblLook w:val="04A0" w:firstRow="1" w:lastRow="0" w:firstColumn="1" w:lastColumn="0" w:noHBand="0" w:noVBand="1"/>
      </w:tblPr>
      <w:tblGrid>
        <w:gridCol w:w="3594"/>
        <w:gridCol w:w="3588"/>
        <w:gridCol w:w="3608"/>
      </w:tblGrid>
      <w:tr w:rsidR="00F875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9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F875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プロモーション</w:t>
            </w:r>
            <w:r>
              <w:rPr>
                <w:color w:val="404040"/>
              </w:rPr>
              <w:t xml:space="preserve">: </w:t>
            </w:r>
            <w:r>
              <w:rPr>
                <w:color w:val="404040"/>
              </w:rPr>
              <w:t>なし</w:t>
            </w:r>
          </w:p>
        </w:tc>
      </w:tr>
      <w:tr w:rsidR="00F875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F875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87589" w:rsidRDefault="00295C93">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F87589">
            <w:pPr>
              <w:pStyle w:val="ProductList-TableBody"/>
            </w:pPr>
          </w:p>
        </w:tc>
      </w:tr>
    </w:tbl>
    <w:p w:rsidR="00F87589" w:rsidRDefault="00295C93">
      <w:pPr>
        <w:pStyle w:val="ProductList-Body"/>
      </w:pPr>
      <w:r>
        <w:t xml:space="preserve"> </w:t>
      </w:r>
    </w:p>
    <w:p w:rsidR="00F87589" w:rsidRDefault="00295C93">
      <w:pPr>
        <w:pStyle w:val="ProductList-ClauseHeading"/>
        <w:outlineLvl w:val="4"/>
        <w:rPr>
          <w:lang w:eastAsia="ja-JP"/>
        </w:rPr>
      </w:pPr>
      <w:r>
        <w:rPr>
          <w:lang w:eastAsia="ja-JP"/>
        </w:rPr>
        <w:t xml:space="preserve">2.1 </w:t>
      </w:r>
      <w:r>
        <w:rPr>
          <w:lang w:eastAsia="ja-JP"/>
        </w:rPr>
        <w:t>シングル</w:t>
      </w:r>
      <w:r>
        <w:rPr>
          <w:lang w:eastAsia="ja-JP"/>
        </w:rPr>
        <w:t xml:space="preserve"> </w:t>
      </w:r>
      <w:r>
        <w:rPr>
          <w:lang w:eastAsia="ja-JP"/>
        </w:rPr>
        <w:t>サインオン</w:t>
      </w:r>
      <w:r>
        <w:rPr>
          <w:lang w:eastAsia="ja-JP"/>
        </w:rPr>
        <w:t xml:space="preserve"> (SSO)</w:t>
      </w:r>
    </w:p>
    <w:p w:rsidR="00F87589" w:rsidRDefault="00295C93">
      <w:pPr>
        <w:pStyle w:val="ProductList-Body"/>
        <w:rPr>
          <w:lang w:eastAsia="ja-JP"/>
        </w:rPr>
      </w:pPr>
      <w:r>
        <w:rPr>
          <w:lang w:eastAsia="ja-JP"/>
        </w:rPr>
        <w:t xml:space="preserve">Microsoft Azure Active Directory Basic </w:t>
      </w:r>
      <w:r>
        <w:rPr>
          <w:lang w:eastAsia="ja-JP"/>
        </w:rPr>
        <w:t>のお客様は、</w:t>
      </w:r>
      <w:r>
        <w:rPr>
          <w:lang w:eastAsia="ja-JP"/>
        </w:rPr>
        <w:t xml:space="preserve">SSO </w:t>
      </w:r>
      <w:r>
        <w:rPr>
          <w:lang w:eastAsia="ja-JP"/>
        </w:rPr>
        <w:t>を使用して、ユーザーごとに最大</w:t>
      </w:r>
      <w:r>
        <w:rPr>
          <w:lang w:eastAsia="ja-JP"/>
        </w:rPr>
        <w:t xml:space="preserve"> 10 </w:t>
      </w:r>
      <w:r>
        <w:rPr>
          <w:lang w:eastAsia="ja-JP"/>
        </w:rPr>
        <w:t>の</w:t>
      </w:r>
      <w:r>
        <w:rPr>
          <w:lang w:eastAsia="ja-JP"/>
        </w:rPr>
        <w:t xml:space="preserve"> SAAS </w:t>
      </w:r>
      <w:r>
        <w:rPr>
          <w:lang w:eastAsia="ja-JP"/>
        </w:rPr>
        <w:t>アプリケーション</w:t>
      </w:r>
      <w:r>
        <w:rPr>
          <w:lang w:eastAsia="ja-JP"/>
        </w:rPr>
        <w:t>/</w:t>
      </w:r>
      <w:r>
        <w:rPr>
          <w:lang w:eastAsia="ja-JP"/>
        </w:rPr>
        <w:t>カスタム</w:t>
      </w:r>
      <w:r>
        <w:rPr>
          <w:lang w:eastAsia="ja-JP"/>
        </w:rPr>
        <w:t xml:space="preserve"> </w:t>
      </w:r>
      <w:r>
        <w:rPr>
          <w:lang w:eastAsia="ja-JP"/>
        </w:rPr>
        <w:t>アプリを事前に統合できます。</w:t>
      </w:r>
    </w:p>
    <w:p w:rsidR="00F87589" w:rsidRDefault="00F87589">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F875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7589" w:rsidRDefault="00E71469">
            <w:pPr>
              <w:pStyle w:val="ProductList-TableBody"/>
              <w:jc w:val="right"/>
            </w:pPr>
            <w:hyperlink w:anchor="_Sec842">
              <w:r w:rsidR="00295C93">
                <w:rPr>
                  <w:color w:val="00467F"/>
                  <w:sz w:val="14"/>
                  <w:u w:val="single"/>
                </w:rPr>
                <w:t>目次</w:t>
              </w:r>
            </w:hyperlink>
            <w:r w:rsidR="00295C93">
              <w:rPr>
                <w:sz w:val="14"/>
              </w:rPr>
              <w:t xml:space="preserve"> / </w:t>
            </w:r>
            <w:hyperlink w:anchor="_Sec549">
              <w:r w:rsidR="00295C93">
                <w:rPr>
                  <w:color w:val="00467F"/>
                  <w:sz w:val="14"/>
                  <w:u w:val="single"/>
                </w:rPr>
                <w:t>用語集</w:t>
              </w:r>
            </w:hyperlink>
            <w:r w:rsidR="00295C93">
              <w:rPr>
                <w:sz w:val="14"/>
              </w:rPr>
              <w:t xml:space="preserve"> / </w:t>
            </w:r>
            <w:hyperlink w:anchor="_Sec844">
              <w:r w:rsidR="00295C93">
                <w:rPr>
                  <w:color w:val="00467F"/>
                  <w:sz w:val="14"/>
                  <w:u w:val="single"/>
                </w:rPr>
                <w:t>インデックス</w:t>
              </w:r>
            </w:hyperlink>
          </w:p>
        </w:tc>
      </w:tr>
    </w:tbl>
    <w:p w:rsidR="00F87589" w:rsidRDefault="00F87589">
      <w:pPr>
        <w:pStyle w:val="ProductList-Body"/>
        <w:rPr>
          <w:lang w:eastAsia="ja-JP"/>
        </w:rPr>
      </w:pPr>
    </w:p>
    <w:p w:rsidR="00F87589" w:rsidRDefault="00295C93">
      <w:pPr>
        <w:pStyle w:val="ProductList-Offering2HeadingNoBorder"/>
        <w:outlineLvl w:val="2"/>
      </w:pPr>
      <w:bookmarkStart w:id="246" w:name="_Sec659"/>
      <w:r>
        <w:t>Azure Rights Management Premium (</w:t>
      </w:r>
      <w:r>
        <w:t>プラン</w:t>
      </w:r>
      <w:r>
        <w:t>)</w:t>
      </w:r>
      <w:bookmarkEnd w:id="246"/>
      <w:r>
        <w:fldChar w:fldCharType="begin"/>
      </w:r>
      <w:r>
        <w:instrText xml:space="preserve"> TC "</w:instrText>
      </w:r>
      <w:bookmarkStart w:id="247" w:name="_Toc452104310"/>
      <w:r>
        <w:instrText>Azure Rights Management Premium (</w:instrText>
      </w:r>
      <w:r>
        <w:instrText>プラン</w:instrText>
      </w:r>
      <w:r>
        <w:instrText>)</w:instrText>
      </w:r>
      <w:bookmarkEnd w:id="247"/>
      <w:r>
        <w:instrText>" \l 3</w:instrText>
      </w:r>
      <w:r>
        <w:fldChar w:fldCharType="end"/>
      </w:r>
    </w:p>
    <w:p w:rsidR="00F87589" w:rsidRDefault="00295C93">
      <w:pPr>
        <w:pStyle w:val="ProductList-Offering1SubSection"/>
        <w:outlineLvl w:val="3"/>
      </w:pPr>
      <w:bookmarkStart w:id="248" w:name="_Sec711"/>
      <w:r>
        <w:t xml:space="preserve">1. </w:t>
      </w:r>
      <w:r>
        <w:t>利用可能なプログラム</w:t>
      </w:r>
      <w:bookmarkEnd w:id="248"/>
    </w:p>
    <w:tbl>
      <w:tblPr>
        <w:tblStyle w:val="PURTable"/>
        <w:tblW w:w="0" w:type="dxa"/>
        <w:tblLook w:val="04A0" w:firstRow="1" w:lastRow="0" w:firstColumn="1" w:lastColumn="0" w:noHBand="0" w:noVBand="1"/>
      </w:tblPr>
      <w:tblGrid>
        <w:gridCol w:w="4413"/>
        <w:gridCol w:w="771"/>
        <w:gridCol w:w="775"/>
        <w:gridCol w:w="791"/>
        <w:gridCol w:w="805"/>
        <w:gridCol w:w="826"/>
        <w:gridCol w:w="818"/>
        <w:gridCol w:w="795"/>
        <w:gridCol w:w="790"/>
      </w:tblGrid>
      <w:tr w:rsidR="00F8758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87589">
        <w:tc>
          <w:tcPr>
            <w:tcW w:w="5020" w:type="dxa"/>
            <w:tcBorders>
              <w:top w:val="single" w:sz="6" w:space="0" w:color="FFFFFF"/>
              <w:left w:val="none" w:sz="4" w:space="0" w:color="6E6E6E"/>
              <w:bottom w:val="dashed" w:sz="4" w:space="0" w:color="BFBFBF"/>
              <w:right w:val="none" w:sz="4" w:space="0" w:color="6E6E6E"/>
            </w:tcBorders>
          </w:tcPr>
          <w:p w:rsidR="00F87589" w:rsidRDefault="00295C93">
            <w:pPr>
              <w:pStyle w:val="ProductList-TableBody"/>
            </w:pPr>
            <w:r>
              <w:rPr>
                <w:color w:val="000000"/>
              </w:rPr>
              <w:lastRenderedPageBreak/>
              <w:t>Azure Rights Management Premium (User SL)</w:t>
            </w:r>
          </w:p>
        </w:tc>
        <w:tc>
          <w:tcPr>
            <w:tcW w:w="860" w:type="dxa"/>
            <w:tcBorders>
              <w:top w:val="single" w:sz="6" w:space="0" w:color="FFFFFF"/>
              <w:left w:val="none" w:sz="4" w:space="0" w:color="6E6E6E"/>
              <w:bottom w:val="dashed" w:sz="4" w:space="0" w:color="BFBFBF"/>
              <w:right w:val="single" w:sz="6" w:space="0" w:color="FFFFFF"/>
            </w:tcBorders>
          </w:tcPr>
          <w:p w:rsidR="00F87589" w:rsidRDefault="00295C9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F87589">
        <w:tc>
          <w:tcPr>
            <w:tcW w:w="5020" w:type="dxa"/>
            <w:tcBorders>
              <w:top w:val="dashed" w:sz="4" w:space="0" w:color="BFBFBF"/>
              <w:left w:val="none" w:sz="4" w:space="0" w:color="6E6E6E"/>
              <w:bottom w:val="none" w:sz="4" w:space="0" w:color="BFBFBF"/>
              <w:right w:val="none" w:sz="4" w:space="0" w:color="6E6E6E"/>
            </w:tcBorders>
          </w:tcPr>
          <w:p w:rsidR="00F87589" w:rsidRDefault="00295C93">
            <w:pPr>
              <w:pStyle w:val="ProductList-TableBody"/>
            </w:pPr>
            <w:r>
              <w:rPr>
                <w:color w:val="000000"/>
              </w:rPr>
              <w:t>Azure Rights Management Premium Add-on (User SL)</w:t>
            </w:r>
          </w:p>
        </w:tc>
        <w:tc>
          <w:tcPr>
            <w:tcW w:w="860" w:type="dxa"/>
            <w:tcBorders>
              <w:top w:val="dashed" w:sz="4" w:space="0" w:color="BFBFBF"/>
              <w:left w:val="none" w:sz="4" w:space="0" w:color="6E6E6E"/>
              <w:bottom w:val="none" w:sz="4" w:space="0" w:color="BFBFBF"/>
              <w:right w:val="single" w:sz="6" w:space="0" w:color="FFFFFF"/>
            </w:tcBorders>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r>
    </w:tbl>
    <w:p w:rsidR="00F87589" w:rsidRDefault="00295C93">
      <w:pPr>
        <w:pStyle w:val="ProductList-Offering1SubSection"/>
        <w:outlineLvl w:val="3"/>
      </w:pPr>
      <w:bookmarkStart w:id="249" w:name="_Sec766"/>
      <w:r>
        <w:t xml:space="preserve">2. </w:t>
      </w:r>
      <w:r>
        <w:t>製品使用条件</w:t>
      </w:r>
      <w:bookmarkEnd w:id="249"/>
    </w:p>
    <w:tbl>
      <w:tblPr>
        <w:tblStyle w:val="PURTable"/>
        <w:tblW w:w="0" w:type="dxa"/>
        <w:tblLook w:val="04A0" w:firstRow="1" w:lastRow="0" w:firstColumn="1" w:lastColumn="0" w:noHBand="0" w:noVBand="1"/>
      </w:tblPr>
      <w:tblGrid>
        <w:gridCol w:w="3542"/>
        <w:gridCol w:w="3624"/>
        <w:gridCol w:w="3624"/>
      </w:tblGrid>
      <w:tr w:rsidR="00F875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9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Azure Rights Management Premium (User SL)</w:t>
            </w:r>
          </w:p>
        </w:tc>
      </w:tr>
      <w:tr w:rsidR="00F875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プロモーション</w:t>
            </w:r>
            <w:r>
              <w:rPr>
                <w:color w:val="404040"/>
              </w:rPr>
              <w:t xml:space="preserve">: </w:t>
            </w:r>
            <w:r>
              <w:rPr>
                <w:color w:val="404040"/>
              </w:rPr>
              <w:t>なし</w:t>
            </w:r>
          </w:p>
        </w:tc>
      </w:tr>
      <w:tr w:rsidR="00F875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Azure Rights Management Premium (User SL)</w:t>
            </w:r>
          </w:p>
        </w:tc>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F875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Azure Rights Management Premium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t xml:space="preserve"> </w:t>
            </w:r>
          </w:p>
        </w:tc>
      </w:tr>
    </w:tbl>
    <w:p w:rsidR="00F87589" w:rsidRDefault="00F87589">
      <w:pPr>
        <w:pStyle w:val="ProductList-Body"/>
        <w:jc w:val="right"/>
      </w:pPr>
    </w:p>
    <w:tbl>
      <w:tblPr>
        <w:tblStyle w:val="PURTable"/>
        <w:tblW w:w="0" w:type="dxa"/>
        <w:tblLook w:val="04A0" w:firstRow="1" w:lastRow="0" w:firstColumn="1" w:lastColumn="0" w:noHBand="0" w:noVBand="1"/>
      </w:tblPr>
      <w:tblGrid>
        <w:gridCol w:w="10800"/>
      </w:tblGrid>
      <w:tr w:rsidR="00F875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7589" w:rsidRDefault="00E71469">
            <w:pPr>
              <w:pStyle w:val="ProductList-TableBody"/>
              <w:jc w:val="right"/>
            </w:pPr>
            <w:hyperlink w:anchor="_Sec842">
              <w:r w:rsidR="00295C93">
                <w:rPr>
                  <w:color w:val="00467F"/>
                  <w:sz w:val="14"/>
                  <w:u w:val="single"/>
                </w:rPr>
                <w:t>目次</w:t>
              </w:r>
            </w:hyperlink>
            <w:r w:rsidR="00295C93">
              <w:rPr>
                <w:sz w:val="14"/>
              </w:rPr>
              <w:t xml:space="preserve"> / </w:t>
            </w:r>
            <w:hyperlink w:anchor="_Sec549">
              <w:r w:rsidR="00295C93">
                <w:rPr>
                  <w:color w:val="00467F"/>
                  <w:sz w:val="14"/>
                  <w:u w:val="single"/>
                </w:rPr>
                <w:t>用語集</w:t>
              </w:r>
            </w:hyperlink>
            <w:r w:rsidR="00295C93">
              <w:rPr>
                <w:sz w:val="14"/>
              </w:rPr>
              <w:t xml:space="preserve"> / </w:t>
            </w:r>
            <w:hyperlink w:anchor="_Sec844">
              <w:r w:rsidR="00295C93">
                <w:rPr>
                  <w:color w:val="00467F"/>
                  <w:sz w:val="14"/>
                  <w:u w:val="single"/>
                </w:rPr>
                <w:t>インデックス</w:t>
              </w:r>
            </w:hyperlink>
          </w:p>
        </w:tc>
      </w:tr>
    </w:tbl>
    <w:p w:rsidR="00F87589" w:rsidRDefault="00F87589">
      <w:pPr>
        <w:pStyle w:val="ProductList-Body"/>
        <w:rPr>
          <w:lang w:eastAsia="ja-JP"/>
        </w:rPr>
      </w:pPr>
    </w:p>
    <w:p w:rsidR="00F87589" w:rsidRDefault="00295C93">
      <w:pPr>
        <w:pStyle w:val="ProductList-Offering2HeadingNoBorder"/>
        <w:outlineLvl w:val="2"/>
      </w:pPr>
      <w:bookmarkStart w:id="250" w:name="_Sec660"/>
      <w:r>
        <w:t>Azure RemoteApp (</w:t>
      </w:r>
      <w:r>
        <w:t>プラン</w:t>
      </w:r>
      <w:r>
        <w:t>)</w:t>
      </w:r>
      <w:bookmarkEnd w:id="250"/>
      <w:r>
        <w:fldChar w:fldCharType="begin"/>
      </w:r>
      <w:r>
        <w:instrText xml:space="preserve"> TC "</w:instrText>
      </w:r>
      <w:bookmarkStart w:id="251" w:name="_Toc452104311"/>
      <w:r>
        <w:instrText>Azure RemoteApp (</w:instrText>
      </w:r>
      <w:r>
        <w:instrText>プラン</w:instrText>
      </w:r>
      <w:r>
        <w:instrText>)</w:instrText>
      </w:r>
      <w:bookmarkEnd w:id="251"/>
      <w:r>
        <w:instrText>" \l 3</w:instrText>
      </w:r>
      <w:r>
        <w:fldChar w:fldCharType="end"/>
      </w:r>
    </w:p>
    <w:p w:rsidR="00F87589" w:rsidRDefault="00295C93">
      <w:pPr>
        <w:pStyle w:val="ProductList-Offering1SubSection"/>
        <w:outlineLvl w:val="3"/>
      </w:pPr>
      <w:bookmarkStart w:id="252" w:name="_Sec712"/>
      <w:r>
        <w:t xml:space="preserve">1. </w:t>
      </w:r>
      <w:r>
        <w:t>利用可能なプログラム</w:t>
      </w:r>
      <w:bookmarkEnd w:id="252"/>
    </w:p>
    <w:tbl>
      <w:tblPr>
        <w:tblStyle w:val="PURTable"/>
        <w:tblW w:w="0" w:type="dxa"/>
        <w:tblLook w:val="04A0" w:firstRow="1" w:lastRow="0" w:firstColumn="1" w:lastColumn="0" w:noHBand="0" w:noVBand="1"/>
      </w:tblPr>
      <w:tblGrid>
        <w:gridCol w:w="4467"/>
        <w:gridCol w:w="781"/>
        <w:gridCol w:w="784"/>
        <w:gridCol w:w="798"/>
        <w:gridCol w:w="707"/>
        <w:gridCol w:w="830"/>
        <w:gridCol w:w="823"/>
        <w:gridCol w:w="803"/>
        <w:gridCol w:w="791"/>
      </w:tblGrid>
      <w:tr w:rsidR="00F8758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87589">
        <w:tc>
          <w:tcPr>
            <w:tcW w:w="5020" w:type="dxa"/>
            <w:tcBorders>
              <w:top w:val="single" w:sz="6" w:space="0" w:color="FFFFFF"/>
              <w:left w:val="none" w:sz="4" w:space="0" w:color="6E6E6E"/>
              <w:bottom w:val="none" w:sz="4" w:space="0" w:color="BFBFBF"/>
              <w:right w:val="none" w:sz="4" w:space="0" w:color="6E6E6E"/>
            </w:tcBorders>
          </w:tcPr>
          <w:p w:rsidR="00F87589" w:rsidRDefault="00295C93">
            <w:pPr>
              <w:pStyle w:val="ProductList-TableBody"/>
            </w:pPr>
            <w:r>
              <w:t>Azure RemoteApp</w:t>
            </w:r>
            <w:r>
              <w:fldChar w:fldCharType="begin"/>
            </w:r>
            <w:r>
              <w:instrText xml:space="preserve"> XE "Azure RemoteApp" </w:instrText>
            </w:r>
            <w:r>
              <w:fldChar w:fldCharType="end"/>
            </w:r>
            <w:r>
              <w:t xml:space="preserve"> (User SL)</w:t>
            </w:r>
          </w:p>
        </w:tc>
        <w:tc>
          <w:tcPr>
            <w:tcW w:w="860" w:type="dxa"/>
            <w:tcBorders>
              <w:top w:val="single" w:sz="6" w:space="0" w:color="FFFFFF"/>
              <w:left w:val="none" w:sz="4" w:space="0" w:color="6E6E6E"/>
              <w:bottom w:val="none" w:sz="4" w:space="0" w:color="BFBFBF"/>
              <w:right w:val="single" w:sz="6" w:space="0" w:color="FFFFFF"/>
            </w:tcBorders>
          </w:tcPr>
          <w:p w:rsidR="00F87589" w:rsidRDefault="00295C9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F87589" w:rsidRDefault="00295C93">
      <w:pPr>
        <w:pStyle w:val="ProductList-Offering1SubSection"/>
        <w:outlineLvl w:val="3"/>
      </w:pPr>
      <w:bookmarkStart w:id="253" w:name="_Sec767"/>
      <w:r>
        <w:t xml:space="preserve">2. </w:t>
      </w:r>
      <w:r>
        <w:t>製品使用条件</w:t>
      </w:r>
      <w:bookmarkEnd w:id="253"/>
    </w:p>
    <w:tbl>
      <w:tblPr>
        <w:tblStyle w:val="PURTable"/>
        <w:tblW w:w="0" w:type="dxa"/>
        <w:tblLook w:val="04A0" w:firstRow="1" w:lastRow="0" w:firstColumn="1" w:lastColumn="0" w:noHBand="0" w:noVBand="1"/>
      </w:tblPr>
      <w:tblGrid>
        <w:gridCol w:w="3594"/>
        <w:gridCol w:w="3588"/>
        <w:gridCol w:w="3608"/>
      </w:tblGrid>
      <w:tr w:rsidR="00F875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9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F875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プロモーション</w:t>
            </w:r>
            <w:r>
              <w:rPr>
                <w:color w:val="404040"/>
              </w:rPr>
              <w:t xml:space="preserve">: </w:t>
            </w:r>
            <w:r>
              <w:rPr>
                <w:color w:val="404040"/>
              </w:rPr>
              <w:t>なし</w:t>
            </w:r>
          </w:p>
        </w:tc>
      </w:tr>
      <w:tr w:rsidR="00F875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F875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87589" w:rsidRDefault="00295C93">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t xml:space="preserve"> </w:t>
            </w:r>
          </w:p>
        </w:tc>
      </w:tr>
    </w:tbl>
    <w:p w:rsidR="00F87589" w:rsidRDefault="00F87589">
      <w:pPr>
        <w:pStyle w:val="ProductList-Body"/>
        <w:jc w:val="right"/>
      </w:pPr>
    </w:p>
    <w:tbl>
      <w:tblPr>
        <w:tblStyle w:val="PURTable"/>
        <w:tblW w:w="0" w:type="dxa"/>
        <w:tblLook w:val="04A0" w:firstRow="1" w:lastRow="0" w:firstColumn="1" w:lastColumn="0" w:noHBand="0" w:noVBand="1"/>
      </w:tblPr>
      <w:tblGrid>
        <w:gridCol w:w="10800"/>
      </w:tblGrid>
      <w:tr w:rsidR="00F875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7589" w:rsidRDefault="00E71469">
            <w:pPr>
              <w:pStyle w:val="ProductList-TableBody"/>
              <w:jc w:val="right"/>
            </w:pPr>
            <w:hyperlink w:anchor="_Sec842">
              <w:r w:rsidR="00295C93">
                <w:rPr>
                  <w:color w:val="00467F"/>
                  <w:sz w:val="14"/>
                  <w:u w:val="single"/>
                </w:rPr>
                <w:t>目次</w:t>
              </w:r>
            </w:hyperlink>
            <w:r w:rsidR="00295C93">
              <w:rPr>
                <w:sz w:val="14"/>
              </w:rPr>
              <w:t xml:space="preserve"> / </w:t>
            </w:r>
            <w:hyperlink w:anchor="_Sec549">
              <w:r w:rsidR="00295C93">
                <w:rPr>
                  <w:color w:val="00467F"/>
                  <w:sz w:val="14"/>
                  <w:u w:val="single"/>
                </w:rPr>
                <w:t>用語集</w:t>
              </w:r>
            </w:hyperlink>
            <w:r w:rsidR="00295C93">
              <w:rPr>
                <w:sz w:val="14"/>
              </w:rPr>
              <w:t xml:space="preserve"> / </w:t>
            </w:r>
            <w:hyperlink w:anchor="_Sec844">
              <w:r w:rsidR="00295C93">
                <w:rPr>
                  <w:color w:val="00467F"/>
                  <w:sz w:val="14"/>
                  <w:u w:val="single"/>
                </w:rPr>
                <w:t>インデックス</w:t>
              </w:r>
            </w:hyperlink>
          </w:p>
        </w:tc>
      </w:tr>
    </w:tbl>
    <w:p w:rsidR="00F87589" w:rsidRDefault="00F87589">
      <w:pPr>
        <w:pStyle w:val="ProductList-Body"/>
        <w:rPr>
          <w:lang w:eastAsia="ja-JP"/>
        </w:rPr>
      </w:pPr>
    </w:p>
    <w:p w:rsidR="00F87589" w:rsidRDefault="00295C93">
      <w:pPr>
        <w:pStyle w:val="ProductList-Offering2HeadingNoBorder"/>
        <w:outlineLvl w:val="2"/>
      </w:pPr>
      <w:bookmarkStart w:id="254" w:name="_Sec854"/>
      <w:r>
        <w:t>Operations Management Suite (</w:t>
      </w:r>
      <w:r>
        <w:t>プラン</w:t>
      </w:r>
      <w:r>
        <w:t>)</w:t>
      </w:r>
      <w:bookmarkEnd w:id="254"/>
      <w:r>
        <w:fldChar w:fldCharType="begin"/>
      </w:r>
      <w:r>
        <w:instrText xml:space="preserve"> TC "</w:instrText>
      </w:r>
      <w:bookmarkStart w:id="255" w:name="_Toc452104312"/>
      <w:r>
        <w:instrText>Operations Management Suite (</w:instrText>
      </w:r>
      <w:r>
        <w:instrText>プラン</w:instrText>
      </w:r>
      <w:r>
        <w:instrText>)</w:instrText>
      </w:r>
      <w:bookmarkEnd w:id="255"/>
      <w:r>
        <w:instrText>" \l 3</w:instrText>
      </w:r>
      <w:r>
        <w:fldChar w:fldCharType="end"/>
      </w:r>
    </w:p>
    <w:p w:rsidR="00F87589" w:rsidRDefault="00295C93">
      <w:pPr>
        <w:pStyle w:val="ProductList-Offering1SubSection"/>
        <w:outlineLvl w:val="3"/>
      </w:pPr>
      <w:bookmarkStart w:id="256" w:name="_Sec855"/>
      <w:r>
        <w:t xml:space="preserve">1. </w:t>
      </w:r>
      <w:r>
        <w:t>利用可能なプログラム</w:t>
      </w:r>
      <w:bookmarkEnd w:id="256"/>
    </w:p>
    <w:tbl>
      <w:tblPr>
        <w:tblStyle w:val="PURTable"/>
        <w:tblW w:w="0" w:type="dxa"/>
        <w:tblLook w:val="04A0" w:firstRow="1" w:lastRow="0" w:firstColumn="1" w:lastColumn="0" w:noHBand="0" w:noVBand="1"/>
      </w:tblPr>
      <w:tblGrid>
        <w:gridCol w:w="4472"/>
        <w:gridCol w:w="780"/>
        <w:gridCol w:w="783"/>
        <w:gridCol w:w="798"/>
        <w:gridCol w:w="707"/>
        <w:gridCol w:w="829"/>
        <w:gridCol w:w="823"/>
        <w:gridCol w:w="802"/>
        <w:gridCol w:w="790"/>
      </w:tblGrid>
      <w:tr w:rsidR="00F8758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87589">
        <w:tc>
          <w:tcPr>
            <w:tcW w:w="5020" w:type="dxa"/>
            <w:tcBorders>
              <w:top w:val="single" w:sz="6" w:space="0" w:color="FFFFFF"/>
              <w:left w:val="none" w:sz="4" w:space="0" w:color="6E6E6E"/>
              <w:bottom w:val="dashed" w:sz="4" w:space="0" w:color="BFBFBF"/>
              <w:right w:val="none" w:sz="4" w:space="0" w:color="6E6E6E"/>
            </w:tcBorders>
          </w:tcPr>
          <w:p w:rsidR="00F87589" w:rsidRDefault="00295C93">
            <w:pPr>
              <w:pStyle w:val="ProductList-TableBody"/>
            </w:pPr>
            <w:r>
              <w:rPr>
                <w:color w:val="000000"/>
              </w:rPr>
              <w:t>Operations Management Suite Standard Edition Add-on</w:t>
            </w:r>
            <w:r>
              <w:fldChar w:fldCharType="begin"/>
            </w:r>
            <w:r>
              <w:instrText xml:space="preserve"> XE "Operations Management Suite Standard Edition Add-on"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87589" w:rsidRDefault="00295C9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F87589">
        <w:tc>
          <w:tcPr>
            <w:tcW w:w="5020" w:type="dxa"/>
            <w:tcBorders>
              <w:top w:val="dashed" w:sz="4" w:space="0" w:color="BFBFBF"/>
              <w:left w:val="none" w:sz="4" w:space="0" w:color="6E6E6E"/>
              <w:bottom w:val="none" w:sz="4" w:space="0" w:color="BFBFBF"/>
              <w:right w:val="none" w:sz="4" w:space="0" w:color="6E6E6E"/>
            </w:tcBorders>
          </w:tcPr>
          <w:p w:rsidR="00F87589" w:rsidRDefault="00295C93">
            <w:pPr>
              <w:pStyle w:val="ProductList-TableBody"/>
            </w:pPr>
            <w:r>
              <w:rPr>
                <w:color w:val="000000"/>
              </w:rPr>
              <w:t>Operations Management Suite Datacenter Edition Add-on</w:t>
            </w:r>
            <w:r>
              <w:fldChar w:fldCharType="begin"/>
            </w:r>
            <w:r>
              <w:instrText xml:space="preserve"> XE "Operations Management Suite Datacenter Edition Add-on"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87589" w:rsidRDefault="00295C9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F87589" w:rsidRDefault="00295C93">
      <w:pPr>
        <w:pStyle w:val="ProductList-Offering1SubSection"/>
        <w:outlineLvl w:val="3"/>
      </w:pPr>
      <w:bookmarkStart w:id="257" w:name="_Sec856"/>
      <w:r>
        <w:t xml:space="preserve">2. </w:t>
      </w:r>
      <w:r>
        <w:t>製品使用条件</w:t>
      </w:r>
      <w:bookmarkEnd w:id="257"/>
    </w:p>
    <w:tbl>
      <w:tblPr>
        <w:tblStyle w:val="PURTable"/>
        <w:tblW w:w="0" w:type="dxa"/>
        <w:tblLook w:val="04A0" w:firstRow="1" w:lastRow="0" w:firstColumn="1" w:lastColumn="0" w:noHBand="0" w:noVBand="1"/>
      </w:tblPr>
      <w:tblGrid>
        <w:gridCol w:w="3594"/>
        <w:gridCol w:w="3588"/>
        <w:gridCol w:w="3608"/>
      </w:tblGrid>
      <w:tr w:rsidR="00F875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9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F875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プロモーション</w:t>
            </w:r>
            <w:r>
              <w:rPr>
                <w:color w:val="404040"/>
              </w:rPr>
              <w:t xml:space="preserve">: </w:t>
            </w:r>
            <w:r>
              <w:rPr>
                <w:color w:val="404040"/>
              </w:rPr>
              <w:t>なし</w:t>
            </w:r>
          </w:p>
        </w:tc>
      </w:tr>
      <w:tr w:rsidR="00F875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87589" w:rsidRDefault="00295C93">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F875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F87589">
            <w:pPr>
              <w:pStyle w:val="ProductList-TableBody"/>
            </w:pPr>
          </w:p>
        </w:tc>
      </w:tr>
    </w:tbl>
    <w:p w:rsidR="00F87589" w:rsidRDefault="00295C93">
      <w:pPr>
        <w:pStyle w:val="ProductList-Body"/>
      </w:pPr>
      <w:r>
        <w:t xml:space="preserve"> </w:t>
      </w:r>
    </w:p>
    <w:p w:rsidR="00F87589" w:rsidRDefault="00295C93">
      <w:pPr>
        <w:pStyle w:val="ProductList-ClauseHeading"/>
        <w:outlineLvl w:val="4"/>
      </w:pPr>
      <w:r>
        <w:t xml:space="preserve">2.1 </w:t>
      </w:r>
      <w:r>
        <w:t>アドオン</w:t>
      </w:r>
      <w:r>
        <w:t xml:space="preserve"> SL</w:t>
      </w:r>
    </w:p>
    <w:tbl>
      <w:tblPr>
        <w:tblStyle w:val="PURTable"/>
        <w:tblW w:w="0" w:type="dxa"/>
        <w:tblLook w:val="04A0" w:firstRow="1" w:lastRow="0" w:firstColumn="1" w:lastColumn="0" w:noHBand="0" w:noVBand="1"/>
      </w:tblPr>
      <w:tblGrid>
        <w:gridCol w:w="5397"/>
        <w:gridCol w:w="5393"/>
      </w:tblGrid>
      <w:tr w:rsidR="00F8758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87589" w:rsidRDefault="00295C93">
            <w:pPr>
              <w:pStyle w:val="ProductList-TableBody"/>
            </w:pPr>
            <w:r>
              <w:rPr>
                <w:color w:val="FFFFFF"/>
              </w:rPr>
              <w:t>対象ライセンス</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87589" w:rsidRDefault="00295C93">
            <w:pPr>
              <w:pStyle w:val="ProductList-TableBody"/>
            </w:pPr>
            <w:r>
              <w:rPr>
                <w:color w:val="FFFFFF"/>
              </w:rPr>
              <w:t>アドオン</w:t>
            </w:r>
            <w:r>
              <w:rPr>
                <w:color w:val="FFFFFF"/>
              </w:rPr>
              <w:t xml:space="preserve"> SL</w:t>
            </w:r>
          </w:p>
        </w:tc>
      </w:tr>
      <w:tr w:rsidR="00F87589">
        <w:tc>
          <w:tcPr>
            <w:tcW w:w="612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Core Infrastructure Server Standard</w:t>
            </w:r>
            <w:r>
              <w:rPr>
                <w:vertAlign w:val="superscript"/>
              </w:rPr>
              <w:t>1</w:t>
            </w:r>
          </w:p>
          <w:p w:rsidR="00F87589" w:rsidRDefault="00295C93">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Operations Management Suite Standard Edition Add-on</w:t>
            </w:r>
          </w:p>
        </w:tc>
      </w:tr>
      <w:tr w:rsidR="00F87589">
        <w:tc>
          <w:tcPr>
            <w:tcW w:w="612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Core Infrastructure Server Suite Datacenter</w:t>
            </w:r>
            <w:r>
              <w:rPr>
                <w:vertAlign w:val="superscript"/>
              </w:rPr>
              <w:t>1</w:t>
            </w:r>
          </w:p>
          <w:p w:rsidR="00F87589" w:rsidRDefault="00295C93">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Operations Management Suite Datacenter Edition Add-on</w:t>
            </w:r>
          </w:p>
        </w:tc>
      </w:tr>
    </w:tbl>
    <w:p w:rsidR="00F87589" w:rsidRDefault="00295C93">
      <w:pPr>
        <w:pStyle w:val="ProductList-Body"/>
        <w:rPr>
          <w:lang w:eastAsia="ja-JP"/>
        </w:rPr>
      </w:pPr>
      <w:r>
        <w:rPr>
          <w:i/>
          <w:vertAlign w:val="superscript"/>
          <w:lang w:eastAsia="ja-JP"/>
        </w:rPr>
        <w:t>1</w:t>
      </w:r>
      <w:r>
        <w:rPr>
          <w:i/>
          <w:lang w:eastAsia="ja-JP"/>
        </w:rPr>
        <w:t>有効なソフトウェア</w:t>
      </w:r>
      <w:r>
        <w:rPr>
          <w:i/>
          <w:lang w:eastAsia="ja-JP"/>
        </w:rPr>
        <w:t xml:space="preserve"> </w:t>
      </w:r>
      <w:r>
        <w:rPr>
          <w:i/>
          <w:lang w:eastAsia="ja-JP"/>
        </w:rPr>
        <w:t>アシュアランスを取得済みの場合</w:t>
      </w:r>
    </w:p>
    <w:p w:rsidR="00F87589" w:rsidRDefault="00295C93">
      <w:pPr>
        <w:pStyle w:val="ProductList-Body"/>
        <w:rPr>
          <w:lang w:eastAsia="ja-JP"/>
        </w:rPr>
      </w:pPr>
      <w:r>
        <w:rPr>
          <w:lang w:eastAsia="ja-JP"/>
        </w:rPr>
        <w:t xml:space="preserve"> </w:t>
      </w:r>
    </w:p>
    <w:p w:rsidR="00F87589" w:rsidRDefault="00295C93">
      <w:pPr>
        <w:pStyle w:val="ProductList-ClauseHeading"/>
        <w:outlineLvl w:val="4"/>
      </w:pPr>
      <w:r>
        <w:t xml:space="preserve">2.2 Operations Management Suite </w:t>
      </w:r>
      <w:r>
        <w:t>を含む</w:t>
      </w:r>
      <w:r>
        <w:t xml:space="preserve"> Azure Site Recovery</w:t>
      </w:r>
    </w:p>
    <w:p w:rsidR="00F87589" w:rsidRDefault="00295C93">
      <w:pPr>
        <w:pStyle w:val="ProductList-Body"/>
        <w:rPr>
          <w:lang w:eastAsia="ja-JP"/>
        </w:rPr>
      </w:pPr>
      <w:r>
        <w:t xml:space="preserve">Microsoft Azure </w:t>
      </w:r>
      <w:r>
        <w:t>サービス</w:t>
      </w:r>
      <w:r>
        <w:t xml:space="preserve"> </w:t>
      </w:r>
      <w:r>
        <w:t>プランとしての</w:t>
      </w:r>
      <w:r>
        <w:t xml:space="preserve"> Microsoft Azure Site Recovery </w:t>
      </w:r>
      <w:r>
        <w:t>の各発注には、初回数量の購入が含まれます。</w:t>
      </w:r>
      <w:r>
        <w:rPr>
          <w:lang w:eastAsia="ja-JP"/>
        </w:rPr>
        <w:t>初回数量を超えるお客様の使用に対する請求は、従量料金で行われます。年額コミットメントは、初回数量を超えた使用に対する支払に使用することができます。</w:t>
      </w:r>
    </w:p>
    <w:p w:rsidR="00F87589" w:rsidRDefault="00F87589">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F875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7589" w:rsidRDefault="00E71469">
            <w:pPr>
              <w:pStyle w:val="ProductList-TableBody"/>
              <w:jc w:val="right"/>
            </w:pPr>
            <w:hyperlink w:anchor="_Sec842">
              <w:r w:rsidR="00295C93">
                <w:rPr>
                  <w:color w:val="00467F"/>
                  <w:sz w:val="14"/>
                  <w:u w:val="single"/>
                </w:rPr>
                <w:t>目次</w:t>
              </w:r>
            </w:hyperlink>
            <w:r w:rsidR="00295C93">
              <w:rPr>
                <w:sz w:val="14"/>
              </w:rPr>
              <w:t xml:space="preserve"> / </w:t>
            </w:r>
            <w:hyperlink w:anchor="_Sec549">
              <w:r w:rsidR="00295C93">
                <w:rPr>
                  <w:color w:val="00467F"/>
                  <w:sz w:val="14"/>
                  <w:u w:val="single"/>
                </w:rPr>
                <w:t>用語集</w:t>
              </w:r>
            </w:hyperlink>
            <w:r w:rsidR="00295C93">
              <w:rPr>
                <w:sz w:val="14"/>
              </w:rPr>
              <w:t xml:space="preserve"> / </w:t>
            </w:r>
            <w:hyperlink w:anchor="_Sec844">
              <w:r w:rsidR="00295C93">
                <w:rPr>
                  <w:color w:val="00467F"/>
                  <w:sz w:val="14"/>
                  <w:u w:val="single"/>
                </w:rPr>
                <w:t>インデックス</w:t>
              </w:r>
            </w:hyperlink>
          </w:p>
        </w:tc>
      </w:tr>
    </w:tbl>
    <w:p w:rsidR="00F87589" w:rsidRDefault="00F87589">
      <w:pPr>
        <w:pStyle w:val="ProductList-Body"/>
        <w:rPr>
          <w:lang w:eastAsia="ja-JP"/>
        </w:rPr>
      </w:pPr>
    </w:p>
    <w:p w:rsidR="00F87589" w:rsidRDefault="00295C93">
      <w:pPr>
        <w:pStyle w:val="ProductList-Offering2HeadingNoBorder"/>
        <w:outlineLvl w:val="2"/>
      </w:pPr>
      <w:bookmarkStart w:id="258" w:name="_Sec888"/>
      <w:r>
        <w:t>Microsoft MultiFactor Authentication (</w:t>
      </w:r>
      <w:r>
        <w:t>プラン</w:t>
      </w:r>
      <w:r>
        <w:t>)</w:t>
      </w:r>
      <w:bookmarkEnd w:id="258"/>
      <w:r>
        <w:fldChar w:fldCharType="begin"/>
      </w:r>
      <w:r>
        <w:instrText xml:space="preserve"> TC "</w:instrText>
      </w:r>
      <w:bookmarkStart w:id="259" w:name="_Toc452104313"/>
      <w:r>
        <w:instrText>Microsoft MultiFactor Authentication (</w:instrText>
      </w:r>
      <w:r>
        <w:instrText>プラン</w:instrText>
      </w:r>
      <w:r>
        <w:instrText>)</w:instrText>
      </w:r>
      <w:bookmarkEnd w:id="259"/>
      <w:r>
        <w:instrText>" \l 3</w:instrText>
      </w:r>
      <w:r>
        <w:fldChar w:fldCharType="end"/>
      </w:r>
    </w:p>
    <w:p w:rsidR="00F87589" w:rsidRDefault="00295C93">
      <w:pPr>
        <w:pStyle w:val="ProductList-Offering1SubSection"/>
        <w:outlineLvl w:val="3"/>
      </w:pPr>
      <w:bookmarkStart w:id="260" w:name="_Sec889"/>
      <w:r>
        <w:t xml:space="preserve">1. </w:t>
      </w:r>
      <w:r>
        <w:t>利用可能なプログラム</w:t>
      </w:r>
      <w:bookmarkEnd w:id="260"/>
    </w:p>
    <w:tbl>
      <w:tblPr>
        <w:tblStyle w:val="PURTable"/>
        <w:tblW w:w="0" w:type="dxa"/>
        <w:tblLook w:val="04A0" w:firstRow="1" w:lastRow="0" w:firstColumn="1" w:lastColumn="0" w:noHBand="0" w:noVBand="1"/>
      </w:tblPr>
      <w:tblGrid>
        <w:gridCol w:w="4475"/>
        <w:gridCol w:w="778"/>
        <w:gridCol w:w="781"/>
        <w:gridCol w:w="796"/>
        <w:gridCol w:w="706"/>
        <w:gridCol w:w="829"/>
        <w:gridCol w:w="822"/>
        <w:gridCol w:w="801"/>
        <w:gridCol w:w="796"/>
      </w:tblGrid>
      <w:tr w:rsidR="00F8758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87589">
        <w:tc>
          <w:tcPr>
            <w:tcW w:w="5020" w:type="dxa"/>
            <w:tcBorders>
              <w:top w:val="single" w:sz="6" w:space="0" w:color="FFFFFF"/>
              <w:left w:val="none" w:sz="4" w:space="0" w:color="6E6E6E"/>
              <w:bottom w:val="none" w:sz="4" w:space="0" w:color="BFBFBF"/>
              <w:right w:val="none" w:sz="4" w:space="0" w:color="6E6E6E"/>
            </w:tcBorders>
          </w:tcPr>
          <w:p w:rsidR="00F87589" w:rsidRDefault="00295C93">
            <w:pPr>
              <w:pStyle w:val="ProductList-TableBody"/>
            </w:pPr>
            <w:r>
              <w:rPr>
                <w:color w:val="000000"/>
              </w:rPr>
              <w:t>MultiFactor Authentication</w:t>
            </w:r>
            <w:r>
              <w:fldChar w:fldCharType="begin"/>
            </w:r>
            <w:r>
              <w:instrText xml:space="preserve"> XE "MultiFactor Authentication"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F87589" w:rsidRDefault="00295C9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F87589" w:rsidRDefault="00295C93">
      <w:pPr>
        <w:pStyle w:val="ProductList-Offering1SubSection"/>
        <w:outlineLvl w:val="3"/>
      </w:pPr>
      <w:bookmarkStart w:id="261" w:name="_Sec890"/>
      <w:r>
        <w:t xml:space="preserve">2. </w:t>
      </w:r>
      <w:r>
        <w:t>製品使用条件</w:t>
      </w:r>
      <w:bookmarkEnd w:id="261"/>
    </w:p>
    <w:tbl>
      <w:tblPr>
        <w:tblStyle w:val="PURTable"/>
        <w:tblW w:w="0" w:type="dxa"/>
        <w:tblLook w:val="04A0" w:firstRow="1" w:lastRow="0" w:firstColumn="1" w:lastColumn="0" w:noHBand="0" w:noVBand="1"/>
      </w:tblPr>
      <w:tblGrid>
        <w:gridCol w:w="3594"/>
        <w:gridCol w:w="3588"/>
        <w:gridCol w:w="3608"/>
      </w:tblGrid>
      <w:tr w:rsidR="00F875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9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F875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プロモーション</w:t>
            </w:r>
            <w:r>
              <w:rPr>
                <w:color w:val="404040"/>
              </w:rPr>
              <w:t xml:space="preserve">: </w:t>
            </w:r>
            <w:r>
              <w:rPr>
                <w:color w:val="404040"/>
              </w:rPr>
              <w:t>なし</w:t>
            </w:r>
          </w:p>
        </w:tc>
      </w:tr>
      <w:tr w:rsidR="00F875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F875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t xml:space="preserve"> </w:t>
            </w:r>
          </w:p>
        </w:tc>
      </w:tr>
    </w:tbl>
    <w:p w:rsidR="00F87589" w:rsidRDefault="00295C93">
      <w:pPr>
        <w:pStyle w:val="ProductList-Body"/>
      </w:pPr>
      <w:r>
        <w:t xml:space="preserve"> </w:t>
      </w:r>
    </w:p>
    <w:p w:rsidR="00F87589" w:rsidRDefault="00F87589">
      <w:pPr>
        <w:pStyle w:val="ProductList-Body"/>
        <w:jc w:val="right"/>
      </w:pPr>
    </w:p>
    <w:tbl>
      <w:tblPr>
        <w:tblStyle w:val="PURTable"/>
        <w:tblW w:w="0" w:type="dxa"/>
        <w:tblLook w:val="04A0" w:firstRow="1" w:lastRow="0" w:firstColumn="1" w:lastColumn="0" w:noHBand="0" w:noVBand="1"/>
      </w:tblPr>
      <w:tblGrid>
        <w:gridCol w:w="10800"/>
      </w:tblGrid>
      <w:tr w:rsidR="00F875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7589" w:rsidRDefault="00E71469">
            <w:pPr>
              <w:pStyle w:val="ProductList-TableBody"/>
              <w:jc w:val="right"/>
            </w:pPr>
            <w:hyperlink w:anchor="_Sec842">
              <w:r w:rsidR="00295C93">
                <w:rPr>
                  <w:color w:val="00467F"/>
                  <w:sz w:val="14"/>
                  <w:u w:val="single"/>
                </w:rPr>
                <w:t>目次</w:t>
              </w:r>
            </w:hyperlink>
            <w:r w:rsidR="00295C93">
              <w:rPr>
                <w:sz w:val="14"/>
              </w:rPr>
              <w:t xml:space="preserve"> / </w:t>
            </w:r>
            <w:hyperlink w:anchor="_Sec549">
              <w:r w:rsidR="00295C93">
                <w:rPr>
                  <w:color w:val="00467F"/>
                  <w:sz w:val="14"/>
                  <w:u w:val="single"/>
                </w:rPr>
                <w:t>用語集</w:t>
              </w:r>
            </w:hyperlink>
            <w:r w:rsidR="00295C93">
              <w:rPr>
                <w:sz w:val="14"/>
              </w:rPr>
              <w:t xml:space="preserve"> / </w:t>
            </w:r>
            <w:hyperlink w:anchor="_Sec844">
              <w:r w:rsidR="00295C93">
                <w:rPr>
                  <w:color w:val="00467F"/>
                  <w:sz w:val="14"/>
                  <w:u w:val="single"/>
                </w:rPr>
                <w:t>インデックス</w:t>
              </w:r>
            </w:hyperlink>
          </w:p>
        </w:tc>
      </w:tr>
    </w:tbl>
    <w:p w:rsidR="00F87589" w:rsidRDefault="00F87589">
      <w:pPr>
        <w:pStyle w:val="ProductList-Body"/>
        <w:rPr>
          <w:lang w:eastAsia="ja-JP"/>
        </w:rPr>
      </w:pPr>
    </w:p>
    <w:p w:rsidR="00F87589" w:rsidRDefault="00295C93">
      <w:pPr>
        <w:pStyle w:val="ProductList-Offering2HeadingNoBorder"/>
        <w:outlineLvl w:val="2"/>
      </w:pPr>
      <w:bookmarkStart w:id="262" w:name="_Sec913"/>
      <w:r>
        <w:t>Microsoft Cloud App Security</w:t>
      </w:r>
      <w:bookmarkEnd w:id="262"/>
      <w:r>
        <w:fldChar w:fldCharType="begin"/>
      </w:r>
      <w:r>
        <w:instrText xml:space="preserve"> TC "</w:instrText>
      </w:r>
      <w:bookmarkStart w:id="263" w:name="_Toc452104314"/>
      <w:r>
        <w:instrText>Microsoft Cloud App Security</w:instrText>
      </w:r>
      <w:bookmarkEnd w:id="263"/>
      <w:r>
        <w:instrText>" \l 3</w:instrText>
      </w:r>
      <w:r>
        <w:fldChar w:fldCharType="end"/>
      </w:r>
    </w:p>
    <w:p w:rsidR="00F87589" w:rsidRDefault="00295C93">
      <w:pPr>
        <w:pStyle w:val="ProductList-Offering1SubSection"/>
        <w:outlineLvl w:val="3"/>
      </w:pPr>
      <w:bookmarkStart w:id="264" w:name="_Sec914"/>
      <w:r>
        <w:t xml:space="preserve">1. </w:t>
      </w:r>
      <w:r>
        <w:t>利用可能なプログラム</w:t>
      </w:r>
      <w:bookmarkEnd w:id="264"/>
    </w:p>
    <w:tbl>
      <w:tblPr>
        <w:tblStyle w:val="PURTable"/>
        <w:tblW w:w="0" w:type="dxa"/>
        <w:tblLook w:val="04A0" w:firstRow="1" w:lastRow="0" w:firstColumn="1" w:lastColumn="0" w:noHBand="0" w:noVBand="1"/>
      </w:tblPr>
      <w:tblGrid>
        <w:gridCol w:w="4448"/>
        <w:gridCol w:w="783"/>
        <w:gridCol w:w="786"/>
        <w:gridCol w:w="800"/>
        <w:gridCol w:w="708"/>
        <w:gridCol w:w="831"/>
        <w:gridCol w:w="824"/>
        <w:gridCol w:w="804"/>
        <w:gridCol w:w="800"/>
      </w:tblGrid>
      <w:tr w:rsidR="00F8758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87589">
        <w:tc>
          <w:tcPr>
            <w:tcW w:w="5020" w:type="dxa"/>
            <w:tcBorders>
              <w:top w:val="single" w:sz="6" w:space="0" w:color="FFFFFF"/>
              <w:left w:val="none" w:sz="4" w:space="0" w:color="6E6E6E"/>
              <w:bottom w:val="dashed" w:sz="4" w:space="0" w:color="BFBFBF"/>
              <w:right w:val="none" w:sz="4" w:space="0" w:color="6E6E6E"/>
            </w:tcBorders>
          </w:tcPr>
          <w:p w:rsidR="00F87589" w:rsidRDefault="00295C93">
            <w:pPr>
              <w:pStyle w:val="ProductList-TableBody"/>
            </w:pPr>
            <w:r>
              <w:t>Cloud App Security (User SL)</w:t>
            </w:r>
          </w:p>
        </w:tc>
        <w:tc>
          <w:tcPr>
            <w:tcW w:w="860" w:type="dxa"/>
            <w:tcBorders>
              <w:top w:val="single" w:sz="6" w:space="0" w:color="FFFFFF"/>
              <w:left w:val="none" w:sz="4" w:space="0" w:color="6E6E6E"/>
              <w:bottom w:val="dashed" w:sz="4" w:space="0" w:color="BFBFBF"/>
              <w:right w:val="single" w:sz="6" w:space="0" w:color="FFFFFF"/>
            </w:tcBorders>
          </w:tcPr>
          <w:p w:rsidR="00F87589" w:rsidRDefault="00295C9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F87589">
        <w:tc>
          <w:tcPr>
            <w:tcW w:w="5020" w:type="dxa"/>
            <w:tcBorders>
              <w:top w:val="dashed" w:sz="4" w:space="0" w:color="BFBFBF"/>
              <w:left w:val="none" w:sz="4" w:space="0" w:color="6E6E6E"/>
              <w:bottom w:val="none" w:sz="4" w:space="0" w:color="BFBFBF"/>
              <w:right w:val="none" w:sz="4" w:space="0" w:color="6E6E6E"/>
            </w:tcBorders>
          </w:tcPr>
          <w:p w:rsidR="00F87589" w:rsidRDefault="00295C93">
            <w:pPr>
              <w:pStyle w:val="ProductList-TableBody"/>
            </w:pPr>
            <w:r>
              <w:t>Cloud App Security K (User SL)</w:t>
            </w:r>
          </w:p>
        </w:tc>
        <w:tc>
          <w:tcPr>
            <w:tcW w:w="860" w:type="dxa"/>
            <w:tcBorders>
              <w:top w:val="dashed" w:sz="4" w:space="0" w:color="BFBFBF"/>
              <w:left w:val="none" w:sz="4" w:space="0" w:color="6E6E6E"/>
              <w:bottom w:val="dashed" w:sz="4" w:space="0" w:color="BFBFBF"/>
              <w:right w:val="single" w:sz="6" w:space="0" w:color="FFFFFF"/>
            </w:tcBorders>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r>
    </w:tbl>
    <w:p w:rsidR="00F87589" w:rsidRDefault="00295C93">
      <w:pPr>
        <w:pStyle w:val="ProductList-Body"/>
      </w:pPr>
      <w:r>
        <w:t xml:space="preserve"> </w:t>
      </w:r>
    </w:p>
    <w:p w:rsidR="00F87589" w:rsidRDefault="00295C93">
      <w:pPr>
        <w:pStyle w:val="ProductList-Body"/>
      </w:pPr>
      <w:r>
        <w:t xml:space="preserve"> </w:t>
      </w:r>
    </w:p>
    <w:p w:rsidR="00F87589" w:rsidRDefault="00295C93">
      <w:pPr>
        <w:pStyle w:val="ProductList-Offering1SubSection"/>
        <w:outlineLvl w:val="3"/>
      </w:pPr>
      <w:bookmarkStart w:id="265" w:name="_Sec916"/>
      <w:r>
        <w:t xml:space="preserve">2. </w:t>
      </w:r>
      <w:r>
        <w:t>製品使用条件</w:t>
      </w:r>
      <w:bookmarkEnd w:id="265"/>
    </w:p>
    <w:tbl>
      <w:tblPr>
        <w:tblStyle w:val="PURTable"/>
        <w:tblW w:w="0" w:type="dxa"/>
        <w:tblLook w:val="04A0" w:firstRow="1" w:lastRow="0" w:firstColumn="1" w:lastColumn="0" w:noHBand="0" w:noVBand="1"/>
      </w:tblPr>
      <w:tblGrid>
        <w:gridCol w:w="3594"/>
        <w:gridCol w:w="3588"/>
        <w:gridCol w:w="3608"/>
      </w:tblGrid>
      <w:tr w:rsidR="00F875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9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F875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プロモーション</w:t>
            </w:r>
            <w:r>
              <w:rPr>
                <w:color w:val="404040"/>
              </w:rPr>
              <w:t xml:space="preserve">: </w:t>
            </w:r>
            <w:r>
              <w:rPr>
                <w:color w:val="404040"/>
              </w:rPr>
              <w:t>なし</w:t>
            </w:r>
          </w:p>
        </w:tc>
      </w:tr>
      <w:tr w:rsidR="00F87589">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F87589">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w:instrText>
            </w:r>
            <w:r>
              <w:instrText xml:space="preserve">" </w:instrText>
            </w:r>
            <w:r>
              <w:fldChar w:fldCharType="separate"/>
            </w:r>
            <w:r>
              <w:rPr>
                <w:color w:val="0563C1"/>
              </w:rPr>
              <w:t>学生使用特典</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t xml:space="preserve"> </w:t>
            </w:r>
          </w:p>
        </w:tc>
      </w:tr>
    </w:tbl>
    <w:p w:rsidR="00F87589" w:rsidRDefault="00295C93">
      <w:pPr>
        <w:pStyle w:val="ProductList-Body"/>
        <w:jc w:val="right"/>
      </w:pPr>
      <w:r>
        <w:t xml:space="preserve"> </w:t>
      </w:r>
    </w:p>
    <w:p w:rsidR="00F87589" w:rsidRDefault="00F87589">
      <w:pPr>
        <w:pStyle w:val="ProductList-Body"/>
        <w:jc w:val="right"/>
      </w:pPr>
    </w:p>
    <w:tbl>
      <w:tblPr>
        <w:tblStyle w:val="PURTable"/>
        <w:tblW w:w="0" w:type="dxa"/>
        <w:tblLook w:val="04A0" w:firstRow="1" w:lastRow="0" w:firstColumn="1" w:lastColumn="0" w:noHBand="0" w:noVBand="1"/>
      </w:tblPr>
      <w:tblGrid>
        <w:gridCol w:w="10800"/>
      </w:tblGrid>
      <w:tr w:rsidR="00F875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7589" w:rsidRDefault="00E71469">
            <w:pPr>
              <w:pStyle w:val="ProductList-TableBody"/>
              <w:jc w:val="right"/>
            </w:pPr>
            <w:hyperlink w:anchor="_Sec842">
              <w:r w:rsidR="00295C93">
                <w:rPr>
                  <w:color w:val="00467F"/>
                  <w:sz w:val="14"/>
                  <w:u w:val="single"/>
                </w:rPr>
                <w:t>目次</w:t>
              </w:r>
            </w:hyperlink>
            <w:r w:rsidR="00295C93">
              <w:rPr>
                <w:sz w:val="14"/>
              </w:rPr>
              <w:t xml:space="preserve"> / </w:t>
            </w:r>
            <w:hyperlink w:anchor="_Sec549">
              <w:r w:rsidR="00295C93">
                <w:rPr>
                  <w:color w:val="00467F"/>
                  <w:sz w:val="14"/>
                  <w:u w:val="single"/>
                </w:rPr>
                <w:t>用語集</w:t>
              </w:r>
            </w:hyperlink>
            <w:r w:rsidR="00295C93">
              <w:rPr>
                <w:sz w:val="14"/>
              </w:rPr>
              <w:t xml:space="preserve"> / </w:t>
            </w:r>
            <w:hyperlink w:anchor="_Sec844">
              <w:r w:rsidR="00295C93">
                <w:rPr>
                  <w:color w:val="00467F"/>
                  <w:sz w:val="14"/>
                  <w:u w:val="single"/>
                </w:rPr>
                <w:t>インデックス</w:t>
              </w:r>
            </w:hyperlink>
          </w:p>
        </w:tc>
      </w:tr>
    </w:tbl>
    <w:p w:rsidR="00F87589" w:rsidRDefault="00F87589">
      <w:pPr>
        <w:pStyle w:val="ProductList-Body"/>
        <w:rPr>
          <w:lang w:eastAsia="ja-JP"/>
        </w:rPr>
      </w:pPr>
    </w:p>
    <w:p w:rsidR="00F87589" w:rsidRDefault="00295C93">
      <w:pPr>
        <w:pStyle w:val="ProductList-Offering2HeadingNoBorder"/>
        <w:outlineLvl w:val="2"/>
      </w:pPr>
      <w:bookmarkStart w:id="266" w:name="_Sec909"/>
      <w:r>
        <w:t>Microsoft Azure StorSimple</w:t>
      </w:r>
      <w:bookmarkEnd w:id="266"/>
      <w:r>
        <w:fldChar w:fldCharType="begin"/>
      </w:r>
      <w:r>
        <w:instrText xml:space="preserve"> TC "</w:instrText>
      </w:r>
      <w:bookmarkStart w:id="267" w:name="_Toc452104315"/>
      <w:r>
        <w:instrText>Microsoft Azure StorSimple</w:instrText>
      </w:r>
      <w:bookmarkEnd w:id="267"/>
      <w:r>
        <w:instrText>" \l 3</w:instrText>
      </w:r>
      <w:r>
        <w:fldChar w:fldCharType="end"/>
      </w:r>
    </w:p>
    <w:p w:rsidR="00F87589" w:rsidRDefault="00295C93">
      <w:pPr>
        <w:pStyle w:val="ProductList-Offering1SubSection"/>
        <w:outlineLvl w:val="3"/>
      </w:pPr>
      <w:bookmarkStart w:id="268" w:name="_Sec910"/>
      <w:r>
        <w:t xml:space="preserve">1. </w:t>
      </w:r>
      <w:r>
        <w:t>利用可能なプログラム</w:t>
      </w:r>
      <w:bookmarkEnd w:id="268"/>
    </w:p>
    <w:tbl>
      <w:tblPr>
        <w:tblStyle w:val="PURTable"/>
        <w:tblW w:w="0" w:type="dxa"/>
        <w:tblLook w:val="04A0" w:firstRow="1" w:lastRow="0" w:firstColumn="1" w:lastColumn="0" w:noHBand="0" w:noVBand="1"/>
      </w:tblPr>
      <w:tblGrid>
        <w:gridCol w:w="4475"/>
        <w:gridCol w:w="780"/>
        <w:gridCol w:w="782"/>
        <w:gridCol w:w="797"/>
        <w:gridCol w:w="707"/>
        <w:gridCol w:w="829"/>
        <w:gridCol w:w="822"/>
        <w:gridCol w:w="802"/>
        <w:gridCol w:w="790"/>
      </w:tblGrid>
      <w:tr w:rsidR="00F8758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87589">
        <w:tc>
          <w:tcPr>
            <w:tcW w:w="5020" w:type="dxa"/>
            <w:tcBorders>
              <w:top w:val="single" w:sz="6" w:space="0" w:color="FFFFFF"/>
              <w:left w:val="none" w:sz="4" w:space="0" w:color="6E6E6E"/>
              <w:bottom w:val="dashed" w:sz="4" w:space="0" w:color="BFBFBF"/>
              <w:right w:val="none" w:sz="4" w:space="0" w:color="6E6E6E"/>
            </w:tcBorders>
          </w:tcPr>
          <w:p w:rsidR="00F87589" w:rsidRDefault="00295C93">
            <w:pPr>
              <w:pStyle w:val="ProductList-TableBody"/>
            </w:pPr>
            <w:r>
              <w:t>StorSimple Monetary Commitment</w:t>
            </w:r>
            <w:r>
              <w:fldChar w:fldCharType="begin"/>
            </w:r>
            <w:r>
              <w:instrText xml:space="preserve"> XE "StorSimple Monetary Commitment" </w:instrText>
            </w:r>
            <w:r>
              <w:fldChar w:fldCharType="end"/>
            </w:r>
            <w:r>
              <w:t xml:space="preserve">-1 (8100 </w:t>
            </w:r>
            <w:r>
              <w:t>デバイス</w:t>
            </w:r>
            <w:r>
              <w:t>)</w:t>
            </w:r>
          </w:p>
        </w:tc>
        <w:tc>
          <w:tcPr>
            <w:tcW w:w="860" w:type="dxa"/>
            <w:tcBorders>
              <w:top w:val="single" w:sz="6" w:space="0" w:color="FFFFFF"/>
              <w:left w:val="none" w:sz="4" w:space="0" w:color="6E6E6E"/>
              <w:bottom w:val="dashed" w:sz="4" w:space="0" w:color="BFBFBF"/>
              <w:right w:val="single" w:sz="6" w:space="0" w:color="FFFFFF"/>
            </w:tcBorders>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F87589">
        <w:tc>
          <w:tcPr>
            <w:tcW w:w="5020" w:type="dxa"/>
            <w:tcBorders>
              <w:top w:val="dashed" w:sz="4" w:space="0" w:color="BFBFBF"/>
              <w:left w:val="none" w:sz="4" w:space="0" w:color="6E6E6E"/>
              <w:bottom w:val="dashed" w:sz="4" w:space="0" w:color="BFBFBF"/>
              <w:right w:val="none" w:sz="4" w:space="0" w:color="6E6E6E"/>
            </w:tcBorders>
          </w:tcPr>
          <w:p w:rsidR="00F87589" w:rsidRDefault="00295C93">
            <w:pPr>
              <w:pStyle w:val="ProductList-TableBody"/>
            </w:pPr>
            <w:r>
              <w:t>StorSimple Monetary Commitment</w:t>
            </w:r>
            <w:r>
              <w:fldChar w:fldCharType="begin"/>
            </w:r>
            <w:r>
              <w:instrText xml:space="preserve"> XE "StorSimple Monetary Commitment" </w:instrText>
            </w:r>
            <w:r>
              <w:fldChar w:fldCharType="end"/>
            </w:r>
            <w:r>
              <w:t xml:space="preserve">-2 (8600 </w:t>
            </w:r>
            <w:r>
              <w:t>デバイス</w:t>
            </w:r>
            <w:r>
              <w:t>)</w:t>
            </w:r>
          </w:p>
        </w:tc>
        <w:tc>
          <w:tcPr>
            <w:tcW w:w="860" w:type="dxa"/>
            <w:tcBorders>
              <w:top w:val="dashed" w:sz="4" w:space="0" w:color="BFBFBF"/>
              <w:left w:val="none" w:sz="4" w:space="0" w:color="6E6E6E"/>
              <w:bottom w:val="dashed" w:sz="4" w:space="0" w:color="BFBFBF"/>
              <w:right w:val="single" w:sz="6" w:space="0" w:color="FFFFFF"/>
            </w:tcBorders>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F87589">
        <w:tc>
          <w:tcPr>
            <w:tcW w:w="5020" w:type="dxa"/>
            <w:tcBorders>
              <w:top w:val="dashed" w:sz="4" w:space="0" w:color="BFBFBF"/>
              <w:left w:val="none" w:sz="4" w:space="0" w:color="6E6E6E"/>
              <w:bottom w:val="dashed" w:sz="4" w:space="0" w:color="BFBFBF"/>
              <w:right w:val="none" w:sz="4" w:space="0" w:color="6E6E6E"/>
            </w:tcBorders>
          </w:tcPr>
          <w:p w:rsidR="00F87589" w:rsidRDefault="00295C93">
            <w:pPr>
              <w:pStyle w:val="ProductList-TableBody"/>
            </w:pPr>
            <w:r>
              <w:t>StorSimple Standard Support</w:t>
            </w:r>
            <w:r>
              <w:fldChar w:fldCharType="begin"/>
            </w:r>
            <w:r>
              <w:instrText xml:space="preserve"> XE "StorSimple Standard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F87589">
        <w:tc>
          <w:tcPr>
            <w:tcW w:w="5020" w:type="dxa"/>
            <w:tcBorders>
              <w:top w:val="dashed" w:sz="4" w:space="0" w:color="BFBFBF"/>
              <w:left w:val="none" w:sz="4" w:space="0" w:color="6E6E6E"/>
              <w:bottom w:val="dashed" w:sz="4" w:space="0" w:color="BFBFBF"/>
              <w:right w:val="none" w:sz="4" w:space="0" w:color="6E6E6E"/>
            </w:tcBorders>
          </w:tcPr>
          <w:p w:rsidR="00F87589" w:rsidRDefault="00295C93">
            <w:pPr>
              <w:pStyle w:val="ProductList-TableBody"/>
            </w:pPr>
            <w:r>
              <w:t>StorSimple Standard Support to Premium Support</w:t>
            </w:r>
            <w:r>
              <w:fldChar w:fldCharType="begin"/>
            </w:r>
            <w:r>
              <w:instrText xml:space="preserve"> XE "StorSimple Standard Support to Premium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F87589">
        <w:tc>
          <w:tcPr>
            <w:tcW w:w="5020" w:type="dxa"/>
            <w:tcBorders>
              <w:top w:val="dashed" w:sz="4" w:space="0" w:color="BFBFBF"/>
              <w:left w:val="none" w:sz="4" w:space="0" w:color="6E6E6E"/>
              <w:bottom w:val="dashed" w:sz="4" w:space="0" w:color="BFBFBF"/>
              <w:right w:val="none" w:sz="4" w:space="0" w:color="6E6E6E"/>
            </w:tcBorders>
          </w:tcPr>
          <w:p w:rsidR="00F87589" w:rsidRDefault="00295C93">
            <w:pPr>
              <w:pStyle w:val="ProductList-TableBody"/>
            </w:pPr>
            <w:r>
              <w:t>StorSimple Premium Support</w:t>
            </w:r>
            <w:r>
              <w:fldChar w:fldCharType="begin"/>
            </w:r>
            <w:r>
              <w:instrText xml:space="preserve"> XE "StorSimple Premium Support" </w:instrText>
            </w:r>
            <w:r>
              <w:fldChar w:fldCharType="end"/>
            </w:r>
            <w:r>
              <w:fldChar w:fldCharType="begin"/>
            </w:r>
            <w:r>
              <w:instrText xml:space="preserve"> XE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F87589" w:rsidRDefault="00295C93">
      <w:pPr>
        <w:pStyle w:val="ProductList-Offering1SubSection"/>
        <w:outlineLvl w:val="3"/>
      </w:pPr>
      <w:bookmarkStart w:id="269" w:name="_Sec911"/>
      <w:r>
        <w:t xml:space="preserve">2. </w:t>
      </w:r>
      <w:r>
        <w:t>製品使用条件</w:t>
      </w:r>
      <w:bookmarkEnd w:id="269"/>
    </w:p>
    <w:tbl>
      <w:tblPr>
        <w:tblStyle w:val="PURTable"/>
        <w:tblW w:w="0" w:type="dxa"/>
        <w:tblLook w:val="04A0" w:firstRow="1" w:lastRow="0" w:firstColumn="1" w:lastColumn="0" w:noHBand="0" w:noVBand="1"/>
      </w:tblPr>
      <w:tblGrid>
        <w:gridCol w:w="3594"/>
        <w:gridCol w:w="3588"/>
        <w:gridCol w:w="3608"/>
      </w:tblGrid>
      <w:tr w:rsidR="00F875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9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F875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プロモーション</w:t>
            </w:r>
            <w:r>
              <w:rPr>
                <w:color w:val="404040"/>
              </w:rPr>
              <w:t xml:space="preserve">: </w:t>
            </w:r>
            <w:r>
              <w:rPr>
                <w:color w:val="404040"/>
              </w:rPr>
              <w:t>なし</w:t>
            </w:r>
          </w:p>
        </w:tc>
      </w:tr>
      <w:tr w:rsidR="00F875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F875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学生使用特典</w:t>
            </w:r>
            <w:r>
              <w:rPr>
                <w:color w:val="404040"/>
              </w:rPr>
              <w:t xml:space="preserve">: </w:t>
            </w:r>
            <w:r>
              <w:rPr>
                <w:color w:val="404040"/>
              </w:rPr>
              <w:t>なし</w:t>
            </w:r>
          </w:p>
        </w:tc>
      </w:tr>
    </w:tbl>
    <w:p w:rsidR="00F87589" w:rsidRDefault="00295C93">
      <w:pPr>
        <w:pStyle w:val="ProductList-Body"/>
      </w:pPr>
      <w:r>
        <w:t xml:space="preserve"> </w:t>
      </w:r>
    </w:p>
    <w:p w:rsidR="00F87589" w:rsidRDefault="00295C93">
      <w:pPr>
        <w:pStyle w:val="ProductList-ClauseHeading"/>
        <w:outlineLvl w:val="4"/>
        <w:rPr>
          <w:lang w:eastAsia="ja-JP"/>
        </w:rPr>
      </w:pPr>
      <w:r>
        <w:rPr>
          <w:lang w:eastAsia="ja-JP"/>
        </w:rPr>
        <w:lastRenderedPageBreak/>
        <w:t xml:space="preserve">2.1 StorSimple </w:t>
      </w:r>
      <w:r>
        <w:rPr>
          <w:lang w:eastAsia="ja-JP"/>
        </w:rPr>
        <w:t>年額コミットメント</w:t>
      </w:r>
      <w:r>
        <w:rPr>
          <w:lang w:eastAsia="ja-JP"/>
        </w:rPr>
        <w:t xml:space="preserve"> </w:t>
      </w:r>
      <w:r>
        <w:rPr>
          <w:lang w:eastAsia="ja-JP"/>
        </w:rPr>
        <w:t>プラン</w:t>
      </w:r>
    </w:p>
    <w:p w:rsidR="00F87589" w:rsidRDefault="00295C93">
      <w:pPr>
        <w:pStyle w:val="ProductList-Body"/>
        <w:rPr>
          <w:lang w:eastAsia="ja-JP"/>
        </w:rPr>
      </w:pPr>
      <w:r>
        <w:rPr>
          <w:lang w:eastAsia="ja-JP"/>
        </w:rPr>
        <w:t>購入した各</w:t>
      </w:r>
      <w:r>
        <w:rPr>
          <w:lang w:eastAsia="ja-JP"/>
        </w:rPr>
        <w:t xml:space="preserve"> StorSimple </w:t>
      </w:r>
      <w:r>
        <w:rPr>
          <w:lang w:eastAsia="ja-JP"/>
        </w:rPr>
        <w:t>年額コミットメント</w:t>
      </w:r>
      <w:r>
        <w:rPr>
          <w:lang w:eastAsia="ja-JP"/>
        </w:rPr>
        <w:t xml:space="preserve"> </w:t>
      </w:r>
      <w:r>
        <w:rPr>
          <w:lang w:eastAsia="ja-JP"/>
        </w:rPr>
        <w:t>プランにつき、お客様は</w:t>
      </w:r>
      <w:r>
        <w:rPr>
          <w:lang w:eastAsia="ja-JP"/>
        </w:rPr>
        <w:t xml:space="preserve"> 1 </w:t>
      </w:r>
      <w:r>
        <w:rPr>
          <w:lang w:eastAsia="ja-JP"/>
        </w:rPr>
        <w:t>台のストレージ</w:t>
      </w:r>
      <w:r>
        <w:rPr>
          <w:lang w:eastAsia="ja-JP"/>
        </w:rPr>
        <w:t xml:space="preserve"> </w:t>
      </w:r>
      <w:r>
        <w:rPr>
          <w:lang w:eastAsia="ja-JP"/>
        </w:rPr>
        <w:t>アレイ</w:t>
      </w:r>
      <w:r>
        <w:rPr>
          <w:lang w:eastAsia="ja-JP"/>
        </w:rPr>
        <w:t xml:space="preserve"> </w:t>
      </w:r>
      <w:r>
        <w:rPr>
          <w:lang w:eastAsia="ja-JP"/>
        </w:rPr>
        <w:t>デバイスを受け取ります。対象地域およびストレージ</w:t>
      </w:r>
      <w:r>
        <w:rPr>
          <w:lang w:eastAsia="ja-JP"/>
        </w:rPr>
        <w:t xml:space="preserve"> </w:t>
      </w:r>
      <w:r>
        <w:rPr>
          <w:lang w:eastAsia="ja-JP"/>
        </w:rPr>
        <w:t>アレイに適用される条件</w:t>
      </w:r>
      <w:r>
        <w:rPr>
          <w:lang w:eastAsia="ja-JP"/>
        </w:rPr>
        <w:t xml:space="preserve"> (</w:t>
      </w:r>
      <w:r>
        <w:rPr>
          <w:lang w:eastAsia="ja-JP"/>
        </w:rPr>
        <w:t>保証、出荷、取扱、および関税を含む</w:t>
      </w:r>
      <w:r>
        <w:rPr>
          <w:lang w:eastAsia="ja-JP"/>
        </w:rPr>
        <w:t xml:space="preserve">) </w:t>
      </w:r>
      <w:r>
        <w:rPr>
          <w:lang w:eastAsia="ja-JP"/>
        </w:rPr>
        <w:t>は、</w:t>
      </w:r>
      <w:hyperlink w:anchor="_Sec899">
        <w:r>
          <w:rPr>
            <w:color w:val="00467F"/>
            <w:u w:val="single"/>
            <w:lang w:eastAsia="ja-JP"/>
          </w:rPr>
          <w:t>付録</w:t>
        </w:r>
        <w:r>
          <w:rPr>
            <w:color w:val="00467F"/>
            <w:u w:val="single"/>
            <w:lang w:eastAsia="ja-JP"/>
          </w:rPr>
          <w:t xml:space="preserve"> F – </w:t>
        </w:r>
        <w:r>
          <w:rPr>
            <w:color w:val="00467F"/>
            <w:u w:val="single"/>
            <w:lang w:eastAsia="ja-JP"/>
          </w:rPr>
          <w:t>ストレージ</w:t>
        </w:r>
        <w:r>
          <w:rPr>
            <w:color w:val="00467F"/>
            <w:u w:val="single"/>
            <w:lang w:eastAsia="ja-JP"/>
          </w:rPr>
          <w:t xml:space="preserve"> </w:t>
        </w:r>
        <w:r>
          <w:rPr>
            <w:color w:val="00467F"/>
            <w:u w:val="single"/>
            <w:lang w:eastAsia="ja-JP"/>
          </w:rPr>
          <w:t>アレイ条件</w:t>
        </w:r>
      </w:hyperlink>
      <w:r>
        <w:rPr>
          <w:lang w:eastAsia="ja-JP"/>
        </w:rPr>
        <w:t>に規定するとおりとします。</w:t>
      </w:r>
    </w:p>
    <w:p w:rsidR="00F87589" w:rsidRDefault="00295C93">
      <w:pPr>
        <w:pStyle w:val="ProductList-Body"/>
        <w:rPr>
          <w:lang w:eastAsia="ja-JP"/>
        </w:rPr>
      </w:pPr>
      <w:r>
        <w:rPr>
          <w:lang w:eastAsia="ja-JP"/>
        </w:rPr>
        <w:t xml:space="preserve"> </w:t>
      </w:r>
    </w:p>
    <w:p w:rsidR="00F87589" w:rsidRDefault="00295C93">
      <w:pPr>
        <w:pStyle w:val="ProductList-ClauseHeading"/>
        <w:outlineLvl w:val="4"/>
      </w:pPr>
      <w:r>
        <w:t xml:space="preserve">2.2 Microsoft StorSimple </w:t>
      </w:r>
      <w:r>
        <w:t>サポート</w:t>
      </w:r>
      <w:r>
        <w:t xml:space="preserve"> </w:t>
      </w:r>
      <w:r>
        <w:t>プラン</w:t>
      </w:r>
    </w:p>
    <w:p w:rsidR="00F87589" w:rsidRDefault="00295C93">
      <w:pPr>
        <w:pStyle w:val="ProductList-Body"/>
      </w:pPr>
      <w:r>
        <w:t xml:space="preserve">StorSimple </w:t>
      </w:r>
      <w:r>
        <w:t>のサポート</w:t>
      </w:r>
      <w:r>
        <w:t xml:space="preserve"> </w:t>
      </w:r>
      <w:r>
        <w:t>プランについては、</w:t>
      </w:r>
      <w:r>
        <w:t xml:space="preserve">https://msdn.microsoft.com/en-US/library/mt433077(TechNet.10).aspx </w:t>
      </w:r>
      <w:r>
        <w:t>を参照してください。</w:t>
      </w:r>
    </w:p>
    <w:p w:rsidR="00F87589" w:rsidRDefault="00F87589">
      <w:pPr>
        <w:pStyle w:val="ProductList-Body"/>
        <w:jc w:val="right"/>
      </w:pPr>
    </w:p>
    <w:tbl>
      <w:tblPr>
        <w:tblStyle w:val="PURTable"/>
        <w:tblW w:w="0" w:type="dxa"/>
        <w:tblLook w:val="04A0" w:firstRow="1" w:lastRow="0" w:firstColumn="1" w:lastColumn="0" w:noHBand="0" w:noVBand="1"/>
      </w:tblPr>
      <w:tblGrid>
        <w:gridCol w:w="10800"/>
      </w:tblGrid>
      <w:tr w:rsidR="00F875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7589" w:rsidRDefault="00E71469">
            <w:pPr>
              <w:pStyle w:val="ProductList-TableBody"/>
              <w:jc w:val="right"/>
            </w:pPr>
            <w:hyperlink w:anchor="_Sec842">
              <w:r w:rsidR="00295C93">
                <w:rPr>
                  <w:color w:val="00467F"/>
                  <w:sz w:val="14"/>
                  <w:u w:val="single"/>
                </w:rPr>
                <w:t>目次</w:t>
              </w:r>
            </w:hyperlink>
            <w:r w:rsidR="00295C93">
              <w:rPr>
                <w:sz w:val="14"/>
              </w:rPr>
              <w:t xml:space="preserve"> / </w:t>
            </w:r>
            <w:hyperlink w:anchor="_Sec549">
              <w:r w:rsidR="00295C93">
                <w:rPr>
                  <w:color w:val="00467F"/>
                  <w:sz w:val="14"/>
                  <w:u w:val="single"/>
                </w:rPr>
                <w:t>用語集</w:t>
              </w:r>
            </w:hyperlink>
            <w:r w:rsidR="00295C93">
              <w:rPr>
                <w:sz w:val="14"/>
              </w:rPr>
              <w:t xml:space="preserve"> / </w:t>
            </w:r>
            <w:hyperlink w:anchor="_Sec844">
              <w:r w:rsidR="00295C93">
                <w:rPr>
                  <w:color w:val="00467F"/>
                  <w:sz w:val="14"/>
                  <w:u w:val="single"/>
                </w:rPr>
                <w:t>インデックス</w:t>
              </w:r>
            </w:hyperlink>
          </w:p>
        </w:tc>
      </w:tr>
    </w:tbl>
    <w:p w:rsidR="00F87589" w:rsidRDefault="00F87589">
      <w:pPr>
        <w:pStyle w:val="ProductList-Body"/>
        <w:rPr>
          <w:lang w:eastAsia="ja-JP"/>
        </w:rPr>
      </w:pPr>
    </w:p>
    <w:p w:rsidR="00F87589" w:rsidRDefault="00295C93">
      <w:pPr>
        <w:pStyle w:val="ProductList-Offering1HeadingNoBorder"/>
        <w:outlineLvl w:val="1"/>
      </w:pPr>
      <w:bookmarkStart w:id="270" w:name="_Sec629"/>
      <w:r>
        <w:t>Enterprise Cloud Suite</w:t>
      </w:r>
      <w:bookmarkEnd w:id="270"/>
      <w:r>
        <w:fldChar w:fldCharType="begin"/>
      </w:r>
      <w:r>
        <w:instrText xml:space="preserve"> TC "</w:instrText>
      </w:r>
      <w:bookmarkStart w:id="271" w:name="_Toc452104316"/>
      <w:r>
        <w:instrText>Enterprise Cloud Suite</w:instrText>
      </w:r>
      <w:bookmarkEnd w:id="271"/>
      <w:r>
        <w:instrText>" \l 2</w:instrText>
      </w:r>
      <w:r>
        <w:fldChar w:fldCharType="end"/>
      </w:r>
    </w:p>
    <w:p w:rsidR="00F87589" w:rsidRDefault="00295C93">
      <w:pPr>
        <w:pStyle w:val="ProductList-Offering1SubSection"/>
        <w:outlineLvl w:val="2"/>
      </w:pPr>
      <w:bookmarkStart w:id="272" w:name="_Sec713"/>
      <w:r>
        <w:t xml:space="preserve">1. </w:t>
      </w:r>
      <w:r>
        <w:t>利用可能なプログラム</w:t>
      </w:r>
      <w:bookmarkEnd w:id="272"/>
    </w:p>
    <w:tbl>
      <w:tblPr>
        <w:tblStyle w:val="PURTable"/>
        <w:tblW w:w="0" w:type="dxa"/>
        <w:tblLook w:val="04A0" w:firstRow="1" w:lastRow="0" w:firstColumn="1" w:lastColumn="0" w:noHBand="0" w:noVBand="1"/>
      </w:tblPr>
      <w:tblGrid>
        <w:gridCol w:w="4461"/>
        <w:gridCol w:w="782"/>
        <w:gridCol w:w="785"/>
        <w:gridCol w:w="799"/>
        <w:gridCol w:w="708"/>
        <w:gridCol w:w="830"/>
        <w:gridCol w:w="824"/>
        <w:gridCol w:w="803"/>
        <w:gridCol w:w="792"/>
      </w:tblGrid>
      <w:tr w:rsidR="00F8758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87589">
        <w:tc>
          <w:tcPr>
            <w:tcW w:w="5020" w:type="dxa"/>
            <w:tcBorders>
              <w:top w:val="single" w:sz="6" w:space="0" w:color="FFFFFF"/>
              <w:left w:val="none" w:sz="4" w:space="0" w:color="6E6E6E"/>
              <w:bottom w:val="dashed" w:sz="4" w:space="0" w:color="BFBFBF"/>
              <w:right w:val="none" w:sz="4" w:space="0" w:color="6E6E6E"/>
            </w:tcBorders>
          </w:tcPr>
          <w:p w:rsidR="00F87589" w:rsidRDefault="00295C93">
            <w:pPr>
              <w:pStyle w:val="ProductList-TableBody"/>
            </w:pPr>
            <w:r>
              <w:t>Enterprise Cloud Suite</w:t>
            </w:r>
            <w:r>
              <w:fldChar w:fldCharType="begin"/>
            </w:r>
            <w:r>
              <w:instrText xml:space="preserve"> XE "Enterprise Cloud Suite"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r>
      <w:tr w:rsidR="00F87589">
        <w:tc>
          <w:tcPr>
            <w:tcW w:w="5020" w:type="dxa"/>
            <w:tcBorders>
              <w:top w:val="dashed" w:sz="4" w:space="0" w:color="BFBFBF"/>
              <w:left w:val="none" w:sz="4" w:space="0" w:color="6E6E6E"/>
              <w:bottom w:val="dashed" w:sz="4" w:space="0" w:color="BFBFBF"/>
              <w:right w:val="none" w:sz="4" w:space="0" w:color="6E6E6E"/>
            </w:tcBorders>
          </w:tcPr>
          <w:p w:rsidR="00F87589" w:rsidRDefault="00295C93">
            <w:pPr>
              <w:pStyle w:val="ProductList-TableBody"/>
            </w:pPr>
            <w:r>
              <w:t>Enterprise Cloud Suite Add On</w:t>
            </w:r>
            <w:r>
              <w:fldChar w:fldCharType="begin"/>
            </w:r>
            <w:r>
              <w:instrText xml:space="preserve"> XE "Enterprise Cloud Suite Add 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r>
      <w:tr w:rsidR="00F87589">
        <w:tc>
          <w:tcPr>
            <w:tcW w:w="5020" w:type="dxa"/>
            <w:tcBorders>
              <w:top w:val="dashed" w:sz="4" w:space="0" w:color="BFBFBF"/>
              <w:left w:val="none" w:sz="4" w:space="0" w:color="6E6E6E"/>
              <w:bottom w:val="dashed" w:sz="4" w:space="0" w:color="BFBFBF"/>
              <w:right w:val="none" w:sz="4" w:space="0" w:color="6E6E6E"/>
            </w:tcBorders>
          </w:tcPr>
          <w:p w:rsidR="00F87589" w:rsidRDefault="00295C93">
            <w:pPr>
              <w:pStyle w:val="ProductList-TableBody"/>
            </w:pPr>
            <w:r>
              <w:t>Enterprise Cloud Suite From SA</w:t>
            </w:r>
            <w:r>
              <w:fldChar w:fldCharType="begin"/>
            </w:r>
            <w:r>
              <w:instrText xml:space="preserve"> XE "Enterprise Cloud Suite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r>
      <w:tr w:rsidR="00F87589">
        <w:tc>
          <w:tcPr>
            <w:tcW w:w="5020" w:type="dxa"/>
            <w:tcBorders>
              <w:top w:val="dashed" w:sz="4" w:space="0" w:color="BFBFBF"/>
              <w:left w:val="none" w:sz="4" w:space="0" w:color="6E6E6E"/>
              <w:bottom w:val="none" w:sz="4" w:space="0" w:color="BFBFBF"/>
              <w:right w:val="none" w:sz="4" w:space="0" w:color="6E6E6E"/>
            </w:tcBorders>
          </w:tcPr>
          <w:p w:rsidR="00F87589" w:rsidRDefault="00295C93">
            <w:pPr>
              <w:pStyle w:val="ProductList-TableBody"/>
            </w:pPr>
            <w:r>
              <w:t>Lync Voice Add-on for Enterprise Cloud Suite</w:t>
            </w:r>
            <w:r>
              <w:fldChar w:fldCharType="begin"/>
            </w:r>
            <w:r>
              <w:instrText xml:space="preserve"> XE "Lync Voice Add-on for Enterprise Cloud Suite"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r>
    </w:tbl>
    <w:p w:rsidR="00F87589" w:rsidRDefault="00295C93">
      <w:pPr>
        <w:pStyle w:val="ProductList-Offering1SubSection"/>
        <w:outlineLvl w:val="2"/>
      </w:pPr>
      <w:bookmarkStart w:id="273" w:name="_Sec768"/>
      <w:r>
        <w:t xml:space="preserve">2. </w:t>
      </w:r>
      <w:r>
        <w:t>製品使用条件</w:t>
      </w:r>
      <w:bookmarkEnd w:id="273"/>
    </w:p>
    <w:tbl>
      <w:tblPr>
        <w:tblStyle w:val="PURTable"/>
        <w:tblW w:w="0" w:type="dxa"/>
        <w:tblLook w:val="04A0" w:firstRow="1" w:lastRow="0" w:firstColumn="1" w:lastColumn="0" w:noHBand="0" w:noVBand="1"/>
      </w:tblPr>
      <w:tblGrid>
        <w:gridCol w:w="3573"/>
        <w:gridCol w:w="3630"/>
        <w:gridCol w:w="3587"/>
      </w:tblGrid>
      <w:tr w:rsidR="00F875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9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F875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プロモーション</w:t>
            </w:r>
            <w:r>
              <w:rPr>
                <w:color w:val="404040"/>
              </w:rPr>
              <w:t xml:space="preserve">: </w:t>
            </w:r>
            <w:r>
              <w:rPr>
                <w:color w:val="404040"/>
              </w:rPr>
              <w:t>なし</w:t>
            </w:r>
          </w:p>
        </w:tc>
      </w:tr>
      <w:tr w:rsidR="00F875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削減対象</w:t>
            </w:r>
            <w:r>
              <w:rPr>
                <w:color w:val="404040"/>
              </w:rPr>
              <w:t xml:space="preserve"> (SCE): </w:t>
            </w:r>
            <w:r>
              <w:rPr>
                <w:color w:val="404040"/>
              </w:rPr>
              <w:t>なし</w:t>
            </w:r>
          </w:p>
        </w:tc>
      </w:tr>
      <w:tr w:rsidR="00F875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r>
              <w:t xml:space="preserve"> (Enterprise Cloud Suite From SA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t xml:space="preserve"> </w:t>
            </w:r>
          </w:p>
        </w:tc>
      </w:tr>
    </w:tbl>
    <w:p w:rsidR="00F87589" w:rsidRDefault="00295C93">
      <w:pPr>
        <w:pStyle w:val="ProductList-Body"/>
      </w:pPr>
      <w:r>
        <w:t xml:space="preserve"> </w:t>
      </w:r>
    </w:p>
    <w:p w:rsidR="00F87589" w:rsidRDefault="00295C93">
      <w:pPr>
        <w:pStyle w:val="ProductList-ClauseHeading"/>
        <w:outlineLvl w:val="3"/>
      </w:pPr>
      <w:r>
        <w:t xml:space="preserve">2.1 Add-on User SL </w:t>
      </w:r>
      <w:r>
        <w:t>と</w:t>
      </w:r>
      <w:r>
        <w:t xml:space="preserve"> From SA User SL</w:t>
      </w:r>
    </w:p>
    <w:p w:rsidR="00F87589" w:rsidRDefault="00295C93">
      <w:pPr>
        <w:pStyle w:val="ProductList-Body"/>
      </w:pPr>
      <w:r>
        <w:t xml:space="preserve">Enterprise Cloud Suite Add-On User SL </w:t>
      </w:r>
      <w:r>
        <w:t>または</w:t>
      </w:r>
      <w:r>
        <w:t xml:space="preserve"> Enterprise Cloud Suite From SA User SL </w:t>
      </w:r>
      <w:r>
        <w:t>を取得するには、お客様は、</w:t>
      </w:r>
      <w:r>
        <w:t xml:space="preserve">Enterprise Cloud Suite </w:t>
      </w:r>
      <w:r>
        <w:t>の各コンポーネントの購入条件および</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割り当て要件を満たす必要があります。該当するコンポーネントは、</w:t>
      </w:r>
      <w:r>
        <w:t>Windows SA Per User</w:t>
      </w:r>
      <w:r>
        <w:fldChar w:fldCharType="begin"/>
      </w:r>
      <w:r>
        <w:instrText xml:space="preserve"> XE "Windows SA Per User" </w:instrText>
      </w:r>
      <w:r>
        <w:fldChar w:fldCharType="end"/>
      </w:r>
      <w:r>
        <w:t>、</w:t>
      </w:r>
      <w:r>
        <w:t>Enterprise Mobility Suite</w:t>
      </w:r>
      <w:r>
        <w:fldChar w:fldCharType="begin"/>
      </w:r>
      <w:r>
        <w:instrText xml:space="preserve"> XE "Enterprise Mobility Suite" </w:instrText>
      </w:r>
      <w:r>
        <w:fldChar w:fldCharType="end"/>
      </w:r>
      <w:r>
        <w:t>、および</w:t>
      </w:r>
      <w:r>
        <w:t xml:space="preserve"> Office 365 Enterprise E3</w:t>
      </w:r>
      <w:r>
        <w:fldChar w:fldCharType="begin"/>
      </w:r>
      <w:r>
        <w:instrText xml:space="preserve"> XE "Office 365 Enterprise E3" </w:instrText>
      </w:r>
      <w:r>
        <w:fldChar w:fldCharType="end"/>
      </w:r>
      <w:r>
        <w:t xml:space="preserve"> </w:t>
      </w:r>
      <w:r>
        <w:t>です。詳細については、</w:t>
      </w:r>
      <w:r>
        <w:t xml:space="preserve">Enterprise Cloud Suite </w:t>
      </w:r>
      <w:r>
        <w:t>のコンポーネントの追加情報セクションに記載されている、</w:t>
      </w:r>
      <w:r>
        <w:t xml:space="preserve">Enterprise Cloud Suite Add-On User SL </w:t>
      </w:r>
      <w:r>
        <w:t>と</w:t>
      </w:r>
      <w:r>
        <w:t xml:space="preserve"> Enterprise Cloud Suite From SA User SL </w:t>
      </w:r>
      <w:r>
        <w:t>に関する項を参照してください。</w:t>
      </w:r>
    </w:p>
    <w:p w:rsidR="00F87589" w:rsidRDefault="00295C93">
      <w:pPr>
        <w:pStyle w:val="ProductList-Body"/>
      </w:pPr>
      <w:r>
        <w:t xml:space="preserve"> </w:t>
      </w:r>
    </w:p>
    <w:p w:rsidR="00F87589" w:rsidRDefault="00295C93">
      <w:pPr>
        <w:pStyle w:val="ProductList-ClauseHeading"/>
        <w:outlineLvl w:val="3"/>
        <w:rPr>
          <w:lang w:eastAsia="ja-JP"/>
        </w:rPr>
      </w:pPr>
      <w:r>
        <w:rPr>
          <w:lang w:eastAsia="ja-JP"/>
        </w:rPr>
        <w:t xml:space="preserve">2.2 From SA User SL </w:t>
      </w:r>
      <w:r>
        <w:rPr>
          <w:lang w:eastAsia="ja-JP"/>
        </w:rPr>
        <w:t>の購入</w:t>
      </w:r>
    </w:p>
    <w:p w:rsidR="00F87589" w:rsidRDefault="00295C93">
      <w:pPr>
        <w:pStyle w:val="ProductList-Body"/>
        <w:rPr>
          <w:lang w:eastAsia="ja-JP"/>
        </w:rPr>
      </w:pPr>
      <w:r>
        <w:rPr>
          <w:lang w:eastAsia="ja-JP"/>
        </w:rPr>
        <w:t>お客様は、対象デバイスの数より多い</w:t>
      </w:r>
      <w:r>
        <w:rPr>
          <w:lang w:eastAsia="ja-JP"/>
        </w:rPr>
        <w:t xml:space="preserve"> From SA User SL </w:t>
      </w:r>
      <w:r>
        <w:rPr>
          <w:lang w:eastAsia="ja-JP"/>
        </w:rPr>
        <w:t>を購入することはできません。</w:t>
      </w:r>
      <w:r>
        <w:rPr>
          <w:lang w:eastAsia="ja-JP"/>
        </w:rPr>
        <w:t xml:space="preserve">1 </w:t>
      </w:r>
      <w:r>
        <w:rPr>
          <w:lang w:eastAsia="ja-JP"/>
        </w:rPr>
        <w:t>回限りの例外として、お客様は、より多くの</w:t>
      </w:r>
      <w:r>
        <w:rPr>
          <w:lang w:eastAsia="ja-JP"/>
        </w:rPr>
        <w:t xml:space="preserve"> From SA User SL </w:t>
      </w:r>
      <w:r>
        <w:rPr>
          <w:lang w:eastAsia="ja-JP"/>
        </w:rPr>
        <w:t>を購入することができます。ただし、</w:t>
      </w:r>
      <w:r>
        <w:rPr>
          <w:lang w:eastAsia="ja-JP"/>
        </w:rPr>
        <w:t xml:space="preserve">(1) </w:t>
      </w:r>
      <w:r>
        <w:rPr>
          <w:lang w:eastAsia="ja-JP"/>
        </w:rPr>
        <w:t>お客様がその対象デバイスの各ユーザーについて</w:t>
      </w:r>
      <w:r>
        <w:rPr>
          <w:lang w:eastAsia="ja-JP"/>
        </w:rPr>
        <w:t xml:space="preserve"> From SA User SL </w:t>
      </w:r>
      <w:r>
        <w:rPr>
          <w:lang w:eastAsia="ja-JP"/>
        </w:rPr>
        <w:t>を購入すること、および</w:t>
      </w:r>
      <w:r>
        <w:rPr>
          <w:lang w:eastAsia="ja-JP"/>
        </w:rPr>
        <w:t xml:space="preserve"> (2) </w:t>
      </w:r>
      <w:r>
        <w:rPr>
          <w:lang w:eastAsia="ja-JP"/>
        </w:rPr>
        <w:t>お客様が「</w:t>
      </w:r>
      <w:r>
        <w:rPr>
          <w:lang w:eastAsia="ja-JP"/>
        </w:rPr>
        <w:t xml:space="preserve">Windows </w:t>
      </w:r>
      <w:r>
        <w:rPr>
          <w:lang w:eastAsia="ja-JP"/>
        </w:rPr>
        <w:t>デスクトップ</w:t>
      </w:r>
      <w:r>
        <w:rPr>
          <w:lang w:eastAsia="ja-JP"/>
        </w:rPr>
        <w:t xml:space="preserve"> </w:t>
      </w:r>
      <w:r>
        <w:rPr>
          <w:lang w:eastAsia="ja-JP"/>
        </w:rPr>
        <w:t>オペレーティング</w:t>
      </w:r>
      <w:r>
        <w:rPr>
          <w:lang w:eastAsia="ja-JP"/>
        </w:rPr>
        <w:t xml:space="preserve"> </w:t>
      </w:r>
      <w:r>
        <w:rPr>
          <w:lang w:eastAsia="ja-JP"/>
        </w:rPr>
        <w:t>システム」のセクション</w:t>
      </w:r>
      <w:r>
        <w:rPr>
          <w:lang w:eastAsia="ja-JP"/>
        </w:rPr>
        <w:t xml:space="preserve"> 4.4.1 </w:t>
      </w:r>
      <w:r>
        <w:rPr>
          <w:lang w:eastAsia="ja-JP"/>
        </w:rPr>
        <w:t>に規定する主要ユーザーの要件を遵守するために必要な場合はデバイスを追加すること、を条件とします。</w:t>
      </w:r>
    </w:p>
    <w:p w:rsidR="00F87589" w:rsidRDefault="00295C93">
      <w:pPr>
        <w:pStyle w:val="ProductList-Body"/>
        <w:rPr>
          <w:lang w:eastAsia="ja-JP"/>
        </w:rPr>
      </w:pPr>
      <w:r>
        <w:rPr>
          <w:lang w:eastAsia="ja-JP"/>
        </w:rPr>
        <w:t xml:space="preserve"> </w:t>
      </w:r>
    </w:p>
    <w:p w:rsidR="00F87589" w:rsidRDefault="00295C93">
      <w:pPr>
        <w:pStyle w:val="ProductList-ClauseHeading"/>
        <w:outlineLvl w:val="3"/>
      </w:pPr>
      <w:r>
        <w:t xml:space="preserve">2.3 Enterprise Cloud Suite From SA User SL </w:t>
      </w:r>
      <w:r>
        <w:t>の</w:t>
      </w:r>
      <w:r>
        <w:t xml:space="preserve"> SA </w:t>
      </w:r>
      <w:r>
        <w:t>特典</w:t>
      </w:r>
    </w:p>
    <w:p w:rsidR="00F87589" w:rsidRDefault="00295C93">
      <w:pPr>
        <w:pStyle w:val="ProductList-Body"/>
      </w:pPr>
      <w:r>
        <w:t xml:space="preserve">Enterprise Cloud Suite From SA User SL </w:t>
      </w:r>
      <w:r>
        <w:t>では、</w:t>
      </w:r>
      <w:r>
        <w:t xml:space="preserve">Enterprise Cloud Suite From SA User SL </w:t>
      </w:r>
      <w:r>
        <w:t>の</w:t>
      </w:r>
      <w:r>
        <w:t xml:space="preserve"> From SA </w:t>
      </w:r>
      <w:r>
        <w:t>コンポーネント</w:t>
      </w:r>
      <w:r>
        <w:t xml:space="preserve"> (Office 365 E3 From SA</w:t>
      </w:r>
      <w:r>
        <w:fldChar w:fldCharType="begin"/>
      </w:r>
      <w:r>
        <w:instrText xml:space="preserve"> XE "Office 365 E3 From SA" </w:instrText>
      </w:r>
      <w:r>
        <w:fldChar w:fldCharType="end"/>
      </w:r>
      <w:r>
        <w:t>、</w:t>
      </w:r>
      <w:r>
        <w:t>Enterprise Mobility Suite From SA</w:t>
      </w:r>
      <w:r>
        <w:fldChar w:fldCharType="begin"/>
      </w:r>
      <w:r>
        <w:instrText xml:space="preserve"> XE "Enterprise Mobility Suite From SA" </w:instrText>
      </w:r>
      <w:r>
        <w:fldChar w:fldCharType="end"/>
      </w:r>
      <w:r>
        <w:t>、および</w:t>
      </w:r>
      <w:r>
        <w:t xml:space="preserve"> Windows 8.1 Enterprise Upgrade and SA Per User (from SA)</w:t>
      </w:r>
      <w:r>
        <w:fldChar w:fldCharType="begin"/>
      </w:r>
      <w:r>
        <w:instrText xml:space="preserve"> XE "Windows 8.1 Enterprise Upgrade and SA Per User (from SA)" </w:instrText>
      </w:r>
      <w:r>
        <w:fldChar w:fldCharType="end"/>
      </w:r>
      <w:r>
        <w:t xml:space="preserve">) </w:t>
      </w:r>
      <w:r>
        <w:t>と同じ</w:t>
      </w:r>
      <w:r>
        <w:t xml:space="preserve"> SA </w:t>
      </w:r>
      <w:r>
        <w:t>特典が提供されます。</w:t>
      </w:r>
    </w:p>
    <w:p w:rsidR="00F87589" w:rsidRDefault="00295C93">
      <w:pPr>
        <w:pStyle w:val="ProductList-Body"/>
      </w:pPr>
      <w:r>
        <w:t xml:space="preserve"> </w:t>
      </w:r>
    </w:p>
    <w:p w:rsidR="00F87589" w:rsidRDefault="00295C93">
      <w:pPr>
        <w:pStyle w:val="ProductList-ClauseHeading"/>
        <w:outlineLvl w:val="3"/>
        <w:rPr>
          <w:lang w:eastAsia="ja-JP"/>
        </w:rPr>
      </w:pPr>
      <w:r>
        <w:rPr>
          <w:lang w:eastAsia="ja-JP"/>
        </w:rPr>
        <w:t xml:space="preserve">2.4 </w:t>
      </w:r>
      <w:r>
        <w:rPr>
          <w:lang w:eastAsia="ja-JP"/>
        </w:rPr>
        <w:t>米国政府機関コミュニティ</w:t>
      </w:r>
      <w:r>
        <w:rPr>
          <w:lang w:eastAsia="ja-JP"/>
        </w:rPr>
        <w:t xml:space="preserve"> </w:t>
      </w:r>
      <w:r>
        <w:rPr>
          <w:lang w:eastAsia="ja-JP"/>
        </w:rPr>
        <w:t>クラウド</w:t>
      </w:r>
      <w:r>
        <w:rPr>
          <w:lang w:eastAsia="ja-JP"/>
        </w:rPr>
        <w:t xml:space="preserve"> </w:t>
      </w:r>
      <w:r>
        <w:rPr>
          <w:lang w:eastAsia="ja-JP"/>
        </w:rPr>
        <w:t>サービス</w:t>
      </w:r>
    </w:p>
    <w:p w:rsidR="00F87589" w:rsidRDefault="00295C93">
      <w:pPr>
        <w:pStyle w:val="ProductList-Body"/>
        <w:rPr>
          <w:lang w:eastAsia="ja-JP"/>
        </w:rPr>
      </w:pPr>
      <w:r>
        <w:fldChar w:fldCharType="begin"/>
      </w:r>
      <w:r>
        <w:rPr>
          <w:lang w:eastAsia="ja-JP"/>
        </w:rPr>
        <w:instrText xml:space="preserve"> AutoTextList   \s NoStyle \t "</w:instrText>
      </w:r>
      <w:r>
        <w:rPr>
          <w:lang w:eastAsia="ja-JP"/>
        </w:rPr>
        <w:instrText>米国政府機関コミュニティ</w:instrText>
      </w:r>
      <w:r>
        <w:rPr>
          <w:lang w:eastAsia="ja-JP"/>
        </w:rPr>
        <w:instrText xml:space="preserve"> </w:instrText>
      </w:r>
      <w:r>
        <w:rPr>
          <w:lang w:eastAsia="ja-JP"/>
        </w:rPr>
        <w:instrText>クラウド</w:instrText>
      </w:r>
      <w:r>
        <w:rPr>
          <w:lang w:eastAsia="ja-JP"/>
        </w:rPr>
        <w:instrText xml:space="preserve"> </w:instrText>
      </w:r>
      <w:r>
        <w:rPr>
          <w:lang w:eastAsia="ja-JP"/>
        </w:rPr>
        <w:instrText>サービス</w:instrText>
      </w:r>
      <w:r>
        <w:rPr>
          <w:lang w:eastAsia="ja-JP"/>
        </w:rPr>
        <w:instrText xml:space="preserve">" </w:instrText>
      </w:r>
      <w:r>
        <w:fldChar w:fldCharType="separate"/>
      </w:r>
      <w:r>
        <w:rPr>
          <w:color w:val="0563C1"/>
          <w:lang w:eastAsia="ja-JP"/>
        </w:rPr>
        <w:t>UC</w:t>
      </w:r>
      <w:r>
        <w:fldChar w:fldCharType="end"/>
      </w:r>
      <w:r>
        <w:rPr>
          <w:lang w:eastAsia="ja-JP"/>
        </w:rPr>
        <w:t xml:space="preserve"> </w:t>
      </w:r>
      <w:r>
        <w:rPr>
          <w:lang w:eastAsia="ja-JP"/>
        </w:rPr>
        <w:t>として規定されている</w:t>
      </w:r>
      <w:r>
        <w:rPr>
          <w:lang w:eastAsia="ja-JP"/>
        </w:rPr>
        <w:t xml:space="preserve"> Office 365 Government Suite </w:t>
      </w:r>
      <w:r>
        <w:rPr>
          <w:lang w:eastAsia="ja-JP"/>
        </w:rPr>
        <w:t>の場合、各スイート</w:t>
      </w:r>
      <w:r>
        <w:rPr>
          <w:lang w:eastAsia="ja-JP"/>
        </w:rPr>
        <w:t xml:space="preserve"> </w:t>
      </w:r>
      <w:r>
        <w:rPr>
          <w:lang w:eastAsia="ja-JP"/>
        </w:rPr>
        <w:t>コンポーネントについて利用可能なプログラムの表を参照し、どのコンポーネントが</w:t>
      </w:r>
      <w:r>
        <w:rPr>
          <w:lang w:eastAsia="ja-JP"/>
        </w:rPr>
        <w:t xml:space="preserve"> </w:t>
      </w:r>
      <w:r>
        <w:fldChar w:fldCharType="begin"/>
      </w:r>
      <w:r>
        <w:rPr>
          <w:lang w:eastAsia="ja-JP"/>
        </w:rPr>
        <w:instrText xml:space="preserve"> AutoTextList   \s NoStyle \t "</w:instrText>
      </w:r>
      <w:r>
        <w:rPr>
          <w:lang w:eastAsia="ja-JP"/>
        </w:rPr>
        <w:instrText>米国政府機関コミュニティ</w:instrText>
      </w:r>
      <w:r>
        <w:rPr>
          <w:lang w:eastAsia="ja-JP"/>
        </w:rPr>
        <w:instrText xml:space="preserve"> </w:instrText>
      </w:r>
      <w:r>
        <w:rPr>
          <w:lang w:eastAsia="ja-JP"/>
        </w:rPr>
        <w:instrText>クラウド</w:instrText>
      </w:r>
      <w:r>
        <w:rPr>
          <w:lang w:eastAsia="ja-JP"/>
        </w:rPr>
        <w:instrText xml:space="preserve"> </w:instrText>
      </w:r>
      <w:r>
        <w:rPr>
          <w:lang w:eastAsia="ja-JP"/>
        </w:rPr>
        <w:instrText>サービス</w:instrText>
      </w:r>
      <w:r>
        <w:rPr>
          <w:lang w:eastAsia="ja-JP"/>
        </w:rPr>
        <w:instrText xml:space="preserve">" </w:instrText>
      </w:r>
      <w:r>
        <w:fldChar w:fldCharType="separate"/>
      </w:r>
      <w:r>
        <w:rPr>
          <w:color w:val="0563C1"/>
          <w:lang w:eastAsia="ja-JP"/>
        </w:rPr>
        <w:t>UC</w:t>
      </w:r>
      <w:r>
        <w:fldChar w:fldCharType="end"/>
      </w:r>
      <w:r>
        <w:rPr>
          <w:lang w:eastAsia="ja-JP"/>
        </w:rPr>
        <w:t xml:space="preserve"> </w:t>
      </w:r>
      <w:r>
        <w:rPr>
          <w:lang w:eastAsia="ja-JP"/>
        </w:rPr>
        <w:t>サービスかを確認してください。</w:t>
      </w:r>
    </w:p>
    <w:p w:rsidR="00F87589" w:rsidRDefault="00F87589">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F875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7589" w:rsidRDefault="00E71469">
            <w:pPr>
              <w:pStyle w:val="ProductList-TableBody"/>
              <w:jc w:val="right"/>
            </w:pPr>
            <w:hyperlink w:anchor="_Sec842">
              <w:r w:rsidR="00295C93">
                <w:rPr>
                  <w:color w:val="00467F"/>
                  <w:sz w:val="14"/>
                  <w:u w:val="single"/>
                </w:rPr>
                <w:t>目次</w:t>
              </w:r>
            </w:hyperlink>
            <w:r w:rsidR="00295C93">
              <w:rPr>
                <w:sz w:val="14"/>
              </w:rPr>
              <w:t xml:space="preserve"> / </w:t>
            </w:r>
            <w:hyperlink w:anchor="_Sec549">
              <w:r w:rsidR="00295C93">
                <w:rPr>
                  <w:color w:val="00467F"/>
                  <w:sz w:val="14"/>
                  <w:u w:val="single"/>
                </w:rPr>
                <w:t>用語集</w:t>
              </w:r>
            </w:hyperlink>
            <w:r w:rsidR="00295C93">
              <w:rPr>
                <w:sz w:val="14"/>
              </w:rPr>
              <w:t xml:space="preserve"> / </w:t>
            </w:r>
            <w:hyperlink w:anchor="_Sec844">
              <w:r w:rsidR="00295C93">
                <w:rPr>
                  <w:color w:val="00467F"/>
                  <w:sz w:val="14"/>
                  <w:u w:val="single"/>
                </w:rPr>
                <w:t>インデックス</w:t>
              </w:r>
            </w:hyperlink>
          </w:p>
        </w:tc>
      </w:tr>
    </w:tbl>
    <w:p w:rsidR="00F87589" w:rsidRDefault="00F87589">
      <w:pPr>
        <w:pStyle w:val="ProductList-Body"/>
        <w:rPr>
          <w:lang w:eastAsia="ja-JP"/>
        </w:rPr>
      </w:pPr>
    </w:p>
    <w:p w:rsidR="00F87589" w:rsidRDefault="00295C93">
      <w:pPr>
        <w:pStyle w:val="ProductList-Offering1HeadingNoBorder"/>
        <w:outlineLvl w:val="1"/>
      </w:pPr>
      <w:bookmarkStart w:id="274" w:name="_Sec630"/>
      <w:r>
        <w:t>Microsoft Intune</w:t>
      </w:r>
      <w:bookmarkEnd w:id="274"/>
      <w:r>
        <w:fldChar w:fldCharType="begin"/>
      </w:r>
      <w:r>
        <w:instrText xml:space="preserve"> TC "</w:instrText>
      </w:r>
      <w:bookmarkStart w:id="275" w:name="_Toc452104317"/>
      <w:r>
        <w:instrText>Microsoft Intune</w:instrText>
      </w:r>
      <w:bookmarkEnd w:id="275"/>
      <w:r>
        <w:instrText>" \l 2</w:instrText>
      </w:r>
      <w:r>
        <w:fldChar w:fldCharType="end"/>
      </w:r>
    </w:p>
    <w:p w:rsidR="00F87589" w:rsidRDefault="00295C93">
      <w:pPr>
        <w:pStyle w:val="ProductList-Offering1SubSection"/>
        <w:outlineLvl w:val="2"/>
      </w:pPr>
      <w:bookmarkStart w:id="276" w:name="_Sec714"/>
      <w:r>
        <w:t xml:space="preserve">1. </w:t>
      </w:r>
      <w:r>
        <w:t>利用可能なプログラム</w:t>
      </w:r>
      <w:bookmarkEnd w:id="276"/>
    </w:p>
    <w:tbl>
      <w:tblPr>
        <w:tblStyle w:val="PURTable"/>
        <w:tblW w:w="0" w:type="dxa"/>
        <w:tblLook w:val="04A0" w:firstRow="1" w:lastRow="0" w:firstColumn="1" w:lastColumn="0" w:noHBand="0" w:noVBand="1"/>
      </w:tblPr>
      <w:tblGrid>
        <w:gridCol w:w="4350"/>
        <w:gridCol w:w="886"/>
        <w:gridCol w:w="785"/>
        <w:gridCol w:w="799"/>
        <w:gridCol w:w="708"/>
        <w:gridCol w:w="830"/>
        <w:gridCol w:w="824"/>
        <w:gridCol w:w="803"/>
        <w:gridCol w:w="799"/>
      </w:tblGrid>
      <w:tr w:rsidR="00F87589">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F87589" w:rsidRDefault="00295C93">
            <w:pPr>
              <w:pStyle w:val="ProductList-TableBody"/>
            </w:pPr>
            <w:r>
              <w:rPr>
                <w:color w:val="FFFFFF"/>
              </w:rPr>
              <w:t>オンライン</w:t>
            </w:r>
            <w:r>
              <w:rPr>
                <w:color w:val="FFFFFF"/>
              </w:rPr>
              <w:t xml:space="preserve"> </w:t>
            </w:r>
            <w:r>
              <w:rPr>
                <w:color w:val="FFFFFF"/>
              </w:rPr>
              <w:t>サービス</w:t>
            </w:r>
          </w:p>
        </w:tc>
        <w:tc>
          <w:tcPr>
            <w:tcW w:w="98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87589">
        <w:tc>
          <w:tcPr>
            <w:tcW w:w="4900" w:type="dxa"/>
            <w:tcBorders>
              <w:top w:val="none" w:sz="4" w:space="0" w:color="BFBFBF"/>
              <w:left w:val="none" w:sz="4" w:space="0" w:color="000000"/>
              <w:bottom w:val="dashed" w:sz="4" w:space="0" w:color="7F7F7F"/>
              <w:right w:val="none" w:sz="4" w:space="0" w:color="000000"/>
            </w:tcBorders>
          </w:tcPr>
          <w:p w:rsidR="00F87589" w:rsidRDefault="00295C93">
            <w:pPr>
              <w:pStyle w:val="ProductList-TableBody"/>
            </w:pPr>
            <w:r>
              <w:t>Microsoft Intune</w:t>
            </w:r>
            <w:r>
              <w:fldChar w:fldCharType="begin"/>
            </w:r>
            <w:r>
              <w:instrText xml:space="preserve"> XE "Microsoft Intune" </w:instrText>
            </w:r>
            <w:r>
              <w:fldChar w:fldCharType="end"/>
            </w:r>
            <w:r>
              <w:t xml:space="preserve"> (User SL)</w:t>
            </w:r>
          </w:p>
        </w:tc>
        <w:tc>
          <w:tcPr>
            <w:tcW w:w="980" w:type="dxa"/>
            <w:tcBorders>
              <w:top w:val="single" w:sz="6" w:space="0" w:color="FFFFFF"/>
              <w:left w:val="none" w:sz="4" w:space="0" w:color="000000"/>
              <w:bottom w:val="dashed" w:sz="4" w:space="0" w:color="7F7F7F"/>
              <w:right w:val="single" w:sz="6" w:space="0" w:color="FFFFFF"/>
            </w:tcBorders>
          </w:tcPr>
          <w:p w:rsidR="00F87589" w:rsidRDefault="00295C9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F87589">
        <w:tc>
          <w:tcPr>
            <w:tcW w:w="4900" w:type="dxa"/>
            <w:tcBorders>
              <w:top w:val="dashed" w:sz="4" w:space="0" w:color="7F7F7F"/>
              <w:left w:val="none" w:sz="4" w:space="0" w:color="6E6E6E"/>
              <w:bottom w:val="dashed" w:sz="4" w:space="0" w:color="7F7F7F"/>
              <w:right w:val="none" w:sz="4" w:space="0" w:color="6E6E6E"/>
            </w:tcBorders>
          </w:tcPr>
          <w:p w:rsidR="00F87589" w:rsidRDefault="00295C93">
            <w:pPr>
              <w:pStyle w:val="ProductList-TableBody"/>
            </w:pPr>
            <w:r>
              <w:t>Microsoft Intune Add-on</w:t>
            </w:r>
            <w:r>
              <w:fldChar w:fldCharType="begin"/>
            </w:r>
            <w:r>
              <w:instrText xml:space="preserve"> XE "Microsoft Intune Add-on" </w:instrText>
            </w:r>
            <w:r>
              <w:fldChar w:fldCharType="end"/>
            </w:r>
            <w:r>
              <w:t xml:space="preserve"> (User SL)</w:t>
            </w:r>
          </w:p>
        </w:tc>
        <w:tc>
          <w:tcPr>
            <w:tcW w:w="980" w:type="dxa"/>
            <w:tcBorders>
              <w:top w:val="dashed" w:sz="4" w:space="0" w:color="7F7F7F"/>
              <w:left w:val="none" w:sz="4" w:space="0" w:color="6E6E6E"/>
              <w:bottom w:val="dashed" w:sz="4" w:space="0" w:color="7F7F7F"/>
              <w:right w:val="single" w:sz="6" w:space="0" w:color="FFFFFF"/>
            </w:tcBorders>
          </w:tcPr>
          <w:p w:rsidR="00F87589" w:rsidRDefault="00295C9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F87589">
        <w:tc>
          <w:tcPr>
            <w:tcW w:w="4900" w:type="dxa"/>
            <w:tcBorders>
              <w:top w:val="dashed" w:sz="4" w:space="0" w:color="7F7F7F"/>
              <w:left w:val="none" w:sz="4" w:space="0" w:color="6E6E6E"/>
              <w:bottom w:val="none" w:sz="4" w:space="0" w:color="BFBFBF"/>
              <w:right w:val="none" w:sz="4" w:space="0" w:color="6E6E6E"/>
            </w:tcBorders>
          </w:tcPr>
          <w:p w:rsidR="00F87589" w:rsidRDefault="00295C93">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F87589" w:rsidRDefault="00295C9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F87589" w:rsidRDefault="00295C93">
      <w:pPr>
        <w:pStyle w:val="ProductList-Offering1SubSection"/>
        <w:outlineLvl w:val="2"/>
      </w:pPr>
      <w:bookmarkStart w:id="277" w:name="_Sec769"/>
      <w:r>
        <w:lastRenderedPageBreak/>
        <w:t xml:space="preserve">2. </w:t>
      </w:r>
      <w:r>
        <w:t>製品使用条件</w:t>
      </w:r>
      <w:bookmarkEnd w:id="277"/>
    </w:p>
    <w:tbl>
      <w:tblPr>
        <w:tblStyle w:val="PURTable"/>
        <w:tblW w:w="0" w:type="dxa"/>
        <w:tblLook w:val="04A0" w:firstRow="1" w:lastRow="0" w:firstColumn="1" w:lastColumn="0" w:noHBand="0" w:noVBand="1"/>
      </w:tblPr>
      <w:tblGrid>
        <w:gridCol w:w="3594"/>
        <w:gridCol w:w="3588"/>
        <w:gridCol w:w="3608"/>
      </w:tblGrid>
      <w:tr w:rsidR="00F875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F875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プロモーション</w:t>
            </w:r>
            <w:r>
              <w:rPr>
                <w:color w:val="404040"/>
              </w:rPr>
              <w:t xml:space="preserve">: </w:t>
            </w:r>
            <w:r>
              <w:rPr>
                <w:color w:val="404040"/>
              </w:rPr>
              <w:t>なし</w:t>
            </w:r>
          </w:p>
        </w:tc>
      </w:tr>
      <w:tr w:rsidR="00F875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削減対象</w:t>
            </w:r>
            <w:r>
              <w:rPr>
                <w:color w:val="404040"/>
              </w:rPr>
              <w:t xml:space="preserve"> (SCE): </w:t>
            </w:r>
            <w:r>
              <w:rPr>
                <w:color w:val="404040"/>
              </w:rPr>
              <w:t>なし</w:t>
            </w:r>
          </w:p>
        </w:tc>
      </w:tr>
      <w:tr w:rsidR="00F87589">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w:instrText>
            </w:r>
            <w:r>
              <w:instrText xml:space="preserve">" </w:instrText>
            </w:r>
            <w:r>
              <w:fldChar w:fldCharType="separate"/>
            </w:r>
            <w:r>
              <w:rPr>
                <w:color w:val="0563C1"/>
              </w:rPr>
              <w:t>学生使用特典</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t xml:space="preserve"> </w:t>
            </w:r>
          </w:p>
        </w:tc>
      </w:tr>
    </w:tbl>
    <w:p w:rsidR="00F87589" w:rsidRDefault="00F87589">
      <w:pPr>
        <w:pStyle w:val="ProductList-Body"/>
        <w:jc w:val="right"/>
      </w:pPr>
    </w:p>
    <w:tbl>
      <w:tblPr>
        <w:tblStyle w:val="PURTable"/>
        <w:tblW w:w="0" w:type="dxa"/>
        <w:tblLook w:val="04A0" w:firstRow="1" w:lastRow="0" w:firstColumn="1" w:lastColumn="0" w:noHBand="0" w:noVBand="1"/>
      </w:tblPr>
      <w:tblGrid>
        <w:gridCol w:w="10800"/>
      </w:tblGrid>
      <w:tr w:rsidR="00F875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7589" w:rsidRDefault="00E71469">
            <w:pPr>
              <w:pStyle w:val="ProductList-TableBody"/>
              <w:jc w:val="right"/>
            </w:pPr>
            <w:hyperlink w:anchor="_Sec842">
              <w:r w:rsidR="00295C93">
                <w:rPr>
                  <w:color w:val="00467F"/>
                  <w:sz w:val="14"/>
                  <w:u w:val="single"/>
                </w:rPr>
                <w:t>目次</w:t>
              </w:r>
            </w:hyperlink>
            <w:r w:rsidR="00295C93">
              <w:rPr>
                <w:sz w:val="14"/>
              </w:rPr>
              <w:t xml:space="preserve"> / </w:t>
            </w:r>
            <w:hyperlink w:anchor="_Sec549">
              <w:r w:rsidR="00295C93">
                <w:rPr>
                  <w:color w:val="00467F"/>
                  <w:sz w:val="14"/>
                  <w:u w:val="single"/>
                </w:rPr>
                <w:t>用語集</w:t>
              </w:r>
            </w:hyperlink>
            <w:r w:rsidR="00295C93">
              <w:rPr>
                <w:sz w:val="14"/>
              </w:rPr>
              <w:t xml:space="preserve"> / </w:t>
            </w:r>
            <w:hyperlink w:anchor="_Sec844">
              <w:r w:rsidR="00295C93">
                <w:rPr>
                  <w:color w:val="00467F"/>
                  <w:sz w:val="14"/>
                  <w:u w:val="single"/>
                </w:rPr>
                <w:t>インデックス</w:t>
              </w:r>
            </w:hyperlink>
          </w:p>
        </w:tc>
      </w:tr>
    </w:tbl>
    <w:p w:rsidR="00F87589" w:rsidRDefault="00F87589">
      <w:pPr>
        <w:pStyle w:val="ProductList-Body"/>
        <w:rPr>
          <w:lang w:eastAsia="ja-JP"/>
        </w:rPr>
      </w:pPr>
    </w:p>
    <w:p w:rsidR="00F87589" w:rsidRDefault="00295C93">
      <w:pPr>
        <w:pStyle w:val="ProductList-OfferingGroupHeading"/>
        <w:outlineLvl w:val="1"/>
      </w:pPr>
      <w:bookmarkStart w:id="278" w:name="_Sec631"/>
      <w:r>
        <w:t xml:space="preserve">Microsoft Dynamics Online </w:t>
      </w:r>
      <w:r>
        <w:t>サービス</w:t>
      </w:r>
      <w:bookmarkEnd w:id="278"/>
      <w:r>
        <w:fldChar w:fldCharType="begin"/>
      </w:r>
      <w:r>
        <w:instrText xml:space="preserve"> TC "</w:instrText>
      </w:r>
      <w:bookmarkStart w:id="279" w:name="_Toc452104318"/>
      <w:r>
        <w:instrText xml:space="preserve">Microsoft Dynamics Online </w:instrText>
      </w:r>
      <w:r>
        <w:instrText>サービス</w:instrText>
      </w:r>
      <w:bookmarkEnd w:id="279"/>
      <w:r>
        <w:instrText>" \l 2</w:instrText>
      </w:r>
      <w:r>
        <w:fldChar w:fldCharType="end"/>
      </w:r>
    </w:p>
    <w:p w:rsidR="00F87589" w:rsidRDefault="00295C93">
      <w:pPr>
        <w:pStyle w:val="ProductList-Offering2HeadingNoBorder"/>
        <w:outlineLvl w:val="2"/>
      </w:pPr>
      <w:bookmarkStart w:id="280" w:name="_Sec896"/>
      <w:r>
        <w:t>Microsoft Dynamics AX</w:t>
      </w:r>
      <w:bookmarkEnd w:id="280"/>
      <w:r>
        <w:fldChar w:fldCharType="begin"/>
      </w:r>
      <w:r>
        <w:instrText xml:space="preserve"> TC "</w:instrText>
      </w:r>
      <w:bookmarkStart w:id="281" w:name="_Toc452104319"/>
      <w:r>
        <w:instrText>Microsoft Dynamics AX</w:instrText>
      </w:r>
      <w:bookmarkEnd w:id="281"/>
      <w:r>
        <w:instrText>" \l 3</w:instrText>
      </w:r>
      <w:r>
        <w:fldChar w:fldCharType="end"/>
      </w:r>
    </w:p>
    <w:p w:rsidR="00F87589" w:rsidRDefault="00295C93">
      <w:pPr>
        <w:pStyle w:val="ProductList-Offering1SubSection"/>
        <w:outlineLvl w:val="3"/>
      </w:pPr>
      <w:bookmarkStart w:id="282" w:name="_Sec897"/>
      <w:r>
        <w:t xml:space="preserve">1. </w:t>
      </w:r>
      <w:r>
        <w:t>利用可能なプログラム</w:t>
      </w:r>
      <w:bookmarkEnd w:id="282"/>
    </w:p>
    <w:tbl>
      <w:tblPr>
        <w:tblStyle w:val="PURTable"/>
        <w:tblW w:w="0" w:type="dxa"/>
        <w:tblLook w:val="04A0" w:firstRow="1" w:lastRow="0" w:firstColumn="1" w:lastColumn="0" w:noHBand="0" w:noVBand="1"/>
      </w:tblPr>
      <w:tblGrid>
        <w:gridCol w:w="4465"/>
        <w:gridCol w:w="783"/>
        <w:gridCol w:w="782"/>
        <w:gridCol w:w="797"/>
        <w:gridCol w:w="707"/>
        <w:gridCol w:w="829"/>
        <w:gridCol w:w="822"/>
        <w:gridCol w:w="802"/>
        <w:gridCol w:w="797"/>
      </w:tblGrid>
      <w:tr w:rsidR="00F8758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87589">
        <w:tc>
          <w:tcPr>
            <w:tcW w:w="5020" w:type="dxa"/>
            <w:tcBorders>
              <w:top w:val="single" w:sz="6" w:space="0" w:color="FFFFFF"/>
              <w:left w:val="none" w:sz="4" w:space="0" w:color="6E6E6E"/>
              <w:bottom w:val="dashed" w:sz="4" w:space="0" w:color="BFBFBF"/>
              <w:right w:val="none" w:sz="4" w:space="0" w:color="6E6E6E"/>
            </w:tcBorders>
          </w:tcPr>
          <w:p w:rsidR="00F87589" w:rsidRDefault="00295C93">
            <w:pPr>
              <w:pStyle w:val="ProductList-TableBody"/>
            </w:pPr>
            <w:r>
              <w:t>Microsoft Dynamics AX Enterprise</w:t>
            </w:r>
            <w:r>
              <w:fldChar w:fldCharType="begin"/>
            </w:r>
            <w:r>
              <w:instrText xml:space="preserve"> XE "Microsoft Dynamics AX Enterprise"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F87589" w:rsidRDefault="00295C9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F87589">
        <w:tc>
          <w:tcPr>
            <w:tcW w:w="5020" w:type="dxa"/>
            <w:tcBorders>
              <w:top w:val="dashed" w:sz="4" w:space="0" w:color="BFBFBF"/>
              <w:left w:val="none" w:sz="4" w:space="0" w:color="6E6E6E"/>
              <w:bottom w:val="dashed" w:sz="4" w:space="0" w:color="BFBFBF"/>
              <w:right w:val="none" w:sz="4" w:space="0" w:color="6E6E6E"/>
            </w:tcBorders>
          </w:tcPr>
          <w:p w:rsidR="00F87589" w:rsidRDefault="00295C93">
            <w:pPr>
              <w:pStyle w:val="ProductList-TableBody"/>
            </w:pPr>
            <w:r>
              <w:t>Microsoft Dynamics AX Enterprise for SA</w:t>
            </w:r>
            <w:r>
              <w:fldChar w:fldCharType="begin"/>
            </w:r>
            <w:r>
              <w:instrText xml:space="preserve"> XE "Microsoft Dynamics AX Enterprise for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F87589" w:rsidRDefault="00295C9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F87589">
        <w:tc>
          <w:tcPr>
            <w:tcW w:w="5020" w:type="dxa"/>
            <w:tcBorders>
              <w:top w:val="dashed" w:sz="4" w:space="0" w:color="BFBFBF"/>
              <w:left w:val="none" w:sz="4" w:space="0" w:color="6E6E6E"/>
              <w:bottom w:val="dashed" w:sz="4" w:space="0" w:color="BFBFBF"/>
              <w:right w:val="none" w:sz="4" w:space="0" w:color="6E6E6E"/>
            </w:tcBorders>
          </w:tcPr>
          <w:p w:rsidR="00F87589" w:rsidRDefault="00295C93">
            <w:pPr>
              <w:pStyle w:val="ProductList-TableBody"/>
            </w:pPr>
            <w:r>
              <w:t>Microsoft Dynamics AX Task</w:t>
            </w:r>
            <w:r>
              <w:fldChar w:fldCharType="begin"/>
            </w:r>
            <w:r>
              <w:instrText xml:space="preserve"> XE "Microsoft Dynamics AX Task"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F87589" w:rsidRDefault="00295C9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F87589">
        <w:tc>
          <w:tcPr>
            <w:tcW w:w="5020" w:type="dxa"/>
            <w:tcBorders>
              <w:top w:val="dashed" w:sz="4" w:space="0" w:color="BFBFBF"/>
              <w:left w:val="none" w:sz="4" w:space="0" w:color="6E6E6E"/>
              <w:bottom w:val="dashed" w:sz="4" w:space="0" w:color="BFBFBF"/>
              <w:right w:val="none" w:sz="4" w:space="0" w:color="6E6E6E"/>
            </w:tcBorders>
          </w:tcPr>
          <w:p w:rsidR="00F87589" w:rsidRDefault="00295C93">
            <w:pPr>
              <w:pStyle w:val="ProductList-TableBody"/>
            </w:pPr>
            <w:r>
              <w:t>Microsoft Dynamics AX Task for SA</w:t>
            </w:r>
            <w:r>
              <w:fldChar w:fldCharType="begin"/>
            </w:r>
            <w:r>
              <w:instrText xml:space="preserve"> XE "Microsoft Dynamics AX Task for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F87589" w:rsidRDefault="00295C9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F87589">
        <w:tc>
          <w:tcPr>
            <w:tcW w:w="5020" w:type="dxa"/>
            <w:tcBorders>
              <w:top w:val="dashed" w:sz="4" w:space="0" w:color="BFBFBF"/>
              <w:left w:val="none" w:sz="4" w:space="0" w:color="6E6E6E"/>
              <w:bottom w:val="dashed" w:sz="4" w:space="0" w:color="BFBFBF"/>
              <w:right w:val="none" w:sz="4" w:space="0" w:color="6E6E6E"/>
            </w:tcBorders>
          </w:tcPr>
          <w:p w:rsidR="00F87589" w:rsidRDefault="00295C93">
            <w:pPr>
              <w:pStyle w:val="ProductList-TableBody"/>
            </w:pPr>
            <w:r>
              <w:t>Microsoft Dynamics AX Self Serve</w:t>
            </w:r>
            <w:r>
              <w:fldChar w:fldCharType="begin"/>
            </w:r>
            <w:r>
              <w:instrText xml:space="preserve"> XE "Microsoft Dynamics AX Self Serve"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F87589" w:rsidRDefault="00295C9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F87589">
        <w:tc>
          <w:tcPr>
            <w:tcW w:w="5020" w:type="dxa"/>
            <w:tcBorders>
              <w:top w:val="dashed" w:sz="4" w:space="0" w:color="BFBFBF"/>
              <w:left w:val="none" w:sz="4" w:space="0" w:color="6E6E6E"/>
              <w:bottom w:val="dashed" w:sz="4" w:space="0" w:color="BFBFBF"/>
              <w:right w:val="none" w:sz="4" w:space="0" w:color="6E6E6E"/>
            </w:tcBorders>
          </w:tcPr>
          <w:p w:rsidR="00F87589" w:rsidRDefault="00295C93">
            <w:pPr>
              <w:pStyle w:val="ProductList-TableBody"/>
            </w:pPr>
            <w:r>
              <w:t>Microsoft Dynamics AX Self Serve for SA</w:t>
            </w:r>
            <w:r>
              <w:fldChar w:fldCharType="begin"/>
            </w:r>
            <w:r>
              <w:instrText xml:space="preserve"> XE "Microsoft Dynamics AX Self Serve for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F87589" w:rsidRDefault="00295C9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F87589">
        <w:tc>
          <w:tcPr>
            <w:tcW w:w="5020" w:type="dxa"/>
            <w:tcBorders>
              <w:top w:val="dashed" w:sz="4" w:space="0" w:color="BFBFBF"/>
              <w:left w:val="none" w:sz="4" w:space="0" w:color="6E6E6E"/>
              <w:bottom w:val="dashed" w:sz="4" w:space="0" w:color="BFBFBF"/>
              <w:right w:val="none" w:sz="4" w:space="0" w:color="6E6E6E"/>
            </w:tcBorders>
          </w:tcPr>
          <w:p w:rsidR="00F87589" w:rsidRDefault="00295C93">
            <w:pPr>
              <w:pStyle w:val="ProductList-TableBody"/>
            </w:pPr>
            <w:r>
              <w:t>Microsoft Dynamics AX Device</w:t>
            </w:r>
            <w:r>
              <w:fldChar w:fldCharType="begin"/>
            </w:r>
            <w:r>
              <w:instrText xml:space="preserve"> XE "Microsoft Dynamics AX Device" </w:instrText>
            </w:r>
            <w:r>
              <w:fldChar w:fldCharType="end"/>
            </w:r>
            <w:r>
              <w:t xml:space="preserve"> (Device SL)</w:t>
            </w:r>
          </w:p>
        </w:tc>
        <w:tc>
          <w:tcPr>
            <w:tcW w:w="860" w:type="dxa"/>
            <w:tcBorders>
              <w:top w:val="dashed" w:sz="4" w:space="0" w:color="BFBFBF"/>
              <w:left w:val="none" w:sz="4" w:space="0" w:color="6E6E6E"/>
              <w:bottom w:val="dashed" w:sz="4" w:space="0" w:color="BFBFBF"/>
              <w:right w:val="single" w:sz="6" w:space="0" w:color="FFFFFF"/>
            </w:tcBorders>
          </w:tcPr>
          <w:p w:rsidR="00F87589" w:rsidRDefault="00295C9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F87589">
        <w:tc>
          <w:tcPr>
            <w:tcW w:w="5020" w:type="dxa"/>
            <w:tcBorders>
              <w:top w:val="dashed" w:sz="4" w:space="0" w:color="BFBFBF"/>
              <w:left w:val="none" w:sz="4" w:space="0" w:color="6E6E6E"/>
              <w:bottom w:val="dashed" w:sz="4" w:space="0" w:color="BFBFBF"/>
              <w:right w:val="none" w:sz="4" w:space="0" w:color="6E6E6E"/>
            </w:tcBorders>
          </w:tcPr>
          <w:p w:rsidR="00F87589" w:rsidRDefault="00295C93">
            <w:pPr>
              <w:pStyle w:val="ProductList-TableBody"/>
            </w:pPr>
            <w:r>
              <w:t>Microsoft Dynamics AX Device for SA</w:t>
            </w:r>
            <w:r>
              <w:fldChar w:fldCharType="begin"/>
            </w:r>
            <w:r>
              <w:instrText xml:space="preserve"> XE "Microsoft Dynamics AX Device for SA" </w:instrText>
            </w:r>
            <w:r>
              <w:fldChar w:fldCharType="end"/>
            </w:r>
            <w:r>
              <w:t xml:space="preserve"> (Device SL)</w:t>
            </w:r>
          </w:p>
        </w:tc>
        <w:tc>
          <w:tcPr>
            <w:tcW w:w="860" w:type="dxa"/>
            <w:tcBorders>
              <w:top w:val="dashed" w:sz="4" w:space="0" w:color="BFBFBF"/>
              <w:left w:val="none" w:sz="4" w:space="0" w:color="6E6E6E"/>
              <w:bottom w:val="dashed" w:sz="4" w:space="0" w:color="BFBFBF"/>
              <w:right w:val="single" w:sz="6" w:space="0" w:color="FFFFFF"/>
            </w:tcBorders>
          </w:tcPr>
          <w:p w:rsidR="00F87589" w:rsidRDefault="00295C9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F87589">
        <w:tc>
          <w:tcPr>
            <w:tcW w:w="5020" w:type="dxa"/>
            <w:tcBorders>
              <w:top w:val="dashed" w:sz="4" w:space="0" w:color="BFBFBF"/>
              <w:left w:val="none" w:sz="4" w:space="0" w:color="6E6E6E"/>
              <w:bottom w:val="dashed" w:sz="4" w:space="0" w:color="BFBFBF"/>
              <w:right w:val="none" w:sz="4" w:space="0" w:color="6E6E6E"/>
            </w:tcBorders>
          </w:tcPr>
          <w:p w:rsidR="00F87589" w:rsidRDefault="00295C93">
            <w:pPr>
              <w:pStyle w:val="ProductList-TableBody"/>
            </w:pPr>
            <w:r>
              <w:t>Microsoft Dynamics AX Additional Storage</w:t>
            </w:r>
            <w:r>
              <w:fldChar w:fldCharType="begin"/>
            </w:r>
            <w:r>
              <w:instrText xml:space="preserve"> XE "Microsoft Dynamics AX Additional Storage"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F87589" w:rsidRDefault="00295C9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F87589">
        <w:tc>
          <w:tcPr>
            <w:tcW w:w="5020" w:type="dxa"/>
            <w:tcBorders>
              <w:top w:val="dashed" w:sz="4" w:space="0" w:color="BFBFBF"/>
              <w:left w:val="none" w:sz="4" w:space="0" w:color="6E6E6E"/>
              <w:bottom w:val="dashed" w:sz="4" w:space="0" w:color="BFBFBF"/>
              <w:right w:val="none" w:sz="4" w:space="0" w:color="6E6E6E"/>
            </w:tcBorders>
          </w:tcPr>
          <w:p w:rsidR="00F87589" w:rsidRDefault="00295C93">
            <w:pPr>
              <w:pStyle w:val="ProductList-TableBody"/>
            </w:pPr>
            <w:r>
              <w:t>Microsoft Dynamics AX Retail Scale Unit</w:t>
            </w:r>
            <w:r>
              <w:fldChar w:fldCharType="begin"/>
            </w:r>
            <w:r>
              <w:instrText xml:space="preserve"> XE "Microsoft Dynamics AX Retail Scale Unit"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F87589" w:rsidRDefault="00295C9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F87589">
        <w:tc>
          <w:tcPr>
            <w:tcW w:w="5020" w:type="dxa"/>
            <w:tcBorders>
              <w:top w:val="dashed" w:sz="4" w:space="0" w:color="BFBFBF"/>
              <w:left w:val="none" w:sz="4" w:space="0" w:color="6E6E6E"/>
              <w:bottom w:val="dashed" w:sz="4" w:space="0" w:color="BFBFBF"/>
              <w:right w:val="none" w:sz="4" w:space="0" w:color="6E6E6E"/>
            </w:tcBorders>
          </w:tcPr>
          <w:p w:rsidR="00F87589" w:rsidRDefault="00295C93">
            <w:pPr>
              <w:pStyle w:val="ProductList-TableBody"/>
            </w:pPr>
            <w:r>
              <w:t>Microsoft Dynamics AX Sandbox Tier 1: Developer &amp; Test Instance</w:t>
            </w:r>
            <w:r>
              <w:fldChar w:fldCharType="begin"/>
            </w:r>
            <w:r>
              <w:instrText xml:space="preserve"> XE "Microsoft Dynamics AX Sandbox Tier 1: Developer &amp; Test Instance"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F87589" w:rsidRDefault="00295C9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F87589">
        <w:tc>
          <w:tcPr>
            <w:tcW w:w="5020" w:type="dxa"/>
            <w:tcBorders>
              <w:top w:val="dashed" w:sz="4" w:space="0" w:color="BFBFBF"/>
              <w:left w:val="none" w:sz="4" w:space="0" w:color="6E6E6E"/>
              <w:bottom w:val="dashed" w:sz="4" w:space="0" w:color="BFBFBF"/>
              <w:right w:val="none" w:sz="4" w:space="0" w:color="6E6E6E"/>
            </w:tcBorders>
          </w:tcPr>
          <w:p w:rsidR="00F87589" w:rsidRDefault="00295C93">
            <w:pPr>
              <w:pStyle w:val="ProductList-TableBody"/>
            </w:pPr>
            <w:r>
              <w:t>Microsoft Dynamics AX Sandbox Tier 2: Standard Acceptance testing</w:t>
            </w:r>
            <w:r>
              <w:fldChar w:fldCharType="begin"/>
            </w:r>
            <w:r>
              <w:instrText xml:space="preserve"> XE "Microsoft Dynamics AX Sandbox Tier 2: Standard Acceptance testing"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F87589" w:rsidRDefault="00295C9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F87589">
        <w:tc>
          <w:tcPr>
            <w:tcW w:w="5020" w:type="dxa"/>
            <w:tcBorders>
              <w:top w:val="dashed" w:sz="4" w:space="0" w:color="BFBFBF"/>
              <w:left w:val="none" w:sz="4" w:space="0" w:color="6E6E6E"/>
              <w:bottom w:val="dashed" w:sz="4" w:space="0" w:color="BFBFBF"/>
              <w:right w:val="none" w:sz="4" w:space="0" w:color="6E6E6E"/>
            </w:tcBorders>
          </w:tcPr>
          <w:p w:rsidR="00F87589" w:rsidRDefault="00295C93">
            <w:pPr>
              <w:pStyle w:val="ProductList-TableBody"/>
            </w:pPr>
            <w:r>
              <w:t>Microsoft Dynamics AX Sandbox Tier 3: Premier Acceptance testing</w:t>
            </w:r>
            <w:r>
              <w:fldChar w:fldCharType="begin"/>
            </w:r>
            <w:r>
              <w:instrText xml:space="preserve"> XE "Microsoft Dynamics AX Sandbox Tier 3: Premier Acceptance testing"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F87589" w:rsidRDefault="00295C9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F87589">
        <w:tc>
          <w:tcPr>
            <w:tcW w:w="5020" w:type="dxa"/>
            <w:tcBorders>
              <w:top w:val="dashed" w:sz="4" w:space="0" w:color="BFBFBF"/>
              <w:left w:val="none" w:sz="4" w:space="0" w:color="6E6E6E"/>
              <w:bottom w:val="dashed" w:sz="4" w:space="0" w:color="BFBFBF"/>
              <w:right w:val="none" w:sz="4" w:space="0" w:color="6E6E6E"/>
            </w:tcBorders>
          </w:tcPr>
          <w:p w:rsidR="00F87589" w:rsidRDefault="00295C93">
            <w:pPr>
              <w:pStyle w:val="ProductList-TableBody"/>
            </w:pPr>
            <w:r>
              <w:rPr>
                <w:color w:val="000000"/>
              </w:rPr>
              <w:t>Microsoft Dynamics AX Sandbox Tier 4: Standard Performance testing (Add-on SL)</w:t>
            </w:r>
            <w:r>
              <w:fldChar w:fldCharType="begin"/>
            </w:r>
            <w:r>
              <w:instrText xml:space="preserve"> XE "Microsoft Dynamics AX Sandbox Tier 4: Standard Performance testing (Add-on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87589" w:rsidRDefault="00295C9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F87589">
        <w:tc>
          <w:tcPr>
            <w:tcW w:w="5020" w:type="dxa"/>
            <w:tcBorders>
              <w:top w:val="dashed" w:sz="4" w:space="0" w:color="BFBFBF"/>
              <w:left w:val="none" w:sz="4" w:space="0" w:color="6E6E6E"/>
              <w:bottom w:val="dashed" w:sz="4" w:space="0" w:color="BFBFBF"/>
              <w:right w:val="none" w:sz="4" w:space="0" w:color="6E6E6E"/>
            </w:tcBorders>
          </w:tcPr>
          <w:p w:rsidR="00F87589" w:rsidRDefault="00295C93">
            <w:pPr>
              <w:pStyle w:val="ProductList-TableBody"/>
            </w:pPr>
            <w:r>
              <w:t>Microsoft Dynamics AX Sandbox Tier 5: Premier Performance testing</w:t>
            </w:r>
            <w:r>
              <w:fldChar w:fldCharType="begin"/>
            </w:r>
            <w:r>
              <w:instrText xml:space="preserve"> XE "Microsoft Dynamics AX Sandbox Tier 5: Premier Performance testing"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F87589" w:rsidRDefault="00295C9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F87589">
        <w:tc>
          <w:tcPr>
            <w:tcW w:w="5020" w:type="dxa"/>
            <w:tcBorders>
              <w:top w:val="dashed" w:sz="4" w:space="0" w:color="BFBFBF"/>
              <w:left w:val="none" w:sz="4" w:space="0" w:color="6E6E6E"/>
              <w:bottom w:val="dashed" w:sz="4" w:space="0" w:color="BFBFBF"/>
              <w:right w:val="none" w:sz="4" w:space="0" w:color="6E6E6E"/>
            </w:tcBorders>
          </w:tcPr>
          <w:p w:rsidR="00F87589" w:rsidRDefault="00295C93">
            <w:pPr>
              <w:pStyle w:val="ProductList-TableBody"/>
            </w:pPr>
            <w:r>
              <w:t>Microsoft Dynamics AX Professional Direct Support</w:t>
            </w:r>
            <w:r>
              <w:fldChar w:fldCharType="begin"/>
            </w:r>
            <w:r>
              <w:instrText xml:space="preserve"> XE "Microsoft Dynamics AX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87589" w:rsidRDefault="00295C9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F87589" w:rsidRDefault="00295C93">
      <w:pPr>
        <w:pStyle w:val="ProductList-Offering1SubSection"/>
        <w:outlineLvl w:val="3"/>
      </w:pPr>
      <w:bookmarkStart w:id="283" w:name="_Sec898"/>
      <w:r>
        <w:t xml:space="preserve">2. </w:t>
      </w:r>
      <w:r>
        <w:t>製品使用条件</w:t>
      </w:r>
      <w:bookmarkEnd w:id="283"/>
    </w:p>
    <w:tbl>
      <w:tblPr>
        <w:tblStyle w:val="PURTable"/>
        <w:tblW w:w="0" w:type="dxa"/>
        <w:tblLook w:val="04A0" w:firstRow="1" w:lastRow="0" w:firstColumn="1" w:lastColumn="0" w:noHBand="0" w:noVBand="1"/>
      </w:tblPr>
      <w:tblGrid>
        <w:gridCol w:w="3594"/>
        <w:gridCol w:w="3588"/>
        <w:gridCol w:w="3608"/>
      </w:tblGrid>
      <w:tr w:rsidR="00F875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9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期間延長対象</w:t>
            </w:r>
            <w:r>
              <w:rPr>
                <w:color w:val="404040"/>
              </w:rPr>
              <w:t xml:space="preserve">: </w:t>
            </w:r>
            <w:r>
              <w:rPr>
                <w:color w:val="404040"/>
              </w:rPr>
              <w:t>なし</w:t>
            </w:r>
          </w:p>
        </w:tc>
      </w:tr>
      <w:tr w:rsidR="00F875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プロモーション</w:t>
            </w:r>
            <w:r>
              <w:rPr>
                <w:color w:val="404040"/>
              </w:rPr>
              <w:t xml:space="preserve">: </w:t>
            </w:r>
            <w:r>
              <w:rPr>
                <w:color w:val="404040"/>
              </w:rPr>
              <w:t>なし</w:t>
            </w:r>
          </w:p>
        </w:tc>
      </w:tr>
      <w:tr w:rsidR="00F875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削減対象</w:t>
            </w:r>
            <w:r>
              <w:rPr>
                <w:color w:val="404040"/>
              </w:rPr>
              <w:t xml:space="preserve"> (SCE): </w:t>
            </w:r>
            <w:r>
              <w:rPr>
                <w:color w:val="404040"/>
              </w:rPr>
              <w:t>なし</w:t>
            </w:r>
          </w:p>
        </w:tc>
      </w:tr>
      <w:tr w:rsidR="00F875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t xml:space="preserve"> </w:t>
            </w:r>
          </w:p>
        </w:tc>
      </w:tr>
    </w:tbl>
    <w:p w:rsidR="00F87589" w:rsidRDefault="00295C93">
      <w:pPr>
        <w:pStyle w:val="ProductList-Body"/>
      </w:pPr>
      <w:r>
        <w:t xml:space="preserve"> </w:t>
      </w:r>
    </w:p>
    <w:p w:rsidR="00F87589" w:rsidRDefault="00295C93">
      <w:pPr>
        <w:pStyle w:val="ProductList-ClauseHeading"/>
        <w:outlineLvl w:val="4"/>
        <w:rPr>
          <w:lang w:eastAsia="ja-JP"/>
        </w:rPr>
      </w:pPr>
      <w:r>
        <w:rPr>
          <w:lang w:eastAsia="ja-JP"/>
        </w:rPr>
        <w:t xml:space="preserve">2.1 </w:t>
      </w:r>
      <w:r>
        <w:rPr>
          <w:lang w:eastAsia="ja-JP"/>
        </w:rPr>
        <w:t>アドオン</w:t>
      </w:r>
      <w:r>
        <w:rPr>
          <w:lang w:eastAsia="ja-JP"/>
        </w:rPr>
        <w:t xml:space="preserve"> </w:t>
      </w:r>
      <w:r>
        <w:rPr>
          <w:lang w:eastAsia="ja-JP"/>
        </w:rPr>
        <w:t>ユーザー</w:t>
      </w:r>
      <w:r>
        <w:rPr>
          <w:lang w:eastAsia="ja-JP"/>
        </w:rPr>
        <w:t xml:space="preserve"> SL </w:t>
      </w:r>
      <w:r>
        <w:rPr>
          <w:lang w:eastAsia="ja-JP"/>
        </w:rPr>
        <w:t>の対象ライセンス</w:t>
      </w:r>
    </w:p>
    <w:tbl>
      <w:tblPr>
        <w:tblStyle w:val="PURTable"/>
        <w:tblW w:w="0" w:type="dxa"/>
        <w:tblLook w:val="04A0" w:firstRow="1" w:lastRow="0" w:firstColumn="1" w:lastColumn="0" w:noHBand="0" w:noVBand="1"/>
      </w:tblPr>
      <w:tblGrid>
        <w:gridCol w:w="5396"/>
        <w:gridCol w:w="5394"/>
      </w:tblGrid>
      <w:tr w:rsidR="00F8758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87589" w:rsidRDefault="00295C93">
            <w:pPr>
              <w:pStyle w:val="ProductList-TableBody"/>
            </w:pPr>
            <w:r>
              <w:rPr>
                <w:color w:val="FFFFFF"/>
              </w:rPr>
              <w:t>対象ライセンス</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87589" w:rsidRDefault="00295C93">
            <w:pPr>
              <w:pStyle w:val="ProductList-TableBody"/>
            </w:pPr>
            <w:r>
              <w:rPr>
                <w:color w:val="FFFFFF"/>
              </w:rPr>
              <w:t>アドオン</w:t>
            </w:r>
            <w:r>
              <w:rPr>
                <w:color w:val="FFFFFF"/>
              </w:rPr>
              <w:t xml:space="preserve"> </w:t>
            </w:r>
            <w:r>
              <w:rPr>
                <w:color w:val="FFFFFF"/>
              </w:rPr>
              <w:t>ユーザー</w:t>
            </w:r>
            <w:r>
              <w:rPr>
                <w:color w:val="FFFFFF"/>
              </w:rPr>
              <w:t xml:space="preserve"> SL</w:t>
            </w:r>
          </w:p>
        </w:tc>
      </w:tr>
      <w:tr w:rsidR="00F87589">
        <w:tc>
          <w:tcPr>
            <w:tcW w:w="612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Microsoft Dynamics AX Self Serve CAL</w:t>
            </w:r>
            <w:r>
              <w:fldChar w:fldCharType="begin"/>
            </w:r>
            <w:r>
              <w:instrText xml:space="preserve"> XE "Microsoft Dynamics AX Self Serve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Microsoft Dynamics AX Self Serve for SA User SL</w:t>
            </w:r>
          </w:p>
        </w:tc>
      </w:tr>
      <w:tr w:rsidR="00F87589">
        <w:tc>
          <w:tcPr>
            <w:tcW w:w="612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Microsoft Dynamics AX Task User CAL</w:t>
            </w:r>
            <w:r>
              <w:fldChar w:fldCharType="begin"/>
            </w:r>
            <w:r>
              <w:instrText xml:space="preserve"> XE "Microsoft Dynamics AX Task User CAL" </w:instrText>
            </w:r>
            <w:r>
              <w:fldChar w:fldCharType="end"/>
            </w:r>
            <w:r>
              <w:rPr>
                <w:i/>
                <w:vertAlign w:val="superscript"/>
              </w:rPr>
              <w:t>1</w:t>
            </w:r>
            <w:r>
              <w:t xml:space="preserve"> </w:t>
            </w:r>
            <w:r>
              <w:t>または</w:t>
            </w:r>
          </w:p>
          <w:p w:rsidR="00F87589" w:rsidRDefault="00295C93">
            <w:pPr>
              <w:pStyle w:val="ProductList-TableBody"/>
            </w:pPr>
            <w:r>
              <w:t>Microsoft Dynamics AX Task Additive User CAL</w:t>
            </w:r>
            <w:r>
              <w:fldChar w:fldCharType="begin"/>
            </w:r>
            <w:r>
              <w:instrText xml:space="preserve"> XE "Microsoft Dynamics AX Task Additive User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Microsoft Dynamics AX Task for SA User SL</w:t>
            </w:r>
          </w:p>
        </w:tc>
      </w:tr>
      <w:tr w:rsidR="00F87589">
        <w:tc>
          <w:tcPr>
            <w:tcW w:w="612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Microsoft Dynamics AX Task Device CAL</w:t>
            </w:r>
            <w:r>
              <w:fldChar w:fldCharType="begin"/>
            </w:r>
            <w:r>
              <w:instrText xml:space="preserve"> XE "Microsoft Dynamics AX Task Device CAL" </w:instrText>
            </w:r>
            <w:r>
              <w:fldChar w:fldCharType="end"/>
            </w:r>
            <w:r>
              <w:rPr>
                <w:i/>
                <w:vertAlign w:val="superscript"/>
              </w:rPr>
              <w:t>1</w:t>
            </w:r>
            <w:r>
              <w:t xml:space="preserve"> </w:t>
            </w:r>
            <w:r>
              <w:t>または</w:t>
            </w:r>
          </w:p>
          <w:p w:rsidR="00F87589" w:rsidRDefault="00295C93">
            <w:pPr>
              <w:pStyle w:val="ProductList-TableBody"/>
            </w:pPr>
            <w:r>
              <w:t>Microsoft Dynamics AX Task Additive Device CAL</w:t>
            </w:r>
            <w:r>
              <w:fldChar w:fldCharType="begin"/>
            </w:r>
            <w:r>
              <w:instrText xml:space="preserve"> XE "Microsoft Dynamics AX Task Additive Device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Microsoft Dynamics AX Task for SA Device SL</w:t>
            </w:r>
          </w:p>
          <w:p w:rsidR="00F87589" w:rsidRDefault="00295C93">
            <w:pPr>
              <w:pStyle w:val="ProductList-TableBody"/>
            </w:pPr>
            <w:r>
              <w:t xml:space="preserve"> </w:t>
            </w:r>
          </w:p>
        </w:tc>
      </w:tr>
      <w:tr w:rsidR="00F87589">
        <w:tc>
          <w:tcPr>
            <w:tcW w:w="612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Microsoft Dynamics AX Functional CAL</w:t>
            </w:r>
            <w:r>
              <w:fldChar w:fldCharType="begin"/>
            </w:r>
            <w:r>
              <w:instrText xml:space="preserve"> XE "Microsoft Dynamics AX Functional CAL" </w:instrText>
            </w:r>
            <w:r>
              <w:fldChar w:fldCharType="end"/>
            </w:r>
            <w:r>
              <w:rPr>
                <w:i/>
                <w:vertAlign w:val="superscript"/>
              </w:rPr>
              <w:t>1</w:t>
            </w:r>
            <w:r>
              <w:t xml:space="preserve"> </w:t>
            </w:r>
            <w:r>
              <w:t>または</w:t>
            </w:r>
          </w:p>
          <w:p w:rsidR="00F87589" w:rsidRDefault="00295C93">
            <w:pPr>
              <w:pStyle w:val="ProductList-TableBody"/>
            </w:pPr>
            <w:r>
              <w:t>Microsoft Dynamics AX Functional Additive CAL</w:t>
            </w:r>
            <w:r>
              <w:fldChar w:fldCharType="begin"/>
            </w:r>
            <w:r>
              <w:instrText xml:space="preserve"> XE "Microsoft Dynamics AX Functional Additive CAL" </w:instrText>
            </w:r>
            <w:r>
              <w:fldChar w:fldCharType="end"/>
            </w:r>
            <w:r>
              <w:rPr>
                <w:i/>
                <w:vertAlign w:val="superscript"/>
              </w:rPr>
              <w:t>1</w:t>
            </w:r>
            <w:r>
              <w:t xml:space="preserve"> </w:t>
            </w:r>
            <w:r>
              <w:t>または</w:t>
            </w:r>
          </w:p>
          <w:p w:rsidR="00F87589" w:rsidRDefault="00295C93">
            <w:pPr>
              <w:pStyle w:val="ProductList-TableBody"/>
            </w:pPr>
            <w:r>
              <w:t>Microsoft Dynamics AX Enterprise CAL</w:t>
            </w:r>
            <w:r>
              <w:fldChar w:fldCharType="begin"/>
            </w:r>
            <w:r>
              <w:instrText xml:space="preserve"> XE "Microsoft Dynamics AX Enterprise CAL" </w:instrText>
            </w:r>
            <w:r>
              <w:fldChar w:fldCharType="end"/>
            </w:r>
            <w:r>
              <w:rPr>
                <w:i/>
                <w:vertAlign w:val="superscript"/>
              </w:rPr>
              <w:t>1</w:t>
            </w:r>
            <w:r>
              <w:t xml:space="preserve"> </w:t>
            </w:r>
            <w:r>
              <w:t>または</w:t>
            </w:r>
          </w:p>
          <w:p w:rsidR="00F87589" w:rsidRDefault="00295C93">
            <w:pPr>
              <w:pStyle w:val="ProductList-TableBody"/>
            </w:pPr>
            <w:r>
              <w:t>Microsoft Dynamics AX Enterprise Additive CAL</w:t>
            </w:r>
            <w:r>
              <w:fldChar w:fldCharType="begin"/>
            </w:r>
            <w:r>
              <w:instrText xml:space="preserve"> XE "Microsoft Dynamics AX Enterprise Additive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Dynamics AX Enterprise for SA User SL</w:t>
            </w:r>
          </w:p>
        </w:tc>
      </w:tr>
    </w:tbl>
    <w:p w:rsidR="00F87589" w:rsidRDefault="00295C93">
      <w:pPr>
        <w:pStyle w:val="ProductList-Body"/>
        <w:rPr>
          <w:lang w:eastAsia="ja-JP"/>
        </w:rPr>
      </w:pPr>
      <w:r>
        <w:rPr>
          <w:i/>
          <w:vertAlign w:val="superscript"/>
          <w:lang w:eastAsia="ja-JP"/>
        </w:rPr>
        <w:t>1</w:t>
      </w:r>
      <w:r>
        <w:rPr>
          <w:i/>
          <w:lang w:eastAsia="ja-JP"/>
        </w:rPr>
        <w:t>有効なソフトウェア</w:t>
      </w:r>
      <w:r>
        <w:rPr>
          <w:i/>
          <w:lang w:eastAsia="ja-JP"/>
        </w:rPr>
        <w:t xml:space="preserve"> </w:t>
      </w:r>
      <w:r>
        <w:rPr>
          <w:i/>
          <w:lang w:eastAsia="ja-JP"/>
        </w:rPr>
        <w:t>アシュアランスを取得済みの場合</w:t>
      </w:r>
    </w:p>
    <w:p w:rsidR="00F87589" w:rsidRDefault="00295C93">
      <w:pPr>
        <w:pStyle w:val="ProductList-Body"/>
        <w:rPr>
          <w:lang w:eastAsia="ja-JP"/>
        </w:rPr>
      </w:pPr>
      <w:r>
        <w:rPr>
          <w:lang w:eastAsia="ja-JP"/>
        </w:rPr>
        <w:t xml:space="preserve"> </w:t>
      </w:r>
    </w:p>
    <w:p w:rsidR="00F87589" w:rsidRDefault="00295C93">
      <w:pPr>
        <w:pStyle w:val="ProductList-ClauseHeading"/>
        <w:outlineLvl w:val="4"/>
      </w:pPr>
      <w:r>
        <w:lastRenderedPageBreak/>
        <w:t xml:space="preserve">2.2 Microsoft Dynamics AX </w:t>
      </w:r>
      <w:r>
        <w:t>サポート</w:t>
      </w:r>
      <w:r>
        <w:t xml:space="preserve"> </w:t>
      </w:r>
      <w:r>
        <w:t>サービス</w:t>
      </w:r>
    </w:p>
    <w:p w:rsidR="00F87589" w:rsidRDefault="00295C93">
      <w:pPr>
        <w:pStyle w:val="ProductList-Body"/>
      </w:pPr>
      <w:r>
        <w:t xml:space="preserve">Microsoft Dynamics AX </w:t>
      </w:r>
      <w:r>
        <w:t>のサポート</w:t>
      </w:r>
      <w:r>
        <w:t xml:space="preserve"> </w:t>
      </w:r>
      <w:r>
        <w:t>サービスの詳細については、</w:t>
      </w:r>
      <w:hyperlink r:id="rId100">
        <w:r>
          <w:rPr>
            <w:color w:val="00467F"/>
            <w:u w:val="single"/>
          </w:rPr>
          <w:t>http://www.microsoft.com/ja-jp/dynamics/dynamics-online-support.aspx</w:t>
        </w:r>
      </w:hyperlink>
      <w:r>
        <w:t xml:space="preserve"> </w:t>
      </w:r>
      <w:r>
        <w:t>を参照してください。</w:t>
      </w:r>
    </w:p>
    <w:p w:rsidR="00F87589" w:rsidRDefault="00F87589">
      <w:pPr>
        <w:pStyle w:val="ProductList-Body"/>
        <w:jc w:val="right"/>
      </w:pPr>
    </w:p>
    <w:tbl>
      <w:tblPr>
        <w:tblStyle w:val="PURTable"/>
        <w:tblW w:w="0" w:type="dxa"/>
        <w:tblLook w:val="04A0" w:firstRow="1" w:lastRow="0" w:firstColumn="1" w:lastColumn="0" w:noHBand="0" w:noVBand="1"/>
      </w:tblPr>
      <w:tblGrid>
        <w:gridCol w:w="10800"/>
      </w:tblGrid>
      <w:tr w:rsidR="00F875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7589" w:rsidRDefault="00E71469">
            <w:pPr>
              <w:pStyle w:val="ProductList-TableBody"/>
              <w:jc w:val="right"/>
            </w:pPr>
            <w:hyperlink w:anchor="_Sec842">
              <w:r w:rsidR="00295C93">
                <w:rPr>
                  <w:color w:val="00467F"/>
                  <w:sz w:val="14"/>
                  <w:u w:val="single"/>
                </w:rPr>
                <w:t>目次</w:t>
              </w:r>
            </w:hyperlink>
            <w:r w:rsidR="00295C93">
              <w:rPr>
                <w:sz w:val="14"/>
              </w:rPr>
              <w:t xml:space="preserve"> / </w:t>
            </w:r>
            <w:hyperlink w:anchor="_Sec549">
              <w:r w:rsidR="00295C93">
                <w:rPr>
                  <w:color w:val="00467F"/>
                  <w:sz w:val="14"/>
                  <w:u w:val="single"/>
                </w:rPr>
                <w:t>用語集</w:t>
              </w:r>
            </w:hyperlink>
            <w:r w:rsidR="00295C93">
              <w:rPr>
                <w:sz w:val="14"/>
              </w:rPr>
              <w:t xml:space="preserve"> / </w:t>
            </w:r>
            <w:hyperlink w:anchor="_Sec844">
              <w:r w:rsidR="00295C93">
                <w:rPr>
                  <w:color w:val="00467F"/>
                  <w:sz w:val="14"/>
                  <w:u w:val="single"/>
                </w:rPr>
                <w:t>インデックス</w:t>
              </w:r>
            </w:hyperlink>
          </w:p>
        </w:tc>
      </w:tr>
    </w:tbl>
    <w:p w:rsidR="00F87589" w:rsidRDefault="00F87589">
      <w:pPr>
        <w:pStyle w:val="ProductList-Body"/>
        <w:rPr>
          <w:lang w:eastAsia="ja-JP"/>
        </w:rPr>
      </w:pPr>
    </w:p>
    <w:p w:rsidR="00F87589" w:rsidRDefault="00295C93">
      <w:pPr>
        <w:pStyle w:val="ProductList-Offering2HeadingNoBorder"/>
        <w:outlineLvl w:val="2"/>
      </w:pPr>
      <w:bookmarkStart w:id="284" w:name="_Sec661"/>
      <w:r>
        <w:t>Microsoft Dynamics CRM Online</w:t>
      </w:r>
      <w:bookmarkEnd w:id="284"/>
      <w:r>
        <w:fldChar w:fldCharType="begin"/>
      </w:r>
      <w:r>
        <w:instrText xml:space="preserve"> TC "</w:instrText>
      </w:r>
      <w:bookmarkStart w:id="285" w:name="_Toc452104320"/>
      <w:r>
        <w:instrText>Microsoft Dynamics CRM Online</w:instrText>
      </w:r>
      <w:bookmarkEnd w:id="285"/>
      <w:r>
        <w:instrText>" \l 3</w:instrText>
      </w:r>
      <w:r>
        <w:fldChar w:fldCharType="end"/>
      </w:r>
    </w:p>
    <w:p w:rsidR="00F87589" w:rsidRDefault="00295C93">
      <w:pPr>
        <w:pStyle w:val="ProductList-Offering1SubSection"/>
        <w:outlineLvl w:val="3"/>
      </w:pPr>
      <w:bookmarkStart w:id="286" w:name="_Sec715"/>
      <w:r>
        <w:t xml:space="preserve">1. </w:t>
      </w:r>
      <w:r>
        <w:t>利用可能なプログラム</w:t>
      </w:r>
      <w:bookmarkEnd w:id="286"/>
    </w:p>
    <w:tbl>
      <w:tblPr>
        <w:tblStyle w:val="PURTable"/>
        <w:tblW w:w="0" w:type="dxa"/>
        <w:tblLook w:val="04A0" w:firstRow="1" w:lastRow="0" w:firstColumn="1" w:lastColumn="0" w:noHBand="0" w:noVBand="1"/>
      </w:tblPr>
      <w:tblGrid>
        <w:gridCol w:w="4464"/>
        <w:gridCol w:w="780"/>
        <w:gridCol w:w="784"/>
        <w:gridCol w:w="798"/>
        <w:gridCol w:w="707"/>
        <w:gridCol w:w="829"/>
        <w:gridCol w:w="823"/>
        <w:gridCol w:w="802"/>
        <w:gridCol w:w="797"/>
      </w:tblGrid>
      <w:tr w:rsidR="00F8758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87589">
        <w:tc>
          <w:tcPr>
            <w:tcW w:w="5020" w:type="dxa"/>
            <w:tcBorders>
              <w:top w:val="single" w:sz="6" w:space="0" w:color="FFFFFF"/>
              <w:left w:val="none" w:sz="4" w:space="0" w:color="6E6E6E"/>
              <w:bottom w:val="dashed" w:sz="4" w:space="0" w:color="BFBFBF"/>
              <w:right w:val="none" w:sz="4" w:space="0" w:color="6E6E6E"/>
            </w:tcBorders>
          </w:tcPr>
          <w:p w:rsidR="00F87589" w:rsidRDefault="00295C93">
            <w:pPr>
              <w:pStyle w:val="ProductList-TableBody"/>
            </w:pPr>
            <w:r>
              <w:t>Microsoft Dynamics CRM Online Essential</w:t>
            </w:r>
            <w:r>
              <w:fldChar w:fldCharType="begin"/>
            </w:r>
            <w:r>
              <w:instrText xml:space="preserve"> XE "Microsoft Dynamics CRM Online Essential"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F87589" w:rsidRDefault="00295C9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F87589">
        <w:tc>
          <w:tcPr>
            <w:tcW w:w="5020" w:type="dxa"/>
            <w:tcBorders>
              <w:top w:val="dashed" w:sz="4" w:space="0" w:color="BFBFBF"/>
              <w:left w:val="none" w:sz="4" w:space="0" w:color="6E6E6E"/>
              <w:bottom w:val="dashed" w:sz="4" w:space="0" w:color="BFBFBF"/>
              <w:right w:val="none" w:sz="4" w:space="0" w:color="6E6E6E"/>
            </w:tcBorders>
          </w:tcPr>
          <w:p w:rsidR="00F87589" w:rsidRDefault="00295C93">
            <w:pPr>
              <w:pStyle w:val="ProductList-TableBody"/>
            </w:pPr>
            <w:r>
              <w:t>Microsoft Dynamics CRM Online Essential for SA</w:t>
            </w:r>
            <w:r>
              <w:fldChar w:fldCharType="begin"/>
            </w:r>
            <w:r>
              <w:instrText xml:space="preserve"> XE "Microsoft Dynamics CRM Online Essential for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F87589" w:rsidRDefault="00295C9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F87589">
        <w:tc>
          <w:tcPr>
            <w:tcW w:w="5020" w:type="dxa"/>
            <w:tcBorders>
              <w:top w:val="dashed" w:sz="4" w:space="0" w:color="BFBFBF"/>
              <w:left w:val="none" w:sz="4" w:space="0" w:color="6E6E6E"/>
              <w:bottom w:val="dashed" w:sz="4" w:space="0" w:color="BFBFBF"/>
              <w:right w:val="none" w:sz="4" w:space="0" w:color="6E6E6E"/>
            </w:tcBorders>
          </w:tcPr>
          <w:p w:rsidR="00F87589" w:rsidRDefault="00295C93">
            <w:pPr>
              <w:pStyle w:val="ProductList-TableBody"/>
            </w:pPr>
            <w:r>
              <w:t>Microsoft Dynamics CRM Online Basic</w:t>
            </w:r>
            <w:r>
              <w:fldChar w:fldCharType="begin"/>
            </w:r>
            <w:r>
              <w:instrText xml:space="preserve"> XE "Microsoft Dynamics CRM Online Basic"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F87589" w:rsidRDefault="00295C9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F87589">
        <w:tc>
          <w:tcPr>
            <w:tcW w:w="5020" w:type="dxa"/>
            <w:tcBorders>
              <w:top w:val="dashed" w:sz="4" w:space="0" w:color="BFBFBF"/>
              <w:left w:val="none" w:sz="4" w:space="0" w:color="6E6E6E"/>
              <w:bottom w:val="dashed" w:sz="4" w:space="0" w:color="BFBFBF"/>
              <w:right w:val="none" w:sz="4" w:space="0" w:color="6E6E6E"/>
            </w:tcBorders>
          </w:tcPr>
          <w:p w:rsidR="00F87589" w:rsidRDefault="00295C93">
            <w:pPr>
              <w:pStyle w:val="ProductList-TableBody"/>
            </w:pPr>
            <w:r>
              <w:t>Microsoft Dynamics CRM Online Basic for SA</w:t>
            </w:r>
            <w:r>
              <w:fldChar w:fldCharType="begin"/>
            </w:r>
            <w:r>
              <w:instrText xml:space="preserve"> XE "Microsoft Dynamics CRM Online Basic for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F87589" w:rsidRDefault="00295C9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F87589">
        <w:tc>
          <w:tcPr>
            <w:tcW w:w="5020" w:type="dxa"/>
            <w:tcBorders>
              <w:top w:val="dashed" w:sz="4" w:space="0" w:color="BFBFBF"/>
              <w:left w:val="none" w:sz="4" w:space="0" w:color="6E6E6E"/>
              <w:bottom w:val="dashed" w:sz="4" w:space="0" w:color="BFBFBF"/>
              <w:right w:val="none" w:sz="4" w:space="0" w:color="6E6E6E"/>
            </w:tcBorders>
          </w:tcPr>
          <w:p w:rsidR="00F87589" w:rsidRDefault="00295C93">
            <w:pPr>
              <w:pStyle w:val="ProductList-TableBody"/>
            </w:pPr>
            <w:r>
              <w:t>Microsoft Dynamics CRM Online Professional</w:t>
            </w:r>
            <w:r>
              <w:fldChar w:fldCharType="begin"/>
            </w:r>
            <w:r>
              <w:instrText xml:space="preserve"> XE "Microsoft Dynamics CRM Online Professional"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F87589" w:rsidRDefault="00295C9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F87589">
        <w:tc>
          <w:tcPr>
            <w:tcW w:w="5020" w:type="dxa"/>
            <w:tcBorders>
              <w:top w:val="dashed" w:sz="4" w:space="0" w:color="BFBFBF"/>
              <w:left w:val="none" w:sz="4" w:space="0" w:color="6E6E6E"/>
              <w:bottom w:val="dashed" w:sz="4" w:space="0" w:color="BFBFBF"/>
              <w:right w:val="none" w:sz="4" w:space="0" w:color="6E6E6E"/>
            </w:tcBorders>
          </w:tcPr>
          <w:p w:rsidR="00F87589" w:rsidRDefault="00295C93">
            <w:pPr>
              <w:pStyle w:val="ProductList-TableBody"/>
            </w:pPr>
            <w:r>
              <w:t>Microsoft Dynamics CRM Online Professional Add-on to Office 365</w:t>
            </w:r>
            <w:r>
              <w:fldChar w:fldCharType="begin"/>
            </w:r>
            <w:r>
              <w:instrText xml:space="preserve"> XE "Microsoft Dynamics CRM Online Professional Add-on to Office 365"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r>
      <w:tr w:rsidR="00F87589">
        <w:tc>
          <w:tcPr>
            <w:tcW w:w="5020" w:type="dxa"/>
            <w:tcBorders>
              <w:top w:val="dashed" w:sz="4" w:space="0" w:color="BFBFBF"/>
              <w:left w:val="none" w:sz="4" w:space="0" w:color="6E6E6E"/>
              <w:bottom w:val="dashed" w:sz="4" w:space="0" w:color="BFBFBF"/>
              <w:right w:val="none" w:sz="4" w:space="0" w:color="6E6E6E"/>
            </w:tcBorders>
          </w:tcPr>
          <w:p w:rsidR="00F87589" w:rsidRDefault="00295C93">
            <w:pPr>
              <w:pStyle w:val="ProductList-TableBody"/>
            </w:pPr>
            <w:r>
              <w:t>Microsoft Dynamics CRM Online Professional Add-on to Office 365 for SA</w:t>
            </w:r>
            <w:r>
              <w:fldChar w:fldCharType="begin"/>
            </w:r>
            <w:r>
              <w:instrText xml:space="preserve"> XE "Microsoft Dynamics CRM Online Professional Add-on to Office 365 for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r>
      <w:tr w:rsidR="00F87589">
        <w:tc>
          <w:tcPr>
            <w:tcW w:w="5020" w:type="dxa"/>
            <w:tcBorders>
              <w:top w:val="dashed" w:sz="4" w:space="0" w:color="BFBFBF"/>
              <w:left w:val="none" w:sz="4" w:space="0" w:color="6E6E6E"/>
              <w:bottom w:val="dashed" w:sz="4" w:space="0" w:color="BFBFBF"/>
              <w:right w:val="none" w:sz="4" w:space="0" w:color="6E6E6E"/>
            </w:tcBorders>
          </w:tcPr>
          <w:p w:rsidR="00F87589" w:rsidRDefault="00295C93">
            <w:pPr>
              <w:pStyle w:val="ProductList-TableBody"/>
            </w:pPr>
            <w:r>
              <w:t>Microsoft Dynamics CRM Online Professional for SA</w:t>
            </w:r>
            <w:r>
              <w:fldChar w:fldCharType="begin"/>
            </w:r>
            <w:r>
              <w:instrText xml:space="preserve"> XE "Microsoft Dynamics CRM Online Professional for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F87589" w:rsidRDefault="00295C9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F87589">
        <w:tc>
          <w:tcPr>
            <w:tcW w:w="5020" w:type="dxa"/>
            <w:tcBorders>
              <w:top w:val="dashed" w:sz="4" w:space="0" w:color="BFBFBF"/>
              <w:left w:val="none" w:sz="4" w:space="0" w:color="6E6E6E"/>
              <w:bottom w:val="dashed" w:sz="4" w:space="0" w:color="BFBFBF"/>
              <w:right w:val="none" w:sz="4" w:space="0" w:color="6E6E6E"/>
            </w:tcBorders>
          </w:tcPr>
          <w:p w:rsidR="00F87589" w:rsidRDefault="00295C93">
            <w:pPr>
              <w:pStyle w:val="ProductList-TableBody"/>
            </w:pPr>
            <w:r>
              <w:rPr>
                <w:color w:val="000000"/>
              </w:rPr>
              <w:t>Microsoft Dynamics CRM Online Professional Direct Support</w:t>
            </w:r>
            <w:r>
              <w:fldChar w:fldCharType="begin"/>
            </w:r>
            <w:r>
              <w:instrText xml:space="preserve"> XE "Microsoft Dynamics CRM Online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87589" w:rsidRDefault="00295C9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F87589">
        <w:tc>
          <w:tcPr>
            <w:tcW w:w="5020" w:type="dxa"/>
            <w:tcBorders>
              <w:top w:val="dashed" w:sz="4" w:space="0" w:color="BFBFBF"/>
              <w:left w:val="none" w:sz="4" w:space="0" w:color="6E6E6E"/>
              <w:bottom w:val="dashed" w:sz="4" w:space="0" w:color="BFBFBF"/>
              <w:right w:val="none" w:sz="4" w:space="0" w:color="6E6E6E"/>
            </w:tcBorders>
          </w:tcPr>
          <w:p w:rsidR="00F87589" w:rsidRDefault="00295C93">
            <w:pPr>
              <w:pStyle w:val="ProductList-TableBody"/>
            </w:pPr>
            <w:r>
              <w:t>Microsoft Dynamics CRM Online Enterprise</w:t>
            </w:r>
            <w:r>
              <w:fldChar w:fldCharType="begin"/>
            </w:r>
            <w:r>
              <w:instrText xml:space="preserve"> XE "Microsoft Dynamics CRM Online Enterprise"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F87589" w:rsidRDefault="00295C9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F87589">
        <w:tc>
          <w:tcPr>
            <w:tcW w:w="5020" w:type="dxa"/>
            <w:tcBorders>
              <w:top w:val="dashed" w:sz="4" w:space="0" w:color="BFBFBF"/>
              <w:left w:val="none" w:sz="4" w:space="0" w:color="6E6E6E"/>
              <w:bottom w:val="dashed" w:sz="4" w:space="0" w:color="BFBFBF"/>
              <w:right w:val="none" w:sz="4" w:space="0" w:color="6E6E6E"/>
            </w:tcBorders>
          </w:tcPr>
          <w:p w:rsidR="00F87589" w:rsidRDefault="00295C93">
            <w:pPr>
              <w:pStyle w:val="ProductList-TableBody"/>
            </w:pPr>
            <w:r>
              <w:t>Microsoft Dynamics CRM Online Enterprise for SA</w:t>
            </w:r>
            <w:r>
              <w:fldChar w:fldCharType="begin"/>
            </w:r>
            <w:r>
              <w:instrText xml:space="preserve"> XE "Microsoft Dynamics CRM Online Enterprise for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F87589">
        <w:tc>
          <w:tcPr>
            <w:tcW w:w="5020" w:type="dxa"/>
            <w:tcBorders>
              <w:top w:val="dashed" w:sz="4" w:space="0" w:color="BFBFBF"/>
              <w:left w:val="none" w:sz="4" w:space="0" w:color="6E6E6E"/>
              <w:bottom w:val="dashed" w:sz="4" w:space="0" w:color="BFBFBF"/>
              <w:right w:val="none" w:sz="4" w:space="0" w:color="6E6E6E"/>
            </w:tcBorders>
          </w:tcPr>
          <w:p w:rsidR="00F87589" w:rsidRDefault="00295C93">
            <w:pPr>
              <w:pStyle w:val="ProductList-TableBody"/>
            </w:pPr>
            <w:r>
              <w:rPr>
                <w:color w:val="000000"/>
              </w:rPr>
              <w:t>Microsoft Dynamics CRM Online Enhanced Support</w:t>
            </w:r>
            <w:r>
              <w:fldChar w:fldCharType="begin"/>
            </w:r>
            <w:r>
              <w:instrText xml:space="preserve"> XE "Microsoft Dynamics CRM Online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87589" w:rsidRDefault="00295C9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F87589">
        <w:tc>
          <w:tcPr>
            <w:tcW w:w="5020" w:type="dxa"/>
            <w:tcBorders>
              <w:top w:val="dashed" w:sz="4" w:space="0" w:color="BFBFBF"/>
              <w:left w:val="none" w:sz="4" w:space="0" w:color="6E6E6E"/>
              <w:bottom w:val="dashed" w:sz="4" w:space="0" w:color="BFBFBF"/>
              <w:right w:val="none" w:sz="4" w:space="0" w:color="6E6E6E"/>
            </w:tcBorders>
          </w:tcPr>
          <w:p w:rsidR="00F87589" w:rsidRDefault="00295C93">
            <w:pPr>
              <w:pStyle w:val="ProductList-TableBody"/>
            </w:pPr>
            <w:r>
              <w:rPr>
                <w:color w:val="000000"/>
              </w:rPr>
              <w:t>Microsoft Dynamics CRM Online Additional Portal Page Views (Add-on SL)</w:t>
            </w:r>
            <w:r>
              <w:fldChar w:fldCharType="begin"/>
            </w:r>
            <w:r>
              <w:instrText xml:space="preserve"> XE "Microsoft Dynamics CRM Online Additional Portal Page Views (Add-on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F87589">
        <w:tc>
          <w:tcPr>
            <w:tcW w:w="5020" w:type="dxa"/>
            <w:tcBorders>
              <w:top w:val="dashed" w:sz="4" w:space="0" w:color="BFBFBF"/>
              <w:left w:val="none" w:sz="4" w:space="0" w:color="6E6E6E"/>
              <w:bottom w:val="dashed" w:sz="4" w:space="0" w:color="BFBFBF"/>
              <w:right w:val="none" w:sz="4" w:space="0" w:color="6E6E6E"/>
            </w:tcBorders>
          </w:tcPr>
          <w:p w:rsidR="00F87589" w:rsidRDefault="00295C93">
            <w:pPr>
              <w:pStyle w:val="ProductList-TableBody"/>
            </w:pPr>
            <w:r>
              <w:t>Microsoft Dynamics CRM Online Additional Production Instance</w:t>
            </w:r>
            <w:r>
              <w:fldChar w:fldCharType="begin"/>
            </w:r>
            <w:r>
              <w:instrText xml:space="preserve"> XE "Microsoft Dynamics CRM Online Additional Production Instance"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F87589" w:rsidRDefault="00295C9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F87589">
        <w:tc>
          <w:tcPr>
            <w:tcW w:w="5020" w:type="dxa"/>
            <w:tcBorders>
              <w:top w:val="dashed" w:sz="4" w:space="0" w:color="BFBFBF"/>
              <w:left w:val="none" w:sz="4" w:space="0" w:color="6E6E6E"/>
              <w:bottom w:val="dashed" w:sz="4" w:space="0" w:color="BFBFBF"/>
              <w:right w:val="none" w:sz="4" w:space="0" w:color="6E6E6E"/>
            </w:tcBorders>
          </w:tcPr>
          <w:p w:rsidR="00F87589" w:rsidRDefault="00295C93">
            <w:pPr>
              <w:pStyle w:val="ProductList-TableBody"/>
            </w:pPr>
            <w:r>
              <w:t>Microsoft Dynamics CRM Online Additional Non-Production Instance</w:t>
            </w:r>
            <w:r>
              <w:fldChar w:fldCharType="begin"/>
            </w:r>
            <w:r>
              <w:instrText xml:space="preserve"> XE "Microsoft Dynamics CRM Online Additional Non-Production Instance"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F87589" w:rsidRDefault="00295C9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F87589">
        <w:tc>
          <w:tcPr>
            <w:tcW w:w="5020" w:type="dxa"/>
            <w:tcBorders>
              <w:top w:val="dashed" w:sz="4" w:space="0" w:color="BFBFBF"/>
              <w:left w:val="none" w:sz="4" w:space="0" w:color="6E6E6E"/>
              <w:bottom w:val="dashed" w:sz="4" w:space="0" w:color="BFBFBF"/>
              <w:right w:val="none" w:sz="4" w:space="0" w:color="6E6E6E"/>
            </w:tcBorders>
          </w:tcPr>
          <w:p w:rsidR="00F87589" w:rsidRDefault="00295C93">
            <w:pPr>
              <w:pStyle w:val="ProductList-TableBody"/>
            </w:pPr>
            <w:r>
              <w:t>Microsoft Dynamics CRM Online Additional Storage</w:t>
            </w:r>
            <w:r>
              <w:fldChar w:fldCharType="begin"/>
            </w:r>
            <w:r>
              <w:instrText xml:space="preserve"> XE "Microsoft Dynamics CRM Online Additional Storage"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F87589" w:rsidRDefault="00295C9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F87589">
        <w:tc>
          <w:tcPr>
            <w:tcW w:w="5020" w:type="dxa"/>
            <w:tcBorders>
              <w:top w:val="dashed" w:sz="4" w:space="0" w:color="BFBFBF"/>
              <w:left w:val="none" w:sz="4" w:space="0" w:color="6E6E6E"/>
              <w:bottom w:val="dashed" w:sz="4" w:space="0" w:color="BFBFBF"/>
              <w:right w:val="none" w:sz="4" w:space="0" w:color="6E6E6E"/>
            </w:tcBorders>
          </w:tcPr>
          <w:p w:rsidR="00F87589" w:rsidRDefault="00295C93">
            <w:pPr>
              <w:pStyle w:val="ProductList-TableBody"/>
            </w:pPr>
            <w:r>
              <w:t>Microsoft Dynamics CRM Online Field Service (User SL)</w:t>
            </w:r>
            <w:r>
              <w:fldChar w:fldCharType="begin"/>
            </w:r>
            <w:r>
              <w:instrText xml:space="preserve"> XE "Microsoft Dynamics CRM Online Field Service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F87589">
        <w:tc>
          <w:tcPr>
            <w:tcW w:w="5020" w:type="dxa"/>
            <w:tcBorders>
              <w:top w:val="dashed" w:sz="4" w:space="0" w:color="BFBFBF"/>
              <w:left w:val="none" w:sz="4" w:space="0" w:color="6E6E6E"/>
              <w:bottom w:val="dashed" w:sz="4" w:space="0" w:color="BFBFBF"/>
              <w:right w:val="none" w:sz="4" w:space="0" w:color="6E6E6E"/>
            </w:tcBorders>
          </w:tcPr>
          <w:p w:rsidR="00F87589" w:rsidRDefault="00295C93">
            <w:pPr>
              <w:pStyle w:val="ProductList-TableBody"/>
            </w:pPr>
            <w:r>
              <w:t>Microsoft Dynamics CRM Online Portal</w:t>
            </w:r>
            <w:r>
              <w:fldChar w:fldCharType="begin"/>
            </w:r>
            <w:r>
              <w:instrText xml:space="preserve"> XE "Microsoft Dynamics CRM Online Portal"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F87589">
        <w:tc>
          <w:tcPr>
            <w:tcW w:w="5020" w:type="dxa"/>
            <w:tcBorders>
              <w:top w:val="dashed" w:sz="4" w:space="0" w:color="BFBFBF"/>
              <w:left w:val="none" w:sz="4" w:space="0" w:color="6E6E6E"/>
              <w:bottom w:val="none" w:sz="4" w:space="0" w:color="BFBFBF"/>
              <w:right w:val="none" w:sz="4" w:space="0" w:color="6E6E6E"/>
            </w:tcBorders>
          </w:tcPr>
          <w:p w:rsidR="00F87589" w:rsidRDefault="00295C93">
            <w:pPr>
              <w:pStyle w:val="ProductList-TableBody"/>
            </w:pPr>
            <w:r>
              <w:rPr>
                <w:color w:val="000000"/>
              </w:rPr>
              <w:t>Microsoft Dynamics Employee Self Service (User SL)</w:t>
            </w:r>
            <w:r>
              <w:fldChar w:fldCharType="begin"/>
            </w:r>
            <w:r>
              <w:instrText xml:space="preserve"> XE "Microsoft Dynamics Employee Self Service (User SL)"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87589" w:rsidRDefault="00295C9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r>
    </w:tbl>
    <w:p w:rsidR="00F87589" w:rsidRDefault="00295C93">
      <w:pPr>
        <w:pStyle w:val="ProductList-Offering1SubSection"/>
        <w:outlineLvl w:val="3"/>
      </w:pPr>
      <w:bookmarkStart w:id="287" w:name="_Sec770"/>
      <w:r>
        <w:t xml:space="preserve">2. </w:t>
      </w:r>
      <w:r>
        <w:t>製品使用条件</w:t>
      </w:r>
      <w:bookmarkEnd w:id="287"/>
    </w:p>
    <w:tbl>
      <w:tblPr>
        <w:tblStyle w:val="PURTable"/>
        <w:tblW w:w="0" w:type="dxa"/>
        <w:tblLook w:val="04A0" w:firstRow="1" w:lastRow="0" w:firstColumn="1" w:lastColumn="0" w:noHBand="0" w:noVBand="1"/>
      </w:tblPr>
      <w:tblGrid>
        <w:gridCol w:w="3569"/>
        <w:gridCol w:w="3637"/>
        <w:gridCol w:w="3584"/>
      </w:tblGrid>
      <w:tr w:rsidR="00F875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期間延長対象</w:t>
            </w:r>
            <w:r>
              <w:rPr>
                <w:color w:val="404040"/>
              </w:rPr>
              <w:t xml:space="preserve">: </w:t>
            </w:r>
            <w:r>
              <w:rPr>
                <w:color w:val="404040"/>
              </w:rPr>
              <w:t>なし</w:t>
            </w:r>
          </w:p>
        </w:tc>
      </w:tr>
      <w:tr w:rsidR="00F875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Microsoft Dynamics CRM Online Professional Add-on to Office 365</w:t>
            </w:r>
            <w:r>
              <w:t>、</w:t>
            </w:r>
            <w:r>
              <w:t>Microsoft Dynamics CRM Online Professional Add-on to Office 365 for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プロモーション</w:t>
            </w:r>
            <w:r>
              <w:rPr>
                <w:color w:val="404040"/>
              </w:rPr>
              <w:t xml:space="preserve">: </w:t>
            </w:r>
            <w:r>
              <w:rPr>
                <w:color w:val="404040"/>
              </w:rPr>
              <w:t>なし</w:t>
            </w:r>
          </w:p>
        </w:tc>
      </w:tr>
      <w:tr w:rsidR="00F875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削減対象</w:t>
            </w:r>
            <w:r>
              <w:rPr>
                <w:color w:val="404040"/>
              </w:rPr>
              <w:t xml:space="preserve"> (SCE): </w:t>
            </w:r>
            <w:r>
              <w:rPr>
                <w:color w:val="404040"/>
              </w:rPr>
              <w:t>なし</w:t>
            </w:r>
          </w:p>
        </w:tc>
      </w:tr>
      <w:tr w:rsidR="00F875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t xml:space="preserve"> </w:t>
            </w:r>
          </w:p>
        </w:tc>
      </w:tr>
    </w:tbl>
    <w:p w:rsidR="00F87589" w:rsidRDefault="00295C93">
      <w:pPr>
        <w:pStyle w:val="ProductList-Body"/>
      </w:pPr>
      <w:r>
        <w:t xml:space="preserve"> </w:t>
      </w:r>
    </w:p>
    <w:p w:rsidR="00F87589" w:rsidRDefault="00295C93">
      <w:pPr>
        <w:pStyle w:val="ProductList-ClauseHeading"/>
        <w:outlineLvl w:val="4"/>
        <w:rPr>
          <w:lang w:eastAsia="ja-JP"/>
        </w:rPr>
      </w:pPr>
      <w:r>
        <w:rPr>
          <w:lang w:eastAsia="ja-JP"/>
        </w:rPr>
        <w:t xml:space="preserve">2.1 </w:t>
      </w:r>
      <w:r>
        <w:rPr>
          <w:lang w:eastAsia="ja-JP"/>
        </w:rPr>
        <w:t>アドオン</w:t>
      </w:r>
      <w:r>
        <w:rPr>
          <w:lang w:eastAsia="ja-JP"/>
        </w:rPr>
        <w:t xml:space="preserve"> </w:t>
      </w:r>
      <w:r>
        <w:rPr>
          <w:lang w:eastAsia="ja-JP"/>
        </w:rPr>
        <w:t>ユーザー</w:t>
      </w:r>
      <w:r>
        <w:rPr>
          <w:lang w:eastAsia="ja-JP"/>
        </w:rPr>
        <w:t xml:space="preserve"> SL </w:t>
      </w:r>
      <w:r>
        <w:rPr>
          <w:lang w:eastAsia="ja-JP"/>
        </w:rPr>
        <w:t>の対象ライセンス</w:t>
      </w:r>
    </w:p>
    <w:tbl>
      <w:tblPr>
        <w:tblStyle w:val="PURTable"/>
        <w:tblW w:w="0" w:type="dxa"/>
        <w:tblLook w:val="04A0" w:firstRow="1" w:lastRow="0" w:firstColumn="1" w:lastColumn="0" w:noHBand="0" w:noVBand="1"/>
      </w:tblPr>
      <w:tblGrid>
        <w:gridCol w:w="5395"/>
        <w:gridCol w:w="5395"/>
      </w:tblGrid>
      <w:tr w:rsidR="00F8758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87589" w:rsidRDefault="00295C93">
            <w:pPr>
              <w:pStyle w:val="ProductList-TableBody"/>
            </w:pPr>
            <w:r>
              <w:rPr>
                <w:color w:val="FFFFFF"/>
              </w:rPr>
              <w:t>対象ライセンス</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87589" w:rsidRDefault="00295C93">
            <w:pPr>
              <w:pStyle w:val="ProductList-TableBody"/>
            </w:pPr>
            <w:r>
              <w:rPr>
                <w:color w:val="FFFFFF"/>
              </w:rPr>
              <w:t>アドオン</w:t>
            </w:r>
            <w:r>
              <w:rPr>
                <w:color w:val="FFFFFF"/>
              </w:rPr>
              <w:t xml:space="preserve"> </w:t>
            </w:r>
            <w:r>
              <w:rPr>
                <w:color w:val="FFFFFF"/>
              </w:rPr>
              <w:t>ユーザー</w:t>
            </w:r>
            <w:r>
              <w:rPr>
                <w:color w:val="FFFFFF"/>
              </w:rPr>
              <w:t xml:space="preserve"> SL</w:t>
            </w:r>
          </w:p>
        </w:tc>
      </w:tr>
      <w:tr w:rsidR="00F87589">
        <w:tc>
          <w:tcPr>
            <w:tcW w:w="612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Microsoft Dynamics CRM Essential CAL</w:t>
            </w:r>
            <w:r>
              <w:fldChar w:fldCharType="begin"/>
            </w:r>
            <w:r>
              <w:instrText xml:space="preserve"> XE "Microsoft Dynamics CRM Essential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Dynamics CRM Online Essentials for SA User SL</w:t>
            </w:r>
          </w:p>
        </w:tc>
      </w:tr>
      <w:tr w:rsidR="00F87589">
        <w:tc>
          <w:tcPr>
            <w:tcW w:w="612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Microsoft Dynamics CRM Basic CAL</w:t>
            </w:r>
            <w:r>
              <w:fldChar w:fldCharType="begin"/>
            </w:r>
            <w:r>
              <w:instrText xml:space="preserve"> XE "Microsoft Dynamics CRM Basic CAL" </w:instrText>
            </w:r>
            <w:r>
              <w:fldChar w:fldCharType="end"/>
            </w:r>
            <w:r>
              <w:rPr>
                <w:i/>
                <w:vertAlign w:val="superscript"/>
              </w:rPr>
              <w:t>1</w:t>
            </w:r>
            <w:r>
              <w:t xml:space="preserve"> </w:t>
            </w:r>
            <w:r>
              <w:t>または</w:t>
            </w:r>
          </w:p>
          <w:p w:rsidR="00F87589" w:rsidRDefault="00295C93">
            <w:pPr>
              <w:pStyle w:val="ProductList-TableBody"/>
            </w:pPr>
            <w:r>
              <w:t>Microsoft Dynamics CRM Basic Additive CAL</w:t>
            </w:r>
            <w:r>
              <w:fldChar w:fldCharType="begin"/>
            </w:r>
            <w:r>
              <w:instrText xml:space="preserve"> XE "Microsoft Dynamics CRM Basic Additive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Dynamics CRM Online Basic for SA User SL</w:t>
            </w:r>
          </w:p>
        </w:tc>
      </w:tr>
      <w:tr w:rsidR="00F87589">
        <w:tc>
          <w:tcPr>
            <w:tcW w:w="612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Microsoft Dynamics CRM Professional CAL</w:t>
            </w:r>
            <w:r>
              <w:fldChar w:fldCharType="begin"/>
            </w:r>
            <w:r>
              <w:instrText xml:space="preserve"> XE "Microsoft Dynamics CRM Professional CAL" </w:instrText>
            </w:r>
            <w:r>
              <w:fldChar w:fldCharType="end"/>
            </w:r>
            <w:r>
              <w:rPr>
                <w:i/>
                <w:vertAlign w:val="superscript"/>
              </w:rPr>
              <w:t>1</w:t>
            </w:r>
            <w:r>
              <w:t xml:space="preserve"> </w:t>
            </w:r>
            <w:r>
              <w:t>または</w:t>
            </w:r>
          </w:p>
          <w:p w:rsidR="00F87589" w:rsidRDefault="00295C93">
            <w:pPr>
              <w:pStyle w:val="ProductList-TableBody"/>
            </w:pPr>
            <w:r>
              <w:t>Microsoft Dynamics CRM Professional Additive CAL</w:t>
            </w:r>
            <w:r>
              <w:fldChar w:fldCharType="begin"/>
            </w:r>
            <w:r>
              <w:instrText xml:space="preserve"> XE "Microsoft Dynamics CRM Professional Additive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Dynamics CRM Online Professional for SA User SL</w:t>
            </w:r>
          </w:p>
          <w:p w:rsidR="00F87589" w:rsidRDefault="00295C93">
            <w:pPr>
              <w:pStyle w:val="ProductList-TableBody"/>
            </w:pPr>
            <w:r>
              <w:t>Dynamics CRM Online Enterprise for SA User SL</w:t>
            </w:r>
          </w:p>
        </w:tc>
      </w:tr>
    </w:tbl>
    <w:p w:rsidR="00F87589" w:rsidRDefault="00295C93">
      <w:pPr>
        <w:pStyle w:val="ProductList-Body"/>
        <w:rPr>
          <w:lang w:eastAsia="ja-JP"/>
        </w:rPr>
      </w:pPr>
      <w:r>
        <w:rPr>
          <w:i/>
          <w:vertAlign w:val="superscript"/>
          <w:lang w:eastAsia="ja-JP"/>
        </w:rPr>
        <w:t>1</w:t>
      </w:r>
      <w:r>
        <w:rPr>
          <w:i/>
          <w:lang w:eastAsia="ja-JP"/>
        </w:rPr>
        <w:t>有効なソフトウェア</w:t>
      </w:r>
      <w:r>
        <w:rPr>
          <w:i/>
          <w:lang w:eastAsia="ja-JP"/>
        </w:rPr>
        <w:t xml:space="preserve"> </w:t>
      </w:r>
      <w:r>
        <w:rPr>
          <w:i/>
          <w:lang w:eastAsia="ja-JP"/>
        </w:rPr>
        <w:t>アシュアランスを取得済みの場合</w:t>
      </w:r>
    </w:p>
    <w:p w:rsidR="00F87589" w:rsidRDefault="00295C93">
      <w:pPr>
        <w:pStyle w:val="ProductList-Body"/>
        <w:rPr>
          <w:lang w:eastAsia="ja-JP"/>
        </w:rPr>
      </w:pPr>
      <w:r>
        <w:rPr>
          <w:lang w:eastAsia="ja-JP"/>
        </w:rPr>
        <w:t xml:space="preserve"> </w:t>
      </w:r>
    </w:p>
    <w:p w:rsidR="00F87589" w:rsidRDefault="00295C93">
      <w:pPr>
        <w:pStyle w:val="ProductList-ClauseHeading"/>
        <w:outlineLvl w:val="4"/>
      </w:pPr>
      <w:r>
        <w:t>2.2 Microsoft Dynamics CRM Online Professional for Government</w:t>
      </w:r>
    </w:p>
    <w:p w:rsidR="00F87589" w:rsidRDefault="00295C93">
      <w:pPr>
        <w:pStyle w:val="ProductList-Body"/>
      </w:pPr>
      <w:r>
        <w:t>Microsoft Social Engagement</w:t>
      </w:r>
      <w:r>
        <w:fldChar w:fldCharType="begin"/>
      </w:r>
      <w:r>
        <w:instrText xml:space="preserve"> XE "Microsoft Social Engagement" </w:instrText>
      </w:r>
      <w:r>
        <w:fldChar w:fldCharType="end"/>
      </w:r>
      <w:r>
        <w:t xml:space="preserve"> </w:t>
      </w:r>
      <w:r>
        <w:t>および</w:t>
      </w:r>
      <w:r>
        <w:t xml:space="preserve"> Microsoft Dynamics Marketing Sales Collaboration</w:t>
      </w:r>
      <w:r>
        <w:fldChar w:fldCharType="begin"/>
      </w:r>
      <w:r>
        <w:instrText xml:space="preserve"> XE "Microsoft Dynamics Marketing Sales Collaboration" </w:instrText>
      </w:r>
      <w:r>
        <w:fldChar w:fldCharType="end"/>
      </w:r>
      <w:r>
        <w:t xml:space="preserve"> </w:t>
      </w:r>
      <w:r>
        <w:t>は、</w:t>
      </w:r>
      <w:r>
        <w:t xml:space="preserve">Microsoft Dynamics CRM Online Professional for Government </w:t>
      </w:r>
      <w:r>
        <w:t>ではご利用いただけません。</w:t>
      </w:r>
    </w:p>
    <w:p w:rsidR="00F87589" w:rsidRDefault="00295C93">
      <w:pPr>
        <w:pStyle w:val="ProductList-Body"/>
      </w:pPr>
      <w:r>
        <w:t xml:space="preserve"> </w:t>
      </w:r>
    </w:p>
    <w:p w:rsidR="00F87589" w:rsidRDefault="00295C93">
      <w:pPr>
        <w:pStyle w:val="ProductList-ClauseHeading"/>
        <w:outlineLvl w:val="4"/>
      </w:pPr>
      <w:r>
        <w:lastRenderedPageBreak/>
        <w:t xml:space="preserve">2.3 Microsoft Dynamics CRM Online </w:t>
      </w:r>
      <w:r>
        <w:t>サポート</w:t>
      </w:r>
      <w:r>
        <w:t xml:space="preserve"> </w:t>
      </w:r>
      <w:r>
        <w:t>サービス</w:t>
      </w:r>
    </w:p>
    <w:p w:rsidR="00F87589" w:rsidRDefault="00295C93">
      <w:pPr>
        <w:pStyle w:val="ProductList-Body"/>
      </w:pPr>
      <w:r>
        <w:t xml:space="preserve">Microsoft Dynamics CRM Online </w:t>
      </w:r>
      <w:r>
        <w:t>のサポート</w:t>
      </w:r>
      <w:r>
        <w:t xml:space="preserve"> </w:t>
      </w:r>
      <w:r>
        <w:t>サービスの詳細については、</w:t>
      </w:r>
      <w:hyperlink r:id="rId102">
        <w:r>
          <w:rPr>
            <w:color w:val="00467F"/>
            <w:u w:val="single"/>
          </w:rPr>
          <w:t>http://www.microsoft.com/ja-jp/dynamics/dynamics-online-support.aspx</w:t>
        </w:r>
      </w:hyperlink>
      <w:r>
        <w:t xml:space="preserve"> </w:t>
      </w:r>
      <w:r>
        <w:t>を参照してください。</w:t>
      </w:r>
    </w:p>
    <w:p w:rsidR="00F87589" w:rsidRDefault="00F87589">
      <w:pPr>
        <w:pStyle w:val="ProductList-Body"/>
        <w:jc w:val="right"/>
      </w:pPr>
    </w:p>
    <w:tbl>
      <w:tblPr>
        <w:tblStyle w:val="PURTable"/>
        <w:tblW w:w="0" w:type="dxa"/>
        <w:tblLook w:val="04A0" w:firstRow="1" w:lastRow="0" w:firstColumn="1" w:lastColumn="0" w:noHBand="0" w:noVBand="1"/>
      </w:tblPr>
      <w:tblGrid>
        <w:gridCol w:w="10800"/>
      </w:tblGrid>
      <w:tr w:rsidR="00F875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7589" w:rsidRDefault="00E71469">
            <w:pPr>
              <w:pStyle w:val="ProductList-TableBody"/>
              <w:jc w:val="right"/>
            </w:pPr>
            <w:hyperlink w:anchor="_Sec842">
              <w:r w:rsidR="00295C93">
                <w:rPr>
                  <w:color w:val="00467F"/>
                  <w:sz w:val="14"/>
                  <w:u w:val="single"/>
                </w:rPr>
                <w:t>目次</w:t>
              </w:r>
            </w:hyperlink>
            <w:r w:rsidR="00295C93">
              <w:rPr>
                <w:sz w:val="14"/>
              </w:rPr>
              <w:t xml:space="preserve"> / </w:t>
            </w:r>
            <w:hyperlink w:anchor="_Sec549">
              <w:r w:rsidR="00295C93">
                <w:rPr>
                  <w:color w:val="00467F"/>
                  <w:sz w:val="14"/>
                  <w:u w:val="single"/>
                </w:rPr>
                <w:t>用語集</w:t>
              </w:r>
            </w:hyperlink>
            <w:r w:rsidR="00295C93">
              <w:rPr>
                <w:sz w:val="14"/>
              </w:rPr>
              <w:t xml:space="preserve"> / </w:t>
            </w:r>
            <w:hyperlink w:anchor="_Sec844">
              <w:r w:rsidR="00295C93">
                <w:rPr>
                  <w:color w:val="00467F"/>
                  <w:sz w:val="14"/>
                  <w:u w:val="single"/>
                </w:rPr>
                <w:t>インデックス</w:t>
              </w:r>
            </w:hyperlink>
          </w:p>
        </w:tc>
      </w:tr>
    </w:tbl>
    <w:p w:rsidR="00F87589" w:rsidRDefault="00F87589">
      <w:pPr>
        <w:pStyle w:val="ProductList-Body"/>
        <w:rPr>
          <w:lang w:eastAsia="ja-JP"/>
        </w:rPr>
      </w:pPr>
    </w:p>
    <w:p w:rsidR="00F87589" w:rsidRDefault="00295C93">
      <w:pPr>
        <w:pStyle w:val="ProductList-Offering2HeadingNoBorder"/>
        <w:outlineLvl w:val="2"/>
      </w:pPr>
      <w:bookmarkStart w:id="288" w:name="_Sec662"/>
      <w:r>
        <w:t>Microsoft Dynamics Marketing</w:t>
      </w:r>
      <w:bookmarkEnd w:id="288"/>
      <w:r>
        <w:fldChar w:fldCharType="begin"/>
      </w:r>
      <w:r>
        <w:instrText xml:space="preserve"> TC "</w:instrText>
      </w:r>
      <w:bookmarkStart w:id="289" w:name="_Toc452104321"/>
      <w:r>
        <w:instrText>Microsoft Dynamics Marketing</w:instrText>
      </w:r>
      <w:bookmarkEnd w:id="289"/>
      <w:r>
        <w:instrText>" \l 3</w:instrText>
      </w:r>
      <w:r>
        <w:fldChar w:fldCharType="end"/>
      </w:r>
    </w:p>
    <w:p w:rsidR="00F87589" w:rsidRDefault="00295C93">
      <w:pPr>
        <w:pStyle w:val="ProductList-Offering1SubSection"/>
        <w:outlineLvl w:val="3"/>
      </w:pPr>
      <w:bookmarkStart w:id="290" w:name="_Sec716"/>
      <w:r>
        <w:t xml:space="preserve">1. </w:t>
      </w:r>
      <w:r>
        <w:t>利用可能なプログラム</w:t>
      </w:r>
      <w:bookmarkEnd w:id="290"/>
    </w:p>
    <w:tbl>
      <w:tblPr>
        <w:tblStyle w:val="PURTable"/>
        <w:tblW w:w="0" w:type="dxa"/>
        <w:tblLook w:val="04A0" w:firstRow="1" w:lastRow="0" w:firstColumn="1" w:lastColumn="0" w:noHBand="0" w:noVBand="1"/>
      </w:tblPr>
      <w:tblGrid>
        <w:gridCol w:w="4470"/>
        <w:gridCol w:w="779"/>
        <w:gridCol w:w="782"/>
        <w:gridCol w:w="797"/>
        <w:gridCol w:w="707"/>
        <w:gridCol w:w="829"/>
        <w:gridCol w:w="822"/>
        <w:gridCol w:w="801"/>
        <w:gridCol w:w="797"/>
      </w:tblGrid>
      <w:tr w:rsidR="00F8758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87589">
        <w:tc>
          <w:tcPr>
            <w:tcW w:w="5020" w:type="dxa"/>
            <w:tcBorders>
              <w:top w:val="single" w:sz="6" w:space="0" w:color="FFFFFF"/>
              <w:left w:val="none" w:sz="4" w:space="0" w:color="6E6E6E"/>
              <w:bottom w:val="dashed" w:sz="4" w:space="0" w:color="BFBFBF"/>
              <w:right w:val="none" w:sz="4" w:space="0" w:color="6E6E6E"/>
            </w:tcBorders>
          </w:tcPr>
          <w:p w:rsidR="00F87589" w:rsidRDefault="00295C93">
            <w:pPr>
              <w:pStyle w:val="ProductList-TableBody"/>
            </w:pPr>
            <w:r>
              <w:t>Microsoft Dynamics Marketing Enterprise</w:t>
            </w:r>
            <w:r>
              <w:fldChar w:fldCharType="begin"/>
            </w:r>
            <w:r>
              <w:instrText xml:space="preserve"> XE "Microsoft Dynamics Marketing Enterprise"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F87589" w:rsidRDefault="00295C9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F87589">
        <w:tc>
          <w:tcPr>
            <w:tcW w:w="5020" w:type="dxa"/>
            <w:tcBorders>
              <w:top w:val="dashed" w:sz="4" w:space="0" w:color="BFBFBF"/>
              <w:left w:val="none" w:sz="4" w:space="0" w:color="6E6E6E"/>
              <w:bottom w:val="dashed" w:sz="4" w:space="0" w:color="BFBFBF"/>
              <w:right w:val="none" w:sz="4" w:space="0" w:color="6E6E6E"/>
            </w:tcBorders>
          </w:tcPr>
          <w:p w:rsidR="00F87589" w:rsidRDefault="00295C93">
            <w:pPr>
              <w:pStyle w:val="ProductList-TableBody"/>
            </w:pPr>
            <w:r>
              <w:t>Microsoft Dynamics Marketing Extra Messages</w:t>
            </w:r>
            <w:r>
              <w:fldChar w:fldCharType="begin"/>
            </w:r>
            <w:r>
              <w:instrText xml:space="preserve"> XE "Microsoft Dynamics Marketing Extra Messages"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F87589" w:rsidRDefault="00295C9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F87589">
        <w:tc>
          <w:tcPr>
            <w:tcW w:w="5020" w:type="dxa"/>
            <w:tcBorders>
              <w:top w:val="dashed" w:sz="4" w:space="0" w:color="BFBFBF"/>
              <w:left w:val="none" w:sz="4" w:space="0" w:color="6E6E6E"/>
              <w:bottom w:val="dashed" w:sz="4" w:space="0" w:color="BFBFBF"/>
              <w:right w:val="none" w:sz="4" w:space="0" w:color="6E6E6E"/>
            </w:tcBorders>
          </w:tcPr>
          <w:p w:rsidR="00F87589" w:rsidRDefault="00295C93">
            <w:pPr>
              <w:pStyle w:val="ProductList-TableBody"/>
            </w:pPr>
            <w:r>
              <w:t>Microsoft Dynamics Marketing Enterprise Extra Storage</w:t>
            </w:r>
            <w:r>
              <w:fldChar w:fldCharType="begin"/>
            </w:r>
            <w:r>
              <w:instrText xml:space="preserve"> XE "Microsoft Dynamics Marketing Enterprise Extra Storage"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F87589" w:rsidRDefault="00295C9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F87589">
        <w:tc>
          <w:tcPr>
            <w:tcW w:w="5020" w:type="dxa"/>
            <w:tcBorders>
              <w:top w:val="dashed" w:sz="4" w:space="0" w:color="BFBFBF"/>
              <w:left w:val="none" w:sz="4" w:space="0" w:color="6E6E6E"/>
              <w:bottom w:val="dashed" w:sz="4" w:space="0" w:color="BFBFBF"/>
              <w:right w:val="none" w:sz="4" w:space="0" w:color="6E6E6E"/>
            </w:tcBorders>
          </w:tcPr>
          <w:p w:rsidR="00F87589" w:rsidRDefault="00295C93">
            <w:pPr>
              <w:pStyle w:val="ProductList-TableBody"/>
            </w:pPr>
            <w:r>
              <w:rPr>
                <w:color w:val="000000"/>
              </w:rPr>
              <w:t>Microsoft Dynamics Marketing Enhanced Support</w:t>
            </w:r>
            <w:r>
              <w:fldChar w:fldCharType="begin"/>
            </w:r>
            <w:r>
              <w:instrText xml:space="preserve"> XE "Microsoft Dynamics Marketing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87589" w:rsidRDefault="00295C9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F87589">
        <w:tc>
          <w:tcPr>
            <w:tcW w:w="5020" w:type="dxa"/>
            <w:tcBorders>
              <w:top w:val="dashed" w:sz="4" w:space="0" w:color="BFBFBF"/>
              <w:left w:val="none" w:sz="4" w:space="0" w:color="6E6E6E"/>
              <w:bottom w:val="dashed" w:sz="4" w:space="0" w:color="BFBFBF"/>
              <w:right w:val="none" w:sz="4" w:space="0" w:color="6E6E6E"/>
            </w:tcBorders>
          </w:tcPr>
          <w:p w:rsidR="00F87589" w:rsidRDefault="00295C93">
            <w:pPr>
              <w:pStyle w:val="ProductList-TableBody"/>
            </w:pPr>
            <w:r>
              <w:rPr>
                <w:color w:val="000000"/>
              </w:rPr>
              <w:t>Microsoft Dynamics Marketing Professional Direct Support</w:t>
            </w:r>
            <w:r>
              <w:fldChar w:fldCharType="begin"/>
            </w:r>
            <w:r>
              <w:instrText xml:space="preserve"> XE "Microsoft Dynamics Marketing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87589" w:rsidRDefault="00295C9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F87589">
        <w:tc>
          <w:tcPr>
            <w:tcW w:w="5020" w:type="dxa"/>
            <w:tcBorders>
              <w:top w:val="dashed" w:sz="4" w:space="0" w:color="BFBFBF"/>
              <w:left w:val="none" w:sz="4" w:space="0" w:color="6E6E6E"/>
              <w:bottom w:val="none" w:sz="4" w:space="0" w:color="BFBFBF"/>
              <w:right w:val="none" w:sz="4" w:space="0" w:color="6E6E6E"/>
            </w:tcBorders>
          </w:tcPr>
          <w:p w:rsidR="00F87589" w:rsidRDefault="00295C93">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87589" w:rsidRDefault="00295C9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F87589">
        <w:tc>
          <w:tcPr>
            <w:tcW w:w="5020" w:type="dxa"/>
            <w:tcBorders>
              <w:top w:val="none" w:sz="4" w:space="0" w:color="BFBFBF"/>
              <w:left w:val="none" w:sz="4" w:space="0" w:color="6E6E6E"/>
              <w:bottom w:val="none" w:sz="4" w:space="0" w:color="BFBFBF"/>
              <w:right w:val="none" w:sz="4" w:space="0" w:color="6E6E6E"/>
            </w:tcBorders>
          </w:tcPr>
          <w:p w:rsidR="00F87589" w:rsidRDefault="00295C93">
            <w:pPr>
              <w:pStyle w:val="ProductList-TableBody"/>
            </w:pPr>
            <w:r>
              <w:rPr>
                <w:color w:val="000000"/>
              </w:rPr>
              <w:t>Microsoft Dynamics Marketing SMS Credit (Add-on SL)</w:t>
            </w:r>
            <w:r>
              <w:fldChar w:fldCharType="begin"/>
            </w:r>
            <w:r>
              <w:instrText xml:space="preserve"> XE "Microsoft Dynamics Marketing SMS Credit (Add-on SL)"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F87589" w:rsidRDefault="00295C9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r>
    </w:tbl>
    <w:p w:rsidR="00F87589" w:rsidRDefault="00295C93">
      <w:pPr>
        <w:pStyle w:val="ProductList-Offering1SubSection"/>
        <w:outlineLvl w:val="3"/>
      </w:pPr>
      <w:bookmarkStart w:id="291" w:name="_Sec771"/>
      <w:r>
        <w:t xml:space="preserve">2. </w:t>
      </w:r>
      <w:r>
        <w:t>製品使用条件</w:t>
      </w:r>
      <w:bookmarkEnd w:id="291"/>
    </w:p>
    <w:tbl>
      <w:tblPr>
        <w:tblStyle w:val="PURTable"/>
        <w:tblW w:w="0" w:type="dxa"/>
        <w:tblLook w:val="04A0" w:firstRow="1" w:lastRow="0" w:firstColumn="1" w:lastColumn="0" w:noHBand="0" w:noVBand="1"/>
      </w:tblPr>
      <w:tblGrid>
        <w:gridCol w:w="3594"/>
        <w:gridCol w:w="3588"/>
        <w:gridCol w:w="3608"/>
      </w:tblGrid>
      <w:tr w:rsidR="00F875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0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期間延長対象</w:t>
            </w:r>
            <w:r>
              <w:rPr>
                <w:color w:val="404040"/>
              </w:rPr>
              <w:t xml:space="preserve">: </w:t>
            </w:r>
            <w:r>
              <w:rPr>
                <w:color w:val="404040"/>
              </w:rPr>
              <w:t>なし</w:t>
            </w:r>
          </w:p>
        </w:tc>
      </w:tr>
      <w:tr w:rsidR="00F875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プロモーション</w:t>
            </w:r>
            <w:r>
              <w:rPr>
                <w:color w:val="404040"/>
              </w:rPr>
              <w:t xml:space="preserve">: </w:t>
            </w:r>
            <w:r>
              <w:rPr>
                <w:color w:val="404040"/>
              </w:rPr>
              <w:t>なし</w:t>
            </w:r>
          </w:p>
        </w:tc>
      </w:tr>
      <w:tr w:rsidR="00F875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削減対象</w:t>
            </w:r>
            <w:r>
              <w:rPr>
                <w:color w:val="404040"/>
              </w:rPr>
              <w:t xml:space="preserve"> (SCE): </w:t>
            </w:r>
            <w:r>
              <w:rPr>
                <w:color w:val="404040"/>
              </w:rPr>
              <w:t>なし</w:t>
            </w:r>
          </w:p>
        </w:tc>
      </w:tr>
      <w:tr w:rsidR="00F87589">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学生使用特典</w:t>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F87589">
            <w:pPr>
              <w:pStyle w:val="ProductList-TableBody"/>
            </w:pPr>
          </w:p>
        </w:tc>
      </w:tr>
    </w:tbl>
    <w:p w:rsidR="00F87589" w:rsidRDefault="00295C93">
      <w:pPr>
        <w:pStyle w:val="ProductList-Body"/>
      </w:pPr>
      <w:r>
        <w:t xml:space="preserve"> </w:t>
      </w:r>
    </w:p>
    <w:p w:rsidR="00F87589" w:rsidRDefault="00295C93">
      <w:pPr>
        <w:pStyle w:val="ProductList-ClauseHeading"/>
        <w:outlineLvl w:val="4"/>
      </w:pPr>
      <w:r>
        <w:t xml:space="preserve">2.1 Microsoft Dynamics Marketing </w:t>
      </w:r>
      <w:r>
        <w:t>サポート</w:t>
      </w:r>
      <w:r>
        <w:t xml:space="preserve"> </w:t>
      </w:r>
      <w:r>
        <w:t>サービス</w:t>
      </w:r>
    </w:p>
    <w:p w:rsidR="00F87589" w:rsidRDefault="00295C93">
      <w:pPr>
        <w:pStyle w:val="ProductList-Body"/>
      </w:pPr>
      <w:r>
        <w:t xml:space="preserve">Microsoft Dynamics Marketing </w:t>
      </w:r>
      <w:r>
        <w:t>のサポート</w:t>
      </w:r>
      <w:r>
        <w:t xml:space="preserve"> </w:t>
      </w:r>
      <w:r>
        <w:t>サービスの詳細については、</w:t>
      </w:r>
      <w:hyperlink r:id="rId104">
        <w:r>
          <w:rPr>
            <w:color w:val="00467F"/>
            <w:u w:val="single"/>
          </w:rPr>
          <w:t>http://www.microsoft.com/ja-jp/dynamics/dynamics-online-support.aspx</w:t>
        </w:r>
      </w:hyperlink>
      <w:r>
        <w:t xml:space="preserve"> </w:t>
      </w:r>
      <w:r>
        <w:t>を参照してください。</w:t>
      </w:r>
    </w:p>
    <w:p w:rsidR="00F87589" w:rsidRDefault="00F87589">
      <w:pPr>
        <w:pStyle w:val="ProductList-Body"/>
        <w:jc w:val="right"/>
      </w:pPr>
    </w:p>
    <w:tbl>
      <w:tblPr>
        <w:tblStyle w:val="PURTable"/>
        <w:tblW w:w="0" w:type="dxa"/>
        <w:tblLook w:val="04A0" w:firstRow="1" w:lastRow="0" w:firstColumn="1" w:lastColumn="0" w:noHBand="0" w:noVBand="1"/>
      </w:tblPr>
      <w:tblGrid>
        <w:gridCol w:w="10800"/>
      </w:tblGrid>
      <w:tr w:rsidR="00F875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7589" w:rsidRDefault="00E71469">
            <w:pPr>
              <w:pStyle w:val="ProductList-TableBody"/>
              <w:jc w:val="right"/>
            </w:pPr>
            <w:hyperlink w:anchor="_Sec842">
              <w:r w:rsidR="00295C93">
                <w:rPr>
                  <w:color w:val="00467F"/>
                  <w:sz w:val="14"/>
                  <w:u w:val="single"/>
                </w:rPr>
                <w:t>目次</w:t>
              </w:r>
            </w:hyperlink>
            <w:r w:rsidR="00295C93">
              <w:rPr>
                <w:sz w:val="14"/>
              </w:rPr>
              <w:t xml:space="preserve"> / </w:t>
            </w:r>
            <w:hyperlink w:anchor="_Sec549">
              <w:r w:rsidR="00295C93">
                <w:rPr>
                  <w:color w:val="00467F"/>
                  <w:sz w:val="14"/>
                  <w:u w:val="single"/>
                </w:rPr>
                <w:t>用語集</w:t>
              </w:r>
            </w:hyperlink>
            <w:r w:rsidR="00295C93">
              <w:rPr>
                <w:sz w:val="14"/>
              </w:rPr>
              <w:t xml:space="preserve"> / </w:t>
            </w:r>
            <w:hyperlink w:anchor="_Sec844">
              <w:r w:rsidR="00295C93">
                <w:rPr>
                  <w:color w:val="00467F"/>
                  <w:sz w:val="14"/>
                  <w:u w:val="single"/>
                </w:rPr>
                <w:t>インデックス</w:t>
              </w:r>
            </w:hyperlink>
          </w:p>
        </w:tc>
      </w:tr>
    </w:tbl>
    <w:p w:rsidR="00F87589" w:rsidRDefault="00F87589">
      <w:pPr>
        <w:pStyle w:val="ProductList-Body"/>
        <w:rPr>
          <w:lang w:eastAsia="ja-JP"/>
        </w:rPr>
      </w:pPr>
    </w:p>
    <w:p w:rsidR="00F87589" w:rsidRDefault="00295C93">
      <w:pPr>
        <w:pStyle w:val="ProductList-Offering2HeadingNoBorder"/>
        <w:outlineLvl w:val="2"/>
      </w:pPr>
      <w:bookmarkStart w:id="292" w:name="_Sec663"/>
      <w:r>
        <w:t>Microsoft Social Engagement</w:t>
      </w:r>
      <w:bookmarkEnd w:id="292"/>
      <w:r>
        <w:fldChar w:fldCharType="begin"/>
      </w:r>
      <w:r>
        <w:instrText xml:space="preserve"> TC "</w:instrText>
      </w:r>
      <w:bookmarkStart w:id="293" w:name="_Toc452104322"/>
      <w:r>
        <w:instrText>Microsoft Social Engagement</w:instrText>
      </w:r>
      <w:bookmarkEnd w:id="293"/>
      <w:r>
        <w:instrText>" \l 3</w:instrText>
      </w:r>
      <w:r>
        <w:fldChar w:fldCharType="end"/>
      </w:r>
    </w:p>
    <w:p w:rsidR="00F87589" w:rsidRDefault="00295C93">
      <w:pPr>
        <w:pStyle w:val="ProductList-Offering1SubSection"/>
        <w:outlineLvl w:val="3"/>
      </w:pPr>
      <w:bookmarkStart w:id="294" w:name="_Sec717"/>
      <w:r>
        <w:t xml:space="preserve">1. </w:t>
      </w:r>
      <w:r>
        <w:t>利用可能なプログラム</w:t>
      </w:r>
      <w:bookmarkEnd w:id="294"/>
    </w:p>
    <w:tbl>
      <w:tblPr>
        <w:tblStyle w:val="PURTable"/>
        <w:tblW w:w="0" w:type="dxa"/>
        <w:tblLook w:val="04A0" w:firstRow="1" w:lastRow="0" w:firstColumn="1" w:lastColumn="0" w:noHBand="0" w:noVBand="1"/>
      </w:tblPr>
      <w:tblGrid>
        <w:gridCol w:w="4465"/>
        <w:gridCol w:w="780"/>
        <w:gridCol w:w="783"/>
        <w:gridCol w:w="798"/>
        <w:gridCol w:w="707"/>
        <w:gridCol w:w="829"/>
        <w:gridCol w:w="823"/>
        <w:gridCol w:w="802"/>
        <w:gridCol w:w="797"/>
      </w:tblGrid>
      <w:tr w:rsidR="00F8758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87589">
        <w:tc>
          <w:tcPr>
            <w:tcW w:w="5020" w:type="dxa"/>
            <w:tcBorders>
              <w:top w:val="single" w:sz="6" w:space="0" w:color="FFFFFF"/>
              <w:left w:val="none" w:sz="4" w:space="0" w:color="6E6E6E"/>
              <w:bottom w:val="dashed" w:sz="4" w:space="0" w:color="BFBFBF"/>
              <w:right w:val="none" w:sz="4" w:space="0" w:color="6E6E6E"/>
            </w:tcBorders>
          </w:tcPr>
          <w:p w:rsidR="00F87589" w:rsidRDefault="00295C93">
            <w:pPr>
              <w:pStyle w:val="ProductList-TableBody"/>
            </w:pPr>
            <w:r>
              <w:t>Microsoft Social Engagement Professional</w:t>
            </w:r>
            <w:r>
              <w:fldChar w:fldCharType="begin"/>
            </w:r>
            <w:r>
              <w:instrText xml:space="preserve"> XE "Microsoft Social Engagement Professional"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F87589">
        <w:tc>
          <w:tcPr>
            <w:tcW w:w="5020" w:type="dxa"/>
            <w:tcBorders>
              <w:top w:val="dashed" w:sz="4" w:space="0" w:color="BFBFBF"/>
              <w:left w:val="none" w:sz="4" w:space="0" w:color="6E6E6E"/>
              <w:bottom w:val="dashed" w:sz="4" w:space="0" w:color="BFBFBF"/>
              <w:right w:val="none" w:sz="4" w:space="0" w:color="6E6E6E"/>
            </w:tcBorders>
          </w:tcPr>
          <w:p w:rsidR="00F87589" w:rsidRDefault="00295C93">
            <w:pPr>
              <w:pStyle w:val="ProductList-TableBody"/>
            </w:pPr>
            <w:r>
              <w:t>Microsoft Social Engagement Professional Add-on</w:t>
            </w:r>
            <w:r>
              <w:fldChar w:fldCharType="begin"/>
            </w:r>
            <w:r>
              <w:instrText xml:space="preserve"> XE "Microsoft Social Engagement Professional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F87589">
        <w:tc>
          <w:tcPr>
            <w:tcW w:w="5020" w:type="dxa"/>
            <w:tcBorders>
              <w:top w:val="dashed" w:sz="4" w:space="0" w:color="BFBFBF"/>
              <w:left w:val="none" w:sz="4" w:space="0" w:color="6E6E6E"/>
              <w:bottom w:val="dashed" w:sz="4" w:space="0" w:color="BFBFBF"/>
              <w:right w:val="none" w:sz="4" w:space="0" w:color="6E6E6E"/>
            </w:tcBorders>
          </w:tcPr>
          <w:p w:rsidR="00F87589" w:rsidRDefault="00295C93">
            <w:pPr>
              <w:pStyle w:val="ProductList-TableBody"/>
            </w:pPr>
            <w:r>
              <w:t>Microsoft Social Engagement Additional Posts</w:t>
            </w:r>
            <w:r>
              <w:fldChar w:fldCharType="begin"/>
            </w:r>
            <w:r>
              <w:instrText xml:space="preserve"> XE "Microsoft Social Engagement Additional Posts"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F87589">
        <w:tc>
          <w:tcPr>
            <w:tcW w:w="5020" w:type="dxa"/>
            <w:tcBorders>
              <w:top w:val="dashed" w:sz="4" w:space="0" w:color="BFBFBF"/>
              <w:left w:val="none" w:sz="4" w:space="0" w:color="6E6E6E"/>
              <w:bottom w:val="dashed" w:sz="4" w:space="0" w:color="BFBFBF"/>
              <w:right w:val="none" w:sz="4" w:space="0" w:color="6E6E6E"/>
            </w:tcBorders>
          </w:tcPr>
          <w:p w:rsidR="00F87589" w:rsidRDefault="00295C93">
            <w:pPr>
              <w:pStyle w:val="ProductList-TableBody"/>
            </w:pPr>
            <w:r>
              <w:rPr>
                <w:color w:val="000000"/>
              </w:rPr>
              <w:t>Microsoft Social Engagement Enhanced Support</w:t>
            </w:r>
            <w:r>
              <w:fldChar w:fldCharType="begin"/>
            </w:r>
            <w:r>
              <w:instrText xml:space="preserve"> XE "Microsoft Social Engagement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87589" w:rsidRDefault="00295C9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F87589">
        <w:tc>
          <w:tcPr>
            <w:tcW w:w="5020" w:type="dxa"/>
            <w:tcBorders>
              <w:top w:val="dashed" w:sz="4" w:space="0" w:color="BFBFBF"/>
              <w:left w:val="none" w:sz="4" w:space="0" w:color="6E6E6E"/>
              <w:bottom w:val="dashed" w:sz="4" w:space="0" w:color="BFBFBF"/>
              <w:right w:val="none" w:sz="4" w:space="0" w:color="6E6E6E"/>
            </w:tcBorders>
          </w:tcPr>
          <w:p w:rsidR="00F87589" w:rsidRDefault="00295C93">
            <w:pPr>
              <w:pStyle w:val="ProductList-TableBody"/>
            </w:pPr>
            <w:r>
              <w:rPr>
                <w:color w:val="000000"/>
              </w:rPr>
              <w:t>Microsoft Social Engagement Professional Direct Support</w:t>
            </w:r>
            <w:r>
              <w:fldChar w:fldCharType="begin"/>
            </w:r>
            <w:r>
              <w:instrText xml:space="preserve"> XE "Microsoft Social Engagement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87589" w:rsidRDefault="00295C9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F87589">
        <w:tc>
          <w:tcPr>
            <w:tcW w:w="5020" w:type="dxa"/>
            <w:tcBorders>
              <w:top w:val="dashed" w:sz="4" w:space="0" w:color="BFBFBF"/>
              <w:left w:val="none" w:sz="4" w:space="0" w:color="6E6E6E"/>
              <w:bottom w:val="none" w:sz="4" w:space="0" w:color="BFBFBF"/>
              <w:right w:val="none" w:sz="4" w:space="0" w:color="6E6E6E"/>
            </w:tcBorders>
          </w:tcPr>
          <w:p w:rsidR="00F87589" w:rsidRDefault="00295C93">
            <w:pPr>
              <w:pStyle w:val="ProductList-TableBody"/>
            </w:pPr>
            <w:r>
              <w:t>Microsoft Social Engagement Enterprise</w:t>
            </w:r>
            <w:r>
              <w:fldChar w:fldCharType="begin"/>
            </w:r>
            <w:r>
              <w:instrText xml:space="preserve"> XE "Microsoft Social Engagement Enterprise"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F87589" w:rsidRDefault="00295C93">
      <w:pPr>
        <w:pStyle w:val="ProductList-Offering1SubSection"/>
        <w:outlineLvl w:val="3"/>
      </w:pPr>
      <w:bookmarkStart w:id="295" w:name="_Sec772"/>
      <w:r>
        <w:t xml:space="preserve">2. </w:t>
      </w:r>
      <w:r>
        <w:t>製品使用条件</w:t>
      </w:r>
      <w:bookmarkEnd w:id="295"/>
    </w:p>
    <w:tbl>
      <w:tblPr>
        <w:tblStyle w:val="PURTable"/>
        <w:tblW w:w="0" w:type="dxa"/>
        <w:tblLook w:val="04A0" w:firstRow="1" w:lastRow="0" w:firstColumn="1" w:lastColumn="0" w:noHBand="0" w:noVBand="1"/>
      </w:tblPr>
      <w:tblGrid>
        <w:gridCol w:w="3594"/>
        <w:gridCol w:w="3588"/>
        <w:gridCol w:w="3608"/>
      </w:tblGrid>
      <w:tr w:rsidR="00F875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期間延長対象</w:t>
            </w:r>
            <w:r>
              <w:rPr>
                <w:color w:val="404040"/>
              </w:rPr>
              <w:t xml:space="preserve">: </w:t>
            </w:r>
            <w:r>
              <w:rPr>
                <w:color w:val="404040"/>
              </w:rPr>
              <w:t>なし</w:t>
            </w:r>
          </w:p>
        </w:tc>
      </w:tr>
      <w:tr w:rsidR="00F875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プロモーション</w:t>
            </w:r>
            <w:r>
              <w:rPr>
                <w:color w:val="404040"/>
              </w:rPr>
              <w:t xml:space="preserve">: </w:t>
            </w:r>
            <w:r>
              <w:rPr>
                <w:color w:val="404040"/>
              </w:rPr>
              <w:t>なし</w:t>
            </w:r>
          </w:p>
        </w:tc>
      </w:tr>
      <w:tr w:rsidR="00F875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削減対象</w:t>
            </w:r>
            <w:r>
              <w:rPr>
                <w:color w:val="404040"/>
              </w:rPr>
              <w:t xml:space="preserve"> (SCE): </w:t>
            </w:r>
            <w:r>
              <w:rPr>
                <w:color w:val="404040"/>
              </w:rPr>
              <w:t>なし</w:t>
            </w:r>
          </w:p>
        </w:tc>
      </w:tr>
      <w:tr w:rsidR="00F875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t xml:space="preserve"> </w:t>
            </w:r>
          </w:p>
        </w:tc>
      </w:tr>
    </w:tbl>
    <w:p w:rsidR="00F87589" w:rsidRDefault="00295C93">
      <w:pPr>
        <w:pStyle w:val="ProductList-Body"/>
      </w:pPr>
      <w:r>
        <w:t xml:space="preserve"> </w:t>
      </w:r>
    </w:p>
    <w:p w:rsidR="00F87589" w:rsidRDefault="00295C93">
      <w:pPr>
        <w:pStyle w:val="ProductList-ClauseHeading"/>
        <w:outlineLvl w:val="4"/>
        <w:rPr>
          <w:lang w:eastAsia="ja-JP"/>
        </w:rPr>
      </w:pPr>
      <w:r>
        <w:rPr>
          <w:lang w:eastAsia="ja-JP"/>
        </w:rPr>
        <w:t xml:space="preserve">2.1 </w:t>
      </w:r>
      <w:r>
        <w:rPr>
          <w:lang w:eastAsia="ja-JP"/>
        </w:rPr>
        <w:t>アドオン</w:t>
      </w:r>
      <w:r>
        <w:rPr>
          <w:lang w:eastAsia="ja-JP"/>
        </w:rPr>
        <w:t xml:space="preserve"> </w:t>
      </w:r>
      <w:r>
        <w:rPr>
          <w:lang w:eastAsia="ja-JP"/>
        </w:rPr>
        <w:t>ユーザー</w:t>
      </w:r>
      <w:r>
        <w:rPr>
          <w:lang w:eastAsia="ja-JP"/>
        </w:rPr>
        <w:t xml:space="preserve"> SL </w:t>
      </w:r>
      <w:r>
        <w:rPr>
          <w:lang w:eastAsia="ja-JP"/>
        </w:rPr>
        <w:t>の対象ライセンス</w:t>
      </w:r>
    </w:p>
    <w:tbl>
      <w:tblPr>
        <w:tblStyle w:val="PURTable"/>
        <w:tblW w:w="0" w:type="dxa"/>
        <w:tblLook w:val="04A0" w:firstRow="1" w:lastRow="0" w:firstColumn="1" w:lastColumn="0" w:noHBand="0" w:noVBand="1"/>
      </w:tblPr>
      <w:tblGrid>
        <w:gridCol w:w="5393"/>
        <w:gridCol w:w="5397"/>
      </w:tblGrid>
      <w:tr w:rsidR="00F8758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87589" w:rsidRDefault="00295C93">
            <w:pPr>
              <w:pStyle w:val="ProductList-TableBody"/>
            </w:pPr>
            <w:r>
              <w:rPr>
                <w:color w:val="FFFFFF"/>
              </w:rPr>
              <w:t>対象ライセンス</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87589" w:rsidRDefault="00295C93">
            <w:pPr>
              <w:pStyle w:val="ProductList-TableBody"/>
            </w:pPr>
            <w:r>
              <w:rPr>
                <w:color w:val="FFFFFF"/>
              </w:rPr>
              <w:t>アドオン</w:t>
            </w:r>
            <w:r>
              <w:rPr>
                <w:color w:val="FFFFFF"/>
              </w:rPr>
              <w:t xml:space="preserve"> </w:t>
            </w:r>
            <w:r>
              <w:rPr>
                <w:color w:val="FFFFFF"/>
              </w:rPr>
              <w:t>ユーザー</w:t>
            </w:r>
            <w:r>
              <w:rPr>
                <w:color w:val="FFFFFF"/>
              </w:rPr>
              <w:t xml:space="preserve"> SL</w:t>
            </w:r>
          </w:p>
        </w:tc>
      </w:tr>
      <w:tr w:rsidR="00F87589">
        <w:tc>
          <w:tcPr>
            <w:tcW w:w="612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Microsoft Dynamics CRM Professional CAL</w:t>
            </w:r>
            <w:r>
              <w:fldChar w:fldCharType="begin"/>
            </w:r>
            <w:r>
              <w:instrText xml:space="preserve"> XE "Microsoft Dynamics CRM Professional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Microsoft Social Engagement Professional Add-on</w:t>
            </w:r>
          </w:p>
          <w:p w:rsidR="00F87589" w:rsidRDefault="00295C93">
            <w:pPr>
              <w:pStyle w:val="ProductList-TableBody"/>
            </w:pPr>
            <w:r>
              <w:t>Microsoft Social Engagement Professional Additional Posts</w:t>
            </w:r>
          </w:p>
          <w:p w:rsidR="00F87589" w:rsidRDefault="00295C93">
            <w:pPr>
              <w:pStyle w:val="ProductList-TableBody"/>
            </w:pPr>
            <w:r>
              <w:t>Microsoft Social Engagement Professional Education Additional Posts</w:t>
            </w:r>
          </w:p>
        </w:tc>
      </w:tr>
    </w:tbl>
    <w:p w:rsidR="00F87589" w:rsidRDefault="00295C93">
      <w:pPr>
        <w:pStyle w:val="ProductList-Body"/>
        <w:rPr>
          <w:lang w:eastAsia="ja-JP"/>
        </w:rPr>
      </w:pPr>
      <w:r>
        <w:rPr>
          <w:i/>
          <w:vertAlign w:val="superscript"/>
          <w:lang w:eastAsia="ja-JP"/>
        </w:rPr>
        <w:t>1</w:t>
      </w:r>
      <w:r>
        <w:rPr>
          <w:i/>
          <w:lang w:eastAsia="ja-JP"/>
        </w:rPr>
        <w:t>各対象ライセンスについて有効な</w:t>
      </w:r>
      <w:r>
        <w:rPr>
          <w:i/>
          <w:lang w:eastAsia="ja-JP"/>
        </w:rPr>
        <w:t xml:space="preserve"> SA </w:t>
      </w:r>
      <w:r>
        <w:rPr>
          <w:i/>
          <w:lang w:eastAsia="ja-JP"/>
        </w:rPr>
        <w:t>を取得している必要があります。</w:t>
      </w:r>
    </w:p>
    <w:p w:rsidR="00F87589" w:rsidRDefault="00295C93">
      <w:pPr>
        <w:pStyle w:val="ProductList-Body"/>
        <w:rPr>
          <w:lang w:eastAsia="ja-JP"/>
        </w:rPr>
      </w:pPr>
      <w:r>
        <w:rPr>
          <w:lang w:eastAsia="ja-JP"/>
        </w:rPr>
        <w:t xml:space="preserve"> </w:t>
      </w:r>
    </w:p>
    <w:p w:rsidR="00F87589" w:rsidRDefault="00295C93">
      <w:pPr>
        <w:pStyle w:val="ProductList-ClauseHeading"/>
        <w:outlineLvl w:val="4"/>
      </w:pPr>
      <w:r>
        <w:lastRenderedPageBreak/>
        <w:t xml:space="preserve">2.2 Microsoft Social Engagement </w:t>
      </w:r>
      <w:r>
        <w:t>サポート</w:t>
      </w:r>
      <w:r>
        <w:t xml:space="preserve"> </w:t>
      </w:r>
      <w:r>
        <w:t>サービス</w:t>
      </w:r>
    </w:p>
    <w:p w:rsidR="00F87589" w:rsidRDefault="00295C93">
      <w:pPr>
        <w:pStyle w:val="ProductList-Body"/>
      </w:pPr>
      <w:r>
        <w:t xml:space="preserve">Microsoft Social Engagement </w:t>
      </w:r>
      <w:r>
        <w:t>のサポート</w:t>
      </w:r>
      <w:r>
        <w:t xml:space="preserve"> </w:t>
      </w:r>
      <w:r>
        <w:t>サービスの詳細については、</w:t>
      </w:r>
      <w:hyperlink r:id="rId106">
        <w:r>
          <w:rPr>
            <w:color w:val="00467F"/>
            <w:u w:val="single"/>
          </w:rPr>
          <w:t>http://www.microsoft.com/ja-jp/dynamics/dynamics-online-support.aspx</w:t>
        </w:r>
      </w:hyperlink>
      <w:r>
        <w:t xml:space="preserve"> </w:t>
      </w:r>
      <w:r>
        <w:t>を参照してください。</w:t>
      </w:r>
    </w:p>
    <w:p w:rsidR="00F87589" w:rsidRDefault="00F87589">
      <w:pPr>
        <w:pStyle w:val="ProductList-Body"/>
        <w:jc w:val="right"/>
      </w:pPr>
    </w:p>
    <w:tbl>
      <w:tblPr>
        <w:tblStyle w:val="PURTable"/>
        <w:tblW w:w="0" w:type="dxa"/>
        <w:tblLook w:val="04A0" w:firstRow="1" w:lastRow="0" w:firstColumn="1" w:lastColumn="0" w:noHBand="0" w:noVBand="1"/>
      </w:tblPr>
      <w:tblGrid>
        <w:gridCol w:w="10800"/>
      </w:tblGrid>
      <w:tr w:rsidR="00F875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7589" w:rsidRDefault="00E71469">
            <w:pPr>
              <w:pStyle w:val="ProductList-TableBody"/>
              <w:jc w:val="right"/>
            </w:pPr>
            <w:hyperlink w:anchor="_Sec842">
              <w:r w:rsidR="00295C93">
                <w:rPr>
                  <w:color w:val="00467F"/>
                  <w:sz w:val="14"/>
                  <w:u w:val="single"/>
                </w:rPr>
                <w:t>目次</w:t>
              </w:r>
            </w:hyperlink>
            <w:r w:rsidR="00295C93">
              <w:rPr>
                <w:sz w:val="14"/>
              </w:rPr>
              <w:t xml:space="preserve"> / </w:t>
            </w:r>
            <w:hyperlink w:anchor="_Sec549">
              <w:r w:rsidR="00295C93">
                <w:rPr>
                  <w:color w:val="00467F"/>
                  <w:sz w:val="14"/>
                  <w:u w:val="single"/>
                </w:rPr>
                <w:t>用語集</w:t>
              </w:r>
            </w:hyperlink>
            <w:r w:rsidR="00295C93">
              <w:rPr>
                <w:sz w:val="14"/>
              </w:rPr>
              <w:t xml:space="preserve"> / </w:t>
            </w:r>
            <w:hyperlink w:anchor="_Sec844">
              <w:r w:rsidR="00295C93">
                <w:rPr>
                  <w:color w:val="00467F"/>
                  <w:sz w:val="14"/>
                  <w:u w:val="single"/>
                </w:rPr>
                <w:t>インデックス</w:t>
              </w:r>
            </w:hyperlink>
          </w:p>
        </w:tc>
      </w:tr>
    </w:tbl>
    <w:p w:rsidR="00F87589" w:rsidRDefault="00F87589">
      <w:pPr>
        <w:pStyle w:val="ProductList-Body"/>
        <w:rPr>
          <w:lang w:eastAsia="ja-JP"/>
        </w:rPr>
      </w:pPr>
    </w:p>
    <w:p w:rsidR="00F87589" w:rsidRDefault="00295C93">
      <w:pPr>
        <w:pStyle w:val="ProductList-Offering2HeadingNoBorder"/>
        <w:outlineLvl w:val="2"/>
      </w:pPr>
      <w:bookmarkStart w:id="296" w:name="_Sec664"/>
      <w:r>
        <w:t>Parature, from Microsoft</w:t>
      </w:r>
      <w:bookmarkEnd w:id="296"/>
      <w:r>
        <w:fldChar w:fldCharType="begin"/>
      </w:r>
      <w:r>
        <w:instrText xml:space="preserve"> TC "</w:instrText>
      </w:r>
      <w:bookmarkStart w:id="297" w:name="_Toc452104323"/>
      <w:r>
        <w:instrText>Parature, from Microsoft</w:instrText>
      </w:r>
      <w:bookmarkEnd w:id="297"/>
      <w:r>
        <w:instrText>" \l 3</w:instrText>
      </w:r>
      <w:r>
        <w:fldChar w:fldCharType="end"/>
      </w:r>
    </w:p>
    <w:p w:rsidR="00F87589" w:rsidRDefault="00295C93">
      <w:pPr>
        <w:pStyle w:val="ProductList-Offering1SubSection"/>
        <w:outlineLvl w:val="3"/>
      </w:pPr>
      <w:bookmarkStart w:id="298" w:name="_Sec718"/>
      <w:r>
        <w:t xml:space="preserve">1. </w:t>
      </w:r>
      <w:r>
        <w:t>利用可能なプログラム</w:t>
      </w:r>
      <w:bookmarkEnd w:id="298"/>
    </w:p>
    <w:tbl>
      <w:tblPr>
        <w:tblStyle w:val="PURTable"/>
        <w:tblW w:w="0" w:type="dxa"/>
        <w:tblLook w:val="04A0" w:firstRow="1" w:lastRow="0" w:firstColumn="1" w:lastColumn="0" w:noHBand="0" w:noVBand="1"/>
      </w:tblPr>
      <w:tblGrid>
        <w:gridCol w:w="4468"/>
        <w:gridCol w:w="780"/>
        <w:gridCol w:w="782"/>
        <w:gridCol w:w="797"/>
        <w:gridCol w:w="707"/>
        <w:gridCol w:w="829"/>
        <w:gridCol w:w="822"/>
        <w:gridCol w:w="802"/>
        <w:gridCol w:w="797"/>
      </w:tblGrid>
      <w:tr w:rsidR="00F8758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87589">
        <w:tc>
          <w:tcPr>
            <w:tcW w:w="5020" w:type="dxa"/>
            <w:tcBorders>
              <w:top w:val="single" w:sz="6" w:space="0" w:color="FFFFFF"/>
              <w:left w:val="none" w:sz="4" w:space="0" w:color="6E6E6E"/>
              <w:bottom w:val="dashed" w:sz="4" w:space="0" w:color="BFBFBF"/>
              <w:right w:val="none" w:sz="4" w:space="0" w:color="6E6E6E"/>
            </w:tcBorders>
          </w:tcPr>
          <w:p w:rsidR="00F87589" w:rsidRDefault="00295C93">
            <w:pPr>
              <w:pStyle w:val="ProductList-TableBody"/>
            </w:pPr>
            <w:r>
              <w:t>Parature Enterprise</w:t>
            </w:r>
            <w:r>
              <w:fldChar w:fldCharType="begin"/>
            </w:r>
            <w:r>
              <w:instrText xml:space="preserve"> XE "Parature Enterprise"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F87589" w:rsidRDefault="00295C9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F87589">
        <w:tc>
          <w:tcPr>
            <w:tcW w:w="5020" w:type="dxa"/>
            <w:tcBorders>
              <w:top w:val="dashed" w:sz="4" w:space="0" w:color="BFBFBF"/>
              <w:left w:val="none" w:sz="4" w:space="0" w:color="6E6E6E"/>
              <w:bottom w:val="dashed" w:sz="4" w:space="0" w:color="BFBFBF"/>
              <w:right w:val="none" w:sz="4" w:space="0" w:color="6E6E6E"/>
            </w:tcBorders>
          </w:tcPr>
          <w:p w:rsidR="00F87589" w:rsidRDefault="00295C93">
            <w:pPr>
              <w:pStyle w:val="ProductList-TableBody"/>
            </w:pPr>
            <w:r>
              <w:t>Parature Additional Records</w:t>
            </w:r>
            <w:r>
              <w:fldChar w:fldCharType="begin"/>
            </w:r>
            <w:r>
              <w:instrText xml:space="preserve"> XE "Parature Additional Records"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F87589" w:rsidRDefault="00295C9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F87589">
        <w:tc>
          <w:tcPr>
            <w:tcW w:w="5020" w:type="dxa"/>
            <w:tcBorders>
              <w:top w:val="dashed" w:sz="4" w:space="0" w:color="BFBFBF"/>
              <w:left w:val="none" w:sz="4" w:space="0" w:color="6E6E6E"/>
              <w:bottom w:val="dashed" w:sz="4" w:space="0" w:color="BFBFBF"/>
              <w:right w:val="none" w:sz="4" w:space="0" w:color="6E6E6E"/>
            </w:tcBorders>
          </w:tcPr>
          <w:p w:rsidR="00F87589" w:rsidRDefault="00295C93">
            <w:pPr>
              <w:pStyle w:val="ProductList-TableBody"/>
            </w:pPr>
            <w:r>
              <w:t>Parature Additional Page Views</w:t>
            </w:r>
            <w:r>
              <w:fldChar w:fldCharType="begin"/>
            </w:r>
            <w:r>
              <w:instrText xml:space="preserve"> XE "Parature Additional Page Views"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F87589" w:rsidRDefault="00295C9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F87589">
        <w:tc>
          <w:tcPr>
            <w:tcW w:w="5020" w:type="dxa"/>
            <w:tcBorders>
              <w:top w:val="dashed" w:sz="4" w:space="0" w:color="BFBFBF"/>
              <w:left w:val="none" w:sz="4" w:space="0" w:color="6E6E6E"/>
              <w:bottom w:val="dashed" w:sz="4" w:space="0" w:color="BFBFBF"/>
              <w:right w:val="none" w:sz="4" w:space="0" w:color="6E6E6E"/>
            </w:tcBorders>
          </w:tcPr>
          <w:p w:rsidR="00F87589" w:rsidRDefault="00295C93">
            <w:pPr>
              <w:pStyle w:val="ProductList-TableBody"/>
            </w:pPr>
            <w:r>
              <w:t>Parature Additional Departments</w:t>
            </w:r>
            <w:r>
              <w:fldChar w:fldCharType="begin"/>
            </w:r>
            <w:r>
              <w:instrText xml:space="preserve"> XE "Parature Additional Departments"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F87589" w:rsidRDefault="00295C9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F87589">
        <w:tc>
          <w:tcPr>
            <w:tcW w:w="5020" w:type="dxa"/>
            <w:tcBorders>
              <w:top w:val="dashed" w:sz="4" w:space="0" w:color="BFBFBF"/>
              <w:left w:val="none" w:sz="4" w:space="0" w:color="6E6E6E"/>
              <w:bottom w:val="dashed" w:sz="4" w:space="0" w:color="BFBFBF"/>
              <w:right w:val="none" w:sz="4" w:space="0" w:color="6E6E6E"/>
            </w:tcBorders>
          </w:tcPr>
          <w:p w:rsidR="00F87589" w:rsidRDefault="00295C93">
            <w:pPr>
              <w:pStyle w:val="ProductList-TableBody"/>
            </w:pPr>
            <w:r>
              <w:t>Parature Additional File Storage</w:t>
            </w:r>
            <w:r>
              <w:fldChar w:fldCharType="begin"/>
            </w:r>
            <w:r>
              <w:instrText xml:space="preserve"> XE "Parature Additional File Storage"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F87589" w:rsidRDefault="00295C9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F87589">
        <w:tc>
          <w:tcPr>
            <w:tcW w:w="5020" w:type="dxa"/>
            <w:tcBorders>
              <w:top w:val="dashed" w:sz="4" w:space="0" w:color="BFBFBF"/>
              <w:left w:val="none" w:sz="4" w:space="0" w:color="6E6E6E"/>
              <w:bottom w:val="dashed" w:sz="4" w:space="0" w:color="BFBFBF"/>
              <w:right w:val="none" w:sz="4" w:space="0" w:color="6E6E6E"/>
            </w:tcBorders>
          </w:tcPr>
          <w:p w:rsidR="00F87589" w:rsidRDefault="00295C93">
            <w:pPr>
              <w:pStyle w:val="ProductList-TableBody"/>
            </w:pPr>
            <w:r>
              <w:rPr>
                <w:color w:val="000000"/>
              </w:rPr>
              <w:t>Parature Enhanced Support</w:t>
            </w:r>
            <w:r>
              <w:fldChar w:fldCharType="begin"/>
            </w:r>
            <w:r>
              <w:instrText xml:space="preserve"> XE "Parature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87589" w:rsidRDefault="00295C9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F87589">
        <w:tc>
          <w:tcPr>
            <w:tcW w:w="5020" w:type="dxa"/>
            <w:tcBorders>
              <w:top w:val="dashed" w:sz="4" w:space="0" w:color="BFBFBF"/>
              <w:left w:val="none" w:sz="4" w:space="0" w:color="6E6E6E"/>
              <w:bottom w:val="none" w:sz="4" w:space="0" w:color="BFBFBF"/>
              <w:right w:val="none" w:sz="4" w:space="0" w:color="6E6E6E"/>
            </w:tcBorders>
          </w:tcPr>
          <w:p w:rsidR="00F87589" w:rsidRDefault="00295C93">
            <w:pPr>
              <w:pStyle w:val="ProductList-TableBody"/>
            </w:pPr>
            <w:r>
              <w:rPr>
                <w:color w:val="000000"/>
              </w:rPr>
              <w:t>Parature Professional Direct Support</w:t>
            </w:r>
            <w:r>
              <w:fldChar w:fldCharType="begin"/>
            </w:r>
            <w:r>
              <w:instrText xml:space="preserve"> XE "Parature Professional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87589" w:rsidRDefault="00295C9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F87589" w:rsidRDefault="00295C93">
      <w:pPr>
        <w:pStyle w:val="ProductList-Offering1SubSection"/>
        <w:outlineLvl w:val="3"/>
      </w:pPr>
      <w:bookmarkStart w:id="299" w:name="_Sec773"/>
      <w:r>
        <w:t xml:space="preserve">2. </w:t>
      </w:r>
      <w:r>
        <w:t>製品使用条件</w:t>
      </w:r>
      <w:bookmarkEnd w:id="299"/>
    </w:p>
    <w:tbl>
      <w:tblPr>
        <w:tblStyle w:val="PURTable"/>
        <w:tblW w:w="0" w:type="dxa"/>
        <w:tblLook w:val="04A0" w:firstRow="1" w:lastRow="0" w:firstColumn="1" w:lastColumn="0" w:noHBand="0" w:noVBand="1"/>
      </w:tblPr>
      <w:tblGrid>
        <w:gridCol w:w="3594"/>
        <w:gridCol w:w="3588"/>
        <w:gridCol w:w="3608"/>
      </w:tblGrid>
      <w:tr w:rsidR="00F875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0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期間延長対象</w:t>
            </w:r>
            <w:r>
              <w:rPr>
                <w:color w:val="404040"/>
              </w:rPr>
              <w:t xml:space="preserve">: </w:t>
            </w:r>
            <w:r>
              <w:rPr>
                <w:color w:val="404040"/>
              </w:rPr>
              <w:t>なし</w:t>
            </w:r>
          </w:p>
        </w:tc>
      </w:tr>
      <w:tr w:rsidR="00F875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プロモーション</w:t>
            </w:r>
            <w:r>
              <w:rPr>
                <w:color w:val="404040"/>
              </w:rPr>
              <w:t xml:space="preserve">: </w:t>
            </w:r>
            <w:r>
              <w:rPr>
                <w:color w:val="404040"/>
              </w:rPr>
              <w:t>なし</w:t>
            </w:r>
          </w:p>
        </w:tc>
      </w:tr>
      <w:tr w:rsidR="00F875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削減対象</w:t>
            </w:r>
            <w:r>
              <w:rPr>
                <w:color w:val="404040"/>
              </w:rPr>
              <w:t xml:space="preserve"> (SCE): </w:t>
            </w:r>
            <w:r>
              <w:rPr>
                <w:color w:val="404040"/>
              </w:rPr>
              <w:t>なし</w:t>
            </w:r>
          </w:p>
        </w:tc>
      </w:tr>
      <w:tr w:rsidR="00F875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t xml:space="preserve"> </w:t>
            </w:r>
          </w:p>
        </w:tc>
      </w:tr>
    </w:tbl>
    <w:p w:rsidR="00F87589" w:rsidRDefault="00295C93">
      <w:pPr>
        <w:pStyle w:val="ProductList-Body"/>
      </w:pPr>
      <w:r>
        <w:t xml:space="preserve"> </w:t>
      </w:r>
    </w:p>
    <w:p w:rsidR="00F87589" w:rsidRDefault="00295C93">
      <w:pPr>
        <w:pStyle w:val="ProductList-ClauseHeading"/>
        <w:outlineLvl w:val="4"/>
        <w:rPr>
          <w:lang w:eastAsia="ja-JP"/>
        </w:rPr>
      </w:pPr>
      <w:r>
        <w:rPr>
          <w:lang w:eastAsia="ja-JP"/>
        </w:rPr>
        <w:t xml:space="preserve">2.1 Parature </w:t>
      </w:r>
      <w:r>
        <w:rPr>
          <w:lang w:eastAsia="ja-JP"/>
        </w:rPr>
        <w:t>サポート</w:t>
      </w:r>
      <w:r>
        <w:rPr>
          <w:lang w:eastAsia="ja-JP"/>
        </w:rPr>
        <w:t xml:space="preserve"> </w:t>
      </w:r>
      <w:r>
        <w:rPr>
          <w:lang w:eastAsia="ja-JP"/>
        </w:rPr>
        <w:t>サービス</w:t>
      </w:r>
    </w:p>
    <w:p w:rsidR="00F87589" w:rsidRDefault="00295C93">
      <w:pPr>
        <w:pStyle w:val="ProductList-Body"/>
        <w:rPr>
          <w:lang w:eastAsia="ja-JP"/>
        </w:rPr>
      </w:pPr>
      <w:r>
        <w:rPr>
          <w:lang w:eastAsia="ja-JP"/>
        </w:rPr>
        <w:t xml:space="preserve">Parature </w:t>
      </w:r>
      <w:r>
        <w:rPr>
          <w:lang w:eastAsia="ja-JP"/>
        </w:rPr>
        <w:t>のサポート</w:t>
      </w:r>
      <w:r>
        <w:rPr>
          <w:lang w:eastAsia="ja-JP"/>
        </w:rPr>
        <w:t xml:space="preserve"> </w:t>
      </w:r>
      <w:r>
        <w:rPr>
          <w:lang w:eastAsia="ja-JP"/>
        </w:rPr>
        <w:t>サービスの詳細については、</w:t>
      </w:r>
      <w:hyperlink r:id="rId108">
        <w:r>
          <w:rPr>
            <w:color w:val="00467F"/>
            <w:u w:val="single"/>
            <w:lang w:eastAsia="ja-JP"/>
          </w:rPr>
          <w:t>http://www.microsoft.com/ja-jp/dynamics/dynamics-online-support.aspx</w:t>
        </w:r>
      </w:hyperlink>
      <w:r>
        <w:rPr>
          <w:lang w:eastAsia="ja-JP"/>
        </w:rPr>
        <w:t xml:space="preserve"> </w:t>
      </w:r>
      <w:r>
        <w:rPr>
          <w:lang w:eastAsia="ja-JP"/>
        </w:rPr>
        <w:t>を参照してください。</w:t>
      </w:r>
    </w:p>
    <w:p w:rsidR="00F87589" w:rsidRDefault="00F87589">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F875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7589" w:rsidRDefault="00E71469">
            <w:pPr>
              <w:pStyle w:val="ProductList-TableBody"/>
              <w:jc w:val="right"/>
            </w:pPr>
            <w:hyperlink w:anchor="_Sec842">
              <w:r w:rsidR="00295C93">
                <w:rPr>
                  <w:color w:val="00467F"/>
                  <w:sz w:val="14"/>
                  <w:u w:val="single"/>
                </w:rPr>
                <w:t>目次</w:t>
              </w:r>
            </w:hyperlink>
            <w:r w:rsidR="00295C93">
              <w:rPr>
                <w:sz w:val="14"/>
              </w:rPr>
              <w:t xml:space="preserve"> / </w:t>
            </w:r>
            <w:hyperlink w:anchor="_Sec549">
              <w:r w:rsidR="00295C93">
                <w:rPr>
                  <w:color w:val="00467F"/>
                  <w:sz w:val="14"/>
                  <w:u w:val="single"/>
                </w:rPr>
                <w:t>用語集</w:t>
              </w:r>
            </w:hyperlink>
            <w:r w:rsidR="00295C93">
              <w:rPr>
                <w:sz w:val="14"/>
              </w:rPr>
              <w:t xml:space="preserve"> / </w:t>
            </w:r>
            <w:hyperlink w:anchor="_Sec844">
              <w:r w:rsidR="00295C93">
                <w:rPr>
                  <w:color w:val="00467F"/>
                  <w:sz w:val="14"/>
                  <w:u w:val="single"/>
                </w:rPr>
                <w:t>インデックス</w:t>
              </w:r>
            </w:hyperlink>
          </w:p>
        </w:tc>
      </w:tr>
    </w:tbl>
    <w:p w:rsidR="00F87589" w:rsidRDefault="00F87589">
      <w:pPr>
        <w:pStyle w:val="ProductList-Body"/>
        <w:rPr>
          <w:lang w:eastAsia="ja-JP"/>
        </w:rPr>
      </w:pPr>
    </w:p>
    <w:p w:rsidR="00F87589" w:rsidRDefault="00295C93">
      <w:pPr>
        <w:pStyle w:val="ProductList-OfferingGroupHeading"/>
        <w:outlineLvl w:val="1"/>
        <w:rPr>
          <w:lang w:eastAsia="ja-JP"/>
        </w:rPr>
      </w:pPr>
      <w:bookmarkStart w:id="300" w:name="_Sec632"/>
      <w:r>
        <w:rPr>
          <w:lang w:eastAsia="ja-JP"/>
        </w:rPr>
        <w:t xml:space="preserve">Office 365 </w:t>
      </w:r>
      <w:r>
        <w:rPr>
          <w:lang w:eastAsia="ja-JP"/>
        </w:rPr>
        <w:t>サービス</w:t>
      </w:r>
      <w:bookmarkEnd w:id="300"/>
      <w:r>
        <w:fldChar w:fldCharType="begin"/>
      </w:r>
      <w:r>
        <w:rPr>
          <w:lang w:eastAsia="ja-JP"/>
        </w:rPr>
        <w:instrText xml:space="preserve"> TC "</w:instrText>
      </w:r>
      <w:bookmarkStart w:id="301" w:name="_Toc452104324"/>
      <w:r>
        <w:rPr>
          <w:lang w:eastAsia="ja-JP"/>
        </w:rPr>
        <w:instrText xml:space="preserve">Office 365 </w:instrText>
      </w:r>
      <w:r>
        <w:rPr>
          <w:lang w:eastAsia="ja-JP"/>
        </w:rPr>
        <w:instrText>サービス</w:instrText>
      </w:r>
      <w:bookmarkEnd w:id="301"/>
      <w:r>
        <w:rPr>
          <w:lang w:eastAsia="ja-JP"/>
        </w:rPr>
        <w:instrText>" \l 2</w:instrText>
      </w:r>
      <w:r>
        <w:fldChar w:fldCharType="end"/>
      </w:r>
    </w:p>
    <w:p w:rsidR="00F87589" w:rsidRDefault="00295C93">
      <w:pPr>
        <w:pStyle w:val="ProductList-Offering2HeadingNoBorder"/>
        <w:outlineLvl w:val="2"/>
        <w:rPr>
          <w:lang w:eastAsia="ja-JP"/>
        </w:rPr>
      </w:pPr>
      <w:bookmarkStart w:id="302" w:name="_Sec633"/>
      <w:r>
        <w:rPr>
          <w:lang w:eastAsia="ja-JP"/>
        </w:rPr>
        <w:t xml:space="preserve">Office 365 </w:t>
      </w:r>
      <w:r>
        <w:rPr>
          <w:lang w:eastAsia="ja-JP"/>
        </w:rPr>
        <w:t>アプリケーション</w:t>
      </w:r>
      <w:bookmarkEnd w:id="302"/>
      <w:r>
        <w:fldChar w:fldCharType="begin"/>
      </w:r>
      <w:r>
        <w:rPr>
          <w:lang w:eastAsia="ja-JP"/>
        </w:rPr>
        <w:instrText xml:space="preserve"> TC "</w:instrText>
      </w:r>
      <w:bookmarkStart w:id="303" w:name="_Toc452104325"/>
      <w:r>
        <w:rPr>
          <w:lang w:eastAsia="ja-JP"/>
        </w:rPr>
        <w:instrText xml:space="preserve">Office 365 </w:instrText>
      </w:r>
      <w:r>
        <w:rPr>
          <w:lang w:eastAsia="ja-JP"/>
        </w:rPr>
        <w:instrText>アプリケーション</w:instrText>
      </w:r>
      <w:bookmarkEnd w:id="303"/>
      <w:r>
        <w:rPr>
          <w:lang w:eastAsia="ja-JP"/>
        </w:rPr>
        <w:instrText>" \l 3</w:instrText>
      </w:r>
      <w:r>
        <w:fldChar w:fldCharType="end"/>
      </w:r>
    </w:p>
    <w:p w:rsidR="00F87589" w:rsidRDefault="00295C93">
      <w:pPr>
        <w:pStyle w:val="ProductList-Offering1SubSection"/>
        <w:outlineLvl w:val="3"/>
      </w:pPr>
      <w:bookmarkStart w:id="304" w:name="_Sec719"/>
      <w:r>
        <w:t xml:space="preserve">1. </w:t>
      </w:r>
      <w:r>
        <w:t>利用可能なプログラム</w:t>
      </w:r>
      <w:bookmarkEnd w:id="304"/>
    </w:p>
    <w:tbl>
      <w:tblPr>
        <w:tblStyle w:val="PURTable"/>
        <w:tblW w:w="0" w:type="dxa"/>
        <w:tblLook w:val="04A0" w:firstRow="1" w:lastRow="0" w:firstColumn="1" w:lastColumn="0" w:noHBand="0" w:noVBand="1"/>
      </w:tblPr>
      <w:tblGrid>
        <w:gridCol w:w="4443"/>
        <w:gridCol w:w="782"/>
        <w:gridCol w:w="785"/>
        <w:gridCol w:w="799"/>
        <w:gridCol w:w="708"/>
        <w:gridCol w:w="830"/>
        <w:gridCol w:w="823"/>
        <w:gridCol w:w="803"/>
        <w:gridCol w:w="811"/>
      </w:tblGrid>
      <w:tr w:rsidR="00F8758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87589">
        <w:tc>
          <w:tcPr>
            <w:tcW w:w="5020" w:type="dxa"/>
            <w:tcBorders>
              <w:top w:val="single" w:sz="6" w:space="0" w:color="FFFFFF"/>
              <w:left w:val="none" w:sz="4" w:space="0" w:color="6E6E6E"/>
              <w:bottom w:val="dashed" w:sz="4" w:space="0" w:color="BFBFBF"/>
              <w:right w:val="none" w:sz="4" w:space="0" w:color="6E6E6E"/>
            </w:tcBorders>
          </w:tcPr>
          <w:p w:rsidR="00F87589" w:rsidRDefault="00295C93">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r>
      <w:tr w:rsidR="00F87589">
        <w:tc>
          <w:tcPr>
            <w:tcW w:w="5020" w:type="dxa"/>
            <w:tcBorders>
              <w:top w:val="dashed" w:sz="4" w:space="0" w:color="BFBFBF"/>
              <w:left w:val="none" w:sz="4" w:space="0" w:color="6E6E6E"/>
              <w:bottom w:val="dashed" w:sz="4" w:space="0" w:color="BFBFBF"/>
              <w:right w:val="none" w:sz="4" w:space="0" w:color="6E6E6E"/>
            </w:tcBorders>
          </w:tcPr>
          <w:p w:rsidR="00F87589" w:rsidRDefault="00295C93">
            <w:pPr>
              <w:pStyle w:val="ProductList-TableBody"/>
            </w:pPr>
            <w:r>
              <w:t>Office 365 ProPlus</w:t>
            </w:r>
            <w:r>
              <w:fldChar w:fldCharType="begin"/>
            </w:r>
            <w:r>
              <w:instrText xml:space="preserve"> XE "Office 365 ProPlus"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F87589" w:rsidRDefault="00295C93">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F87589">
        <w:tc>
          <w:tcPr>
            <w:tcW w:w="5020" w:type="dxa"/>
            <w:tcBorders>
              <w:top w:val="dashed" w:sz="4" w:space="0" w:color="BFBFBF"/>
              <w:left w:val="none" w:sz="4" w:space="0" w:color="6E6E6E"/>
              <w:bottom w:val="dashed" w:sz="4" w:space="0" w:color="BFBFBF"/>
              <w:right w:val="none" w:sz="4" w:space="0" w:color="6E6E6E"/>
            </w:tcBorders>
          </w:tcPr>
          <w:p w:rsidR="00F87589" w:rsidRDefault="00295C93">
            <w:pPr>
              <w:pStyle w:val="ProductList-TableBody"/>
            </w:pPr>
            <w:r>
              <w:t>Office 365 ProPlus From SA</w:t>
            </w:r>
            <w:r>
              <w:fldChar w:fldCharType="begin"/>
            </w:r>
            <w:r>
              <w:instrText xml:space="preserve"> XE "Office 365 ProPlus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r>
      <w:tr w:rsidR="00F87589">
        <w:tc>
          <w:tcPr>
            <w:tcW w:w="5020" w:type="dxa"/>
            <w:tcBorders>
              <w:top w:val="dashed" w:sz="4" w:space="0" w:color="BFBFBF"/>
              <w:left w:val="none" w:sz="4" w:space="0" w:color="6E6E6E"/>
              <w:bottom w:val="dashed" w:sz="4" w:space="0" w:color="BFBFBF"/>
              <w:right w:val="none" w:sz="4" w:space="0" w:color="6E6E6E"/>
            </w:tcBorders>
          </w:tcPr>
          <w:p w:rsidR="00F87589" w:rsidRDefault="00295C93">
            <w:pPr>
              <w:pStyle w:val="ProductList-TableBody"/>
            </w:pPr>
            <w:r>
              <w:t>Project Online with Project Pro for Office 365</w:t>
            </w:r>
            <w:r>
              <w:fldChar w:fldCharType="begin"/>
            </w:r>
            <w:r>
              <w:instrText xml:space="preserve"> XE "Project Online with Project Pro for Office 365"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F87589" w:rsidRDefault="00295C9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r>
      <w:tr w:rsidR="00F87589">
        <w:tc>
          <w:tcPr>
            <w:tcW w:w="5020" w:type="dxa"/>
            <w:tcBorders>
              <w:top w:val="dashed" w:sz="4" w:space="0" w:color="BFBFBF"/>
              <w:left w:val="none" w:sz="4" w:space="0" w:color="6E6E6E"/>
              <w:bottom w:val="dashed" w:sz="4" w:space="0" w:color="BFBFBF"/>
              <w:right w:val="none" w:sz="4" w:space="0" w:color="6E6E6E"/>
            </w:tcBorders>
          </w:tcPr>
          <w:p w:rsidR="00F87589" w:rsidRDefault="00295C93">
            <w:pPr>
              <w:pStyle w:val="ProductList-TableBody"/>
            </w:pPr>
            <w:r>
              <w:t>Project Online with Project Pro for Office 365 From SA</w:t>
            </w:r>
            <w:r>
              <w:fldChar w:fldCharType="begin"/>
            </w:r>
            <w:r>
              <w:instrText xml:space="preserve"> XE "Project Online with Project Pro for Office 365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r>
      <w:tr w:rsidR="00F87589">
        <w:tc>
          <w:tcPr>
            <w:tcW w:w="5020" w:type="dxa"/>
            <w:tcBorders>
              <w:top w:val="dashed" w:sz="4" w:space="0" w:color="BFBFBF"/>
              <w:left w:val="none" w:sz="4" w:space="0" w:color="6E6E6E"/>
              <w:bottom w:val="dashed" w:sz="4" w:space="0" w:color="BFBFBF"/>
              <w:right w:val="none" w:sz="4" w:space="0" w:color="6E6E6E"/>
            </w:tcBorders>
          </w:tcPr>
          <w:p w:rsidR="00F87589" w:rsidRDefault="00295C93">
            <w:pPr>
              <w:pStyle w:val="ProductList-TableBody"/>
            </w:pPr>
            <w:r>
              <w:rPr>
                <w:color w:val="000000"/>
              </w:rPr>
              <w:t>Project Pro for Office 365</w:t>
            </w:r>
            <w:r>
              <w:fldChar w:fldCharType="begin"/>
            </w:r>
            <w:r>
              <w:instrText xml:space="preserve"> XE "Project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87589" w:rsidRDefault="00295C9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F87589">
        <w:tc>
          <w:tcPr>
            <w:tcW w:w="5020" w:type="dxa"/>
            <w:tcBorders>
              <w:top w:val="dashed" w:sz="4" w:space="0" w:color="BFBFBF"/>
              <w:left w:val="none" w:sz="4" w:space="0" w:color="6E6E6E"/>
              <w:bottom w:val="dashed" w:sz="4" w:space="0" w:color="BFBFBF"/>
              <w:right w:val="none" w:sz="4" w:space="0" w:color="6E6E6E"/>
            </w:tcBorders>
          </w:tcPr>
          <w:p w:rsidR="00F87589" w:rsidRDefault="00295C93">
            <w:pPr>
              <w:pStyle w:val="ProductList-TableBody"/>
            </w:pPr>
            <w:r>
              <w:rPr>
                <w:color w:val="000000"/>
              </w:rPr>
              <w:t>Project Pro for Office 365 From SA</w:t>
            </w:r>
            <w:r>
              <w:fldChar w:fldCharType="begin"/>
            </w:r>
            <w:r>
              <w:instrText xml:space="preserve"> XE "Project Pro for Office 365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r>
      <w:tr w:rsidR="00F87589">
        <w:tc>
          <w:tcPr>
            <w:tcW w:w="5020" w:type="dxa"/>
            <w:tcBorders>
              <w:top w:val="dashed" w:sz="4" w:space="0" w:color="BFBFBF"/>
              <w:left w:val="none" w:sz="4" w:space="0" w:color="6E6E6E"/>
              <w:bottom w:val="dashed" w:sz="4" w:space="0" w:color="BFBFBF"/>
              <w:right w:val="none" w:sz="4" w:space="0" w:color="6E6E6E"/>
            </w:tcBorders>
          </w:tcPr>
          <w:p w:rsidR="00F87589" w:rsidRDefault="00295C93">
            <w:pPr>
              <w:pStyle w:val="ProductList-TableBody"/>
            </w:pPr>
            <w:r>
              <w:rPr>
                <w:color w:val="000000"/>
              </w:rPr>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87589" w:rsidRDefault="00295C9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F87589">
        <w:tc>
          <w:tcPr>
            <w:tcW w:w="5020" w:type="dxa"/>
            <w:tcBorders>
              <w:top w:val="dashed" w:sz="4" w:space="0" w:color="BFBFBF"/>
              <w:left w:val="none" w:sz="4" w:space="0" w:color="6E6E6E"/>
              <w:bottom w:val="none" w:sz="4" w:space="0" w:color="BFBFBF"/>
              <w:right w:val="none" w:sz="4" w:space="0" w:color="6E6E6E"/>
            </w:tcBorders>
          </w:tcPr>
          <w:p w:rsidR="00F87589" w:rsidRDefault="00295C93">
            <w:pPr>
              <w:pStyle w:val="ProductList-TableBody"/>
            </w:pPr>
            <w:r>
              <w:rPr>
                <w:color w:val="000000"/>
              </w:rPr>
              <w:t>Visio Pro for Office 365 From SA</w:t>
            </w:r>
            <w:r>
              <w:fldChar w:fldCharType="begin"/>
            </w:r>
            <w:r>
              <w:instrText xml:space="preserve"> XE "Visio Pro for Office 365 From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r>
    </w:tbl>
    <w:p w:rsidR="00F87589" w:rsidRDefault="00295C93">
      <w:pPr>
        <w:pStyle w:val="ProductList-Offering1SubSection"/>
        <w:outlineLvl w:val="3"/>
      </w:pPr>
      <w:bookmarkStart w:id="305" w:name="_Sec774"/>
      <w:r>
        <w:t xml:space="preserve">2. </w:t>
      </w:r>
      <w:r>
        <w:t>製品使用条件</w:t>
      </w:r>
      <w:bookmarkEnd w:id="305"/>
    </w:p>
    <w:tbl>
      <w:tblPr>
        <w:tblStyle w:val="PURTable"/>
        <w:tblW w:w="0" w:type="dxa"/>
        <w:tblLook w:val="04A0" w:firstRow="1" w:lastRow="0" w:firstColumn="1" w:lastColumn="0" w:noHBand="0" w:noVBand="1"/>
      </w:tblPr>
      <w:tblGrid>
        <w:gridCol w:w="3585"/>
        <w:gridCol w:w="3595"/>
        <w:gridCol w:w="3610"/>
      </w:tblGrid>
      <w:tr w:rsidR="00F875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87589" w:rsidRDefault="00295C93">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Project Pro for Office 365 </w:t>
            </w:r>
            <w:r>
              <w:t>および</w:t>
            </w:r>
            <w:r>
              <w:t xml:space="preserve"> Visio Pro for Office 365</w:t>
            </w:r>
          </w:p>
        </w:tc>
      </w:tr>
      <w:tr w:rsidR="00F875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87589" w:rsidRDefault="00295C93">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From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プロモーション</w:t>
            </w:r>
            <w:r>
              <w:rPr>
                <w:color w:val="404040"/>
              </w:rPr>
              <w:t xml:space="preserve">: </w:t>
            </w:r>
            <w:r>
              <w:rPr>
                <w:color w:val="404040"/>
              </w:rPr>
              <w:t>なし</w:t>
            </w:r>
          </w:p>
        </w:tc>
      </w:tr>
      <w:tr w:rsidR="00F875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削減対象</w:t>
            </w:r>
            <w:r>
              <w:rPr>
                <w:color w:val="404040"/>
              </w:rPr>
              <w:t xml:space="preserve"> (SCE): </w:t>
            </w:r>
            <w:r>
              <w:rPr>
                <w:color w:val="404040"/>
              </w:rPr>
              <w:t>なし</w:t>
            </w:r>
          </w:p>
        </w:tc>
      </w:tr>
      <w:tr w:rsidR="00F87589">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w:instrText>
            </w:r>
            <w:r>
              <w:instrText xml:space="preserve">" </w:instrText>
            </w:r>
            <w:r>
              <w:fldChar w:fldCharType="separate"/>
            </w:r>
            <w:r>
              <w:rPr>
                <w:color w:val="0563C1"/>
              </w:rPr>
              <w:t>学生使用特典</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t xml:space="preserve"> </w:t>
            </w:r>
          </w:p>
        </w:tc>
      </w:tr>
    </w:tbl>
    <w:p w:rsidR="00F87589" w:rsidRDefault="00295C93">
      <w:pPr>
        <w:pStyle w:val="ProductList-Body"/>
      </w:pPr>
      <w:r>
        <w:t xml:space="preserve"> </w:t>
      </w:r>
    </w:p>
    <w:p w:rsidR="00F87589" w:rsidRDefault="00295C93">
      <w:pPr>
        <w:pStyle w:val="ProductList-ClauseHeading"/>
        <w:outlineLvl w:val="4"/>
      </w:pPr>
      <w:r>
        <w:lastRenderedPageBreak/>
        <w:t xml:space="preserve">2.1 Office 365 Applications From SA User SL </w:t>
      </w:r>
      <w:r>
        <w:t>の購入条件</w:t>
      </w:r>
    </w:p>
    <w:p w:rsidR="00F87589" w:rsidRDefault="00295C93">
      <w:pPr>
        <w:pStyle w:val="ProductList-Body"/>
        <w:rPr>
          <w:lang w:eastAsia="ja-JP"/>
        </w:rPr>
      </w:pPr>
      <w:r>
        <w:rPr>
          <w:lang w:eastAsia="ja-JP"/>
        </w:rPr>
        <w:t>以下の表に記載する対象製品について、</w:t>
      </w:r>
      <w:r>
        <w:rPr>
          <w:lang w:eastAsia="ja-JP"/>
        </w:rPr>
        <w:t xml:space="preserve">SA </w:t>
      </w:r>
      <w:r>
        <w:rPr>
          <w:lang w:eastAsia="ja-JP"/>
        </w:rPr>
        <w:t>が有効な全額支払済みの永続的</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に対する</w:t>
      </w:r>
      <w:r>
        <w:rPr>
          <w:lang w:eastAsia="ja-JP"/>
        </w:rPr>
        <w:t xml:space="preserve"> SA </w:t>
      </w:r>
      <w:r>
        <w:rPr>
          <w:lang w:eastAsia="ja-JP"/>
        </w:rPr>
        <w:t>の代わりに</w:t>
      </w:r>
      <w:r>
        <w:rPr>
          <w:lang w:eastAsia="ja-JP"/>
        </w:rPr>
        <w:t xml:space="preserve"> From SA User SL </w:t>
      </w:r>
      <w:r>
        <w:rPr>
          <w:lang w:eastAsia="ja-JP"/>
        </w:rPr>
        <w:t>を購入することができます。以下の対象製品のサブスクリプション</w:t>
      </w:r>
      <w:r>
        <w:rPr>
          <w:lang w:eastAsia="ja-JP"/>
        </w:rPr>
        <w:t xml:space="preserve"> </w:t>
      </w:r>
      <w:r>
        <w:rPr>
          <w:lang w:eastAsia="ja-JP"/>
        </w:rPr>
        <w:t>ライセンスが</w:t>
      </w:r>
      <w:r>
        <w:rPr>
          <w:lang w:eastAsia="ja-JP"/>
        </w:rPr>
        <w:t xml:space="preserve"> From SA User SL </w:t>
      </w:r>
      <w:r>
        <w:rPr>
          <w:lang w:eastAsia="ja-JP"/>
        </w:rPr>
        <w:t>の購入の</w:t>
      </w:r>
      <w:r>
        <w:rPr>
          <w:lang w:eastAsia="ja-JP"/>
        </w:rPr>
        <w:t xml:space="preserve"> 3 </w:t>
      </w:r>
      <w:r>
        <w:rPr>
          <w:lang w:eastAsia="ja-JP"/>
        </w:rPr>
        <w:t>年以上前に購入したものである場合、当該サブスクリプション</w:t>
      </w:r>
      <w:r>
        <w:rPr>
          <w:lang w:eastAsia="ja-JP"/>
        </w:rPr>
        <w:t xml:space="preserve"> </w:t>
      </w:r>
      <w:r>
        <w:rPr>
          <w:lang w:eastAsia="ja-JP"/>
        </w:rPr>
        <w:t>ライセンスの代わりに</w:t>
      </w:r>
      <w:r>
        <w:rPr>
          <w:lang w:eastAsia="ja-JP"/>
        </w:rPr>
        <w:t xml:space="preserve"> From SA User SL </w:t>
      </w:r>
      <w:r>
        <w:rPr>
          <w:lang w:eastAsia="ja-JP"/>
        </w:rPr>
        <w:t>を購入することもできます。</w:t>
      </w:r>
    </w:p>
    <w:tbl>
      <w:tblPr>
        <w:tblStyle w:val="PURTable"/>
        <w:tblW w:w="0" w:type="dxa"/>
        <w:tblLook w:val="04A0" w:firstRow="1" w:lastRow="0" w:firstColumn="1" w:lastColumn="0" w:noHBand="0" w:noVBand="1"/>
      </w:tblPr>
      <w:tblGrid>
        <w:gridCol w:w="5415"/>
        <w:gridCol w:w="5375"/>
      </w:tblGrid>
      <w:tr w:rsidR="00F8758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87589" w:rsidRDefault="00295C93">
            <w:pPr>
              <w:pStyle w:val="ProductList-TableBody"/>
            </w:pPr>
            <w:r>
              <w:rPr>
                <w:color w:val="FFFFFF"/>
              </w:rPr>
              <w:t>対象製品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87589" w:rsidRDefault="00295C93">
            <w:pPr>
              <w:pStyle w:val="ProductList-TableBody"/>
            </w:pPr>
            <w:r>
              <w:rPr>
                <w:color w:val="FFFFFF"/>
              </w:rPr>
              <w:t>対応する</w:t>
            </w:r>
            <w:r>
              <w:rPr>
                <w:color w:val="FFFFFF"/>
              </w:rPr>
              <w:t xml:space="preserve"> From SA User SL</w:t>
            </w:r>
          </w:p>
        </w:tc>
      </w:tr>
      <w:tr w:rsidR="00F87589">
        <w:tc>
          <w:tcPr>
            <w:tcW w:w="612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Office 365 ProPlus From SA</w:t>
            </w:r>
          </w:p>
        </w:tc>
      </w:tr>
      <w:tr w:rsidR="00F87589">
        <w:tc>
          <w:tcPr>
            <w:tcW w:w="612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Project Pro for Office 365</w:t>
            </w:r>
          </w:p>
        </w:tc>
      </w:tr>
      <w:tr w:rsidR="00F87589">
        <w:tc>
          <w:tcPr>
            <w:tcW w:w="612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Visio Pro for Office 365</w:t>
            </w:r>
          </w:p>
        </w:tc>
      </w:tr>
    </w:tbl>
    <w:p w:rsidR="00F87589" w:rsidRDefault="00295C93">
      <w:pPr>
        <w:pStyle w:val="ProductList-Body"/>
      </w:pPr>
      <w:r>
        <w:t xml:space="preserve"> </w:t>
      </w:r>
    </w:p>
    <w:p w:rsidR="00F87589" w:rsidRDefault="00295C93">
      <w:pPr>
        <w:pStyle w:val="ProductList-ClauseHeading"/>
        <w:outlineLvl w:val="4"/>
      </w:pPr>
      <w:r>
        <w:t xml:space="preserve">2.2 Windows To Go </w:t>
      </w:r>
      <w:r>
        <w:t>の権利を伴う</w:t>
      </w:r>
      <w:r>
        <w:t xml:space="preserve"> Office 365 ProPlus </w:t>
      </w:r>
      <w:r>
        <w:t>のメディア利用条件</w:t>
      </w:r>
    </w:p>
    <w:p w:rsidR="00F87589" w:rsidRDefault="00295C93">
      <w:pPr>
        <w:pStyle w:val="ProductList-Body"/>
        <w:rPr>
          <w:lang w:eastAsia="ja-JP"/>
        </w:rPr>
      </w:pPr>
      <w:r>
        <w:rPr>
          <w:lang w:eastAsia="ja-JP"/>
        </w:rPr>
        <w:t xml:space="preserve">Office 365 ProPlus </w:t>
      </w:r>
      <w:r>
        <w:rPr>
          <w:lang w:eastAsia="ja-JP"/>
        </w:rPr>
        <w:t>ライセンスを割り当てたユーザーが、</w:t>
      </w:r>
      <w:r>
        <w:rPr>
          <w:lang w:eastAsia="ja-JP"/>
        </w:rPr>
        <w:t xml:space="preserve">Office 365 ProPlus </w:t>
      </w:r>
      <w:r>
        <w:rPr>
          <w:lang w:eastAsia="ja-JP"/>
        </w:rPr>
        <w:t>で提供されるソフトウェアの複製を、</w:t>
      </w:r>
      <w:r>
        <w:rPr>
          <w:lang w:eastAsia="ja-JP"/>
        </w:rPr>
        <w:t xml:space="preserve">Office 365 ProPlus </w:t>
      </w:r>
      <w:r>
        <w:rPr>
          <w:lang w:eastAsia="ja-JP"/>
        </w:rPr>
        <w:t>のサービス条件に従って</w:t>
      </w:r>
      <w:r>
        <w:rPr>
          <w:lang w:eastAsia="ja-JP"/>
        </w:rPr>
        <w:t xml:space="preserve"> 5 </w:t>
      </w:r>
      <w:r>
        <w:rPr>
          <w:lang w:eastAsia="ja-JP"/>
        </w:rPr>
        <w:t>つの許可されるデバイスのうちの</w:t>
      </w:r>
      <w:r>
        <w:rPr>
          <w:lang w:eastAsia="ja-JP"/>
        </w:rPr>
        <w:t xml:space="preserve"> 1 </w:t>
      </w:r>
      <w:r>
        <w:rPr>
          <w:lang w:eastAsia="ja-JP"/>
        </w:rPr>
        <w:t>つにインストールする代わりに、</w:t>
      </w:r>
      <w:r>
        <w:rPr>
          <w:lang w:eastAsia="ja-JP"/>
        </w:rPr>
        <w:t xml:space="preserve">Windows to Go </w:t>
      </w:r>
      <w:r>
        <w:rPr>
          <w:lang w:eastAsia="ja-JP"/>
        </w:rPr>
        <w:t>の権利に基づいて本ソフトウェアを使用する場合、かかるユーザーは、</w:t>
      </w:r>
      <w:r>
        <w:rPr>
          <w:lang w:eastAsia="ja-JP"/>
        </w:rPr>
        <w:t xml:space="preserve">1) Windows to Go </w:t>
      </w:r>
      <w:r>
        <w:rPr>
          <w:lang w:eastAsia="ja-JP"/>
        </w:rPr>
        <w:t>の権利のために使用される</w:t>
      </w:r>
      <w:r>
        <w:rPr>
          <w:lang w:eastAsia="ja-JP"/>
        </w:rPr>
        <w:t xml:space="preserve"> USB </w:t>
      </w:r>
      <w:r>
        <w:rPr>
          <w:lang w:eastAsia="ja-JP"/>
        </w:rPr>
        <w:t>ドライブ上に</w:t>
      </w:r>
      <w:r>
        <w:rPr>
          <w:lang w:eastAsia="ja-JP"/>
        </w:rPr>
        <w:t xml:space="preserve"> Office Professional Plus 2013</w:t>
      </w:r>
      <w:r>
        <w:fldChar w:fldCharType="begin"/>
      </w:r>
      <w:r>
        <w:rPr>
          <w:lang w:eastAsia="ja-JP"/>
        </w:rPr>
        <w:instrText xml:space="preserve"> XE "Office Professional Plus 2013" </w:instrText>
      </w:r>
      <w:r>
        <w:fldChar w:fldCharType="end"/>
      </w:r>
      <w:r>
        <w:rPr>
          <w:lang w:eastAsia="ja-JP"/>
        </w:rPr>
        <w:t xml:space="preserve"> </w:t>
      </w:r>
      <w:r>
        <w:rPr>
          <w:lang w:eastAsia="ja-JP"/>
        </w:rPr>
        <w:t>ソフトウェアの複製を</w:t>
      </w:r>
      <w:r>
        <w:rPr>
          <w:lang w:eastAsia="ja-JP"/>
        </w:rPr>
        <w:t xml:space="preserve"> 1 </w:t>
      </w:r>
      <w:r>
        <w:rPr>
          <w:lang w:eastAsia="ja-JP"/>
        </w:rPr>
        <w:t>部インストールし、</w:t>
      </w:r>
      <w:r>
        <w:rPr>
          <w:lang w:eastAsia="ja-JP"/>
        </w:rPr>
        <w:t xml:space="preserve">2) </w:t>
      </w:r>
      <w:r>
        <w:rPr>
          <w:lang w:eastAsia="ja-JP"/>
        </w:rPr>
        <w:t>任意のデバイスでかかる</w:t>
      </w:r>
      <w:r>
        <w:rPr>
          <w:lang w:eastAsia="ja-JP"/>
        </w:rPr>
        <w:t xml:space="preserve"> USB </w:t>
      </w:r>
      <w:r>
        <w:rPr>
          <w:lang w:eastAsia="ja-JP"/>
        </w:rPr>
        <w:t>ドライブ上の</w:t>
      </w:r>
      <w:r>
        <w:rPr>
          <w:lang w:eastAsia="ja-JP"/>
        </w:rPr>
        <w:t xml:space="preserve"> Office Professional Plus 2013 </w:t>
      </w:r>
      <w:r>
        <w:rPr>
          <w:lang w:eastAsia="ja-JP"/>
        </w:rPr>
        <w:t>ソフトウェアを使用することができます。お客様は、お客様の</w:t>
      </w:r>
      <w:r>
        <w:rPr>
          <w:lang w:eastAsia="ja-JP"/>
        </w:rPr>
        <w:t xml:space="preserve"> Office 365 ProPlus </w:t>
      </w:r>
      <w:r>
        <w:rPr>
          <w:lang w:eastAsia="ja-JP"/>
        </w:rPr>
        <w:t>サブスクリプションの終了時に、</w:t>
      </w:r>
      <w:r>
        <w:rPr>
          <w:lang w:eastAsia="ja-JP"/>
        </w:rPr>
        <w:t xml:space="preserve">USB </w:t>
      </w:r>
      <w:r>
        <w:rPr>
          <w:lang w:eastAsia="ja-JP"/>
        </w:rPr>
        <w:t>ドライブから</w:t>
      </w:r>
      <w:r>
        <w:rPr>
          <w:lang w:eastAsia="ja-JP"/>
        </w:rPr>
        <w:t xml:space="preserve"> Office Professional Plus 2013 </w:t>
      </w:r>
      <w:r>
        <w:rPr>
          <w:lang w:eastAsia="ja-JP"/>
        </w:rPr>
        <w:t>ソフトウェアをアンインストールする必要があります。</w:t>
      </w:r>
    </w:p>
    <w:p w:rsidR="00F87589" w:rsidRDefault="00295C93">
      <w:pPr>
        <w:pStyle w:val="ProductList-Body"/>
        <w:rPr>
          <w:lang w:eastAsia="ja-JP"/>
        </w:rPr>
      </w:pPr>
      <w:r>
        <w:rPr>
          <w:lang w:eastAsia="ja-JP"/>
        </w:rPr>
        <w:t xml:space="preserve"> </w:t>
      </w:r>
    </w:p>
    <w:p w:rsidR="00F87589" w:rsidRDefault="00295C93">
      <w:pPr>
        <w:pStyle w:val="ProductList-ClauseHeading"/>
        <w:outlineLvl w:val="4"/>
      </w:pPr>
      <w:r>
        <w:t>2.3 Campus Agreement</w:t>
      </w:r>
      <w:r>
        <w:t>、</w:t>
      </w:r>
      <w:r>
        <w:t>School Agreement</w:t>
      </w:r>
      <w:r>
        <w:t>、</w:t>
      </w:r>
      <w:r>
        <w:t>Enrollment for Education Solutions</w:t>
      </w:r>
      <w:r>
        <w:t>、および</w:t>
      </w:r>
      <w:r>
        <w:t xml:space="preserve"> Open Value Subscription – Education Solutions</w:t>
      </w:r>
    </w:p>
    <w:p w:rsidR="00F87589" w:rsidRDefault="00295C93">
      <w:pPr>
        <w:pStyle w:val="ProductList-Body"/>
        <w:rPr>
          <w:lang w:eastAsia="ja-JP"/>
        </w:rPr>
      </w:pPr>
      <w:r>
        <w:t>お客様が</w:t>
      </w:r>
      <w:r>
        <w:t xml:space="preserve"> Campus </w:t>
      </w:r>
      <w:r>
        <w:t>および</w:t>
      </w:r>
      <w:r>
        <w:t xml:space="preserve"> School Agreement </w:t>
      </w:r>
      <w:r>
        <w:t>に規定する教育機関であり、</w:t>
      </w:r>
      <w:r>
        <w:t xml:space="preserve">Office 365 ProPlus User SL </w:t>
      </w:r>
      <w:r>
        <w:t>のサブスクリプションを取得する場合は、教育機関の組織内の対象ユーザーごとに</w:t>
      </w:r>
      <w:r>
        <w:t xml:space="preserve"> 1 </w:t>
      </w:r>
      <w:r>
        <w:t>つのライセンスを購入する必要があります。</w:t>
      </w:r>
      <w:r>
        <w:rPr>
          <w:lang w:eastAsia="ja-JP"/>
        </w:rPr>
        <w:t>教育機関が</w:t>
      </w:r>
      <w:r>
        <w:rPr>
          <w:lang w:eastAsia="ja-JP"/>
        </w:rPr>
        <w:t xml:space="preserve"> Office 365 ProPlus User SL </w:t>
      </w:r>
      <w:r>
        <w:rPr>
          <w:lang w:eastAsia="ja-JP"/>
        </w:rPr>
        <w:t>の学生オプションを登録する場合は、対象組織内の学生ごとに</w:t>
      </w:r>
      <w:r>
        <w:rPr>
          <w:lang w:eastAsia="ja-JP"/>
        </w:rPr>
        <w:t xml:space="preserve"> 1 </w:t>
      </w:r>
      <w:r>
        <w:rPr>
          <w:lang w:eastAsia="ja-JP"/>
        </w:rPr>
        <w:t>つの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を購入する必要があります。</w:t>
      </w:r>
    </w:p>
    <w:p w:rsidR="00F87589" w:rsidRDefault="00295C93">
      <w:pPr>
        <w:pStyle w:val="ProductList-Body"/>
        <w:rPr>
          <w:lang w:eastAsia="ja-JP"/>
        </w:rPr>
      </w:pPr>
      <w:r>
        <w:rPr>
          <w:lang w:eastAsia="ja-JP"/>
        </w:rPr>
        <w:t xml:space="preserve"> </w:t>
      </w:r>
    </w:p>
    <w:p w:rsidR="00F87589" w:rsidRDefault="00295C93">
      <w:pPr>
        <w:pStyle w:val="ProductList-Body"/>
        <w:rPr>
          <w:lang w:eastAsia="ja-JP"/>
        </w:rPr>
      </w:pPr>
      <w:r>
        <w:rPr>
          <w:lang w:eastAsia="ja-JP"/>
        </w:rPr>
        <w:t>すべての教職員に</w:t>
      </w:r>
      <w:r>
        <w:rPr>
          <w:lang w:eastAsia="ja-JP"/>
        </w:rPr>
        <w:t xml:space="preserve"> Office 365 ProPlus User SL </w:t>
      </w:r>
      <w:r>
        <w:rPr>
          <w:lang w:eastAsia="ja-JP"/>
        </w:rPr>
        <w:t>が割り当てられている教育機関は、教育機関の対象組織内の一般に開放している任意の研究室または図書室で</w:t>
      </w:r>
      <w:r>
        <w:rPr>
          <w:lang w:eastAsia="ja-JP"/>
        </w:rPr>
        <w:t xml:space="preserve"> Office Professional Plus 2016 </w:t>
      </w:r>
      <w:r>
        <w:rPr>
          <w:lang w:eastAsia="ja-JP"/>
        </w:rPr>
        <w:t>ソフトウェアをインストールすることができます。このソフトウェアの使用には、別途</w:t>
      </w:r>
      <w:r>
        <w:rPr>
          <w:lang w:eastAsia="ja-JP"/>
        </w:rPr>
        <w:t xml:space="preserve"> Office Professional Plus 2016 </w:t>
      </w:r>
      <w:r>
        <w:rPr>
          <w:lang w:eastAsia="ja-JP"/>
        </w:rPr>
        <w:t>のライセンス条項が適用されます。</w:t>
      </w:r>
    </w:p>
    <w:p w:rsidR="00F87589" w:rsidRDefault="00295C93">
      <w:pPr>
        <w:pStyle w:val="ProductList-Body"/>
        <w:rPr>
          <w:lang w:eastAsia="ja-JP"/>
        </w:rPr>
      </w:pPr>
      <w:r>
        <w:rPr>
          <w:lang w:eastAsia="ja-JP"/>
        </w:rPr>
        <w:t xml:space="preserve"> </w:t>
      </w:r>
    </w:p>
    <w:p w:rsidR="00F87589" w:rsidRDefault="00295C93">
      <w:pPr>
        <w:pStyle w:val="ProductList-Body"/>
        <w:rPr>
          <w:lang w:eastAsia="ja-JP"/>
        </w:rPr>
      </w:pPr>
      <w:r>
        <w:rPr>
          <w:lang w:eastAsia="ja-JP"/>
        </w:rPr>
        <w:t>すべての教職員に</w:t>
      </w:r>
      <w:r>
        <w:rPr>
          <w:lang w:eastAsia="ja-JP"/>
        </w:rPr>
        <w:t xml:space="preserve"> Office Professional Plus </w:t>
      </w:r>
      <w:r>
        <w:rPr>
          <w:lang w:eastAsia="ja-JP"/>
        </w:rPr>
        <w:t>ソフトウェア</w:t>
      </w:r>
      <w:r>
        <w:rPr>
          <w:lang w:eastAsia="ja-JP"/>
        </w:rPr>
        <w:t xml:space="preserve"> </w:t>
      </w:r>
      <w:r>
        <w:rPr>
          <w:lang w:eastAsia="ja-JP"/>
        </w:rPr>
        <w:t>アシュアランスが割り当てられている教育機関は、教育機関の対象組織のすべての教職員について、追加コストなしで</w:t>
      </w:r>
      <w:r>
        <w:rPr>
          <w:lang w:eastAsia="ja-JP"/>
        </w:rPr>
        <w:t xml:space="preserve"> Office 365 ProPlus </w:t>
      </w:r>
      <w:r>
        <w:rPr>
          <w:lang w:eastAsia="ja-JP"/>
        </w:rPr>
        <w:t>のライセンスを取得することができます。本件を通じて無償で取得したライセンスは、教育機関の最低発注要件を満たすために使用することはできません。</w:t>
      </w:r>
    </w:p>
    <w:p w:rsidR="00F87589" w:rsidRDefault="00295C93">
      <w:pPr>
        <w:pStyle w:val="ProductList-Body"/>
        <w:rPr>
          <w:lang w:eastAsia="ja-JP"/>
        </w:rPr>
      </w:pPr>
      <w:r>
        <w:rPr>
          <w:lang w:eastAsia="ja-JP"/>
        </w:rPr>
        <w:t xml:space="preserve"> </w:t>
      </w:r>
    </w:p>
    <w:p w:rsidR="00F87589" w:rsidRDefault="00295C93">
      <w:pPr>
        <w:pStyle w:val="ProductList-ClauseHeading"/>
        <w:outlineLvl w:val="4"/>
        <w:rPr>
          <w:lang w:eastAsia="ja-JP"/>
        </w:rPr>
      </w:pPr>
      <w:r>
        <w:rPr>
          <w:lang w:eastAsia="ja-JP"/>
        </w:rPr>
        <w:t>2.4 Office Multi Language Pack</w:t>
      </w:r>
    </w:p>
    <w:p w:rsidR="00F87589" w:rsidRDefault="00295C93">
      <w:pPr>
        <w:pStyle w:val="ProductList-Body"/>
        <w:rPr>
          <w:lang w:eastAsia="ja-JP"/>
        </w:rPr>
      </w:pPr>
      <w:r>
        <w:rPr>
          <w:lang w:eastAsia="ja-JP"/>
        </w:rPr>
        <w:t xml:space="preserve">Office 365 </w:t>
      </w:r>
      <w:r>
        <w:rPr>
          <w:lang w:eastAsia="ja-JP"/>
        </w:rPr>
        <w:t>アプリケーションのサブスクリプションをお持ちのお客様は、対象となる</w:t>
      </w:r>
      <w:r>
        <w:rPr>
          <w:lang w:eastAsia="ja-JP"/>
        </w:rPr>
        <w:t xml:space="preserve"> Office 365 </w:t>
      </w:r>
      <w:r>
        <w:rPr>
          <w:lang w:eastAsia="ja-JP"/>
        </w:rPr>
        <w:t>サブスクリプションに基づいて使用を許諾されたデスクトップ</w:t>
      </w:r>
      <w:r>
        <w:rPr>
          <w:lang w:eastAsia="ja-JP"/>
        </w:rPr>
        <w:t xml:space="preserve"> </w:t>
      </w:r>
      <w:r>
        <w:rPr>
          <w:lang w:eastAsia="ja-JP"/>
        </w:rPr>
        <w:t>アプリケーション</w:t>
      </w:r>
      <w:r>
        <w:rPr>
          <w:lang w:eastAsia="ja-JP"/>
        </w:rPr>
        <w:t xml:space="preserve"> </w:t>
      </w:r>
      <w:r>
        <w:rPr>
          <w:lang w:eastAsia="ja-JP"/>
        </w:rPr>
        <w:t>ソフトウェアと共に、最新バージョンの</w:t>
      </w:r>
      <w:r>
        <w:rPr>
          <w:lang w:eastAsia="ja-JP"/>
        </w:rPr>
        <w:t xml:space="preserve"> Office Multi Language Pack</w:t>
      </w:r>
      <w:r>
        <w:fldChar w:fldCharType="begin"/>
      </w:r>
      <w:r>
        <w:rPr>
          <w:lang w:eastAsia="ja-JP"/>
        </w:rPr>
        <w:instrText xml:space="preserve"> XE "Office Multi Language Pack" </w:instrText>
      </w:r>
      <w:r>
        <w:fldChar w:fldCharType="end"/>
      </w:r>
      <w:r>
        <w:rPr>
          <w:lang w:eastAsia="ja-JP"/>
        </w:rPr>
        <w:t xml:space="preserve"> </w:t>
      </w:r>
      <w:r>
        <w:rPr>
          <w:lang w:eastAsia="ja-JP"/>
        </w:rPr>
        <w:t>を使用することができます。</w:t>
      </w:r>
      <w:r>
        <w:rPr>
          <w:lang w:eastAsia="ja-JP"/>
        </w:rPr>
        <w:t xml:space="preserve">Office Multi-Language Pack </w:t>
      </w:r>
      <w:r>
        <w:rPr>
          <w:lang w:eastAsia="ja-JP"/>
        </w:rPr>
        <w:t>の使用権は、対象となる</w:t>
      </w:r>
      <w:r>
        <w:rPr>
          <w:lang w:eastAsia="ja-JP"/>
        </w:rPr>
        <w:t xml:space="preserve"> Office 365 </w:t>
      </w:r>
      <w:r>
        <w:rPr>
          <w:lang w:eastAsia="ja-JP"/>
        </w:rPr>
        <w:t>アプリケーションに基づく使用権の期間満了と共に消滅します。</w:t>
      </w:r>
    </w:p>
    <w:p w:rsidR="00F87589" w:rsidRDefault="00295C93">
      <w:pPr>
        <w:pStyle w:val="ProductList-Body"/>
        <w:rPr>
          <w:lang w:eastAsia="ja-JP"/>
        </w:rPr>
      </w:pPr>
      <w:r>
        <w:rPr>
          <w:lang w:eastAsia="ja-JP"/>
        </w:rPr>
        <w:t xml:space="preserve"> </w:t>
      </w:r>
    </w:p>
    <w:p w:rsidR="00F87589" w:rsidRDefault="00295C93">
      <w:pPr>
        <w:pStyle w:val="ProductList-ClauseHeading"/>
        <w:outlineLvl w:val="4"/>
        <w:rPr>
          <w:lang w:eastAsia="ja-JP"/>
        </w:rPr>
      </w:pPr>
      <w:r>
        <w:rPr>
          <w:lang w:eastAsia="ja-JP"/>
        </w:rPr>
        <w:t>2.5 E-Learning</w:t>
      </w:r>
    </w:p>
    <w:p w:rsidR="00F87589" w:rsidRDefault="00295C93">
      <w:pPr>
        <w:pStyle w:val="ProductList-Body"/>
        <w:rPr>
          <w:lang w:eastAsia="ja-JP"/>
        </w:rPr>
      </w:pPr>
      <w:r>
        <w:rPr>
          <w:lang w:eastAsia="ja-JP"/>
        </w:rPr>
        <w:t xml:space="preserve">1 </w:t>
      </w:r>
      <w:r>
        <w:rPr>
          <w:lang w:eastAsia="ja-JP"/>
        </w:rPr>
        <w:t>つ以上の</w:t>
      </w:r>
      <w:r>
        <w:rPr>
          <w:lang w:eastAsia="ja-JP"/>
        </w:rPr>
        <w:t xml:space="preserve"> Office 365 ProPlus </w:t>
      </w:r>
      <w:r>
        <w:rPr>
          <w:lang w:eastAsia="ja-JP"/>
        </w:rPr>
        <w:t>ライセンスをお持ちのお客様には、ホスト型の</w:t>
      </w:r>
      <w:r>
        <w:rPr>
          <w:lang w:eastAsia="ja-JP"/>
        </w:rPr>
        <w:t xml:space="preserve"> E-Learning </w:t>
      </w:r>
      <w:r>
        <w:rPr>
          <w:lang w:eastAsia="ja-JP"/>
        </w:rPr>
        <w:t>コースをご利用いただけます</w:t>
      </w:r>
      <w:r>
        <w:rPr>
          <w:lang w:eastAsia="ja-JP"/>
        </w:rPr>
        <w:t xml:space="preserve"> (SCORM </w:t>
      </w:r>
      <w:r>
        <w:rPr>
          <w:lang w:eastAsia="ja-JP"/>
        </w:rPr>
        <w:t>準拠のコンテンツは対象にはなりません</w:t>
      </w:r>
      <w:r>
        <w:rPr>
          <w:lang w:eastAsia="ja-JP"/>
        </w:rPr>
        <w:t>)</w:t>
      </w:r>
      <w:r>
        <w:rPr>
          <w:lang w:eastAsia="ja-JP"/>
        </w:rPr>
        <w:t>。有効な</w:t>
      </w:r>
      <w:r>
        <w:rPr>
          <w:lang w:eastAsia="ja-JP"/>
        </w:rPr>
        <w:t xml:space="preserve"> Office 365 ProPlus </w:t>
      </w:r>
      <w:r>
        <w:rPr>
          <w:lang w:eastAsia="ja-JP"/>
        </w:rPr>
        <w:t>ライセンスをお持ちのお客様のユーザーだけが、ご自身の</w:t>
      </w:r>
      <w:r>
        <w:rPr>
          <w:lang w:eastAsia="ja-JP"/>
        </w:rPr>
        <w:t xml:space="preserve"> Office 365 ProPlus </w:t>
      </w:r>
      <w:r>
        <w:rPr>
          <w:lang w:eastAsia="ja-JP"/>
        </w:rPr>
        <w:t>資格情報を使用してオンライン</w:t>
      </w:r>
      <w:r>
        <w:rPr>
          <w:lang w:eastAsia="ja-JP"/>
        </w:rPr>
        <w:t xml:space="preserve"> </w:t>
      </w:r>
      <w:r>
        <w:rPr>
          <w:lang w:eastAsia="ja-JP"/>
        </w:rPr>
        <w:t>トレーニング</w:t>
      </w:r>
      <w:r>
        <w:rPr>
          <w:lang w:eastAsia="ja-JP"/>
        </w:rPr>
        <w:t xml:space="preserve"> </w:t>
      </w:r>
      <w:r>
        <w:rPr>
          <w:lang w:eastAsia="ja-JP"/>
        </w:rPr>
        <w:t>サイトにログインすることによって、</w:t>
      </w:r>
      <w:r>
        <w:rPr>
          <w:lang w:eastAsia="ja-JP"/>
        </w:rPr>
        <w:t xml:space="preserve">Office 365 ProPlus </w:t>
      </w:r>
      <w:r>
        <w:rPr>
          <w:lang w:eastAsia="ja-JP"/>
        </w:rPr>
        <w:t>サービスに関連するホスト型のオンライン</w:t>
      </w:r>
      <w:r>
        <w:rPr>
          <w:lang w:eastAsia="ja-JP"/>
        </w:rPr>
        <w:t xml:space="preserve"> E-Learning </w:t>
      </w:r>
      <w:r>
        <w:rPr>
          <w:lang w:eastAsia="ja-JP"/>
        </w:rPr>
        <w:t>コースを利用することができます。お客様によるホスト型の</w:t>
      </w:r>
      <w:r>
        <w:rPr>
          <w:lang w:eastAsia="ja-JP"/>
        </w:rPr>
        <w:t xml:space="preserve"> E-Learning </w:t>
      </w:r>
      <w:r>
        <w:rPr>
          <w:lang w:eastAsia="ja-JP"/>
        </w:rPr>
        <w:t>コースの利用には、</w:t>
      </w:r>
      <w:r>
        <w:rPr>
          <w:lang w:eastAsia="ja-JP"/>
        </w:rPr>
        <w:t xml:space="preserve">E-Learning Web </w:t>
      </w:r>
      <w:r>
        <w:rPr>
          <w:lang w:eastAsia="ja-JP"/>
        </w:rPr>
        <w:t>サイトの使用条件が適用されます。</w:t>
      </w:r>
    </w:p>
    <w:p w:rsidR="00F87589" w:rsidRDefault="00295C93">
      <w:pPr>
        <w:pStyle w:val="ProductList-Body"/>
        <w:rPr>
          <w:lang w:eastAsia="ja-JP"/>
        </w:rPr>
      </w:pPr>
      <w:r>
        <w:rPr>
          <w:lang w:eastAsia="ja-JP"/>
        </w:rPr>
        <w:t xml:space="preserve"> </w:t>
      </w:r>
    </w:p>
    <w:p w:rsidR="00F87589" w:rsidRDefault="00295C93">
      <w:pPr>
        <w:pStyle w:val="ProductList-ClauseHeading"/>
        <w:outlineLvl w:val="4"/>
      </w:pPr>
      <w:r>
        <w:t>2.6 Office Online</w:t>
      </w:r>
    </w:p>
    <w:p w:rsidR="00F87589" w:rsidRDefault="00295C93">
      <w:pPr>
        <w:pStyle w:val="ProductList-Body"/>
        <w:rPr>
          <w:lang w:eastAsia="ja-JP"/>
        </w:rPr>
      </w:pPr>
      <w:r>
        <w:t>お客様が</w:t>
      </w:r>
      <w:r>
        <w:t xml:space="preserve"> Office 365 ProPlus </w:t>
      </w:r>
      <w:r>
        <w:t>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をお持ちの場合、</w:t>
      </w:r>
      <w:r>
        <w:t>Office Online</w:t>
      </w:r>
      <w:r>
        <w:fldChar w:fldCharType="begin"/>
      </w:r>
      <w:r>
        <w:instrText xml:space="preserve"> XE "Office Online" </w:instrText>
      </w:r>
      <w:r>
        <w:fldChar w:fldCharType="end"/>
      </w:r>
      <w:r>
        <w:t xml:space="preserve"> </w:t>
      </w:r>
      <w:r>
        <w:t>サービスをご利用いただけます。</w:t>
      </w:r>
      <w:r>
        <w:rPr>
          <w:lang w:eastAsia="ja-JP"/>
        </w:rPr>
        <w:t>お客様の</w:t>
      </w:r>
      <w:r>
        <w:rPr>
          <w:lang w:eastAsia="ja-JP"/>
        </w:rPr>
        <w:t xml:space="preserve"> Office 365 ProPlus </w:t>
      </w:r>
      <w:r>
        <w:rPr>
          <w:lang w:eastAsia="ja-JP"/>
        </w:rPr>
        <w:t>の</w:t>
      </w:r>
      <w:r>
        <w:fldChar w:fldCharType="begin"/>
      </w:r>
      <w:r>
        <w:rPr>
          <w:lang w:eastAsia="ja-JP"/>
        </w:rPr>
        <w:instrText xml:space="preserve"> AutoTextList   \s NoStyle \t "</w:instrText>
      </w:r>
      <w:r>
        <w:rPr>
          <w:lang w:eastAsia="ja-JP"/>
        </w:rPr>
        <w:instrText>ライセンスを取得したユーザーとは、ライセンスが割り当てられた個人を意味します。</w:instrText>
      </w:r>
      <w:r>
        <w:rPr>
          <w:lang w:eastAsia="ja-JP"/>
        </w:rPr>
        <w:instrText xml:space="preserve">" </w:instrText>
      </w:r>
      <w:r>
        <w:fldChar w:fldCharType="separate"/>
      </w:r>
      <w:r>
        <w:rPr>
          <w:color w:val="0563C1"/>
          <w:lang w:eastAsia="ja-JP"/>
        </w:rPr>
        <w:t>ライセンスを取得したユーザー</w:t>
      </w:r>
      <w:r>
        <w:fldChar w:fldCharType="end"/>
      </w:r>
      <w:r>
        <w:rPr>
          <w:lang w:eastAsia="ja-JP"/>
        </w:rPr>
        <w:t>はそれぞれ、</w:t>
      </w:r>
      <w:r>
        <w:rPr>
          <w:lang w:eastAsia="ja-JP"/>
        </w:rPr>
        <w:t xml:space="preserve">SharePoint Online </w:t>
      </w:r>
      <w:r>
        <w:rPr>
          <w:lang w:eastAsia="ja-JP"/>
        </w:rPr>
        <w:t>または</w:t>
      </w:r>
      <w:r>
        <w:rPr>
          <w:lang w:eastAsia="ja-JP"/>
        </w:rPr>
        <w:t xml:space="preserve"> OneDrive for Business </w:t>
      </w:r>
      <w:r>
        <w:rPr>
          <w:lang w:eastAsia="ja-JP"/>
        </w:rPr>
        <w:t>のライセンスも取得している場合に限り、ドキュメントを表示および編集するために</w:t>
      </w:r>
      <w:r>
        <w:rPr>
          <w:lang w:eastAsia="ja-JP"/>
        </w:rPr>
        <w:t xml:space="preserve"> Office Online </w:t>
      </w:r>
      <w:r>
        <w:rPr>
          <w:lang w:eastAsia="ja-JP"/>
        </w:rPr>
        <w:t>サービスにアクセスすることができます。</w:t>
      </w:r>
    </w:p>
    <w:p w:rsidR="00F87589" w:rsidRDefault="00295C93">
      <w:pPr>
        <w:pStyle w:val="ProductList-Body"/>
        <w:rPr>
          <w:lang w:eastAsia="ja-JP"/>
        </w:rPr>
      </w:pPr>
      <w:r>
        <w:rPr>
          <w:lang w:eastAsia="ja-JP"/>
        </w:rPr>
        <w:t xml:space="preserve"> </w:t>
      </w:r>
    </w:p>
    <w:p w:rsidR="00F87589" w:rsidRDefault="00295C93">
      <w:pPr>
        <w:pStyle w:val="ProductList-ClauseHeading"/>
        <w:outlineLvl w:val="4"/>
      </w:pPr>
      <w:r>
        <w:t xml:space="preserve">2.7 Open Value Subscription </w:t>
      </w:r>
      <w:r>
        <w:t>の移行期間</w:t>
      </w:r>
    </w:p>
    <w:p w:rsidR="00F87589" w:rsidRDefault="00295C93">
      <w:pPr>
        <w:pStyle w:val="ProductList-Body"/>
        <w:rPr>
          <w:lang w:eastAsia="ja-JP"/>
        </w:rPr>
      </w:pPr>
      <w:r>
        <w:t>お客様が</w:t>
      </w:r>
      <w:r>
        <w:t xml:space="preserve"> Open Value Subscription </w:t>
      </w:r>
      <w:r>
        <w:t>契約の満了</w:t>
      </w:r>
      <w:r>
        <w:t xml:space="preserve"> (</w:t>
      </w:r>
      <w:r>
        <w:t>以下「満了日」といいます</w:t>
      </w:r>
      <w:r>
        <w:t xml:space="preserve">) </w:t>
      </w:r>
      <w:r>
        <w:t>以前にアクティベーションを行った</w:t>
      </w:r>
      <w:r>
        <w:t xml:space="preserve"> Office 365 ProPlus</w:t>
      </w:r>
      <w:r>
        <w:t>、</w:t>
      </w:r>
      <w:r>
        <w:t>Midsize Business</w:t>
      </w:r>
      <w:r>
        <w:t>、</w:t>
      </w:r>
      <w:r>
        <w:t xml:space="preserve">Enterprise E3 </w:t>
      </w:r>
      <w:r>
        <w:t>～</w:t>
      </w:r>
      <w:r>
        <w:t xml:space="preserve"> E4</w:t>
      </w:r>
      <w:r>
        <w:t>、または</w:t>
      </w:r>
      <w:r>
        <w:t xml:space="preserve"> Education E3 </w:t>
      </w:r>
      <w:r>
        <w:t>～</w:t>
      </w:r>
      <w:r>
        <w:t xml:space="preserve"> E4 User SL </w:t>
      </w:r>
      <w:r>
        <w:t>の各ユニットについて、お客様は引き続き</w:t>
      </w:r>
      <w:r>
        <w:t xml:space="preserve"> Open Value Subscription </w:t>
      </w:r>
      <w:r>
        <w:t>契約に基づいてライセンスされた</w:t>
      </w:r>
      <w:r>
        <w:t xml:space="preserve"> Office Standard </w:t>
      </w:r>
      <w:r>
        <w:t>または</w:t>
      </w:r>
      <w:r>
        <w:t xml:space="preserve"> Professional Plus </w:t>
      </w:r>
      <w:r>
        <w:t>を使用することができます。</w:t>
      </w:r>
      <w:r>
        <w:rPr>
          <w:lang w:eastAsia="ja-JP"/>
        </w:rPr>
        <w:t>この権利は、満了日の</w:t>
      </w:r>
      <w:r>
        <w:rPr>
          <w:lang w:eastAsia="ja-JP"/>
        </w:rPr>
        <w:t xml:space="preserve"> 180 </w:t>
      </w:r>
      <w:r>
        <w:rPr>
          <w:lang w:eastAsia="ja-JP"/>
        </w:rPr>
        <w:t>日後に無効になります。この期間の</w:t>
      </w:r>
      <w:r>
        <w:rPr>
          <w:lang w:eastAsia="ja-JP"/>
        </w:rPr>
        <w:t xml:space="preserve"> Office Standard</w:t>
      </w:r>
      <w:r>
        <w:fldChar w:fldCharType="begin"/>
      </w:r>
      <w:r>
        <w:rPr>
          <w:lang w:eastAsia="ja-JP"/>
        </w:rPr>
        <w:instrText xml:space="preserve"> XE "Office Standard" </w:instrText>
      </w:r>
      <w:r>
        <w:fldChar w:fldCharType="end"/>
      </w:r>
      <w:r>
        <w:rPr>
          <w:lang w:eastAsia="ja-JP"/>
        </w:rPr>
        <w:t xml:space="preserve"> </w:t>
      </w:r>
      <w:r>
        <w:rPr>
          <w:lang w:eastAsia="ja-JP"/>
        </w:rPr>
        <w:t>または</w:t>
      </w:r>
      <w:r>
        <w:rPr>
          <w:lang w:eastAsia="ja-JP"/>
        </w:rPr>
        <w:t xml:space="preserve"> Office Professional Plus</w:t>
      </w:r>
      <w:r>
        <w:fldChar w:fldCharType="begin"/>
      </w:r>
      <w:r>
        <w:rPr>
          <w:lang w:eastAsia="ja-JP"/>
        </w:rPr>
        <w:instrText xml:space="preserve"> XE "Office Professional Plus" </w:instrText>
      </w:r>
      <w:r>
        <w:fldChar w:fldCharType="end"/>
      </w:r>
      <w:r>
        <w:rPr>
          <w:lang w:eastAsia="ja-JP"/>
        </w:rPr>
        <w:t xml:space="preserve"> </w:t>
      </w:r>
      <w:r>
        <w:rPr>
          <w:lang w:eastAsia="ja-JP"/>
        </w:rPr>
        <w:t>の使用には、満了日時点で有効な使用権説明書が適用されます。</w:t>
      </w:r>
    </w:p>
    <w:p w:rsidR="00F87589" w:rsidRDefault="00295C93">
      <w:pPr>
        <w:pStyle w:val="ProductList-Body"/>
        <w:rPr>
          <w:lang w:eastAsia="ja-JP"/>
        </w:rPr>
      </w:pPr>
      <w:r>
        <w:rPr>
          <w:lang w:eastAsia="ja-JP"/>
        </w:rPr>
        <w:t xml:space="preserve"> </w:t>
      </w:r>
    </w:p>
    <w:p w:rsidR="00F87589" w:rsidRDefault="00295C93">
      <w:pPr>
        <w:pStyle w:val="ProductList-ClauseHeading"/>
        <w:outlineLvl w:val="4"/>
      </w:pPr>
      <w:r>
        <w:t xml:space="preserve">2.8 Project Professional 2016 </w:t>
      </w:r>
      <w:r>
        <w:t>および</w:t>
      </w:r>
      <w:r>
        <w:t xml:space="preserve"> Visio Professional 2016 </w:t>
      </w:r>
      <w:r>
        <w:t>の展開の権利</w:t>
      </w:r>
    </w:p>
    <w:p w:rsidR="00F87589" w:rsidRDefault="00295C93">
      <w:pPr>
        <w:pStyle w:val="ProductList-Body"/>
      </w:pPr>
      <w:r>
        <w:t xml:space="preserve">Project Pro for Office 365 </w:t>
      </w:r>
      <w:r>
        <w:t>または</w:t>
      </w:r>
      <w:r>
        <w:t xml:space="preserve"> Visio Pro for Office 365 </w:t>
      </w:r>
      <w:r>
        <w:t>のサブスクリプションをお持ちの</w:t>
      </w:r>
      <w:r>
        <w:t xml:space="preserve"> Office 2016 </w:t>
      </w:r>
      <w:r>
        <w:t>の各ユーザーは、</w:t>
      </w:r>
      <w:r>
        <w:t xml:space="preserve">Office 2016 </w:t>
      </w:r>
      <w:r>
        <w:t>がインストールされているデバイスに、</w:t>
      </w:r>
      <w:r>
        <w:t xml:space="preserve">Project Professional 2016 </w:t>
      </w:r>
      <w:r>
        <w:t>または</w:t>
      </w:r>
      <w:r>
        <w:t xml:space="preserve"> Visio Professional 2016 </w:t>
      </w:r>
      <w:r>
        <w:t>ソフトウェアの複製</w:t>
      </w:r>
      <w:r>
        <w:t xml:space="preserve"> 1 </w:t>
      </w:r>
      <w:r>
        <w:t>部をインストールして使用することができます。</w:t>
      </w:r>
    </w:p>
    <w:p w:rsidR="00F87589" w:rsidRDefault="00295C93">
      <w:pPr>
        <w:pStyle w:val="ProductList-Body"/>
      </w:pPr>
      <w:r>
        <w:t xml:space="preserve"> </w:t>
      </w:r>
    </w:p>
    <w:p w:rsidR="00F87589" w:rsidRDefault="00F87589">
      <w:pPr>
        <w:pStyle w:val="ProductList-Body"/>
        <w:jc w:val="right"/>
      </w:pPr>
    </w:p>
    <w:tbl>
      <w:tblPr>
        <w:tblStyle w:val="PURTable"/>
        <w:tblW w:w="0" w:type="dxa"/>
        <w:tblLook w:val="04A0" w:firstRow="1" w:lastRow="0" w:firstColumn="1" w:lastColumn="0" w:noHBand="0" w:noVBand="1"/>
      </w:tblPr>
      <w:tblGrid>
        <w:gridCol w:w="10800"/>
      </w:tblGrid>
      <w:tr w:rsidR="00F875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7589" w:rsidRDefault="00E71469">
            <w:pPr>
              <w:pStyle w:val="ProductList-TableBody"/>
              <w:jc w:val="right"/>
            </w:pPr>
            <w:hyperlink w:anchor="_Sec842">
              <w:r w:rsidR="00295C93">
                <w:rPr>
                  <w:color w:val="00467F"/>
                  <w:sz w:val="14"/>
                  <w:u w:val="single"/>
                </w:rPr>
                <w:t>目次</w:t>
              </w:r>
            </w:hyperlink>
            <w:r w:rsidR="00295C93">
              <w:rPr>
                <w:sz w:val="14"/>
              </w:rPr>
              <w:t xml:space="preserve"> / </w:t>
            </w:r>
            <w:hyperlink w:anchor="_Sec549">
              <w:r w:rsidR="00295C93">
                <w:rPr>
                  <w:color w:val="00467F"/>
                  <w:sz w:val="14"/>
                  <w:u w:val="single"/>
                </w:rPr>
                <w:t>用語集</w:t>
              </w:r>
            </w:hyperlink>
            <w:r w:rsidR="00295C93">
              <w:rPr>
                <w:sz w:val="14"/>
              </w:rPr>
              <w:t xml:space="preserve"> / </w:t>
            </w:r>
            <w:hyperlink w:anchor="_Sec844">
              <w:r w:rsidR="00295C93">
                <w:rPr>
                  <w:color w:val="00467F"/>
                  <w:sz w:val="14"/>
                  <w:u w:val="single"/>
                </w:rPr>
                <w:t>インデックス</w:t>
              </w:r>
            </w:hyperlink>
          </w:p>
        </w:tc>
      </w:tr>
    </w:tbl>
    <w:p w:rsidR="00F87589" w:rsidRDefault="00F87589">
      <w:pPr>
        <w:pStyle w:val="ProductList-Body"/>
        <w:rPr>
          <w:lang w:eastAsia="ja-JP"/>
        </w:rPr>
      </w:pPr>
    </w:p>
    <w:p w:rsidR="00F87589" w:rsidRDefault="00295C93">
      <w:pPr>
        <w:pStyle w:val="ProductList-Offering2HeadingNoBorder"/>
        <w:outlineLvl w:val="2"/>
      </w:pPr>
      <w:bookmarkStart w:id="306" w:name="_Sec634"/>
      <w:r>
        <w:lastRenderedPageBreak/>
        <w:t>Office 365 Suite</w:t>
      </w:r>
      <w:bookmarkEnd w:id="306"/>
      <w:r>
        <w:fldChar w:fldCharType="begin"/>
      </w:r>
      <w:r>
        <w:instrText xml:space="preserve"> TC "</w:instrText>
      </w:r>
      <w:bookmarkStart w:id="307" w:name="_Toc452104326"/>
      <w:r>
        <w:instrText>Office 365 Suite</w:instrText>
      </w:r>
      <w:bookmarkEnd w:id="307"/>
      <w:r>
        <w:instrText>" \l 3</w:instrText>
      </w:r>
      <w:r>
        <w:fldChar w:fldCharType="end"/>
      </w:r>
    </w:p>
    <w:p w:rsidR="00F87589" w:rsidRDefault="00295C93">
      <w:pPr>
        <w:pStyle w:val="ProductList-Offering1SubSection"/>
        <w:outlineLvl w:val="3"/>
      </w:pPr>
      <w:bookmarkStart w:id="308" w:name="_Sec720"/>
      <w:r>
        <w:t xml:space="preserve">1. </w:t>
      </w:r>
      <w:r>
        <w:t>利用可能なプログラム</w:t>
      </w:r>
      <w:bookmarkEnd w:id="308"/>
    </w:p>
    <w:tbl>
      <w:tblPr>
        <w:tblStyle w:val="PURTable"/>
        <w:tblW w:w="0" w:type="dxa"/>
        <w:tblLook w:val="04A0" w:firstRow="1" w:lastRow="0" w:firstColumn="1" w:lastColumn="0" w:noHBand="0" w:noVBand="1"/>
      </w:tblPr>
      <w:tblGrid>
        <w:gridCol w:w="4447"/>
        <w:gridCol w:w="783"/>
        <w:gridCol w:w="784"/>
        <w:gridCol w:w="798"/>
        <w:gridCol w:w="707"/>
        <w:gridCol w:w="829"/>
        <w:gridCol w:w="823"/>
        <w:gridCol w:w="802"/>
        <w:gridCol w:w="811"/>
      </w:tblGrid>
      <w:tr w:rsidR="00F8758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87589">
        <w:tc>
          <w:tcPr>
            <w:tcW w:w="5020" w:type="dxa"/>
            <w:tcBorders>
              <w:top w:val="single" w:sz="6" w:space="0" w:color="FFFFFF"/>
              <w:left w:val="none" w:sz="4" w:space="0" w:color="6E6E6E"/>
              <w:bottom w:val="dashed" w:sz="4" w:space="0" w:color="BFBFBF"/>
              <w:right w:val="none" w:sz="4" w:space="0" w:color="6E6E6E"/>
            </w:tcBorders>
          </w:tcPr>
          <w:p w:rsidR="00F87589" w:rsidRDefault="00295C93">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r>
      <w:tr w:rsidR="00F87589">
        <w:tc>
          <w:tcPr>
            <w:tcW w:w="5020" w:type="dxa"/>
            <w:tcBorders>
              <w:top w:val="dashed" w:sz="4" w:space="0" w:color="BFBFBF"/>
              <w:left w:val="none" w:sz="4" w:space="0" w:color="6E6E6E"/>
              <w:bottom w:val="dashed" w:sz="4" w:space="0" w:color="BFBFBF"/>
              <w:right w:val="none" w:sz="4" w:space="0" w:color="6E6E6E"/>
            </w:tcBorders>
          </w:tcPr>
          <w:p w:rsidR="00F87589" w:rsidRDefault="00295C93">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r>
      <w:tr w:rsidR="00F87589">
        <w:tc>
          <w:tcPr>
            <w:tcW w:w="5020" w:type="dxa"/>
            <w:tcBorders>
              <w:top w:val="dashed" w:sz="4" w:space="0" w:color="BFBFBF"/>
              <w:left w:val="none" w:sz="4" w:space="0" w:color="6E6E6E"/>
              <w:bottom w:val="dashed" w:sz="4" w:space="0" w:color="BFBFBF"/>
              <w:right w:val="none" w:sz="4" w:space="0" w:color="6E6E6E"/>
            </w:tcBorders>
          </w:tcPr>
          <w:p w:rsidR="00F87589" w:rsidRDefault="00295C93">
            <w:pPr>
              <w:pStyle w:val="ProductList-TableBody"/>
            </w:pPr>
            <w:r>
              <w:t>Office 365 Education</w:t>
            </w:r>
            <w:r>
              <w:fldChar w:fldCharType="begin"/>
            </w:r>
            <w:r>
              <w:instrText xml:space="preserve"> XE "Office 365 Education"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F87589" w:rsidRDefault="00295C9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F87589">
        <w:tc>
          <w:tcPr>
            <w:tcW w:w="5020" w:type="dxa"/>
            <w:tcBorders>
              <w:top w:val="dashed" w:sz="4" w:space="0" w:color="BFBFBF"/>
              <w:left w:val="none" w:sz="4" w:space="0" w:color="6E6E6E"/>
              <w:bottom w:val="dashed" w:sz="4" w:space="0" w:color="BFBFBF"/>
              <w:right w:val="none" w:sz="4" w:space="0" w:color="6E6E6E"/>
            </w:tcBorders>
          </w:tcPr>
          <w:p w:rsidR="00F87589" w:rsidRDefault="00295C93">
            <w:pPr>
              <w:pStyle w:val="ProductList-TableBody"/>
            </w:pPr>
            <w:r>
              <w:t>Office 365 Education E5</w:t>
            </w:r>
            <w:r>
              <w:fldChar w:fldCharType="begin"/>
            </w:r>
            <w:r>
              <w:instrText xml:space="preserve"> XE "Office 365 Education E5"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F87589" w:rsidRDefault="00295C9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F87589">
        <w:tc>
          <w:tcPr>
            <w:tcW w:w="5020" w:type="dxa"/>
            <w:tcBorders>
              <w:top w:val="dashed" w:sz="4" w:space="0" w:color="BFBFBF"/>
              <w:left w:val="none" w:sz="4" w:space="0" w:color="6E6E6E"/>
              <w:bottom w:val="dashed" w:sz="4" w:space="0" w:color="BFBFBF"/>
              <w:right w:val="none" w:sz="4" w:space="0" w:color="6E6E6E"/>
            </w:tcBorders>
          </w:tcPr>
          <w:p w:rsidR="00F87589" w:rsidRDefault="00295C93">
            <w:pPr>
              <w:pStyle w:val="ProductList-TableBody"/>
            </w:pPr>
            <w:r>
              <w:t>Office 365 Education E5 Add-on</w:t>
            </w:r>
            <w:r>
              <w:fldChar w:fldCharType="begin"/>
            </w:r>
            <w:r>
              <w:instrText xml:space="preserve"> XE "Office 365 Education E5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F87589" w:rsidRDefault="00295C9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F87589">
        <w:tc>
          <w:tcPr>
            <w:tcW w:w="5020" w:type="dxa"/>
            <w:tcBorders>
              <w:top w:val="dashed" w:sz="4" w:space="0" w:color="BFBFBF"/>
              <w:left w:val="none" w:sz="4" w:space="0" w:color="6E6E6E"/>
              <w:bottom w:val="dashed" w:sz="4" w:space="0" w:color="BFBFBF"/>
              <w:right w:val="none" w:sz="4" w:space="0" w:color="6E6E6E"/>
            </w:tcBorders>
          </w:tcPr>
          <w:p w:rsidR="00F87589" w:rsidRDefault="00295C93">
            <w:pPr>
              <w:pStyle w:val="ProductList-TableBody"/>
            </w:pPr>
            <w:r>
              <w:t>Office 365 Education E5 without PSTN Add-on</w:t>
            </w:r>
            <w:r>
              <w:fldChar w:fldCharType="begin"/>
            </w:r>
            <w:r>
              <w:instrText xml:space="preserve"> XE "Office 365 Education E5 without PSTN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F87589" w:rsidRDefault="00295C9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F87589">
        <w:tc>
          <w:tcPr>
            <w:tcW w:w="5020" w:type="dxa"/>
            <w:tcBorders>
              <w:top w:val="dashed" w:sz="4" w:space="0" w:color="BFBFBF"/>
              <w:left w:val="none" w:sz="4" w:space="0" w:color="6E6E6E"/>
              <w:bottom w:val="dashed" w:sz="4" w:space="0" w:color="BFBFBF"/>
              <w:right w:val="none" w:sz="4" w:space="0" w:color="6E6E6E"/>
            </w:tcBorders>
          </w:tcPr>
          <w:p w:rsidR="00F87589" w:rsidRDefault="00295C93">
            <w:pPr>
              <w:pStyle w:val="ProductList-TableBody"/>
            </w:pPr>
            <w:r>
              <w:t>Office 365 Enterprise E1</w:t>
            </w:r>
            <w:r>
              <w:fldChar w:fldCharType="begin"/>
            </w:r>
            <w:r>
              <w:instrText xml:space="preserve"> XE "Office 365 Enterprise E1"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F87589" w:rsidRDefault="00295C9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r>
      <w:tr w:rsidR="00F87589">
        <w:tc>
          <w:tcPr>
            <w:tcW w:w="5020" w:type="dxa"/>
            <w:tcBorders>
              <w:top w:val="dashed" w:sz="4" w:space="0" w:color="BFBFBF"/>
              <w:left w:val="none" w:sz="4" w:space="0" w:color="6E6E6E"/>
              <w:bottom w:val="dashed" w:sz="4" w:space="0" w:color="BFBFBF"/>
              <w:right w:val="none" w:sz="4" w:space="0" w:color="6E6E6E"/>
            </w:tcBorders>
          </w:tcPr>
          <w:p w:rsidR="00F87589" w:rsidRDefault="00295C93">
            <w:pPr>
              <w:pStyle w:val="ProductList-TableBody"/>
            </w:pPr>
            <w:r>
              <w:t>Office 365 Enterprise E1 From SA</w:t>
            </w:r>
            <w:r>
              <w:fldChar w:fldCharType="begin"/>
            </w:r>
            <w:r>
              <w:instrText xml:space="preserve"> XE "Office 365 Enterprise E1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r>
      <w:tr w:rsidR="00F87589">
        <w:tc>
          <w:tcPr>
            <w:tcW w:w="5020" w:type="dxa"/>
            <w:tcBorders>
              <w:top w:val="dashed" w:sz="4" w:space="0" w:color="BFBFBF"/>
              <w:left w:val="none" w:sz="4" w:space="0" w:color="6E6E6E"/>
              <w:bottom w:val="dashed" w:sz="4" w:space="0" w:color="BFBFBF"/>
              <w:right w:val="none" w:sz="4" w:space="0" w:color="6E6E6E"/>
            </w:tcBorders>
          </w:tcPr>
          <w:p w:rsidR="00F87589" w:rsidRDefault="00295C93">
            <w:pPr>
              <w:pStyle w:val="ProductList-TableBody"/>
            </w:pPr>
            <w:r>
              <w:t>Office 365 Enterprise E3</w:t>
            </w:r>
            <w:r>
              <w:fldChar w:fldCharType="begin"/>
            </w:r>
            <w:r>
              <w:instrText xml:space="preserve"> XE "Office 365 Enterprise E3"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F87589" w:rsidRDefault="00295C9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r>
      <w:tr w:rsidR="00F87589">
        <w:tc>
          <w:tcPr>
            <w:tcW w:w="5020" w:type="dxa"/>
            <w:tcBorders>
              <w:top w:val="dashed" w:sz="4" w:space="0" w:color="BFBFBF"/>
              <w:left w:val="none" w:sz="4" w:space="0" w:color="6E6E6E"/>
              <w:bottom w:val="dashed" w:sz="4" w:space="0" w:color="BFBFBF"/>
              <w:right w:val="none" w:sz="4" w:space="0" w:color="6E6E6E"/>
            </w:tcBorders>
          </w:tcPr>
          <w:p w:rsidR="00F87589" w:rsidRDefault="00295C93">
            <w:pPr>
              <w:pStyle w:val="ProductList-TableBody"/>
            </w:pPr>
            <w:r>
              <w:t>Office 365 Enterprise E3 From SA</w:t>
            </w:r>
            <w:r>
              <w:fldChar w:fldCharType="begin"/>
            </w:r>
            <w:r>
              <w:instrText xml:space="preserve"> XE "Office 365 Enterprise E3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r>
      <w:tr w:rsidR="00F87589">
        <w:tc>
          <w:tcPr>
            <w:tcW w:w="5020" w:type="dxa"/>
            <w:tcBorders>
              <w:top w:val="dashed" w:sz="4" w:space="0" w:color="BFBFBF"/>
              <w:left w:val="none" w:sz="4" w:space="0" w:color="6E6E6E"/>
              <w:bottom w:val="dashed" w:sz="4" w:space="0" w:color="BFBFBF"/>
              <w:right w:val="none" w:sz="4" w:space="0" w:color="6E6E6E"/>
            </w:tcBorders>
          </w:tcPr>
          <w:p w:rsidR="00F87589" w:rsidRDefault="00295C93">
            <w:pPr>
              <w:pStyle w:val="ProductList-TableBody"/>
            </w:pPr>
            <w:r>
              <w:t>Office 365 Enterprise E4</w:t>
            </w:r>
            <w:r>
              <w:fldChar w:fldCharType="begin"/>
            </w:r>
            <w:r>
              <w:instrText xml:space="preserve"> XE "Office 365 Enterprise E4"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F87589" w:rsidRDefault="00295C9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r>
      <w:tr w:rsidR="00F87589">
        <w:tc>
          <w:tcPr>
            <w:tcW w:w="5020" w:type="dxa"/>
            <w:tcBorders>
              <w:top w:val="dashed" w:sz="4" w:space="0" w:color="BFBFBF"/>
              <w:left w:val="none" w:sz="4" w:space="0" w:color="6E6E6E"/>
              <w:bottom w:val="dashed" w:sz="4" w:space="0" w:color="BFBFBF"/>
              <w:right w:val="none" w:sz="4" w:space="0" w:color="6E6E6E"/>
            </w:tcBorders>
          </w:tcPr>
          <w:p w:rsidR="00F87589" w:rsidRDefault="00295C93">
            <w:pPr>
              <w:pStyle w:val="ProductList-TableBody"/>
            </w:pPr>
            <w:r>
              <w:t>Office 365 Enterprise E4 From SA</w:t>
            </w:r>
            <w:r>
              <w:fldChar w:fldCharType="begin"/>
            </w:r>
            <w:r>
              <w:instrText xml:space="preserve"> XE "Office 365 Enterprise E4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r>
      <w:tr w:rsidR="00F87589">
        <w:tc>
          <w:tcPr>
            <w:tcW w:w="5020" w:type="dxa"/>
            <w:tcBorders>
              <w:top w:val="dashed" w:sz="4" w:space="0" w:color="BFBFBF"/>
              <w:left w:val="none" w:sz="4" w:space="0" w:color="6E6E6E"/>
              <w:bottom w:val="dashed" w:sz="4" w:space="0" w:color="BFBFBF"/>
              <w:right w:val="none" w:sz="4" w:space="0" w:color="6E6E6E"/>
            </w:tcBorders>
          </w:tcPr>
          <w:p w:rsidR="00F87589" w:rsidRDefault="00295C93">
            <w:pPr>
              <w:pStyle w:val="ProductList-TableBody"/>
            </w:pPr>
            <w:r>
              <w:t>Office 365 Enterprise E5 (User SL)</w:t>
            </w:r>
            <w:r>
              <w:fldChar w:fldCharType="begin"/>
            </w:r>
            <w:r>
              <w:instrText xml:space="preserve"> XE "Office 365 Enterprise E5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87589" w:rsidRDefault="00295C9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r>
      <w:tr w:rsidR="00F87589">
        <w:tc>
          <w:tcPr>
            <w:tcW w:w="5020" w:type="dxa"/>
            <w:tcBorders>
              <w:top w:val="dashed" w:sz="4" w:space="0" w:color="BFBFBF"/>
              <w:left w:val="none" w:sz="4" w:space="0" w:color="6E6E6E"/>
              <w:bottom w:val="dashed" w:sz="4" w:space="0" w:color="BFBFBF"/>
              <w:right w:val="none" w:sz="4" w:space="0" w:color="6E6E6E"/>
            </w:tcBorders>
          </w:tcPr>
          <w:p w:rsidR="00F87589" w:rsidRDefault="00295C93">
            <w:pPr>
              <w:pStyle w:val="ProductList-TableBody"/>
            </w:pPr>
            <w:r>
              <w:t>Office 365 Enterprise E5 From SA</w:t>
            </w:r>
            <w:r>
              <w:fldChar w:fldCharType="begin"/>
            </w:r>
            <w:r>
              <w:instrText xml:space="preserve"> XE "Office 365 Enterprise E5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r>
      <w:tr w:rsidR="00F87589">
        <w:tc>
          <w:tcPr>
            <w:tcW w:w="5020" w:type="dxa"/>
            <w:tcBorders>
              <w:top w:val="dashed" w:sz="4" w:space="0" w:color="BFBFBF"/>
              <w:left w:val="none" w:sz="4" w:space="0" w:color="6E6E6E"/>
              <w:bottom w:val="dashed" w:sz="4" w:space="0" w:color="BFBFBF"/>
              <w:right w:val="none" w:sz="4" w:space="0" w:color="6E6E6E"/>
            </w:tcBorders>
          </w:tcPr>
          <w:p w:rsidR="00F87589" w:rsidRDefault="00295C93">
            <w:pPr>
              <w:pStyle w:val="ProductList-TableBody"/>
            </w:pPr>
            <w:r>
              <w:t>Office 365 Enterprise E1</w:t>
            </w:r>
            <w:r>
              <w:t>、</w:t>
            </w:r>
            <w:r>
              <w:t>E3 Add-on</w:t>
            </w:r>
            <w:r>
              <w:fldChar w:fldCharType="begin"/>
            </w:r>
            <w:r>
              <w:instrText xml:space="preserve"> XE "Office 365 Enterprise E1</w:instrText>
            </w:r>
            <w:r>
              <w:instrText>、</w:instrText>
            </w:r>
            <w:r>
              <w:instrText xml:space="preserve">E3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F87589" w:rsidRDefault="00295C9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全組織契約</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r>
      <w:tr w:rsidR="00F87589">
        <w:tc>
          <w:tcPr>
            <w:tcW w:w="5020" w:type="dxa"/>
            <w:tcBorders>
              <w:top w:val="dashed" w:sz="4" w:space="0" w:color="BFBFBF"/>
              <w:left w:val="none" w:sz="4" w:space="0" w:color="6E6E6E"/>
              <w:bottom w:val="dashed" w:sz="4" w:space="0" w:color="BFBFBF"/>
              <w:right w:val="none" w:sz="4" w:space="0" w:color="6E6E6E"/>
            </w:tcBorders>
          </w:tcPr>
          <w:p w:rsidR="00F87589" w:rsidRDefault="00295C93">
            <w:pPr>
              <w:pStyle w:val="ProductList-TableBody"/>
            </w:pPr>
            <w:r>
              <w:t>Office 365 Enterprise E4 Add-on</w:t>
            </w:r>
            <w:r>
              <w:fldChar w:fldCharType="begin"/>
            </w:r>
            <w:r>
              <w:instrText xml:space="preserve"> XE "Office 365 Enterprise E4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F87589" w:rsidRDefault="00295C9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r>
      <w:tr w:rsidR="00F87589">
        <w:tc>
          <w:tcPr>
            <w:tcW w:w="5020" w:type="dxa"/>
            <w:tcBorders>
              <w:top w:val="dashed" w:sz="4" w:space="0" w:color="BFBFBF"/>
              <w:left w:val="none" w:sz="4" w:space="0" w:color="6E6E6E"/>
              <w:bottom w:val="dashed" w:sz="4" w:space="0" w:color="BFBFBF"/>
              <w:right w:val="none" w:sz="4" w:space="0" w:color="6E6E6E"/>
            </w:tcBorders>
          </w:tcPr>
          <w:p w:rsidR="00F87589" w:rsidRDefault="00295C93">
            <w:pPr>
              <w:pStyle w:val="ProductList-TableBody"/>
            </w:pPr>
            <w:r>
              <w:t>Office 365 Enterprise E5 Add-on</w:t>
            </w:r>
            <w:r>
              <w:fldChar w:fldCharType="begin"/>
            </w:r>
            <w:r>
              <w:instrText xml:space="preserve"> XE "Office 365 Enterprise E5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全組織契約</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r>
      <w:tr w:rsidR="00F87589">
        <w:tc>
          <w:tcPr>
            <w:tcW w:w="5020" w:type="dxa"/>
            <w:tcBorders>
              <w:top w:val="dashed" w:sz="4" w:space="0" w:color="BFBFBF"/>
              <w:left w:val="none" w:sz="4" w:space="0" w:color="6E6E6E"/>
              <w:bottom w:val="dashed" w:sz="4" w:space="0" w:color="BFBFBF"/>
              <w:right w:val="none" w:sz="4" w:space="0" w:color="6E6E6E"/>
            </w:tcBorders>
          </w:tcPr>
          <w:p w:rsidR="00F87589" w:rsidRDefault="00295C93">
            <w:pPr>
              <w:pStyle w:val="ProductList-TableBody"/>
            </w:pPr>
            <w:r>
              <w:t>Office 365 Enterprise E3</w:t>
            </w:r>
            <w:r>
              <w:t>、</w:t>
            </w:r>
            <w:r>
              <w:t>E4 without ProPlus Add-on</w:t>
            </w:r>
            <w:r>
              <w:fldChar w:fldCharType="begin"/>
            </w:r>
            <w:r>
              <w:instrText xml:space="preserve"> XE "Office 365 Enterprise E3</w:instrText>
            </w:r>
            <w:r>
              <w:instrText>、</w:instrText>
            </w:r>
            <w:r>
              <w:instrText xml:space="preserve">E4 without ProPlus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r>
      <w:tr w:rsidR="00F87589">
        <w:tc>
          <w:tcPr>
            <w:tcW w:w="5020" w:type="dxa"/>
            <w:tcBorders>
              <w:top w:val="dashed" w:sz="4" w:space="0" w:color="BFBFBF"/>
              <w:left w:val="none" w:sz="4" w:space="0" w:color="6E6E6E"/>
              <w:bottom w:val="dashed" w:sz="4" w:space="0" w:color="BFBFBF"/>
              <w:right w:val="none" w:sz="4" w:space="0" w:color="6E6E6E"/>
            </w:tcBorders>
          </w:tcPr>
          <w:p w:rsidR="00F87589" w:rsidRDefault="00295C93">
            <w:pPr>
              <w:pStyle w:val="ProductList-TableBody"/>
            </w:pPr>
            <w:r>
              <w:t>Office 365 Enterprise K1</w:t>
            </w:r>
            <w:r>
              <w:fldChar w:fldCharType="begin"/>
            </w:r>
            <w:r>
              <w:instrText xml:space="preserve"> XE "Office 365 Enterprise K1"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F87589" w:rsidRDefault="00295C9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r>
      <w:tr w:rsidR="00F87589">
        <w:tc>
          <w:tcPr>
            <w:tcW w:w="5020" w:type="dxa"/>
            <w:tcBorders>
              <w:top w:val="dashed" w:sz="4" w:space="0" w:color="BFBFBF"/>
              <w:left w:val="none" w:sz="4" w:space="0" w:color="6E6E6E"/>
              <w:bottom w:val="none" w:sz="4" w:space="0" w:color="BFBFBF"/>
              <w:right w:val="none" w:sz="4" w:space="0" w:color="6E6E6E"/>
            </w:tcBorders>
          </w:tcPr>
          <w:p w:rsidR="00F87589" w:rsidRDefault="00295C93">
            <w:pPr>
              <w:pStyle w:val="ProductList-TableBody"/>
            </w:pPr>
            <w:r>
              <w:t>Office 365 Midsize Business</w:t>
            </w:r>
            <w:r>
              <w:fldChar w:fldCharType="begin"/>
            </w:r>
            <w:r>
              <w:instrText xml:space="preserve"> XE "Office 365 Midsize Business"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r>
    </w:tbl>
    <w:p w:rsidR="00F87589" w:rsidRDefault="00295C93">
      <w:pPr>
        <w:pStyle w:val="ProductList-Offering1SubSection"/>
        <w:outlineLvl w:val="3"/>
      </w:pPr>
      <w:bookmarkStart w:id="309" w:name="_Sec775"/>
      <w:r>
        <w:t xml:space="preserve">2. </w:t>
      </w:r>
      <w:r>
        <w:t>製品使用条件</w:t>
      </w:r>
      <w:bookmarkEnd w:id="309"/>
    </w:p>
    <w:tbl>
      <w:tblPr>
        <w:tblStyle w:val="PURTable"/>
        <w:tblW w:w="0" w:type="dxa"/>
        <w:tblLook w:val="04A0" w:firstRow="1" w:lastRow="0" w:firstColumn="1" w:lastColumn="0" w:noHBand="0" w:noVBand="1"/>
      </w:tblPr>
      <w:tblGrid>
        <w:gridCol w:w="3536"/>
        <w:gridCol w:w="3627"/>
        <w:gridCol w:w="3627"/>
      </w:tblGrid>
      <w:tr w:rsidR="00F875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すべて</w:t>
            </w:r>
            <w:r>
              <w:t xml:space="preserve"> – </w:t>
            </w:r>
            <w:r>
              <w:t>アプリケーションおよびサーバー</w:t>
            </w:r>
            <w:r>
              <w:t xml:space="preserve"> (E1 </w:t>
            </w:r>
            <w:r>
              <w:t>および</w:t>
            </w:r>
            <w:r>
              <w:t xml:space="preserve"> K1 – </w:t>
            </w:r>
            <w:r>
              <w:t>サーバーのみ</w:t>
            </w:r>
            <w:r>
              <w:t>)</w:t>
            </w:r>
            <w:r>
              <w:t>、</w:t>
            </w:r>
            <w:r>
              <w:t xml:space="preserve">MPSA: </w:t>
            </w:r>
            <w:r>
              <w:t>すべて</w:t>
            </w:r>
            <w:r>
              <w:t xml:space="preserve"> – </w:t>
            </w:r>
            <w:r>
              <w:t>アプリケーションのみ</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87589" w:rsidRDefault="00295C93">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Enterprise</w:t>
            </w:r>
            <w:r>
              <w:t>、</w:t>
            </w:r>
            <w:r>
              <w:t>Government</w:t>
            </w:r>
            <w:r>
              <w:t>、</w:t>
            </w:r>
            <w:r>
              <w:t>K</w:t>
            </w:r>
          </w:p>
        </w:tc>
      </w:tr>
      <w:tr w:rsidR="00F875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プロモーション</w:t>
            </w:r>
            <w:r>
              <w:rPr>
                <w:color w:val="404040"/>
              </w:rPr>
              <w:t xml:space="preserve">: </w:t>
            </w:r>
            <w:r>
              <w:rPr>
                <w:color w:val="404040"/>
              </w:rPr>
              <w:t>なし</w:t>
            </w:r>
          </w:p>
        </w:tc>
      </w:tr>
      <w:tr w:rsidR="00F87589">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K </w:t>
            </w:r>
            <w:r>
              <w:t>のみ</w:t>
            </w:r>
          </w:p>
        </w:tc>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Enterprise</w:t>
            </w:r>
            <w:r>
              <w:t>、</w:t>
            </w:r>
            <w:r>
              <w:t>Government</w:t>
            </w:r>
            <w:r>
              <w:t>、</w:t>
            </w:r>
            <w:r>
              <w:t>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削減対象</w:t>
            </w:r>
            <w:r>
              <w:rPr>
                <w:color w:val="404040"/>
              </w:rPr>
              <w:t xml:space="preserve"> (SCE): </w:t>
            </w:r>
            <w:r>
              <w:rPr>
                <w:color w:val="404040"/>
              </w:rPr>
              <w:t>なし</w:t>
            </w:r>
          </w:p>
        </w:tc>
      </w:tr>
      <w:tr w:rsidR="00F875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Enterprise</w:t>
            </w:r>
            <w:r>
              <w:t>、</w:t>
            </w:r>
            <w:r>
              <w:t>Government</w:t>
            </w:r>
            <w:r>
              <w:t>、</w:t>
            </w:r>
            <w:r>
              <w:t>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t xml:space="preserve"> </w:t>
            </w:r>
          </w:p>
        </w:tc>
      </w:tr>
    </w:tbl>
    <w:p w:rsidR="00F87589" w:rsidRDefault="00295C93">
      <w:pPr>
        <w:pStyle w:val="ProductList-Body"/>
      </w:pPr>
      <w:r>
        <w:t xml:space="preserve"> </w:t>
      </w:r>
    </w:p>
    <w:p w:rsidR="00F87589" w:rsidRDefault="00295C93">
      <w:pPr>
        <w:pStyle w:val="ProductList-ClauseHeading"/>
        <w:outlineLvl w:val="4"/>
        <w:rPr>
          <w:lang w:eastAsia="ja-JP"/>
        </w:rPr>
      </w:pPr>
      <w:r>
        <w:rPr>
          <w:lang w:eastAsia="ja-JP"/>
        </w:rPr>
        <w:t xml:space="preserve">2.1 </w:t>
      </w:r>
      <w:r>
        <w:rPr>
          <w:lang w:eastAsia="ja-JP"/>
        </w:rPr>
        <w:t>米国政府機関コミュニティ</w:t>
      </w:r>
      <w:r>
        <w:rPr>
          <w:lang w:eastAsia="ja-JP"/>
        </w:rPr>
        <w:t xml:space="preserve"> </w:t>
      </w:r>
      <w:r>
        <w:rPr>
          <w:lang w:eastAsia="ja-JP"/>
        </w:rPr>
        <w:t>クラウド</w:t>
      </w:r>
      <w:r>
        <w:rPr>
          <w:lang w:eastAsia="ja-JP"/>
        </w:rPr>
        <w:t xml:space="preserve"> </w:t>
      </w:r>
      <w:r>
        <w:rPr>
          <w:lang w:eastAsia="ja-JP"/>
        </w:rPr>
        <w:t>サービス</w:t>
      </w:r>
    </w:p>
    <w:p w:rsidR="00F87589" w:rsidRDefault="00295C93">
      <w:pPr>
        <w:pStyle w:val="ProductList-Body"/>
        <w:rPr>
          <w:lang w:eastAsia="ja-JP"/>
        </w:rPr>
      </w:pPr>
      <w:r>
        <w:rPr>
          <w:color w:val="000000"/>
          <w:lang w:eastAsia="ja-JP"/>
        </w:rPr>
        <w:t>上記の利用できるプログラムで</w:t>
      </w:r>
      <w:r>
        <w:rPr>
          <w:color w:val="000000"/>
          <w:lang w:eastAsia="ja-JP"/>
        </w:rPr>
        <w:t xml:space="preserve"> </w:t>
      </w:r>
      <w:r>
        <w:fldChar w:fldCharType="begin"/>
      </w:r>
      <w:r>
        <w:rPr>
          <w:lang w:eastAsia="ja-JP"/>
        </w:rPr>
        <w:instrText xml:space="preserve"> AutoTextList   \s NoStyle \t "</w:instrText>
      </w:r>
      <w:r>
        <w:rPr>
          <w:lang w:eastAsia="ja-JP"/>
        </w:rPr>
        <w:instrText>米国政府機関コミュニティ</w:instrText>
      </w:r>
      <w:r>
        <w:rPr>
          <w:lang w:eastAsia="ja-JP"/>
        </w:rPr>
        <w:instrText xml:space="preserve"> </w:instrText>
      </w:r>
      <w:r>
        <w:rPr>
          <w:lang w:eastAsia="ja-JP"/>
        </w:rPr>
        <w:instrText>クラウド</w:instrText>
      </w:r>
      <w:r>
        <w:rPr>
          <w:lang w:eastAsia="ja-JP"/>
        </w:rPr>
        <w:instrText xml:space="preserve"> </w:instrText>
      </w:r>
      <w:r>
        <w:rPr>
          <w:lang w:eastAsia="ja-JP"/>
        </w:rPr>
        <w:instrText>サービス</w:instrText>
      </w:r>
      <w:r>
        <w:rPr>
          <w:lang w:eastAsia="ja-JP"/>
        </w:rPr>
        <w:instrText xml:space="preserve">" </w:instrText>
      </w:r>
      <w:r>
        <w:fldChar w:fldCharType="separate"/>
      </w:r>
      <w:r>
        <w:rPr>
          <w:color w:val="0563C1"/>
          <w:lang w:eastAsia="ja-JP"/>
        </w:rPr>
        <w:t>UC</w:t>
      </w:r>
      <w:r>
        <w:fldChar w:fldCharType="end"/>
      </w:r>
      <w:r>
        <w:rPr>
          <w:lang w:eastAsia="ja-JP"/>
        </w:rPr>
        <w:t xml:space="preserve"> </w:t>
      </w:r>
      <w:r>
        <w:rPr>
          <w:lang w:eastAsia="ja-JP"/>
        </w:rPr>
        <w:t>として規定されている</w:t>
      </w:r>
      <w:r>
        <w:rPr>
          <w:lang w:eastAsia="ja-JP"/>
        </w:rPr>
        <w:t xml:space="preserve"> Office 365 Government Suite </w:t>
      </w:r>
      <w:r>
        <w:rPr>
          <w:lang w:eastAsia="ja-JP"/>
        </w:rPr>
        <w:t>の場合、各スイート</w:t>
      </w:r>
      <w:r>
        <w:rPr>
          <w:lang w:eastAsia="ja-JP"/>
        </w:rPr>
        <w:t xml:space="preserve"> </w:t>
      </w:r>
      <w:r>
        <w:rPr>
          <w:lang w:eastAsia="ja-JP"/>
        </w:rPr>
        <w:t>コンポーネントについて利用可能なプログラムの表を参照し、どのコンポーネントが</w:t>
      </w:r>
      <w:r>
        <w:rPr>
          <w:lang w:eastAsia="ja-JP"/>
        </w:rPr>
        <w:t xml:space="preserve"> </w:t>
      </w:r>
      <w:r>
        <w:fldChar w:fldCharType="begin"/>
      </w:r>
      <w:r>
        <w:rPr>
          <w:lang w:eastAsia="ja-JP"/>
        </w:rPr>
        <w:instrText xml:space="preserve"> AutoTextList   \s NoStyle \t "</w:instrText>
      </w:r>
      <w:r>
        <w:rPr>
          <w:lang w:eastAsia="ja-JP"/>
        </w:rPr>
        <w:instrText>米国政府機関コミュニティ</w:instrText>
      </w:r>
      <w:r>
        <w:rPr>
          <w:lang w:eastAsia="ja-JP"/>
        </w:rPr>
        <w:instrText xml:space="preserve"> </w:instrText>
      </w:r>
      <w:r>
        <w:rPr>
          <w:lang w:eastAsia="ja-JP"/>
        </w:rPr>
        <w:instrText>クラウド</w:instrText>
      </w:r>
      <w:r>
        <w:rPr>
          <w:lang w:eastAsia="ja-JP"/>
        </w:rPr>
        <w:instrText xml:space="preserve"> </w:instrText>
      </w:r>
      <w:r>
        <w:rPr>
          <w:lang w:eastAsia="ja-JP"/>
        </w:rPr>
        <w:instrText>サービス</w:instrText>
      </w:r>
      <w:r>
        <w:rPr>
          <w:lang w:eastAsia="ja-JP"/>
        </w:rPr>
        <w:instrText xml:space="preserve">" </w:instrText>
      </w:r>
      <w:r>
        <w:fldChar w:fldCharType="separate"/>
      </w:r>
      <w:r>
        <w:rPr>
          <w:color w:val="0563C1"/>
          <w:lang w:eastAsia="ja-JP"/>
        </w:rPr>
        <w:t>UC</w:t>
      </w:r>
      <w:r>
        <w:fldChar w:fldCharType="end"/>
      </w:r>
      <w:r>
        <w:rPr>
          <w:lang w:eastAsia="ja-JP"/>
        </w:rPr>
        <w:t xml:space="preserve"> </w:t>
      </w:r>
      <w:r>
        <w:rPr>
          <w:lang w:eastAsia="ja-JP"/>
        </w:rPr>
        <w:t>サービスかを確認してください。</w:t>
      </w:r>
    </w:p>
    <w:p w:rsidR="00F87589" w:rsidRDefault="00295C93">
      <w:pPr>
        <w:pStyle w:val="ProductList-Body"/>
        <w:rPr>
          <w:lang w:eastAsia="ja-JP"/>
        </w:rPr>
      </w:pPr>
      <w:r>
        <w:rPr>
          <w:lang w:eastAsia="ja-JP"/>
        </w:rPr>
        <w:t xml:space="preserve"> </w:t>
      </w:r>
    </w:p>
    <w:p w:rsidR="00F87589" w:rsidRDefault="00295C93">
      <w:pPr>
        <w:pStyle w:val="ProductList-ClauseHeading"/>
        <w:outlineLvl w:val="4"/>
      </w:pPr>
      <w:r>
        <w:t xml:space="preserve">2.2 Campus </w:t>
      </w:r>
      <w:r>
        <w:t>および</w:t>
      </w:r>
      <w:r>
        <w:t xml:space="preserve"> School </w:t>
      </w:r>
      <w:r>
        <w:t>での取得</w:t>
      </w:r>
    </w:p>
    <w:p w:rsidR="00F87589" w:rsidRDefault="00295C93">
      <w:pPr>
        <w:pStyle w:val="ProductList-Body"/>
        <w:rPr>
          <w:lang w:eastAsia="ja-JP"/>
        </w:rPr>
      </w:pPr>
      <w:r>
        <w:t xml:space="preserve">Campus Agreement </w:t>
      </w:r>
      <w:r>
        <w:t>および</w:t>
      </w:r>
      <w:r>
        <w:t xml:space="preserve"> School Agreement </w:t>
      </w:r>
      <w:r>
        <w:t>では、</w:t>
      </w:r>
      <w:r>
        <w:t xml:space="preserve">Office 365 Suite </w:t>
      </w:r>
      <w:r>
        <w:t>のサブスクリプション</w:t>
      </w:r>
      <w:r>
        <w:t xml:space="preserve"> </w:t>
      </w:r>
      <w:r>
        <w:t>ライセンスは、全教育機関ベース、または非全教育機関ベースでユーザーごとに取得する必要があります。</w:t>
      </w:r>
      <w:r>
        <w:rPr>
          <w:lang w:eastAsia="ja-JP"/>
        </w:rPr>
        <w:t>契約期間の途中で</w:t>
      </w:r>
      <w:r>
        <w:rPr>
          <w:lang w:eastAsia="ja-JP"/>
        </w:rPr>
        <w:t xml:space="preserve"> Office 365 Suite </w:t>
      </w:r>
      <w:r>
        <w:rPr>
          <w:lang w:eastAsia="ja-JP"/>
        </w:rPr>
        <w:t>にアクセスするためのユーザー</w:t>
      </w:r>
      <w:r>
        <w:rPr>
          <w:lang w:eastAsia="ja-JP"/>
        </w:rPr>
        <w:t xml:space="preserve"> SL </w:t>
      </w:r>
      <w:r>
        <w:rPr>
          <w:lang w:eastAsia="ja-JP"/>
        </w:rPr>
        <w:t>がさらに必要になった場合、教育機関はかかる</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を発注する必要があります。</w:t>
      </w:r>
      <w:r>
        <w:rPr>
          <w:lang w:eastAsia="ja-JP"/>
        </w:rPr>
        <w:t xml:space="preserve">Office 365 Add-On </w:t>
      </w:r>
      <w:r>
        <w:rPr>
          <w:lang w:eastAsia="ja-JP"/>
        </w:rPr>
        <w:t>のライセンスを取得する場合、対応する対象ライセンスが同じ加入契約に基づいて許諾されている必要があります。年次発注時に、教育機関は、教育機関の初回発注よりも少ない数量のオンライン</w:t>
      </w:r>
      <w:r>
        <w:rPr>
          <w:lang w:eastAsia="ja-JP"/>
        </w:rPr>
        <w:t xml:space="preserve"> </w:t>
      </w:r>
      <w:r>
        <w:rPr>
          <w:lang w:eastAsia="ja-JP"/>
        </w:rPr>
        <w:t>サービスの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を発注することができます。ただし、年次発注が、お客様のボリューム</w:t>
      </w:r>
      <w:r>
        <w:rPr>
          <w:lang w:eastAsia="ja-JP"/>
        </w:rPr>
        <w:t xml:space="preserve"> </w:t>
      </w:r>
      <w:r>
        <w:rPr>
          <w:lang w:eastAsia="ja-JP"/>
        </w:rPr>
        <w:t>ライセンス契約に規定するプラットフォーム</w:t>
      </w:r>
      <w:r>
        <w:rPr>
          <w:lang w:eastAsia="ja-JP"/>
        </w:rPr>
        <w:t xml:space="preserve"> </w:t>
      </w:r>
      <w:r>
        <w:rPr>
          <w:lang w:eastAsia="ja-JP"/>
        </w:rPr>
        <w:t>オンライン</w:t>
      </w:r>
      <w:r>
        <w:rPr>
          <w:lang w:eastAsia="ja-JP"/>
        </w:rPr>
        <w:t xml:space="preserve"> </w:t>
      </w:r>
      <w:r>
        <w:rPr>
          <w:lang w:eastAsia="ja-JP"/>
        </w:rPr>
        <w:t>サービスの最小発注要件を満たしている場合に限ります。</w:t>
      </w:r>
    </w:p>
    <w:p w:rsidR="00F87589" w:rsidRDefault="00295C93">
      <w:pPr>
        <w:pStyle w:val="ProductList-Body"/>
        <w:rPr>
          <w:lang w:eastAsia="ja-JP"/>
        </w:rPr>
      </w:pPr>
      <w:r>
        <w:rPr>
          <w:lang w:eastAsia="ja-JP"/>
        </w:rPr>
        <w:t xml:space="preserve"> </w:t>
      </w:r>
    </w:p>
    <w:p w:rsidR="00F87589" w:rsidRDefault="00295C93">
      <w:pPr>
        <w:pStyle w:val="ProductList-ClauseHeading"/>
        <w:outlineLvl w:val="4"/>
      </w:pPr>
      <w:r>
        <w:t xml:space="preserve">2.3 </w:t>
      </w:r>
      <w:r>
        <w:t>教職員の適用範囲に基づく</w:t>
      </w:r>
      <w:r>
        <w:t xml:space="preserve"> Office 365 ProPlus </w:t>
      </w:r>
      <w:r>
        <w:t>の学生ライセンスの無償化</w:t>
      </w:r>
    </w:p>
    <w:p w:rsidR="00F87589" w:rsidRDefault="00295C93">
      <w:pPr>
        <w:pStyle w:val="ProductList-Body"/>
        <w:rPr>
          <w:lang w:eastAsia="ja-JP"/>
        </w:rPr>
      </w:pPr>
      <w:r>
        <w:t>教育機関が</w:t>
      </w:r>
      <w:r>
        <w:t xml:space="preserve"> Open Value Subscription Agreement – Education Solutions</w:t>
      </w:r>
      <w:r>
        <w:t>、</w:t>
      </w:r>
      <w:r>
        <w:t>Campus Agreement</w:t>
      </w:r>
      <w:r>
        <w:t>、</w:t>
      </w:r>
      <w:r>
        <w:t xml:space="preserve">School Agreement </w:t>
      </w:r>
      <w:r>
        <w:t>または</w:t>
      </w:r>
      <w:r>
        <w:t xml:space="preserve"> Enrollment for Education Solutions </w:t>
      </w:r>
      <w:r>
        <w:t>に基づいて、対象組織内のすべての教職員について</w:t>
      </w:r>
      <w:r>
        <w:t xml:space="preserve"> Office Professional Plus </w:t>
      </w:r>
      <w:r>
        <w:t>または</w:t>
      </w:r>
      <w:r>
        <w:t xml:space="preserve"> Office 365 ProPlus </w:t>
      </w:r>
      <w:r>
        <w:t>のライセンスを取得している場合、その対象組織に含まれる教育機関に登録しているすべての学生について、その学生が全日制または定時制のいずれの学生であろうと、追加コストなしで</w:t>
      </w:r>
      <w:r>
        <w:t xml:space="preserve"> Office 365 ProPlus </w:t>
      </w:r>
      <w:r>
        <w:t>のライセンスを取得することができます。</w:t>
      </w:r>
      <w:r>
        <w:rPr>
          <w:lang w:eastAsia="ja-JP"/>
        </w:rPr>
        <w:t>本件を通じて無償で取得した</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は、教育機関の最低発注要件を満たすために使用することはできません。</w:t>
      </w:r>
    </w:p>
    <w:p w:rsidR="00F87589" w:rsidRDefault="00295C93">
      <w:pPr>
        <w:pStyle w:val="ProductList-Body"/>
        <w:rPr>
          <w:lang w:eastAsia="ja-JP"/>
        </w:rPr>
      </w:pPr>
      <w:r>
        <w:rPr>
          <w:lang w:eastAsia="ja-JP"/>
        </w:rPr>
        <w:t xml:space="preserve"> </w:t>
      </w:r>
    </w:p>
    <w:p w:rsidR="00F87589" w:rsidRDefault="00295C93">
      <w:pPr>
        <w:pStyle w:val="ProductList-ClauseHeading"/>
        <w:outlineLvl w:val="4"/>
        <w:rPr>
          <w:lang w:eastAsia="ja-JP"/>
        </w:rPr>
      </w:pPr>
      <w:r>
        <w:rPr>
          <w:lang w:eastAsia="ja-JP"/>
        </w:rPr>
        <w:t xml:space="preserve">2.4 Campus </w:t>
      </w:r>
      <w:r>
        <w:rPr>
          <w:lang w:eastAsia="ja-JP"/>
        </w:rPr>
        <w:t>および</w:t>
      </w:r>
      <w:r>
        <w:rPr>
          <w:lang w:eastAsia="ja-JP"/>
        </w:rPr>
        <w:t xml:space="preserve"> School </w:t>
      </w:r>
      <w:r>
        <w:rPr>
          <w:lang w:eastAsia="ja-JP"/>
        </w:rPr>
        <w:t>での研究所または図書館での使用</w:t>
      </w:r>
    </w:p>
    <w:p w:rsidR="00F87589" w:rsidRDefault="00295C93">
      <w:pPr>
        <w:pStyle w:val="ProductList-Body"/>
      </w:pPr>
      <w:r>
        <w:t>すべての教職員に</w:t>
      </w:r>
      <w:r>
        <w:t xml:space="preserve"> Office 365 ProPlus User SL </w:t>
      </w:r>
      <w:r>
        <w:t>が割り当てられている教育機関を対象とした、教育機関の対象組織内の一般に開放している任意の研究所または図書室での</w:t>
      </w:r>
      <w:r>
        <w:t xml:space="preserve"> Office Professional Plus 2016</w:t>
      </w:r>
      <w:r>
        <w:fldChar w:fldCharType="begin"/>
      </w:r>
      <w:r>
        <w:instrText xml:space="preserve"> XE "Office Professional Plus 2016" </w:instrText>
      </w:r>
      <w:r>
        <w:fldChar w:fldCharType="end"/>
      </w:r>
      <w:r>
        <w:t xml:space="preserve"> </w:t>
      </w:r>
      <w:r>
        <w:t>ソフトウェアの使用提供については、</w:t>
      </w:r>
      <w:hyperlink w:anchor="_Sec633">
        <w:r>
          <w:rPr>
            <w:color w:val="00467F"/>
            <w:u w:val="single"/>
          </w:rPr>
          <w:t xml:space="preserve">Office 365 ProPlus </w:t>
        </w:r>
        <w:r>
          <w:rPr>
            <w:color w:val="00467F"/>
            <w:u w:val="single"/>
          </w:rPr>
          <w:t>の製品項目</w:t>
        </w:r>
      </w:hyperlink>
      <w:r>
        <w:t>を参照してください。</w:t>
      </w:r>
    </w:p>
    <w:p w:rsidR="00F87589" w:rsidRDefault="00295C93">
      <w:pPr>
        <w:pStyle w:val="ProductList-Body"/>
      </w:pPr>
      <w:r>
        <w:t xml:space="preserve"> </w:t>
      </w:r>
    </w:p>
    <w:p w:rsidR="00F87589" w:rsidRDefault="00295C93">
      <w:pPr>
        <w:pStyle w:val="ProductList-ClauseHeading"/>
        <w:outlineLvl w:val="4"/>
        <w:rPr>
          <w:lang w:eastAsia="ja-JP"/>
        </w:rPr>
      </w:pPr>
      <w:r>
        <w:rPr>
          <w:lang w:eastAsia="ja-JP"/>
        </w:rPr>
        <w:lastRenderedPageBreak/>
        <w:t xml:space="preserve">2.5 </w:t>
      </w:r>
      <w:r>
        <w:rPr>
          <w:lang w:eastAsia="ja-JP"/>
        </w:rPr>
        <w:t>アドオン</w:t>
      </w:r>
      <w:r>
        <w:rPr>
          <w:lang w:eastAsia="ja-JP"/>
        </w:rPr>
        <w:t xml:space="preserve"> </w:t>
      </w:r>
      <w:r>
        <w:rPr>
          <w:lang w:eastAsia="ja-JP"/>
        </w:rPr>
        <w:t>ユーザー</w:t>
      </w:r>
      <w:r>
        <w:rPr>
          <w:lang w:eastAsia="ja-JP"/>
        </w:rPr>
        <w:t xml:space="preserve"> SL </w:t>
      </w:r>
      <w:r>
        <w:rPr>
          <w:lang w:eastAsia="ja-JP"/>
        </w:rPr>
        <w:t>の対象ライセンス</w:t>
      </w:r>
    </w:p>
    <w:tbl>
      <w:tblPr>
        <w:tblStyle w:val="PURTable"/>
        <w:tblW w:w="0" w:type="dxa"/>
        <w:tblLook w:val="04A0" w:firstRow="1" w:lastRow="0" w:firstColumn="1" w:lastColumn="0" w:noHBand="0" w:noVBand="1"/>
      </w:tblPr>
      <w:tblGrid>
        <w:gridCol w:w="5377"/>
        <w:gridCol w:w="5413"/>
      </w:tblGrid>
      <w:tr w:rsidR="00F8758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87589" w:rsidRDefault="00295C93">
            <w:pPr>
              <w:pStyle w:val="ProductList-TableBody"/>
            </w:pPr>
            <w:r>
              <w:rPr>
                <w:color w:val="FFFFFF"/>
              </w:rPr>
              <w:t>対象ライセンス</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87589" w:rsidRDefault="00295C93">
            <w:pPr>
              <w:pStyle w:val="ProductList-TableBody"/>
            </w:pPr>
            <w:r>
              <w:rPr>
                <w:color w:val="FFFFFF"/>
              </w:rPr>
              <w:t>アドオン</w:t>
            </w:r>
            <w:r>
              <w:rPr>
                <w:color w:val="FFFFFF"/>
              </w:rPr>
              <w:t xml:space="preserve"> </w:t>
            </w:r>
            <w:r>
              <w:rPr>
                <w:color w:val="FFFFFF"/>
              </w:rPr>
              <w:t>ユーザー</w:t>
            </w:r>
            <w:r>
              <w:rPr>
                <w:color w:val="FFFFFF"/>
              </w:rPr>
              <w:t xml:space="preserve"> SL</w:t>
            </w:r>
          </w:p>
        </w:tc>
      </w:tr>
      <w:tr w:rsidR="00F87589">
        <w:tc>
          <w:tcPr>
            <w:tcW w:w="612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 Office 365 Enterprise E1 Add-on</w:t>
            </w:r>
            <w:r>
              <w:rPr>
                <w:vertAlign w:val="superscript"/>
              </w:rPr>
              <w:t>2</w:t>
            </w:r>
          </w:p>
          <w:p w:rsidR="00F87589" w:rsidRDefault="00295C93">
            <w:pPr>
              <w:pStyle w:val="ProductList-TableBody"/>
            </w:pPr>
            <w:r>
              <w:t>- Office 365 Enterprise E1 w/Exchange Online Archiving Add-on</w:t>
            </w:r>
            <w:r>
              <w:rPr>
                <w:vertAlign w:val="superscript"/>
              </w:rPr>
              <w:t>2,3,4</w:t>
            </w:r>
          </w:p>
          <w:p w:rsidR="00F87589" w:rsidRDefault="00295C93">
            <w:pPr>
              <w:pStyle w:val="ProductList-TableBody"/>
            </w:pPr>
            <w:r>
              <w:t>- Office 365 Government E1 Add-on</w:t>
            </w:r>
          </w:p>
          <w:p w:rsidR="00F87589" w:rsidRDefault="00295C93">
            <w:pPr>
              <w:pStyle w:val="ProductList-TableBody"/>
            </w:pPr>
            <w:r>
              <w:t>- Office 365 Enterprise &amp; Government E3 without ProPlus Add-on</w:t>
            </w:r>
          </w:p>
          <w:p w:rsidR="00F87589" w:rsidRDefault="00295C93">
            <w:pPr>
              <w:pStyle w:val="ProductList-TableBody"/>
            </w:pPr>
            <w:r>
              <w:t>- Office 365 Enterprise &amp; Government E4 without ProPlus Add-on</w:t>
            </w:r>
          </w:p>
          <w:p w:rsidR="00F87589" w:rsidRDefault="00295C93">
            <w:pPr>
              <w:pStyle w:val="ProductList-TableBody"/>
            </w:pPr>
            <w:r>
              <w:t>- Office 365 Education E5 Add-on</w:t>
            </w:r>
          </w:p>
          <w:p w:rsidR="00F87589" w:rsidRDefault="00295C93">
            <w:pPr>
              <w:pStyle w:val="ProductList-TableBody"/>
            </w:pPr>
            <w:r>
              <w:t xml:space="preserve">- Exchange Online </w:t>
            </w:r>
            <w:r>
              <w:t>プラン</w:t>
            </w:r>
            <w:r>
              <w:t xml:space="preserve"> 1 Add-on</w:t>
            </w:r>
            <w:r>
              <w:fldChar w:fldCharType="begin"/>
            </w:r>
            <w:r>
              <w:instrText xml:space="preserve"> XE "Exchange Online </w:instrText>
            </w:r>
            <w:r>
              <w:instrText>プラン</w:instrText>
            </w:r>
            <w:r>
              <w:instrText xml:space="preserve"> 1 Add-on" </w:instrText>
            </w:r>
            <w:r>
              <w:fldChar w:fldCharType="end"/>
            </w:r>
          </w:p>
          <w:p w:rsidR="00F87589" w:rsidRDefault="00295C93">
            <w:pPr>
              <w:pStyle w:val="ProductList-TableBody"/>
            </w:pPr>
            <w:r>
              <w:t xml:space="preserve">- Skype for Business Online </w:t>
            </w:r>
            <w:r>
              <w:t>プラン</w:t>
            </w:r>
            <w:r>
              <w:t xml:space="preserve"> 1 Add-on</w:t>
            </w:r>
            <w:r>
              <w:fldChar w:fldCharType="begin"/>
            </w:r>
            <w:r>
              <w:instrText xml:space="preserve"> XE "Skype for Business Online </w:instrText>
            </w:r>
            <w:r>
              <w:instrText>プラン</w:instrText>
            </w:r>
            <w:r>
              <w:instrText xml:space="preserve"> 1 Add-on" </w:instrText>
            </w:r>
            <w:r>
              <w:fldChar w:fldCharType="end"/>
            </w:r>
          </w:p>
          <w:p w:rsidR="00F87589" w:rsidRDefault="00295C93">
            <w:pPr>
              <w:pStyle w:val="ProductList-TableBody"/>
            </w:pPr>
            <w:r>
              <w:t xml:space="preserve">- SharePoint Online </w:t>
            </w:r>
            <w:r>
              <w:t>プラン</w:t>
            </w:r>
            <w:r>
              <w:t xml:space="preserve"> 1 Add-on</w:t>
            </w:r>
          </w:p>
        </w:tc>
      </w:tr>
      <w:tr w:rsidR="00F87589">
        <w:tc>
          <w:tcPr>
            <w:tcW w:w="612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 Office 365 Enterprise E1/Government E1 Add-on</w:t>
            </w:r>
          </w:p>
          <w:p w:rsidR="00F87589" w:rsidRDefault="00295C93">
            <w:pPr>
              <w:pStyle w:val="ProductList-TableBody"/>
            </w:pPr>
            <w:r>
              <w:t>- Office 365 Enterprise E3 Add-on</w:t>
            </w:r>
            <w:r>
              <w:rPr>
                <w:vertAlign w:val="superscript"/>
              </w:rPr>
              <w:t>2</w:t>
            </w:r>
          </w:p>
          <w:p w:rsidR="00F87589" w:rsidRDefault="00295C93">
            <w:pPr>
              <w:pStyle w:val="ProductList-TableBody"/>
            </w:pPr>
            <w:r>
              <w:t>- Office 365 Government E3 Add-on</w:t>
            </w:r>
            <w:r>
              <w:rPr>
                <w:vertAlign w:val="superscript"/>
              </w:rPr>
              <w:t>4</w:t>
            </w:r>
          </w:p>
          <w:p w:rsidR="00F87589" w:rsidRDefault="00295C93">
            <w:pPr>
              <w:pStyle w:val="ProductList-TableBody"/>
            </w:pPr>
            <w:r>
              <w:t>- Office 365 Enterprise &amp; Government E4</w:t>
            </w:r>
            <w:r>
              <w:t>、</w:t>
            </w:r>
            <w:r>
              <w:t>E5 Add-on</w:t>
            </w:r>
          </w:p>
          <w:p w:rsidR="00F87589" w:rsidRDefault="00295C93">
            <w:pPr>
              <w:pStyle w:val="ProductList-TableBody"/>
            </w:pPr>
            <w:r>
              <w:t>- Office 365 Enterprise &amp; Government E3 without ProPlus Add-on</w:t>
            </w:r>
          </w:p>
          <w:p w:rsidR="00F87589" w:rsidRDefault="00295C93">
            <w:pPr>
              <w:pStyle w:val="ProductList-TableBody"/>
            </w:pPr>
            <w:r>
              <w:t>- Office 365 Enterprise &amp; Government E4 without ProPlus Add-on</w:t>
            </w:r>
          </w:p>
          <w:p w:rsidR="00F87589" w:rsidRDefault="00295C93">
            <w:pPr>
              <w:pStyle w:val="ProductList-TableBody"/>
            </w:pPr>
            <w:r>
              <w:t>- Office 365 Education E5 Add-on</w:t>
            </w:r>
          </w:p>
          <w:p w:rsidR="00F87589" w:rsidRDefault="00295C93">
            <w:pPr>
              <w:pStyle w:val="ProductList-TableBody"/>
            </w:pPr>
            <w:r>
              <w:t>- Office 365 Midsize Business Add-on</w:t>
            </w:r>
            <w:r>
              <w:fldChar w:fldCharType="begin"/>
            </w:r>
            <w:r>
              <w:instrText xml:space="preserve"> XE "Office 365 Midsize Business Add-on" </w:instrText>
            </w:r>
            <w:r>
              <w:fldChar w:fldCharType="end"/>
            </w:r>
            <w:r>
              <w:rPr>
                <w:vertAlign w:val="superscript"/>
              </w:rPr>
              <w:t>2</w:t>
            </w:r>
          </w:p>
          <w:p w:rsidR="00F87589" w:rsidRDefault="00295C93">
            <w:pPr>
              <w:pStyle w:val="ProductList-TableBody"/>
            </w:pPr>
            <w:r>
              <w:t xml:space="preserve">- Exchange Online </w:t>
            </w:r>
            <w:r>
              <w:t>プラン</w:t>
            </w:r>
            <w:r>
              <w:t xml:space="preserve"> 1 Add-on </w:t>
            </w:r>
          </w:p>
          <w:p w:rsidR="00F87589" w:rsidRDefault="00295C93">
            <w:pPr>
              <w:pStyle w:val="ProductList-TableBody"/>
            </w:pPr>
            <w:r>
              <w:t xml:space="preserve">- Skype for Business Online </w:t>
            </w:r>
            <w:r>
              <w:t>プラン</w:t>
            </w:r>
            <w:r>
              <w:t xml:space="preserve"> 1 Add-on</w:t>
            </w:r>
          </w:p>
          <w:p w:rsidR="00F87589" w:rsidRDefault="00295C93">
            <w:pPr>
              <w:pStyle w:val="ProductList-TableBody"/>
            </w:pPr>
            <w:r>
              <w:t xml:space="preserve">- SharePoint Online </w:t>
            </w:r>
            <w:r>
              <w:t>プラン</w:t>
            </w:r>
            <w:r>
              <w:t xml:space="preserve"> 1 Add-on</w:t>
            </w:r>
          </w:p>
        </w:tc>
      </w:tr>
      <w:tr w:rsidR="00F87589">
        <w:tc>
          <w:tcPr>
            <w:tcW w:w="612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 Office 365 Enterprise &amp; Government E3 without ProPlus Add-on</w:t>
            </w:r>
          </w:p>
          <w:p w:rsidR="00F87589" w:rsidRDefault="00295C93">
            <w:pPr>
              <w:pStyle w:val="ProductList-TableBody"/>
            </w:pPr>
            <w:r>
              <w:t>- Office 365 Enterprise &amp; Government E4 without ProPlus Add-on</w:t>
            </w:r>
          </w:p>
          <w:p w:rsidR="00F87589" w:rsidRDefault="00295C93">
            <w:pPr>
              <w:pStyle w:val="ProductList-TableBody"/>
            </w:pPr>
            <w:r>
              <w:t xml:space="preserve">- Office 365 Education E5 Add-on </w:t>
            </w:r>
          </w:p>
          <w:p w:rsidR="00F87589" w:rsidRDefault="00295C93">
            <w:pPr>
              <w:pStyle w:val="ProductList-TableBody"/>
            </w:pPr>
            <w:r>
              <w:t>- Azure Rights Management Premium Add-on</w:t>
            </w:r>
            <w:r>
              <w:fldChar w:fldCharType="begin"/>
            </w:r>
            <w:r>
              <w:instrText xml:space="preserve"> XE "Azure Rights Management Premium Add-on" </w:instrText>
            </w:r>
            <w:r>
              <w:fldChar w:fldCharType="end"/>
            </w:r>
          </w:p>
        </w:tc>
      </w:tr>
      <w:tr w:rsidR="00F87589">
        <w:tc>
          <w:tcPr>
            <w:tcW w:w="612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 Office 365 Enterprise &amp; Government E3</w:t>
            </w:r>
            <w:r>
              <w:rPr>
                <w:vertAlign w:val="superscript"/>
              </w:rPr>
              <w:t>2</w:t>
            </w:r>
            <w:r>
              <w:t>、</w:t>
            </w:r>
            <w:r>
              <w:t>E4</w:t>
            </w:r>
            <w:r>
              <w:t>、または</w:t>
            </w:r>
            <w:r>
              <w:t xml:space="preserve"> E5 Add-on</w:t>
            </w:r>
          </w:p>
          <w:p w:rsidR="00F87589" w:rsidRDefault="00295C93">
            <w:pPr>
              <w:pStyle w:val="ProductList-TableBody"/>
            </w:pPr>
            <w:r>
              <w:t xml:space="preserve">- Office 365 Education E5 Add-on </w:t>
            </w:r>
          </w:p>
          <w:p w:rsidR="00F87589" w:rsidRDefault="00295C93">
            <w:pPr>
              <w:pStyle w:val="ProductList-TableBody"/>
            </w:pPr>
            <w:r>
              <w:t>- Office 365 Enterprise &amp; Government E3</w:t>
            </w:r>
            <w:r>
              <w:rPr>
                <w:vertAlign w:val="superscript"/>
              </w:rPr>
              <w:t>2</w:t>
            </w:r>
            <w:r>
              <w:t xml:space="preserve"> </w:t>
            </w:r>
            <w:r>
              <w:t>または</w:t>
            </w:r>
            <w:r>
              <w:t xml:space="preserve"> E4 without ProPlus Add-on</w:t>
            </w:r>
          </w:p>
        </w:tc>
      </w:tr>
      <w:tr w:rsidR="00F87589">
        <w:tc>
          <w:tcPr>
            <w:tcW w:w="612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 Office 365 Midsize Business Add-on</w:t>
            </w:r>
            <w:r>
              <w:rPr>
                <w:vertAlign w:val="superscript"/>
              </w:rPr>
              <w:t>2,3</w:t>
            </w:r>
          </w:p>
          <w:p w:rsidR="00F87589" w:rsidRDefault="00295C93">
            <w:pPr>
              <w:pStyle w:val="ProductList-TableBody"/>
            </w:pPr>
            <w:r>
              <w:t>- Office 365 Enterprise E3 Add-on</w:t>
            </w:r>
            <w:r>
              <w:rPr>
                <w:vertAlign w:val="superscript"/>
              </w:rPr>
              <w:t>2,3</w:t>
            </w:r>
          </w:p>
          <w:p w:rsidR="00F87589" w:rsidRDefault="00295C93">
            <w:pPr>
              <w:pStyle w:val="ProductList-TableBody"/>
            </w:pPr>
            <w:r>
              <w:t>- Office 365 Education E5 Add-on</w:t>
            </w:r>
          </w:p>
        </w:tc>
      </w:tr>
    </w:tbl>
    <w:p w:rsidR="00F87589" w:rsidRDefault="00295C93">
      <w:pPr>
        <w:pStyle w:val="ProductList-Body"/>
        <w:rPr>
          <w:lang w:eastAsia="ja-JP"/>
        </w:rPr>
      </w:pPr>
      <w:r>
        <w:rPr>
          <w:i/>
          <w:vertAlign w:val="superscript"/>
          <w:lang w:eastAsia="ja-JP"/>
        </w:rPr>
        <w:t>1</w:t>
      </w:r>
      <w:r>
        <w:rPr>
          <w:i/>
          <w:lang w:eastAsia="ja-JP"/>
        </w:rPr>
        <w:t>各対象ライセンスについて有効な</w:t>
      </w:r>
      <w:r>
        <w:rPr>
          <w:i/>
          <w:lang w:eastAsia="ja-JP"/>
        </w:rPr>
        <w:t xml:space="preserve"> SA </w:t>
      </w:r>
      <w:r>
        <w:rPr>
          <w:i/>
          <w:lang w:eastAsia="ja-JP"/>
        </w:rPr>
        <w:t>を取得している必要があります。</w:t>
      </w:r>
    </w:p>
    <w:p w:rsidR="00F87589" w:rsidRDefault="00295C93">
      <w:pPr>
        <w:pStyle w:val="ProductList-Body"/>
      </w:pPr>
      <w:r>
        <w:rPr>
          <w:i/>
          <w:vertAlign w:val="superscript"/>
        </w:rPr>
        <w:t>2</w:t>
      </w:r>
      <w:r>
        <w:rPr>
          <w:i/>
        </w:rPr>
        <w:t xml:space="preserve">Open Value </w:t>
      </w:r>
      <w:r>
        <w:rPr>
          <w:i/>
        </w:rPr>
        <w:t>および</w:t>
      </w:r>
      <w:r>
        <w:rPr>
          <w:i/>
        </w:rPr>
        <w:t xml:space="preserve"> Open Value Subscription </w:t>
      </w:r>
      <w:r>
        <w:rPr>
          <w:i/>
        </w:rPr>
        <w:t>のお客様のみに提供されるサービスです。</w:t>
      </w:r>
    </w:p>
    <w:p w:rsidR="00F87589" w:rsidRDefault="00295C93">
      <w:pPr>
        <w:pStyle w:val="ProductList-Body"/>
      </w:pPr>
      <w:r>
        <w:rPr>
          <w:i/>
          <w:vertAlign w:val="superscript"/>
        </w:rPr>
        <w:t>3</w:t>
      </w:r>
      <w:r>
        <w:rPr>
          <w:i/>
        </w:rPr>
        <w:t>このアドオン</w:t>
      </w:r>
      <w:r>
        <w:rPr>
          <w:i/>
        </w:rPr>
        <w:t xml:space="preserve"> </w:t>
      </w:r>
      <w:r>
        <w:rPr>
          <w:i/>
        </w:rPr>
        <w:t>ユーザー</w:t>
      </w:r>
      <w:r>
        <w:rPr>
          <w:i/>
        </w:rPr>
        <w:t xml:space="preserve"> SL </w:t>
      </w:r>
      <w:r>
        <w:rPr>
          <w:i/>
        </w:rPr>
        <w:t>は、</w:t>
      </w:r>
      <w:r>
        <w:rPr>
          <w:i/>
        </w:rPr>
        <w:t>Open Value (</w:t>
      </w:r>
      <w:r>
        <w:rPr>
          <w:i/>
        </w:rPr>
        <w:t>全組織契約</w:t>
      </w:r>
      <w:r>
        <w:rPr>
          <w:i/>
        </w:rPr>
        <w:t xml:space="preserve">) </w:t>
      </w:r>
      <w:r>
        <w:rPr>
          <w:i/>
        </w:rPr>
        <w:t>または</w:t>
      </w:r>
      <w:r>
        <w:rPr>
          <w:i/>
        </w:rPr>
        <w:t xml:space="preserve"> Open Value Subscription </w:t>
      </w:r>
      <w:r>
        <w:rPr>
          <w:i/>
        </w:rPr>
        <w:t>契約の下でのみ購入することができます。</w:t>
      </w:r>
    </w:p>
    <w:p w:rsidR="00F87589" w:rsidRDefault="00295C93">
      <w:pPr>
        <w:pStyle w:val="ProductList-Body"/>
        <w:rPr>
          <w:lang w:eastAsia="ja-JP"/>
        </w:rPr>
      </w:pPr>
      <w:r>
        <w:rPr>
          <w:i/>
          <w:vertAlign w:val="superscript"/>
          <w:lang w:eastAsia="ja-JP"/>
        </w:rPr>
        <w:t>4</w:t>
      </w:r>
      <w:r>
        <w:rPr>
          <w:i/>
          <w:lang w:eastAsia="ja-JP"/>
        </w:rPr>
        <w:t>お客様のボリューム</w:t>
      </w:r>
      <w:r>
        <w:rPr>
          <w:i/>
          <w:lang w:eastAsia="ja-JP"/>
        </w:rPr>
        <w:t xml:space="preserve"> </w:t>
      </w:r>
      <w:r>
        <w:rPr>
          <w:i/>
          <w:lang w:eastAsia="ja-JP"/>
        </w:rPr>
        <w:t>ライセンス契約に規定されている政府機関のお客様のみが、このアドオン</w:t>
      </w:r>
      <w:r>
        <w:rPr>
          <w:i/>
          <w:lang w:eastAsia="ja-JP"/>
        </w:rPr>
        <w:t xml:space="preserve"> </w:t>
      </w:r>
      <w:r>
        <w:rPr>
          <w:i/>
          <w:lang w:eastAsia="ja-JP"/>
        </w:rPr>
        <w:t>ユーザー</w:t>
      </w:r>
      <w:r>
        <w:rPr>
          <w:i/>
          <w:lang w:eastAsia="ja-JP"/>
        </w:rPr>
        <w:t xml:space="preserve"> SL </w:t>
      </w:r>
      <w:r>
        <w:rPr>
          <w:i/>
          <w:lang w:eastAsia="ja-JP"/>
        </w:rPr>
        <w:t>を購入できます。</w:t>
      </w:r>
    </w:p>
    <w:p w:rsidR="00F87589" w:rsidRDefault="00295C93">
      <w:pPr>
        <w:pStyle w:val="ProductList-Body"/>
        <w:rPr>
          <w:lang w:eastAsia="ja-JP"/>
        </w:rPr>
      </w:pPr>
      <w:r>
        <w:rPr>
          <w:lang w:eastAsia="ja-JP"/>
        </w:rPr>
        <w:t xml:space="preserve"> </w:t>
      </w:r>
    </w:p>
    <w:p w:rsidR="00F87589" w:rsidRDefault="00295C93">
      <w:pPr>
        <w:pStyle w:val="ProductList-Body"/>
        <w:rPr>
          <w:lang w:eastAsia="ja-JP"/>
        </w:rPr>
      </w:pPr>
      <w:r>
        <w:rPr>
          <w:lang w:eastAsia="ja-JP"/>
        </w:rPr>
        <w:t>アドオン</w:t>
      </w:r>
      <w:r>
        <w:rPr>
          <w:lang w:eastAsia="ja-JP"/>
        </w:rPr>
        <w:t xml:space="preserve"> </w:t>
      </w:r>
      <w:r>
        <w:rPr>
          <w:lang w:eastAsia="ja-JP"/>
        </w:rPr>
        <w:t>ユーザー</w:t>
      </w:r>
      <w:r>
        <w:rPr>
          <w:lang w:eastAsia="ja-JP"/>
        </w:rPr>
        <w:t xml:space="preserve"> SL (Office 365 Midsize Business Add-on </w:t>
      </w:r>
      <w:r>
        <w:rPr>
          <w:lang w:eastAsia="ja-JP"/>
        </w:rPr>
        <w:t>以外</w:t>
      </w:r>
      <w:r>
        <w:rPr>
          <w:lang w:eastAsia="ja-JP"/>
        </w:rPr>
        <w:t xml:space="preserve">) </w:t>
      </w:r>
      <w:r>
        <w:rPr>
          <w:lang w:eastAsia="ja-JP"/>
        </w:rPr>
        <w:t>では、対象ライセンスと同等のアクセス権が適用され、ライセンスを取得したユーザーは、お客様の対応する自社運用サーバー製品の、対象ライセンスと同じ機能に任意のデバイスからアクセスすることができます。</w:t>
      </w:r>
    </w:p>
    <w:p w:rsidR="00F87589" w:rsidRDefault="00295C93">
      <w:pPr>
        <w:pStyle w:val="ProductList-Body"/>
        <w:rPr>
          <w:lang w:eastAsia="ja-JP"/>
        </w:rPr>
      </w:pPr>
      <w:r>
        <w:rPr>
          <w:lang w:eastAsia="ja-JP"/>
        </w:rPr>
        <w:t xml:space="preserve"> </w:t>
      </w:r>
    </w:p>
    <w:p w:rsidR="00F87589" w:rsidRDefault="00295C93">
      <w:pPr>
        <w:pStyle w:val="ProductList-ClauseHeading"/>
        <w:outlineLvl w:val="4"/>
        <w:rPr>
          <w:lang w:eastAsia="ja-JP"/>
        </w:rPr>
      </w:pPr>
      <w:r>
        <w:rPr>
          <w:lang w:eastAsia="ja-JP"/>
        </w:rPr>
        <w:t xml:space="preserve">2.6 </w:t>
      </w:r>
      <w:r>
        <w:rPr>
          <w:lang w:eastAsia="ja-JP"/>
        </w:rPr>
        <w:t>購入に関する制限</w:t>
      </w:r>
    </w:p>
    <w:p w:rsidR="00F87589" w:rsidRDefault="00295C93">
      <w:pPr>
        <w:pStyle w:val="ProductList-Body"/>
        <w:rPr>
          <w:lang w:eastAsia="ja-JP"/>
        </w:rPr>
      </w:pPr>
      <w:r>
        <w:rPr>
          <w:lang w:eastAsia="ja-JP"/>
        </w:rPr>
        <w:t>各対象ライセンス</w:t>
      </w:r>
      <w:r>
        <w:rPr>
          <w:lang w:eastAsia="ja-JP"/>
        </w:rPr>
        <w:t xml:space="preserve"> (</w:t>
      </w:r>
      <w:r>
        <w:rPr>
          <w:lang w:eastAsia="ja-JP"/>
        </w:rPr>
        <w:t>または対象ライセンスのセット</w:t>
      </w:r>
      <w:r>
        <w:rPr>
          <w:lang w:eastAsia="ja-JP"/>
        </w:rPr>
        <w:t xml:space="preserve">) </w:t>
      </w:r>
      <w:r>
        <w:rPr>
          <w:lang w:eastAsia="ja-JP"/>
        </w:rPr>
        <w:t>につき購入できるアドオン</w:t>
      </w:r>
      <w:r>
        <w:rPr>
          <w:lang w:eastAsia="ja-JP"/>
        </w:rPr>
        <w:t xml:space="preserve"> </w:t>
      </w:r>
      <w:r>
        <w:rPr>
          <w:lang w:eastAsia="ja-JP"/>
        </w:rPr>
        <w:t>ユーザー</w:t>
      </w:r>
      <w:r>
        <w:rPr>
          <w:lang w:eastAsia="ja-JP"/>
        </w:rPr>
        <w:t xml:space="preserve"> SL </w:t>
      </w:r>
      <w:r>
        <w:rPr>
          <w:lang w:eastAsia="ja-JP"/>
        </w:rPr>
        <w:t>は</w:t>
      </w:r>
      <w:r>
        <w:rPr>
          <w:lang w:eastAsia="ja-JP"/>
        </w:rPr>
        <w:t xml:space="preserve"> 1 </w:t>
      </w:r>
      <w:r>
        <w:rPr>
          <w:lang w:eastAsia="ja-JP"/>
        </w:rPr>
        <w:t>つだけです。</w:t>
      </w:r>
    </w:p>
    <w:p w:rsidR="00F87589" w:rsidRDefault="00295C93">
      <w:pPr>
        <w:pStyle w:val="ProductList-Body"/>
        <w:rPr>
          <w:lang w:eastAsia="ja-JP"/>
        </w:rPr>
      </w:pPr>
      <w:r>
        <w:rPr>
          <w:lang w:eastAsia="ja-JP"/>
        </w:rPr>
        <w:t xml:space="preserve"> </w:t>
      </w:r>
    </w:p>
    <w:p w:rsidR="00F87589" w:rsidRDefault="00295C93">
      <w:pPr>
        <w:pStyle w:val="ProductList-Body"/>
        <w:rPr>
          <w:lang w:eastAsia="ja-JP"/>
        </w:rPr>
      </w:pPr>
      <w:r>
        <w:rPr>
          <w:lang w:eastAsia="ja-JP"/>
        </w:rPr>
        <w:t>お客様は、補正発注日の間に</w:t>
      </w:r>
      <w:r>
        <w:rPr>
          <w:lang w:eastAsia="ja-JP"/>
        </w:rPr>
        <w:t xml:space="preserve"> (</w:t>
      </w:r>
      <w:r>
        <w:rPr>
          <w:lang w:eastAsia="ja-JP"/>
        </w:rPr>
        <w:t>つまり、対象ライセンスの取得に先立ち</w:t>
      </w:r>
      <w:r>
        <w:rPr>
          <w:lang w:eastAsia="ja-JP"/>
        </w:rPr>
        <w:t xml:space="preserve">) Enterprise </w:t>
      </w:r>
      <w:r>
        <w:rPr>
          <w:lang w:eastAsia="ja-JP"/>
        </w:rPr>
        <w:t>加入契約のユーザー数もしくはデバイス数または</w:t>
      </w:r>
      <w:r>
        <w:rPr>
          <w:lang w:eastAsia="ja-JP"/>
        </w:rPr>
        <w:t xml:space="preserve"> Open Value Subscription </w:t>
      </w:r>
      <w:r>
        <w:rPr>
          <w:lang w:eastAsia="ja-JP"/>
        </w:rPr>
        <w:t>契約に追加されたユーザーまたはデバイスについて、アドオン</w:t>
      </w:r>
      <w:r>
        <w:rPr>
          <w:lang w:eastAsia="ja-JP"/>
        </w:rPr>
        <w:t xml:space="preserve"> </w:t>
      </w:r>
      <w:r>
        <w:rPr>
          <w:lang w:eastAsia="ja-JP"/>
        </w:rPr>
        <w:t>ユーザー</w:t>
      </w:r>
      <w:r>
        <w:rPr>
          <w:lang w:eastAsia="ja-JP"/>
        </w:rPr>
        <w:t xml:space="preserve"> SL </w:t>
      </w:r>
      <w:r>
        <w:rPr>
          <w:lang w:eastAsia="ja-JP"/>
        </w:rPr>
        <w:t>を取得することができます。ただし、対象ライセンス</w:t>
      </w:r>
      <w:r>
        <w:rPr>
          <w:lang w:eastAsia="ja-JP"/>
        </w:rPr>
        <w:t xml:space="preserve"> (</w:t>
      </w:r>
      <w:r>
        <w:rPr>
          <w:lang w:eastAsia="ja-JP"/>
        </w:rPr>
        <w:t>または対象ライセンスのセット</w:t>
      </w:r>
      <w:r>
        <w:rPr>
          <w:lang w:eastAsia="ja-JP"/>
        </w:rPr>
        <w:t xml:space="preserve">) </w:t>
      </w:r>
      <w:r>
        <w:rPr>
          <w:lang w:eastAsia="ja-JP"/>
        </w:rPr>
        <w:t>ごとに購入できるアドオン</w:t>
      </w:r>
      <w:r>
        <w:rPr>
          <w:lang w:eastAsia="ja-JP"/>
        </w:rPr>
        <w:t xml:space="preserve"> </w:t>
      </w:r>
      <w:r>
        <w:rPr>
          <w:lang w:eastAsia="ja-JP"/>
        </w:rPr>
        <w:t>ユーザー</w:t>
      </w:r>
      <w:r>
        <w:rPr>
          <w:lang w:eastAsia="ja-JP"/>
        </w:rPr>
        <w:t xml:space="preserve"> SL </w:t>
      </w:r>
      <w:r>
        <w:rPr>
          <w:lang w:eastAsia="ja-JP"/>
        </w:rPr>
        <w:t>は</w:t>
      </w:r>
      <w:r>
        <w:rPr>
          <w:lang w:eastAsia="ja-JP"/>
        </w:rPr>
        <w:t xml:space="preserve"> 1 </w:t>
      </w:r>
      <w:r>
        <w:rPr>
          <w:lang w:eastAsia="ja-JP"/>
        </w:rPr>
        <w:t>つのみという同じ制限に従うことを条件とします。</w:t>
      </w:r>
    </w:p>
    <w:p w:rsidR="00F87589" w:rsidRDefault="00295C93">
      <w:pPr>
        <w:pStyle w:val="ProductList-Body"/>
        <w:rPr>
          <w:lang w:eastAsia="ja-JP"/>
        </w:rPr>
      </w:pPr>
      <w:r>
        <w:rPr>
          <w:lang w:eastAsia="ja-JP"/>
        </w:rPr>
        <w:t xml:space="preserve"> </w:t>
      </w:r>
    </w:p>
    <w:p w:rsidR="00F87589" w:rsidRDefault="00295C93">
      <w:pPr>
        <w:pStyle w:val="ProductList-ClauseHeading"/>
        <w:outlineLvl w:val="4"/>
        <w:rPr>
          <w:lang w:eastAsia="ja-JP"/>
        </w:rPr>
      </w:pPr>
      <w:r>
        <w:rPr>
          <w:lang w:eastAsia="ja-JP"/>
        </w:rPr>
        <w:t xml:space="preserve">2.7 </w:t>
      </w:r>
      <w:r>
        <w:rPr>
          <w:lang w:eastAsia="ja-JP"/>
        </w:rPr>
        <w:t>ボリューム</w:t>
      </w:r>
      <w:r>
        <w:rPr>
          <w:lang w:eastAsia="ja-JP"/>
        </w:rPr>
        <w:t xml:space="preserve"> </w:t>
      </w:r>
      <w:r>
        <w:rPr>
          <w:lang w:eastAsia="ja-JP"/>
        </w:rPr>
        <w:t>ライセンス</w:t>
      </w:r>
      <w:r>
        <w:rPr>
          <w:lang w:eastAsia="ja-JP"/>
        </w:rPr>
        <w:t xml:space="preserve"> </w:t>
      </w:r>
      <w:r>
        <w:rPr>
          <w:lang w:eastAsia="ja-JP"/>
        </w:rPr>
        <w:t>プログラムの条件</w:t>
      </w:r>
    </w:p>
    <w:p w:rsidR="00F87589" w:rsidRDefault="00295C93">
      <w:pPr>
        <w:pStyle w:val="ProductList-Body"/>
        <w:rPr>
          <w:lang w:eastAsia="ja-JP"/>
        </w:rPr>
      </w:pPr>
      <w:r>
        <w:rPr>
          <w:lang w:eastAsia="ja-JP"/>
        </w:rPr>
        <w:t>対応するオンライン</w:t>
      </w:r>
      <w:r>
        <w:rPr>
          <w:lang w:eastAsia="ja-JP"/>
        </w:rPr>
        <w:t xml:space="preserve"> </w:t>
      </w:r>
      <w:r>
        <w:rPr>
          <w:lang w:eastAsia="ja-JP"/>
        </w:rPr>
        <w:t>サービス</w:t>
      </w:r>
      <w:r>
        <w:rPr>
          <w:lang w:eastAsia="ja-JP"/>
        </w:rPr>
        <w:t xml:space="preserve"> </w:t>
      </w:r>
      <w:r>
        <w:rPr>
          <w:lang w:eastAsia="ja-JP"/>
        </w:rPr>
        <w:t>ユーザー</w:t>
      </w:r>
      <w:r>
        <w:rPr>
          <w:lang w:eastAsia="ja-JP"/>
        </w:rPr>
        <w:t xml:space="preserve"> SL </w:t>
      </w:r>
      <w:r>
        <w:rPr>
          <w:lang w:eastAsia="ja-JP"/>
        </w:rPr>
        <w:t>に適用されるプログラム条件は、アドオン</w:t>
      </w:r>
      <w:r>
        <w:rPr>
          <w:lang w:eastAsia="ja-JP"/>
        </w:rPr>
        <w:t xml:space="preserve"> </w:t>
      </w:r>
      <w:r>
        <w:rPr>
          <w:lang w:eastAsia="ja-JP"/>
        </w:rPr>
        <w:t>ユーザー</w:t>
      </w:r>
      <w:r>
        <w:rPr>
          <w:lang w:eastAsia="ja-JP"/>
        </w:rPr>
        <w:t xml:space="preserve"> SL </w:t>
      </w:r>
      <w:r>
        <w:rPr>
          <w:lang w:eastAsia="ja-JP"/>
        </w:rPr>
        <w:t>にも適用されます。</w:t>
      </w:r>
    </w:p>
    <w:p w:rsidR="00F87589" w:rsidRDefault="00295C93">
      <w:pPr>
        <w:pStyle w:val="ProductList-Body"/>
        <w:rPr>
          <w:lang w:eastAsia="ja-JP"/>
        </w:rPr>
      </w:pPr>
      <w:r>
        <w:rPr>
          <w:lang w:eastAsia="ja-JP"/>
        </w:rPr>
        <w:t xml:space="preserve"> </w:t>
      </w:r>
    </w:p>
    <w:p w:rsidR="00F87589" w:rsidRDefault="00295C93">
      <w:pPr>
        <w:pStyle w:val="ProductList-ClauseHeading"/>
        <w:outlineLvl w:val="4"/>
        <w:rPr>
          <w:lang w:eastAsia="ja-JP"/>
        </w:rPr>
      </w:pPr>
      <w:r>
        <w:rPr>
          <w:lang w:eastAsia="ja-JP"/>
        </w:rPr>
        <w:t xml:space="preserve">2.8 Office 365 From SA User SL </w:t>
      </w:r>
      <w:r>
        <w:rPr>
          <w:lang w:eastAsia="ja-JP"/>
        </w:rPr>
        <w:t>の購入条件</w:t>
      </w:r>
    </w:p>
    <w:p w:rsidR="00F87589" w:rsidRDefault="00295C93">
      <w:pPr>
        <w:pStyle w:val="ProductList-Body"/>
        <w:rPr>
          <w:lang w:eastAsia="ja-JP"/>
        </w:rPr>
      </w:pPr>
      <w:r>
        <w:rPr>
          <w:lang w:eastAsia="ja-JP"/>
        </w:rPr>
        <w:t>以下の表に記載する対象製品について、</w:t>
      </w:r>
      <w:r>
        <w:rPr>
          <w:lang w:eastAsia="ja-JP"/>
        </w:rPr>
        <w:t xml:space="preserve">SA </w:t>
      </w:r>
      <w:r>
        <w:rPr>
          <w:lang w:eastAsia="ja-JP"/>
        </w:rPr>
        <w:t>が有効な全額支払済みの永続的ライセンスに対する</w:t>
      </w:r>
      <w:r>
        <w:rPr>
          <w:lang w:eastAsia="ja-JP"/>
        </w:rPr>
        <w:t xml:space="preserve"> SA </w:t>
      </w:r>
      <w:r>
        <w:rPr>
          <w:lang w:eastAsia="ja-JP"/>
        </w:rPr>
        <w:t>の代わりに</w:t>
      </w:r>
      <w:r>
        <w:rPr>
          <w:lang w:eastAsia="ja-JP"/>
        </w:rPr>
        <w:t xml:space="preserve"> From SA User SL </w:t>
      </w:r>
      <w:r>
        <w:rPr>
          <w:lang w:eastAsia="ja-JP"/>
        </w:rPr>
        <w:t>を購入することができます。以下の対象製品のサブスクリプション</w:t>
      </w:r>
      <w:r>
        <w:rPr>
          <w:lang w:eastAsia="ja-JP"/>
        </w:rPr>
        <w:t xml:space="preserve"> </w:t>
      </w:r>
      <w:r>
        <w:rPr>
          <w:lang w:eastAsia="ja-JP"/>
        </w:rPr>
        <w:t>ライセンスが</w:t>
      </w:r>
      <w:r>
        <w:rPr>
          <w:lang w:eastAsia="ja-JP"/>
        </w:rPr>
        <w:t xml:space="preserve"> From SA User SL </w:t>
      </w:r>
      <w:r>
        <w:rPr>
          <w:lang w:eastAsia="ja-JP"/>
        </w:rPr>
        <w:t>の購入の</w:t>
      </w:r>
      <w:r>
        <w:rPr>
          <w:lang w:eastAsia="ja-JP"/>
        </w:rPr>
        <w:t xml:space="preserve"> 3 </w:t>
      </w:r>
      <w:r>
        <w:rPr>
          <w:lang w:eastAsia="ja-JP"/>
        </w:rPr>
        <w:t>年以上前に購入したものである場合、当該サブスクリプション</w:t>
      </w:r>
      <w:r>
        <w:rPr>
          <w:lang w:eastAsia="ja-JP"/>
        </w:rPr>
        <w:t xml:space="preserve"> </w:t>
      </w:r>
      <w:r>
        <w:rPr>
          <w:lang w:eastAsia="ja-JP"/>
        </w:rPr>
        <w:t>ライセンスの代わりに</w:t>
      </w:r>
      <w:r>
        <w:rPr>
          <w:lang w:eastAsia="ja-JP"/>
        </w:rPr>
        <w:t xml:space="preserve"> From SA User SL </w:t>
      </w:r>
      <w:r>
        <w:rPr>
          <w:lang w:eastAsia="ja-JP"/>
        </w:rPr>
        <w:t>を購入することもできます。</w:t>
      </w:r>
    </w:p>
    <w:tbl>
      <w:tblPr>
        <w:tblStyle w:val="PURTable"/>
        <w:tblW w:w="0" w:type="dxa"/>
        <w:tblLook w:val="04A0" w:firstRow="1" w:lastRow="0" w:firstColumn="1" w:lastColumn="0" w:noHBand="0" w:noVBand="1"/>
      </w:tblPr>
      <w:tblGrid>
        <w:gridCol w:w="3601"/>
        <w:gridCol w:w="3605"/>
        <w:gridCol w:w="3584"/>
      </w:tblGrid>
      <w:tr w:rsidR="00F875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87589" w:rsidRDefault="00295C93">
            <w:pPr>
              <w:pStyle w:val="ProductList-TableBody"/>
            </w:pPr>
            <w:r>
              <w:rPr>
                <w:color w:val="FFFFFF"/>
              </w:rPr>
              <w:t>対象製品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87589" w:rsidRDefault="00295C93">
            <w:pPr>
              <w:pStyle w:val="ProductList-TableBody"/>
            </w:pPr>
            <w:r>
              <w:rPr>
                <w:color w:val="FFFFFF"/>
              </w:rPr>
              <w:t>対応する</w:t>
            </w:r>
            <w:r>
              <w:rPr>
                <w:color w:val="FFFFFF"/>
              </w:rPr>
              <w:t xml:space="preserve"> From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87589" w:rsidRDefault="00295C93">
            <w:pPr>
              <w:pStyle w:val="ProductList-TableBody"/>
            </w:pPr>
            <w:r>
              <w:rPr>
                <w:color w:val="FFFFFF"/>
              </w:rPr>
              <w:t>必要な</w:t>
            </w:r>
            <w:r>
              <w:rPr>
                <w:color w:val="FFFFFF"/>
              </w:rPr>
              <w:t xml:space="preserve"> CAL Suite Bridge</w:t>
            </w:r>
          </w:p>
        </w:tc>
      </w:tr>
      <w:tr w:rsidR="00F87589">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Office 365 (Enterprise E1 &amp; Government E1)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Core CAL Bridge for Office 365</w:t>
            </w:r>
            <w:r>
              <w:fldChar w:fldCharType="begin"/>
            </w:r>
            <w:r>
              <w:instrText xml:space="preserve"> XE "Core CAL Bridge for Office 365" </w:instrText>
            </w:r>
            <w:r>
              <w:fldChar w:fldCharType="end"/>
            </w:r>
            <w:r>
              <w:rPr>
                <w:vertAlign w:val="superscript"/>
              </w:rPr>
              <w:t>2,3</w:t>
            </w:r>
          </w:p>
        </w:tc>
      </w:tr>
      <w:tr w:rsidR="00F87589">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Office Professional Plus</w:t>
            </w:r>
            <w:r>
              <w:fldChar w:fldCharType="begin"/>
            </w:r>
            <w:r>
              <w:instrText xml:space="preserve"> XE "Office Professional Plus" </w:instrText>
            </w:r>
            <w:r>
              <w:fldChar w:fldCharType="end"/>
            </w:r>
            <w:r>
              <w:t xml:space="preserve"> </w:t>
            </w:r>
            <w:r>
              <w:t>および</w:t>
            </w:r>
            <w:r>
              <w:t xml:space="preserve"> Core CAL Suite</w:t>
            </w:r>
          </w:p>
        </w:tc>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Office 365 (Enterprise E3</w:t>
            </w:r>
            <w:r>
              <w:t>、</w:t>
            </w:r>
            <w:r>
              <w:t>E4</w:t>
            </w:r>
            <w:r>
              <w:t>、</w:t>
            </w:r>
            <w:r>
              <w:t xml:space="preserve">E5 </w:t>
            </w:r>
            <w:r>
              <w:t>および</w:t>
            </w:r>
            <w:r>
              <w:t xml:space="preserve"> Government E3</w:t>
            </w:r>
            <w:r>
              <w:t>、</w:t>
            </w:r>
            <w:r>
              <w:t>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Core CAL Bridge for Office 365</w:t>
            </w:r>
            <w:r>
              <w:rPr>
                <w:vertAlign w:val="superscript"/>
              </w:rPr>
              <w:t>2,3</w:t>
            </w:r>
          </w:p>
        </w:tc>
      </w:tr>
      <w:tr w:rsidR="00F87589">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 xml:space="preserve">Office Professional Plus </w:t>
            </w:r>
            <w:r>
              <w:t>および</w:t>
            </w:r>
            <w:r>
              <w:t xml:space="preserve"> Enterprise CAL Suite</w:t>
            </w:r>
          </w:p>
        </w:tc>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Office 365 (Enterprise E3</w:t>
            </w:r>
            <w:r>
              <w:t>、</w:t>
            </w:r>
            <w:r>
              <w:t>E4</w:t>
            </w:r>
            <w:r>
              <w:t>、</w:t>
            </w:r>
            <w:r>
              <w:t xml:space="preserve">E5 </w:t>
            </w:r>
            <w:r>
              <w:t>および</w:t>
            </w:r>
            <w:r>
              <w:t xml:space="preserve"> Government E3</w:t>
            </w:r>
            <w:r>
              <w:t>、</w:t>
            </w:r>
            <w:r>
              <w:t>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Enterprise CAL Bridge for Office 365</w:t>
            </w:r>
            <w:r>
              <w:fldChar w:fldCharType="begin"/>
            </w:r>
            <w:r>
              <w:instrText xml:space="preserve"> XE "Enterprise CAL Bridge for Office 365" </w:instrText>
            </w:r>
            <w:r>
              <w:fldChar w:fldCharType="end"/>
            </w:r>
            <w:r>
              <w:rPr>
                <w:vertAlign w:val="superscript"/>
              </w:rPr>
              <w:t>2,3</w:t>
            </w:r>
          </w:p>
        </w:tc>
      </w:tr>
    </w:tbl>
    <w:p w:rsidR="00F87589" w:rsidRDefault="00295C93">
      <w:pPr>
        <w:pStyle w:val="ProductList-Body"/>
        <w:rPr>
          <w:lang w:eastAsia="ja-JP"/>
        </w:rPr>
      </w:pPr>
      <w:r>
        <w:rPr>
          <w:i/>
          <w:vertAlign w:val="superscript"/>
          <w:lang w:eastAsia="ja-JP"/>
        </w:rPr>
        <w:t>1</w:t>
      </w:r>
      <w:r>
        <w:rPr>
          <w:i/>
          <w:lang w:eastAsia="ja-JP"/>
        </w:rPr>
        <w:t>加入契約の年次応当日または新しい加入契約期間の開始時にのみ購入することができます。</w:t>
      </w:r>
    </w:p>
    <w:p w:rsidR="00F87589" w:rsidRDefault="00295C93">
      <w:pPr>
        <w:pStyle w:val="ProductList-Body"/>
        <w:rPr>
          <w:lang w:eastAsia="ja-JP"/>
        </w:rPr>
      </w:pPr>
      <w:r>
        <w:rPr>
          <w:i/>
          <w:vertAlign w:val="superscript"/>
          <w:lang w:eastAsia="ja-JP"/>
        </w:rPr>
        <w:t>2</w:t>
      </w:r>
      <w:r>
        <w:rPr>
          <w:i/>
          <w:lang w:eastAsia="ja-JP"/>
        </w:rPr>
        <w:t>加入契約の年次応当日にのみ購入する必要があります。</w:t>
      </w:r>
    </w:p>
    <w:p w:rsidR="00F87589" w:rsidRDefault="00295C93">
      <w:pPr>
        <w:pStyle w:val="ProductList-Body"/>
      </w:pPr>
      <w:r>
        <w:rPr>
          <w:i/>
          <w:vertAlign w:val="superscript"/>
        </w:rPr>
        <w:t>3</w:t>
      </w:r>
      <w:r>
        <w:rPr>
          <w:i/>
        </w:rPr>
        <w:t>Enterprise Mobility Suite</w:t>
      </w:r>
      <w:r>
        <w:fldChar w:fldCharType="begin"/>
      </w:r>
      <w:r>
        <w:instrText xml:space="preserve"> XE "Enterprise Mobility Suite" </w:instrText>
      </w:r>
      <w:r>
        <w:fldChar w:fldCharType="end"/>
      </w:r>
      <w:r>
        <w:rPr>
          <w:i/>
        </w:rPr>
        <w:t xml:space="preserve"> </w:t>
      </w:r>
      <w:r>
        <w:rPr>
          <w:i/>
        </w:rPr>
        <w:t>のライセンスも取得しているユーザーの場合は、購入する必要はありません。</w:t>
      </w:r>
    </w:p>
    <w:p w:rsidR="00F87589" w:rsidRDefault="00295C93">
      <w:pPr>
        <w:pStyle w:val="ProductList-Body"/>
      </w:pPr>
      <w:r>
        <w:lastRenderedPageBreak/>
        <w:t xml:space="preserve"> </w:t>
      </w:r>
    </w:p>
    <w:p w:rsidR="00F87589" w:rsidRDefault="00295C93">
      <w:pPr>
        <w:pStyle w:val="ProductList-Body"/>
        <w:rPr>
          <w:lang w:eastAsia="ja-JP"/>
        </w:rPr>
      </w:pPr>
      <w:r>
        <w:rPr>
          <w:lang w:eastAsia="ja-JP"/>
        </w:rPr>
        <w:t>加入契約の次の更新時に、現行の加入契約に基づいて</w:t>
      </w:r>
      <w:r>
        <w:rPr>
          <w:lang w:eastAsia="ja-JP"/>
        </w:rPr>
        <w:t xml:space="preserve"> 2014 </w:t>
      </w:r>
      <w:r>
        <w:rPr>
          <w:lang w:eastAsia="ja-JP"/>
        </w:rPr>
        <w:t>年</w:t>
      </w:r>
      <w:r>
        <w:rPr>
          <w:lang w:eastAsia="ja-JP"/>
        </w:rPr>
        <w:t xml:space="preserve"> 8 </w:t>
      </w:r>
      <w:r>
        <w:rPr>
          <w:lang w:eastAsia="ja-JP"/>
        </w:rPr>
        <w:t>月</w:t>
      </w:r>
      <w:r>
        <w:rPr>
          <w:lang w:eastAsia="ja-JP"/>
        </w:rPr>
        <w:t xml:space="preserve"> 1 </w:t>
      </w:r>
      <w:r>
        <w:rPr>
          <w:lang w:eastAsia="ja-JP"/>
        </w:rPr>
        <w:t>日以前に</w:t>
      </w:r>
      <w:r>
        <w:rPr>
          <w:lang w:eastAsia="ja-JP"/>
        </w:rPr>
        <w:t xml:space="preserve"> Office 365 Suite </w:t>
      </w:r>
      <w:r>
        <w:rPr>
          <w:lang w:eastAsia="ja-JP"/>
        </w:rPr>
        <w:t>サブスクリプションのライセンスを取得したお客様は、対応する</w:t>
      </w:r>
      <w:r>
        <w:rPr>
          <w:lang w:eastAsia="ja-JP"/>
        </w:rPr>
        <w:t xml:space="preserve"> From SA User SL </w:t>
      </w:r>
      <w:r>
        <w:rPr>
          <w:lang w:eastAsia="ja-JP"/>
        </w:rPr>
        <w:t>を購入し、現行の加入契約の残存期間中に追加されるユーザーを含むすべての</w:t>
      </w:r>
      <w:r>
        <w:rPr>
          <w:lang w:eastAsia="ja-JP"/>
        </w:rPr>
        <w:t xml:space="preserve"> Office 365 </w:t>
      </w:r>
      <w:r>
        <w:rPr>
          <w:lang w:eastAsia="ja-JP"/>
        </w:rPr>
        <w:t>ユーザーについてライセンスを取得することができます。</w:t>
      </w:r>
    </w:p>
    <w:p w:rsidR="00F87589" w:rsidRDefault="00295C93">
      <w:pPr>
        <w:pStyle w:val="ProductList-Body"/>
        <w:rPr>
          <w:lang w:eastAsia="ja-JP"/>
        </w:rPr>
      </w:pPr>
      <w:r>
        <w:rPr>
          <w:lang w:eastAsia="ja-JP"/>
        </w:rPr>
        <w:t xml:space="preserve"> </w:t>
      </w:r>
    </w:p>
    <w:p w:rsidR="00F87589" w:rsidRDefault="00295C93">
      <w:pPr>
        <w:pStyle w:val="ProductList-ClauseHeading"/>
        <w:outlineLvl w:val="4"/>
        <w:rPr>
          <w:lang w:eastAsia="ja-JP"/>
        </w:rPr>
      </w:pPr>
      <w:r>
        <w:rPr>
          <w:lang w:eastAsia="ja-JP"/>
        </w:rPr>
        <w:t xml:space="preserve">2.9 From SA User SL </w:t>
      </w:r>
      <w:r>
        <w:rPr>
          <w:lang w:eastAsia="ja-JP"/>
        </w:rPr>
        <w:t>の購入</w:t>
      </w:r>
    </w:p>
    <w:p w:rsidR="00F87589" w:rsidRDefault="00295C93">
      <w:pPr>
        <w:pStyle w:val="ProductList-Body"/>
        <w:rPr>
          <w:lang w:eastAsia="ja-JP"/>
        </w:rPr>
      </w:pPr>
      <w:r>
        <w:rPr>
          <w:lang w:eastAsia="ja-JP"/>
        </w:rPr>
        <w:t>セクション</w:t>
      </w:r>
      <w:r>
        <w:rPr>
          <w:lang w:eastAsia="ja-JP"/>
        </w:rPr>
        <w:t xml:space="preserve"> 2.8 </w:t>
      </w:r>
      <w:r>
        <w:rPr>
          <w:lang w:eastAsia="ja-JP"/>
        </w:rPr>
        <w:t>に規定するデバイス単位の対象ライセンスごとに購入できる</w:t>
      </w:r>
      <w:r>
        <w:rPr>
          <w:lang w:eastAsia="ja-JP"/>
        </w:rPr>
        <w:t xml:space="preserve"> From SA User SL </w:t>
      </w:r>
      <w:r>
        <w:rPr>
          <w:lang w:eastAsia="ja-JP"/>
        </w:rPr>
        <w:t>は</w:t>
      </w:r>
      <w:r>
        <w:rPr>
          <w:lang w:eastAsia="ja-JP"/>
        </w:rPr>
        <w:t xml:space="preserve"> 1 </w:t>
      </w:r>
      <w:r>
        <w:rPr>
          <w:lang w:eastAsia="ja-JP"/>
        </w:rPr>
        <w:t>つのみとなります。複数のユーザーが使用する、対象ライセンスを割り当てたデバイスに関する一時的な措置として、お客様は、それらの各ユーザーにつき</w:t>
      </w:r>
      <w:r>
        <w:rPr>
          <w:lang w:eastAsia="ja-JP"/>
        </w:rPr>
        <w:t xml:space="preserve"> 1 </w:t>
      </w:r>
      <w:r>
        <w:rPr>
          <w:lang w:eastAsia="ja-JP"/>
        </w:rPr>
        <w:t>つの</w:t>
      </w:r>
      <w:r>
        <w:rPr>
          <w:lang w:eastAsia="ja-JP"/>
        </w:rPr>
        <w:t xml:space="preserve"> From SA User SL </w:t>
      </w:r>
      <w:r>
        <w:rPr>
          <w:lang w:eastAsia="ja-JP"/>
        </w:rPr>
        <w:t>を購入することができますが、ライセンスを取得したすべての対象デバイスのすべてのユーザーについて</w:t>
      </w:r>
      <w:r>
        <w:rPr>
          <w:lang w:eastAsia="ja-JP"/>
        </w:rPr>
        <w:t xml:space="preserve"> From SA User SL </w:t>
      </w:r>
      <w:r>
        <w:rPr>
          <w:lang w:eastAsia="ja-JP"/>
        </w:rPr>
        <w:t>を購入する場合に限られるものとします。</w:t>
      </w:r>
    </w:p>
    <w:p w:rsidR="00F87589" w:rsidRDefault="00295C93">
      <w:pPr>
        <w:pStyle w:val="ProductList-Body"/>
        <w:rPr>
          <w:lang w:eastAsia="ja-JP"/>
        </w:rPr>
      </w:pPr>
      <w:r>
        <w:rPr>
          <w:lang w:eastAsia="ja-JP"/>
        </w:rPr>
        <w:t xml:space="preserve"> </w:t>
      </w:r>
    </w:p>
    <w:p w:rsidR="00F87589" w:rsidRDefault="00295C93">
      <w:pPr>
        <w:pStyle w:val="ProductList-ClauseHeading"/>
        <w:outlineLvl w:val="4"/>
      </w:pPr>
      <w:r>
        <w:t xml:space="preserve">2.10 Office 365 From SA User SL </w:t>
      </w:r>
      <w:r>
        <w:t>の</w:t>
      </w:r>
      <w:r>
        <w:t xml:space="preserve"> SA </w:t>
      </w:r>
      <w:r>
        <w:t>特典</w:t>
      </w:r>
    </w:p>
    <w:p w:rsidR="00F87589" w:rsidRDefault="00295C93">
      <w:pPr>
        <w:pStyle w:val="ProductList-Body"/>
      </w:pPr>
      <w:r>
        <w:t xml:space="preserve">Office 365 (Enterprise </w:t>
      </w:r>
      <w:r>
        <w:t>および</w:t>
      </w:r>
      <w:r>
        <w:t xml:space="preserve"> Government E1</w:t>
      </w:r>
      <w:r>
        <w:t>、</w:t>
      </w:r>
      <w:r>
        <w:t>E3</w:t>
      </w:r>
      <w:r>
        <w:t>、</w:t>
      </w:r>
      <w:r>
        <w:t xml:space="preserve">E4) From SA User SL </w:t>
      </w:r>
      <w:r>
        <w:t>では、上記のセクション</w:t>
      </w:r>
      <w:r>
        <w:t xml:space="preserve"> 2.8 </w:t>
      </w:r>
      <w:r>
        <w:t>に規定する対象製品と同じ</w:t>
      </w:r>
      <w:r>
        <w:t xml:space="preserve"> SA </w:t>
      </w:r>
      <w:r>
        <w:t>特典が提供されます。</w:t>
      </w:r>
    </w:p>
    <w:p w:rsidR="00F87589" w:rsidRDefault="00295C93">
      <w:pPr>
        <w:pStyle w:val="ProductList-Body"/>
      </w:pPr>
      <w:r>
        <w:t xml:space="preserve"> </w:t>
      </w:r>
    </w:p>
    <w:p w:rsidR="00F87589" w:rsidRDefault="00295C93">
      <w:pPr>
        <w:pStyle w:val="ProductList-ClauseHeading"/>
        <w:outlineLvl w:val="4"/>
      </w:pPr>
      <w:r>
        <w:t>2.11 Office 365 Enterprise K1</w:t>
      </w:r>
    </w:p>
    <w:p w:rsidR="00F87589" w:rsidRDefault="00295C93">
      <w:pPr>
        <w:pStyle w:val="ProductList-Body"/>
      </w:pPr>
      <w:r>
        <w:t xml:space="preserve">Office 365 Enterprise K1 </w:t>
      </w:r>
      <w:r>
        <w:t>は、以前は</w:t>
      </w:r>
      <w:r>
        <w:t xml:space="preserve"> Business Productivity Online Deskless Suite</w:t>
      </w:r>
      <w:r>
        <w:fldChar w:fldCharType="begin"/>
      </w:r>
      <w:r>
        <w:instrText xml:space="preserve"> XE "Business Productivity Online Deskless Suite" </w:instrText>
      </w:r>
      <w:r>
        <w:fldChar w:fldCharType="end"/>
      </w:r>
      <w:r>
        <w:t xml:space="preserve"> (BPOS Deskless) </w:t>
      </w:r>
      <w:r>
        <w:t>と呼ばれていました。</w:t>
      </w:r>
      <w:r>
        <w:t xml:space="preserve">Office 365 Enterprise K1 </w:t>
      </w:r>
      <w:r>
        <w:t>を購入されたブラジルおよびチリのお客様には、</w:t>
      </w:r>
      <w:r>
        <w:t xml:space="preserve">BPOS Deskless </w:t>
      </w:r>
      <w:r>
        <w:t>が提供されます。これらのお客様は、</w:t>
      </w:r>
      <w:r>
        <w:t xml:space="preserve">Office 365 Enterprise K1 </w:t>
      </w:r>
      <w:r>
        <w:t>に移行することができます。</w:t>
      </w:r>
    </w:p>
    <w:p w:rsidR="00F87589" w:rsidRDefault="00295C93">
      <w:pPr>
        <w:pStyle w:val="ProductList-Body"/>
      </w:pPr>
      <w:r>
        <w:t xml:space="preserve"> </w:t>
      </w:r>
    </w:p>
    <w:p w:rsidR="00F87589" w:rsidRDefault="00295C93">
      <w:pPr>
        <w:pStyle w:val="ProductList-ClauseHeading"/>
        <w:outlineLvl w:val="4"/>
      </w:pPr>
      <w:r>
        <w:t>2.12 Office Multi Language Pack</w:t>
      </w:r>
    </w:p>
    <w:p w:rsidR="00F87589" w:rsidRDefault="00295C93">
      <w:pPr>
        <w:pStyle w:val="ProductList-Body"/>
      </w:pPr>
      <w:r>
        <w:t xml:space="preserve">Office 365 ProPlus </w:t>
      </w:r>
      <w:r>
        <w:t>を含む</w:t>
      </w:r>
      <w:r>
        <w:t xml:space="preserve"> Office 365 Suite </w:t>
      </w:r>
      <w:r>
        <w:t>をお持ちのお客様は、対象となる</w:t>
      </w:r>
      <w:r>
        <w:t xml:space="preserve"> Office 365 Suite </w:t>
      </w:r>
      <w:r>
        <w:t>に基づいて使用を許諾されたデスクトップ</w:t>
      </w:r>
      <w:r>
        <w:t xml:space="preserve"> </w:t>
      </w:r>
      <w:r>
        <w:t>アプリケーション</w:t>
      </w:r>
      <w:r>
        <w:t xml:space="preserve"> </w:t>
      </w:r>
      <w:r>
        <w:t>ソフトウェアと共に、最新バージョンの</w:t>
      </w:r>
      <w:r>
        <w:t xml:space="preserve"> Office Multi Language Pack</w:t>
      </w:r>
      <w:r>
        <w:fldChar w:fldCharType="begin"/>
      </w:r>
      <w:r>
        <w:instrText xml:space="preserve"> XE "Office Multi Language Pack" </w:instrText>
      </w:r>
      <w:r>
        <w:fldChar w:fldCharType="end"/>
      </w:r>
      <w:r>
        <w:t xml:space="preserve"> </w:t>
      </w:r>
      <w:r>
        <w:t>を使用することができます。</w:t>
      </w:r>
    </w:p>
    <w:p w:rsidR="00F87589" w:rsidRDefault="00295C93">
      <w:pPr>
        <w:pStyle w:val="ProductList-Body"/>
      </w:pPr>
      <w:r>
        <w:t xml:space="preserve"> </w:t>
      </w:r>
    </w:p>
    <w:p w:rsidR="00F87589" w:rsidRDefault="00295C93">
      <w:pPr>
        <w:pStyle w:val="ProductList-ClauseHeading"/>
        <w:outlineLvl w:val="4"/>
        <w:rPr>
          <w:lang w:eastAsia="ja-JP"/>
        </w:rPr>
      </w:pPr>
      <w:r>
        <w:rPr>
          <w:lang w:eastAsia="ja-JP"/>
        </w:rPr>
        <w:t>2.13 E-Learning</w:t>
      </w:r>
    </w:p>
    <w:p w:rsidR="00F87589" w:rsidRDefault="00295C93">
      <w:pPr>
        <w:pStyle w:val="ProductList-Body"/>
        <w:rPr>
          <w:lang w:eastAsia="ja-JP"/>
        </w:rPr>
      </w:pPr>
      <w:r>
        <w:rPr>
          <w:lang w:eastAsia="ja-JP"/>
        </w:rPr>
        <w:t xml:space="preserve">1 </w:t>
      </w:r>
      <w:r>
        <w:rPr>
          <w:lang w:eastAsia="ja-JP"/>
        </w:rPr>
        <w:t>つ以上の</w:t>
      </w:r>
      <w:r>
        <w:rPr>
          <w:lang w:eastAsia="ja-JP"/>
        </w:rPr>
        <w:t xml:space="preserve"> Office 365 ProPlus </w:t>
      </w:r>
      <w:r>
        <w:rPr>
          <w:lang w:eastAsia="ja-JP"/>
        </w:rPr>
        <w:t>ライセンスをお持ちのお客様には、ホスト型の</w:t>
      </w:r>
      <w:r>
        <w:rPr>
          <w:lang w:eastAsia="ja-JP"/>
        </w:rPr>
        <w:t xml:space="preserve"> E-Learning </w:t>
      </w:r>
      <w:r>
        <w:rPr>
          <w:lang w:eastAsia="ja-JP"/>
        </w:rPr>
        <w:t>コースをご利用いただけます</w:t>
      </w:r>
      <w:r>
        <w:rPr>
          <w:lang w:eastAsia="ja-JP"/>
        </w:rPr>
        <w:t xml:space="preserve"> (SCORM </w:t>
      </w:r>
      <w:r>
        <w:rPr>
          <w:lang w:eastAsia="ja-JP"/>
        </w:rPr>
        <w:t>準拠のコンテンツは対象にはなりません</w:t>
      </w:r>
      <w:r>
        <w:rPr>
          <w:lang w:eastAsia="ja-JP"/>
        </w:rPr>
        <w:t>)</w:t>
      </w:r>
      <w:r>
        <w:rPr>
          <w:lang w:eastAsia="ja-JP"/>
        </w:rPr>
        <w:t>。有効な</w:t>
      </w:r>
      <w:r>
        <w:rPr>
          <w:lang w:eastAsia="ja-JP"/>
        </w:rPr>
        <w:t xml:space="preserve"> Office 365 ProPlus </w:t>
      </w:r>
      <w:r>
        <w:rPr>
          <w:lang w:eastAsia="ja-JP"/>
        </w:rPr>
        <w:t>ライセンスをお持ちのお客様のユーザーだけが、ご自身の</w:t>
      </w:r>
      <w:r>
        <w:rPr>
          <w:lang w:eastAsia="ja-JP"/>
        </w:rPr>
        <w:t xml:space="preserve"> Office 365 ProPlus </w:t>
      </w:r>
      <w:r>
        <w:rPr>
          <w:lang w:eastAsia="ja-JP"/>
        </w:rPr>
        <w:t>資格情報を使用してオンライン</w:t>
      </w:r>
      <w:r>
        <w:rPr>
          <w:lang w:eastAsia="ja-JP"/>
        </w:rPr>
        <w:t xml:space="preserve"> </w:t>
      </w:r>
      <w:r>
        <w:rPr>
          <w:lang w:eastAsia="ja-JP"/>
        </w:rPr>
        <w:t>トレーニング</w:t>
      </w:r>
      <w:r>
        <w:rPr>
          <w:lang w:eastAsia="ja-JP"/>
        </w:rPr>
        <w:t xml:space="preserve"> </w:t>
      </w:r>
      <w:r>
        <w:rPr>
          <w:lang w:eastAsia="ja-JP"/>
        </w:rPr>
        <w:t>サイトにログインすることによって、</w:t>
      </w:r>
      <w:r>
        <w:rPr>
          <w:lang w:eastAsia="ja-JP"/>
        </w:rPr>
        <w:t xml:space="preserve">Office 365 ProPlus </w:t>
      </w:r>
      <w:r>
        <w:rPr>
          <w:lang w:eastAsia="ja-JP"/>
        </w:rPr>
        <w:t>サービスに関連するホスト型のオンライン</w:t>
      </w:r>
      <w:r>
        <w:rPr>
          <w:lang w:eastAsia="ja-JP"/>
        </w:rPr>
        <w:t xml:space="preserve"> E-Learning </w:t>
      </w:r>
      <w:r>
        <w:rPr>
          <w:lang w:eastAsia="ja-JP"/>
        </w:rPr>
        <w:t>コースを利用することができます。お客様によるホスト型の</w:t>
      </w:r>
      <w:r>
        <w:rPr>
          <w:lang w:eastAsia="ja-JP"/>
        </w:rPr>
        <w:t xml:space="preserve"> E-Learning </w:t>
      </w:r>
      <w:r>
        <w:rPr>
          <w:lang w:eastAsia="ja-JP"/>
        </w:rPr>
        <w:t>コースの利用には、</w:t>
      </w:r>
      <w:r>
        <w:rPr>
          <w:lang w:eastAsia="ja-JP"/>
        </w:rPr>
        <w:t xml:space="preserve">E-Learning Web </w:t>
      </w:r>
      <w:r>
        <w:rPr>
          <w:lang w:eastAsia="ja-JP"/>
        </w:rPr>
        <w:t>サイトの使用条件が適用されます。</w:t>
      </w:r>
    </w:p>
    <w:p w:rsidR="00F87589" w:rsidRDefault="00295C93">
      <w:pPr>
        <w:pStyle w:val="ProductList-Body"/>
        <w:rPr>
          <w:lang w:eastAsia="ja-JP"/>
        </w:rPr>
      </w:pPr>
      <w:r>
        <w:rPr>
          <w:lang w:eastAsia="ja-JP"/>
        </w:rPr>
        <w:t xml:space="preserve"> </w:t>
      </w:r>
    </w:p>
    <w:p w:rsidR="00F87589" w:rsidRDefault="00295C93">
      <w:pPr>
        <w:pStyle w:val="ProductList-ClauseHeading"/>
        <w:outlineLvl w:val="4"/>
      </w:pPr>
      <w:r>
        <w:t xml:space="preserve">2.14 Office 365 Midsize Business </w:t>
      </w:r>
      <w:r>
        <w:t>のプロダクト</w:t>
      </w:r>
      <w:r>
        <w:t xml:space="preserve"> </w:t>
      </w:r>
      <w:r>
        <w:t>キーの使用</w:t>
      </w:r>
    </w:p>
    <w:p w:rsidR="00F87589" w:rsidRDefault="00295C93">
      <w:pPr>
        <w:pStyle w:val="ProductList-Body"/>
        <w:rPr>
          <w:lang w:eastAsia="zh-TW"/>
        </w:rPr>
      </w:pPr>
      <w:r>
        <w:t>Office 365 Midsize Business</w:t>
      </w:r>
      <w:r>
        <w:fldChar w:fldCharType="begin"/>
      </w:r>
      <w:r>
        <w:instrText xml:space="preserve"> XE "Office 365 Midsize Business" </w:instrText>
      </w:r>
      <w:r>
        <w:fldChar w:fldCharType="end"/>
      </w:r>
      <w:r>
        <w:t xml:space="preserve"> </w:t>
      </w:r>
      <w:r>
        <w:t>は</w:t>
      </w:r>
      <w:r>
        <w:t xml:space="preserve"> 2015 </w:t>
      </w:r>
      <w:r>
        <w:t>年</w:t>
      </w:r>
      <w:r>
        <w:t xml:space="preserve"> 9 </w:t>
      </w:r>
      <w:r>
        <w:t>月</w:t>
      </w:r>
      <w:r>
        <w:t xml:space="preserve"> 30 </w:t>
      </w:r>
      <w:r>
        <w:t>日まで提供されます。それ</w:t>
      </w:r>
      <w:r>
        <w:rPr>
          <w:lang w:eastAsia="zh-TW"/>
        </w:rPr>
        <w:t>以降、未使用</w:t>
      </w:r>
      <w:r>
        <w:t>のサブスクリプションは</w:t>
      </w:r>
      <w:r>
        <w:rPr>
          <w:lang w:eastAsia="zh-TW"/>
        </w:rPr>
        <w:t>、後継製品</w:t>
      </w:r>
      <w:r>
        <w:t>に</w:t>
      </w:r>
      <w:r>
        <w:rPr>
          <w:lang w:eastAsia="zh-TW"/>
        </w:rPr>
        <w:t>対</w:t>
      </w:r>
      <w:r>
        <w:t>してご</w:t>
      </w:r>
      <w:r>
        <w:rPr>
          <w:lang w:eastAsia="zh-TW"/>
        </w:rPr>
        <w:t>利用</w:t>
      </w:r>
      <w:r>
        <w:t>いただけます</w:t>
      </w:r>
      <w:r>
        <w:rPr>
          <w:lang w:eastAsia="zh-TW"/>
        </w:rPr>
        <w:t>。</w:t>
      </w:r>
    </w:p>
    <w:p w:rsidR="00F87589" w:rsidRDefault="00F87589">
      <w:pPr>
        <w:pStyle w:val="ProductList-Body"/>
        <w:jc w:val="right"/>
        <w:rPr>
          <w:lang w:eastAsia="zh-TW"/>
        </w:rPr>
      </w:pPr>
    </w:p>
    <w:tbl>
      <w:tblPr>
        <w:tblStyle w:val="PURTable"/>
        <w:tblW w:w="0" w:type="dxa"/>
        <w:tblLook w:val="04A0" w:firstRow="1" w:lastRow="0" w:firstColumn="1" w:lastColumn="0" w:noHBand="0" w:noVBand="1"/>
      </w:tblPr>
      <w:tblGrid>
        <w:gridCol w:w="10800"/>
      </w:tblGrid>
      <w:tr w:rsidR="00F875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7589" w:rsidRDefault="00E71469">
            <w:pPr>
              <w:pStyle w:val="ProductList-TableBody"/>
              <w:jc w:val="right"/>
            </w:pPr>
            <w:hyperlink w:anchor="_Sec842">
              <w:r w:rsidR="00295C93">
                <w:rPr>
                  <w:color w:val="00467F"/>
                  <w:sz w:val="14"/>
                  <w:u w:val="single"/>
                </w:rPr>
                <w:t>目次</w:t>
              </w:r>
            </w:hyperlink>
            <w:r w:rsidR="00295C93">
              <w:rPr>
                <w:sz w:val="14"/>
              </w:rPr>
              <w:t xml:space="preserve"> / </w:t>
            </w:r>
            <w:hyperlink w:anchor="_Sec549">
              <w:r w:rsidR="00295C93">
                <w:rPr>
                  <w:color w:val="00467F"/>
                  <w:sz w:val="14"/>
                  <w:u w:val="single"/>
                </w:rPr>
                <w:t>用語集</w:t>
              </w:r>
            </w:hyperlink>
            <w:r w:rsidR="00295C93">
              <w:rPr>
                <w:sz w:val="14"/>
              </w:rPr>
              <w:t xml:space="preserve"> / </w:t>
            </w:r>
            <w:hyperlink w:anchor="_Sec844">
              <w:r w:rsidR="00295C93">
                <w:rPr>
                  <w:color w:val="00467F"/>
                  <w:sz w:val="14"/>
                  <w:u w:val="single"/>
                </w:rPr>
                <w:t>インデックス</w:t>
              </w:r>
            </w:hyperlink>
          </w:p>
        </w:tc>
      </w:tr>
    </w:tbl>
    <w:p w:rsidR="00F87589" w:rsidRDefault="00F87589">
      <w:pPr>
        <w:pStyle w:val="ProductList-Body"/>
        <w:rPr>
          <w:lang w:eastAsia="zh-TW"/>
        </w:rPr>
      </w:pPr>
    </w:p>
    <w:p w:rsidR="00F87589" w:rsidRDefault="00295C93">
      <w:pPr>
        <w:pStyle w:val="ProductList-Offering2HeadingNoBorder"/>
        <w:outlineLvl w:val="2"/>
      </w:pPr>
      <w:bookmarkStart w:id="310" w:name="_Sec918"/>
      <w:r>
        <w:t>Office 365 Advanced Security Management</w:t>
      </w:r>
      <w:bookmarkEnd w:id="310"/>
      <w:r>
        <w:fldChar w:fldCharType="begin"/>
      </w:r>
      <w:r>
        <w:instrText xml:space="preserve"> TC "</w:instrText>
      </w:r>
      <w:bookmarkStart w:id="311" w:name="_Toc452104327"/>
      <w:r>
        <w:instrText>Office 365 Advanced Security Management</w:instrText>
      </w:r>
      <w:bookmarkEnd w:id="311"/>
      <w:r>
        <w:instrText>" \l 3</w:instrText>
      </w:r>
      <w:r>
        <w:fldChar w:fldCharType="end"/>
      </w:r>
    </w:p>
    <w:p w:rsidR="00F87589" w:rsidRDefault="00295C93">
      <w:pPr>
        <w:pStyle w:val="ProductList-Offering1SubSection"/>
        <w:outlineLvl w:val="3"/>
      </w:pPr>
      <w:bookmarkStart w:id="312" w:name="_Sec919"/>
      <w:r>
        <w:t xml:space="preserve">1. </w:t>
      </w:r>
      <w:r>
        <w:t>利用可能なプログラム</w:t>
      </w:r>
      <w:bookmarkEnd w:id="312"/>
    </w:p>
    <w:tbl>
      <w:tblPr>
        <w:tblStyle w:val="PURTable"/>
        <w:tblW w:w="0" w:type="dxa"/>
        <w:tblLook w:val="04A0" w:firstRow="1" w:lastRow="0" w:firstColumn="1" w:lastColumn="0" w:noHBand="0" w:noVBand="1"/>
      </w:tblPr>
      <w:tblGrid>
        <w:gridCol w:w="4469"/>
        <w:gridCol w:w="779"/>
        <w:gridCol w:w="783"/>
        <w:gridCol w:w="797"/>
        <w:gridCol w:w="707"/>
        <w:gridCol w:w="829"/>
        <w:gridCol w:w="822"/>
        <w:gridCol w:w="801"/>
        <w:gridCol w:w="797"/>
      </w:tblGrid>
      <w:tr w:rsidR="00F87589" w:rsidTr="007A65C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87589" w:rsidTr="007A65C6">
        <w:tc>
          <w:tcPr>
            <w:tcW w:w="5020" w:type="dxa"/>
            <w:tcBorders>
              <w:top w:val="single" w:sz="6" w:space="0" w:color="FFFFFF"/>
              <w:left w:val="nil"/>
              <w:bottom w:val="nil"/>
              <w:right w:val="nil"/>
            </w:tcBorders>
          </w:tcPr>
          <w:p w:rsidR="00F87589" w:rsidRDefault="00295C93">
            <w:pPr>
              <w:pStyle w:val="ProductList-TableBody"/>
            </w:pPr>
            <w:r>
              <w:rPr>
                <w:color w:val="000000"/>
              </w:rPr>
              <w:t>Office 365 Advanced Security Management (User SL)</w:t>
            </w:r>
            <w:r>
              <w:fldChar w:fldCharType="begin"/>
            </w:r>
            <w:r>
              <w:instrText xml:space="preserve"> XE "Office 365 Advanced Security Management (User SL)" </w:instrText>
            </w:r>
            <w:r>
              <w:fldChar w:fldCharType="end"/>
            </w:r>
          </w:p>
        </w:tc>
        <w:tc>
          <w:tcPr>
            <w:tcW w:w="860" w:type="dxa"/>
            <w:tcBorders>
              <w:top w:val="single" w:sz="6" w:space="0" w:color="FFFFFF"/>
              <w:left w:val="nil"/>
              <w:bottom w:val="nil"/>
              <w:right w:val="single" w:sz="6" w:space="0" w:color="FFFFFF"/>
            </w:tcBorders>
          </w:tcPr>
          <w:p w:rsidR="00F87589" w:rsidRDefault="00295C9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7A65C6">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r w:rsidR="00295C93">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F87589" w:rsidRDefault="007A65C6">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r w:rsidR="00295C93">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F87589" w:rsidRDefault="007A65C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sidR="00295C93">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F87589" w:rsidRDefault="00295C93">
      <w:pPr>
        <w:pStyle w:val="ProductList-Body"/>
      </w:pPr>
      <w:r>
        <w:t xml:space="preserve"> </w:t>
      </w:r>
    </w:p>
    <w:p w:rsidR="00F87589" w:rsidRDefault="00295C93">
      <w:pPr>
        <w:pStyle w:val="ProductList-Offering1SubSection"/>
        <w:outlineLvl w:val="3"/>
      </w:pPr>
      <w:bookmarkStart w:id="313" w:name="_Sec920"/>
      <w:r>
        <w:t xml:space="preserve">2. </w:t>
      </w:r>
      <w:r>
        <w:t>製品使用条件</w:t>
      </w:r>
      <w:bookmarkEnd w:id="313"/>
    </w:p>
    <w:tbl>
      <w:tblPr>
        <w:tblStyle w:val="PURTable"/>
        <w:tblW w:w="0" w:type="dxa"/>
        <w:tblLook w:val="04A0" w:firstRow="1" w:lastRow="0" w:firstColumn="1" w:lastColumn="0" w:noHBand="0" w:noVBand="1"/>
      </w:tblPr>
      <w:tblGrid>
        <w:gridCol w:w="3594"/>
        <w:gridCol w:w="3588"/>
        <w:gridCol w:w="3608"/>
      </w:tblGrid>
      <w:tr w:rsidR="00F875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F875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プロモーション</w:t>
            </w:r>
            <w:r>
              <w:rPr>
                <w:color w:val="404040"/>
              </w:rPr>
              <w:t xml:space="preserve">: </w:t>
            </w:r>
            <w:r>
              <w:rPr>
                <w:color w:val="404040"/>
              </w:rPr>
              <w:t>なし</w:t>
            </w:r>
          </w:p>
        </w:tc>
      </w:tr>
      <w:tr w:rsidR="00F87589">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F87589">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w:instrText>
            </w:r>
            <w:r>
              <w:instrText xml:space="preserve">" </w:instrText>
            </w:r>
            <w:r>
              <w:fldChar w:fldCharType="separate"/>
            </w:r>
            <w:r>
              <w:rPr>
                <w:color w:val="0563C1"/>
              </w:rPr>
              <w:t>学生使用特典</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t xml:space="preserve"> </w:t>
            </w:r>
          </w:p>
        </w:tc>
      </w:tr>
    </w:tbl>
    <w:p w:rsidR="00F87589" w:rsidRDefault="00295C93">
      <w:pPr>
        <w:pStyle w:val="ProductList-Body"/>
      </w:pPr>
      <w:r>
        <w:t xml:space="preserve"> </w:t>
      </w:r>
    </w:p>
    <w:tbl>
      <w:tblPr>
        <w:tblStyle w:val="PURTable"/>
        <w:tblW w:w="0" w:type="dxa"/>
        <w:tblLook w:val="04A0" w:firstRow="1" w:lastRow="0" w:firstColumn="1" w:lastColumn="0" w:noHBand="0" w:noVBand="1"/>
      </w:tblPr>
      <w:tblGrid>
        <w:gridCol w:w="10800"/>
      </w:tblGrid>
      <w:tr w:rsidR="007A65C6" w:rsidTr="009C38B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65C6" w:rsidRDefault="00E71469" w:rsidP="009C38BF">
            <w:pPr>
              <w:pStyle w:val="ProductList-TableBody"/>
              <w:jc w:val="right"/>
            </w:pPr>
            <w:hyperlink w:anchor="_Sec842">
              <w:r w:rsidR="007A65C6">
                <w:rPr>
                  <w:color w:val="00467F"/>
                  <w:sz w:val="14"/>
                  <w:u w:val="single"/>
                </w:rPr>
                <w:t>目次</w:t>
              </w:r>
            </w:hyperlink>
            <w:r w:rsidR="007A65C6">
              <w:rPr>
                <w:sz w:val="14"/>
              </w:rPr>
              <w:t xml:space="preserve"> / </w:t>
            </w:r>
            <w:hyperlink w:anchor="_Sec549">
              <w:r w:rsidR="007A65C6">
                <w:rPr>
                  <w:color w:val="00467F"/>
                  <w:sz w:val="14"/>
                  <w:u w:val="single"/>
                </w:rPr>
                <w:t>用語集</w:t>
              </w:r>
            </w:hyperlink>
            <w:r w:rsidR="007A65C6">
              <w:rPr>
                <w:sz w:val="14"/>
              </w:rPr>
              <w:t xml:space="preserve"> / </w:t>
            </w:r>
            <w:hyperlink w:anchor="_Sec844">
              <w:r w:rsidR="007A65C6">
                <w:rPr>
                  <w:color w:val="00467F"/>
                  <w:sz w:val="14"/>
                  <w:u w:val="single"/>
                </w:rPr>
                <w:t>インデックス</w:t>
              </w:r>
            </w:hyperlink>
          </w:p>
        </w:tc>
      </w:tr>
    </w:tbl>
    <w:p w:rsidR="007A65C6" w:rsidRDefault="007A65C6" w:rsidP="007A65C6">
      <w:pPr>
        <w:pStyle w:val="ProductList-Body"/>
        <w:rPr>
          <w:lang w:eastAsia="zh-TW"/>
        </w:rPr>
      </w:pPr>
    </w:p>
    <w:p w:rsidR="00F87589" w:rsidRDefault="00295C93">
      <w:pPr>
        <w:pStyle w:val="ProductList-Offering2HeadingNoBorder"/>
        <w:outlineLvl w:val="2"/>
      </w:pPr>
      <w:bookmarkStart w:id="314" w:name="_Sec874"/>
      <w:r>
        <w:t>Office 365 Customer Lockbox</w:t>
      </w:r>
      <w:bookmarkEnd w:id="314"/>
      <w:r>
        <w:fldChar w:fldCharType="begin"/>
      </w:r>
      <w:r>
        <w:instrText xml:space="preserve"> TC "</w:instrText>
      </w:r>
      <w:bookmarkStart w:id="315" w:name="_Toc452104328"/>
      <w:r>
        <w:instrText>Office 365 Customer Lockbox</w:instrText>
      </w:r>
      <w:bookmarkEnd w:id="315"/>
      <w:r>
        <w:instrText>" \l 3</w:instrText>
      </w:r>
      <w:r>
        <w:fldChar w:fldCharType="end"/>
      </w:r>
    </w:p>
    <w:p w:rsidR="00F87589" w:rsidRDefault="00295C93">
      <w:pPr>
        <w:pStyle w:val="ProductList-Offering1SubSection"/>
        <w:outlineLvl w:val="3"/>
      </w:pPr>
      <w:bookmarkStart w:id="316" w:name="_Sec875"/>
      <w:r>
        <w:t xml:space="preserve">1. </w:t>
      </w:r>
      <w:r>
        <w:t>利用可能なプログラム</w:t>
      </w:r>
      <w:bookmarkEnd w:id="316"/>
    </w:p>
    <w:tbl>
      <w:tblPr>
        <w:tblStyle w:val="PURTable"/>
        <w:tblW w:w="0" w:type="dxa"/>
        <w:tblLook w:val="04A0" w:firstRow="1" w:lastRow="0" w:firstColumn="1" w:lastColumn="0" w:noHBand="0" w:noVBand="1"/>
      </w:tblPr>
      <w:tblGrid>
        <w:gridCol w:w="4454"/>
        <w:gridCol w:w="782"/>
        <w:gridCol w:w="785"/>
        <w:gridCol w:w="799"/>
        <w:gridCol w:w="708"/>
        <w:gridCol w:w="830"/>
        <w:gridCol w:w="824"/>
        <w:gridCol w:w="803"/>
        <w:gridCol w:w="799"/>
      </w:tblGrid>
      <w:tr w:rsidR="00F8758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87589">
        <w:tc>
          <w:tcPr>
            <w:tcW w:w="5020" w:type="dxa"/>
            <w:tcBorders>
              <w:top w:val="single" w:sz="6" w:space="0" w:color="FFFFFF"/>
              <w:left w:val="none" w:sz="4" w:space="0" w:color="6E6E6E"/>
              <w:bottom w:val="none" w:sz="4" w:space="0" w:color="BFBFBF"/>
              <w:right w:val="none" w:sz="4" w:space="0" w:color="6E6E6E"/>
            </w:tcBorders>
          </w:tcPr>
          <w:p w:rsidR="00F87589" w:rsidRDefault="00295C93">
            <w:pPr>
              <w:pStyle w:val="ProductList-TableBody"/>
            </w:pPr>
            <w:r>
              <w:lastRenderedPageBreak/>
              <w:t>Office 365 Customer Lockbox</w:t>
            </w:r>
            <w:r>
              <w:fldChar w:fldCharType="begin"/>
            </w:r>
            <w:r>
              <w:instrText xml:space="preserve"> XE "Office 365 Customer Lockbox" </w:instrText>
            </w:r>
            <w:r>
              <w:fldChar w:fldCharType="end"/>
            </w:r>
            <w:r>
              <w:t xml:space="preserve"> (User SL)</w:t>
            </w:r>
          </w:p>
        </w:tc>
        <w:tc>
          <w:tcPr>
            <w:tcW w:w="860" w:type="dxa"/>
            <w:tcBorders>
              <w:top w:val="single" w:sz="6" w:space="0" w:color="FFFFFF"/>
              <w:left w:val="none" w:sz="4" w:space="0" w:color="6E6E6E"/>
              <w:bottom w:val="none" w:sz="4" w:space="0" w:color="BFBFBF"/>
              <w:right w:val="single" w:sz="6" w:space="0" w:color="FFFFFF"/>
            </w:tcBorders>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F87589" w:rsidRDefault="00295C93">
      <w:pPr>
        <w:pStyle w:val="ProductList-Body"/>
      </w:pPr>
      <w:r>
        <w:t xml:space="preserve"> </w:t>
      </w:r>
    </w:p>
    <w:p w:rsidR="00F87589" w:rsidRDefault="00295C93">
      <w:pPr>
        <w:pStyle w:val="ProductList-Offering1SubSection"/>
        <w:outlineLvl w:val="3"/>
      </w:pPr>
      <w:bookmarkStart w:id="317" w:name="_Sec876"/>
      <w:r>
        <w:t xml:space="preserve">2. </w:t>
      </w:r>
      <w:r>
        <w:t>製品使用条件</w:t>
      </w:r>
      <w:bookmarkEnd w:id="317"/>
    </w:p>
    <w:tbl>
      <w:tblPr>
        <w:tblStyle w:val="PURTable"/>
        <w:tblW w:w="0" w:type="dxa"/>
        <w:tblLook w:val="04A0" w:firstRow="1" w:lastRow="0" w:firstColumn="1" w:lastColumn="0" w:noHBand="0" w:noVBand="1"/>
      </w:tblPr>
      <w:tblGrid>
        <w:gridCol w:w="3594"/>
        <w:gridCol w:w="3588"/>
        <w:gridCol w:w="3608"/>
      </w:tblGrid>
      <w:tr w:rsidR="00F875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期間延長対象</w:t>
            </w:r>
            <w:r>
              <w:rPr>
                <w:color w:val="404040"/>
              </w:rPr>
              <w:t xml:space="preserve">: </w:t>
            </w:r>
            <w:r>
              <w:rPr>
                <w:color w:val="404040"/>
              </w:rPr>
              <w:t>なし</w:t>
            </w:r>
          </w:p>
        </w:tc>
      </w:tr>
      <w:tr w:rsidR="00F875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プロモーション</w:t>
            </w:r>
            <w:r>
              <w:rPr>
                <w:color w:val="404040"/>
              </w:rPr>
              <w:t xml:space="preserve">: </w:t>
            </w:r>
            <w:r>
              <w:rPr>
                <w:color w:val="404040"/>
              </w:rPr>
              <w:t>なし</w:t>
            </w:r>
          </w:p>
        </w:tc>
      </w:tr>
      <w:tr w:rsidR="00F87589">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削減対象</w:t>
            </w:r>
            <w:r>
              <w:rPr>
                <w:color w:val="404040"/>
              </w:rPr>
              <w:t xml:space="preserve"> (SCE): </w:t>
            </w:r>
            <w:r>
              <w:rPr>
                <w:color w:val="404040"/>
              </w:rPr>
              <w:t>なし</w:t>
            </w:r>
          </w:p>
        </w:tc>
      </w:tr>
      <w:tr w:rsidR="00F875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t xml:space="preserve"> </w:t>
            </w:r>
          </w:p>
        </w:tc>
      </w:tr>
    </w:tbl>
    <w:p w:rsidR="00F87589" w:rsidRDefault="00F87589">
      <w:pPr>
        <w:pStyle w:val="ProductList-Body"/>
        <w:jc w:val="right"/>
      </w:pPr>
    </w:p>
    <w:tbl>
      <w:tblPr>
        <w:tblStyle w:val="PURTable"/>
        <w:tblW w:w="0" w:type="dxa"/>
        <w:tblLook w:val="04A0" w:firstRow="1" w:lastRow="0" w:firstColumn="1" w:lastColumn="0" w:noHBand="0" w:noVBand="1"/>
      </w:tblPr>
      <w:tblGrid>
        <w:gridCol w:w="10800"/>
      </w:tblGrid>
      <w:tr w:rsidR="00F875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7589" w:rsidRDefault="00E71469">
            <w:pPr>
              <w:pStyle w:val="ProductList-TableBody"/>
              <w:jc w:val="right"/>
            </w:pPr>
            <w:hyperlink w:anchor="_Sec842">
              <w:r w:rsidR="00295C93">
                <w:rPr>
                  <w:color w:val="00467F"/>
                  <w:sz w:val="14"/>
                  <w:u w:val="single"/>
                </w:rPr>
                <w:t>目次</w:t>
              </w:r>
            </w:hyperlink>
            <w:r w:rsidR="00295C93">
              <w:rPr>
                <w:sz w:val="14"/>
              </w:rPr>
              <w:t xml:space="preserve"> / </w:t>
            </w:r>
            <w:hyperlink w:anchor="_Sec549">
              <w:r w:rsidR="00295C93">
                <w:rPr>
                  <w:color w:val="00467F"/>
                  <w:sz w:val="14"/>
                  <w:u w:val="single"/>
                </w:rPr>
                <w:t>用語集</w:t>
              </w:r>
            </w:hyperlink>
            <w:r w:rsidR="00295C93">
              <w:rPr>
                <w:sz w:val="14"/>
              </w:rPr>
              <w:t xml:space="preserve"> / </w:t>
            </w:r>
            <w:hyperlink w:anchor="_Sec844">
              <w:r w:rsidR="00295C93">
                <w:rPr>
                  <w:color w:val="00467F"/>
                  <w:sz w:val="14"/>
                  <w:u w:val="single"/>
                </w:rPr>
                <w:t>インデックス</w:t>
              </w:r>
            </w:hyperlink>
          </w:p>
        </w:tc>
      </w:tr>
    </w:tbl>
    <w:p w:rsidR="00F87589" w:rsidRDefault="00F87589">
      <w:pPr>
        <w:pStyle w:val="ProductList-Body"/>
        <w:rPr>
          <w:lang w:eastAsia="zh-TW"/>
        </w:rPr>
      </w:pPr>
    </w:p>
    <w:p w:rsidR="00F87589" w:rsidRDefault="00295C93">
      <w:pPr>
        <w:pStyle w:val="ProductList-Offering2HeadingNoBorder"/>
        <w:outlineLvl w:val="2"/>
      </w:pPr>
      <w:bookmarkStart w:id="318" w:name="_Sec877"/>
      <w:r>
        <w:t>Office 365 Delve Analytics</w:t>
      </w:r>
      <w:bookmarkEnd w:id="318"/>
      <w:r>
        <w:fldChar w:fldCharType="begin"/>
      </w:r>
      <w:r>
        <w:instrText xml:space="preserve"> TC "</w:instrText>
      </w:r>
      <w:bookmarkStart w:id="319" w:name="_Toc452104329"/>
      <w:r>
        <w:instrText>Office 365 Delve Analytics</w:instrText>
      </w:r>
      <w:bookmarkEnd w:id="319"/>
      <w:r>
        <w:instrText>" \l 3</w:instrText>
      </w:r>
      <w:r>
        <w:fldChar w:fldCharType="end"/>
      </w:r>
    </w:p>
    <w:p w:rsidR="00F87589" w:rsidRDefault="00295C93">
      <w:pPr>
        <w:pStyle w:val="ProductList-Offering1SubSection"/>
        <w:outlineLvl w:val="3"/>
      </w:pPr>
      <w:bookmarkStart w:id="320" w:name="_Sec878"/>
      <w:r>
        <w:t xml:space="preserve">1. </w:t>
      </w:r>
      <w:r>
        <w:t>利用可能なプログラム</w:t>
      </w:r>
      <w:bookmarkEnd w:id="320"/>
    </w:p>
    <w:tbl>
      <w:tblPr>
        <w:tblStyle w:val="PURTable"/>
        <w:tblW w:w="0" w:type="dxa"/>
        <w:tblLook w:val="04A0" w:firstRow="1" w:lastRow="0" w:firstColumn="1" w:lastColumn="0" w:noHBand="0" w:noVBand="1"/>
      </w:tblPr>
      <w:tblGrid>
        <w:gridCol w:w="4452"/>
        <w:gridCol w:w="782"/>
        <w:gridCol w:w="786"/>
        <w:gridCol w:w="799"/>
        <w:gridCol w:w="708"/>
        <w:gridCol w:w="830"/>
        <w:gridCol w:w="824"/>
        <w:gridCol w:w="804"/>
        <w:gridCol w:w="799"/>
      </w:tblGrid>
      <w:tr w:rsidR="00F8758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87589">
        <w:tc>
          <w:tcPr>
            <w:tcW w:w="5020" w:type="dxa"/>
            <w:tcBorders>
              <w:top w:val="single" w:sz="6" w:space="0" w:color="FFFFFF"/>
              <w:left w:val="none" w:sz="4" w:space="0" w:color="6E6E6E"/>
              <w:bottom w:val="none" w:sz="4" w:space="0" w:color="BFBFBF"/>
              <w:right w:val="none" w:sz="4" w:space="0" w:color="6E6E6E"/>
            </w:tcBorders>
          </w:tcPr>
          <w:p w:rsidR="00F87589" w:rsidRDefault="00295C93">
            <w:pPr>
              <w:pStyle w:val="ProductList-TableBody"/>
            </w:pPr>
            <w:r>
              <w:t>Office 365 Delve Analytics</w:t>
            </w:r>
            <w:r>
              <w:fldChar w:fldCharType="begin"/>
            </w:r>
            <w:r>
              <w:instrText xml:space="preserve"> XE "Office 365 Delve Analytics" </w:instrText>
            </w:r>
            <w:r>
              <w:fldChar w:fldCharType="end"/>
            </w:r>
            <w:r>
              <w:t xml:space="preserve"> (User SL)</w:t>
            </w:r>
          </w:p>
        </w:tc>
        <w:tc>
          <w:tcPr>
            <w:tcW w:w="860" w:type="dxa"/>
            <w:tcBorders>
              <w:top w:val="single" w:sz="6" w:space="0" w:color="FFFFFF"/>
              <w:left w:val="none" w:sz="4" w:space="0" w:color="6E6E6E"/>
              <w:bottom w:val="none" w:sz="4" w:space="0" w:color="BFBFBF"/>
              <w:right w:val="single" w:sz="6" w:space="0" w:color="FFFFFF"/>
            </w:tcBorders>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F87589" w:rsidRDefault="00295C93">
      <w:pPr>
        <w:pStyle w:val="ProductList-Offering1SubSection"/>
        <w:outlineLvl w:val="3"/>
      </w:pPr>
      <w:bookmarkStart w:id="321" w:name="_Sec879"/>
      <w:r>
        <w:t xml:space="preserve">2. </w:t>
      </w:r>
      <w:r>
        <w:t>製品使用条件</w:t>
      </w:r>
      <w:bookmarkEnd w:id="321"/>
    </w:p>
    <w:tbl>
      <w:tblPr>
        <w:tblStyle w:val="PURTable"/>
        <w:tblW w:w="0" w:type="dxa"/>
        <w:tblLook w:val="04A0" w:firstRow="1" w:lastRow="0" w:firstColumn="1" w:lastColumn="0" w:noHBand="0" w:noVBand="1"/>
      </w:tblPr>
      <w:tblGrid>
        <w:gridCol w:w="3594"/>
        <w:gridCol w:w="3588"/>
        <w:gridCol w:w="3608"/>
      </w:tblGrid>
      <w:tr w:rsidR="00F875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期間延長対象</w:t>
            </w:r>
            <w:r>
              <w:rPr>
                <w:color w:val="404040"/>
              </w:rPr>
              <w:t xml:space="preserve">: </w:t>
            </w:r>
            <w:r>
              <w:rPr>
                <w:color w:val="404040"/>
              </w:rPr>
              <w:t>なし</w:t>
            </w:r>
          </w:p>
        </w:tc>
      </w:tr>
      <w:tr w:rsidR="00F875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プロモーション</w:t>
            </w:r>
            <w:r>
              <w:rPr>
                <w:color w:val="404040"/>
              </w:rPr>
              <w:t xml:space="preserve">: </w:t>
            </w:r>
            <w:r>
              <w:rPr>
                <w:color w:val="404040"/>
              </w:rPr>
              <w:t>なし</w:t>
            </w:r>
          </w:p>
        </w:tc>
      </w:tr>
      <w:tr w:rsidR="00F87589">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削減対象</w:t>
            </w:r>
            <w:r>
              <w:rPr>
                <w:color w:val="404040"/>
              </w:rPr>
              <w:t xml:space="preserve"> (SCE): </w:t>
            </w:r>
            <w:r>
              <w:rPr>
                <w:color w:val="404040"/>
              </w:rPr>
              <w:t>なし</w:t>
            </w:r>
          </w:p>
        </w:tc>
      </w:tr>
      <w:tr w:rsidR="00F875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t xml:space="preserve"> </w:t>
            </w:r>
          </w:p>
        </w:tc>
      </w:tr>
    </w:tbl>
    <w:p w:rsidR="00F87589" w:rsidRDefault="00F87589">
      <w:pPr>
        <w:pStyle w:val="ProductList-Body"/>
        <w:jc w:val="right"/>
      </w:pPr>
    </w:p>
    <w:tbl>
      <w:tblPr>
        <w:tblStyle w:val="PURTable"/>
        <w:tblW w:w="0" w:type="dxa"/>
        <w:tblLook w:val="04A0" w:firstRow="1" w:lastRow="0" w:firstColumn="1" w:lastColumn="0" w:noHBand="0" w:noVBand="1"/>
      </w:tblPr>
      <w:tblGrid>
        <w:gridCol w:w="10800"/>
      </w:tblGrid>
      <w:tr w:rsidR="00F875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7589" w:rsidRDefault="00E71469">
            <w:pPr>
              <w:pStyle w:val="ProductList-TableBody"/>
              <w:jc w:val="right"/>
            </w:pPr>
            <w:hyperlink w:anchor="_Sec842">
              <w:r w:rsidR="00295C93">
                <w:rPr>
                  <w:color w:val="00467F"/>
                  <w:sz w:val="14"/>
                  <w:u w:val="single"/>
                </w:rPr>
                <w:t>目次</w:t>
              </w:r>
            </w:hyperlink>
            <w:r w:rsidR="00295C93">
              <w:rPr>
                <w:sz w:val="14"/>
              </w:rPr>
              <w:t xml:space="preserve"> / </w:t>
            </w:r>
            <w:hyperlink w:anchor="_Sec549">
              <w:r w:rsidR="00295C93">
                <w:rPr>
                  <w:color w:val="00467F"/>
                  <w:sz w:val="14"/>
                  <w:u w:val="single"/>
                </w:rPr>
                <w:t>用語集</w:t>
              </w:r>
            </w:hyperlink>
            <w:r w:rsidR="00295C93">
              <w:rPr>
                <w:sz w:val="14"/>
              </w:rPr>
              <w:t xml:space="preserve"> / </w:t>
            </w:r>
            <w:hyperlink w:anchor="_Sec844">
              <w:r w:rsidR="00295C93">
                <w:rPr>
                  <w:color w:val="00467F"/>
                  <w:sz w:val="14"/>
                  <w:u w:val="single"/>
                </w:rPr>
                <w:t>インデックス</w:t>
              </w:r>
            </w:hyperlink>
          </w:p>
        </w:tc>
      </w:tr>
    </w:tbl>
    <w:p w:rsidR="00F87589" w:rsidRDefault="00F87589">
      <w:pPr>
        <w:pStyle w:val="ProductList-Body"/>
        <w:rPr>
          <w:lang w:eastAsia="zh-TW"/>
        </w:rPr>
      </w:pPr>
    </w:p>
    <w:p w:rsidR="00F87589" w:rsidRDefault="00295C93">
      <w:pPr>
        <w:pStyle w:val="ProductList-Offering2HeadingNoBorder"/>
        <w:outlineLvl w:val="2"/>
      </w:pPr>
      <w:bookmarkStart w:id="322" w:name="_Sec880"/>
      <w:r>
        <w:t>Office 365 Advanced eDiscovery</w:t>
      </w:r>
      <w:bookmarkEnd w:id="322"/>
      <w:r>
        <w:fldChar w:fldCharType="begin"/>
      </w:r>
      <w:r>
        <w:instrText xml:space="preserve"> TC "</w:instrText>
      </w:r>
      <w:bookmarkStart w:id="323" w:name="_Toc452104330"/>
      <w:r>
        <w:instrText>Office 365 Advanced eDiscovery</w:instrText>
      </w:r>
      <w:bookmarkEnd w:id="323"/>
      <w:r>
        <w:instrText>" \l 3</w:instrText>
      </w:r>
      <w:r>
        <w:fldChar w:fldCharType="end"/>
      </w:r>
    </w:p>
    <w:p w:rsidR="00F87589" w:rsidRDefault="00295C93">
      <w:pPr>
        <w:pStyle w:val="ProductList-Offering1SubSection"/>
        <w:outlineLvl w:val="3"/>
      </w:pPr>
      <w:bookmarkStart w:id="324" w:name="_Sec881"/>
      <w:r>
        <w:t xml:space="preserve">1. </w:t>
      </w:r>
      <w:r>
        <w:t>利用可能なプログラム</w:t>
      </w:r>
      <w:bookmarkEnd w:id="324"/>
    </w:p>
    <w:tbl>
      <w:tblPr>
        <w:tblStyle w:val="PURTable"/>
        <w:tblW w:w="0" w:type="dxa"/>
        <w:tblLook w:val="04A0" w:firstRow="1" w:lastRow="0" w:firstColumn="1" w:lastColumn="0" w:noHBand="0" w:noVBand="1"/>
      </w:tblPr>
      <w:tblGrid>
        <w:gridCol w:w="4481"/>
        <w:gridCol w:w="777"/>
        <w:gridCol w:w="781"/>
        <w:gridCol w:w="795"/>
        <w:gridCol w:w="706"/>
        <w:gridCol w:w="828"/>
        <w:gridCol w:w="821"/>
        <w:gridCol w:w="800"/>
        <w:gridCol w:w="795"/>
      </w:tblGrid>
      <w:tr w:rsidR="00F8758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87589">
        <w:tc>
          <w:tcPr>
            <w:tcW w:w="5020" w:type="dxa"/>
            <w:tcBorders>
              <w:top w:val="single" w:sz="6" w:space="0" w:color="FFFFFF"/>
              <w:left w:val="none" w:sz="4" w:space="0" w:color="6E6E6E"/>
              <w:bottom w:val="none" w:sz="4" w:space="0" w:color="BFBFBF"/>
              <w:right w:val="none" w:sz="4" w:space="0" w:color="6E6E6E"/>
            </w:tcBorders>
          </w:tcPr>
          <w:p w:rsidR="00F87589" w:rsidRDefault="00295C93">
            <w:pPr>
              <w:pStyle w:val="ProductList-TableBody"/>
            </w:pPr>
            <w:r>
              <w:t>Office 365 Advanced eDiscovery</w:t>
            </w:r>
            <w:r>
              <w:fldChar w:fldCharType="begin"/>
            </w:r>
            <w:r>
              <w:instrText xml:space="preserve"> XE "Office 365 Advanced eDiscovery" </w:instrText>
            </w:r>
            <w:r>
              <w:fldChar w:fldCharType="end"/>
            </w:r>
            <w:r>
              <w:rPr>
                <w:color w:val="000000"/>
              </w:rPr>
              <w:t>(User SL)</w:t>
            </w:r>
          </w:p>
        </w:tc>
        <w:tc>
          <w:tcPr>
            <w:tcW w:w="860" w:type="dxa"/>
            <w:tcBorders>
              <w:top w:val="single" w:sz="6" w:space="0" w:color="FFFFFF"/>
              <w:left w:val="none" w:sz="4" w:space="0" w:color="6E6E6E"/>
              <w:bottom w:val="none" w:sz="4" w:space="0" w:color="BFBFBF"/>
              <w:right w:val="single" w:sz="6" w:space="0" w:color="FFFFFF"/>
            </w:tcBorders>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F87589" w:rsidRDefault="00295C93">
      <w:pPr>
        <w:pStyle w:val="ProductList-Offering1SubSection"/>
        <w:outlineLvl w:val="3"/>
      </w:pPr>
      <w:bookmarkStart w:id="325" w:name="_Sec882"/>
      <w:r>
        <w:t xml:space="preserve">2. </w:t>
      </w:r>
      <w:r>
        <w:t>製品使用条件</w:t>
      </w:r>
      <w:bookmarkEnd w:id="325"/>
    </w:p>
    <w:tbl>
      <w:tblPr>
        <w:tblStyle w:val="PURTable"/>
        <w:tblW w:w="0" w:type="dxa"/>
        <w:tblLook w:val="04A0" w:firstRow="1" w:lastRow="0" w:firstColumn="1" w:lastColumn="0" w:noHBand="0" w:noVBand="1"/>
      </w:tblPr>
      <w:tblGrid>
        <w:gridCol w:w="3594"/>
        <w:gridCol w:w="3588"/>
        <w:gridCol w:w="3608"/>
      </w:tblGrid>
      <w:tr w:rsidR="00F875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期間延長対象</w:t>
            </w:r>
            <w:r>
              <w:rPr>
                <w:color w:val="404040"/>
              </w:rPr>
              <w:t xml:space="preserve">: </w:t>
            </w:r>
            <w:r>
              <w:rPr>
                <w:color w:val="404040"/>
              </w:rPr>
              <w:t>なし</w:t>
            </w:r>
          </w:p>
        </w:tc>
      </w:tr>
      <w:tr w:rsidR="00F875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プロモーション</w:t>
            </w:r>
            <w:r>
              <w:rPr>
                <w:color w:val="404040"/>
              </w:rPr>
              <w:t xml:space="preserve">: </w:t>
            </w:r>
            <w:r>
              <w:rPr>
                <w:color w:val="404040"/>
              </w:rPr>
              <w:t>なし</w:t>
            </w:r>
          </w:p>
        </w:tc>
      </w:tr>
      <w:tr w:rsidR="00F87589">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削減対象</w:t>
            </w:r>
            <w:r>
              <w:rPr>
                <w:color w:val="404040"/>
              </w:rPr>
              <w:t xml:space="preserve"> (SCE): </w:t>
            </w:r>
            <w:r>
              <w:rPr>
                <w:color w:val="404040"/>
              </w:rPr>
              <w:t>なし</w:t>
            </w:r>
          </w:p>
        </w:tc>
      </w:tr>
      <w:tr w:rsidR="00F875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t xml:space="preserve"> </w:t>
            </w:r>
          </w:p>
        </w:tc>
      </w:tr>
    </w:tbl>
    <w:p w:rsidR="00F87589" w:rsidRDefault="00295C93">
      <w:pPr>
        <w:pStyle w:val="ProductList-Body"/>
      </w:pPr>
      <w:r>
        <w:t xml:space="preserve">                                                                                                                                                                                                        </w:t>
      </w:r>
    </w:p>
    <w:tbl>
      <w:tblPr>
        <w:tblStyle w:val="PURTable"/>
        <w:tblW w:w="0" w:type="dxa"/>
        <w:tblLook w:val="04A0" w:firstRow="1" w:lastRow="0" w:firstColumn="1" w:lastColumn="0" w:noHBand="0" w:noVBand="1"/>
      </w:tblPr>
      <w:tblGrid>
        <w:gridCol w:w="10800"/>
      </w:tblGrid>
      <w:tr w:rsidR="00F875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7589" w:rsidRDefault="00E71469">
            <w:pPr>
              <w:pStyle w:val="ProductList-TableBody"/>
              <w:jc w:val="right"/>
            </w:pPr>
            <w:hyperlink w:anchor="_Sec842">
              <w:r w:rsidR="00295C93">
                <w:rPr>
                  <w:color w:val="00467F"/>
                  <w:sz w:val="14"/>
                  <w:u w:val="single"/>
                </w:rPr>
                <w:t>目次</w:t>
              </w:r>
            </w:hyperlink>
            <w:r w:rsidR="00295C93">
              <w:rPr>
                <w:sz w:val="14"/>
              </w:rPr>
              <w:t xml:space="preserve"> / </w:t>
            </w:r>
            <w:hyperlink w:anchor="_Sec549">
              <w:r w:rsidR="00295C93">
                <w:rPr>
                  <w:color w:val="00467F"/>
                  <w:sz w:val="14"/>
                  <w:u w:val="single"/>
                </w:rPr>
                <w:t>用語集</w:t>
              </w:r>
            </w:hyperlink>
            <w:r w:rsidR="00295C93">
              <w:rPr>
                <w:sz w:val="14"/>
              </w:rPr>
              <w:t xml:space="preserve"> / </w:t>
            </w:r>
            <w:hyperlink w:anchor="_Sec844">
              <w:r w:rsidR="00295C93">
                <w:rPr>
                  <w:color w:val="00467F"/>
                  <w:sz w:val="14"/>
                  <w:u w:val="single"/>
                </w:rPr>
                <w:t>インデックス</w:t>
              </w:r>
            </w:hyperlink>
          </w:p>
        </w:tc>
      </w:tr>
    </w:tbl>
    <w:p w:rsidR="00F87589" w:rsidRDefault="00F87589">
      <w:pPr>
        <w:pStyle w:val="ProductList-Body"/>
        <w:rPr>
          <w:lang w:eastAsia="zh-TW"/>
        </w:rPr>
      </w:pPr>
    </w:p>
    <w:p w:rsidR="00F87589" w:rsidRDefault="00295C93">
      <w:pPr>
        <w:pStyle w:val="ProductList-Offering2HeadingNoBorder"/>
        <w:outlineLvl w:val="2"/>
      </w:pPr>
      <w:bookmarkStart w:id="326" w:name="_Sec665"/>
      <w:r>
        <w:t>Exchange Online</w:t>
      </w:r>
      <w:bookmarkEnd w:id="326"/>
      <w:r>
        <w:fldChar w:fldCharType="begin"/>
      </w:r>
      <w:r>
        <w:instrText xml:space="preserve"> TC "</w:instrText>
      </w:r>
      <w:bookmarkStart w:id="327" w:name="_Toc452104331"/>
      <w:r>
        <w:instrText>Exchange Online</w:instrText>
      </w:r>
      <w:bookmarkEnd w:id="327"/>
      <w:r>
        <w:instrText>" \l 3</w:instrText>
      </w:r>
      <w:r>
        <w:fldChar w:fldCharType="end"/>
      </w:r>
    </w:p>
    <w:p w:rsidR="00F87589" w:rsidRDefault="00295C93">
      <w:pPr>
        <w:pStyle w:val="ProductList-Offering1SubSection"/>
        <w:outlineLvl w:val="3"/>
      </w:pPr>
      <w:bookmarkStart w:id="328" w:name="_Sec721"/>
      <w:r>
        <w:t xml:space="preserve">1. </w:t>
      </w:r>
      <w:r>
        <w:t>利用可能なプログラム</w:t>
      </w:r>
      <w:bookmarkEnd w:id="328"/>
    </w:p>
    <w:tbl>
      <w:tblPr>
        <w:tblStyle w:val="PURTable"/>
        <w:tblW w:w="0" w:type="dxa"/>
        <w:tblLook w:val="04A0" w:firstRow="1" w:lastRow="0" w:firstColumn="1" w:lastColumn="0" w:noHBand="0" w:noVBand="1"/>
      </w:tblPr>
      <w:tblGrid>
        <w:gridCol w:w="4458"/>
        <w:gridCol w:w="781"/>
        <w:gridCol w:w="785"/>
        <w:gridCol w:w="799"/>
        <w:gridCol w:w="707"/>
        <w:gridCol w:w="830"/>
        <w:gridCol w:w="823"/>
        <w:gridCol w:w="803"/>
        <w:gridCol w:w="798"/>
      </w:tblGrid>
      <w:tr w:rsidR="00F8758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87589">
        <w:tc>
          <w:tcPr>
            <w:tcW w:w="5020" w:type="dxa"/>
            <w:tcBorders>
              <w:top w:val="single" w:sz="6" w:space="0" w:color="FFFFFF"/>
              <w:left w:val="none" w:sz="4" w:space="0" w:color="6E6E6E"/>
              <w:bottom w:val="dashed" w:sz="4" w:space="0" w:color="BFBFBF"/>
              <w:right w:val="none" w:sz="4" w:space="0" w:color="6E6E6E"/>
            </w:tcBorders>
          </w:tcPr>
          <w:p w:rsidR="00F87589" w:rsidRDefault="00295C93">
            <w:pPr>
              <w:pStyle w:val="ProductList-TableBody"/>
            </w:pPr>
            <w:r>
              <w:t xml:space="preserve">Exchange Online </w:t>
            </w:r>
            <w:r>
              <w:t>プラン</w:t>
            </w:r>
            <w:r>
              <w:t xml:space="preserve"> 1</w:t>
            </w:r>
            <w:r>
              <w:fldChar w:fldCharType="begin"/>
            </w:r>
            <w:r>
              <w:instrText xml:space="preserve"> XE "Exchange Online </w:instrText>
            </w:r>
            <w:r>
              <w:instrText>プラン</w:instrText>
            </w:r>
            <w:r>
              <w:instrText xml:space="preserve"> 1"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F87589">
        <w:tc>
          <w:tcPr>
            <w:tcW w:w="5020" w:type="dxa"/>
            <w:tcBorders>
              <w:top w:val="dashed" w:sz="4" w:space="0" w:color="BFBFBF"/>
              <w:left w:val="none" w:sz="4" w:space="0" w:color="6E6E6E"/>
              <w:bottom w:val="dashed" w:sz="4" w:space="0" w:color="BFBFBF"/>
              <w:right w:val="none" w:sz="4" w:space="0" w:color="6E6E6E"/>
            </w:tcBorders>
          </w:tcPr>
          <w:p w:rsidR="00F87589" w:rsidRDefault="00295C93">
            <w:pPr>
              <w:pStyle w:val="ProductList-TableBody"/>
            </w:pPr>
            <w:r>
              <w:t xml:space="preserve">Exchange Online </w:t>
            </w:r>
            <w:r>
              <w:t>プラン</w:t>
            </w:r>
            <w:r>
              <w:t xml:space="preserve"> 1 Add-on</w:t>
            </w:r>
            <w:r>
              <w:fldChar w:fldCharType="begin"/>
            </w:r>
            <w:r>
              <w:instrText xml:space="preserve"> XE "Exchange Online </w:instrText>
            </w:r>
            <w:r>
              <w:instrText>プラン</w:instrText>
            </w:r>
            <w:r>
              <w:instrText xml:space="preserve"> 1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r>
      <w:tr w:rsidR="00F87589">
        <w:tc>
          <w:tcPr>
            <w:tcW w:w="5020" w:type="dxa"/>
            <w:tcBorders>
              <w:top w:val="dashed" w:sz="4" w:space="0" w:color="BFBFBF"/>
              <w:left w:val="none" w:sz="4" w:space="0" w:color="6E6E6E"/>
              <w:bottom w:val="dashed" w:sz="4" w:space="0" w:color="BFBFBF"/>
              <w:right w:val="none" w:sz="4" w:space="0" w:color="6E6E6E"/>
            </w:tcBorders>
          </w:tcPr>
          <w:p w:rsidR="00F87589" w:rsidRDefault="00295C93">
            <w:pPr>
              <w:pStyle w:val="ProductList-TableBody"/>
            </w:pPr>
            <w:r>
              <w:t xml:space="preserve">Exchange Online </w:t>
            </w:r>
            <w:r>
              <w:t>プラン</w:t>
            </w:r>
            <w:r>
              <w:t xml:space="preserve"> 1A for Alumni (</w:t>
            </w:r>
            <w:r>
              <w:t>同窓生</w:t>
            </w:r>
            <w:r>
              <w:t>)</w:t>
            </w:r>
            <w:r>
              <w:fldChar w:fldCharType="begin"/>
            </w:r>
            <w:r>
              <w:instrText xml:space="preserve"> XE "Exchange Online </w:instrText>
            </w:r>
            <w:r>
              <w:instrText>プラン</w:instrText>
            </w:r>
            <w:r>
              <w:instrText xml:space="preserve"> 1A for Alumni (</w:instrText>
            </w:r>
            <w:r>
              <w:instrText>同窓生</w:instrText>
            </w:r>
            <w:r>
              <w:instrText xml:space="preserv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F87589">
        <w:tc>
          <w:tcPr>
            <w:tcW w:w="5020" w:type="dxa"/>
            <w:tcBorders>
              <w:top w:val="dashed" w:sz="4" w:space="0" w:color="BFBFBF"/>
              <w:left w:val="none" w:sz="4" w:space="0" w:color="6E6E6E"/>
              <w:bottom w:val="dashed" w:sz="4" w:space="0" w:color="BFBFBF"/>
              <w:right w:val="none" w:sz="4" w:space="0" w:color="6E6E6E"/>
            </w:tcBorders>
          </w:tcPr>
          <w:p w:rsidR="00F87589" w:rsidRDefault="00295C93">
            <w:pPr>
              <w:pStyle w:val="ProductList-TableBody"/>
            </w:pPr>
            <w:r>
              <w:t xml:space="preserve">Exchange Online </w:t>
            </w:r>
            <w:r>
              <w:t>プラン</w:t>
            </w:r>
            <w:r>
              <w:t xml:space="preserve"> 2</w:t>
            </w:r>
            <w:r>
              <w:fldChar w:fldCharType="begin"/>
            </w:r>
            <w:r>
              <w:instrText xml:space="preserve"> XE "Exchange Online </w:instrText>
            </w:r>
            <w:r>
              <w:instrText>プラン</w:instrText>
            </w:r>
            <w:r>
              <w:instrText xml:space="preserve"> 2"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F87589" w:rsidRDefault="00295C9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F87589">
        <w:tc>
          <w:tcPr>
            <w:tcW w:w="5020" w:type="dxa"/>
            <w:tcBorders>
              <w:top w:val="dashed" w:sz="4" w:space="0" w:color="BFBFBF"/>
              <w:left w:val="none" w:sz="4" w:space="0" w:color="6E6E6E"/>
              <w:bottom w:val="dashed" w:sz="4" w:space="0" w:color="BFBFBF"/>
              <w:right w:val="none" w:sz="4" w:space="0" w:color="6E6E6E"/>
            </w:tcBorders>
          </w:tcPr>
          <w:p w:rsidR="00F87589" w:rsidRDefault="00295C93">
            <w:pPr>
              <w:pStyle w:val="ProductList-TableBody"/>
            </w:pPr>
            <w:r>
              <w:t>Exchange Online Kiosk</w:t>
            </w:r>
            <w:r>
              <w:fldChar w:fldCharType="begin"/>
            </w:r>
            <w:r>
              <w:instrText xml:space="preserve"> XE "Exchange Online Kiosk"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r>
      <w:tr w:rsidR="00F87589">
        <w:tc>
          <w:tcPr>
            <w:tcW w:w="5020" w:type="dxa"/>
            <w:tcBorders>
              <w:top w:val="dashed" w:sz="4" w:space="0" w:color="BFBFBF"/>
              <w:left w:val="none" w:sz="4" w:space="0" w:color="6E6E6E"/>
              <w:bottom w:val="dashed" w:sz="4" w:space="0" w:color="BFBFBF"/>
              <w:right w:val="none" w:sz="4" w:space="0" w:color="6E6E6E"/>
            </w:tcBorders>
          </w:tcPr>
          <w:p w:rsidR="00F87589" w:rsidRDefault="00295C93">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F87589" w:rsidRDefault="00295C9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F87589">
        <w:tc>
          <w:tcPr>
            <w:tcW w:w="5020" w:type="dxa"/>
            <w:tcBorders>
              <w:top w:val="dashed" w:sz="4" w:space="0" w:color="BFBFBF"/>
              <w:left w:val="none" w:sz="4" w:space="0" w:color="6E6E6E"/>
              <w:bottom w:val="dashed" w:sz="4" w:space="0" w:color="BFBFBF"/>
              <w:right w:val="none" w:sz="4" w:space="0" w:color="6E6E6E"/>
            </w:tcBorders>
          </w:tcPr>
          <w:p w:rsidR="00F87589" w:rsidRDefault="00295C93">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F87589" w:rsidRDefault="00295C9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F87589">
        <w:tc>
          <w:tcPr>
            <w:tcW w:w="5020" w:type="dxa"/>
            <w:tcBorders>
              <w:top w:val="dashed" w:sz="4" w:space="0" w:color="BFBFBF"/>
              <w:left w:val="none" w:sz="4" w:space="0" w:color="6E6E6E"/>
              <w:bottom w:val="dashed" w:sz="4" w:space="0" w:color="BFBFBF"/>
              <w:right w:val="none" w:sz="4" w:space="0" w:color="6E6E6E"/>
            </w:tcBorders>
          </w:tcPr>
          <w:p w:rsidR="00F87589" w:rsidRDefault="00295C93">
            <w:pPr>
              <w:pStyle w:val="ProductList-TableBody"/>
            </w:pPr>
            <w:r>
              <w:t>Exchange Online Protection</w:t>
            </w:r>
            <w:r>
              <w:fldChar w:fldCharType="begin"/>
            </w:r>
            <w:r>
              <w:instrText xml:space="preserve"> XE "Exchange Online Protection"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F87589">
        <w:tc>
          <w:tcPr>
            <w:tcW w:w="5020" w:type="dxa"/>
            <w:tcBorders>
              <w:top w:val="dashed" w:sz="4" w:space="0" w:color="BFBFBF"/>
              <w:left w:val="none" w:sz="4" w:space="0" w:color="6E6E6E"/>
              <w:bottom w:val="dashed" w:sz="4" w:space="0" w:color="BFBFBF"/>
              <w:right w:val="none" w:sz="4" w:space="0" w:color="6E6E6E"/>
            </w:tcBorders>
          </w:tcPr>
          <w:p w:rsidR="00F87589" w:rsidRDefault="00295C93">
            <w:pPr>
              <w:pStyle w:val="ProductList-TableBody"/>
            </w:pPr>
            <w:r>
              <w:lastRenderedPageBreak/>
              <w:t>Advanced Threat Protection</w:t>
            </w:r>
            <w:r>
              <w:fldChar w:fldCharType="begin"/>
            </w:r>
            <w:r>
              <w:instrText xml:space="preserve"> XE "Advanced Threat Protection"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F87589">
        <w:tc>
          <w:tcPr>
            <w:tcW w:w="5020" w:type="dxa"/>
            <w:tcBorders>
              <w:top w:val="dashed" w:sz="4" w:space="0" w:color="BFBFBF"/>
              <w:left w:val="none" w:sz="4" w:space="0" w:color="6E6E6E"/>
              <w:bottom w:val="none" w:sz="4" w:space="0" w:color="BFBFBF"/>
              <w:right w:val="none" w:sz="4" w:space="0" w:color="6E6E6E"/>
            </w:tcBorders>
          </w:tcPr>
          <w:p w:rsidR="00F87589" w:rsidRDefault="00295C93">
            <w:pPr>
              <w:pStyle w:val="ProductList-TableBody"/>
            </w:pPr>
            <w:r>
              <w:rPr>
                <w:color w:val="000000"/>
              </w:rPr>
              <w:t>Import Service for Office 365</w:t>
            </w:r>
            <w:r>
              <w:fldChar w:fldCharType="begin"/>
            </w:r>
            <w:r>
              <w:instrText xml:space="preserve"> XE "Import Service for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r>
    </w:tbl>
    <w:p w:rsidR="00F87589" w:rsidRDefault="00295C93">
      <w:pPr>
        <w:pStyle w:val="ProductList-Offering1SubSection"/>
        <w:outlineLvl w:val="3"/>
      </w:pPr>
      <w:bookmarkStart w:id="329" w:name="_Sec776"/>
      <w:r>
        <w:t xml:space="preserve">2. </w:t>
      </w:r>
      <w:r>
        <w:t>製品使用条件</w:t>
      </w:r>
      <w:bookmarkEnd w:id="329"/>
    </w:p>
    <w:tbl>
      <w:tblPr>
        <w:tblStyle w:val="PURTable"/>
        <w:tblW w:w="0" w:type="dxa"/>
        <w:tblLook w:val="04A0" w:firstRow="1" w:lastRow="0" w:firstColumn="1" w:lastColumn="0" w:noHBand="0" w:noVBand="1"/>
      </w:tblPr>
      <w:tblGrid>
        <w:gridCol w:w="3613"/>
        <w:gridCol w:w="3553"/>
        <w:gridCol w:w="3624"/>
      </w:tblGrid>
      <w:tr w:rsidR="00F875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87589" w:rsidRDefault="00295C93">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r>
              <w:t xml:space="preserve"> (Encryption </w:t>
            </w:r>
            <w:r>
              <w:t>を除く</w:t>
            </w:r>
            <w:r>
              <w:t>)</w:t>
            </w:r>
          </w:p>
        </w:tc>
      </w:tr>
      <w:tr w:rsidR="00F8758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87589" w:rsidRDefault="00295C93">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116">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r>
              <w:t xml:space="preserve"> (Exchange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プロモーション</w:t>
            </w:r>
            <w:r>
              <w:rPr>
                <w:color w:val="404040"/>
              </w:rPr>
              <w:t xml:space="preserve">: </w:t>
            </w:r>
            <w:r>
              <w:rPr>
                <w:color w:val="404040"/>
              </w:rPr>
              <w:t>なし</w:t>
            </w:r>
          </w:p>
        </w:tc>
      </w:tr>
      <w:tr w:rsidR="00F8758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87589" w:rsidRDefault="00295C93">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K </w:t>
            </w:r>
            <w:r>
              <w:t>のみ</w:t>
            </w:r>
          </w:p>
        </w:tc>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削減対象</w:t>
            </w:r>
            <w:r>
              <w:rPr>
                <w:color w:val="404040"/>
              </w:rPr>
              <w:t xml:space="preserve"> (SCE): </w:t>
            </w:r>
            <w:r>
              <w:rPr>
                <w:color w:val="404040"/>
              </w:rPr>
              <w:t>なし</w:t>
            </w:r>
          </w:p>
        </w:tc>
      </w:tr>
      <w:tr w:rsidR="00F875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87589" w:rsidRDefault="00295C93">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F87589">
            <w:pPr>
              <w:pStyle w:val="ProductList-TableBody"/>
            </w:pPr>
          </w:p>
        </w:tc>
      </w:tr>
    </w:tbl>
    <w:p w:rsidR="00F87589" w:rsidRDefault="00295C93">
      <w:pPr>
        <w:pStyle w:val="ProductList-Body"/>
      </w:pPr>
      <w:r>
        <w:t xml:space="preserve"> </w:t>
      </w:r>
    </w:p>
    <w:p w:rsidR="00F87589" w:rsidRDefault="00295C93">
      <w:pPr>
        <w:pStyle w:val="ProductList-ClauseHeading"/>
        <w:outlineLvl w:val="4"/>
      </w:pPr>
      <w:r>
        <w:t>2.1 Exchange Online Archiving for Exchange Server</w:t>
      </w:r>
    </w:p>
    <w:p w:rsidR="00F87589" w:rsidRDefault="00295C93">
      <w:pPr>
        <w:pStyle w:val="ProductList-Body"/>
      </w:pPr>
      <w:r>
        <w:t xml:space="preserve">Exchange Online Archiving for Exchange Server </w:t>
      </w:r>
      <w:r>
        <w:t>は、</w:t>
      </w:r>
      <w:r>
        <w:t>Exchange Hosted Archive</w:t>
      </w:r>
      <w:r>
        <w:fldChar w:fldCharType="begin"/>
      </w:r>
      <w:r>
        <w:instrText xml:space="preserve"> XE "Exchange Hosted Archive" </w:instrText>
      </w:r>
      <w:r>
        <w:fldChar w:fldCharType="end"/>
      </w:r>
      <w:r>
        <w:t xml:space="preserve"> </w:t>
      </w:r>
      <w:r>
        <w:t>の後継となるオンライン</w:t>
      </w:r>
      <w:r>
        <w:t xml:space="preserve"> </w:t>
      </w:r>
      <w:r>
        <w:t>サービスです。</w:t>
      </w:r>
    </w:p>
    <w:p w:rsidR="00F87589" w:rsidRDefault="00295C93">
      <w:pPr>
        <w:pStyle w:val="ProductList-Body"/>
      </w:pPr>
      <w:r>
        <w:t xml:space="preserve"> </w:t>
      </w:r>
    </w:p>
    <w:p w:rsidR="00F87589" w:rsidRDefault="00295C93">
      <w:pPr>
        <w:pStyle w:val="ProductList-ClauseHeading"/>
        <w:outlineLvl w:val="4"/>
      </w:pPr>
      <w:r>
        <w:t>2.2 Exchange Online Archiving for Exchange Server A</w:t>
      </w:r>
    </w:p>
    <w:p w:rsidR="00F87589" w:rsidRDefault="00295C93">
      <w:pPr>
        <w:pStyle w:val="ProductList-Body"/>
      </w:pPr>
      <w:r>
        <w:t xml:space="preserve">Enrollment for Education Solutions </w:t>
      </w:r>
      <w:r>
        <w:t>または</w:t>
      </w:r>
      <w:r>
        <w:t xml:space="preserve"> Open Value Subscription – Education Solutions </w:t>
      </w:r>
      <w:r>
        <w:t>を締結していて、対象組織全体数および学生数について</w:t>
      </w:r>
      <w:r>
        <w:t xml:space="preserve"> Enterprise CAL</w:t>
      </w:r>
      <w:r>
        <w:fldChar w:fldCharType="begin"/>
      </w:r>
      <w:r>
        <w:instrText xml:space="preserve"> XE "Enterprise CAL" </w:instrText>
      </w:r>
      <w:r>
        <w:fldChar w:fldCharType="end"/>
      </w:r>
      <w:r>
        <w:t xml:space="preserve"> Suite </w:t>
      </w:r>
      <w:r>
        <w:t>のライセンスをお持ちの教育機関のお客様には、その対象組織全体数および学生数に含まれるすべてのユーザーについて、対応する数の</w:t>
      </w:r>
      <w:r>
        <w:t xml:space="preserve"> Exchange Online Archiving for Exchange Server A User SL </w:t>
      </w:r>
      <w:r>
        <w:t>が許諾されます。</w:t>
      </w:r>
    </w:p>
    <w:p w:rsidR="00F87589" w:rsidRDefault="00295C93">
      <w:pPr>
        <w:pStyle w:val="ProductList-Body"/>
      </w:pPr>
      <w:r>
        <w:t xml:space="preserve"> </w:t>
      </w:r>
    </w:p>
    <w:p w:rsidR="00F87589" w:rsidRDefault="00295C93">
      <w:pPr>
        <w:pStyle w:val="ProductList-ClauseHeading"/>
        <w:outlineLvl w:val="4"/>
        <w:rPr>
          <w:lang w:eastAsia="ja-JP"/>
        </w:rPr>
      </w:pPr>
      <w:r>
        <w:rPr>
          <w:lang w:eastAsia="ja-JP"/>
        </w:rPr>
        <w:t>2.3 Exchange Online Protection</w:t>
      </w:r>
    </w:p>
    <w:p w:rsidR="00F87589" w:rsidRDefault="00295C93">
      <w:pPr>
        <w:pStyle w:val="ProductList-Body"/>
        <w:rPr>
          <w:lang w:eastAsia="ja-JP"/>
        </w:rPr>
      </w:pPr>
      <w:r>
        <w:rPr>
          <w:lang w:eastAsia="ja-JP"/>
        </w:rPr>
        <w:t>このオンライン</w:t>
      </w:r>
      <w:r>
        <w:rPr>
          <w:lang w:eastAsia="ja-JP"/>
        </w:rPr>
        <w:t xml:space="preserve"> </w:t>
      </w:r>
      <w:r>
        <w:rPr>
          <w:lang w:eastAsia="ja-JP"/>
        </w:rPr>
        <w:t>サービスはドメインごとに提供されているため、お客様は、対象となるドメイン</w:t>
      </w:r>
      <w:r>
        <w:rPr>
          <w:lang w:eastAsia="ja-JP"/>
        </w:rPr>
        <w:t xml:space="preserve"> (</w:t>
      </w:r>
      <w:r>
        <w:rPr>
          <w:lang w:eastAsia="ja-JP"/>
        </w:rPr>
        <w:t>またはサブドメイン</w:t>
      </w:r>
      <w:r>
        <w:rPr>
          <w:lang w:eastAsia="ja-JP"/>
        </w:rPr>
        <w:t xml:space="preserve">) </w:t>
      </w:r>
      <w:r>
        <w:rPr>
          <w:lang w:eastAsia="ja-JP"/>
        </w:rPr>
        <w:t>のすべてのユーザーにユーザー</w:t>
      </w:r>
      <w:r>
        <w:rPr>
          <w:lang w:eastAsia="ja-JP"/>
        </w:rPr>
        <w:t xml:space="preserve"> SL </w:t>
      </w:r>
      <w:r>
        <w:rPr>
          <w:lang w:eastAsia="ja-JP"/>
        </w:rPr>
        <w:t>を割り当てる必要があります。</w:t>
      </w:r>
    </w:p>
    <w:p w:rsidR="00F87589" w:rsidRDefault="00295C93">
      <w:pPr>
        <w:pStyle w:val="ProductList-Body"/>
        <w:rPr>
          <w:lang w:eastAsia="ja-JP"/>
        </w:rPr>
      </w:pPr>
      <w:r>
        <w:rPr>
          <w:lang w:eastAsia="ja-JP"/>
        </w:rPr>
        <w:t xml:space="preserve"> </w:t>
      </w:r>
    </w:p>
    <w:p w:rsidR="00F87589" w:rsidRDefault="00295C93">
      <w:pPr>
        <w:pStyle w:val="ProductList-Body"/>
      </w:pPr>
      <w:r>
        <w:t xml:space="preserve">EES </w:t>
      </w:r>
      <w:r>
        <w:t>または</w:t>
      </w:r>
      <w:r>
        <w:t xml:space="preserve"> OVS-ES </w:t>
      </w:r>
      <w:r>
        <w:t>に基づいて</w:t>
      </w:r>
      <w:r>
        <w:t xml:space="preserve"> SA </w:t>
      </w:r>
      <w:r>
        <w:t>が有効な</w:t>
      </w:r>
      <w:r>
        <w:t xml:space="preserve"> Enterprise CAL Suite </w:t>
      </w:r>
      <w:r>
        <w:t>または</w:t>
      </w:r>
      <w:r>
        <w:t xml:space="preserve"> Exchange Enterprise CAL with Services</w:t>
      </w:r>
      <w:r>
        <w:fldChar w:fldCharType="begin"/>
      </w:r>
      <w:r>
        <w:instrText xml:space="preserve"> XE "Exchange Enterprise CAL with Services" </w:instrText>
      </w:r>
      <w:r>
        <w:fldChar w:fldCharType="end"/>
      </w:r>
      <w:r>
        <w:t xml:space="preserve"> </w:t>
      </w:r>
      <w:r>
        <w:t>のライセンスを保有している教育機関のお客様には、お持ちの</w:t>
      </w:r>
      <w:r>
        <w:t xml:space="preserve"> Enterprise CAL Suite </w:t>
      </w:r>
      <w:r>
        <w:t>または</w:t>
      </w:r>
      <w:r>
        <w:t xml:space="preserve"> Exchange Enterprise CAL with Services </w:t>
      </w:r>
      <w:r>
        <w:t>のライセンスの数に関係なく、</w:t>
      </w:r>
      <w:r>
        <w:t xml:space="preserve">Exchange Online Protection </w:t>
      </w:r>
      <w:r>
        <w:t>の完全なライセンスが許諾されます。</w:t>
      </w:r>
    </w:p>
    <w:p w:rsidR="00F87589" w:rsidRDefault="00295C93">
      <w:pPr>
        <w:pStyle w:val="ProductList-Body"/>
      </w:pPr>
      <w:r>
        <w:t xml:space="preserve"> </w:t>
      </w:r>
    </w:p>
    <w:p w:rsidR="00F87589" w:rsidRDefault="00295C93">
      <w:pPr>
        <w:pStyle w:val="ProductList-ClauseHeading"/>
        <w:outlineLvl w:val="4"/>
        <w:rPr>
          <w:lang w:eastAsia="ja-JP"/>
        </w:rPr>
      </w:pPr>
      <w:r>
        <w:rPr>
          <w:lang w:eastAsia="ja-JP"/>
        </w:rPr>
        <w:t xml:space="preserve">2.4 </w:t>
      </w:r>
      <w:r>
        <w:rPr>
          <w:lang w:eastAsia="ja-JP"/>
        </w:rPr>
        <w:t>前提条件</w:t>
      </w:r>
      <w:r>
        <w:rPr>
          <w:lang w:eastAsia="ja-JP"/>
        </w:rPr>
        <w:t xml:space="preserve">: </w:t>
      </w:r>
      <w:r>
        <w:rPr>
          <w:lang w:eastAsia="ja-JP"/>
        </w:rPr>
        <w:t>アドオン</w:t>
      </w:r>
      <w:r>
        <w:rPr>
          <w:lang w:eastAsia="ja-JP"/>
        </w:rPr>
        <w:t xml:space="preserve"> </w:t>
      </w:r>
      <w:r>
        <w:rPr>
          <w:lang w:eastAsia="ja-JP"/>
        </w:rPr>
        <w:t>ユーザー</w:t>
      </w:r>
      <w:r>
        <w:rPr>
          <w:lang w:eastAsia="ja-JP"/>
        </w:rPr>
        <w:t xml:space="preserve"> SL</w:t>
      </w:r>
    </w:p>
    <w:p w:rsidR="00F87589" w:rsidRDefault="00295C93">
      <w:pPr>
        <w:pStyle w:val="ProductList-Body"/>
        <w:rPr>
          <w:lang w:eastAsia="ja-JP"/>
        </w:rPr>
      </w:pPr>
      <w:r>
        <w:rPr>
          <w:lang w:eastAsia="ja-JP"/>
        </w:rPr>
        <w:t>アドオンについては、</w:t>
      </w:r>
      <w:hyperlink w:anchor="_Sec634">
        <w:r>
          <w:rPr>
            <w:color w:val="00467F"/>
            <w:u w:val="single"/>
            <w:lang w:eastAsia="ja-JP"/>
          </w:rPr>
          <w:t>Office 365 Suite</w:t>
        </w:r>
      </w:hyperlink>
      <w:r>
        <w:rPr>
          <w:lang w:eastAsia="ja-JP"/>
        </w:rPr>
        <w:t xml:space="preserve"> </w:t>
      </w:r>
      <w:r>
        <w:rPr>
          <w:lang w:eastAsia="ja-JP"/>
        </w:rPr>
        <w:t>の「アドオン</w:t>
      </w:r>
      <w:r>
        <w:rPr>
          <w:lang w:eastAsia="ja-JP"/>
        </w:rPr>
        <w:t xml:space="preserve"> </w:t>
      </w:r>
      <w:r>
        <w:rPr>
          <w:lang w:eastAsia="ja-JP"/>
        </w:rPr>
        <w:t>ユーザー</w:t>
      </w:r>
      <w:r>
        <w:rPr>
          <w:lang w:eastAsia="ja-JP"/>
        </w:rPr>
        <w:t xml:space="preserve"> SL</w:t>
      </w:r>
      <w:r>
        <w:rPr>
          <w:lang w:eastAsia="ja-JP"/>
        </w:rPr>
        <w:t>」を参照してください。</w:t>
      </w:r>
    </w:p>
    <w:p w:rsidR="00F87589" w:rsidRDefault="00F87589">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F875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7589" w:rsidRDefault="00E71469">
            <w:pPr>
              <w:pStyle w:val="ProductList-TableBody"/>
              <w:jc w:val="right"/>
            </w:pPr>
            <w:hyperlink w:anchor="_Sec842">
              <w:r w:rsidR="00295C93">
                <w:rPr>
                  <w:color w:val="00467F"/>
                  <w:sz w:val="14"/>
                  <w:u w:val="single"/>
                </w:rPr>
                <w:t>目次</w:t>
              </w:r>
            </w:hyperlink>
            <w:r w:rsidR="00295C93">
              <w:rPr>
                <w:sz w:val="14"/>
              </w:rPr>
              <w:t xml:space="preserve"> / </w:t>
            </w:r>
            <w:hyperlink w:anchor="_Sec549">
              <w:r w:rsidR="00295C93">
                <w:rPr>
                  <w:color w:val="00467F"/>
                  <w:sz w:val="14"/>
                  <w:u w:val="single"/>
                </w:rPr>
                <w:t>用語集</w:t>
              </w:r>
            </w:hyperlink>
            <w:r w:rsidR="00295C93">
              <w:rPr>
                <w:sz w:val="14"/>
              </w:rPr>
              <w:t xml:space="preserve"> / </w:t>
            </w:r>
            <w:hyperlink w:anchor="_Sec844">
              <w:r w:rsidR="00295C93">
                <w:rPr>
                  <w:color w:val="00467F"/>
                  <w:sz w:val="14"/>
                  <w:u w:val="single"/>
                </w:rPr>
                <w:t>インデックス</w:t>
              </w:r>
            </w:hyperlink>
          </w:p>
        </w:tc>
      </w:tr>
    </w:tbl>
    <w:p w:rsidR="00F87589" w:rsidRDefault="00F87589">
      <w:pPr>
        <w:pStyle w:val="ProductList-Body"/>
        <w:rPr>
          <w:lang w:eastAsia="zh-TW"/>
        </w:rPr>
      </w:pPr>
    </w:p>
    <w:p w:rsidR="00F87589" w:rsidRDefault="00295C93">
      <w:pPr>
        <w:pStyle w:val="ProductList-Offering2HeadingNoBorder"/>
        <w:outlineLvl w:val="2"/>
      </w:pPr>
      <w:bookmarkStart w:id="330" w:name="_Sec666"/>
      <w:r>
        <w:t>OneDrive for Business</w:t>
      </w:r>
      <w:bookmarkEnd w:id="330"/>
      <w:r>
        <w:fldChar w:fldCharType="begin"/>
      </w:r>
      <w:r>
        <w:instrText xml:space="preserve"> TC "</w:instrText>
      </w:r>
      <w:bookmarkStart w:id="331" w:name="_Toc452104332"/>
      <w:r>
        <w:instrText>OneDrive for Business</w:instrText>
      </w:r>
      <w:bookmarkEnd w:id="331"/>
      <w:r>
        <w:instrText>" \l 3</w:instrText>
      </w:r>
      <w:r>
        <w:fldChar w:fldCharType="end"/>
      </w:r>
    </w:p>
    <w:p w:rsidR="00F87589" w:rsidRDefault="00295C93">
      <w:pPr>
        <w:pStyle w:val="ProductList-Offering1SubSection"/>
        <w:outlineLvl w:val="3"/>
      </w:pPr>
      <w:bookmarkStart w:id="332" w:name="_Sec722"/>
      <w:r>
        <w:t xml:space="preserve">1. </w:t>
      </w:r>
      <w:r>
        <w:t>利用可能なプログラム</w:t>
      </w:r>
      <w:bookmarkEnd w:id="332"/>
    </w:p>
    <w:tbl>
      <w:tblPr>
        <w:tblStyle w:val="PURTable"/>
        <w:tblW w:w="0" w:type="dxa"/>
        <w:tblLook w:val="04A0" w:firstRow="1" w:lastRow="0" w:firstColumn="1" w:lastColumn="0" w:noHBand="0" w:noVBand="1"/>
      </w:tblPr>
      <w:tblGrid>
        <w:gridCol w:w="4456"/>
        <w:gridCol w:w="783"/>
        <w:gridCol w:w="786"/>
        <w:gridCol w:w="800"/>
        <w:gridCol w:w="708"/>
        <w:gridCol w:w="830"/>
        <w:gridCol w:w="824"/>
        <w:gridCol w:w="804"/>
        <w:gridCol w:w="793"/>
      </w:tblGrid>
      <w:tr w:rsidR="00F8758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87589">
        <w:tc>
          <w:tcPr>
            <w:tcW w:w="5020" w:type="dxa"/>
            <w:tcBorders>
              <w:top w:val="single" w:sz="6" w:space="0" w:color="FFFFFF"/>
              <w:left w:val="none" w:sz="4" w:space="0" w:color="6E6E6E"/>
              <w:bottom w:val="dashed" w:sz="4" w:space="0" w:color="7F7F7F"/>
              <w:right w:val="none" w:sz="4" w:space="0" w:color="6E6E6E"/>
            </w:tcBorders>
          </w:tcPr>
          <w:p w:rsidR="00F87589" w:rsidRDefault="00295C93">
            <w:pPr>
              <w:pStyle w:val="ProductList-TableBody"/>
            </w:pPr>
            <w:r>
              <w:t xml:space="preserve">OneDrive for Business </w:t>
            </w:r>
            <w:r>
              <w:t>プラン</w:t>
            </w:r>
            <w:r>
              <w:t xml:space="preserve"> 1</w:t>
            </w:r>
            <w:r>
              <w:fldChar w:fldCharType="begin"/>
            </w:r>
            <w:r>
              <w:instrText xml:space="preserve"> XE "OneDrive for Business </w:instrText>
            </w:r>
            <w:r>
              <w:instrText>プラン</w:instrText>
            </w:r>
            <w:r>
              <w:instrText xml:space="preserve"> 1" </w:instrText>
            </w:r>
            <w:r>
              <w:fldChar w:fldCharType="end"/>
            </w:r>
            <w:r>
              <w:t xml:space="preserve"> (User SL)</w:t>
            </w:r>
          </w:p>
        </w:tc>
        <w:tc>
          <w:tcPr>
            <w:tcW w:w="860" w:type="dxa"/>
            <w:tcBorders>
              <w:top w:val="single" w:sz="6" w:space="0" w:color="FFFFFF"/>
              <w:left w:val="none" w:sz="4" w:space="0" w:color="6E6E6E"/>
              <w:bottom w:val="dashed" w:sz="4" w:space="0" w:color="7F7F7F"/>
              <w:right w:val="single" w:sz="6" w:space="0" w:color="FFFFFF"/>
            </w:tcBorders>
          </w:tcPr>
          <w:p w:rsidR="00F87589" w:rsidRDefault="00295C9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r>
      <w:tr w:rsidR="00F87589">
        <w:tc>
          <w:tcPr>
            <w:tcW w:w="5020" w:type="dxa"/>
            <w:tcBorders>
              <w:top w:val="dashed" w:sz="4" w:space="0" w:color="7F7F7F"/>
              <w:left w:val="none" w:sz="4" w:space="0" w:color="6E6E6E"/>
              <w:bottom w:val="none" w:sz="4" w:space="0" w:color="BFBFBF"/>
              <w:right w:val="none" w:sz="4" w:space="0" w:color="6E6E6E"/>
            </w:tcBorders>
          </w:tcPr>
          <w:p w:rsidR="00F87589" w:rsidRDefault="00295C93">
            <w:pPr>
              <w:pStyle w:val="ProductList-TableBody"/>
            </w:pPr>
            <w:r>
              <w:t xml:space="preserve">OneDrive for Business </w:t>
            </w:r>
            <w:r>
              <w:t>プラン</w:t>
            </w:r>
            <w:r>
              <w:t xml:space="preserve"> 2</w:t>
            </w:r>
            <w:r>
              <w:fldChar w:fldCharType="begin"/>
            </w:r>
            <w:r>
              <w:instrText xml:space="preserve"> XE "OneDrive for Business </w:instrText>
            </w:r>
            <w:r>
              <w:instrText>プラン</w:instrText>
            </w:r>
            <w:r>
              <w:instrText xml:space="preserve"> 2" </w:instrText>
            </w:r>
            <w:r>
              <w:fldChar w:fldCharType="end"/>
            </w:r>
            <w:r>
              <w:t xml:space="preserve"> (User SL)</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F87589" w:rsidRDefault="00295C9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r>
    </w:tbl>
    <w:p w:rsidR="00F87589" w:rsidRDefault="00295C93">
      <w:pPr>
        <w:pStyle w:val="ProductList-Offering1SubSection"/>
        <w:outlineLvl w:val="3"/>
      </w:pPr>
      <w:bookmarkStart w:id="333" w:name="_Sec777"/>
      <w:r>
        <w:t xml:space="preserve">2. </w:t>
      </w:r>
      <w:r>
        <w:t>製品使用条件</w:t>
      </w:r>
      <w:bookmarkEnd w:id="333"/>
    </w:p>
    <w:tbl>
      <w:tblPr>
        <w:tblStyle w:val="PURTable"/>
        <w:tblW w:w="0" w:type="dxa"/>
        <w:tblLook w:val="04A0" w:firstRow="1" w:lastRow="0" w:firstColumn="1" w:lastColumn="0" w:noHBand="0" w:noVBand="1"/>
      </w:tblPr>
      <w:tblGrid>
        <w:gridCol w:w="3594"/>
        <w:gridCol w:w="3588"/>
        <w:gridCol w:w="3608"/>
      </w:tblGrid>
      <w:tr w:rsidR="00F875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F875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プロモーション</w:t>
            </w:r>
            <w:r>
              <w:rPr>
                <w:color w:val="404040"/>
              </w:rPr>
              <w:t xml:space="preserve">: </w:t>
            </w:r>
            <w:r>
              <w:rPr>
                <w:color w:val="404040"/>
              </w:rPr>
              <w:t>なし</w:t>
            </w:r>
          </w:p>
        </w:tc>
      </w:tr>
      <w:tr w:rsidR="00F875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削減対象</w:t>
            </w:r>
            <w:r>
              <w:rPr>
                <w:color w:val="404040"/>
              </w:rPr>
              <w:t xml:space="preserve"> (SCE): </w:t>
            </w:r>
            <w:r>
              <w:rPr>
                <w:color w:val="404040"/>
              </w:rPr>
              <w:t>なし</w:t>
            </w:r>
          </w:p>
        </w:tc>
      </w:tr>
      <w:tr w:rsidR="00F875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F87589">
            <w:pPr>
              <w:pStyle w:val="ProductList-TableBody"/>
            </w:pPr>
          </w:p>
        </w:tc>
      </w:tr>
    </w:tbl>
    <w:p w:rsidR="00F87589" w:rsidRDefault="00F87589">
      <w:pPr>
        <w:pStyle w:val="ProductList-Body"/>
        <w:jc w:val="right"/>
      </w:pPr>
    </w:p>
    <w:tbl>
      <w:tblPr>
        <w:tblStyle w:val="PURTable"/>
        <w:tblW w:w="0" w:type="dxa"/>
        <w:tblLook w:val="04A0" w:firstRow="1" w:lastRow="0" w:firstColumn="1" w:lastColumn="0" w:noHBand="0" w:noVBand="1"/>
      </w:tblPr>
      <w:tblGrid>
        <w:gridCol w:w="10800"/>
      </w:tblGrid>
      <w:tr w:rsidR="00F875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7589" w:rsidRDefault="00E71469">
            <w:pPr>
              <w:pStyle w:val="ProductList-TableBody"/>
              <w:jc w:val="right"/>
            </w:pPr>
            <w:hyperlink w:anchor="_Sec842">
              <w:r w:rsidR="00295C93">
                <w:rPr>
                  <w:color w:val="00467F"/>
                  <w:sz w:val="14"/>
                  <w:u w:val="single"/>
                </w:rPr>
                <w:t>目次</w:t>
              </w:r>
            </w:hyperlink>
            <w:r w:rsidR="00295C93">
              <w:rPr>
                <w:sz w:val="14"/>
              </w:rPr>
              <w:t xml:space="preserve"> / </w:t>
            </w:r>
            <w:hyperlink w:anchor="_Sec549">
              <w:r w:rsidR="00295C93">
                <w:rPr>
                  <w:color w:val="00467F"/>
                  <w:sz w:val="14"/>
                  <w:u w:val="single"/>
                </w:rPr>
                <w:t>用語集</w:t>
              </w:r>
            </w:hyperlink>
            <w:r w:rsidR="00295C93">
              <w:rPr>
                <w:sz w:val="14"/>
              </w:rPr>
              <w:t xml:space="preserve"> / </w:t>
            </w:r>
            <w:hyperlink w:anchor="_Sec844">
              <w:r w:rsidR="00295C93">
                <w:rPr>
                  <w:color w:val="00467F"/>
                  <w:sz w:val="14"/>
                  <w:u w:val="single"/>
                </w:rPr>
                <w:t>インデックス</w:t>
              </w:r>
            </w:hyperlink>
          </w:p>
        </w:tc>
      </w:tr>
    </w:tbl>
    <w:p w:rsidR="00F87589" w:rsidRDefault="00F87589">
      <w:pPr>
        <w:pStyle w:val="ProductList-Body"/>
        <w:rPr>
          <w:lang w:eastAsia="zh-TW"/>
        </w:rPr>
      </w:pPr>
    </w:p>
    <w:p w:rsidR="00F87589" w:rsidRDefault="00295C93">
      <w:pPr>
        <w:pStyle w:val="ProductList-Offering2HeadingNoBorder"/>
        <w:outlineLvl w:val="2"/>
      </w:pPr>
      <w:bookmarkStart w:id="334" w:name="_Sec667"/>
      <w:r>
        <w:t>Project Online</w:t>
      </w:r>
      <w:bookmarkEnd w:id="334"/>
      <w:r>
        <w:fldChar w:fldCharType="begin"/>
      </w:r>
      <w:r>
        <w:instrText xml:space="preserve"> TC "</w:instrText>
      </w:r>
      <w:bookmarkStart w:id="335" w:name="_Toc452104333"/>
      <w:r>
        <w:instrText>Project Online</w:instrText>
      </w:r>
      <w:bookmarkEnd w:id="335"/>
      <w:r>
        <w:instrText>" \l 3</w:instrText>
      </w:r>
      <w:r>
        <w:fldChar w:fldCharType="end"/>
      </w:r>
    </w:p>
    <w:p w:rsidR="00F87589" w:rsidRDefault="00295C93">
      <w:pPr>
        <w:pStyle w:val="ProductList-Offering1SubSection"/>
        <w:outlineLvl w:val="3"/>
      </w:pPr>
      <w:bookmarkStart w:id="336" w:name="_Sec723"/>
      <w:r>
        <w:t xml:space="preserve">1. </w:t>
      </w:r>
      <w:r>
        <w:t>利用可能なプログラム</w:t>
      </w:r>
      <w:bookmarkEnd w:id="336"/>
    </w:p>
    <w:tbl>
      <w:tblPr>
        <w:tblStyle w:val="PURTable"/>
        <w:tblW w:w="0" w:type="dxa"/>
        <w:tblLook w:val="04A0" w:firstRow="1" w:lastRow="0" w:firstColumn="1" w:lastColumn="0" w:noHBand="0" w:noVBand="1"/>
      </w:tblPr>
      <w:tblGrid>
        <w:gridCol w:w="4445"/>
        <w:gridCol w:w="784"/>
        <w:gridCol w:w="787"/>
        <w:gridCol w:w="800"/>
        <w:gridCol w:w="708"/>
        <w:gridCol w:w="831"/>
        <w:gridCol w:w="824"/>
        <w:gridCol w:w="805"/>
        <w:gridCol w:w="800"/>
      </w:tblGrid>
      <w:tr w:rsidR="00F8758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87589">
        <w:tc>
          <w:tcPr>
            <w:tcW w:w="5020" w:type="dxa"/>
            <w:tcBorders>
              <w:top w:val="single" w:sz="6" w:space="0" w:color="FFFFFF"/>
              <w:left w:val="none" w:sz="4" w:space="0" w:color="6E6E6E"/>
              <w:bottom w:val="dashed" w:sz="4" w:space="0" w:color="BFBFBF"/>
              <w:right w:val="none" w:sz="4" w:space="0" w:color="6E6E6E"/>
            </w:tcBorders>
          </w:tcPr>
          <w:p w:rsidR="00F87589" w:rsidRDefault="00295C93">
            <w:pPr>
              <w:pStyle w:val="ProductList-TableBody"/>
            </w:pPr>
            <w:r>
              <w:t>Project Online</w:t>
            </w:r>
            <w:r>
              <w:fldChar w:fldCharType="begin"/>
            </w:r>
            <w:r>
              <w:instrText xml:space="preserve"> XE "Project Online"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F87589" w:rsidRDefault="00295C9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F87589">
        <w:tc>
          <w:tcPr>
            <w:tcW w:w="5020" w:type="dxa"/>
            <w:tcBorders>
              <w:top w:val="dashed" w:sz="4" w:space="0" w:color="BFBFBF"/>
              <w:left w:val="none" w:sz="4" w:space="0" w:color="6E6E6E"/>
              <w:bottom w:val="none" w:sz="4" w:space="0" w:color="BFBFBF"/>
              <w:right w:val="none" w:sz="4" w:space="0" w:color="6E6E6E"/>
            </w:tcBorders>
          </w:tcPr>
          <w:p w:rsidR="00F87589" w:rsidRDefault="00295C93">
            <w:pPr>
              <w:pStyle w:val="ProductList-TableBody"/>
            </w:pPr>
            <w:r>
              <w:t>Project Lite</w:t>
            </w:r>
            <w:r>
              <w:fldChar w:fldCharType="begin"/>
            </w:r>
            <w:r>
              <w:instrText xml:space="preserve"> XE "Project Lite"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F87589" w:rsidRDefault="00295C9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r>
    </w:tbl>
    <w:p w:rsidR="00F87589" w:rsidRDefault="00295C93">
      <w:pPr>
        <w:pStyle w:val="ProductList-Offering1SubSection"/>
        <w:outlineLvl w:val="3"/>
      </w:pPr>
      <w:bookmarkStart w:id="337" w:name="_Sec778"/>
      <w:r>
        <w:lastRenderedPageBreak/>
        <w:t xml:space="preserve">2. </w:t>
      </w:r>
      <w:r>
        <w:t>製品使用条件</w:t>
      </w:r>
      <w:bookmarkEnd w:id="337"/>
    </w:p>
    <w:tbl>
      <w:tblPr>
        <w:tblStyle w:val="PURTable"/>
        <w:tblW w:w="0" w:type="dxa"/>
        <w:tblLook w:val="04A0" w:firstRow="1" w:lastRow="0" w:firstColumn="1" w:lastColumn="0" w:noHBand="0" w:noVBand="1"/>
      </w:tblPr>
      <w:tblGrid>
        <w:gridCol w:w="3594"/>
        <w:gridCol w:w="3588"/>
        <w:gridCol w:w="3608"/>
      </w:tblGrid>
      <w:tr w:rsidR="00F875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F875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プロモーション</w:t>
            </w:r>
            <w:r>
              <w:rPr>
                <w:color w:val="404040"/>
              </w:rPr>
              <w:t xml:space="preserve">: </w:t>
            </w:r>
            <w:r>
              <w:rPr>
                <w:color w:val="404040"/>
              </w:rPr>
              <w:t>なし</w:t>
            </w:r>
          </w:p>
        </w:tc>
      </w:tr>
      <w:tr w:rsidR="00F875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削減対象</w:t>
            </w:r>
            <w:r>
              <w:rPr>
                <w:color w:val="404040"/>
              </w:rPr>
              <w:t xml:space="preserve"> (SCE): </w:t>
            </w:r>
            <w:r>
              <w:rPr>
                <w:color w:val="404040"/>
              </w:rPr>
              <w:t>なし</w:t>
            </w:r>
          </w:p>
        </w:tc>
      </w:tr>
      <w:tr w:rsidR="00F875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t xml:space="preserve"> </w:t>
            </w:r>
          </w:p>
        </w:tc>
      </w:tr>
    </w:tbl>
    <w:p w:rsidR="00F87589" w:rsidRDefault="00F87589">
      <w:pPr>
        <w:pStyle w:val="ProductList-Body"/>
        <w:jc w:val="right"/>
      </w:pPr>
    </w:p>
    <w:tbl>
      <w:tblPr>
        <w:tblStyle w:val="PURTable"/>
        <w:tblW w:w="0" w:type="dxa"/>
        <w:tblLook w:val="04A0" w:firstRow="1" w:lastRow="0" w:firstColumn="1" w:lastColumn="0" w:noHBand="0" w:noVBand="1"/>
      </w:tblPr>
      <w:tblGrid>
        <w:gridCol w:w="10800"/>
      </w:tblGrid>
      <w:tr w:rsidR="00F875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7589" w:rsidRDefault="00E71469">
            <w:pPr>
              <w:pStyle w:val="ProductList-TableBody"/>
              <w:jc w:val="right"/>
            </w:pPr>
            <w:hyperlink w:anchor="_Sec842">
              <w:r w:rsidR="00295C93">
                <w:rPr>
                  <w:color w:val="00467F"/>
                  <w:sz w:val="14"/>
                  <w:u w:val="single"/>
                </w:rPr>
                <w:t>目次</w:t>
              </w:r>
            </w:hyperlink>
            <w:r w:rsidR="00295C93">
              <w:rPr>
                <w:sz w:val="14"/>
              </w:rPr>
              <w:t xml:space="preserve"> / </w:t>
            </w:r>
            <w:hyperlink w:anchor="_Sec549">
              <w:r w:rsidR="00295C93">
                <w:rPr>
                  <w:color w:val="00467F"/>
                  <w:sz w:val="14"/>
                  <w:u w:val="single"/>
                </w:rPr>
                <w:t>用語集</w:t>
              </w:r>
            </w:hyperlink>
            <w:r w:rsidR="00295C93">
              <w:rPr>
                <w:sz w:val="14"/>
              </w:rPr>
              <w:t xml:space="preserve"> / </w:t>
            </w:r>
            <w:hyperlink w:anchor="_Sec844">
              <w:r w:rsidR="00295C93">
                <w:rPr>
                  <w:color w:val="00467F"/>
                  <w:sz w:val="14"/>
                  <w:u w:val="single"/>
                </w:rPr>
                <w:t>インデックス</w:t>
              </w:r>
            </w:hyperlink>
          </w:p>
        </w:tc>
      </w:tr>
    </w:tbl>
    <w:p w:rsidR="00F87589" w:rsidRDefault="00F87589">
      <w:pPr>
        <w:pStyle w:val="ProductList-Body"/>
        <w:rPr>
          <w:lang w:eastAsia="zh-TW"/>
        </w:rPr>
      </w:pPr>
    </w:p>
    <w:p w:rsidR="00F87589" w:rsidRDefault="00295C93">
      <w:pPr>
        <w:pStyle w:val="ProductList-Offering2HeadingNoBorder"/>
        <w:outlineLvl w:val="2"/>
      </w:pPr>
      <w:bookmarkStart w:id="338" w:name="_Sec668"/>
      <w:r>
        <w:t>SharePoint Online</w:t>
      </w:r>
      <w:bookmarkEnd w:id="338"/>
      <w:r>
        <w:fldChar w:fldCharType="begin"/>
      </w:r>
      <w:r>
        <w:instrText xml:space="preserve"> TC "</w:instrText>
      </w:r>
      <w:bookmarkStart w:id="339" w:name="_Toc452104334"/>
      <w:r>
        <w:instrText>SharePoint Online</w:instrText>
      </w:r>
      <w:bookmarkEnd w:id="339"/>
      <w:r>
        <w:instrText>" \l 3</w:instrText>
      </w:r>
      <w:r>
        <w:fldChar w:fldCharType="end"/>
      </w:r>
    </w:p>
    <w:p w:rsidR="00F87589" w:rsidRDefault="00295C93">
      <w:pPr>
        <w:pStyle w:val="ProductList-Offering1SubSection"/>
        <w:outlineLvl w:val="3"/>
      </w:pPr>
      <w:bookmarkStart w:id="340" w:name="_Sec724"/>
      <w:r>
        <w:t xml:space="preserve">1. </w:t>
      </w:r>
      <w:r>
        <w:t>利用可能なプログラム</w:t>
      </w:r>
      <w:bookmarkEnd w:id="340"/>
    </w:p>
    <w:tbl>
      <w:tblPr>
        <w:tblStyle w:val="PURTable"/>
        <w:tblW w:w="0" w:type="dxa"/>
        <w:tblLook w:val="04A0" w:firstRow="1" w:lastRow="0" w:firstColumn="1" w:lastColumn="0" w:noHBand="0" w:noVBand="1"/>
      </w:tblPr>
      <w:tblGrid>
        <w:gridCol w:w="4459"/>
        <w:gridCol w:w="781"/>
        <w:gridCol w:w="785"/>
        <w:gridCol w:w="798"/>
        <w:gridCol w:w="707"/>
        <w:gridCol w:w="830"/>
        <w:gridCol w:w="823"/>
        <w:gridCol w:w="803"/>
        <w:gridCol w:w="798"/>
      </w:tblGrid>
      <w:tr w:rsidR="00F8758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87589">
        <w:tc>
          <w:tcPr>
            <w:tcW w:w="5020" w:type="dxa"/>
            <w:tcBorders>
              <w:top w:val="single" w:sz="6" w:space="0" w:color="FFFFFF"/>
              <w:left w:val="none" w:sz="4" w:space="0" w:color="6E6E6E"/>
              <w:bottom w:val="dashed" w:sz="4" w:space="0" w:color="7F7F7F"/>
              <w:right w:val="none" w:sz="4" w:space="0" w:color="6E6E6E"/>
            </w:tcBorders>
          </w:tcPr>
          <w:p w:rsidR="00F87589" w:rsidRDefault="00295C93">
            <w:pPr>
              <w:pStyle w:val="ProductList-TableBody"/>
            </w:pPr>
            <w:r>
              <w:t xml:space="preserve">SharePoint Online </w:t>
            </w:r>
            <w:r>
              <w:t>プラン</w:t>
            </w:r>
            <w:r>
              <w:t xml:space="preserve"> 1</w:t>
            </w:r>
            <w:r>
              <w:fldChar w:fldCharType="begin"/>
            </w:r>
            <w:r>
              <w:instrText xml:space="preserve"> XE "SharePoint Online </w:instrText>
            </w:r>
            <w:r>
              <w:instrText>プラン</w:instrText>
            </w:r>
            <w:r>
              <w:instrText xml:space="preserve"> 1" </w:instrText>
            </w:r>
            <w:r>
              <w:fldChar w:fldCharType="end"/>
            </w:r>
            <w:r>
              <w:t xml:space="preserve"> (User SL)</w:t>
            </w:r>
          </w:p>
        </w:tc>
        <w:tc>
          <w:tcPr>
            <w:tcW w:w="860" w:type="dxa"/>
            <w:tcBorders>
              <w:top w:val="single" w:sz="6" w:space="0" w:color="FFFFFF"/>
              <w:left w:val="none" w:sz="4" w:space="0" w:color="6E6E6E"/>
              <w:bottom w:val="dashed" w:sz="4" w:space="0" w:color="7F7F7F"/>
              <w:right w:val="single" w:sz="6" w:space="0" w:color="FFFFFF"/>
            </w:tcBorders>
          </w:tcPr>
          <w:p w:rsidR="00F87589" w:rsidRDefault="00295C9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r>
      <w:tr w:rsidR="00F87589">
        <w:tc>
          <w:tcPr>
            <w:tcW w:w="5020" w:type="dxa"/>
            <w:tcBorders>
              <w:top w:val="dashed" w:sz="4" w:space="0" w:color="7F7F7F"/>
              <w:left w:val="none" w:sz="4" w:space="0" w:color="6E6E6E"/>
              <w:bottom w:val="dashed" w:sz="4" w:space="0" w:color="7F7F7F"/>
              <w:right w:val="none" w:sz="4" w:space="0" w:color="6E6E6E"/>
            </w:tcBorders>
          </w:tcPr>
          <w:p w:rsidR="00F87589" w:rsidRDefault="00295C93">
            <w:pPr>
              <w:pStyle w:val="ProductList-TableBody"/>
            </w:pPr>
            <w:r>
              <w:t xml:space="preserve">SharePoint Online </w:t>
            </w:r>
            <w:r>
              <w:t>プラン</w:t>
            </w:r>
            <w:r>
              <w:t xml:space="preserve"> 1 Add-on</w:t>
            </w:r>
            <w:r>
              <w:fldChar w:fldCharType="begin"/>
            </w:r>
            <w:r>
              <w:instrText xml:space="preserve"> XE "SharePoint Online </w:instrText>
            </w:r>
            <w:r>
              <w:instrText>プラン</w:instrText>
            </w:r>
            <w:r>
              <w:instrText xml:space="preserve"> 1 Add-on" </w:instrText>
            </w:r>
            <w:r>
              <w:fldChar w:fldCharType="end"/>
            </w:r>
            <w:r>
              <w:t xml:space="preserve"> (User SL)</w:t>
            </w:r>
          </w:p>
        </w:tc>
        <w:tc>
          <w:tcPr>
            <w:tcW w:w="860" w:type="dxa"/>
            <w:tcBorders>
              <w:top w:val="dashed" w:sz="4" w:space="0" w:color="7F7F7F"/>
              <w:left w:val="none" w:sz="4" w:space="0" w:color="6E6E6E"/>
              <w:bottom w:val="dashed" w:sz="4" w:space="0" w:color="7F7F7F"/>
              <w:right w:val="single" w:sz="6" w:space="0" w:color="FFFFFF"/>
            </w:tcBorders>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r>
      <w:tr w:rsidR="00F87589">
        <w:tc>
          <w:tcPr>
            <w:tcW w:w="5020" w:type="dxa"/>
            <w:tcBorders>
              <w:top w:val="dashed" w:sz="4" w:space="0" w:color="7F7F7F"/>
              <w:left w:val="none" w:sz="4" w:space="0" w:color="6E6E6E"/>
              <w:bottom w:val="dashed" w:sz="4" w:space="0" w:color="7F7F7F"/>
              <w:right w:val="none" w:sz="4" w:space="0" w:color="6E6E6E"/>
            </w:tcBorders>
          </w:tcPr>
          <w:p w:rsidR="00F87589" w:rsidRDefault="00295C93">
            <w:pPr>
              <w:pStyle w:val="ProductList-TableBody"/>
            </w:pPr>
            <w:r>
              <w:t xml:space="preserve">SharePoint Online </w:t>
            </w:r>
            <w:r>
              <w:t>プラン</w:t>
            </w:r>
            <w:r>
              <w:t xml:space="preserve"> 2</w:t>
            </w:r>
            <w:r>
              <w:fldChar w:fldCharType="begin"/>
            </w:r>
            <w:r>
              <w:instrText xml:space="preserve"> XE "SharePoint Online </w:instrText>
            </w:r>
            <w:r>
              <w:instrText>プラン</w:instrText>
            </w:r>
            <w:r>
              <w:instrText xml:space="preserve"> 2" </w:instrText>
            </w:r>
            <w:r>
              <w:fldChar w:fldCharType="end"/>
            </w:r>
            <w:r>
              <w:t xml:space="preserve"> (User SL)</w:t>
            </w:r>
          </w:p>
        </w:tc>
        <w:tc>
          <w:tcPr>
            <w:tcW w:w="860" w:type="dxa"/>
            <w:tcBorders>
              <w:top w:val="dashed" w:sz="4" w:space="0" w:color="7F7F7F"/>
              <w:left w:val="none" w:sz="4" w:space="0" w:color="6E6E6E"/>
              <w:bottom w:val="dashed" w:sz="4" w:space="0" w:color="7F7F7F"/>
              <w:right w:val="single" w:sz="6" w:space="0" w:color="FFFFFF"/>
            </w:tcBorders>
          </w:tcPr>
          <w:p w:rsidR="00F87589" w:rsidRDefault="00295C9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r>
      <w:tr w:rsidR="00F87589">
        <w:tc>
          <w:tcPr>
            <w:tcW w:w="5020" w:type="dxa"/>
            <w:tcBorders>
              <w:top w:val="dashed" w:sz="4" w:space="0" w:color="7F7F7F"/>
              <w:left w:val="none" w:sz="4" w:space="0" w:color="6E6E6E"/>
              <w:bottom w:val="none" w:sz="4" w:space="0" w:color="BFBFBF"/>
              <w:right w:val="none" w:sz="4" w:space="0" w:color="6E6E6E"/>
            </w:tcBorders>
          </w:tcPr>
          <w:p w:rsidR="00F87589" w:rsidRDefault="00295C93">
            <w:pPr>
              <w:pStyle w:val="ProductList-TableBody"/>
            </w:pPr>
            <w:r>
              <w:t>Office 365 Extra File Storage 1 GB</w:t>
            </w:r>
            <w:r>
              <w:fldChar w:fldCharType="begin"/>
            </w:r>
            <w:r>
              <w:instrText xml:space="preserve"> XE "Office 365 Extra File Storage 1 GB" </w:instrText>
            </w:r>
            <w:r>
              <w:fldChar w:fldCharType="end"/>
            </w:r>
            <w:r>
              <w:t xml:space="preserve"> (Add-on SL)</w:t>
            </w:r>
          </w:p>
        </w:tc>
        <w:tc>
          <w:tcPr>
            <w:tcW w:w="860" w:type="dxa"/>
            <w:tcBorders>
              <w:top w:val="dashed" w:sz="4" w:space="0" w:color="7F7F7F"/>
              <w:left w:val="none" w:sz="4" w:space="0" w:color="6E6E6E"/>
              <w:bottom w:val="none" w:sz="4" w:space="0" w:color="BFBFBF"/>
              <w:right w:val="single" w:sz="6" w:space="0" w:color="FFFFFF"/>
            </w:tcBorders>
          </w:tcPr>
          <w:p w:rsidR="00F87589" w:rsidRDefault="00295C9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F87589" w:rsidRDefault="00295C93">
      <w:pPr>
        <w:pStyle w:val="ProductList-Offering1SubSection"/>
        <w:outlineLvl w:val="3"/>
      </w:pPr>
      <w:bookmarkStart w:id="341" w:name="_Sec779"/>
      <w:r>
        <w:t xml:space="preserve">2. </w:t>
      </w:r>
      <w:r>
        <w:t>製品使用条件</w:t>
      </w:r>
      <w:bookmarkEnd w:id="341"/>
    </w:p>
    <w:tbl>
      <w:tblPr>
        <w:tblStyle w:val="PURTable"/>
        <w:tblW w:w="0" w:type="dxa"/>
        <w:tblLook w:val="04A0" w:firstRow="1" w:lastRow="0" w:firstColumn="1" w:lastColumn="0" w:noHBand="0" w:noVBand="1"/>
      </w:tblPr>
      <w:tblGrid>
        <w:gridCol w:w="3594"/>
        <w:gridCol w:w="3588"/>
        <w:gridCol w:w="3608"/>
      </w:tblGrid>
      <w:tr w:rsidR="00F875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F875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プロモーション</w:t>
            </w:r>
            <w:r>
              <w:rPr>
                <w:color w:val="404040"/>
              </w:rPr>
              <w:t xml:space="preserve">: </w:t>
            </w:r>
            <w:r>
              <w:rPr>
                <w:color w:val="404040"/>
              </w:rPr>
              <w:t>なし</w:t>
            </w:r>
          </w:p>
        </w:tc>
      </w:tr>
      <w:tr w:rsidR="00F87589">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K </w:t>
            </w:r>
            <w:r>
              <w:t>のみ</w:t>
            </w:r>
          </w:p>
        </w:tc>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削減対象</w:t>
            </w:r>
            <w:r>
              <w:rPr>
                <w:color w:val="404040"/>
              </w:rPr>
              <w:t xml:space="preserve"> (SCE): </w:t>
            </w:r>
            <w:r>
              <w:rPr>
                <w:color w:val="404040"/>
              </w:rPr>
              <w:t>なし</w:t>
            </w:r>
          </w:p>
        </w:tc>
      </w:tr>
      <w:tr w:rsidR="00F875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F87589">
            <w:pPr>
              <w:pStyle w:val="ProductList-TableBody"/>
            </w:pPr>
          </w:p>
        </w:tc>
      </w:tr>
    </w:tbl>
    <w:p w:rsidR="00F87589" w:rsidRDefault="00295C93">
      <w:pPr>
        <w:pStyle w:val="ProductList-Body"/>
      </w:pPr>
      <w:r>
        <w:t xml:space="preserve"> </w:t>
      </w:r>
    </w:p>
    <w:p w:rsidR="00F87589" w:rsidRDefault="00295C93">
      <w:pPr>
        <w:pStyle w:val="ProductList-ClauseHeading"/>
        <w:outlineLvl w:val="4"/>
        <w:rPr>
          <w:lang w:eastAsia="ja-JP"/>
        </w:rPr>
      </w:pPr>
      <w:r>
        <w:rPr>
          <w:lang w:eastAsia="ja-JP"/>
        </w:rPr>
        <w:t xml:space="preserve">2.1 </w:t>
      </w:r>
      <w:r>
        <w:rPr>
          <w:lang w:eastAsia="ja-JP"/>
        </w:rPr>
        <w:t>前提条件</w:t>
      </w:r>
      <w:r>
        <w:rPr>
          <w:lang w:eastAsia="ja-JP"/>
        </w:rPr>
        <w:t xml:space="preserve">: </w:t>
      </w:r>
      <w:r>
        <w:rPr>
          <w:lang w:eastAsia="ja-JP"/>
        </w:rPr>
        <w:t>アドオン</w:t>
      </w:r>
      <w:r>
        <w:rPr>
          <w:lang w:eastAsia="ja-JP"/>
        </w:rPr>
        <w:t xml:space="preserve"> </w:t>
      </w:r>
      <w:r>
        <w:rPr>
          <w:lang w:eastAsia="ja-JP"/>
        </w:rPr>
        <w:t>ユーザー</w:t>
      </w:r>
      <w:r>
        <w:rPr>
          <w:lang w:eastAsia="ja-JP"/>
        </w:rPr>
        <w:t xml:space="preserve"> SL</w:t>
      </w:r>
    </w:p>
    <w:p w:rsidR="00F87589" w:rsidRDefault="00295C93">
      <w:pPr>
        <w:pStyle w:val="ProductList-Body"/>
        <w:rPr>
          <w:lang w:eastAsia="ja-JP"/>
        </w:rPr>
      </w:pPr>
      <w:r>
        <w:rPr>
          <w:lang w:eastAsia="ja-JP"/>
        </w:rPr>
        <w:t>アドオンについては、</w:t>
      </w:r>
      <w:hyperlink w:anchor="_Sec634">
        <w:r>
          <w:rPr>
            <w:color w:val="00467F"/>
            <w:u w:val="single"/>
            <w:lang w:eastAsia="ja-JP"/>
          </w:rPr>
          <w:t>Office 365 Suite</w:t>
        </w:r>
      </w:hyperlink>
      <w:r>
        <w:rPr>
          <w:lang w:eastAsia="ja-JP"/>
        </w:rPr>
        <w:t xml:space="preserve"> </w:t>
      </w:r>
      <w:r>
        <w:rPr>
          <w:lang w:eastAsia="ja-JP"/>
        </w:rPr>
        <w:t>の「アドオン</w:t>
      </w:r>
      <w:r>
        <w:rPr>
          <w:lang w:eastAsia="ja-JP"/>
        </w:rPr>
        <w:t xml:space="preserve"> </w:t>
      </w:r>
      <w:r>
        <w:rPr>
          <w:lang w:eastAsia="ja-JP"/>
        </w:rPr>
        <w:t>ユーザー</w:t>
      </w:r>
      <w:r>
        <w:rPr>
          <w:lang w:eastAsia="ja-JP"/>
        </w:rPr>
        <w:t xml:space="preserve"> SL</w:t>
      </w:r>
      <w:r>
        <w:rPr>
          <w:lang w:eastAsia="ja-JP"/>
        </w:rPr>
        <w:t>」を参照してください。</w:t>
      </w:r>
    </w:p>
    <w:p w:rsidR="00F87589" w:rsidRDefault="00295C93">
      <w:pPr>
        <w:pStyle w:val="ProductList-Body"/>
        <w:rPr>
          <w:lang w:eastAsia="ja-JP"/>
        </w:rPr>
      </w:pPr>
      <w:r>
        <w:rPr>
          <w:lang w:eastAsia="ja-JP"/>
        </w:rPr>
        <w:t xml:space="preserve"> </w:t>
      </w:r>
    </w:p>
    <w:p w:rsidR="00F87589" w:rsidRDefault="00295C93">
      <w:pPr>
        <w:pStyle w:val="ProductList-ClauseHeading"/>
        <w:outlineLvl w:val="4"/>
      </w:pPr>
      <w:r>
        <w:t xml:space="preserve">2.2 SharePoint Online </w:t>
      </w:r>
      <w:r>
        <w:t>プラン</w:t>
      </w:r>
      <w:r>
        <w:t xml:space="preserve"> 1 with Yammer </w:t>
      </w:r>
      <w:r>
        <w:t>と</w:t>
      </w:r>
      <w:r>
        <w:t xml:space="preserve"> SharePoint Online </w:t>
      </w:r>
      <w:r>
        <w:t>プラン</w:t>
      </w:r>
      <w:r>
        <w:t xml:space="preserve"> 2 with Yammer </w:t>
      </w:r>
      <w:r>
        <w:t>のキーの使用</w:t>
      </w:r>
    </w:p>
    <w:p w:rsidR="00F87589" w:rsidRDefault="00295C93">
      <w:pPr>
        <w:pStyle w:val="ProductList-Body"/>
        <w:rPr>
          <w:lang w:eastAsia="zh-TW"/>
        </w:rPr>
      </w:pPr>
      <w:r>
        <w:t>Open</w:t>
      </w:r>
      <w:r>
        <w:t>、</w:t>
      </w:r>
      <w:r>
        <w:t>Open Value</w:t>
      </w:r>
      <w:r>
        <w:t>、または</w:t>
      </w:r>
      <w:r>
        <w:t xml:space="preserve"> Open Value Subscription </w:t>
      </w:r>
      <w:r>
        <w:t>契約を通じてライセンスを取得した</w:t>
      </w:r>
      <w:r>
        <w:t xml:space="preserve"> SharePoint Online </w:t>
      </w:r>
      <w:r>
        <w:t>プラン</w:t>
      </w:r>
      <w:r>
        <w:t xml:space="preserve"> 1 with Yammer </w:t>
      </w:r>
      <w:r>
        <w:t>または</w:t>
      </w:r>
      <w:r>
        <w:t xml:space="preserve"> SharePoint Online </w:t>
      </w:r>
      <w:r>
        <w:t>プラン</w:t>
      </w:r>
      <w:r>
        <w:t xml:space="preserve"> 2 with Yammer </w:t>
      </w:r>
      <w:r>
        <w:t>サブスクリプションは、</w:t>
      </w:r>
      <w:r>
        <w:t xml:space="preserve">2015 </w:t>
      </w:r>
      <w:r>
        <w:t>年</w:t>
      </w:r>
      <w:r>
        <w:t xml:space="preserve"> 10 </w:t>
      </w:r>
      <w:r>
        <w:t>月</w:t>
      </w:r>
      <w:r>
        <w:t xml:space="preserve"> 31 </w:t>
      </w:r>
      <w:r>
        <w:t>日までご利用いただけます。</w:t>
      </w:r>
      <w:r>
        <w:rPr>
          <w:lang w:eastAsia="ja-JP"/>
        </w:rPr>
        <w:t>それ</w:t>
      </w:r>
      <w:r>
        <w:rPr>
          <w:lang w:eastAsia="zh-TW"/>
        </w:rPr>
        <w:t>以降、未使用</w:t>
      </w:r>
      <w:r>
        <w:rPr>
          <w:lang w:eastAsia="ja-JP"/>
        </w:rPr>
        <w:t>のサブスクリプションは</w:t>
      </w:r>
      <w:r>
        <w:rPr>
          <w:lang w:eastAsia="zh-TW"/>
        </w:rPr>
        <w:t>、前述</w:t>
      </w:r>
      <w:r>
        <w:rPr>
          <w:lang w:eastAsia="ja-JP"/>
        </w:rPr>
        <w:t>のいずれかのサービスを</w:t>
      </w:r>
      <w:r>
        <w:rPr>
          <w:lang w:eastAsia="zh-TW"/>
        </w:rPr>
        <w:t>含</w:t>
      </w:r>
      <w:r>
        <w:rPr>
          <w:lang w:eastAsia="ja-JP"/>
        </w:rPr>
        <w:t>む</w:t>
      </w:r>
      <w:r>
        <w:rPr>
          <w:lang w:eastAsia="zh-TW"/>
        </w:rPr>
        <w:t>製品</w:t>
      </w:r>
      <w:r>
        <w:rPr>
          <w:lang w:eastAsia="ja-JP"/>
        </w:rPr>
        <w:t>に</w:t>
      </w:r>
      <w:r>
        <w:rPr>
          <w:lang w:eastAsia="zh-TW"/>
        </w:rPr>
        <w:t>対</w:t>
      </w:r>
      <w:r>
        <w:rPr>
          <w:lang w:eastAsia="ja-JP"/>
        </w:rPr>
        <w:t>して</w:t>
      </w:r>
      <w:r>
        <w:rPr>
          <w:lang w:eastAsia="zh-TW"/>
        </w:rPr>
        <w:t>使用</w:t>
      </w:r>
      <w:r>
        <w:rPr>
          <w:lang w:eastAsia="ja-JP"/>
        </w:rPr>
        <w:t>することができます</w:t>
      </w:r>
      <w:r>
        <w:rPr>
          <w:lang w:eastAsia="zh-TW"/>
        </w:rPr>
        <w:t>。</w:t>
      </w:r>
    </w:p>
    <w:p w:rsidR="00F87589" w:rsidRDefault="00F87589">
      <w:pPr>
        <w:pStyle w:val="ProductList-Body"/>
        <w:jc w:val="right"/>
        <w:rPr>
          <w:lang w:eastAsia="zh-TW"/>
        </w:rPr>
      </w:pPr>
    </w:p>
    <w:tbl>
      <w:tblPr>
        <w:tblStyle w:val="PURTable"/>
        <w:tblW w:w="0" w:type="dxa"/>
        <w:tblLook w:val="04A0" w:firstRow="1" w:lastRow="0" w:firstColumn="1" w:lastColumn="0" w:noHBand="0" w:noVBand="1"/>
      </w:tblPr>
      <w:tblGrid>
        <w:gridCol w:w="10800"/>
      </w:tblGrid>
      <w:tr w:rsidR="00F875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7589" w:rsidRDefault="00E71469">
            <w:pPr>
              <w:pStyle w:val="ProductList-TableBody"/>
              <w:jc w:val="right"/>
            </w:pPr>
            <w:hyperlink w:anchor="_Sec842">
              <w:r w:rsidR="00295C93">
                <w:rPr>
                  <w:color w:val="00467F"/>
                  <w:sz w:val="14"/>
                  <w:u w:val="single"/>
                </w:rPr>
                <w:t>目次</w:t>
              </w:r>
            </w:hyperlink>
            <w:r w:rsidR="00295C93">
              <w:rPr>
                <w:sz w:val="14"/>
              </w:rPr>
              <w:t xml:space="preserve"> / </w:t>
            </w:r>
            <w:hyperlink w:anchor="_Sec549">
              <w:r w:rsidR="00295C93">
                <w:rPr>
                  <w:color w:val="00467F"/>
                  <w:sz w:val="14"/>
                  <w:u w:val="single"/>
                </w:rPr>
                <w:t>用語集</w:t>
              </w:r>
            </w:hyperlink>
            <w:r w:rsidR="00295C93">
              <w:rPr>
                <w:sz w:val="14"/>
              </w:rPr>
              <w:t xml:space="preserve"> / </w:t>
            </w:r>
            <w:hyperlink w:anchor="_Sec844">
              <w:r w:rsidR="00295C93">
                <w:rPr>
                  <w:color w:val="00467F"/>
                  <w:sz w:val="14"/>
                  <w:u w:val="single"/>
                </w:rPr>
                <w:t>インデックス</w:t>
              </w:r>
            </w:hyperlink>
          </w:p>
        </w:tc>
      </w:tr>
    </w:tbl>
    <w:p w:rsidR="00F87589" w:rsidRDefault="00F87589">
      <w:pPr>
        <w:pStyle w:val="ProductList-Body"/>
        <w:rPr>
          <w:lang w:eastAsia="zh-TW"/>
        </w:rPr>
      </w:pPr>
    </w:p>
    <w:p w:rsidR="00F87589" w:rsidRDefault="00295C93">
      <w:pPr>
        <w:pStyle w:val="ProductList-Offering2HeadingNoBorder"/>
        <w:outlineLvl w:val="2"/>
      </w:pPr>
      <w:bookmarkStart w:id="342" w:name="_Sec669"/>
      <w:r>
        <w:t>Skype for Business Online</w:t>
      </w:r>
      <w:bookmarkEnd w:id="342"/>
      <w:r>
        <w:fldChar w:fldCharType="begin"/>
      </w:r>
      <w:r>
        <w:instrText xml:space="preserve"> TC "</w:instrText>
      </w:r>
      <w:bookmarkStart w:id="343" w:name="_Toc452104335"/>
      <w:r>
        <w:instrText>Skype for Business Online</w:instrText>
      </w:r>
      <w:bookmarkEnd w:id="343"/>
      <w:r>
        <w:instrText>" \l 3</w:instrText>
      </w:r>
      <w:r>
        <w:fldChar w:fldCharType="end"/>
      </w:r>
    </w:p>
    <w:p w:rsidR="00F87589" w:rsidRDefault="00295C93">
      <w:pPr>
        <w:pStyle w:val="ProductList-Offering1SubSection"/>
        <w:outlineLvl w:val="3"/>
      </w:pPr>
      <w:bookmarkStart w:id="344" w:name="_Sec725"/>
      <w:r>
        <w:t xml:space="preserve">1. </w:t>
      </w:r>
      <w:r>
        <w:t>利用可能なプログラム</w:t>
      </w:r>
      <w:bookmarkEnd w:id="344"/>
    </w:p>
    <w:tbl>
      <w:tblPr>
        <w:tblStyle w:val="PURTable"/>
        <w:tblW w:w="0" w:type="dxa"/>
        <w:tblLook w:val="04A0" w:firstRow="1" w:lastRow="0" w:firstColumn="1" w:lastColumn="0" w:noHBand="0" w:noVBand="1"/>
      </w:tblPr>
      <w:tblGrid>
        <w:gridCol w:w="4469"/>
        <w:gridCol w:w="779"/>
        <w:gridCol w:w="783"/>
        <w:gridCol w:w="797"/>
        <w:gridCol w:w="707"/>
        <w:gridCol w:w="829"/>
        <w:gridCol w:w="822"/>
        <w:gridCol w:w="801"/>
        <w:gridCol w:w="797"/>
      </w:tblGrid>
      <w:tr w:rsidR="00F8758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87589">
        <w:tc>
          <w:tcPr>
            <w:tcW w:w="5020" w:type="dxa"/>
            <w:tcBorders>
              <w:top w:val="single" w:sz="6" w:space="0" w:color="FFFFFF"/>
              <w:left w:val="none" w:sz="4" w:space="0" w:color="6E6E6E"/>
              <w:bottom w:val="dashed" w:sz="4" w:space="0" w:color="A5A5A5"/>
              <w:right w:val="none" w:sz="4" w:space="0" w:color="6E6E6E"/>
            </w:tcBorders>
          </w:tcPr>
          <w:p w:rsidR="00F87589" w:rsidRDefault="00295C93">
            <w:pPr>
              <w:pStyle w:val="ProductList-TableBody"/>
            </w:pPr>
            <w:r>
              <w:t xml:space="preserve">Skype for Business Online </w:t>
            </w:r>
            <w:r>
              <w:t>プラン</w:t>
            </w:r>
            <w:r>
              <w:t xml:space="preserve"> 1</w:t>
            </w:r>
            <w:r>
              <w:fldChar w:fldCharType="begin"/>
            </w:r>
            <w:r>
              <w:instrText xml:space="preserve"> XE "Skype for Business Online </w:instrText>
            </w:r>
            <w:r>
              <w:instrText>プラン</w:instrText>
            </w:r>
            <w:r>
              <w:instrText xml:space="preserve"> 1" </w:instrText>
            </w:r>
            <w:r>
              <w:fldChar w:fldCharType="end"/>
            </w:r>
            <w:r>
              <w:t xml:space="preserve"> (User SL)</w:t>
            </w:r>
          </w:p>
        </w:tc>
        <w:tc>
          <w:tcPr>
            <w:tcW w:w="860" w:type="dxa"/>
            <w:tcBorders>
              <w:top w:val="single" w:sz="6" w:space="0" w:color="FFFFFF"/>
              <w:left w:val="none" w:sz="4" w:space="0" w:color="6E6E6E"/>
              <w:bottom w:val="dashed" w:sz="4" w:space="0" w:color="A5A5A5"/>
              <w:right w:val="single" w:sz="6" w:space="0" w:color="FFFFFF"/>
            </w:tcBorders>
          </w:tcPr>
          <w:p w:rsidR="00F87589" w:rsidRDefault="00295C9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r>
      <w:tr w:rsidR="00F87589">
        <w:tc>
          <w:tcPr>
            <w:tcW w:w="5020" w:type="dxa"/>
            <w:tcBorders>
              <w:top w:val="dashed" w:sz="4" w:space="0" w:color="A5A5A5"/>
              <w:left w:val="none" w:sz="4" w:space="0" w:color="6E6E6E"/>
              <w:bottom w:val="dashed" w:sz="4" w:space="0" w:color="A5A5A5"/>
              <w:right w:val="none" w:sz="4" w:space="0" w:color="6E6E6E"/>
            </w:tcBorders>
          </w:tcPr>
          <w:p w:rsidR="00F87589" w:rsidRDefault="00295C93">
            <w:pPr>
              <w:pStyle w:val="ProductList-TableBody"/>
            </w:pPr>
            <w:r>
              <w:t xml:space="preserve">Skype for Business Online </w:t>
            </w:r>
            <w:r>
              <w:t>プラン</w:t>
            </w:r>
            <w:r>
              <w:t xml:space="preserve"> 1 Add-on</w:t>
            </w:r>
            <w:r>
              <w:fldChar w:fldCharType="begin"/>
            </w:r>
            <w:r>
              <w:instrText xml:space="preserve"> XE "Skype for Business Online </w:instrText>
            </w:r>
            <w:r>
              <w:instrText>プラン</w:instrText>
            </w:r>
            <w:r>
              <w:instrText xml:space="preserve"> 1 Add-on"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r>
      <w:tr w:rsidR="00F87589">
        <w:tc>
          <w:tcPr>
            <w:tcW w:w="5020" w:type="dxa"/>
            <w:tcBorders>
              <w:top w:val="dashed" w:sz="4" w:space="0" w:color="A5A5A5"/>
              <w:left w:val="none" w:sz="4" w:space="0" w:color="6E6E6E"/>
              <w:bottom w:val="dashed" w:sz="4" w:space="0" w:color="A5A5A5"/>
              <w:right w:val="none" w:sz="4" w:space="0" w:color="6E6E6E"/>
            </w:tcBorders>
          </w:tcPr>
          <w:p w:rsidR="00F87589" w:rsidRDefault="00295C93">
            <w:pPr>
              <w:pStyle w:val="ProductList-TableBody"/>
            </w:pPr>
            <w:r>
              <w:t xml:space="preserve">Skype for Business Online </w:t>
            </w:r>
            <w:r>
              <w:t>プラン</w:t>
            </w:r>
            <w:r>
              <w:t xml:space="preserve"> 2</w:t>
            </w:r>
            <w:r>
              <w:fldChar w:fldCharType="begin"/>
            </w:r>
            <w:r>
              <w:instrText xml:space="preserve"> XE "Skype for Business Online </w:instrText>
            </w:r>
            <w:r>
              <w:instrText>プラン</w:instrText>
            </w:r>
            <w:r>
              <w:instrText xml:space="preserve"> 2"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rsidR="00F87589" w:rsidRDefault="00295C9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r>
      <w:tr w:rsidR="00F87589">
        <w:tc>
          <w:tcPr>
            <w:tcW w:w="5020" w:type="dxa"/>
            <w:tcBorders>
              <w:top w:val="dashed" w:sz="4" w:space="0" w:color="A5A5A5"/>
              <w:left w:val="none" w:sz="4" w:space="0" w:color="6E6E6E"/>
              <w:bottom w:val="dashed" w:sz="4" w:space="0" w:color="A5A5A5"/>
              <w:right w:val="none" w:sz="4" w:space="0" w:color="6E6E6E"/>
            </w:tcBorders>
          </w:tcPr>
          <w:p w:rsidR="00F87589" w:rsidRDefault="00295C93">
            <w:pPr>
              <w:pStyle w:val="ProductList-TableBody"/>
            </w:pPr>
            <w:r>
              <w:t>Skype for Business Online Cloud PBX</w:t>
            </w:r>
            <w:r>
              <w:fldChar w:fldCharType="begin"/>
            </w:r>
            <w:r>
              <w:instrText xml:space="preserve"> XE "Skype for Business Online Cloud PBX"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F87589">
        <w:tc>
          <w:tcPr>
            <w:tcW w:w="5020" w:type="dxa"/>
            <w:tcBorders>
              <w:top w:val="dashed" w:sz="4" w:space="0" w:color="A5A5A5"/>
              <w:left w:val="none" w:sz="4" w:space="0" w:color="6E6E6E"/>
              <w:bottom w:val="dashed" w:sz="4" w:space="0" w:color="A5A5A5"/>
              <w:right w:val="none" w:sz="4" w:space="0" w:color="6E6E6E"/>
            </w:tcBorders>
          </w:tcPr>
          <w:p w:rsidR="00F87589" w:rsidRDefault="00295C93">
            <w:pPr>
              <w:pStyle w:val="ProductList-TableBody"/>
            </w:pPr>
            <w:r>
              <w:t>Skype for Business Online PSTN Conferencing</w:t>
            </w:r>
            <w:r>
              <w:fldChar w:fldCharType="begin"/>
            </w:r>
            <w:r>
              <w:instrText xml:space="preserve"> XE "Skype for Business Online PSTN Conferencing"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F87589">
        <w:tc>
          <w:tcPr>
            <w:tcW w:w="5020" w:type="dxa"/>
            <w:tcBorders>
              <w:top w:val="dashed" w:sz="4" w:space="0" w:color="A5A5A5"/>
              <w:left w:val="none" w:sz="4" w:space="0" w:color="6E6E6E"/>
              <w:bottom w:val="dashed" w:sz="4" w:space="0" w:color="A5A5A5"/>
              <w:right w:val="none" w:sz="4" w:space="0" w:color="6E6E6E"/>
            </w:tcBorders>
          </w:tcPr>
          <w:p w:rsidR="00F87589" w:rsidRDefault="00295C93">
            <w:pPr>
              <w:pStyle w:val="ProductList-TableBody"/>
            </w:pPr>
            <w:r>
              <w:t>Skype for Business Online PSTN Calling</w:t>
            </w:r>
            <w:r>
              <w:fldChar w:fldCharType="begin"/>
            </w:r>
            <w:r>
              <w:instrText xml:space="preserve"> XE "Skype for Business Online PSTN Calling"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F87589">
        <w:tc>
          <w:tcPr>
            <w:tcW w:w="5020" w:type="dxa"/>
            <w:tcBorders>
              <w:top w:val="dashed" w:sz="4" w:space="0" w:color="A5A5A5"/>
              <w:left w:val="none" w:sz="4" w:space="0" w:color="6E6E6E"/>
              <w:bottom w:val="dashed" w:sz="4" w:space="0" w:color="A5A5A5"/>
              <w:right w:val="none" w:sz="4" w:space="0" w:color="6E6E6E"/>
            </w:tcBorders>
          </w:tcPr>
          <w:p w:rsidR="00F87589" w:rsidRDefault="00295C93">
            <w:pPr>
              <w:pStyle w:val="ProductList-TableBody"/>
            </w:pPr>
            <w:r>
              <w:t>Skype for Business PSTN Consumption</w:t>
            </w:r>
            <w:r>
              <w:fldChar w:fldCharType="begin"/>
            </w:r>
            <w:r>
              <w:instrText xml:space="preserve"> XE "Skype for Business PSTN Consumption"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r>
      <w:tr w:rsidR="00F87589">
        <w:tc>
          <w:tcPr>
            <w:tcW w:w="5020" w:type="dxa"/>
            <w:tcBorders>
              <w:top w:val="dashed" w:sz="4" w:space="0" w:color="A5A5A5"/>
              <w:left w:val="none" w:sz="4" w:space="0" w:color="6E6E6E"/>
              <w:bottom w:val="none" w:sz="4" w:space="0" w:color="BFBFBF"/>
              <w:right w:val="none" w:sz="4" w:space="0" w:color="6E6E6E"/>
            </w:tcBorders>
          </w:tcPr>
          <w:p w:rsidR="00F87589" w:rsidRDefault="00295C93">
            <w:pPr>
              <w:pStyle w:val="ProductList-TableBody"/>
            </w:pPr>
            <w:r>
              <w:t>Skype for Business Plus CAL</w:t>
            </w:r>
            <w:r>
              <w:fldChar w:fldCharType="begin"/>
            </w:r>
            <w:r>
              <w:instrText xml:space="preserve"> XE "Skype for Business Plus CAL" </w:instrText>
            </w:r>
            <w:r>
              <w:fldChar w:fldCharType="end"/>
            </w:r>
            <w:r>
              <w:t xml:space="preserve"> (User SL)</w:t>
            </w:r>
          </w:p>
        </w:tc>
        <w:tc>
          <w:tcPr>
            <w:tcW w:w="860" w:type="dxa"/>
            <w:tcBorders>
              <w:top w:val="dashed" w:sz="4" w:space="0" w:color="A5A5A5"/>
              <w:left w:val="none" w:sz="4" w:space="0" w:color="6E6E6E"/>
              <w:bottom w:val="none" w:sz="4" w:space="0" w:color="BFBFBF"/>
              <w:right w:val="single" w:sz="6" w:space="0" w:color="FFFFFF"/>
            </w:tcBorders>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r>
    </w:tbl>
    <w:p w:rsidR="00F87589" w:rsidRDefault="00295C93">
      <w:pPr>
        <w:pStyle w:val="ProductList-Offering1SubSection"/>
        <w:outlineLvl w:val="3"/>
      </w:pPr>
      <w:bookmarkStart w:id="345" w:name="_Sec780"/>
      <w:r>
        <w:t xml:space="preserve">2. </w:t>
      </w:r>
      <w:r>
        <w:t>製品使用条件</w:t>
      </w:r>
      <w:bookmarkEnd w:id="345"/>
    </w:p>
    <w:tbl>
      <w:tblPr>
        <w:tblStyle w:val="PURTable"/>
        <w:tblW w:w="0" w:type="dxa"/>
        <w:tblLook w:val="04A0" w:firstRow="1" w:lastRow="0" w:firstColumn="1" w:lastColumn="0" w:noHBand="0" w:noVBand="1"/>
      </w:tblPr>
      <w:tblGrid>
        <w:gridCol w:w="3565"/>
        <w:gridCol w:w="3644"/>
        <w:gridCol w:w="3581"/>
      </w:tblGrid>
      <w:tr w:rsidR="00F875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F875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プロモーション</w:t>
            </w:r>
            <w:r>
              <w:rPr>
                <w:color w:val="404040"/>
              </w:rPr>
              <w:t xml:space="preserve">: </w:t>
            </w:r>
            <w:r>
              <w:rPr>
                <w:color w:val="404040"/>
              </w:rPr>
              <w:t>なし</w:t>
            </w:r>
          </w:p>
        </w:tc>
      </w:tr>
      <w:tr w:rsidR="00F875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r>
              <w:t xml:space="preserve"> (Skype for Business PSTN Consumption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削減対象</w:t>
            </w:r>
            <w:r>
              <w:rPr>
                <w:color w:val="404040"/>
              </w:rPr>
              <w:t xml:space="preserve"> (SCE): </w:t>
            </w:r>
            <w:r>
              <w:rPr>
                <w:color w:val="404040"/>
              </w:rPr>
              <w:t>なし</w:t>
            </w:r>
          </w:p>
        </w:tc>
      </w:tr>
      <w:tr w:rsidR="00F875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r>
              <w:t xml:space="preserve"> (Skype for Business PSTN Consumption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t xml:space="preserve"> </w:t>
            </w:r>
          </w:p>
        </w:tc>
      </w:tr>
    </w:tbl>
    <w:p w:rsidR="00F87589" w:rsidRDefault="00295C93">
      <w:pPr>
        <w:pStyle w:val="ProductList-Body"/>
      </w:pPr>
      <w:r>
        <w:lastRenderedPageBreak/>
        <w:t xml:space="preserve"> </w:t>
      </w:r>
    </w:p>
    <w:p w:rsidR="00F87589" w:rsidRDefault="00295C93">
      <w:pPr>
        <w:pStyle w:val="ProductList-ClauseHeading"/>
        <w:outlineLvl w:val="4"/>
      </w:pPr>
      <w:r>
        <w:t>2.1 Lync for Mac 2011</w:t>
      </w:r>
    </w:p>
    <w:p w:rsidR="00F87589" w:rsidRDefault="00295C93">
      <w:pPr>
        <w:pStyle w:val="ProductList-Body"/>
        <w:rPr>
          <w:lang w:eastAsia="ja-JP"/>
        </w:rPr>
      </w:pPr>
      <w:r>
        <w:t xml:space="preserve">Skype for Business Online </w:t>
      </w:r>
      <w:r>
        <w:t>プラン</w:t>
      </w:r>
      <w:r>
        <w:t xml:space="preserve"> 1 </w:t>
      </w:r>
      <w:r>
        <w:t>およびプラン</w:t>
      </w:r>
      <w:r>
        <w:t xml:space="preserve"> 2 </w:t>
      </w:r>
      <w:r>
        <w:t>では、</w:t>
      </w:r>
      <w:r>
        <w:t xml:space="preserve">Skype for Business Online </w:t>
      </w:r>
      <w:r>
        <w:t>プラン</w:t>
      </w:r>
      <w:r>
        <w:t xml:space="preserve"> 1 </w:t>
      </w:r>
      <w:r>
        <w:t>およびプラン</w:t>
      </w:r>
      <w:r>
        <w:t xml:space="preserve"> 2 </w:t>
      </w:r>
      <w:r>
        <w:t>の完全な機能セットにアクセスするには、</w:t>
      </w:r>
      <w:r>
        <w:t>Skype for Business 2015 (</w:t>
      </w:r>
      <w:r>
        <w:t>または</w:t>
      </w:r>
      <w:r>
        <w:t xml:space="preserve"> Lync for Mac 2011</w:t>
      </w:r>
      <w:r>
        <w:fldChar w:fldCharType="begin"/>
      </w:r>
      <w:r>
        <w:instrText xml:space="preserve"> XE "Lync for Mac 2011" </w:instrText>
      </w:r>
      <w:r>
        <w:fldChar w:fldCharType="end"/>
      </w:r>
      <w:r>
        <w:t xml:space="preserve">) </w:t>
      </w:r>
      <w:r>
        <w:t>を別途購入してインストールする必要があります。</w:t>
      </w:r>
      <w:r>
        <w:t xml:space="preserve">Skype for Business Online </w:t>
      </w:r>
      <w:r>
        <w:t>のライセンスを取得したお客様には期間を限定して、</w:t>
      </w:r>
      <w:r>
        <w:t xml:space="preserve">Skype for Business Online </w:t>
      </w:r>
      <w:r>
        <w:t>の試用版または有料サブスクリプション</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ごとに、</w:t>
      </w:r>
      <w:r>
        <w:t xml:space="preserve">Lync for Mac 2011 </w:t>
      </w:r>
      <w:r>
        <w:t>のライセンス取得済みコピーが</w:t>
      </w:r>
      <w:r>
        <w:t xml:space="preserve"> 1 </w:t>
      </w:r>
      <w:r>
        <w:t>つ無料で提供されます。</w:t>
      </w:r>
      <w:r>
        <w:rPr>
          <w:lang w:eastAsia="ja-JP"/>
        </w:rPr>
        <w:t>このソフトウェアは</w:t>
      </w:r>
      <w:r>
        <w:rPr>
          <w:lang w:eastAsia="ja-JP"/>
        </w:rPr>
        <w:t xml:space="preserve"> Skype for Business Online </w:t>
      </w:r>
      <w:r>
        <w:rPr>
          <w:lang w:eastAsia="ja-JP"/>
        </w:rPr>
        <w:t>と組み合わせてのみ使用できます。また、このソフトウェアの使用権はすべて、基となるサブスクリプション</w:t>
      </w:r>
      <w:r>
        <w:rPr>
          <w:lang w:eastAsia="ja-JP"/>
        </w:rPr>
        <w:t xml:space="preserve">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の期間満了または</w:t>
      </w:r>
      <w:r>
        <w:rPr>
          <w:lang w:eastAsia="ja-JP"/>
        </w:rPr>
        <w:t xml:space="preserve"> Skype for Business Online </w:t>
      </w:r>
      <w:r>
        <w:rPr>
          <w:lang w:eastAsia="ja-JP"/>
        </w:rPr>
        <w:t>の次期バージョンへの移行の、いずれかの早い日付をもって終了します。お客様は、</w:t>
      </w:r>
      <w:r>
        <w:rPr>
          <w:lang w:eastAsia="ja-JP"/>
        </w:rPr>
        <w:t xml:space="preserve">Windows </w:t>
      </w:r>
      <w:r>
        <w:rPr>
          <w:lang w:eastAsia="ja-JP"/>
        </w:rPr>
        <w:t>ベースのエンド</w:t>
      </w:r>
      <w:r>
        <w:rPr>
          <w:lang w:eastAsia="ja-JP"/>
        </w:rPr>
        <w:t xml:space="preserve"> </w:t>
      </w:r>
      <w:r>
        <w:rPr>
          <w:lang w:eastAsia="ja-JP"/>
        </w:rPr>
        <w:t>ユーザー用に、無料の</w:t>
      </w:r>
      <w:r>
        <w:rPr>
          <w:lang w:eastAsia="ja-JP"/>
        </w:rPr>
        <w:t xml:space="preserve"> Skype for Business Basic 2015 </w:t>
      </w:r>
      <w:r>
        <w:rPr>
          <w:lang w:eastAsia="ja-JP"/>
        </w:rPr>
        <w:t>クライアントを使用することができます。</w:t>
      </w:r>
    </w:p>
    <w:p w:rsidR="00F87589" w:rsidRDefault="00295C93">
      <w:pPr>
        <w:pStyle w:val="ProductList-Body"/>
        <w:rPr>
          <w:lang w:eastAsia="ja-JP"/>
        </w:rPr>
      </w:pPr>
      <w:r>
        <w:rPr>
          <w:lang w:eastAsia="ja-JP"/>
        </w:rPr>
        <w:t xml:space="preserve"> </w:t>
      </w:r>
    </w:p>
    <w:p w:rsidR="00F87589" w:rsidRDefault="00295C93">
      <w:pPr>
        <w:pStyle w:val="ProductList-ClauseHeading"/>
        <w:outlineLvl w:val="4"/>
        <w:rPr>
          <w:lang w:eastAsia="ja-JP"/>
        </w:rPr>
      </w:pPr>
      <w:r>
        <w:rPr>
          <w:lang w:eastAsia="ja-JP"/>
        </w:rPr>
        <w:t xml:space="preserve">2.2 </w:t>
      </w:r>
      <w:r>
        <w:rPr>
          <w:lang w:eastAsia="ja-JP"/>
        </w:rPr>
        <w:t>前提条件</w:t>
      </w:r>
      <w:r>
        <w:rPr>
          <w:lang w:eastAsia="ja-JP"/>
        </w:rPr>
        <w:t xml:space="preserve">: </w:t>
      </w:r>
      <w:r>
        <w:rPr>
          <w:lang w:eastAsia="ja-JP"/>
        </w:rPr>
        <w:t>アドオン</w:t>
      </w:r>
      <w:r>
        <w:rPr>
          <w:lang w:eastAsia="ja-JP"/>
        </w:rPr>
        <w:t xml:space="preserve"> </w:t>
      </w:r>
      <w:r>
        <w:rPr>
          <w:lang w:eastAsia="ja-JP"/>
        </w:rPr>
        <w:t>ユーザー</w:t>
      </w:r>
      <w:r>
        <w:rPr>
          <w:lang w:eastAsia="ja-JP"/>
        </w:rPr>
        <w:t xml:space="preserve"> SL</w:t>
      </w:r>
    </w:p>
    <w:p w:rsidR="00F87589" w:rsidRDefault="00295C93">
      <w:pPr>
        <w:pStyle w:val="ProductList-Body"/>
        <w:rPr>
          <w:lang w:eastAsia="ja-JP"/>
        </w:rPr>
      </w:pPr>
      <w:r>
        <w:rPr>
          <w:lang w:eastAsia="ja-JP"/>
        </w:rPr>
        <w:t>アドオンについては、</w:t>
      </w:r>
      <w:hyperlink w:anchor="_Sec634">
        <w:r>
          <w:rPr>
            <w:color w:val="00467F"/>
            <w:u w:val="single"/>
            <w:lang w:eastAsia="ja-JP"/>
          </w:rPr>
          <w:t>Office 365 Suite</w:t>
        </w:r>
      </w:hyperlink>
      <w:r>
        <w:rPr>
          <w:lang w:eastAsia="ja-JP"/>
        </w:rPr>
        <w:t xml:space="preserve"> </w:t>
      </w:r>
      <w:r>
        <w:rPr>
          <w:lang w:eastAsia="ja-JP"/>
        </w:rPr>
        <w:t>の「アドオン</w:t>
      </w:r>
      <w:r>
        <w:rPr>
          <w:lang w:eastAsia="ja-JP"/>
        </w:rPr>
        <w:t xml:space="preserve"> </w:t>
      </w:r>
      <w:r>
        <w:rPr>
          <w:lang w:eastAsia="ja-JP"/>
        </w:rPr>
        <w:t>ユーザー</w:t>
      </w:r>
      <w:r>
        <w:rPr>
          <w:lang w:eastAsia="ja-JP"/>
        </w:rPr>
        <w:t xml:space="preserve"> SL</w:t>
      </w:r>
      <w:r>
        <w:rPr>
          <w:lang w:eastAsia="ja-JP"/>
        </w:rPr>
        <w:t>」を参照してください。</w:t>
      </w:r>
    </w:p>
    <w:p w:rsidR="00F87589" w:rsidRDefault="00295C93">
      <w:pPr>
        <w:pStyle w:val="ProductList-Body"/>
        <w:rPr>
          <w:lang w:eastAsia="ja-JP"/>
        </w:rPr>
      </w:pPr>
      <w:r>
        <w:rPr>
          <w:lang w:eastAsia="ja-JP"/>
        </w:rPr>
        <w:t xml:space="preserve"> </w:t>
      </w:r>
    </w:p>
    <w:p w:rsidR="00F87589" w:rsidRDefault="00295C93">
      <w:pPr>
        <w:pStyle w:val="ProductList-ClauseHeading"/>
        <w:outlineLvl w:val="4"/>
      </w:pPr>
      <w:r>
        <w:t>2.3 Skype for Business PSTN Consumption</w:t>
      </w:r>
    </w:p>
    <w:p w:rsidR="00F87589" w:rsidRDefault="00295C93">
      <w:pPr>
        <w:pStyle w:val="ProductList-Body"/>
        <w:rPr>
          <w:lang w:eastAsia="zh-TW"/>
        </w:rPr>
      </w:pPr>
      <w:r>
        <w:t xml:space="preserve">Skype for Business PSTN Consumption </w:t>
      </w:r>
      <w:r>
        <w:t>サービスでは、</w:t>
      </w:r>
      <w:r>
        <w:t xml:space="preserve">Office 365 </w:t>
      </w:r>
      <w:r>
        <w:t>管理ポータルを通じて初回支払を行う必要があります。</w:t>
      </w:r>
      <w:r>
        <w:rPr>
          <w:lang w:eastAsia="ja-JP"/>
        </w:rPr>
        <w:t>マイクロソフトはお</w:t>
      </w:r>
      <w:r>
        <w:rPr>
          <w:lang w:eastAsia="zh-TW"/>
        </w:rPr>
        <w:t>客様</w:t>
      </w:r>
      <w:r>
        <w:rPr>
          <w:lang w:eastAsia="ja-JP"/>
        </w:rPr>
        <w:t>またはそのリセラーに</w:t>
      </w:r>
      <w:r>
        <w:rPr>
          <w:lang w:eastAsia="zh-TW"/>
        </w:rPr>
        <w:t>対</w:t>
      </w:r>
      <w:r>
        <w:rPr>
          <w:lang w:eastAsia="ja-JP"/>
        </w:rPr>
        <w:t>し</w:t>
      </w:r>
      <w:r>
        <w:rPr>
          <w:lang w:eastAsia="zh-TW"/>
        </w:rPr>
        <w:t>、取引</w:t>
      </w:r>
      <w:r>
        <w:rPr>
          <w:lang w:eastAsia="ja-JP"/>
        </w:rPr>
        <w:t>ごとに</w:t>
      </w:r>
      <w:r>
        <w:rPr>
          <w:lang w:eastAsia="zh-TW"/>
        </w:rPr>
        <w:t>直</w:t>
      </w:r>
      <w:r>
        <w:rPr>
          <w:lang w:eastAsia="ja-JP"/>
        </w:rPr>
        <w:t>ちに</w:t>
      </w:r>
      <w:r>
        <w:rPr>
          <w:lang w:eastAsia="zh-TW"/>
        </w:rPr>
        <w:t>請求</w:t>
      </w:r>
      <w:r>
        <w:rPr>
          <w:lang w:eastAsia="ja-JP"/>
        </w:rPr>
        <w:t>を</w:t>
      </w:r>
      <w:r>
        <w:rPr>
          <w:lang w:eastAsia="zh-TW"/>
        </w:rPr>
        <w:t>行</w:t>
      </w:r>
      <w:r>
        <w:rPr>
          <w:lang w:eastAsia="ja-JP"/>
        </w:rPr>
        <w:t>います</w:t>
      </w:r>
      <w:r>
        <w:rPr>
          <w:lang w:eastAsia="zh-TW"/>
        </w:rPr>
        <w:t>。自動補充</w:t>
      </w:r>
      <w:r>
        <w:rPr>
          <w:lang w:eastAsia="ja-JP"/>
        </w:rPr>
        <w:t>が</w:t>
      </w:r>
      <w:r>
        <w:rPr>
          <w:lang w:eastAsia="zh-TW"/>
        </w:rPr>
        <w:t>有効</w:t>
      </w:r>
      <w:r>
        <w:rPr>
          <w:lang w:eastAsia="ja-JP"/>
        </w:rPr>
        <w:t>になっている</w:t>
      </w:r>
      <w:r>
        <w:rPr>
          <w:lang w:eastAsia="zh-TW"/>
        </w:rPr>
        <w:t>場合</w:t>
      </w:r>
      <w:r>
        <w:rPr>
          <w:lang w:eastAsia="ja-JP"/>
        </w:rPr>
        <w:t>は</w:t>
      </w:r>
      <w:r>
        <w:rPr>
          <w:lang w:eastAsia="zh-TW"/>
        </w:rPr>
        <w:t>、下限額</w:t>
      </w:r>
      <w:r>
        <w:rPr>
          <w:lang w:eastAsia="ja-JP"/>
        </w:rPr>
        <w:t>に</w:t>
      </w:r>
      <w:r>
        <w:rPr>
          <w:lang w:eastAsia="zh-TW"/>
        </w:rPr>
        <w:t>達</w:t>
      </w:r>
      <w:r>
        <w:rPr>
          <w:lang w:eastAsia="ja-JP"/>
        </w:rPr>
        <w:t>すると</w:t>
      </w:r>
      <w:r>
        <w:rPr>
          <w:lang w:eastAsia="zh-TW"/>
        </w:rPr>
        <w:t>毎回請求</w:t>
      </w:r>
      <w:r>
        <w:rPr>
          <w:lang w:eastAsia="ja-JP"/>
        </w:rPr>
        <w:t>が</w:t>
      </w:r>
      <w:r>
        <w:rPr>
          <w:lang w:eastAsia="zh-TW"/>
        </w:rPr>
        <w:t>行</w:t>
      </w:r>
      <w:r>
        <w:rPr>
          <w:lang w:eastAsia="ja-JP"/>
        </w:rPr>
        <w:t>われます</w:t>
      </w:r>
      <w:r>
        <w:rPr>
          <w:lang w:eastAsia="zh-TW"/>
        </w:rPr>
        <w:t>。</w:t>
      </w:r>
      <w:r>
        <w:rPr>
          <w:lang w:eastAsia="ja-JP"/>
        </w:rPr>
        <w:t>お</w:t>
      </w:r>
      <w:r>
        <w:rPr>
          <w:lang w:eastAsia="zh-TW"/>
        </w:rPr>
        <w:t>客様</w:t>
      </w:r>
      <w:r>
        <w:rPr>
          <w:lang w:eastAsia="ja-JP"/>
        </w:rPr>
        <w:t>が</w:t>
      </w:r>
      <w:r>
        <w:rPr>
          <w:lang w:eastAsia="zh-TW"/>
        </w:rPr>
        <w:t xml:space="preserve"> Skype for Business PSTN Consumption </w:t>
      </w:r>
      <w:r>
        <w:rPr>
          <w:lang w:eastAsia="ja-JP"/>
        </w:rPr>
        <w:t>サービスに</w:t>
      </w:r>
      <w:r>
        <w:rPr>
          <w:lang w:eastAsia="zh-TW"/>
        </w:rPr>
        <w:t>割</w:t>
      </w:r>
      <w:r>
        <w:rPr>
          <w:lang w:eastAsia="ja-JP"/>
        </w:rPr>
        <w:t>り</w:t>
      </w:r>
      <w:r>
        <w:rPr>
          <w:lang w:eastAsia="zh-TW"/>
        </w:rPr>
        <w:t>当</w:t>
      </w:r>
      <w:r>
        <w:rPr>
          <w:lang w:eastAsia="ja-JP"/>
        </w:rPr>
        <w:t>てた</w:t>
      </w:r>
      <w:r>
        <w:rPr>
          <w:lang w:eastAsia="zh-TW"/>
        </w:rPr>
        <w:t>資金</w:t>
      </w:r>
      <w:r>
        <w:rPr>
          <w:lang w:eastAsia="ja-JP"/>
        </w:rPr>
        <w:t>は</w:t>
      </w:r>
      <w:r>
        <w:rPr>
          <w:lang w:eastAsia="zh-TW"/>
        </w:rPr>
        <w:t>、</w:t>
      </w:r>
      <w:r>
        <w:rPr>
          <w:lang w:eastAsia="ja-JP"/>
        </w:rPr>
        <w:t>これらのサービスに</w:t>
      </w:r>
      <w:r>
        <w:rPr>
          <w:lang w:eastAsia="zh-TW"/>
        </w:rPr>
        <w:t>使用</w:t>
      </w:r>
      <w:r>
        <w:rPr>
          <w:lang w:eastAsia="ja-JP"/>
        </w:rPr>
        <w:t>することができ</w:t>
      </w:r>
      <w:r>
        <w:rPr>
          <w:lang w:eastAsia="zh-TW"/>
        </w:rPr>
        <w:t>、取引日</w:t>
      </w:r>
      <w:r>
        <w:rPr>
          <w:lang w:eastAsia="ja-JP"/>
        </w:rPr>
        <w:t>から</w:t>
      </w:r>
      <w:r>
        <w:rPr>
          <w:lang w:eastAsia="zh-TW"/>
        </w:rPr>
        <w:t xml:space="preserve"> 12 </w:t>
      </w:r>
      <w:r>
        <w:rPr>
          <w:lang w:eastAsia="ja-JP"/>
        </w:rPr>
        <w:t>か</w:t>
      </w:r>
      <w:r>
        <w:rPr>
          <w:lang w:eastAsia="zh-TW"/>
        </w:rPr>
        <w:t>月以内</w:t>
      </w:r>
      <w:r>
        <w:rPr>
          <w:lang w:eastAsia="ja-JP"/>
        </w:rPr>
        <w:t>に</w:t>
      </w:r>
      <w:r>
        <w:rPr>
          <w:lang w:eastAsia="zh-TW"/>
        </w:rPr>
        <w:t>使用</w:t>
      </w:r>
      <w:r>
        <w:rPr>
          <w:lang w:eastAsia="ja-JP"/>
        </w:rPr>
        <w:t>されなかった</w:t>
      </w:r>
      <w:r>
        <w:rPr>
          <w:lang w:eastAsia="zh-TW"/>
        </w:rPr>
        <w:t>場合、</w:t>
      </w:r>
      <w:r>
        <w:rPr>
          <w:lang w:eastAsia="ja-JP"/>
        </w:rPr>
        <w:t>かかる</w:t>
      </w:r>
      <w:r>
        <w:rPr>
          <w:lang w:eastAsia="zh-TW"/>
        </w:rPr>
        <w:t>資金</w:t>
      </w:r>
      <w:r>
        <w:rPr>
          <w:lang w:eastAsia="ja-JP"/>
        </w:rPr>
        <w:t>はすべて</w:t>
      </w:r>
      <w:r>
        <w:rPr>
          <w:lang w:eastAsia="zh-TW"/>
        </w:rPr>
        <w:t>失効</w:t>
      </w:r>
      <w:r>
        <w:rPr>
          <w:lang w:eastAsia="ja-JP"/>
        </w:rPr>
        <w:t>します</w:t>
      </w:r>
      <w:r>
        <w:rPr>
          <w:lang w:eastAsia="zh-TW"/>
        </w:rPr>
        <w:t>。</w:t>
      </w:r>
    </w:p>
    <w:p w:rsidR="00F87589" w:rsidRDefault="00295C93">
      <w:pPr>
        <w:pStyle w:val="ProductList-Body"/>
        <w:rPr>
          <w:lang w:eastAsia="zh-TW"/>
        </w:rPr>
      </w:pPr>
      <w:r>
        <w:rPr>
          <w:lang w:eastAsia="zh-TW"/>
        </w:rPr>
        <w:t xml:space="preserve"> </w:t>
      </w:r>
    </w:p>
    <w:p w:rsidR="00F87589" w:rsidRDefault="00295C93">
      <w:pPr>
        <w:pStyle w:val="ProductList-Body"/>
        <w:rPr>
          <w:lang w:eastAsia="zh-TW"/>
        </w:rPr>
      </w:pPr>
      <w:r>
        <w:rPr>
          <w:lang w:eastAsia="zh-TW"/>
        </w:rPr>
        <w:t>使用料金</w:t>
      </w:r>
      <w:r>
        <w:rPr>
          <w:lang w:eastAsia="ja-JP"/>
        </w:rPr>
        <w:t>は</w:t>
      </w:r>
      <w:r>
        <w:rPr>
          <w:lang w:eastAsia="zh-TW"/>
        </w:rPr>
        <w:t>、</w:t>
      </w:r>
      <w:r>
        <w:rPr>
          <w:lang w:eastAsia="ja-JP"/>
        </w:rPr>
        <w:t>サービス</w:t>
      </w:r>
      <w:r>
        <w:rPr>
          <w:lang w:eastAsia="zh-TW"/>
        </w:rPr>
        <w:t>使用時</w:t>
      </w:r>
      <w:r>
        <w:rPr>
          <w:lang w:eastAsia="ja-JP"/>
        </w:rPr>
        <w:t>のマイクロソフトの</w:t>
      </w:r>
      <w:r>
        <w:rPr>
          <w:lang w:eastAsia="zh-TW"/>
        </w:rPr>
        <w:t>通常料金</w:t>
      </w:r>
      <w:r>
        <w:rPr>
          <w:lang w:eastAsia="ja-JP"/>
        </w:rPr>
        <w:t>に</w:t>
      </w:r>
      <w:r>
        <w:rPr>
          <w:lang w:eastAsia="zh-TW"/>
        </w:rPr>
        <w:t>基</w:t>
      </w:r>
      <w:r>
        <w:rPr>
          <w:lang w:eastAsia="ja-JP"/>
        </w:rPr>
        <w:t>づきます</w:t>
      </w:r>
      <w:r>
        <w:rPr>
          <w:lang w:eastAsia="zh-TW"/>
        </w:rPr>
        <w:t>。適用</w:t>
      </w:r>
      <w:r>
        <w:rPr>
          <w:lang w:eastAsia="ja-JP"/>
        </w:rPr>
        <w:t>されるボリューム</w:t>
      </w:r>
      <w:r>
        <w:rPr>
          <w:lang w:eastAsia="zh-TW"/>
        </w:rPr>
        <w:t xml:space="preserve"> </w:t>
      </w:r>
      <w:r>
        <w:rPr>
          <w:lang w:eastAsia="ja-JP"/>
        </w:rPr>
        <w:t>ライセンス</w:t>
      </w:r>
      <w:r>
        <w:rPr>
          <w:lang w:eastAsia="zh-TW"/>
        </w:rPr>
        <w:t>契約</w:t>
      </w:r>
      <w:r>
        <w:rPr>
          <w:lang w:eastAsia="ja-JP"/>
        </w:rPr>
        <w:t>に</w:t>
      </w:r>
      <w:r>
        <w:rPr>
          <w:lang w:eastAsia="zh-TW"/>
        </w:rPr>
        <w:t>基</w:t>
      </w:r>
      <w:r>
        <w:rPr>
          <w:lang w:eastAsia="ja-JP"/>
        </w:rPr>
        <w:t>づく</w:t>
      </w:r>
      <w:r>
        <w:rPr>
          <w:lang w:eastAsia="zh-TW"/>
        </w:rPr>
        <w:t>固定価格</w:t>
      </w:r>
      <w:r>
        <w:rPr>
          <w:lang w:eastAsia="ja-JP"/>
        </w:rPr>
        <w:t>への</w:t>
      </w:r>
      <w:r>
        <w:rPr>
          <w:lang w:eastAsia="zh-TW"/>
        </w:rPr>
        <w:t>言及</w:t>
      </w:r>
      <w:r>
        <w:rPr>
          <w:lang w:eastAsia="ja-JP"/>
        </w:rPr>
        <w:t>があったとしても</w:t>
      </w:r>
      <w:r>
        <w:rPr>
          <w:lang w:eastAsia="zh-TW"/>
        </w:rPr>
        <w:t>、</w:t>
      </w:r>
      <w:r>
        <w:rPr>
          <w:lang w:eastAsia="zh-TW"/>
        </w:rPr>
        <w:t xml:space="preserve">Skype for Business PSTN Consumption </w:t>
      </w:r>
      <w:r>
        <w:rPr>
          <w:lang w:eastAsia="ja-JP"/>
        </w:rPr>
        <w:t>サービスには</w:t>
      </w:r>
      <w:r>
        <w:rPr>
          <w:lang w:eastAsia="zh-TW"/>
        </w:rPr>
        <w:t>固定価格</w:t>
      </w:r>
      <w:r>
        <w:rPr>
          <w:lang w:eastAsia="ja-JP"/>
        </w:rPr>
        <w:t>は</w:t>
      </w:r>
      <w:r>
        <w:rPr>
          <w:lang w:eastAsia="zh-TW"/>
        </w:rPr>
        <w:t>適用</w:t>
      </w:r>
      <w:r>
        <w:rPr>
          <w:lang w:eastAsia="ja-JP"/>
        </w:rPr>
        <w:t>されません</w:t>
      </w:r>
      <w:r>
        <w:rPr>
          <w:lang w:eastAsia="zh-TW"/>
        </w:rPr>
        <w:t>。</w:t>
      </w:r>
    </w:p>
    <w:p w:rsidR="00F87589" w:rsidRDefault="00F87589">
      <w:pPr>
        <w:pStyle w:val="ProductList-Body"/>
        <w:jc w:val="right"/>
        <w:rPr>
          <w:lang w:eastAsia="zh-TW"/>
        </w:rPr>
      </w:pPr>
    </w:p>
    <w:tbl>
      <w:tblPr>
        <w:tblStyle w:val="PURTable"/>
        <w:tblW w:w="0" w:type="dxa"/>
        <w:tblLook w:val="04A0" w:firstRow="1" w:lastRow="0" w:firstColumn="1" w:lastColumn="0" w:noHBand="0" w:noVBand="1"/>
      </w:tblPr>
      <w:tblGrid>
        <w:gridCol w:w="10800"/>
      </w:tblGrid>
      <w:tr w:rsidR="00F875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7589" w:rsidRDefault="00E71469">
            <w:pPr>
              <w:pStyle w:val="ProductList-TableBody"/>
              <w:jc w:val="right"/>
            </w:pPr>
            <w:hyperlink w:anchor="_Sec842">
              <w:r w:rsidR="00295C93">
                <w:rPr>
                  <w:color w:val="00467F"/>
                  <w:sz w:val="14"/>
                  <w:u w:val="single"/>
                </w:rPr>
                <w:t>目次</w:t>
              </w:r>
            </w:hyperlink>
            <w:r w:rsidR="00295C93">
              <w:rPr>
                <w:sz w:val="14"/>
              </w:rPr>
              <w:t xml:space="preserve"> / </w:t>
            </w:r>
            <w:hyperlink w:anchor="_Sec549">
              <w:r w:rsidR="00295C93">
                <w:rPr>
                  <w:color w:val="00467F"/>
                  <w:sz w:val="14"/>
                  <w:u w:val="single"/>
                </w:rPr>
                <w:t>用語集</w:t>
              </w:r>
            </w:hyperlink>
            <w:r w:rsidR="00295C93">
              <w:rPr>
                <w:sz w:val="14"/>
              </w:rPr>
              <w:t xml:space="preserve"> / </w:t>
            </w:r>
            <w:hyperlink w:anchor="_Sec844">
              <w:r w:rsidR="00295C93">
                <w:rPr>
                  <w:color w:val="00467F"/>
                  <w:sz w:val="14"/>
                  <w:u w:val="single"/>
                </w:rPr>
                <w:t>インデックス</w:t>
              </w:r>
            </w:hyperlink>
          </w:p>
        </w:tc>
      </w:tr>
    </w:tbl>
    <w:p w:rsidR="00F87589" w:rsidRDefault="00F87589">
      <w:pPr>
        <w:pStyle w:val="ProductList-Body"/>
        <w:rPr>
          <w:lang w:eastAsia="zh-TW"/>
        </w:rPr>
      </w:pPr>
    </w:p>
    <w:p w:rsidR="00F87589" w:rsidRDefault="00295C93">
      <w:pPr>
        <w:pStyle w:val="ProductList-OfferingGroupHeading"/>
        <w:outlineLvl w:val="1"/>
        <w:rPr>
          <w:lang w:eastAsia="ja-JP"/>
        </w:rPr>
      </w:pPr>
      <w:bookmarkStart w:id="346" w:name="_Sec635"/>
      <w:r>
        <w:rPr>
          <w:lang w:eastAsia="ja-JP"/>
        </w:rPr>
        <w:t>その他のオンライン</w:t>
      </w:r>
      <w:r>
        <w:rPr>
          <w:lang w:eastAsia="ja-JP"/>
        </w:rPr>
        <w:t xml:space="preserve"> </w:t>
      </w:r>
      <w:r>
        <w:rPr>
          <w:lang w:eastAsia="ja-JP"/>
        </w:rPr>
        <w:t>サービス</w:t>
      </w:r>
      <w:bookmarkEnd w:id="346"/>
      <w:r>
        <w:fldChar w:fldCharType="begin"/>
      </w:r>
      <w:r>
        <w:rPr>
          <w:lang w:eastAsia="ja-JP"/>
        </w:rPr>
        <w:instrText xml:space="preserve"> TC "</w:instrText>
      </w:r>
      <w:bookmarkStart w:id="347" w:name="_Toc452104336"/>
      <w:r>
        <w:rPr>
          <w:lang w:eastAsia="ja-JP"/>
        </w:rPr>
        <w:instrText>その他のオンライン</w:instrText>
      </w:r>
      <w:r>
        <w:rPr>
          <w:lang w:eastAsia="ja-JP"/>
        </w:rPr>
        <w:instrText xml:space="preserve"> </w:instrText>
      </w:r>
      <w:r>
        <w:rPr>
          <w:lang w:eastAsia="ja-JP"/>
        </w:rPr>
        <w:instrText>サービス</w:instrText>
      </w:r>
      <w:bookmarkEnd w:id="347"/>
      <w:r>
        <w:rPr>
          <w:lang w:eastAsia="ja-JP"/>
        </w:rPr>
        <w:instrText>" \l 2</w:instrText>
      </w:r>
      <w:r>
        <w:fldChar w:fldCharType="end"/>
      </w:r>
    </w:p>
    <w:p w:rsidR="00F87589" w:rsidRDefault="00295C93">
      <w:pPr>
        <w:pStyle w:val="ProductList-Offering2HeadingNoBorder"/>
        <w:outlineLvl w:val="2"/>
      </w:pPr>
      <w:bookmarkStart w:id="348" w:name="_Sec670"/>
      <w:r>
        <w:t>Bing Maps</w:t>
      </w:r>
      <w:bookmarkEnd w:id="348"/>
      <w:r>
        <w:fldChar w:fldCharType="begin"/>
      </w:r>
      <w:r>
        <w:instrText xml:space="preserve"> TC "</w:instrText>
      </w:r>
      <w:bookmarkStart w:id="349" w:name="_Toc452104337"/>
      <w:r>
        <w:instrText>Bing Maps</w:instrText>
      </w:r>
      <w:bookmarkEnd w:id="349"/>
      <w:r>
        <w:instrText>" \l 3</w:instrText>
      </w:r>
      <w:r>
        <w:fldChar w:fldCharType="end"/>
      </w:r>
    </w:p>
    <w:p w:rsidR="00F87589" w:rsidRDefault="00295C93">
      <w:pPr>
        <w:pStyle w:val="ProductList-Offering1SubSection"/>
        <w:outlineLvl w:val="3"/>
      </w:pPr>
      <w:bookmarkStart w:id="350" w:name="_Sec726"/>
      <w:r>
        <w:t xml:space="preserve">1. </w:t>
      </w:r>
      <w:r>
        <w:t>利用可能なプログラム</w:t>
      </w:r>
      <w:bookmarkEnd w:id="350"/>
    </w:p>
    <w:tbl>
      <w:tblPr>
        <w:tblStyle w:val="PURTable"/>
        <w:tblW w:w="0" w:type="dxa"/>
        <w:tblLook w:val="04A0" w:firstRow="1" w:lastRow="0" w:firstColumn="1" w:lastColumn="0" w:noHBand="0" w:noVBand="1"/>
      </w:tblPr>
      <w:tblGrid>
        <w:gridCol w:w="4467"/>
        <w:gridCol w:w="791"/>
        <w:gridCol w:w="782"/>
        <w:gridCol w:w="797"/>
        <w:gridCol w:w="706"/>
        <w:gridCol w:w="829"/>
        <w:gridCol w:w="822"/>
        <w:gridCol w:w="801"/>
        <w:gridCol w:w="789"/>
      </w:tblGrid>
      <w:tr w:rsidR="00F8758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87589">
        <w:tc>
          <w:tcPr>
            <w:tcW w:w="5020" w:type="dxa"/>
            <w:tcBorders>
              <w:top w:val="single" w:sz="6" w:space="0" w:color="FFFFFF"/>
              <w:left w:val="none" w:sz="4" w:space="0" w:color="6E6E6E"/>
              <w:bottom w:val="dashed" w:sz="4" w:space="0" w:color="BFBFBF"/>
              <w:right w:val="none" w:sz="4" w:space="0" w:color="6E6E6E"/>
            </w:tcBorders>
          </w:tcPr>
          <w:p w:rsidR="00F87589" w:rsidRDefault="00295C93">
            <w:pPr>
              <w:pStyle w:val="ProductList-TableBody"/>
            </w:pPr>
            <w:r>
              <w:rPr>
                <w:color w:val="000000"/>
              </w:rPr>
              <w:t>Bing Maps Enterprise Fee Monthly Subscription</w:t>
            </w:r>
            <w:r>
              <w:fldChar w:fldCharType="begin"/>
            </w:r>
            <w:r>
              <w:instrText xml:space="preserve"> XE "Bing Maps Enterprise Fee Monthly Subscription"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87589" w:rsidRDefault="00295C93">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r>
      <w:tr w:rsidR="00F87589">
        <w:tc>
          <w:tcPr>
            <w:tcW w:w="5020" w:type="dxa"/>
            <w:tcBorders>
              <w:top w:val="dashed" w:sz="4" w:space="0" w:color="BFBFBF"/>
              <w:left w:val="none" w:sz="4" w:space="0" w:color="6E6E6E"/>
              <w:bottom w:val="dashed" w:sz="4" w:space="0" w:color="BFBFBF"/>
              <w:right w:val="none" w:sz="4" w:space="0" w:color="6E6E6E"/>
            </w:tcBorders>
          </w:tcPr>
          <w:p w:rsidR="00F87589" w:rsidRDefault="00295C93">
            <w:pPr>
              <w:pStyle w:val="ProductList-TableBody"/>
            </w:pPr>
            <w:r>
              <w:rPr>
                <w:color w:val="000000"/>
              </w:rPr>
              <w:t>Bing Maps Internal Website Usage 100K Transactions Monthly Subscription</w:t>
            </w:r>
            <w:r>
              <w:fldChar w:fldCharType="begin"/>
            </w:r>
            <w:r>
              <w:instrText xml:space="preserve"> XE "Bing Maps Internal Website Usage 100K Transactions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87589" w:rsidRDefault="00295C93">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r>
      <w:tr w:rsidR="00F87589">
        <w:tc>
          <w:tcPr>
            <w:tcW w:w="5020" w:type="dxa"/>
            <w:tcBorders>
              <w:top w:val="dashed" w:sz="4" w:space="0" w:color="BFBFBF"/>
              <w:left w:val="none" w:sz="4" w:space="0" w:color="6E6E6E"/>
              <w:bottom w:val="dashed" w:sz="4" w:space="0" w:color="BFBFBF"/>
              <w:right w:val="none" w:sz="4" w:space="0" w:color="6E6E6E"/>
            </w:tcBorders>
          </w:tcPr>
          <w:p w:rsidR="00F87589" w:rsidRDefault="00295C93">
            <w:pPr>
              <w:pStyle w:val="ProductList-TableBody"/>
            </w:pPr>
            <w:r>
              <w:rPr>
                <w:color w:val="000000"/>
              </w:rPr>
              <w:t>Bing Maps Internal Website Usage 500K (</w:t>
            </w:r>
            <w:r>
              <w:rPr>
                <w:color w:val="000000"/>
              </w:rPr>
              <w:t>およびそれ以上</w:t>
            </w:r>
            <w:r>
              <w:rPr>
                <w:color w:val="000000"/>
              </w:rPr>
              <w:t>) Transactions Monthly Subscription</w:t>
            </w:r>
            <w:r>
              <w:fldChar w:fldCharType="begin"/>
            </w:r>
            <w:r>
              <w:instrText xml:space="preserve"> XE "Bing Maps Internal Website Usage 500K (</w:instrText>
            </w:r>
            <w:r>
              <w:instrText>およびそれ以上</w:instrText>
            </w:r>
            <w:r>
              <w:instrText xml:space="preserve">) Transactions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87589" w:rsidRDefault="00295C93">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r>
      <w:tr w:rsidR="00F87589">
        <w:tc>
          <w:tcPr>
            <w:tcW w:w="5020" w:type="dxa"/>
            <w:tcBorders>
              <w:top w:val="dashed" w:sz="4" w:space="0" w:color="BFBFBF"/>
              <w:left w:val="none" w:sz="4" w:space="0" w:color="6E6E6E"/>
              <w:bottom w:val="dashed" w:sz="4" w:space="0" w:color="BFBFBF"/>
              <w:right w:val="none" w:sz="4" w:space="0" w:color="6E6E6E"/>
            </w:tcBorders>
          </w:tcPr>
          <w:p w:rsidR="00F87589" w:rsidRDefault="00295C93">
            <w:pPr>
              <w:pStyle w:val="ProductList-TableBody"/>
            </w:pPr>
            <w:r>
              <w:rPr>
                <w:color w:val="000000"/>
              </w:rPr>
              <w:t>Bing Maps Known Per User Monthly Subscription</w:t>
            </w:r>
            <w:r>
              <w:fldChar w:fldCharType="begin"/>
            </w:r>
            <w:r>
              <w:instrText xml:space="preserve"> XE "Bing Maps Known Per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87589" w:rsidRDefault="00295C9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r>
      <w:tr w:rsidR="00F87589">
        <w:tc>
          <w:tcPr>
            <w:tcW w:w="5020" w:type="dxa"/>
            <w:tcBorders>
              <w:top w:val="dashed" w:sz="4" w:space="0" w:color="BFBFBF"/>
              <w:left w:val="none" w:sz="4" w:space="0" w:color="6E6E6E"/>
              <w:bottom w:val="dashed" w:sz="4" w:space="0" w:color="BFBFBF"/>
              <w:right w:val="none" w:sz="4" w:space="0" w:color="6E6E6E"/>
            </w:tcBorders>
          </w:tcPr>
          <w:p w:rsidR="00F87589" w:rsidRDefault="00295C93">
            <w:pPr>
              <w:pStyle w:val="ProductList-TableBody"/>
            </w:pPr>
            <w:r>
              <w:rPr>
                <w:color w:val="000000"/>
              </w:rPr>
              <w:t>Bing Maps Known 5K User Monthly Subscription</w:t>
            </w:r>
            <w:r>
              <w:fldChar w:fldCharType="begin"/>
            </w:r>
            <w:r>
              <w:instrText xml:space="preserve"> XE "Bing Maps Known 5K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87589" w:rsidRDefault="00295C93">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r>
      <w:tr w:rsidR="00F87589">
        <w:tc>
          <w:tcPr>
            <w:tcW w:w="5020" w:type="dxa"/>
            <w:tcBorders>
              <w:top w:val="dashed" w:sz="4" w:space="0" w:color="BFBFBF"/>
              <w:left w:val="none" w:sz="4" w:space="0" w:color="6E6E6E"/>
              <w:bottom w:val="dashed" w:sz="4" w:space="0" w:color="BFBFBF"/>
              <w:right w:val="none" w:sz="4" w:space="0" w:color="6E6E6E"/>
            </w:tcBorders>
          </w:tcPr>
          <w:p w:rsidR="00F87589" w:rsidRDefault="00295C93">
            <w:pPr>
              <w:pStyle w:val="ProductList-TableBody"/>
            </w:pPr>
            <w:r>
              <w:rPr>
                <w:color w:val="000000"/>
              </w:rPr>
              <w:t>Bing Maps Light Known 500 User Monthly Subscription</w:t>
            </w:r>
            <w:r>
              <w:fldChar w:fldCharType="begin"/>
            </w:r>
            <w:r>
              <w:instrText xml:space="preserve"> XE "Bing Maps Light Known 500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87589" w:rsidRDefault="00295C9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r>
      <w:tr w:rsidR="00F87589">
        <w:tc>
          <w:tcPr>
            <w:tcW w:w="5020" w:type="dxa"/>
            <w:tcBorders>
              <w:top w:val="dashed" w:sz="4" w:space="0" w:color="BFBFBF"/>
              <w:left w:val="none" w:sz="4" w:space="0" w:color="6E6E6E"/>
              <w:bottom w:val="dashed" w:sz="4" w:space="0" w:color="BFBFBF"/>
              <w:right w:val="none" w:sz="4" w:space="0" w:color="6E6E6E"/>
            </w:tcBorders>
          </w:tcPr>
          <w:p w:rsidR="00F87589" w:rsidRDefault="00295C93">
            <w:pPr>
              <w:pStyle w:val="ProductList-TableBody"/>
            </w:pPr>
            <w:r>
              <w:rPr>
                <w:color w:val="000000"/>
              </w:rPr>
              <w:t>Bing Maps Light Known 5K User Monthly Subscription</w:t>
            </w:r>
            <w:r>
              <w:fldChar w:fldCharType="begin"/>
            </w:r>
            <w:r>
              <w:instrText xml:space="preserve"> XE "Bing Maps Light Known 5K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87589" w:rsidRDefault="00295C93">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r>
      <w:tr w:rsidR="00F87589">
        <w:tc>
          <w:tcPr>
            <w:tcW w:w="5020" w:type="dxa"/>
            <w:tcBorders>
              <w:top w:val="dashed" w:sz="4" w:space="0" w:color="BFBFBF"/>
              <w:left w:val="none" w:sz="4" w:space="0" w:color="6E6E6E"/>
              <w:bottom w:val="dashed" w:sz="4" w:space="0" w:color="BFBFBF"/>
              <w:right w:val="none" w:sz="4" w:space="0" w:color="6E6E6E"/>
            </w:tcBorders>
          </w:tcPr>
          <w:p w:rsidR="00F87589" w:rsidRDefault="00295C93">
            <w:pPr>
              <w:pStyle w:val="ProductList-TableBody"/>
            </w:pPr>
            <w:r>
              <w:rPr>
                <w:color w:val="000000"/>
              </w:rPr>
              <w:t>Bing Maps Asset Management for Windows Europe or North America</w:t>
            </w:r>
            <w:r>
              <w:fldChar w:fldCharType="begin"/>
            </w:r>
            <w:r>
              <w:instrText xml:space="preserve"> XE "Bing Maps Asset Management for Windows Europe or North America"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87589" w:rsidRDefault="00295C9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r>
      <w:tr w:rsidR="00F87589">
        <w:tc>
          <w:tcPr>
            <w:tcW w:w="5020" w:type="dxa"/>
            <w:tcBorders>
              <w:top w:val="dashed" w:sz="4" w:space="0" w:color="BFBFBF"/>
              <w:left w:val="none" w:sz="4" w:space="0" w:color="6E6E6E"/>
              <w:bottom w:val="dashed" w:sz="4" w:space="0" w:color="BFBFBF"/>
              <w:right w:val="none" w:sz="4" w:space="0" w:color="6E6E6E"/>
            </w:tcBorders>
          </w:tcPr>
          <w:p w:rsidR="00F87589" w:rsidRDefault="00295C93">
            <w:pPr>
              <w:pStyle w:val="ProductList-TableBody"/>
            </w:pPr>
            <w:r>
              <w:rPr>
                <w:color w:val="000000"/>
              </w:rPr>
              <w:t>Bing Maps Asset Management for Windows Platform Fee Monthly Subscription</w:t>
            </w:r>
            <w:r>
              <w:fldChar w:fldCharType="begin"/>
            </w:r>
            <w:r>
              <w:instrText xml:space="preserve"> XE "Bing Maps Asset Management for Windows Platform Fee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87589" w:rsidRDefault="00295C93">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r>
      <w:tr w:rsidR="00F87589">
        <w:tc>
          <w:tcPr>
            <w:tcW w:w="5020" w:type="dxa"/>
            <w:tcBorders>
              <w:top w:val="dashed" w:sz="4" w:space="0" w:color="BFBFBF"/>
              <w:left w:val="none" w:sz="4" w:space="0" w:color="6E6E6E"/>
              <w:bottom w:val="dashed" w:sz="4" w:space="0" w:color="BFBFBF"/>
              <w:right w:val="none" w:sz="4" w:space="0" w:color="6E6E6E"/>
            </w:tcBorders>
          </w:tcPr>
          <w:p w:rsidR="00F87589" w:rsidRDefault="00295C93">
            <w:pPr>
              <w:pStyle w:val="ProductList-TableBody"/>
            </w:pPr>
            <w:r>
              <w:rPr>
                <w:color w:val="000000"/>
              </w:rPr>
              <w:t>Bing Maps Public Website Usage 100K Transaction Monthly Subscription</w:t>
            </w:r>
            <w:r>
              <w:fldChar w:fldCharType="begin"/>
            </w:r>
            <w:r>
              <w:instrText xml:space="preserve"> XE "Bing Maps Public Website Usage 100K Transaction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87589" w:rsidRDefault="00295C93">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r>
      <w:tr w:rsidR="00F87589">
        <w:tc>
          <w:tcPr>
            <w:tcW w:w="5020" w:type="dxa"/>
            <w:tcBorders>
              <w:top w:val="dashed" w:sz="4" w:space="0" w:color="BFBFBF"/>
              <w:left w:val="none" w:sz="4" w:space="0" w:color="6E6E6E"/>
              <w:bottom w:val="none" w:sz="4" w:space="0" w:color="BFBFBF"/>
              <w:right w:val="none" w:sz="4" w:space="0" w:color="6E6E6E"/>
            </w:tcBorders>
          </w:tcPr>
          <w:p w:rsidR="00F87589" w:rsidRDefault="00295C93">
            <w:pPr>
              <w:pStyle w:val="ProductList-TableBody"/>
            </w:pPr>
            <w:r>
              <w:rPr>
                <w:color w:val="000000"/>
              </w:rPr>
              <w:t>Bing Maps Public Website Usage 500K (</w:t>
            </w:r>
            <w:r>
              <w:rPr>
                <w:color w:val="000000"/>
              </w:rPr>
              <w:t>およびそれ以上</w:t>
            </w:r>
            <w:r>
              <w:rPr>
                <w:color w:val="000000"/>
              </w:rPr>
              <w:t>) Transactions Monthly Subscription</w:t>
            </w:r>
            <w:r>
              <w:fldChar w:fldCharType="begin"/>
            </w:r>
            <w:r>
              <w:instrText xml:space="preserve"> XE "Bing Maps Public Website Usage 500K (</w:instrText>
            </w:r>
            <w:r>
              <w:instrText>およびそれ以上</w:instrText>
            </w:r>
            <w:r>
              <w:instrText xml:space="preserve">) Transactions Monthly Subscription"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87589" w:rsidRDefault="00295C93">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r>
    </w:tbl>
    <w:p w:rsidR="00F87589" w:rsidRDefault="00295C93">
      <w:pPr>
        <w:pStyle w:val="ProductList-Offering1SubSection"/>
        <w:outlineLvl w:val="3"/>
      </w:pPr>
      <w:bookmarkStart w:id="351" w:name="_Sec781"/>
      <w:r>
        <w:t xml:space="preserve">2. </w:t>
      </w:r>
      <w:r>
        <w:t>製品使用条件</w:t>
      </w:r>
      <w:bookmarkEnd w:id="351"/>
    </w:p>
    <w:tbl>
      <w:tblPr>
        <w:tblStyle w:val="PURTable"/>
        <w:tblW w:w="0" w:type="dxa"/>
        <w:tblLook w:val="04A0" w:firstRow="1" w:lastRow="0" w:firstColumn="1" w:lastColumn="0" w:noHBand="0" w:noVBand="1"/>
      </w:tblPr>
      <w:tblGrid>
        <w:gridCol w:w="3594"/>
        <w:gridCol w:w="3588"/>
        <w:gridCol w:w="3608"/>
      </w:tblGrid>
      <w:tr w:rsidR="00F875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期間延長対象</w:t>
            </w:r>
            <w:r>
              <w:rPr>
                <w:color w:val="404040"/>
              </w:rPr>
              <w:t xml:space="preserve">: </w:t>
            </w:r>
            <w:r>
              <w:rPr>
                <w:color w:val="404040"/>
              </w:rPr>
              <w:t>なし</w:t>
            </w:r>
          </w:p>
        </w:tc>
      </w:tr>
      <w:tr w:rsidR="00F875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プロモーション</w:t>
            </w:r>
            <w:r>
              <w:rPr>
                <w:color w:val="404040"/>
              </w:rPr>
              <w:t xml:space="preserve">: </w:t>
            </w:r>
            <w:r>
              <w:rPr>
                <w:color w:val="404040"/>
              </w:rPr>
              <w:t>なし</w:t>
            </w:r>
          </w:p>
        </w:tc>
      </w:tr>
      <w:tr w:rsidR="00F875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削減対象</w:t>
            </w:r>
            <w:r>
              <w:rPr>
                <w:color w:val="404040"/>
              </w:rPr>
              <w:t xml:space="preserve"> (SCE): </w:t>
            </w:r>
            <w:r>
              <w:rPr>
                <w:color w:val="404040"/>
              </w:rPr>
              <w:t>なし</w:t>
            </w:r>
          </w:p>
        </w:tc>
      </w:tr>
      <w:tr w:rsidR="00F875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F87589">
            <w:pPr>
              <w:pStyle w:val="ProductList-TableBody"/>
            </w:pPr>
          </w:p>
        </w:tc>
      </w:tr>
    </w:tbl>
    <w:p w:rsidR="00F87589" w:rsidRDefault="00295C93">
      <w:pPr>
        <w:pStyle w:val="ProductList-Body"/>
      </w:pPr>
      <w:r>
        <w:t xml:space="preserve"> </w:t>
      </w:r>
    </w:p>
    <w:p w:rsidR="00F87589" w:rsidRDefault="00295C93">
      <w:pPr>
        <w:pStyle w:val="ProductList-ClauseHeading"/>
        <w:outlineLvl w:val="4"/>
      </w:pPr>
      <w:r>
        <w:t xml:space="preserve">2.1 </w:t>
      </w:r>
      <w:r>
        <w:t>有料トランザクション</w:t>
      </w:r>
    </w:p>
    <w:p w:rsidR="00F87589" w:rsidRDefault="00295C93">
      <w:pPr>
        <w:pStyle w:val="ProductList-Body"/>
        <w:rPr>
          <w:lang w:eastAsia="zh-TW"/>
        </w:rPr>
      </w:pPr>
      <w:r>
        <w:t>各</w:t>
      </w:r>
      <w:r>
        <w:t xml:space="preserve"> Bing Maps Public Website Usage Add-on SL </w:t>
      </w:r>
      <w:r>
        <w:t>および</w:t>
      </w:r>
      <w:r>
        <w:t xml:space="preserve"> Bing Maps Internal Website Usage Add-on SL </w:t>
      </w:r>
      <w:r>
        <w:t>により、お客様は、製品名に指定されている数の有料トランザクションを利用することができます。</w:t>
      </w:r>
      <w:r>
        <w:rPr>
          <w:lang w:eastAsia="zh-TW"/>
        </w:rPr>
        <w:t>加入契約</w:t>
      </w:r>
      <w:r>
        <w:rPr>
          <w:lang w:eastAsia="ja-JP"/>
        </w:rPr>
        <w:t>の</w:t>
      </w:r>
      <w:r>
        <w:rPr>
          <w:lang w:eastAsia="zh-TW"/>
        </w:rPr>
        <w:t>満了日</w:t>
      </w:r>
      <w:r>
        <w:rPr>
          <w:lang w:eastAsia="ja-JP"/>
        </w:rPr>
        <w:t>に</w:t>
      </w:r>
      <w:r>
        <w:rPr>
          <w:lang w:eastAsia="zh-TW"/>
        </w:rPr>
        <w:t>、購入</w:t>
      </w:r>
      <w:r>
        <w:rPr>
          <w:lang w:eastAsia="ja-JP"/>
        </w:rPr>
        <w:t>された</w:t>
      </w:r>
      <w:r>
        <w:rPr>
          <w:lang w:eastAsia="zh-TW"/>
        </w:rPr>
        <w:t>未使用</w:t>
      </w:r>
      <w:r>
        <w:rPr>
          <w:lang w:eastAsia="ja-JP"/>
        </w:rPr>
        <w:t>の</w:t>
      </w:r>
      <w:r>
        <w:rPr>
          <w:lang w:eastAsia="zh-TW"/>
        </w:rPr>
        <w:t>有料</w:t>
      </w:r>
      <w:r>
        <w:rPr>
          <w:lang w:eastAsia="ja-JP"/>
        </w:rPr>
        <w:t>トランザクションはすべて</w:t>
      </w:r>
      <w:r>
        <w:rPr>
          <w:lang w:eastAsia="zh-TW"/>
        </w:rPr>
        <w:t>失効</w:t>
      </w:r>
      <w:r>
        <w:rPr>
          <w:lang w:eastAsia="ja-JP"/>
        </w:rPr>
        <w:t>します</w:t>
      </w:r>
      <w:r>
        <w:rPr>
          <w:lang w:eastAsia="zh-TW"/>
        </w:rPr>
        <w:t>。</w:t>
      </w:r>
    </w:p>
    <w:p w:rsidR="00F87589" w:rsidRDefault="00295C93">
      <w:pPr>
        <w:pStyle w:val="ProductList-Body"/>
        <w:rPr>
          <w:lang w:eastAsia="zh-TW"/>
        </w:rPr>
      </w:pPr>
      <w:r>
        <w:rPr>
          <w:lang w:eastAsia="zh-TW"/>
        </w:rPr>
        <w:lastRenderedPageBreak/>
        <w:t xml:space="preserve"> </w:t>
      </w:r>
    </w:p>
    <w:p w:rsidR="00F87589" w:rsidRDefault="00295C93">
      <w:pPr>
        <w:pStyle w:val="ProductList-ClauseHeading"/>
        <w:outlineLvl w:val="4"/>
      </w:pPr>
      <w:r>
        <w:t>2.2 Bing Maps Platinum Add-on SL</w:t>
      </w:r>
    </w:p>
    <w:p w:rsidR="00F87589" w:rsidRDefault="00295C93">
      <w:pPr>
        <w:pStyle w:val="ProductList-Body"/>
        <w:rPr>
          <w:lang w:eastAsia="zh-TW"/>
        </w:rPr>
      </w:pPr>
      <w:r>
        <w:rPr>
          <w:lang w:eastAsia="ja-JP"/>
        </w:rPr>
        <w:t xml:space="preserve">Bing Maps Platinum Add-on SL </w:t>
      </w:r>
      <w:r>
        <w:rPr>
          <w:lang w:eastAsia="ja-JP"/>
        </w:rPr>
        <w:t>は、加入契約</w:t>
      </w:r>
      <w:r>
        <w:rPr>
          <w:lang w:eastAsia="ja-JP"/>
        </w:rPr>
        <w:t xml:space="preserve"> 1 </w:t>
      </w:r>
      <w:r>
        <w:rPr>
          <w:lang w:eastAsia="ja-JP"/>
        </w:rPr>
        <w:t>件につき</w:t>
      </w:r>
      <w:r>
        <w:rPr>
          <w:lang w:eastAsia="ja-JP"/>
        </w:rPr>
        <w:t xml:space="preserve"> 1 </w:t>
      </w:r>
      <w:r>
        <w:rPr>
          <w:lang w:eastAsia="ja-JP"/>
        </w:rPr>
        <w:t>回だけ購入できます。この</w:t>
      </w:r>
      <w:r>
        <w:rPr>
          <w:lang w:eastAsia="ja-JP"/>
        </w:rPr>
        <w:t xml:space="preserve"> SL </w:t>
      </w:r>
      <w:r>
        <w:rPr>
          <w:lang w:eastAsia="ja-JP"/>
        </w:rPr>
        <w:t>の</w:t>
      </w:r>
      <w:r>
        <w:rPr>
          <w:lang w:eastAsia="ja-JP"/>
        </w:rPr>
        <w:t xml:space="preserve"> 1 </w:t>
      </w:r>
      <w:r>
        <w:rPr>
          <w:lang w:eastAsia="ja-JP"/>
        </w:rPr>
        <w:t>年あたりの有料トランザクションの使用量は、</w:t>
      </w:r>
      <w:r>
        <w:rPr>
          <w:lang w:eastAsia="ja-JP"/>
        </w:rPr>
        <w:t xml:space="preserve">4 </w:t>
      </w:r>
      <w:r>
        <w:rPr>
          <w:lang w:eastAsia="ja-JP"/>
        </w:rPr>
        <w:t>億を上限とします。この</w:t>
      </w:r>
      <w:r>
        <w:rPr>
          <w:lang w:eastAsia="zh-TW"/>
        </w:rPr>
        <w:t>上限</w:t>
      </w:r>
      <w:r>
        <w:rPr>
          <w:lang w:eastAsia="ja-JP"/>
        </w:rPr>
        <w:t>を</w:t>
      </w:r>
      <w:r>
        <w:rPr>
          <w:lang w:eastAsia="zh-TW"/>
        </w:rPr>
        <w:t>超</w:t>
      </w:r>
      <w:r>
        <w:rPr>
          <w:lang w:eastAsia="ja-JP"/>
        </w:rPr>
        <w:t>えたお</w:t>
      </w:r>
      <w:r>
        <w:rPr>
          <w:lang w:eastAsia="zh-TW"/>
        </w:rPr>
        <w:t>客様</w:t>
      </w:r>
      <w:r>
        <w:rPr>
          <w:lang w:eastAsia="ja-JP"/>
        </w:rPr>
        <w:t>は</w:t>
      </w:r>
      <w:r>
        <w:rPr>
          <w:lang w:eastAsia="zh-TW"/>
        </w:rPr>
        <w:t>、有料</w:t>
      </w:r>
      <w:r>
        <w:rPr>
          <w:lang w:eastAsia="ja-JP"/>
        </w:rPr>
        <w:t>トランザクションを</w:t>
      </w:r>
      <w:r>
        <w:rPr>
          <w:lang w:eastAsia="zh-TW"/>
        </w:rPr>
        <w:t>追加購入</w:t>
      </w:r>
      <w:r>
        <w:rPr>
          <w:lang w:eastAsia="ja-JP"/>
        </w:rPr>
        <w:t>する</w:t>
      </w:r>
      <w:r>
        <w:rPr>
          <w:lang w:eastAsia="zh-TW"/>
        </w:rPr>
        <w:t>必要</w:t>
      </w:r>
      <w:r>
        <w:rPr>
          <w:lang w:eastAsia="ja-JP"/>
        </w:rPr>
        <w:t>があります</w:t>
      </w:r>
      <w:r>
        <w:rPr>
          <w:lang w:eastAsia="zh-TW"/>
        </w:rPr>
        <w:t>。</w:t>
      </w:r>
    </w:p>
    <w:p w:rsidR="00F87589" w:rsidRDefault="00F87589">
      <w:pPr>
        <w:pStyle w:val="ProductList-Body"/>
        <w:jc w:val="right"/>
        <w:rPr>
          <w:lang w:eastAsia="zh-TW"/>
        </w:rPr>
      </w:pPr>
    </w:p>
    <w:tbl>
      <w:tblPr>
        <w:tblStyle w:val="PURTable"/>
        <w:tblW w:w="0" w:type="dxa"/>
        <w:tblLook w:val="04A0" w:firstRow="1" w:lastRow="0" w:firstColumn="1" w:lastColumn="0" w:noHBand="0" w:noVBand="1"/>
      </w:tblPr>
      <w:tblGrid>
        <w:gridCol w:w="10800"/>
      </w:tblGrid>
      <w:tr w:rsidR="00F875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7589" w:rsidRDefault="00E71469">
            <w:pPr>
              <w:pStyle w:val="ProductList-TableBody"/>
              <w:jc w:val="right"/>
            </w:pPr>
            <w:hyperlink w:anchor="_Sec842">
              <w:r w:rsidR="00295C93">
                <w:rPr>
                  <w:color w:val="00467F"/>
                  <w:sz w:val="14"/>
                  <w:u w:val="single"/>
                </w:rPr>
                <w:t>目次</w:t>
              </w:r>
            </w:hyperlink>
            <w:r w:rsidR="00295C93">
              <w:rPr>
                <w:sz w:val="14"/>
              </w:rPr>
              <w:t xml:space="preserve"> / </w:t>
            </w:r>
            <w:hyperlink w:anchor="_Sec549">
              <w:r w:rsidR="00295C93">
                <w:rPr>
                  <w:color w:val="00467F"/>
                  <w:sz w:val="14"/>
                  <w:u w:val="single"/>
                </w:rPr>
                <w:t>用語集</w:t>
              </w:r>
            </w:hyperlink>
            <w:r w:rsidR="00295C93">
              <w:rPr>
                <w:sz w:val="14"/>
              </w:rPr>
              <w:t xml:space="preserve"> / </w:t>
            </w:r>
            <w:hyperlink w:anchor="_Sec844">
              <w:r w:rsidR="00295C93">
                <w:rPr>
                  <w:color w:val="00467F"/>
                  <w:sz w:val="14"/>
                  <w:u w:val="single"/>
                </w:rPr>
                <w:t>インデックス</w:t>
              </w:r>
            </w:hyperlink>
          </w:p>
        </w:tc>
      </w:tr>
    </w:tbl>
    <w:p w:rsidR="00F87589" w:rsidRDefault="00F87589">
      <w:pPr>
        <w:pStyle w:val="ProductList-Body"/>
        <w:rPr>
          <w:lang w:eastAsia="zh-TW"/>
        </w:rPr>
      </w:pPr>
    </w:p>
    <w:p w:rsidR="00F87589" w:rsidRDefault="00295C93">
      <w:pPr>
        <w:pStyle w:val="ProductList-Offering2HeadingNoBorder"/>
        <w:outlineLvl w:val="2"/>
      </w:pPr>
      <w:bookmarkStart w:id="352" w:name="_Sec672"/>
      <w:r>
        <w:t>Microsoft Learning</w:t>
      </w:r>
      <w:bookmarkEnd w:id="352"/>
      <w:r>
        <w:fldChar w:fldCharType="begin"/>
      </w:r>
      <w:r>
        <w:instrText xml:space="preserve"> TC "</w:instrText>
      </w:r>
      <w:bookmarkStart w:id="353" w:name="_Toc452104338"/>
      <w:r>
        <w:instrText>Microsoft Learning</w:instrText>
      </w:r>
      <w:bookmarkEnd w:id="353"/>
      <w:r>
        <w:instrText>" \l 3</w:instrText>
      </w:r>
      <w:r>
        <w:fldChar w:fldCharType="end"/>
      </w:r>
    </w:p>
    <w:p w:rsidR="00F87589" w:rsidRDefault="00295C93">
      <w:pPr>
        <w:pStyle w:val="ProductList-Offering1SubSection"/>
        <w:outlineLvl w:val="3"/>
      </w:pPr>
      <w:bookmarkStart w:id="354" w:name="_Sec728"/>
      <w:r>
        <w:t xml:space="preserve">1. </w:t>
      </w:r>
      <w:r>
        <w:t>利用可能なプログラム</w:t>
      </w:r>
      <w:bookmarkEnd w:id="354"/>
    </w:p>
    <w:tbl>
      <w:tblPr>
        <w:tblStyle w:val="PURTable"/>
        <w:tblW w:w="0" w:type="dxa"/>
        <w:tblLook w:val="04A0" w:firstRow="1" w:lastRow="0" w:firstColumn="1" w:lastColumn="0" w:noHBand="0" w:noVBand="1"/>
      </w:tblPr>
      <w:tblGrid>
        <w:gridCol w:w="4454"/>
        <w:gridCol w:w="793"/>
        <w:gridCol w:w="784"/>
        <w:gridCol w:w="799"/>
        <w:gridCol w:w="707"/>
        <w:gridCol w:w="830"/>
        <w:gridCol w:w="823"/>
        <w:gridCol w:w="803"/>
        <w:gridCol w:w="791"/>
      </w:tblGrid>
      <w:tr w:rsidR="00F8758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87589">
        <w:tc>
          <w:tcPr>
            <w:tcW w:w="5020" w:type="dxa"/>
            <w:tcBorders>
              <w:top w:val="single" w:sz="6" w:space="0" w:color="FFFFFF"/>
              <w:left w:val="none" w:sz="4" w:space="0" w:color="6E6E6E"/>
              <w:bottom w:val="dashed" w:sz="4" w:space="0" w:color="BFBFBF"/>
              <w:right w:val="none" w:sz="4" w:space="0" w:color="6E6E6E"/>
            </w:tcBorders>
          </w:tcPr>
          <w:p w:rsidR="00F87589" w:rsidRDefault="00295C93">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87589" w:rsidRDefault="00295C9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F87589">
        <w:tc>
          <w:tcPr>
            <w:tcW w:w="5020" w:type="dxa"/>
            <w:tcBorders>
              <w:top w:val="dashed" w:sz="4" w:space="0" w:color="BFBFBF"/>
              <w:left w:val="none" w:sz="4" w:space="0" w:color="6E6E6E"/>
              <w:bottom w:val="dashed" w:sz="4" w:space="0" w:color="BFBFBF"/>
              <w:right w:val="none" w:sz="4" w:space="0" w:color="6E6E6E"/>
            </w:tcBorders>
          </w:tcPr>
          <w:p w:rsidR="00F87589" w:rsidRDefault="00295C93">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87589" w:rsidRDefault="00295C93">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F87589">
        <w:tc>
          <w:tcPr>
            <w:tcW w:w="5020" w:type="dxa"/>
            <w:tcBorders>
              <w:top w:val="dashed" w:sz="4" w:space="0" w:color="BFBFBF"/>
              <w:left w:val="none" w:sz="4" w:space="0" w:color="6E6E6E"/>
              <w:bottom w:val="dashed" w:sz="4" w:space="0" w:color="BFBFBF"/>
              <w:right w:val="none" w:sz="4" w:space="0" w:color="6E6E6E"/>
            </w:tcBorders>
          </w:tcPr>
          <w:p w:rsidR="00F87589" w:rsidRDefault="00295C93">
            <w:pPr>
              <w:pStyle w:val="ProductList-TableBody"/>
            </w:pPr>
            <w:r>
              <w:t>Microsoft Learning MCP 1 Exam Vouchers</w:t>
            </w:r>
            <w:r>
              <w:fldChar w:fldCharType="begin"/>
            </w:r>
            <w:r>
              <w:instrText xml:space="preserve"> XE "Microsoft Learning MCP 1 Exam Vouchers" </w:instrText>
            </w:r>
            <w:r>
              <w:fldChar w:fldCharType="end"/>
            </w:r>
            <w:r>
              <w:t xml:space="preserve"> (Services SL)</w:t>
            </w:r>
          </w:p>
        </w:tc>
        <w:tc>
          <w:tcPr>
            <w:tcW w:w="860" w:type="dxa"/>
            <w:tcBorders>
              <w:top w:val="dashed" w:sz="4" w:space="0" w:color="BFBFBF"/>
              <w:left w:val="none" w:sz="4" w:space="0" w:color="6E6E6E"/>
              <w:bottom w:val="dashed" w:sz="4" w:space="0" w:color="BFBFBF"/>
              <w:right w:val="single" w:sz="6" w:space="0" w:color="FFFFFF"/>
            </w:tcBorders>
          </w:tcPr>
          <w:p w:rsidR="00F87589" w:rsidRDefault="00295C9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F87589">
        <w:tc>
          <w:tcPr>
            <w:tcW w:w="5020" w:type="dxa"/>
            <w:tcBorders>
              <w:top w:val="dashed" w:sz="4" w:space="0" w:color="BFBFBF"/>
              <w:left w:val="none" w:sz="4" w:space="0" w:color="6E6E6E"/>
              <w:bottom w:val="dashed" w:sz="4" w:space="0" w:color="BFBFBF"/>
              <w:right w:val="none" w:sz="4" w:space="0" w:color="6E6E6E"/>
            </w:tcBorders>
          </w:tcPr>
          <w:p w:rsidR="00F87589" w:rsidRDefault="00295C93">
            <w:pPr>
              <w:pStyle w:val="ProductList-TableBody"/>
            </w:pPr>
            <w:r>
              <w:t>Microsoft Learning MCP 30 Exam Vouchers</w:t>
            </w:r>
            <w:r>
              <w:fldChar w:fldCharType="begin"/>
            </w:r>
            <w:r>
              <w:instrText xml:space="preserve"> XE "Microsoft Learning MCP 30 Exam Vouchers"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F87589" w:rsidRDefault="00295C93">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F87589">
        <w:tc>
          <w:tcPr>
            <w:tcW w:w="5020" w:type="dxa"/>
            <w:tcBorders>
              <w:top w:val="dashed" w:sz="4" w:space="0" w:color="BFBFBF"/>
              <w:left w:val="none" w:sz="4" w:space="0" w:color="6E6E6E"/>
              <w:bottom w:val="dashed" w:sz="4" w:space="0" w:color="BFBFBF"/>
              <w:right w:val="none" w:sz="4" w:space="0" w:color="6E6E6E"/>
            </w:tcBorders>
          </w:tcPr>
          <w:p w:rsidR="00F87589" w:rsidRDefault="00295C93">
            <w:pPr>
              <w:pStyle w:val="ProductList-TableBody"/>
            </w:pPr>
            <w:r>
              <w:t>Microsoft Learning MTA 250 Exam Site License</w:t>
            </w:r>
            <w:r>
              <w:fldChar w:fldCharType="begin"/>
            </w:r>
            <w:r>
              <w:instrText xml:space="preserve"> XE "Microsoft Learning MTA 250 Exam Site License" </w:instrText>
            </w:r>
            <w:r>
              <w:fldChar w:fldCharType="end"/>
            </w:r>
            <w:r>
              <w:t xml:space="preserve"> (Services SL)</w:t>
            </w:r>
          </w:p>
        </w:tc>
        <w:tc>
          <w:tcPr>
            <w:tcW w:w="860" w:type="dxa"/>
            <w:tcBorders>
              <w:top w:val="dashed" w:sz="4" w:space="0" w:color="BFBFBF"/>
              <w:left w:val="none" w:sz="4" w:space="0" w:color="6E6E6E"/>
              <w:bottom w:val="dashed" w:sz="4" w:space="0" w:color="BFBFBF"/>
              <w:right w:val="single" w:sz="6" w:space="0" w:color="FFFFFF"/>
            </w:tcBorders>
          </w:tcPr>
          <w:p w:rsidR="00F87589" w:rsidRDefault="00295C93">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F87589">
        <w:tc>
          <w:tcPr>
            <w:tcW w:w="5020" w:type="dxa"/>
            <w:tcBorders>
              <w:top w:val="dashed" w:sz="4" w:space="0" w:color="BFBFBF"/>
              <w:left w:val="none" w:sz="4" w:space="0" w:color="6E6E6E"/>
              <w:bottom w:val="none" w:sz="4" w:space="0" w:color="BFBFBF"/>
              <w:right w:val="none" w:sz="4" w:space="0" w:color="6E6E6E"/>
            </w:tcBorders>
          </w:tcPr>
          <w:p w:rsidR="00F87589" w:rsidRDefault="00295C93">
            <w:pPr>
              <w:pStyle w:val="ProductList-TableBody"/>
            </w:pPr>
            <w:r>
              <w:t>Microsoft Learning MOS 500 Exam Site License</w:t>
            </w:r>
            <w:r>
              <w:fldChar w:fldCharType="begin"/>
            </w:r>
            <w:r>
              <w:instrText xml:space="preserve"> XE "Microsoft Learning MOS 500 Exam Site License" </w:instrText>
            </w:r>
            <w:r>
              <w:fldChar w:fldCharType="end"/>
            </w:r>
            <w:r>
              <w:t xml:space="preserve"> (Services SL)</w:t>
            </w:r>
          </w:p>
        </w:tc>
        <w:tc>
          <w:tcPr>
            <w:tcW w:w="860" w:type="dxa"/>
            <w:tcBorders>
              <w:top w:val="dashed" w:sz="4" w:space="0" w:color="BFBFBF"/>
              <w:left w:val="none" w:sz="4" w:space="0" w:color="6E6E6E"/>
              <w:bottom w:val="none" w:sz="4" w:space="0" w:color="BFBFBF"/>
              <w:right w:val="single" w:sz="6" w:space="0" w:color="FFFFFF"/>
            </w:tcBorders>
          </w:tcPr>
          <w:p w:rsidR="00F87589" w:rsidRDefault="00295C93">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F87589" w:rsidRDefault="00295C93">
      <w:pPr>
        <w:pStyle w:val="ProductList-Offering1SubSection"/>
        <w:outlineLvl w:val="3"/>
      </w:pPr>
      <w:bookmarkStart w:id="355" w:name="_Sec783"/>
      <w:r>
        <w:t xml:space="preserve">2. </w:t>
      </w:r>
      <w:r>
        <w:t>製品使用条件</w:t>
      </w:r>
      <w:bookmarkEnd w:id="355"/>
    </w:p>
    <w:tbl>
      <w:tblPr>
        <w:tblStyle w:val="PURTable"/>
        <w:tblW w:w="0" w:type="dxa"/>
        <w:tblLook w:val="04A0" w:firstRow="1" w:lastRow="0" w:firstColumn="1" w:lastColumn="0" w:noHBand="0" w:noVBand="1"/>
      </w:tblPr>
      <w:tblGrid>
        <w:gridCol w:w="3594"/>
        <w:gridCol w:w="3588"/>
        <w:gridCol w:w="3608"/>
      </w:tblGrid>
      <w:tr w:rsidR="00F875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期間延長対象</w:t>
            </w:r>
            <w:r>
              <w:rPr>
                <w:color w:val="404040"/>
              </w:rPr>
              <w:t xml:space="preserve">: </w:t>
            </w:r>
            <w:r>
              <w:rPr>
                <w:color w:val="404040"/>
              </w:rPr>
              <w:t>なし</w:t>
            </w:r>
          </w:p>
        </w:tc>
      </w:tr>
      <w:tr w:rsidR="00F875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プロモーション</w:t>
            </w:r>
            <w:r>
              <w:rPr>
                <w:color w:val="404040"/>
              </w:rPr>
              <w:t xml:space="preserve">: </w:t>
            </w:r>
            <w:r>
              <w:rPr>
                <w:color w:val="404040"/>
              </w:rPr>
              <w:t>なし</w:t>
            </w:r>
          </w:p>
        </w:tc>
      </w:tr>
      <w:tr w:rsidR="00F875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削減対象</w:t>
            </w:r>
            <w:r>
              <w:rPr>
                <w:color w:val="404040"/>
              </w:rPr>
              <w:t xml:space="preserve"> (SCE): </w:t>
            </w:r>
            <w:r>
              <w:rPr>
                <w:color w:val="404040"/>
              </w:rPr>
              <w:t>なし</w:t>
            </w:r>
          </w:p>
        </w:tc>
      </w:tr>
      <w:tr w:rsidR="00F875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F87589">
            <w:pPr>
              <w:pStyle w:val="ProductList-TableBody"/>
            </w:pPr>
          </w:p>
        </w:tc>
      </w:tr>
    </w:tbl>
    <w:p w:rsidR="00F87589" w:rsidRDefault="00295C93">
      <w:pPr>
        <w:pStyle w:val="ProductList-Body"/>
      </w:pPr>
      <w:r>
        <w:t xml:space="preserve"> </w:t>
      </w:r>
    </w:p>
    <w:p w:rsidR="00F87589" w:rsidRDefault="00295C93">
      <w:pPr>
        <w:pStyle w:val="ProductList-ClauseHeading"/>
        <w:outlineLvl w:val="4"/>
      </w:pPr>
      <w:r>
        <w:t xml:space="preserve">2.1 </w:t>
      </w:r>
      <w:r>
        <w:t>受講券</w:t>
      </w:r>
    </w:p>
    <w:p w:rsidR="00F87589" w:rsidRDefault="00295C93">
      <w:pPr>
        <w:pStyle w:val="ProductList-Body"/>
        <w:rPr>
          <w:lang w:eastAsia="zh-TW"/>
        </w:rPr>
      </w:pPr>
      <w:r>
        <w:rPr>
          <w:lang w:eastAsia="zh-TW"/>
        </w:rPr>
        <w:t>受講券</w:t>
      </w:r>
      <w:r>
        <w:rPr>
          <w:lang w:eastAsia="ja-JP"/>
        </w:rPr>
        <w:t>は</w:t>
      </w:r>
      <w:r>
        <w:rPr>
          <w:lang w:eastAsia="zh-TW"/>
        </w:rPr>
        <w:t>購入時</w:t>
      </w:r>
      <w:r>
        <w:rPr>
          <w:lang w:eastAsia="ja-JP"/>
        </w:rPr>
        <w:t>に</w:t>
      </w:r>
      <w:r>
        <w:rPr>
          <w:lang w:eastAsia="zh-TW"/>
        </w:rPr>
        <w:t>提供</w:t>
      </w:r>
      <w:r>
        <w:rPr>
          <w:lang w:eastAsia="ja-JP"/>
        </w:rPr>
        <w:t>され</w:t>
      </w:r>
      <w:r>
        <w:rPr>
          <w:lang w:eastAsia="zh-TW"/>
        </w:rPr>
        <w:t>、有効期間</w:t>
      </w:r>
      <w:r>
        <w:rPr>
          <w:lang w:eastAsia="ja-JP"/>
        </w:rPr>
        <w:t>は</w:t>
      </w:r>
      <w:r>
        <w:rPr>
          <w:lang w:eastAsia="zh-TW"/>
        </w:rPr>
        <w:t>購入日</w:t>
      </w:r>
      <w:r>
        <w:rPr>
          <w:lang w:eastAsia="ja-JP"/>
        </w:rPr>
        <w:t>から</w:t>
      </w:r>
      <w:r>
        <w:rPr>
          <w:lang w:eastAsia="zh-TW"/>
        </w:rPr>
        <w:t xml:space="preserve"> 12 </w:t>
      </w:r>
      <w:r>
        <w:rPr>
          <w:lang w:eastAsia="ja-JP"/>
        </w:rPr>
        <w:t>か</w:t>
      </w:r>
      <w:r>
        <w:rPr>
          <w:lang w:eastAsia="zh-TW"/>
        </w:rPr>
        <w:t>月</w:t>
      </w:r>
      <w:r>
        <w:rPr>
          <w:lang w:eastAsia="ja-JP"/>
        </w:rPr>
        <w:t>となっています</w:t>
      </w:r>
      <w:r>
        <w:rPr>
          <w:lang w:eastAsia="zh-TW"/>
        </w:rPr>
        <w:t>。</w:t>
      </w:r>
    </w:p>
    <w:p w:rsidR="00F87589" w:rsidRDefault="00295C93">
      <w:pPr>
        <w:pStyle w:val="ProductList-Body"/>
        <w:rPr>
          <w:lang w:eastAsia="zh-TW"/>
        </w:rPr>
      </w:pPr>
      <w:r>
        <w:rPr>
          <w:lang w:eastAsia="zh-TW"/>
        </w:rPr>
        <w:t xml:space="preserve"> </w:t>
      </w:r>
    </w:p>
    <w:p w:rsidR="00F87589" w:rsidRDefault="00295C93">
      <w:pPr>
        <w:pStyle w:val="ProductList-ClauseHeading"/>
        <w:outlineLvl w:val="4"/>
      </w:pPr>
      <w:r>
        <w:t>2.2 Microsoft Office Specialist (MOS) Certification Educator Exam Site License (</w:t>
      </w:r>
      <w:r>
        <w:t>日本未提供</w:t>
      </w:r>
      <w:r>
        <w:t xml:space="preserve">) </w:t>
      </w:r>
      <w:r>
        <w:t>および</w:t>
      </w:r>
      <w:r>
        <w:t xml:space="preserve"> Microsoft Technology Associate (MTA) Certification Educator Exam Site License</w:t>
      </w:r>
    </w:p>
    <w:p w:rsidR="00F87589" w:rsidRDefault="00295C93">
      <w:pPr>
        <w:pStyle w:val="ProductList-Body"/>
      </w:pPr>
      <w:r>
        <w:t>このサイト</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の対象となるためには、</w:t>
      </w:r>
      <w:r>
        <w:t xml:space="preserve">Certiport </w:t>
      </w:r>
      <w:r>
        <w:t>認定試験センターである必要があります。</w:t>
      </w:r>
      <w:r>
        <w:rPr>
          <w:lang w:eastAsia="ja-JP"/>
        </w:rPr>
        <w:t>サイト</w:t>
      </w:r>
      <w:r>
        <w:rPr>
          <w:lang w:eastAsia="ja-JP"/>
        </w:rPr>
        <w:t xml:space="preserve">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の有効期間は、購入日から</w:t>
      </w:r>
      <w:r>
        <w:rPr>
          <w:lang w:eastAsia="ja-JP"/>
        </w:rPr>
        <w:t xml:space="preserve"> 12 </w:t>
      </w:r>
      <w:r>
        <w:rPr>
          <w:lang w:eastAsia="ja-JP"/>
        </w:rPr>
        <w:t>か月です。</w:t>
      </w:r>
      <w:r>
        <w:t>未使用の認定試験は失効します。</w:t>
      </w:r>
    </w:p>
    <w:p w:rsidR="00F87589" w:rsidRDefault="00F87589">
      <w:pPr>
        <w:pStyle w:val="ProductList-Body"/>
        <w:jc w:val="right"/>
      </w:pPr>
    </w:p>
    <w:tbl>
      <w:tblPr>
        <w:tblStyle w:val="PURTable"/>
        <w:tblW w:w="0" w:type="dxa"/>
        <w:tblLook w:val="04A0" w:firstRow="1" w:lastRow="0" w:firstColumn="1" w:lastColumn="0" w:noHBand="0" w:noVBand="1"/>
      </w:tblPr>
      <w:tblGrid>
        <w:gridCol w:w="10800"/>
      </w:tblGrid>
      <w:tr w:rsidR="00F875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7589" w:rsidRDefault="00E71469">
            <w:pPr>
              <w:pStyle w:val="ProductList-TableBody"/>
              <w:jc w:val="right"/>
            </w:pPr>
            <w:hyperlink w:anchor="_Sec842">
              <w:r w:rsidR="00295C93">
                <w:rPr>
                  <w:color w:val="00467F"/>
                  <w:sz w:val="14"/>
                  <w:u w:val="single"/>
                </w:rPr>
                <w:t>目次</w:t>
              </w:r>
            </w:hyperlink>
            <w:r w:rsidR="00295C93">
              <w:rPr>
                <w:sz w:val="14"/>
              </w:rPr>
              <w:t xml:space="preserve"> / </w:t>
            </w:r>
            <w:hyperlink w:anchor="_Sec549">
              <w:r w:rsidR="00295C93">
                <w:rPr>
                  <w:color w:val="00467F"/>
                  <w:sz w:val="14"/>
                  <w:u w:val="single"/>
                </w:rPr>
                <w:t>用語集</w:t>
              </w:r>
            </w:hyperlink>
            <w:r w:rsidR="00295C93">
              <w:rPr>
                <w:sz w:val="14"/>
              </w:rPr>
              <w:t xml:space="preserve"> / </w:t>
            </w:r>
            <w:hyperlink w:anchor="_Sec844">
              <w:r w:rsidR="00295C93">
                <w:rPr>
                  <w:color w:val="00467F"/>
                  <w:sz w:val="14"/>
                  <w:u w:val="single"/>
                </w:rPr>
                <w:t>インデックス</w:t>
              </w:r>
            </w:hyperlink>
          </w:p>
        </w:tc>
      </w:tr>
    </w:tbl>
    <w:p w:rsidR="00F87589" w:rsidRDefault="00F87589">
      <w:pPr>
        <w:pStyle w:val="ProductList-Body"/>
        <w:rPr>
          <w:lang w:eastAsia="zh-TW"/>
        </w:rPr>
      </w:pPr>
    </w:p>
    <w:p w:rsidR="00F87589" w:rsidRDefault="00295C93">
      <w:pPr>
        <w:pStyle w:val="ProductList-Offering2HeadingNoBorder"/>
        <w:outlineLvl w:val="2"/>
      </w:pPr>
      <w:bookmarkStart w:id="356" w:name="_Sec673"/>
      <w:r>
        <w:t>Microsoft Translator</w:t>
      </w:r>
      <w:bookmarkEnd w:id="356"/>
      <w:r>
        <w:fldChar w:fldCharType="begin"/>
      </w:r>
      <w:r>
        <w:instrText xml:space="preserve"> TC "</w:instrText>
      </w:r>
      <w:bookmarkStart w:id="357" w:name="_Toc452104339"/>
      <w:r>
        <w:instrText>Microsoft Translator</w:instrText>
      </w:r>
      <w:bookmarkEnd w:id="357"/>
      <w:r>
        <w:instrText>" \l 3</w:instrText>
      </w:r>
      <w:r>
        <w:fldChar w:fldCharType="end"/>
      </w:r>
    </w:p>
    <w:p w:rsidR="00F87589" w:rsidRDefault="00295C93">
      <w:pPr>
        <w:pStyle w:val="ProductList-Offering1SubSection"/>
        <w:outlineLvl w:val="3"/>
      </w:pPr>
      <w:bookmarkStart w:id="358" w:name="_Sec729"/>
      <w:r>
        <w:t xml:space="preserve">1. </w:t>
      </w:r>
      <w:r>
        <w:t>利用可能なプログラム</w:t>
      </w:r>
      <w:bookmarkEnd w:id="358"/>
    </w:p>
    <w:tbl>
      <w:tblPr>
        <w:tblStyle w:val="PURTable"/>
        <w:tblW w:w="0" w:type="dxa"/>
        <w:tblLook w:val="04A0" w:firstRow="1" w:lastRow="0" w:firstColumn="1" w:lastColumn="0" w:noHBand="0" w:noVBand="1"/>
      </w:tblPr>
      <w:tblGrid>
        <w:gridCol w:w="4460"/>
        <w:gridCol w:w="782"/>
        <w:gridCol w:w="785"/>
        <w:gridCol w:w="799"/>
        <w:gridCol w:w="708"/>
        <w:gridCol w:w="830"/>
        <w:gridCol w:w="824"/>
        <w:gridCol w:w="804"/>
        <w:gridCol w:w="792"/>
      </w:tblGrid>
      <w:tr w:rsidR="00F8758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87589">
        <w:tc>
          <w:tcPr>
            <w:tcW w:w="5020" w:type="dxa"/>
            <w:tcBorders>
              <w:top w:val="single" w:sz="6" w:space="0" w:color="FFFFFF"/>
              <w:left w:val="none" w:sz="4" w:space="0" w:color="6E6E6E"/>
              <w:bottom w:val="none" w:sz="4" w:space="0" w:color="BFBFBF"/>
              <w:right w:val="none" w:sz="4" w:space="0" w:color="6E6E6E"/>
            </w:tcBorders>
          </w:tcPr>
          <w:p w:rsidR="00F87589" w:rsidRDefault="00295C93">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r>
    </w:tbl>
    <w:p w:rsidR="00F87589" w:rsidRDefault="00295C93">
      <w:pPr>
        <w:pStyle w:val="ProductList-Offering1SubSection"/>
        <w:outlineLvl w:val="3"/>
      </w:pPr>
      <w:bookmarkStart w:id="359" w:name="_Sec784"/>
      <w:r>
        <w:t xml:space="preserve">2. </w:t>
      </w:r>
      <w:r>
        <w:t>製品使用条件</w:t>
      </w:r>
      <w:bookmarkEnd w:id="359"/>
    </w:p>
    <w:tbl>
      <w:tblPr>
        <w:tblStyle w:val="PURTable"/>
        <w:tblW w:w="0" w:type="dxa"/>
        <w:tblLook w:val="04A0" w:firstRow="1" w:lastRow="0" w:firstColumn="1" w:lastColumn="0" w:noHBand="0" w:noVBand="1"/>
      </w:tblPr>
      <w:tblGrid>
        <w:gridCol w:w="3594"/>
        <w:gridCol w:w="3588"/>
        <w:gridCol w:w="3608"/>
      </w:tblGrid>
      <w:tr w:rsidR="00F875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期間延長対象</w:t>
            </w:r>
            <w:r>
              <w:rPr>
                <w:color w:val="404040"/>
              </w:rPr>
              <w:t xml:space="preserve">: </w:t>
            </w:r>
            <w:r>
              <w:rPr>
                <w:color w:val="404040"/>
              </w:rPr>
              <w:t>なし</w:t>
            </w:r>
          </w:p>
        </w:tc>
      </w:tr>
      <w:tr w:rsidR="00F875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プロモーション</w:t>
            </w:r>
            <w:r>
              <w:rPr>
                <w:color w:val="404040"/>
              </w:rPr>
              <w:t xml:space="preserve">: </w:t>
            </w:r>
            <w:r>
              <w:rPr>
                <w:color w:val="404040"/>
              </w:rPr>
              <w:t>なし</w:t>
            </w:r>
          </w:p>
        </w:tc>
      </w:tr>
      <w:tr w:rsidR="00F875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87589" w:rsidRDefault="00295C93">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削減対象</w:t>
            </w:r>
            <w:r>
              <w:rPr>
                <w:color w:val="404040"/>
              </w:rPr>
              <w:t xml:space="preserve"> (SCE): </w:t>
            </w:r>
            <w:r>
              <w:rPr>
                <w:color w:val="404040"/>
              </w:rPr>
              <w:t>なし</w:t>
            </w:r>
          </w:p>
        </w:tc>
      </w:tr>
      <w:tr w:rsidR="00F875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F87589">
            <w:pPr>
              <w:pStyle w:val="ProductList-TableBody"/>
            </w:pPr>
          </w:p>
        </w:tc>
      </w:tr>
    </w:tbl>
    <w:p w:rsidR="00F87589" w:rsidRDefault="00F87589">
      <w:pPr>
        <w:pStyle w:val="ProductList-Body"/>
        <w:jc w:val="right"/>
      </w:pPr>
    </w:p>
    <w:tbl>
      <w:tblPr>
        <w:tblStyle w:val="PURTable"/>
        <w:tblW w:w="0" w:type="dxa"/>
        <w:tblLook w:val="04A0" w:firstRow="1" w:lastRow="0" w:firstColumn="1" w:lastColumn="0" w:noHBand="0" w:noVBand="1"/>
      </w:tblPr>
      <w:tblGrid>
        <w:gridCol w:w="10800"/>
      </w:tblGrid>
      <w:tr w:rsidR="00F875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7589" w:rsidRDefault="00E71469">
            <w:pPr>
              <w:pStyle w:val="ProductList-TableBody"/>
              <w:jc w:val="right"/>
            </w:pPr>
            <w:hyperlink w:anchor="_Sec842">
              <w:r w:rsidR="00295C93">
                <w:rPr>
                  <w:color w:val="00467F"/>
                  <w:sz w:val="14"/>
                  <w:u w:val="single"/>
                </w:rPr>
                <w:t>目次</w:t>
              </w:r>
            </w:hyperlink>
            <w:r w:rsidR="00295C93">
              <w:rPr>
                <w:sz w:val="14"/>
              </w:rPr>
              <w:t xml:space="preserve"> / </w:t>
            </w:r>
            <w:hyperlink w:anchor="_Sec549">
              <w:r w:rsidR="00295C93">
                <w:rPr>
                  <w:color w:val="00467F"/>
                  <w:sz w:val="14"/>
                  <w:u w:val="single"/>
                </w:rPr>
                <w:t>用語集</w:t>
              </w:r>
            </w:hyperlink>
            <w:r w:rsidR="00295C93">
              <w:rPr>
                <w:sz w:val="14"/>
              </w:rPr>
              <w:t xml:space="preserve"> / </w:t>
            </w:r>
            <w:hyperlink w:anchor="_Sec844">
              <w:r w:rsidR="00295C93">
                <w:rPr>
                  <w:color w:val="00467F"/>
                  <w:sz w:val="14"/>
                  <w:u w:val="single"/>
                </w:rPr>
                <w:t>インデックス</w:t>
              </w:r>
            </w:hyperlink>
          </w:p>
        </w:tc>
      </w:tr>
    </w:tbl>
    <w:p w:rsidR="00F87589" w:rsidRDefault="00F87589">
      <w:pPr>
        <w:pStyle w:val="ProductList-Body"/>
        <w:rPr>
          <w:lang w:eastAsia="zh-TW"/>
        </w:rPr>
      </w:pPr>
    </w:p>
    <w:p w:rsidR="00F87589" w:rsidRDefault="00295C93">
      <w:pPr>
        <w:pStyle w:val="ProductList-Offering2HeadingNoBorder"/>
        <w:outlineLvl w:val="2"/>
      </w:pPr>
      <w:bookmarkStart w:id="360" w:name="_Sec674"/>
      <w:r>
        <w:t>Power BI Pro</w:t>
      </w:r>
      <w:bookmarkEnd w:id="360"/>
      <w:r>
        <w:fldChar w:fldCharType="begin"/>
      </w:r>
      <w:r>
        <w:instrText xml:space="preserve"> TC "</w:instrText>
      </w:r>
      <w:bookmarkStart w:id="361" w:name="_Toc452104340"/>
      <w:r>
        <w:instrText>Power BI Pro</w:instrText>
      </w:r>
      <w:bookmarkEnd w:id="361"/>
      <w:r>
        <w:instrText>" \l 3</w:instrText>
      </w:r>
      <w:r>
        <w:fldChar w:fldCharType="end"/>
      </w:r>
    </w:p>
    <w:p w:rsidR="00F87589" w:rsidRDefault="00295C93">
      <w:pPr>
        <w:pStyle w:val="ProductList-Offering1SubSection"/>
        <w:outlineLvl w:val="3"/>
      </w:pPr>
      <w:bookmarkStart w:id="362" w:name="_Sec730"/>
      <w:r>
        <w:t xml:space="preserve">1. </w:t>
      </w:r>
      <w:r>
        <w:t>利用可能なプログラム</w:t>
      </w:r>
      <w:bookmarkEnd w:id="362"/>
    </w:p>
    <w:tbl>
      <w:tblPr>
        <w:tblStyle w:val="PURTable"/>
        <w:tblW w:w="0" w:type="dxa"/>
        <w:tblLook w:val="04A0" w:firstRow="1" w:lastRow="0" w:firstColumn="1" w:lastColumn="0" w:noHBand="0" w:noVBand="1"/>
      </w:tblPr>
      <w:tblGrid>
        <w:gridCol w:w="4442"/>
        <w:gridCol w:w="784"/>
        <w:gridCol w:w="787"/>
        <w:gridCol w:w="801"/>
        <w:gridCol w:w="709"/>
        <w:gridCol w:w="831"/>
        <w:gridCol w:w="825"/>
        <w:gridCol w:w="805"/>
        <w:gridCol w:w="800"/>
      </w:tblGrid>
      <w:tr w:rsidR="00F8758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rPr>
                <w:color w:val="FFFFFF"/>
              </w:rPr>
              <w:t>ポイント</w:t>
            </w:r>
          </w:p>
        </w:tc>
        <w:tc>
          <w:tcPr>
            <w:tcW w:w="86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87589">
        <w:tc>
          <w:tcPr>
            <w:tcW w:w="5020" w:type="dxa"/>
            <w:tcBorders>
              <w:top w:val="single" w:sz="6" w:space="0" w:color="FFFFFF"/>
              <w:left w:val="none" w:sz="4" w:space="0" w:color="6E6E6E"/>
              <w:bottom w:val="dashed" w:sz="4" w:space="0" w:color="BFBFBF"/>
              <w:right w:val="none" w:sz="4" w:space="0" w:color="6E6E6E"/>
            </w:tcBorders>
          </w:tcPr>
          <w:p w:rsidR="00F87589" w:rsidRDefault="00295C93">
            <w:pPr>
              <w:pStyle w:val="ProductList-TableBody"/>
            </w:pPr>
            <w:r>
              <w:rPr>
                <w:color w:val="000000"/>
              </w:rPr>
              <w:lastRenderedPageBreak/>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87589" w:rsidRDefault="00295C9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r>
      <w:tr w:rsidR="00F87589">
        <w:tc>
          <w:tcPr>
            <w:tcW w:w="5020" w:type="dxa"/>
            <w:tcBorders>
              <w:top w:val="dashed" w:sz="4" w:space="0" w:color="BFBFBF"/>
              <w:left w:val="none" w:sz="4" w:space="0" w:color="6E6E6E"/>
              <w:bottom w:val="none" w:sz="4" w:space="0" w:color="BFBFBF"/>
              <w:right w:val="none" w:sz="4" w:space="0" w:color="6E6E6E"/>
            </w:tcBorders>
          </w:tcPr>
          <w:p w:rsidR="00F87589" w:rsidRDefault="00295C93">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87589" w:rsidRDefault="00295C9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F87589" w:rsidRDefault="00295C93">
      <w:pPr>
        <w:pStyle w:val="ProductList-Offering1SubSection"/>
        <w:outlineLvl w:val="3"/>
      </w:pPr>
      <w:bookmarkStart w:id="363" w:name="_Sec785"/>
      <w:r>
        <w:t xml:space="preserve">2. </w:t>
      </w:r>
      <w:r>
        <w:t>製品使用条件</w:t>
      </w:r>
      <w:bookmarkEnd w:id="363"/>
    </w:p>
    <w:tbl>
      <w:tblPr>
        <w:tblStyle w:val="PURTable"/>
        <w:tblW w:w="0" w:type="dxa"/>
        <w:tblLook w:val="04A0" w:firstRow="1" w:lastRow="0" w:firstColumn="1" w:lastColumn="0" w:noHBand="0" w:noVBand="1"/>
      </w:tblPr>
      <w:tblGrid>
        <w:gridCol w:w="3594"/>
        <w:gridCol w:w="3588"/>
        <w:gridCol w:w="3608"/>
      </w:tblGrid>
      <w:tr w:rsidR="00F875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期間延長対象</w:t>
            </w:r>
            <w:r>
              <w:rPr>
                <w:color w:val="404040"/>
              </w:rPr>
              <w:t xml:space="preserve">: </w:t>
            </w:r>
            <w:r>
              <w:rPr>
                <w:color w:val="404040"/>
              </w:rPr>
              <w:t>なし</w:t>
            </w:r>
          </w:p>
        </w:tc>
      </w:tr>
      <w:tr w:rsidR="00F875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プロモーション</w:t>
            </w:r>
            <w:r>
              <w:rPr>
                <w:color w:val="404040"/>
              </w:rPr>
              <w:t xml:space="preserve">: </w:t>
            </w:r>
            <w:r>
              <w:rPr>
                <w:color w:val="404040"/>
              </w:rPr>
              <w:t>なし</w:t>
            </w:r>
          </w:p>
        </w:tc>
      </w:tr>
      <w:tr w:rsidR="00F87589">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t>削減対象</w:t>
            </w:r>
            <w:r>
              <w:t xml:space="preserve">: </w:t>
            </w:r>
            <w: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削減対象</w:t>
            </w:r>
            <w:r>
              <w:rPr>
                <w:color w:val="404040"/>
              </w:rPr>
              <w:t xml:space="preserve"> (SCE): </w:t>
            </w:r>
            <w:r>
              <w:rPr>
                <w:color w:val="404040"/>
              </w:rPr>
              <w:t>なし</w:t>
            </w:r>
          </w:p>
        </w:tc>
      </w:tr>
      <w:tr w:rsidR="00F875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t xml:space="preserve"> </w:t>
            </w:r>
          </w:p>
        </w:tc>
      </w:tr>
    </w:tbl>
    <w:p w:rsidR="00F87589" w:rsidRDefault="00F87589">
      <w:pPr>
        <w:pStyle w:val="ProductList-Body"/>
        <w:jc w:val="right"/>
      </w:pPr>
    </w:p>
    <w:tbl>
      <w:tblPr>
        <w:tblStyle w:val="PURTable"/>
        <w:tblW w:w="0" w:type="dxa"/>
        <w:tblLook w:val="04A0" w:firstRow="1" w:lastRow="0" w:firstColumn="1" w:lastColumn="0" w:noHBand="0" w:noVBand="1"/>
      </w:tblPr>
      <w:tblGrid>
        <w:gridCol w:w="10800"/>
      </w:tblGrid>
      <w:tr w:rsidR="00F875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7589" w:rsidRDefault="00E71469">
            <w:pPr>
              <w:pStyle w:val="ProductList-TableBody"/>
              <w:jc w:val="right"/>
            </w:pPr>
            <w:hyperlink w:anchor="_Sec842">
              <w:r w:rsidR="00295C93">
                <w:rPr>
                  <w:color w:val="00467F"/>
                  <w:sz w:val="14"/>
                  <w:u w:val="single"/>
                </w:rPr>
                <w:t>目次</w:t>
              </w:r>
            </w:hyperlink>
            <w:r w:rsidR="00295C93">
              <w:rPr>
                <w:sz w:val="14"/>
              </w:rPr>
              <w:t xml:space="preserve"> / </w:t>
            </w:r>
            <w:hyperlink w:anchor="_Sec549">
              <w:r w:rsidR="00295C93">
                <w:rPr>
                  <w:color w:val="00467F"/>
                  <w:sz w:val="14"/>
                  <w:u w:val="single"/>
                </w:rPr>
                <w:t>用語集</w:t>
              </w:r>
            </w:hyperlink>
            <w:r w:rsidR="00295C93">
              <w:rPr>
                <w:sz w:val="14"/>
              </w:rPr>
              <w:t xml:space="preserve"> / </w:t>
            </w:r>
            <w:hyperlink w:anchor="_Sec844">
              <w:r w:rsidR="00295C93">
                <w:rPr>
                  <w:color w:val="00467F"/>
                  <w:sz w:val="14"/>
                  <w:u w:val="single"/>
                </w:rPr>
                <w:t>インデックス</w:t>
              </w:r>
            </w:hyperlink>
          </w:p>
        </w:tc>
      </w:tr>
    </w:tbl>
    <w:p w:rsidR="00F87589" w:rsidRDefault="00F87589">
      <w:pPr>
        <w:pStyle w:val="ProductList-Body"/>
        <w:rPr>
          <w:lang w:eastAsia="zh-TW"/>
        </w:rPr>
      </w:pPr>
    </w:p>
    <w:p w:rsidR="00F87589" w:rsidRDefault="00295C93">
      <w:pPr>
        <w:pStyle w:val="ProductList-Offering2HeadingNoBorder"/>
        <w:outlineLvl w:val="2"/>
      </w:pPr>
      <w:bookmarkStart w:id="364" w:name="_Sec676"/>
      <w:r>
        <w:t>Yammer Enterprise</w:t>
      </w:r>
      <w:bookmarkEnd w:id="364"/>
      <w:r>
        <w:fldChar w:fldCharType="begin"/>
      </w:r>
      <w:r>
        <w:instrText xml:space="preserve"> TC "</w:instrText>
      </w:r>
      <w:bookmarkStart w:id="365" w:name="_Toc452104341"/>
      <w:r>
        <w:instrText>Yammer Enterprise</w:instrText>
      </w:r>
      <w:bookmarkEnd w:id="365"/>
      <w:r>
        <w:instrText>" \l 3</w:instrText>
      </w:r>
      <w:r>
        <w:fldChar w:fldCharType="end"/>
      </w:r>
    </w:p>
    <w:p w:rsidR="00F87589" w:rsidRDefault="00295C93">
      <w:pPr>
        <w:pStyle w:val="ProductList-Offering1SubSection"/>
        <w:outlineLvl w:val="3"/>
      </w:pPr>
      <w:bookmarkStart w:id="366" w:name="_Sec732"/>
      <w:r>
        <w:t xml:space="preserve">1. </w:t>
      </w:r>
      <w:r>
        <w:t>利用可能なプログラム</w:t>
      </w:r>
      <w:bookmarkEnd w:id="366"/>
    </w:p>
    <w:tbl>
      <w:tblPr>
        <w:tblStyle w:val="PURTable"/>
        <w:tblW w:w="0" w:type="dxa"/>
        <w:tblLook w:val="04A0" w:firstRow="1" w:lastRow="0" w:firstColumn="1" w:lastColumn="0" w:noHBand="0" w:noVBand="1"/>
      </w:tblPr>
      <w:tblGrid>
        <w:gridCol w:w="4461"/>
        <w:gridCol w:w="782"/>
        <w:gridCol w:w="785"/>
        <w:gridCol w:w="799"/>
        <w:gridCol w:w="708"/>
        <w:gridCol w:w="830"/>
        <w:gridCol w:w="824"/>
        <w:gridCol w:w="803"/>
        <w:gridCol w:w="792"/>
      </w:tblGrid>
      <w:tr w:rsidR="00F8758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7589" w:rsidRDefault="00295C9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87589">
        <w:tc>
          <w:tcPr>
            <w:tcW w:w="5020" w:type="dxa"/>
            <w:tcBorders>
              <w:top w:val="single" w:sz="6" w:space="0" w:color="FFFFFF"/>
              <w:left w:val="none" w:sz="4" w:space="0" w:color="6E6E6E"/>
              <w:bottom w:val="none" w:sz="4" w:space="0" w:color="BFBFBF"/>
              <w:right w:val="none" w:sz="4" w:space="0" w:color="6E6E6E"/>
            </w:tcBorders>
          </w:tcPr>
          <w:p w:rsidR="00F87589" w:rsidRDefault="00295C93">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F87589" w:rsidRDefault="00295C9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589" w:rsidRDefault="00295C9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r>
    </w:tbl>
    <w:p w:rsidR="00F87589" w:rsidRDefault="00295C93">
      <w:pPr>
        <w:pStyle w:val="ProductList-Offering1SubSection"/>
        <w:outlineLvl w:val="3"/>
      </w:pPr>
      <w:bookmarkStart w:id="367" w:name="_Sec787"/>
      <w:r>
        <w:t xml:space="preserve">2. </w:t>
      </w:r>
      <w:r>
        <w:t>製品使用条件</w:t>
      </w:r>
      <w:bookmarkEnd w:id="367"/>
    </w:p>
    <w:tbl>
      <w:tblPr>
        <w:tblStyle w:val="PURTable"/>
        <w:tblW w:w="0" w:type="dxa"/>
        <w:tblLook w:val="04A0" w:firstRow="1" w:lastRow="0" w:firstColumn="1" w:lastColumn="0" w:noHBand="0" w:noVBand="1"/>
      </w:tblPr>
      <w:tblGrid>
        <w:gridCol w:w="3594"/>
        <w:gridCol w:w="3588"/>
        <w:gridCol w:w="3608"/>
      </w:tblGrid>
      <w:tr w:rsidR="00F875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F875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プロモーション</w:t>
            </w:r>
            <w:r>
              <w:rPr>
                <w:color w:val="404040"/>
              </w:rPr>
              <w:t xml:space="preserve">: </w:t>
            </w:r>
            <w:r>
              <w:rPr>
                <w:color w:val="404040"/>
              </w:rPr>
              <w:t>なし</w:t>
            </w:r>
          </w:p>
        </w:tc>
      </w:tr>
      <w:tr w:rsidR="00F8758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87589" w:rsidRDefault="00295C93">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削減対象</w:t>
            </w:r>
            <w:r>
              <w:rPr>
                <w:color w:val="404040"/>
              </w:rPr>
              <w:t xml:space="preserve"> (SCE): </w:t>
            </w:r>
            <w:r>
              <w:rPr>
                <w:color w:val="404040"/>
              </w:rPr>
              <w:t>なし</w:t>
            </w:r>
          </w:p>
        </w:tc>
      </w:tr>
      <w:tr w:rsidR="00F875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589" w:rsidRDefault="00295C93">
            <w:pPr>
              <w:pStyle w:val="ProductList-TableBody"/>
            </w:pPr>
            <w:r>
              <w:t xml:space="preserve"> </w:t>
            </w:r>
          </w:p>
        </w:tc>
      </w:tr>
    </w:tbl>
    <w:p w:rsidR="00F87589" w:rsidRDefault="00F87589">
      <w:pPr>
        <w:pStyle w:val="ProductList-Body"/>
        <w:jc w:val="right"/>
      </w:pPr>
    </w:p>
    <w:tbl>
      <w:tblPr>
        <w:tblStyle w:val="PURTable"/>
        <w:tblW w:w="0" w:type="dxa"/>
        <w:tblLook w:val="04A0" w:firstRow="1" w:lastRow="0" w:firstColumn="1" w:lastColumn="0" w:noHBand="0" w:noVBand="1"/>
      </w:tblPr>
      <w:tblGrid>
        <w:gridCol w:w="10800"/>
      </w:tblGrid>
      <w:tr w:rsidR="00F875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7589" w:rsidRDefault="00E71469">
            <w:pPr>
              <w:pStyle w:val="ProductList-TableBody"/>
              <w:jc w:val="right"/>
            </w:pPr>
            <w:hyperlink w:anchor="_Sec842">
              <w:r w:rsidR="00295C93">
                <w:rPr>
                  <w:color w:val="00467F"/>
                  <w:sz w:val="14"/>
                  <w:u w:val="single"/>
                </w:rPr>
                <w:t>目次</w:t>
              </w:r>
            </w:hyperlink>
            <w:r w:rsidR="00295C93">
              <w:rPr>
                <w:sz w:val="14"/>
              </w:rPr>
              <w:t xml:space="preserve"> / </w:t>
            </w:r>
            <w:hyperlink w:anchor="_Sec549">
              <w:r w:rsidR="00295C93">
                <w:rPr>
                  <w:color w:val="00467F"/>
                  <w:sz w:val="14"/>
                  <w:u w:val="single"/>
                </w:rPr>
                <w:t>用語集</w:t>
              </w:r>
            </w:hyperlink>
            <w:r w:rsidR="00295C93">
              <w:rPr>
                <w:sz w:val="14"/>
              </w:rPr>
              <w:t xml:space="preserve"> / </w:t>
            </w:r>
            <w:hyperlink w:anchor="_Sec844">
              <w:r w:rsidR="00295C93">
                <w:rPr>
                  <w:color w:val="00467F"/>
                  <w:sz w:val="14"/>
                  <w:u w:val="single"/>
                </w:rPr>
                <w:t>インデックス</w:t>
              </w:r>
            </w:hyperlink>
          </w:p>
        </w:tc>
      </w:tr>
    </w:tbl>
    <w:p w:rsidR="00F87589" w:rsidRDefault="00F87589">
      <w:pPr>
        <w:pStyle w:val="ProductList-Body"/>
        <w:rPr>
          <w:lang w:eastAsia="zh-TW"/>
        </w:rPr>
      </w:pPr>
    </w:p>
    <w:p w:rsidR="00F87589" w:rsidRDefault="00F87589">
      <w:pPr>
        <w:rPr>
          <w:lang w:eastAsia="zh-TW"/>
        </w:rPr>
        <w:sectPr w:rsidR="00F87589">
          <w:headerReference w:type="default" r:id="rId126"/>
          <w:footerReference w:type="default" r:id="rId127"/>
          <w:type w:val="continuous"/>
          <w:pgSz w:w="12240" w:h="15840" w:code="1"/>
          <w:pgMar w:top="1170" w:right="720" w:bottom="720" w:left="720" w:header="432" w:footer="288" w:gutter="0"/>
          <w:cols w:space="360"/>
        </w:sectPr>
      </w:pPr>
    </w:p>
    <w:p w:rsidR="00F87589" w:rsidRDefault="00295C93">
      <w:pPr>
        <w:pStyle w:val="ProductList-SectionHeading"/>
        <w:pageBreakBefore/>
        <w:outlineLvl w:val="0"/>
        <w:rPr>
          <w:lang w:eastAsia="zh-TW"/>
        </w:rPr>
      </w:pPr>
      <w:bookmarkStart w:id="368" w:name="_Sec549"/>
      <w:bookmarkEnd w:id="216"/>
      <w:r>
        <w:rPr>
          <w:lang w:eastAsia="zh-TW"/>
        </w:rPr>
        <w:lastRenderedPageBreak/>
        <w:t>用語集</w:t>
      </w:r>
      <w:r>
        <w:fldChar w:fldCharType="begin"/>
      </w:r>
      <w:r>
        <w:rPr>
          <w:lang w:eastAsia="zh-TW"/>
        </w:rPr>
        <w:instrText xml:space="preserve"> TC "</w:instrText>
      </w:r>
      <w:bookmarkStart w:id="369" w:name="_Toc452104342"/>
      <w:r>
        <w:rPr>
          <w:lang w:eastAsia="zh-TW"/>
        </w:rPr>
        <w:instrText>用語集</w:instrText>
      </w:r>
      <w:bookmarkEnd w:id="369"/>
      <w:r>
        <w:rPr>
          <w:lang w:eastAsia="zh-TW"/>
        </w:rPr>
        <w:instrText>" \l 1</w:instrText>
      </w:r>
      <w:r>
        <w:fldChar w:fldCharType="end"/>
      </w:r>
    </w:p>
    <w:p w:rsidR="00F87589" w:rsidRDefault="00295C93">
      <w:pPr>
        <w:pStyle w:val="ProductList-Offering1Heading"/>
        <w:outlineLvl w:val="1"/>
        <w:rPr>
          <w:lang w:eastAsia="zh-TW"/>
        </w:rPr>
      </w:pPr>
      <w:bookmarkStart w:id="370" w:name="_Sec550"/>
      <w:r>
        <w:rPr>
          <w:lang w:eastAsia="zh-TW"/>
        </w:rPr>
        <w:t>属性</w:t>
      </w:r>
      <w:bookmarkEnd w:id="370"/>
      <w:r>
        <w:fldChar w:fldCharType="begin"/>
      </w:r>
      <w:r>
        <w:rPr>
          <w:lang w:eastAsia="zh-TW"/>
        </w:rPr>
        <w:instrText xml:space="preserve"> TC "</w:instrText>
      </w:r>
      <w:bookmarkStart w:id="371" w:name="_Toc452104343"/>
      <w:r>
        <w:rPr>
          <w:lang w:eastAsia="zh-TW"/>
        </w:rPr>
        <w:instrText>属性</w:instrText>
      </w:r>
      <w:bookmarkEnd w:id="371"/>
      <w:r>
        <w:rPr>
          <w:lang w:eastAsia="zh-TW"/>
        </w:rPr>
        <w:instrText>" \l 2</w:instrText>
      </w:r>
      <w:r>
        <w:fldChar w:fldCharType="end"/>
      </w:r>
    </w:p>
    <w:p w:rsidR="00F87589" w:rsidRDefault="00295C93">
      <w:pPr>
        <w:pStyle w:val="ProductList-BodySpaced"/>
        <w:rPr>
          <w:lang w:eastAsia="zh-TW"/>
        </w:rPr>
      </w:pPr>
      <w:r>
        <w:rPr>
          <w:lang w:eastAsia="zh-TW"/>
        </w:rPr>
        <w:t>各製品項目</w:t>
      </w:r>
      <w:r>
        <w:rPr>
          <w:lang w:eastAsia="ja-JP"/>
        </w:rPr>
        <w:t>の</w:t>
      </w:r>
      <w:r>
        <w:rPr>
          <w:lang w:eastAsia="zh-TW"/>
        </w:rPr>
        <w:t>表</w:t>
      </w:r>
      <w:r>
        <w:rPr>
          <w:lang w:eastAsia="ja-JP"/>
        </w:rPr>
        <w:t>に</w:t>
      </w:r>
      <w:r>
        <w:rPr>
          <w:lang w:eastAsia="zh-TW"/>
        </w:rPr>
        <w:t>記載</w:t>
      </w:r>
      <w:r>
        <w:rPr>
          <w:lang w:eastAsia="ja-JP"/>
        </w:rPr>
        <w:t>されている</w:t>
      </w:r>
      <w:r>
        <w:rPr>
          <w:lang w:eastAsia="zh-TW"/>
        </w:rPr>
        <w:t>以下</w:t>
      </w:r>
      <w:r>
        <w:rPr>
          <w:lang w:eastAsia="ja-JP"/>
        </w:rPr>
        <w:t>の</w:t>
      </w:r>
      <w:r>
        <w:rPr>
          <w:lang w:eastAsia="zh-TW"/>
        </w:rPr>
        <w:t>属性</w:t>
      </w:r>
      <w:r>
        <w:rPr>
          <w:lang w:eastAsia="ja-JP"/>
        </w:rPr>
        <w:t>は</w:t>
      </w:r>
      <w:r>
        <w:rPr>
          <w:lang w:eastAsia="zh-TW"/>
        </w:rPr>
        <w:t>、製品</w:t>
      </w:r>
      <w:r>
        <w:rPr>
          <w:lang w:eastAsia="ja-JP"/>
        </w:rPr>
        <w:t>に</w:t>
      </w:r>
      <w:r>
        <w:rPr>
          <w:lang w:eastAsia="zh-TW"/>
        </w:rPr>
        <w:t>適用</w:t>
      </w:r>
      <w:r>
        <w:rPr>
          <w:lang w:eastAsia="ja-JP"/>
        </w:rPr>
        <w:t>される</w:t>
      </w:r>
      <w:r>
        <w:rPr>
          <w:lang w:eastAsia="zh-TW"/>
        </w:rPr>
        <w:t>権利</w:t>
      </w:r>
      <w:r>
        <w:rPr>
          <w:lang w:eastAsia="ja-JP"/>
        </w:rPr>
        <w:t>または</w:t>
      </w:r>
      <w:r>
        <w:rPr>
          <w:lang w:eastAsia="zh-TW"/>
        </w:rPr>
        <w:t>条件</w:t>
      </w:r>
      <w:r>
        <w:rPr>
          <w:lang w:eastAsia="ja-JP"/>
        </w:rPr>
        <w:t>を</w:t>
      </w:r>
      <w:r>
        <w:rPr>
          <w:lang w:eastAsia="zh-TW"/>
        </w:rPr>
        <w:t>示</w:t>
      </w:r>
      <w:r>
        <w:rPr>
          <w:lang w:eastAsia="ja-JP"/>
        </w:rPr>
        <w:t>しています</w:t>
      </w:r>
      <w:r>
        <w:rPr>
          <w:lang w:eastAsia="zh-TW"/>
        </w:rPr>
        <w:t>。</w:t>
      </w:r>
    </w:p>
    <w:p w:rsidR="00F87589" w:rsidRDefault="00295C93">
      <w:pPr>
        <w:pStyle w:val="ProductList-BodySpaced"/>
        <w:rPr>
          <w:lang w:eastAsia="zh-TW"/>
        </w:rPr>
      </w:pPr>
      <w:r>
        <w:rPr>
          <w:lang w:eastAsia="zh-TW"/>
        </w:rPr>
        <w:t xml:space="preserve"> </w:t>
      </w:r>
    </w:p>
    <w:p w:rsidR="00F87589" w:rsidRDefault="00295C93">
      <w:pPr>
        <w:pStyle w:val="ProductList-BodySpaced"/>
        <w:rPr>
          <w:lang w:eastAsia="zh-TW"/>
        </w:rPr>
      </w:pPr>
      <w:r>
        <w:rPr>
          <w:b/>
          <w:color w:val="00188F"/>
          <w:lang w:eastAsia="zh-TW"/>
        </w:rPr>
        <w:t>追加</w:t>
      </w:r>
      <w:r>
        <w:rPr>
          <w:b/>
          <w:color w:val="00188F"/>
          <w:lang w:eastAsia="ja-JP"/>
        </w:rPr>
        <w:t>ソフトウェア</w:t>
      </w:r>
      <w:r>
        <w:rPr>
          <w:lang w:eastAsia="zh-TW"/>
        </w:rPr>
        <w:t xml:space="preserve">: </w:t>
      </w:r>
      <w:r>
        <w:rPr>
          <w:lang w:eastAsia="ja-JP"/>
        </w:rPr>
        <w:t>お</w:t>
      </w:r>
      <w:r>
        <w:rPr>
          <w:lang w:eastAsia="zh-TW"/>
        </w:rPr>
        <w:t>客様</w:t>
      </w:r>
      <w:r>
        <w:rPr>
          <w:lang w:eastAsia="ja-JP"/>
        </w:rPr>
        <w:t>がサーバー</w:t>
      </w:r>
      <w:r>
        <w:rPr>
          <w:lang w:eastAsia="zh-TW"/>
        </w:rPr>
        <w:t xml:space="preserve"> </w:t>
      </w:r>
      <w:r>
        <w:rPr>
          <w:lang w:eastAsia="ja-JP"/>
        </w:rPr>
        <w:t>ソフトウェアと</w:t>
      </w:r>
      <w:r>
        <w:rPr>
          <w:lang w:eastAsia="zh-TW"/>
        </w:rPr>
        <w:t>併用</w:t>
      </w:r>
      <w:r>
        <w:rPr>
          <w:lang w:eastAsia="ja-JP"/>
        </w:rPr>
        <w:t>する</w:t>
      </w:r>
      <w:r>
        <w:rPr>
          <w:lang w:eastAsia="zh-TW"/>
        </w:rPr>
        <w:t>場合</w:t>
      </w:r>
      <w:r>
        <w:rPr>
          <w:lang w:eastAsia="ja-JP"/>
        </w:rPr>
        <w:t>に</w:t>
      </w:r>
      <w:r>
        <w:rPr>
          <w:lang w:eastAsia="zh-TW"/>
        </w:rPr>
        <w:t>任意</w:t>
      </w:r>
      <w:r>
        <w:rPr>
          <w:lang w:eastAsia="ja-JP"/>
        </w:rPr>
        <w:t>のデバイスで</w:t>
      </w:r>
      <w:r>
        <w:rPr>
          <w:lang w:eastAsia="zh-TW"/>
        </w:rPr>
        <w:t>使用</w:t>
      </w:r>
      <w:r>
        <w:rPr>
          <w:lang w:eastAsia="ja-JP"/>
        </w:rPr>
        <w:t>できるとして</w:t>
      </w:r>
      <w:r>
        <w:rPr>
          <w:lang w:eastAsia="zh-TW"/>
        </w:rPr>
        <w:t>、</w:t>
      </w:r>
      <w:r>
        <w:rPr>
          <w:lang w:eastAsia="ja-JP"/>
        </w:rPr>
        <w:t>サーバー</w:t>
      </w:r>
      <w:r>
        <w:rPr>
          <w:lang w:eastAsia="zh-TW"/>
        </w:rPr>
        <w:t>製品</w:t>
      </w:r>
      <w:r>
        <w:rPr>
          <w:lang w:eastAsia="ja-JP"/>
        </w:rPr>
        <w:t>の</w:t>
      </w:r>
      <w:r>
        <w:rPr>
          <w:lang w:eastAsia="zh-TW"/>
        </w:rPr>
        <w:t>使用権</w:t>
      </w:r>
      <w:r>
        <w:rPr>
          <w:lang w:eastAsia="ja-JP"/>
        </w:rPr>
        <w:t>に</w:t>
      </w:r>
      <w:r>
        <w:rPr>
          <w:lang w:eastAsia="zh-TW"/>
        </w:rPr>
        <w:t>規定</w:t>
      </w:r>
      <w:r>
        <w:rPr>
          <w:lang w:eastAsia="ja-JP"/>
        </w:rPr>
        <w:t>されているソフトウェア</w:t>
      </w:r>
      <w:r>
        <w:rPr>
          <w:lang w:eastAsia="zh-TW"/>
        </w:rPr>
        <w:t>。</w:t>
      </w:r>
    </w:p>
    <w:p w:rsidR="00F87589" w:rsidRDefault="00295C93">
      <w:pPr>
        <w:pStyle w:val="ProductList-BodySpaced"/>
        <w:rPr>
          <w:lang w:eastAsia="ja-JP"/>
        </w:rPr>
      </w:pPr>
      <w:r>
        <w:rPr>
          <w:b/>
          <w:color w:val="00188F"/>
          <w:lang w:eastAsia="ja-JP"/>
        </w:rPr>
        <w:t>クライアント</w:t>
      </w:r>
      <w:r>
        <w:rPr>
          <w:b/>
          <w:color w:val="00188F"/>
          <w:lang w:eastAsia="ja-JP"/>
        </w:rPr>
        <w:t xml:space="preserve"> </w:t>
      </w:r>
      <w:r>
        <w:rPr>
          <w:b/>
          <w:color w:val="00188F"/>
          <w:lang w:eastAsia="ja-JP"/>
        </w:rPr>
        <w:t>アクセス要件</w:t>
      </w:r>
      <w:r>
        <w:rPr>
          <w:lang w:eastAsia="ja-JP"/>
        </w:rPr>
        <w:t xml:space="preserve">: </w:t>
      </w:r>
      <w:r>
        <w:rPr>
          <w:lang w:eastAsia="ja-JP"/>
        </w:rPr>
        <w:t>ユーザーおよびデバイスがサーバー製品にアクセスする場合に</w:t>
      </w:r>
      <w:r>
        <w:rPr>
          <w:lang w:eastAsia="ja-JP"/>
        </w:rPr>
        <w:t xml:space="preserve"> CAL </w:t>
      </w:r>
      <w:r>
        <w:rPr>
          <w:lang w:eastAsia="ja-JP"/>
        </w:rPr>
        <w:t>が必要かどうかを示します。</w:t>
      </w:r>
    </w:p>
    <w:p w:rsidR="00F87589" w:rsidRDefault="00295C93">
      <w:pPr>
        <w:pStyle w:val="ProductList-BodySpaced"/>
        <w:rPr>
          <w:lang w:eastAsia="zh-TW"/>
        </w:rPr>
      </w:pPr>
      <w:r>
        <w:rPr>
          <w:b/>
          <w:color w:val="00188F"/>
          <w:lang w:eastAsia="zh-TW"/>
        </w:rPr>
        <w:t>障害復旧</w:t>
      </w:r>
      <w:r>
        <w:rPr>
          <w:lang w:eastAsia="zh-TW"/>
        </w:rPr>
        <w:t xml:space="preserve">: SA </w:t>
      </w:r>
      <w:r>
        <w:rPr>
          <w:lang w:eastAsia="ja-JP"/>
        </w:rPr>
        <w:t>を</w:t>
      </w:r>
      <w:r>
        <w:rPr>
          <w:lang w:eastAsia="zh-TW"/>
        </w:rPr>
        <w:t>取得</w:t>
      </w:r>
      <w:r>
        <w:rPr>
          <w:lang w:eastAsia="ja-JP"/>
        </w:rPr>
        <w:t>しているお</w:t>
      </w:r>
      <w:r>
        <w:rPr>
          <w:lang w:eastAsia="zh-TW"/>
        </w:rPr>
        <w:t>客様</w:t>
      </w:r>
      <w:r>
        <w:rPr>
          <w:lang w:eastAsia="ja-JP"/>
        </w:rPr>
        <w:t>に</w:t>
      </w:r>
      <w:r>
        <w:rPr>
          <w:lang w:eastAsia="zh-TW"/>
        </w:rPr>
        <w:t>提供</w:t>
      </w:r>
      <w:r>
        <w:rPr>
          <w:lang w:eastAsia="ja-JP"/>
        </w:rPr>
        <w:t>される</w:t>
      </w:r>
      <w:r>
        <w:rPr>
          <w:lang w:eastAsia="zh-TW"/>
        </w:rPr>
        <w:t>、条件付</w:t>
      </w:r>
      <w:r>
        <w:rPr>
          <w:lang w:eastAsia="ja-JP"/>
        </w:rPr>
        <w:t>きで</w:t>
      </w:r>
      <w:r>
        <w:rPr>
          <w:lang w:eastAsia="zh-TW"/>
        </w:rPr>
        <w:t>障害復旧</w:t>
      </w:r>
      <w:r>
        <w:rPr>
          <w:lang w:eastAsia="ja-JP"/>
        </w:rPr>
        <w:t>を</w:t>
      </w:r>
      <w:r>
        <w:rPr>
          <w:lang w:eastAsia="zh-TW"/>
        </w:rPr>
        <w:t>目的</w:t>
      </w:r>
      <w:r>
        <w:rPr>
          <w:lang w:eastAsia="ja-JP"/>
        </w:rPr>
        <w:t>としてソフトウェアを</w:t>
      </w:r>
      <w:r>
        <w:rPr>
          <w:lang w:eastAsia="zh-TW"/>
        </w:rPr>
        <w:t>使用</w:t>
      </w:r>
      <w:r>
        <w:rPr>
          <w:lang w:eastAsia="ja-JP"/>
        </w:rPr>
        <w:t>するための</w:t>
      </w:r>
      <w:r>
        <w:rPr>
          <w:lang w:eastAsia="zh-TW"/>
        </w:rPr>
        <w:t>権利。詳細</w:t>
      </w:r>
      <w:r>
        <w:rPr>
          <w:lang w:eastAsia="ja-JP"/>
        </w:rPr>
        <w:t>については</w:t>
      </w:r>
      <w:r>
        <w:rPr>
          <w:lang w:eastAsia="zh-TW"/>
        </w:rPr>
        <w:t>、「</w:t>
      </w:r>
      <w:hyperlink w:anchor="_Sec564">
        <w:r>
          <w:rPr>
            <w:color w:val="00467F"/>
            <w:u w:val="single"/>
            <w:lang w:eastAsia="zh-TW"/>
          </w:rPr>
          <w:t>付録</w:t>
        </w:r>
        <w:r>
          <w:rPr>
            <w:color w:val="00467F"/>
            <w:u w:val="single"/>
            <w:lang w:eastAsia="zh-TW"/>
          </w:rPr>
          <w:t xml:space="preserve"> B</w:t>
        </w:r>
      </w:hyperlink>
      <w:r>
        <w:rPr>
          <w:lang w:eastAsia="zh-TW"/>
        </w:rPr>
        <w:t xml:space="preserve"> – </w:t>
      </w:r>
      <w:r>
        <w:rPr>
          <w:lang w:eastAsia="ja-JP"/>
        </w:rPr>
        <w:t>ソフトウェア</w:t>
      </w:r>
      <w:r>
        <w:rPr>
          <w:lang w:eastAsia="zh-TW"/>
        </w:rPr>
        <w:t xml:space="preserve"> </w:t>
      </w:r>
      <w:r>
        <w:rPr>
          <w:lang w:eastAsia="ja-JP"/>
        </w:rPr>
        <w:t>アシュアランス</w:t>
      </w:r>
      <w:r>
        <w:rPr>
          <w:lang w:eastAsia="zh-TW"/>
        </w:rPr>
        <w:t>」</w:t>
      </w:r>
      <w:r>
        <w:rPr>
          <w:lang w:eastAsia="ja-JP"/>
        </w:rPr>
        <w:t>の</w:t>
      </w:r>
      <w:r>
        <w:rPr>
          <w:lang w:eastAsia="zh-TW"/>
        </w:rPr>
        <w:t>「</w:t>
      </w:r>
      <w:hyperlink w:anchor="_Sec588">
        <w:r>
          <w:rPr>
            <w:color w:val="00467F"/>
            <w:u w:val="single"/>
            <w:lang w:eastAsia="ja-JP"/>
          </w:rPr>
          <w:t>サーバー</w:t>
        </w:r>
        <w:r>
          <w:rPr>
            <w:color w:val="00467F"/>
            <w:u w:val="single"/>
            <w:lang w:eastAsia="zh-TW"/>
          </w:rPr>
          <w:t xml:space="preserve"> – </w:t>
        </w:r>
        <w:r>
          <w:rPr>
            <w:color w:val="00467F"/>
            <w:u w:val="single"/>
            <w:lang w:eastAsia="zh-TW"/>
          </w:rPr>
          <w:t>障害復旧</w:t>
        </w:r>
        <w:r>
          <w:rPr>
            <w:color w:val="00467F"/>
            <w:u w:val="single"/>
            <w:lang w:eastAsia="ja-JP"/>
          </w:rPr>
          <w:t>の</w:t>
        </w:r>
        <w:r>
          <w:rPr>
            <w:color w:val="00467F"/>
            <w:u w:val="single"/>
            <w:lang w:eastAsia="zh-TW"/>
          </w:rPr>
          <w:t>権利</w:t>
        </w:r>
      </w:hyperlink>
      <w:r>
        <w:rPr>
          <w:lang w:eastAsia="zh-TW"/>
        </w:rPr>
        <w:t>」</w:t>
      </w:r>
      <w:r>
        <w:rPr>
          <w:lang w:eastAsia="ja-JP"/>
        </w:rPr>
        <w:t>を</w:t>
      </w:r>
      <w:r>
        <w:rPr>
          <w:lang w:eastAsia="zh-TW"/>
        </w:rPr>
        <w:t>参照</w:t>
      </w:r>
      <w:r>
        <w:rPr>
          <w:lang w:eastAsia="ja-JP"/>
        </w:rPr>
        <w:t>してください</w:t>
      </w:r>
      <w:r>
        <w:rPr>
          <w:lang w:eastAsia="zh-TW"/>
        </w:rPr>
        <w:t>。</w:t>
      </w:r>
    </w:p>
    <w:p w:rsidR="00F87589" w:rsidRDefault="00295C93">
      <w:pPr>
        <w:pStyle w:val="ProductList-BodySpaced"/>
        <w:rPr>
          <w:lang w:eastAsia="zh-TW"/>
        </w:rPr>
      </w:pPr>
      <w:r>
        <w:rPr>
          <w:b/>
          <w:color w:val="00188F"/>
          <w:lang w:eastAsia="ja-JP"/>
        </w:rPr>
        <w:t>ダウン</w:t>
      </w:r>
      <w:r>
        <w:rPr>
          <w:b/>
          <w:color w:val="00188F"/>
          <w:lang w:eastAsia="zh-TW"/>
        </w:rPr>
        <w:t xml:space="preserve"> </w:t>
      </w:r>
      <w:r>
        <w:rPr>
          <w:b/>
          <w:color w:val="00188F"/>
          <w:lang w:eastAsia="ja-JP"/>
        </w:rPr>
        <w:t>エディション</w:t>
      </w:r>
      <w:r>
        <w:rPr>
          <w:lang w:eastAsia="zh-TW"/>
        </w:rPr>
        <w:t xml:space="preserve">: </w:t>
      </w:r>
      <w:r>
        <w:rPr>
          <w:lang w:eastAsia="zh-TW"/>
        </w:rPr>
        <w:t>特定</w:t>
      </w:r>
      <w:r>
        <w:rPr>
          <w:lang w:eastAsia="ja-JP"/>
        </w:rPr>
        <w:t>の</w:t>
      </w:r>
      <w:r>
        <w:rPr>
          <w:lang w:eastAsia="zh-TW"/>
        </w:rPr>
        <w:t>上位</w:t>
      </w:r>
      <w:r>
        <w:rPr>
          <w:lang w:eastAsia="ja-JP"/>
        </w:rPr>
        <w:t>エディションに</w:t>
      </w:r>
      <w:r>
        <w:rPr>
          <w:lang w:eastAsia="zh-TW"/>
        </w:rPr>
        <w:t>対応</w:t>
      </w:r>
      <w:r>
        <w:rPr>
          <w:lang w:eastAsia="ja-JP"/>
        </w:rPr>
        <w:t>する</w:t>
      </w:r>
      <w:r>
        <w:rPr>
          <w:lang w:eastAsia="zh-TW"/>
        </w:rPr>
        <w:t>、許可</w:t>
      </w:r>
      <w:r>
        <w:rPr>
          <w:lang w:eastAsia="ja-JP"/>
        </w:rPr>
        <w:t>された</w:t>
      </w:r>
      <w:r>
        <w:rPr>
          <w:lang w:eastAsia="zh-TW"/>
        </w:rPr>
        <w:t>下位</w:t>
      </w:r>
      <w:r>
        <w:rPr>
          <w:lang w:eastAsia="ja-JP"/>
        </w:rPr>
        <w:t>エディション</w:t>
      </w:r>
      <w:r>
        <w:rPr>
          <w:lang w:eastAsia="zh-TW"/>
        </w:rPr>
        <w:t>。</w:t>
      </w:r>
      <w:r>
        <w:rPr>
          <w:lang w:eastAsia="ja-JP"/>
        </w:rPr>
        <w:t>お</w:t>
      </w:r>
      <w:r>
        <w:rPr>
          <w:lang w:eastAsia="zh-TW"/>
        </w:rPr>
        <w:t>客様</w:t>
      </w:r>
      <w:r>
        <w:rPr>
          <w:lang w:eastAsia="ja-JP"/>
        </w:rPr>
        <w:t>は</w:t>
      </w:r>
      <w:r>
        <w:rPr>
          <w:lang w:eastAsia="zh-TW"/>
        </w:rPr>
        <w:t>、共通</w:t>
      </w:r>
      <w:r>
        <w:rPr>
          <w:lang w:eastAsia="ja-JP"/>
        </w:rPr>
        <w:t>のライセンス</w:t>
      </w:r>
      <w:r>
        <w:rPr>
          <w:lang w:eastAsia="zh-TW"/>
        </w:rPr>
        <w:t>条項</w:t>
      </w:r>
      <w:r>
        <w:rPr>
          <w:lang w:eastAsia="ja-JP"/>
        </w:rPr>
        <w:t>で</w:t>
      </w:r>
      <w:r>
        <w:rPr>
          <w:lang w:eastAsia="zh-TW"/>
        </w:rPr>
        <w:t>許可</w:t>
      </w:r>
      <w:r>
        <w:rPr>
          <w:lang w:eastAsia="ja-JP"/>
        </w:rPr>
        <w:t>されているとおり</w:t>
      </w:r>
      <w:r>
        <w:rPr>
          <w:lang w:eastAsia="zh-TW"/>
        </w:rPr>
        <w:t>、</w:t>
      </w:r>
      <w:r>
        <w:rPr>
          <w:lang w:eastAsia="ja-JP"/>
        </w:rPr>
        <w:t>ライセンスを</w:t>
      </w:r>
      <w:r>
        <w:rPr>
          <w:lang w:eastAsia="zh-TW"/>
        </w:rPr>
        <w:t>取得</w:t>
      </w:r>
      <w:r>
        <w:rPr>
          <w:lang w:eastAsia="ja-JP"/>
        </w:rPr>
        <w:t>した</w:t>
      </w:r>
      <w:r>
        <w:rPr>
          <w:lang w:eastAsia="zh-TW"/>
        </w:rPr>
        <w:t>上位</w:t>
      </w:r>
      <w:r>
        <w:rPr>
          <w:lang w:eastAsia="ja-JP"/>
        </w:rPr>
        <w:t>エディションの</w:t>
      </w:r>
      <w:r>
        <w:rPr>
          <w:lang w:eastAsia="zh-TW"/>
        </w:rPr>
        <w:t>代</w:t>
      </w:r>
      <w:r>
        <w:rPr>
          <w:lang w:eastAsia="ja-JP"/>
        </w:rPr>
        <w:t>わりに</w:t>
      </w:r>
      <w:r>
        <w:rPr>
          <w:lang w:eastAsia="zh-TW"/>
        </w:rPr>
        <w:t>、許可</w:t>
      </w:r>
      <w:r>
        <w:rPr>
          <w:lang w:eastAsia="ja-JP"/>
        </w:rPr>
        <w:t>された</w:t>
      </w:r>
      <w:r>
        <w:rPr>
          <w:lang w:eastAsia="zh-TW"/>
        </w:rPr>
        <w:t>下位</w:t>
      </w:r>
      <w:r>
        <w:rPr>
          <w:lang w:eastAsia="ja-JP"/>
        </w:rPr>
        <w:t>エディションを</w:t>
      </w:r>
      <w:r>
        <w:rPr>
          <w:lang w:eastAsia="zh-TW"/>
        </w:rPr>
        <w:t>使用</w:t>
      </w:r>
      <w:r>
        <w:rPr>
          <w:lang w:eastAsia="ja-JP"/>
        </w:rPr>
        <w:t>することができます</w:t>
      </w:r>
      <w:r>
        <w:rPr>
          <w:lang w:eastAsia="zh-TW"/>
        </w:rPr>
        <w:t>。</w:t>
      </w:r>
    </w:p>
    <w:p w:rsidR="00F87589" w:rsidRDefault="00295C93">
      <w:pPr>
        <w:pStyle w:val="ProductList-BodySpaced"/>
        <w:rPr>
          <w:lang w:eastAsia="ja-JP"/>
        </w:rPr>
      </w:pPr>
      <w:r>
        <w:rPr>
          <w:b/>
          <w:color w:val="00188F"/>
          <w:lang w:eastAsia="ja-JP"/>
        </w:rPr>
        <w:t>期間延長対象</w:t>
      </w:r>
      <w:r>
        <w:rPr>
          <w:lang w:eastAsia="ja-JP"/>
        </w:rPr>
        <w:t xml:space="preserve">: Enterprise Agreement </w:t>
      </w:r>
      <w:r>
        <w:rPr>
          <w:lang w:eastAsia="ja-JP"/>
        </w:rPr>
        <w:t>および</w:t>
      </w:r>
      <w:r>
        <w:rPr>
          <w:lang w:eastAsia="ja-JP"/>
        </w:rPr>
        <w:t xml:space="preserve"> Enterprise Subscription </w:t>
      </w:r>
      <w:r>
        <w:rPr>
          <w:lang w:eastAsia="ja-JP"/>
        </w:rPr>
        <w:t>ライセンス契約に規定されている期間延長の対象となるオンライン</w:t>
      </w:r>
      <w:r>
        <w:rPr>
          <w:lang w:eastAsia="ja-JP"/>
        </w:rPr>
        <w:t xml:space="preserve"> </w:t>
      </w:r>
      <w:r>
        <w:rPr>
          <w:lang w:eastAsia="ja-JP"/>
        </w:rPr>
        <w:t>サービス。</w:t>
      </w:r>
    </w:p>
    <w:p w:rsidR="00F87589" w:rsidRDefault="00295C93">
      <w:pPr>
        <w:pStyle w:val="ProductList-BodySpaced"/>
        <w:rPr>
          <w:lang w:eastAsia="ja-JP"/>
        </w:rPr>
      </w:pPr>
      <w:r>
        <w:rPr>
          <w:b/>
          <w:color w:val="00188F"/>
          <w:lang w:eastAsia="ja-JP"/>
        </w:rPr>
        <w:t>外部ユーザー</w:t>
      </w:r>
      <w:r>
        <w:rPr>
          <w:b/>
          <w:color w:val="00188F"/>
          <w:lang w:eastAsia="ja-JP"/>
        </w:rPr>
        <w:t xml:space="preserve"> </w:t>
      </w:r>
      <w:r>
        <w:rPr>
          <w:b/>
          <w:color w:val="00188F"/>
          <w:lang w:eastAsia="ja-JP"/>
        </w:rPr>
        <w:t>アクセス要件</w:t>
      </w:r>
      <w:r>
        <w:rPr>
          <w:lang w:eastAsia="ja-JP"/>
        </w:rPr>
        <w:t xml:space="preserve">: </w:t>
      </w:r>
      <w:r>
        <w:fldChar w:fldCharType="begin"/>
      </w:r>
      <w:r>
        <w:rPr>
          <w:lang w:eastAsia="ja-JP"/>
        </w:rPr>
        <w:instrText xml:space="preserve"> AutoTextList   \s NoStyle \t "</w:instrText>
      </w:r>
      <w:r>
        <w:rPr>
          <w:lang w:eastAsia="ja-JP"/>
        </w:rPr>
        <w:instrText>外部ユーザーとは、お客様またはお客様の関連会社の従業員ではないユーザー、またはお客様またはお客様の関連会社のオンサイトの契約業者またはオンサイトの代理店ではないユーザーを意味します。</w:instrText>
      </w:r>
      <w:r>
        <w:rPr>
          <w:lang w:eastAsia="ja-JP"/>
        </w:rPr>
        <w:instrText xml:space="preserve">" </w:instrText>
      </w:r>
      <w:r>
        <w:fldChar w:fldCharType="separate"/>
      </w:r>
      <w:r>
        <w:rPr>
          <w:color w:val="0563C1"/>
          <w:lang w:eastAsia="ja-JP"/>
        </w:rPr>
        <w:t>外部ユーザー</w:t>
      </w:r>
      <w:r>
        <w:fldChar w:fldCharType="end"/>
      </w:r>
      <w:r>
        <w:rPr>
          <w:lang w:eastAsia="ja-JP"/>
        </w:rPr>
        <w:t>がアクセスするための具体的なライセンス要件またはオプションを示します。</w:t>
      </w:r>
    </w:p>
    <w:p w:rsidR="00F87589" w:rsidRDefault="00295C93">
      <w:pPr>
        <w:pStyle w:val="ProductList-BodySpaced"/>
        <w:rPr>
          <w:lang w:eastAsia="zh-TW"/>
        </w:rPr>
      </w:pPr>
      <w:r>
        <w:rPr>
          <w:b/>
          <w:color w:val="00188F"/>
          <w:lang w:eastAsia="ja-JP"/>
        </w:rPr>
        <w:t>フェールオーバーの</w:t>
      </w:r>
      <w:r>
        <w:rPr>
          <w:b/>
          <w:color w:val="00188F"/>
          <w:lang w:eastAsia="zh-TW"/>
        </w:rPr>
        <w:t>権利</w:t>
      </w:r>
      <w:r>
        <w:rPr>
          <w:lang w:eastAsia="zh-TW"/>
        </w:rPr>
        <w:t xml:space="preserve">: </w:t>
      </w:r>
      <w:r>
        <w:rPr>
          <w:lang w:eastAsia="ja-JP"/>
        </w:rPr>
        <w:t>お</w:t>
      </w:r>
      <w:r>
        <w:rPr>
          <w:lang w:eastAsia="zh-TW"/>
        </w:rPr>
        <w:t>客様</w:t>
      </w:r>
      <w:r>
        <w:rPr>
          <w:lang w:eastAsia="ja-JP"/>
        </w:rPr>
        <w:t>がフェールオーバー</w:t>
      </w:r>
      <w:r>
        <w:rPr>
          <w:lang w:eastAsia="zh-TW"/>
        </w:rPr>
        <w:t xml:space="preserve"> </w:t>
      </w:r>
      <w:r>
        <w:rPr>
          <w:lang w:eastAsia="ja-JP"/>
        </w:rPr>
        <w:t>イベントに</w:t>
      </w:r>
      <w:r>
        <w:rPr>
          <w:lang w:eastAsia="zh-TW"/>
        </w:rPr>
        <w:t>備</w:t>
      </w:r>
      <w:r>
        <w:rPr>
          <w:lang w:eastAsia="ja-JP"/>
        </w:rPr>
        <w:t>え</w:t>
      </w:r>
      <w:r>
        <w:rPr>
          <w:lang w:eastAsia="zh-TW"/>
        </w:rPr>
        <w:t>、</w:t>
      </w:r>
      <w:r>
        <w:fldChar w:fldCharType="begin"/>
      </w:r>
      <w:r>
        <w:rPr>
          <w:lang w:eastAsia="zh-TW"/>
        </w:rPr>
        <w:instrText xml:space="preserve"> AutoTextList   \s NoStyle \t "</w:instrText>
      </w:r>
      <w:r>
        <w:rPr>
          <w:lang w:eastAsia="ja-JP"/>
        </w:rPr>
        <w:instrText>ライセンスを</w:instrText>
      </w:r>
      <w:r>
        <w:rPr>
          <w:lang w:eastAsia="zh-TW"/>
        </w:rPr>
        <w:instrText>取得</w:instrText>
      </w:r>
      <w:r>
        <w:rPr>
          <w:lang w:eastAsia="ja-JP"/>
        </w:rPr>
        <w:instrText>したサーバーとは</w:instrText>
      </w:r>
      <w:r>
        <w:rPr>
          <w:lang w:eastAsia="zh-TW"/>
        </w:rPr>
        <w:instrText>、</w:instrText>
      </w:r>
      <w:r>
        <w:rPr>
          <w:lang w:eastAsia="ja-JP"/>
        </w:rPr>
        <w:instrText>ライセンスが</w:instrText>
      </w:r>
      <w:r>
        <w:rPr>
          <w:lang w:eastAsia="zh-TW"/>
        </w:rPr>
        <w:instrText>割</w:instrText>
      </w:r>
      <w:r>
        <w:rPr>
          <w:lang w:eastAsia="ja-JP"/>
        </w:rPr>
        <w:instrText>り</w:instrText>
      </w:r>
      <w:r>
        <w:rPr>
          <w:lang w:eastAsia="zh-TW"/>
        </w:rPr>
        <w:instrText>当</w:instrText>
      </w:r>
      <w:r>
        <w:rPr>
          <w:lang w:eastAsia="ja-JP"/>
        </w:rPr>
        <w:instrText>てられた</w:instrText>
      </w:r>
      <w:r>
        <w:rPr>
          <w:lang w:eastAsia="zh-TW"/>
        </w:rPr>
        <w:instrText>、</w:instrText>
      </w:r>
      <w:r>
        <w:rPr>
          <w:lang w:eastAsia="ja-JP"/>
        </w:rPr>
        <w:instrText>お</w:instrText>
      </w:r>
      <w:r>
        <w:rPr>
          <w:lang w:eastAsia="zh-TW"/>
        </w:rPr>
        <w:instrText>客様</w:instrText>
      </w:r>
      <w:r>
        <w:rPr>
          <w:lang w:eastAsia="ja-JP"/>
        </w:rPr>
        <w:instrText>の</w:instrText>
      </w:r>
      <w:r>
        <w:rPr>
          <w:lang w:eastAsia="zh-TW"/>
        </w:rPr>
        <w:instrText>使用</w:instrText>
      </w:r>
      <w:r>
        <w:rPr>
          <w:lang w:eastAsia="ja-JP"/>
        </w:rPr>
        <w:instrText>のみを</w:instrText>
      </w:r>
      <w:r>
        <w:rPr>
          <w:lang w:eastAsia="zh-TW"/>
        </w:rPr>
        <w:instrText>目的</w:instrText>
      </w:r>
      <w:r>
        <w:rPr>
          <w:lang w:eastAsia="ja-JP"/>
        </w:rPr>
        <w:instrText>とした</w:instrText>
      </w:r>
      <w:r>
        <w:rPr>
          <w:lang w:eastAsia="zh-TW"/>
        </w:rPr>
        <w:instrText>単一</w:instrText>
      </w:r>
      <w:r>
        <w:rPr>
          <w:lang w:eastAsia="ja-JP"/>
        </w:rPr>
        <w:instrText>のサーバーを</w:instrText>
      </w:r>
      <w:r>
        <w:rPr>
          <w:lang w:eastAsia="zh-TW"/>
        </w:rPr>
        <w:instrText>意味</w:instrText>
      </w:r>
      <w:r>
        <w:rPr>
          <w:lang w:eastAsia="ja-JP"/>
        </w:rPr>
        <w:instrText>します</w:instrText>
      </w:r>
      <w:r>
        <w:rPr>
          <w:lang w:eastAsia="zh-TW"/>
        </w:rPr>
        <w:instrText>。</w:instrText>
      </w:r>
      <w:r>
        <w:rPr>
          <w:lang w:eastAsia="ja-JP"/>
        </w:rPr>
        <w:instrText>この</w:instrText>
      </w:r>
      <w:r>
        <w:rPr>
          <w:lang w:eastAsia="zh-TW"/>
        </w:rPr>
        <w:instrText>定義</w:instrText>
      </w:r>
      <w:r>
        <w:rPr>
          <w:lang w:eastAsia="ja-JP"/>
        </w:rPr>
        <w:instrText>において</w:instrText>
      </w:r>
      <w:r>
        <w:rPr>
          <w:lang w:eastAsia="zh-TW"/>
        </w:rPr>
        <w:instrText>、</w:instrText>
      </w:r>
      <w:r>
        <w:rPr>
          <w:lang w:eastAsia="ja-JP"/>
        </w:rPr>
        <w:instrText>ハードウェアのパーティションまたはブレードは</w:instrText>
      </w:r>
      <w:r>
        <w:rPr>
          <w:lang w:eastAsia="zh-TW"/>
        </w:rPr>
        <w:instrText>、別個</w:instrText>
      </w:r>
      <w:r>
        <w:rPr>
          <w:lang w:eastAsia="ja-JP"/>
        </w:rPr>
        <w:instrText>のサーバーと</w:instrText>
      </w:r>
      <w:r>
        <w:rPr>
          <w:lang w:eastAsia="zh-TW"/>
        </w:rPr>
        <w:instrText>見</w:instrText>
      </w:r>
      <w:r>
        <w:rPr>
          <w:lang w:eastAsia="ja-JP"/>
        </w:rPr>
        <w:instrText>なされます</w:instrText>
      </w:r>
      <w:r>
        <w:rPr>
          <w:lang w:eastAsia="zh-TW"/>
        </w:rPr>
        <w:instrText>。</w:instrText>
      </w:r>
      <w:r>
        <w:rPr>
          <w:lang w:eastAsia="zh-TW"/>
        </w:rPr>
        <w:instrText xml:space="preserve">" </w:instrText>
      </w:r>
      <w:r>
        <w:fldChar w:fldCharType="separate"/>
      </w:r>
      <w:r>
        <w:rPr>
          <w:color w:val="0563C1"/>
          <w:lang w:eastAsia="ja-JP"/>
        </w:rPr>
        <w:t>ライセンスを</w:t>
      </w:r>
      <w:r>
        <w:rPr>
          <w:color w:val="0563C1"/>
          <w:lang w:eastAsia="zh-TW"/>
        </w:rPr>
        <w:t>取得</w:t>
      </w:r>
      <w:r>
        <w:rPr>
          <w:color w:val="0563C1"/>
          <w:lang w:eastAsia="ja-JP"/>
        </w:rPr>
        <w:t>したサーバー</w:t>
      </w:r>
      <w:r>
        <w:fldChar w:fldCharType="end"/>
      </w:r>
      <w:r>
        <w:rPr>
          <w:lang w:eastAsia="zh-TW"/>
        </w:rPr>
        <w:t>上</w:t>
      </w:r>
      <w:r>
        <w:rPr>
          <w:lang w:eastAsia="ja-JP"/>
        </w:rPr>
        <w:t>で</w:t>
      </w:r>
      <w:r>
        <w:rPr>
          <w:lang w:eastAsia="zh-TW"/>
        </w:rPr>
        <w:t>実行</w:t>
      </w:r>
      <w:r>
        <w:rPr>
          <w:lang w:eastAsia="ja-JP"/>
        </w:rPr>
        <w:t>しているソフトウェアと</w:t>
      </w:r>
      <w:r>
        <w:rPr>
          <w:lang w:eastAsia="zh-TW"/>
        </w:rPr>
        <w:t>共</w:t>
      </w:r>
      <w:r>
        <w:rPr>
          <w:lang w:eastAsia="ja-JP"/>
        </w:rPr>
        <w:t>に</w:t>
      </w:r>
      <w:r>
        <w:rPr>
          <w:lang w:eastAsia="zh-TW"/>
        </w:rPr>
        <w:t>製品</w:t>
      </w:r>
      <w:r>
        <w:rPr>
          <w:lang w:eastAsia="ja-JP"/>
        </w:rPr>
        <w:t>のパッシブ</w:t>
      </w:r>
      <w:r>
        <w:rPr>
          <w:lang w:eastAsia="zh-TW"/>
        </w:rPr>
        <w:t xml:space="preserve"> </w:t>
      </w:r>
      <w:r>
        <w:rPr>
          <w:lang w:eastAsia="ja-JP"/>
        </w:rPr>
        <w:t>フェールオーバー</w:t>
      </w:r>
      <w:r>
        <w:rPr>
          <w:lang w:eastAsia="zh-TW"/>
        </w:rPr>
        <w:t xml:space="preserve"> </w:t>
      </w:r>
      <w:r>
        <w:rPr>
          <w:lang w:eastAsia="ja-JP"/>
        </w:rPr>
        <w:t>インスタンスを</w:t>
      </w:r>
      <w:r>
        <w:rPr>
          <w:lang w:eastAsia="zh-TW"/>
        </w:rPr>
        <w:t>実行</w:t>
      </w:r>
      <w:r>
        <w:rPr>
          <w:lang w:eastAsia="ja-JP"/>
        </w:rPr>
        <w:t>できるようにする</w:t>
      </w:r>
      <w:r>
        <w:rPr>
          <w:lang w:eastAsia="zh-TW"/>
        </w:rPr>
        <w:t xml:space="preserve"> SA </w:t>
      </w:r>
      <w:r>
        <w:rPr>
          <w:lang w:eastAsia="zh-TW"/>
        </w:rPr>
        <w:t>特典。</w:t>
      </w:r>
      <w:r>
        <w:rPr>
          <w:lang w:eastAsia="ja-JP"/>
        </w:rPr>
        <w:t>パッシブ</w:t>
      </w:r>
      <w:r>
        <w:rPr>
          <w:lang w:eastAsia="zh-TW"/>
        </w:rPr>
        <w:t xml:space="preserve"> </w:t>
      </w:r>
      <w:r>
        <w:rPr>
          <w:lang w:eastAsia="ja-JP"/>
        </w:rPr>
        <w:t>フェールオーバー</w:t>
      </w:r>
      <w:r>
        <w:rPr>
          <w:lang w:eastAsia="zh-TW"/>
        </w:rPr>
        <w:t xml:space="preserve"> </w:t>
      </w:r>
      <w:r>
        <w:rPr>
          <w:lang w:eastAsia="ja-JP"/>
        </w:rPr>
        <w:t>インスタンスは</w:t>
      </w:r>
      <w:r>
        <w:rPr>
          <w:lang w:eastAsia="zh-TW"/>
        </w:rPr>
        <w:t>、</w:t>
      </w:r>
      <w:r>
        <w:fldChar w:fldCharType="begin"/>
      </w:r>
      <w:r>
        <w:rPr>
          <w:lang w:eastAsia="zh-TW"/>
        </w:rPr>
        <w:instrText xml:space="preserve"> AutoTextList   \s NoStyle \t "</w:instrText>
      </w:r>
      <w:r>
        <w:rPr>
          <w:lang w:eastAsia="ja-JP"/>
        </w:rPr>
        <w:instrText>ライセンスを</w:instrText>
      </w:r>
      <w:r>
        <w:rPr>
          <w:lang w:eastAsia="zh-TW"/>
        </w:rPr>
        <w:instrText>取得</w:instrText>
      </w:r>
      <w:r>
        <w:rPr>
          <w:lang w:eastAsia="ja-JP"/>
        </w:rPr>
        <w:instrText>したサーバーとは</w:instrText>
      </w:r>
      <w:r>
        <w:rPr>
          <w:lang w:eastAsia="zh-TW"/>
        </w:rPr>
        <w:instrText>、</w:instrText>
      </w:r>
      <w:r>
        <w:rPr>
          <w:lang w:eastAsia="ja-JP"/>
        </w:rPr>
        <w:instrText>ライセンスが</w:instrText>
      </w:r>
      <w:r>
        <w:rPr>
          <w:lang w:eastAsia="zh-TW"/>
        </w:rPr>
        <w:instrText>割</w:instrText>
      </w:r>
      <w:r>
        <w:rPr>
          <w:lang w:eastAsia="ja-JP"/>
        </w:rPr>
        <w:instrText>り</w:instrText>
      </w:r>
      <w:r>
        <w:rPr>
          <w:lang w:eastAsia="zh-TW"/>
        </w:rPr>
        <w:instrText>当</w:instrText>
      </w:r>
      <w:r>
        <w:rPr>
          <w:lang w:eastAsia="ja-JP"/>
        </w:rPr>
        <w:instrText>てられた</w:instrText>
      </w:r>
      <w:r>
        <w:rPr>
          <w:lang w:eastAsia="zh-TW"/>
        </w:rPr>
        <w:instrText>、</w:instrText>
      </w:r>
      <w:r>
        <w:rPr>
          <w:lang w:eastAsia="ja-JP"/>
        </w:rPr>
        <w:instrText>お</w:instrText>
      </w:r>
      <w:r>
        <w:rPr>
          <w:lang w:eastAsia="zh-TW"/>
        </w:rPr>
        <w:instrText>客様</w:instrText>
      </w:r>
      <w:r>
        <w:rPr>
          <w:lang w:eastAsia="ja-JP"/>
        </w:rPr>
        <w:instrText>の</w:instrText>
      </w:r>
      <w:r>
        <w:rPr>
          <w:lang w:eastAsia="zh-TW"/>
        </w:rPr>
        <w:instrText>使用</w:instrText>
      </w:r>
      <w:r>
        <w:rPr>
          <w:lang w:eastAsia="ja-JP"/>
        </w:rPr>
        <w:instrText>のみを</w:instrText>
      </w:r>
      <w:r>
        <w:rPr>
          <w:lang w:eastAsia="zh-TW"/>
        </w:rPr>
        <w:instrText>目的</w:instrText>
      </w:r>
      <w:r>
        <w:rPr>
          <w:lang w:eastAsia="ja-JP"/>
        </w:rPr>
        <w:instrText>とした</w:instrText>
      </w:r>
      <w:r>
        <w:rPr>
          <w:lang w:eastAsia="zh-TW"/>
        </w:rPr>
        <w:instrText>単一</w:instrText>
      </w:r>
      <w:r>
        <w:rPr>
          <w:lang w:eastAsia="ja-JP"/>
        </w:rPr>
        <w:instrText>のサーバーを</w:instrText>
      </w:r>
      <w:r>
        <w:rPr>
          <w:lang w:eastAsia="zh-TW"/>
        </w:rPr>
        <w:instrText>意味</w:instrText>
      </w:r>
      <w:r>
        <w:rPr>
          <w:lang w:eastAsia="ja-JP"/>
        </w:rPr>
        <w:instrText>します</w:instrText>
      </w:r>
      <w:r>
        <w:rPr>
          <w:lang w:eastAsia="zh-TW"/>
        </w:rPr>
        <w:instrText>。</w:instrText>
      </w:r>
      <w:r>
        <w:rPr>
          <w:lang w:eastAsia="ja-JP"/>
        </w:rPr>
        <w:instrText>この</w:instrText>
      </w:r>
      <w:r>
        <w:rPr>
          <w:lang w:eastAsia="zh-TW"/>
        </w:rPr>
        <w:instrText>定義</w:instrText>
      </w:r>
      <w:r>
        <w:rPr>
          <w:lang w:eastAsia="ja-JP"/>
        </w:rPr>
        <w:instrText>において</w:instrText>
      </w:r>
      <w:r>
        <w:rPr>
          <w:lang w:eastAsia="zh-TW"/>
        </w:rPr>
        <w:instrText>、</w:instrText>
      </w:r>
      <w:r>
        <w:rPr>
          <w:lang w:eastAsia="ja-JP"/>
        </w:rPr>
        <w:instrText>ハードウェアのパーティションまたはブレードは</w:instrText>
      </w:r>
      <w:r>
        <w:rPr>
          <w:lang w:eastAsia="zh-TW"/>
        </w:rPr>
        <w:instrText>、別個</w:instrText>
      </w:r>
      <w:r>
        <w:rPr>
          <w:lang w:eastAsia="ja-JP"/>
        </w:rPr>
        <w:instrText>のサーバーと</w:instrText>
      </w:r>
      <w:r>
        <w:rPr>
          <w:lang w:eastAsia="zh-TW"/>
        </w:rPr>
        <w:instrText>見</w:instrText>
      </w:r>
      <w:r>
        <w:rPr>
          <w:lang w:eastAsia="ja-JP"/>
        </w:rPr>
        <w:instrText>なされます</w:instrText>
      </w:r>
      <w:r>
        <w:rPr>
          <w:lang w:eastAsia="zh-TW"/>
        </w:rPr>
        <w:instrText>。</w:instrText>
      </w:r>
      <w:r>
        <w:rPr>
          <w:lang w:eastAsia="zh-TW"/>
        </w:rPr>
        <w:instrText xml:space="preserve">" </w:instrText>
      </w:r>
      <w:r>
        <w:fldChar w:fldCharType="separate"/>
      </w:r>
      <w:r>
        <w:rPr>
          <w:color w:val="0563C1"/>
          <w:lang w:eastAsia="ja-JP"/>
        </w:rPr>
        <w:t>ライセンスを</w:t>
      </w:r>
      <w:r>
        <w:rPr>
          <w:color w:val="0563C1"/>
          <w:lang w:eastAsia="zh-TW"/>
        </w:rPr>
        <w:t>取得</w:t>
      </w:r>
      <w:r>
        <w:rPr>
          <w:color w:val="0563C1"/>
          <w:lang w:eastAsia="ja-JP"/>
        </w:rPr>
        <w:t>したサーバー</w:t>
      </w:r>
      <w:r>
        <w:fldChar w:fldCharType="end"/>
      </w:r>
      <w:r>
        <w:rPr>
          <w:lang w:eastAsia="zh-TW"/>
        </w:rPr>
        <w:t>上</w:t>
      </w:r>
      <w:r>
        <w:rPr>
          <w:lang w:eastAsia="ja-JP"/>
        </w:rPr>
        <w:t>の</w:t>
      </w:r>
      <w:r>
        <w:rPr>
          <w:lang w:eastAsia="zh-TW"/>
        </w:rPr>
        <w:t>別</w:t>
      </w:r>
      <w:r>
        <w:rPr>
          <w:lang w:eastAsia="ja-JP"/>
        </w:rPr>
        <w:t>の</w:t>
      </w:r>
      <w:r>
        <w:rPr>
          <w:lang w:eastAsia="zh-TW"/>
        </w:rPr>
        <w:t xml:space="preserve"> </w:t>
      </w:r>
      <w:r>
        <w:fldChar w:fldCharType="begin"/>
      </w:r>
      <w:r>
        <w:rPr>
          <w:lang w:eastAsia="zh-TW"/>
        </w:rPr>
        <w:instrText xml:space="preserve"> AutoTextList   \s NoStyle \t "OSE </w:instrText>
      </w:r>
      <w:r>
        <w:rPr>
          <w:lang w:eastAsia="ja-JP"/>
        </w:rPr>
        <w:instrText>とは</w:instrText>
      </w:r>
      <w:r>
        <w:rPr>
          <w:lang w:eastAsia="zh-TW"/>
        </w:rPr>
        <w:instrText>、</w:instrText>
      </w:r>
      <w:r>
        <w:rPr>
          <w:lang w:eastAsia="ja-JP"/>
        </w:rPr>
        <w:instrText>オペレーティング</w:instrText>
      </w:r>
      <w:r>
        <w:rPr>
          <w:lang w:eastAsia="zh-TW"/>
        </w:rPr>
        <w:instrText xml:space="preserve"> </w:instrText>
      </w:r>
      <w:r>
        <w:rPr>
          <w:lang w:eastAsia="ja-JP"/>
        </w:rPr>
        <w:instrText>システム</w:instrText>
      </w:r>
      <w:r>
        <w:rPr>
          <w:lang w:eastAsia="zh-TW"/>
        </w:rPr>
        <w:instrText xml:space="preserve"> </w:instrText>
      </w:r>
      <w:r>
        <w:rPr>
          <w:lang w:eastAsia="ja-JP"/>
        </w:rPr>
        <w:instrText>インスタンスの</w:instrText>
      </w:r>
      <w:r>
        <w:rPr>
          <w:lang w:eastAsia="zh-TW"/>
        </w:rPr>
        <w:instrText>全部</w:instrText>
      </w:r>
      <w:r>
        <w:rPr>
          <w:lang w:eastAsia="ja-JP"/>
        </w:rPr>
        <w:instrText>もしくは</w:instrText>
      </w:r>
      <w:r>
        <w:rPr>
          <w:lang w:eastAsia="zh-TW"/>
        </w:rPr>
        <w:instrText>一部、</w:instrText>
      </w:r>
      <w:r>
        <w:rPr>
          <w:lang w:eastAsia="ja-JP"/>
        </w:rPr>
        <w:instrText>または</w:instrText>
      </w:r>
      <w:r>
        <w:rPr>
          <w:lang w:eastAsia="zh-TW"/>
        </w:rPr>
        <w:instrText>仮想</w:instrText>
      </w:r>
      <w:r>
        <w:rPr>
          <w:lang w:eastAsia="zh-TW"/>
        </w:rPr>
        <w:instrText xml:space="preserve"> (</w:instrText>
      </w:r>
      <w:r>
        <w:rPr>
          <w:lang w:eastAsia="ja-JP"/>
        </w:rPr>
        <w:instrText>もしくはエミュレートされた</w:instrText>
      </w:r>
      <w:r>
        <w:rPr>
          <w:lang w:eastAsia="zh-TW"/>
        </w:rPr>
        <w:instrText xml:space="preserve">) </w:instrText>
      </w:r>
      <w:r>
        <w:rPr>
          <w:lang w:eastAsia="ja-JP"/>
        </w:rPr>
        <w:instrText>オペレーティング</w:instrText>
      </w:r>
      <w:r>
        <w:rPr>
          <w:lang w:eastAsia="zh-TW"/>
        </w:rPr>
        <w:instrText xml:space="preserve"> </w:instrText>
      </w:r>
      <w:r>
        <w:rPr>
          <w:lang w:eastAsia="ja-JP"/>
        </w:rPr>
        <w:instrText>システム</w:instrText>
      </w:r>
      <w:r>
        <w:rPr>
          <w:lang w:eastAsia="zh-TW"/>
        </w:rPr>
        <w:instrText xml:space="preserve"> </w:instrText>
      </w:r>
      <w:r>
        <w:rPr>
          <w:lang w:eastAsia="ja-JP"/>
        </w:rPr>
        <w:instrText>インスタンスの</w:instrText>
      </w:r>
      <w:r>
        <w:rPr>
          <w:lang w:eastAsia="zh-TW"/>
        </w:rPr>
        <w:instrText>全部</w:instrText>
      </w:r>
      <w:r>
        <w:rPr>
          <w:lang w:eastAsia="ja-JP"/>
        </w:rPr>
        <w:instrText>もしくは</w:instrText>
      </w:r>
      <w:r>
        <w:rPr>
          <w:lang w:eastAsia="zh-TW"/>
        </w:rPr>
        <w:instrText>一部</w:instrText>
      </w:r>
      <w:r>
        <w:rPr>
          <w:lang w:eastAsia="ja-JP"/>
        </w:rPr>
        <w:instrText>を</w:instrText>
      </w:r>
      <w:r>
        <w:rPr>
          <w:lang w:eastAsia="zh-TW"/>
        </w:rPr>
        <w:instrText>意味</w:instrText>
      </w:r>
      <w:r>
        <w:rPr>
          <w:lang w:eastAsia="ja-JP"/>
        </w:rPr>
        <w:instrText>します</w:instrText>
      </w:r>
      <w:r>
        <w:rPr>
          <w:lang w:eastAsia="zh-TW"/>
        </w:rPr>
        <w:instrText xml:space="preserve"> (</w:instrText>
      </w:r>
      <w:r>
        <w:rPr>
          <w:lang w:eastAsia="zh-TW"/>
        </w:rPr>
        <w:instrText>完全</w:instrText>
      </w:r>
      <w:r>
        <w:rPr>
          <w:lang w:eastAsia="ja-JP"/>
        </w:rPr>
        <w:instrText>な</w:instrText>
      </w:r>
      <w:r>
        <w:rPr>
          <w:lang w:eastAsia="zh-TW"/>
        </w:rPr>
        <w:instrText>定義</w:instrText>
      </w:r>
      <w:r>
        <w:rPr>
          <w:lang w:eastAsia="ja-JP"/>
        </w:rPr>
        <w:instrText>については</w:instrText>
      </w:r>
      <w:r>
        <w:rPr>
          <w:lang w:eastAsia="zh-TW"/>
        </w:rPr>
        <w:instrText>用語集</w:instrText>
      </w:r>
      <w:r>
        <w:rPr>
          <w:lang w:eastAsia="ja-JP"/>
        </w:rPr>
        <w:instrText>を</w:instrText>
      </w:r>
      <w:r>
        <w:rPr>
          <w:lang w:eastAsia="zh-TW"/>
        </w:rPr>
        <w:instrText>参照</w:instrText>
      </w:r>
      <w:r>
        <w:rPr>
          <w:lang w:eastAsia="ja-JP"/>
        </w:rPr>
        <w:instrText>してください</w:instrText>
      </w:r>
      <w:r>
        <w:rPr>
          <w:lang w:eastAsia="zh-TW"/>
        </w:rPr>
        <w:instrText>)</w:instrText>
      </w:r>
      <w:r>
        <w:rPr>
          <w:lang w:eastAsia="zh-TW"/>
        </w:rPr>
        <w:instrText>。</w:instrText>
      </w:r>
      <w:r>
        <w:rPr>
          <w:lang w:eastAsia="zh-TW"/>
        </w:rPr>
        <w:instrText xml:space="preserve">" </w:instrText>
      </w:r>
      <w:r>
        <w:fldChar w:fldCharType="separate"/>
      </w:r>
      <w:r>
        <w:rPr>
          <w:color w:val="0563C1"/>
          <w:lang w:eastAsia="zh-TW"/>
        </w:rPr>
        <w:t>OSE</w:t>
      </w:r>
      <w:r>
        <w:fldChar w:fldCharType="end"/>
      </w:r>
      <w:r>
        <w:rPr>
          <w:lang w:eastAsia="zh-TW"/>
        </w:rPr>
        <w:t>、</w:t>
      </w:r>
      <w:r>
        <w:rPr>
          <w:lang w:eastAsia="ja-JP"/>
        </w:rPr>
        <w:t>またはお</w:t>
      </w:r>
      <w:r>
        <w:rPr>
          <w:lang w:eastAsia="zh-TW"/>
        </w:rPr>
        <w:t>客様</w:t>
      </w:r>
      <w:r>
        <w:rPr>
          <w:lang w:eastAsia="ja-JP"/>
        </w:rPr>
        <w:t>による</w:t>
      </w:r>
      <w:r>
        <w:rPr>
          <w:lang w:eastAsia="zh-TW"/>
        </w:rPr>
        <w:t>使用</w:t>
      </w:r>
      <w:r>
        <w:rPr>
          <w:lang w:eastAsia="ja-JP"/>
        </w:rPr>
        <w:t>のみを</w:t>
      </w:r>
      <w:r>
        <w:rPr>
          <w:lang w:eastAsia="zh-TW"/>
        </w:rPr>
        <w:t>目的</w:t>
      </w:r>
      <w:r>
        <w:rPr>
          <w:lang w:eastAsia="ja-JP"/>
        </w:rPr>
        <w:t>とした</w:t>
      </w:r>
      <w:r>
        <w:rPr>
          <w:lang w:eastAsia="zh-TW"/>
        </w:rPr>
        <w:t>別</w:t>
      </w:r>
      <w:r>
        <w:rPr>
          <w:lang w:eastAsia="ja-JP"/>
        </w:rPr>
        <w:t>の</w:t>
      </w:r>
      <w:r>
        <w:fldChar w:fldCharType="begin"/>
      </w:r>
      <w:r>
        <w:rPr>
          <w:lang w:eastAsia="zh-TW"/>
        </w:rPr>
        <w:instrText xml:space="preserve"> AutoTextList   \s NoStyle \t "</w:instrText>
      </w:r>
      <w:r>
        <w:rPr>
          <w:lang w:eastAsia="ja-JP"/>
        </w:rPr>
        <w:instrText>サーバーとは</w:instrText>
      </w:r>
      <w:r>
        <w:rPr>
          <w:lang w:eastAsia="zh-TW"/>
        </w:rPr>
        <w:instrText>、</w:instrText>
      </w:r>
      <w:r>
        <w:rPr>
          <w:lang w:eastAsia="ja-JP"/>
        </w:rPr>
        <w:instrText>サーバー</w:instrText>
      </w:r>
      <w:r>
        <w:rPr>
          <w:lang w:eastAsia="zh-TW"/>
        </w:rPr>
        <w:instrText xml:space="preserve"> </w:instrText>
      </w:r>
      <w:r>
        <w:rPr>
          <w:lang w:eastAsia="ja-JP"/>
        </w:rPr>
        <w:instrText>ソフトウェアを</w:instrText>
      </w:r>
      <w:r>
        <w:rPr>
          <w:lang w:eastAsia="zh-TW"/>
        </w:rPr>
        <w:instrText>実行</w:instrText>
      </w:r>
      <w:r>
        <w:rPr>
          <w:lang w:eastAsia="ja-JP"/>
        </w:rPr>
        <w:instrText>することができる</w:instrText>
      </w:r>
      <w:r>
        <w:rPr>
          <w:lang w:eastAsia="zh-TW"/>
        </w:rPr>
        <w:instrText>物理</w:instrText>
      </w:r>
      <w:r>
        <w:rPr>
          <w:lang w:eastAsia="ja-JP"/>
        </w:rPr>
        <w:instrText>ハードウェア</w:instrText>
      </w:r>
      <w:r>
        <w:rPr>
          <w:lang w:eastAsia="zh-TW"/>
        </w:rPr>
        <w:instrText xml:space="preserve"> </w:instrText>
      </w:r>
      <w:r>
        <w:rPr>
          <w:lang w:eastAsia="ja-JP"/>
        </w:rPr>
        <w:instrText>システムを</w:instrText>
      </w:r>
      <w:r>
        <w:rPr>
          <w:lang w:eastAsia="zh-TW"/>
        </w:rPr>
        <w:instrText>意味</w:instrText>
      </w:r>
      <w:r>
        <w:rPr>
          <w:lang w:eastAsia="ja-JP"/>
        </w:rPr>
        <w:instrText>します</w:instrText>
      </w:r>
      <w:r>
        <w:rPr>
          <w:lang w:eastAsia="zh-TW"/>
        </w:rPr>
        <w:instrText>。</w:instrText>
      </w:r>
      <w:r>
        <w:rPr>
          <w:lang w:eastAsia="zh-TW"/>
        </w:rPr>
        <w:instrText xml:space="preserve">" </w:instrText>
      </w:r>
      <w:r>
        <w:fldChar w:fldCharType="separate"/>
      </w:r>
      <w:r>
        <w:rPr>
          <w:color w:val="0563C1"/>
          <w:lang w:eastAsia="ja-JP"/>
        </w:rPr>
        <w:t>サーバー</w:t>
      </w:r>
      <w:r>
        <w:fldChar w:fldCharType="end"/>
      </w:r>
      <w:r>
        <w:rPr>
          <w:lang w:eastAsia="zh-TW"/>
        </w:rPr>
        <w:t>上</w:t>
      </w:r>
      <w:r>
        <w:rPr>
          <w:lang w:eastAsia="ja-JP"/>
        </w:rPr>
        <w:t>で</w:t>
      </w:r>
      <w:r>
        <w:rPr>
          <w:lang w:eastAsia="zh-TW"/>
        </w:rPr>
        <w:t>実行</w:t>
      </w:r>
      <w:r>
        <w:rPr>
          <w:lang w:eastAsia="ja-JP"/>
        </w:rPr>
        <w:t>することができます</w:t>
      </w:r>
      <w:r>
        <w:rPr>
          <w:lang w:eastAsia="zh-TW"/>
        </w:rPr>
        <w:t>。</w:t>
      </w:r>
      <w:r>
        <w:rPr>
          <w:lang w:eastAsia="ja-JP"/>
        </w:rPr>
        <w:t>フェールオーバーの</w:t>
      </w:r>
      <w:r>
        <w:rPr>
          <w:lang w:eastAsia="zh-TW"/>
        </w:rPr>
        <w:t>権利</w:t>
      </w:r>
      <w:r>
        <w:rPr>
          <w:lang w:eastAsia="ja-JP"/>
        </w:rPr>
        <w:t>は</w:t>
      </w:r>
      <w:r>
        <w:rPr>
          <w:lang w:eastAsia="zh-TW"/>
        </w:rPr>
        <w:t>、</w:t>
      </w:r>
      <w:r>
        <w:rPr>
          <w:lang w:eastAsia="ja-JP"/>
        </w:rPr>
        <w:t>パッシブ</w:t>
      </w:r>
      <w:r>
        <w:rPr>
          <w:lang w:eastAsia="zh-TW"/>
        </w:rPr>
        <w:t xml:space="preserve"> </w:t>
      </w:r>
      <w:r>
        <w:rPr>
          <w:lang w:eastAsia="ja-JP"/>
        </w:rPr>
        <w:t>フェールオーバー</w:t>
      </w:r>
      <w:r>
        <w:rPr>
          <w:lang w:eastAsia="zh-TW"/>
        </w:rPr>
        <w:t xml:space="preserve"> </w:t>
      </w:r>
      <w:r>
        <w:rPr>
          <w:lang w:eastAsia="ja-JP"/>
        </w:rPr>
        <w:t>インスタンスを</w:t>
      </w:r>
      <w:r>
        <w:rPr>
          <w:lang w:eastAsia="zh-TW"/>
        </w:rPr>
        <w:t>実行</w:t>
      </w:r>
      <w:r>
        <w:rPr>
          <w:lang w:eastAsia="ja-JP"/>
        </w:rPr>
        <w:t>する</w:t>
      </w:r>
      <w:r>
        <w:rPr>
          <w:lang w:eastAsia="zh-TW"/>
        </w:rPr>
        <w:t>際</w:t>
      </w:r>
      <w:r>
        <w:rPr>
          <w:lang w:eastAsia="ja-JP"/>
        </w:rPr>
        <w:t>に</w:t>
      </w:r>
      <w:r>
        <w:rPr>
          <w:lang w:eastAsia="zh-TW"/>
        </w:rPr>
        <w:t>必要</w:t>
      </w:r>
      <w:r>
        <w:rPr>
          <w:lang w:eastAsia="ja-JP"/>
        </w:rPr>
        <w:t>となるライセンスの</w:t>
      </w:r>
      <w:r>
        <w:rPr>
          <w:lang w:eastAsia="zh-TW"/>
        </w:rPr>
        <w:t>数</w:t>
      </w:r>
      <w:r>
        <w:rPr>
          <w:lang w:eastAsia="ja-JP"/>
        </w:rPr>
        <w:t>が</w:t>
      </w:r>
      <w:r>
        <w:rPr>
          <w:lang w:eastAsia="zh-TW"/>
        </w:rPr>
        <w:t>、対応</w:t>
      </w:r>
      <w:r>
        <w:rPr>
          <w:lang w:eastAsia="ja-JP"/>
        </w:rPr>
        <w:t>する</w:t>
      </w:r>
      <w:r>
        <w:rPr>
          <w:lang w:eastAsia="zh-TW"/>
        </w:rPr>
        <w:t>実稼働</w:t>
      </w:r>
      <w:r>
        <w:rPr>
          <w:lang w:eastAsia="ja-JP"/>
        </w:rPr>
        <w:t>インスタンスの</w:t>
      </w:r>
      <w:r>
        <w:rPr>
          <w:lang w:eastAsia="zh-TW"/>
        </w:rPr>
        <w:t>実行</w:t>
      </w:r>
      <w:r>
        <w:rPr>
          <w:lang w:eastAsia="ja-JP"/>
        </w:rPr>
        <w:t>に</w:t>
      </w:r>
      <w:r>
        <w:rPr>
          <w:lang w:eastAsia="zh-TW"/>
        </w:rPr>
        <w:t>必要</w:t>
      </w:r>
      <w:r>
        <w:rPr>
          <w:lang w:eastAsia="ja-JP"/>
        </w:rPr>
        <w:t>なライセンスの</w:t>
      </w:r>
      <w:r>
        <w:rPr>
          <w:lang w:eastAsia="zh-TW"/>
        </w:rPr>
        <w:t>数</w:t>
      </w:r>
      <w:r>
        <w:rPr>
          <w:lang w:eastAsia="ja-JP"/>
        </w:rPr>
        <w:t>を</w:t>
      </w:r>
      <w:r>
        <w:rPr>
          <w:lang w:eastAsia="zh-TW"/>
        </w:rPr>
        <w:t>超</w:t>
      </w:r>
      <w:r>
        <w:rPr>
          <w:lang w:eastAsia="ja-JP"/>
        </w:rPr>
        <w:t>えない</w:t>
      </w:r>
      <w:r>
        <w:rPr>
          <w:lang w:eastAsia="zh-TW"/>
        </w:rPr>
        <w:t>場合</w:t>
      </w:r>
      <w:r>
        <w:rPr>
          <w:lang w:eastAsia="ja-JP"/>
        </w:rPr>
        <w:t>に</w:t>
      </w:r>
      <w:r>
        <w:rPr>
          <w:lang w:eastAsia="zh-TW"/>
        </w:rPr>
        <w:t>限</w:t>
      </w:r>
      <w:r>
        <w:rPr>
          <w:lang w:eastAsia="ja-JP"/>
        </w:rPr>
        <w:t>り</w:t>
      </w:r>
      <w:r>
        <w:rPr>
          <w:lang w:eastAsia="zh-TW"/>
        </w:rPr>
        <w:t>適用</w:t>
      </w:r>
      <w:r>
        <w:rPr>
          <w:lang w:eastAsia="ja-JP"/>
        </w:rPr>
        <w:t>されます</w:t>
      </w:r>
      <w:r>
        <w:rPr>
          <w:lang w:eastAsia="zh-TW"/>
        </w:rPr>
        <w:t>。</w:t>
      </w:r>
    </w:p>
    <w:p w:rsidR="00F87589" w:rsidRDefault="00295C93">
      <w:pPr>
        <w:pStyle w:val="ProductList-BodySpaced"/>
        <w:rPr>
          <w:lang w:eastAsia="zh-TW"/>
        </w:rPr>
      </w:pPr>
      <w:r>
        <w:rPr>
          <w:b/>
          <w:color w:val="00188F"/>
          <w:lang w:eastAsia="zh-TW"/>
        </w:rPr>
        <w:t>政府機関</w:t>
      </w:r>
      <w:r>
        <w:rPr>
          <w:b/>
          <w:color w:val="00188F"/>
          <w:lang w:eastAsia="ja-JP"/>
        </w:rPr>
        <w:t>コミュニティ</w:t>
      </w:r>
      <w:r>
        <w:rPr>
          <w:b/>
          <w:color w:val="00188F"/>
          <w:lang w:eastAsia="zh-TW"/>
        </w:rPr>
        <w:t xml:space="preserve"> </w:t>
      </w:r>
      <w:r>
        <w:rPr>
          <w:b/>
          <w:color w:val="00188F"/>
          <w:lang w:eastAsia="ja-JP"/>
        </w:rPr>
        <w:t>クラウド</w:t>
      </w:r>
      <w:r>
        <w:rPr>
          <w:b/>
          <w:color w:val="00188F"/>
          <w:lang w:eastAsia="zh-TW"/>
        </w:rPr>
        <w:t xml:space="preserve"> (</w:t>
      </w:r>
      <w:r>
        <w:rPr>
          <w:b/>
          <w:color w:val="00188F"/>
          <w:lang w:eastAsia="zh-TW"/>
        </w:rPr>
        <w:t>米国</w:t>
      </w:r>
      <w:r>
        <w:rPr>
          <w:b/>
          <w:color w:val="00188F"/>
          <w:lang w:eastAsia="ja-JP"/>
        </w:rPr>
        <w:t>のみ</w:t>
      </w:r>
      <w:r>
        <w:rPr>
          <w:b/>
          <w:color w:val="00188F"/>
          <w:lang w:eastAsia="zh-TW"/>
        </w:rPr>
        <w:t>)</w:t>
      </w:r>
      <w:r>
        <w:rPr>
          <w:lang w:eastAsia="zh-TW"/>
        </w:rPr>
        <w:t xml:space="preserve">: </w:t>
      </w:r>
      <w:r>
        <w:rPr>
          <w:lang w:eastAsia="zh-TW"/>
        </w:rPr>
        <w:t>対象</w:t>
      </w:r>
      <w:r>
        <w:rPr>
          <w:lang w:eastAsia="ja-JP"/>
        </w:rPr>
        <w:t>となる</w:t>
      </w:r>
      <w:r>
        <w:rPr>
          <w:lang w:eastAsia="zh-TW"/>
        </w:rPr>
        <w:t>米国</w:t>
      </w:r>
      <w:r>
        <w:rPr>
          <w:lang w:eastAsia="ja-JP"/>
        </w:rPr>
        <w:t>の</w:t>
      </w:r>
      <w:r>
        <w:rPr>
          <w:lang w:eastAsia="zh-TW"/>
        </w:rPr>
        <w:t>連邦、州、地方、</w:t>
      </w:r>
      <w:r>
        <w:rPr>
          <w:lang w:eastAsia="ja-JP"/>
        </w:rPr>
        <w:t>または</w:t>
      </w:r>
      <w:r>
        <w:rPr>
          <w:lang w:eastAsia="zh-TW"/>
        </w:rPr>
        <w:t>部族</w:t>
      </w:r>
      <w:r>
        <w:rPr>
          <w:lang w:eastAsia="ja-JP"/>
        </w:rPr>
        <w:t>の</w:t>
      </w:r>
      <w:r>
        <w:rPr>
          <w:lang w:eastAsia="zh-TW"/>
        </w:rPr>
        <w:t>政府機関</w:t>
      </w:r>
      <w:r>
        <w:rPr>
          <w:lang w:eastAsia="ja-JP"/>
        </w:rPr>
        <w:t>にのみ</w:t>
      </w:r>
      <w:r>
        <w:rPr>
          <w:lang w:eastAsia="zh-TW"/>
        </w:rPr>
        <w:t>提供</w:t>
      </w:r>
      <w:r>
        <w:rPr>
          <w:lang w:eastAsia="ja-JP"/>
        </w:rPr>
        <w:t>されるオンライン</w:t>
      </w:r>
      <w:r>
        <w:rPr>
          <w:lang w:eastAsia="zh-TW"/>
        </w:rPr>
        <w:t xml:space="preserve"> </w:t>
      </w:r>
      <w:r>
        <w:rPr>
          <w:lang w:eastAsia="ja-JP"/>
        </w:rPr>
        <w:t>サービス</w:t>
      </w:r>
      <w:r>
        <w:rPr>
          <w:lang w:eastAsia="zh-TW"/>
        </w:rPr>
        <w:t>。別途規定</w:t>
      </w:r>
      <w:r>
        <w:rPr>
          <w:lang w:eastAsia="ja-JP"/>
        </w:rPr>
        <w:t>する</w:t>
      </w:r>
      <w:r>
        <w:rPr>
          <w:lang w:eastAsia="zh-TW"/>
        </w:rPr>
        <w:t>場合</w:t>
      </w:r>
      <w:r>
        <w:rPr>
          <w:lang w:eastAsia="ja-JP"/>
        </w:rPr>
        <w:t>を</w:t>
      </w:r>
      <w:r>
        <w:rPr>
          <w:lang w:eastAsia="zh-TW"/>
        </w:rPr>
        <w:t>除</w:t>
      </w:r>
      <w:r>
        <w:rPr>
          <w:lang w:eastAsia="ja-JP"/>
        </w:rPr>
        <w:t>き</w:t>
      </w:r>
      <w:r>
        <w:rPr>
          <w:lang w:eastAsia="zh-TW"/>
        </w:rPr>
        <w:t>、政府機関</w:t>
      </w:r>
      <w:r>
        <w:rPr>
          <w:lang w:eastAsia="ja-JP"/>
        </w:rPr>
        <w:t>コミュニティ</w:t>
      </w:r>
      <w:r>
        <w:rPr>
          <w:lang w:eastAsia="zh-TW"/>
        </w:rPr>
        <w:t xml:space="preserve"> </w:t>
      </w:r>
      <w:r>
        <w:rPr>
          <w:lang w:eastAsia="ja-JP"/>
        </w:rPr>
        <w:t>クラウド</w:t>
      </w:r>
      <w:r>
        <w:rPr>
          <w:lang w:eastAsia="zh-TW"/>
        </w:rPr>
        <w:t xml:space="preserve"> </w:t>
      </w:r>
      <w:r>
        <w:rPr>
          <w:lang w:eastAsia="ja-JP"/>
        </w:rPr>
        <w:t>サービスの</w:t>
      </w:r>
      <w:r>
        <w:rPr>
          <w:lang w:eastAsia="zh-TW"/>
        </w:rPr>
        <w:t>使用権</w:t>
      </w:r>
      <w:r>
        <w:rPr>
          <w:lang w:eastAsia="ja-JP"/>
        </w:rPr>
        <w:t>は</w:t>
      </w:r>
      <w:r>
        <w:rPr>
          <w:lang w:eastAsia="zh-TW"/>
        </w:rPr>
        <w:t>、標準</w:t>
      </w:r>
      <w:r>
        <w:rPr>
          <w:lang w:eastAsia="ja-JP"/>
        </w:rPr>
        <w:t>のマルチテナント</w:t>
      </w:r>
      <w:r>
        <w:rPr>
          <w:lang w:eastAsia="zh-TW"/>
        </w:rPr>
        <w:t>使用権</w:t>
      </w:r>
      <w:r>
        <w:rPr>
          <w:lang w:eastAsia="ja-JP"/>
        </w:rPr>
        <w:t>と</w:t>
      </w:r>
      <w:r>
        <w:rPr>
          <w:lang w:eastAsia="zh-TW"/>
        </w:rPr>
        <w:t>同等</w:t>
      </w:r>
      <w:r>
        <w:rPr>
          <w:lang w:eastAsia="ja-JP"/>
        </w:rPr>
        <w:t>の</w:t>
      </w:r>
      <w:r>
        <w:rPr>
          <w:lang w:eastAsia="zh-TW"/>
        </w:rPr>
        <w:t>使用権</w:t>
      </w:r>
      <w:r>
        <w:rPr>
          <w:lang w:eastAsia="ja-JP"/>
        </w:rPr>
        <w:t>です</w:t>
      </w:r>
      <w:r>
        <w:rPr>
          <w:lang w:eastAsia="zh-TW"/>
        </w:rPr>
        <w:t>。政府機関</w:t>
      </w:r>
      <w:r>
        <w:rPr>
          <w:lang w:eastAsia="ja-JP"/>
        </w:rPr>
        <w:t>コミュニティ</w:t>
      </w:r>
      <w:r>
        <w:rPr>
          <w:lang w:eastAsia="zh-TW"/>
        </w:rPr>
        <w:t xml:space="preserve"> </w:t>
      </w:r>
      <w:r>
        <w:rPr>
          <w:lang w:eastAsia="ja-JP"/>
        </w:rPr>
        <w:t>クラウド</w:t>
      </w:r>
      <w:r>
        <w:rPr>
          <w:lang w:eastAsia="zh-TW"/>
        </w:rPr>
        <w:t xml:space="preserve"> </w:t>
      </w:r>
      <w:r>
        <w:rPr>
          <w:lang w:eastAsia="ja-JP"/>
        </w:rPr>
        <w:t>サービスとして</w:t>
      </w:r>
      <w:r>
        <w:rPr>
          <w:lang w:eastAsia="zh-TW"/>
        </w:rPr>
        <w:t>提供</w:t>
      </w:r>
      <w:r>
        <w:rPr>
          <w:lang w:eastAsia="ja-JP"/>
        </w:rPr>
        <w:t>されるオンライン</w:t>
      </w:r>
      <w:r>
        <w:rPr>
          <w:lang w:eastAsia="zh-TW"/>
        </w:rPr>
        <w:t xml:space="preserve"> </w:t>
      </w:r>
      <w:r>
        <w:rPr>
          <w:lang w:eastAsia="ja-JP"/>
        </w:rPr>
        <w:t>サービスは</w:t>
      </w:r>
      <w:r>
        <w:rPr>
          <w:lang w:eastAsia="zh-TW"/>
        </w:rPr>
        <w:t>、</w:t>
      </w:r>
      <w:r>
        <w:rPr>
          <w:lang w:eastAsia="ja-JP"/>
        </w:rPr>
        <w:t>ライセンス</w:t>
      </w:r>
      <w:r>
        <w:rPr>
          <w:lang w:eastAsia="zh-TW"/>
        </w:rPr>
        <w:t>予約</w:t>
      </w:r>
      <w:r>
        <w:rPr>
          <w:lang w:eastAsia="ja-JP"/>
        </w:rPr>
        <w:t>の</w:t>
      </w:r>
      <w:r>
        <w:rPr>
          <w:lang w:eastAsia="zh-TW"/>
        </w:rPr>
        <w:t>対象</w:t>
      </w:r>
      <w:r>
        <w:rPr>
          <w:lang w:eastAsia="ja-JP"/>
        </w:rPr>
        <w:t>ではありません</w:t>
      </w:r>
      <w:r>
        <w:rPr>
          <w:lang w:eastAsia="zh-TW"/>
        </w:rPr>
        <w:t>。対象</w:t>
      </w:r>
      <w:r>
        <w:rPr>
          <w:lang w:eastAsia="ja-JP"/>
        </w:rPr>
        <w:t>オンライン</w:t>
      </w:r>
      <w:r>
        <w:rPr>
          <w:lang w:eastAsia="zh-TW"/>
        </w:rPr>
        <w:t xml:space="preserve"> </w:t>
      </w:r>
      <w:r>
        <w:rPr>
          <w:lang w:eastAsia="ja-JP"/>
        </w:rPr>
        <w:t>サービスは</w:t>
      </w:r>
      <w:r>
        <w:rPr>
          <w:lang w:eastAsia="zh-TW"/>
        </w:rPr>
        <w:t>、政府機関</w:t>
      </w:r>
      <w:r>
        <w:rPr>
          <w:lang w:eastAsia="ja-JP"/>
        </w:rPr>
        <w:t>コミュニティ</w:t>
      </w:r>
      <w:r>
        <w:rPr>
          <w:lang w:eastAsia="zh-TW"/>
        </w:rPr>
        <w:t xml:space="preserve"> </w:t>
      </w:r>
      <w:r>
        <w:rPr>
          <w:lang w:eastAsia="ja-JP"/>
        </w:rPr>
        <w:t>クラウド</w:t>
      </w:r>
      <w:r>
        <w:rPr>
          <w:lang w:eastAsia="zh-TW"/>
        </w:rPr>
        <w:t xml:space="preserve"> </w:t>
      </w:r>
      <w:r>
        <w:rPr>
          <w:lang w:eastAsia="ja-JP"/>
        </w:rPr>
        <w:t>サービスおよび</w:t>
      </w:r>
      <w:r>
        <w:rPr>
          <w:lang w:eastAsia="zh-TW"/>
        </w:rPr>
        <w:t>非政府機関</w:t>
      </w:r>
      <w:r>
        <w:rPr>
          <w:lang w:eastAsia="ja-JP"/>
        </w:rPr>
        <w:t>コミュニティ</w:t>
      </w:r>
      <w:r>
        <w:rPr>
          <w:lang w:eastAsia="zh-TW"/>
        </w:rPr>
        <w:t xml:space="preserve"> </w:t>
      </w:r>
      <w:r>
        <w:rPr>
          <w:lang w:eastAsia="ja-JP"/>
        </w:rPr>
        <w:t>クラウド</w:t>
      </w:r>
      <w:r>
        <w:rPr>
          <w:lang w:eastAsia="zh-TW"/>
        </w:rPr>
        <w:t xml:space="preserve"> </w:t>
      </w:r>
      <w:r>
        <w:rPr>
          <w:lang w:eastAsia="ja-JP"/>
        </w:rPr>
        <w:t>サービスとして</w:t>
      </w:r>
      <w:r>
        <w:rPr>
          <w:lang w:eastAsia="zh-TW"/>
        </w:rPr>
        <w:t>提供</w:t>
      </w:r>
      <w:r>
        <w:rPr>
          <w:lang w:eastAsia="ja-JP"/>
        </w:rPr>
        <w:t>されます</w:t>
      </w:r>
      <w:r>
        <w:rPr>
          <w:lang w:eastAsia="zh-TW"/>
        </w:rPr>
        <w:t>。</w:t>
      </w:r>
      <w:r>
        <w:rPr>
          <w:lang w:eastAsia="ja-JP"/>
        </w:rPr>
        <w:t>お</w:t>
      </w:r>
      <w:r>
        <w:rPr>
          <w:lang w:eastAsia="zh-TW"/>
        </w:rPr>
        <w:t>客様</w:t>
      </w:r>
      <w:r>
        <w:rPr>
          <w:lang w:eastAsia="ja-JP"/>
        </w:rPr>
        <w:t>は</w:t>
      </w:r>
      <w:r>
        <w:rPr>
          <w:lang w:eastAsia="zh-TW"/>
        </w:rPr>
        <w:t>、</w:t>
      </w:r>
      <w:r>
        <w:rPr>
          <w:lang w:eastAsia="ja-JP"/>
        </w:rPr>
        <w:t>いずれか</w:t>
      </w:r>
      <w:r>
        <w:rPr>
          <w:lang w:eastAsia="zh-TW"/>
        </w:rPr>
        <w:t>一方</w:t>
      </w:r>
      <w:r>
        <w:rPr>
          <w:lang w:eastAsia="ja-JP"/>
        </w:rPr>
        <w:t>のサービスとしてプロビジョニングすることができます</w:t>
      </w:r>
      <w:r>
        <w:rPr>
          <w:lang w:eastAsia="zh-TW"/>
        </w:rPr>
        <w:t>。両方</w:t>
      </w:r>
      <w:r>
        <w:rPr>
          <w:lang w:eastAsia="ja-JP"/>
        </w:rPr>
        <w:t>を</w:t>
      </w:r>
      <w:r>
        <w:rPr>
          <w:lang w:eastAsia="zh-TW"/>
        </w:rPr>
        <w:t>組</w:t>
      </w:r>
      <w:r>
        <w:rPr>
          <w:lang w:eastAsia="ja-JP"/>
        </w:rPr>
        <w:t>み</w:t>
      </w:r>
      <w:r>
        <w:rPr>
          <w:lang w:eastAsia="zh-TW"/>
        </w:rPr>
        <w:t>合</w:t>
      </w:r>
      <w:r>
        <w:rPr>
          <w:lang w:eastAsia="ja-JP"/>
        </w:rPr>
        <w:t>わせることはできません</w:t>
      </w:r>
      <w:r>
        <w:rPr>
          <w:lang w:eastAsia="zh-TW"/>
        </w:rPr>
        <w:t>。政府機関</w:t>
      </w:r>
      <w:r>
        <w:rPr>
          <w:lang w:eastAsia="ja-JP"/>
        </w:rPr>
        <w:t>コミュニティ</w:t>
      </w:r>
      <w:r>
        <w:rPr>
          <w:lang w:eastAsia="zh-TW"/>
        </w:rPr>
        <w:t xml:space="preserve"> </w:t>
      </w:r>
      <w:r>
        <w:rPr>
          <w:lang w:eastAsia="ja-JP"/>
        </w:rPr>
        <w:t>クラウドとして</w:t>
      </w:r>
      <w:r>
        <w:rPr>
          <w:lang w:eastAsia="zh-TW"/>
        </w:rPr>
        <w:t>指定</w:t>
      </w:r>
      <w:r>
        <w:rPr>
          <w:lang w:eastAsia="ja-JP"/>
        </w:rPr>
        <w:t>されたオンライン</w:t>
      </w:r>
      <w:r>
        <w:rPr>
          <w:lang w:eastAsia="zh-TW"/>
        </w:rPr>
        <w:t xml:space="preserve"> </w:t>
      </w:r>
      <w:r>
        <w:rPr>
          <w:lang w:eastAsia="ja-JP"/>
        </w:rPr>
        <w:t>サービスは</w:t>
      </w:r>
      <w:r>
        <w:rPr>
          <w:lang w:eastAsia="zh-TW"/>
        </w:rPr>
        <w:t>、特定</w:t>
      </w:r>
      <w:r>
        <w:rPr>
          <w:lang w:eastAsia="ja-JP"/>
        </w:rPr>
        <w:t>の</w:t>
      </w:r>
      <w:r>
        <w:rPr>
          <w:lang w:eastAsia="zh-TW"/>
        </w:rPr>
        <w:t>非政府機関</w:t>
      </w:r>
      <w:r>
        <w:rPr>
          <w:lang w:eastAsia="ja-JP"/>
        </w:rPr>
        <w:t>コミュニティ</w:t>
      </w:r>
      <w:r>
        <w:rPr>
          <w:lang w:eastAsia="zh-TW"/>
        </w:rPr>
        <w:t xml:space="preserve"> </w:t>
      </w:r>
      <w:r>
        <w:rPr>
          <w:lang w:eastAsia="ja-JP"/>
        </w:rPr>
        <w:t>クラウド</w:t>
      </w:r>
      <w:r>
        <w:rPr>
          <w:lang w:eastAsia="zh-TW"/>
        </w:rPr>
        <w:t xml:space="preserve"> </w:t>
      </w:r>
      <w:r>
        <w:rPr>
          <w:lang w:eastAsia="ja-JP"/>
        </w:rPr>
        <w:t>サービスと</w:t>
      </w:r>
      <w:r>
        <w:rPr>
          <w:lang w:eastAsia="zh-TW"/>
        </w:rPr>
        <w:t>同</w:t>
      </w:r>
      <w:r>
        <w:rPr>
          <w:lang w:eastAsia="ja-JP"/>
        </w:rPr>
        <w:t>じドメインに</w:t>
      </w:r>
      <w:r>
        <w:rPr>
          <w:lang w:eastAsia="zh-TW"/>
        </w:rPr>
        <w:t>展開</w:t>
      </w:r>
      <w:r>
        <w:rPr>
          <w:lang w:eastAsia="ja-JP"/>
        </w:rPr>
        <w:t>することはできません</w:t>
      </w:r>
      <w:r>
        <w:rPr>
          <w:lang w:eastAsia="zh-TW"/>
        </w:rPr>
        <w:t>。</w:t>
      </w:r>
    </w:p>
    <w:p w:rsidR="00F87589" w:rsidRDefault="00295C93">
      <w:pPr>
        <w:pStyle w:val="ProductList-BodySpaced"/>
        <w:rPr>
          <w:lang w:eastAsia="zh-TW"/>
        </w:rPr>
      </w:pPr>
      <w:r>
        <w:rPr>
          <w:b/>
          <w:color w:val="00188F"/>
          <w:lang w:eastAsia="zh-TW"/>
        </w:rPr>
        <w:t>含</w:t>
      </w:r>
      <w:r>
        <w:rPr>
          <w:b/>
          <w:color w:val="00188F"/>
          <w:lang w:eastAsia="ja-JP"/>
        </w:rPr>
        <w:t>まれるテクノロジ</w:t>
      </w:r>
      <w:r>
        <w:rPr>
          <w:lang w:eastAsia="zh-TW"/>
        </w:rPr>
        <w:t xml:space="preserve">: </w:t>
      </w:r>
      <w:r>
        <w:rPr>
          <w:lang w:eastAsia="zh-TW"/>
        </w:rPr>
        <w:t>製品</w:t>
      </w:r>
      <w:r>
        <w:rPr>
          <w:lang w:eastAsia="ja-JP"/>
        </w:rPr>
        <w:t>に</w:t>
      </w:r>
      <w:r>
        <w:rPr>
          <w:lang w:eastAsia="zh-TW"/>
        </w:rPr>
        <w:t>含</w:t>
      </w:r>
      <w:r>
        <w:rPr>
          <w:lang w:eastAsia="ja-JP"/>
        </w:rPr>
        <w:t>まれるその</w:t>
      </w:r>
      <w:r>
        <w:rPr>
          <w:lang w:eastAsia="zh-TW"/>
        </w:rPr>
        <w:t>他</w:t>
      </w:r>
      <w:r>
        <w:rPr>
          <w:lang w:eastAsia="ja-JP"/>
        </w:rPr>
        <w:t>のマイクロソフト</w:t>
      </w:r>
      <w:r>
        <w:rPr>
          <w:lang w:eastAsia="zh-TW"/>
        </w:rPr>
        <w:t xml:space="preserve"> </w:t>
      </w:r>
      <w:r>
        <w:rPr>
          <w:lang w:eastAsia="ja-JP"/>
        </w:rPr>
        <w:t>コンポーネントを</w:t>
      </w:r>
      <w:r>
        <w:rPr>
          <w:lang w:eastAsia="zh-TW"/>
        </w:rPr>
        <w:t>示</w:t>
      </w:r>
      <w:r>
        <w:rPr>
          <w:lang w:eastAsia="ja-JP"/>
        </w:rPr>
        <w:t>します</w:t>
      </w:r>
      <w:r>
        <w:rPr>
          <w:lang w:eastAsia="zh-TW"/>
        </w:rPr>
        <w:t>。詳細</w:t>
      </w:r>
      <w:r>
        <w:rPr>
          <w:lang w:eastAsia="ja-JP"/>
        </w:rPr>
        <w:t>については</w:t>
      </w:r>
      <w:r>
        <w:rPr>
          <w:lang w:eastAsia="zh-TW"/>
        </w:rPr>
        <w:t>、「共通</w:t>
      </w:r>
      <w:r>
        <w:rPr>
          <w:lang w:eastAsia="ja-JP"/>
        </w:rPr>
        <w:t>のライセンス</w:t>
      </w:r>
      <w:r>
        <w:rPr>
          <w:lang w:eastAsia="zh-TW"/>
        </w:rPr>
        <w:t>条項」</w:t>
      </w:r>
      <w:r>
        <w:rPr>
          <w:lang w:eastAsia="ja-JP"/>
        </w:rPr>
        <w:t>の</w:t>
      </w:r>
      <w:r>
        <w:rPr>
          <w:lang w:eastAsia="zh-TW"/>
        </w:rPr>
        <w:t>「含</w:t>
      </w:r>
      <w:r>
        <w:rPr>
          <w:lang w:eastAsia="ja-JP"/>
        </w:rPr>
        <w:t>まれるテクノロジ</w:t>
      </w:r>
      <w:r>
        <w:rPr>
          <w:lang w:eastAsia="zh-TW"/>
        </w:rPr>
        <w:t>」</w:t>
      </w:r>
      <w:r>
        <w:rPr>
          <w:lang w:eastAsia="ja-JP"/>
        </w:rPr>
        <w:t>を</w:t>
      </w:r>
      <w:r>
        <w:rPr>
          <w:lang w:eastAsia="zh-TW"/>
        </w:rPr>
        <w:t>参照</w:t>
      </w:r>
      <w:r>
        <w:rPr>
          <w:lang w:eastAsia="ja-JP"/>
        </w:rPr>
        <w:t>してください</w:t>
      </w:r>
      <w:r>
        <w:rPr>
          <w:lang w:eastAsia="zh-TW"/>
        </w:rPr>
        <w:t>。</w:t>
      </w:r>
    </w:p>
    <w:p w:rsidR="00F87589" w:rsidRDefault="00295C93">
      <w:pPr>
        <w:pStyle w:val="ProductList-BodySpaced"/>
        <w:rPr>
          <w:lang w:eastAsia="zh-TW"/>
        </w:rPr>
      </w:pPr>
      <w:r>
        <w:rPr>
          <w:b/>
          <w:color w:val="00188F"/>
          <w:lang w:eastAsia="ja-JP"/>
        </w:rPr>
        <w:t>ライセンス</w:t>
      </w:r>
      <w:r>
        <w:rPr>
          <w:b/>
          <w:color w:val="00188F"/>
          <w:lang w:eastAsia="zh-TW"/>
        </w:rPr>
        <w:t xml:space="preserve"> </w:t>
      </w:r>
      <w:r>
        <w:rPr>
          <w:b/>
          <w:color w:val="00188F"/>
          <w:lang w:eastAsia="ja-JP"/>
        </w:rPr>
        <w:t>モビリティ</w:t>
      </w:r>
      <w:r>
        <w:rPr>
          <w:lang w:eastAsia="zh-TW"/>
        </w:rPr>
        <w:t xml:space="preserve">: SA </w:t>
      </w:r>
      <w:r>
        <w:rPr>
          <w:lang w:eastAsia="ja-JP"/>
        </w:rPr>
        <w:t>を</w:t>
      </w:r>
      <w:r>
        <w:rPr>
          <w:lang w:eastAsia="zh-TW"/>
        </w:rPr>
        <w:t>取得</w:t>
      </w:r>
      <w:r>
        <w:rPr>
          <w:lang w:eastAsia="ja-JP"/>
        </w:rPr>
        <w:t>しているお</w:t>
      </w:r>
      <w:r>
        <w:rPr>
          <w:lang w:eastAsia="zh-TW"/>
        </w:rPr>
        <w:t>客様</w:t>
      </w:r>
      <w:r>
        <w:rPr>
          <w:lang w:eastAsia="ja-JP"/>
        </w:rPr>
        <w:t>に</w:t>
      </w:r>
      <w:r>
        <w:rPr>
          <w:lang w:eastAsia="zh-TW"/>
        </w:rPr>
        <w:t>提供</w:t>
      </w:r>
      <w:r>
        <w:rPr>
          <w:lang w:eastAsia="ja-JP"/>
        </w:rPr>
        <w:t>される</w:t>
      </w:r>
      <w:r>
        <w:rPr>
          <w:lang w:eastAsia="zh-TW"/>
        </w:rPr>
        <w:t>、標準</w:t>
      </w:r>
      <w:r>
        <w:rPr>
          <w:lang w:eastAsia="ja-JP"/>
        </w:rPr>
        <w:t>のスケジュール</w:t>
      </w:r>
      <w:r>
        <w:rPr>
          <w:lang w:eastAsia="zh-TW"/>
        </w:rPr>
        <w:t>以外</w:t>
      </w:r>
      <w:r>
        <w:rPr>
          <w:lang w:eastAsia="ja-JP"/>
        </w:rPr>
        <w:t>でライセンスを</w:t>
      </w:r>
      <w:r>
        <w:rPr>
          <w:lang w:eastAsia="zh-TW"/>
        </w:rPr>
        <w:t>再割</w:t>
      </w:r>
      <w:r>
        <w:rPr>
          <w:lang w:eastAsia="ja-JP"/>
        </w:rPr>
        <w:t>り</w:t>
      </w:r>
      <w:r>
        <w:rPr>
          <w:lang w:eastAsia="zh-TW"/>
        </w:rPr>
        <w:t>当</w:t>
      </w:r>
      <w:r>
        <w:rPr>
          <w:lang w:eastAsia="ja-JP"/>
        </w:rPr>
        <w:t>てする</w:t>
      </w:r>
      <w:r>
        <w:rPr>
          <w:lang w:eastAsia="zh-TW"/>
        </w:rPr>
        <w:t>、</w:t>
      </w:r>
      <w:r>
        <w:rPr>
          <w:lang w:eastAsia="ja-JP"/>
        </w:rPr>
        <w:t>または</w:t>
      </w:r>
      <w:r>
        <w:rPr>
          <w:lang w:eastAsia="zh-TW"/>
        </w:rPr>
        <w:t>自社</w:t>
      </w:r>
      <w:r>
        <w:rPr>
          <w:lang w:eastAsia="ja-JP"/>
        </w:rPr>
        <w:t>のデータ</w:t>
      </w:r>
      <w:r>
        <w:rPr>
          <w:lang w:eastAsia="zh-TW"/>
        </w:rPr>
        <w:t xml:space="preserve"> </w:t>
      </w:r>
      <w:r>
        <w:rPr>
          <w:lang w:eastAsia="ja-JP"/>
        </w:rPr>
        <w:t>センター</w:t>
      </w:r>
      <w:r>
        <w:rPr>
          <w:lang w:eastAsia="zh-TW"/>
        </w:rPr>
        <w:t>以外</w:t>
      </w:r>
      <w:r>
        <w:rPr>
          <w:lang w:eastAsia="ja-JP"/>
        </w:rPr>
        <w:t>のマルチテナント</w:t>
      </w:r>
      <w:r>
        <w:rPr>
          <w:lang w:eastAsia="zh-TW"/>
        </w:rPr>
        <w:t xml:space="preserve"> </w:t>
      </w:r>
      <w:r>
        <w:rPr>
          <w:lang w:eastAsia="ja-JP"/>
        </w:rPr>
        <w:t>サーバーで</w:t>
      </w:r>
      <w:r>
        <w:rPr>
          <w:lang w:eastAsia="zh-TW"/>
        </w:rPr>
        <w:t>製品</w:t>
      </w:r>
      <w:r>
        <w:rPr>
          <w:lang w:eastAsia="ja-JP"/>
        </w:rPr>
        <w:t>を</w:t>
      </w:r>
      <w:r>
        <w:rPr>
          <w:lang w:eastAsia="zh-TW"/>
        </w:rPr>
        <w:t>使用</w:t>
      </w:r>
      <w:r>
        <w:rPr>
          <w:lang w:eastAsia="ja-JP"/>
        </w:rPr>
        <w:t>するための</w:t>
      </w:r>
      <w:r>
        <w:rPr>
          <w:lang w:eastAsia="zh-TW"/>
        </w:rPr>
        <w:t>権利。詳細</w:t>
      </w:r>
      <w:r>
        <w:rPr>
          <w:lang w:eastAsia="ja-JP"/>
        </w:rPr>
        <w:t>については</w:t>
      </w:r>
      <w:r>
        <w:rPr>
          <w:lang w:eastAsia="zh-TW"/>
        </w:rPr>
        <w:t>、「</w:t>
      </w:r>
      <w:hyperlink w:anchor="_Sec564">
        <w:r>
          <w:rPr>
            <w:color w:val="00467F"/>
            <w:u w:val="single"/>
            <w:lang w:eastAsia="zh-TW"/>
          </w:rPr>
          <w:t>付録</w:t>
        </w:r>
        <w:r>
          <w:rPr>
            <w:color w:val="00467F"/>
            <w:u w:val="single"/>
            <w:lang w:eastAsia="zh-TW"/>
          </w:rPr>
          <w:t xml:space="preserve"> B</w:t>
        </w:r>
      </w:hyperlink>
      <w:r>
        <w:rPr>
          <w:lang w:eastAsia="zh-TW"/>
        </w:rPr>
        <w:t xml:space="preserve"> – </w:t>
      </w:r>
      <w:r>
        <w:rPr>
          <w:lang w:eastAsia="ja-JP"/>
        </w:rPr>
        <w:t>ソフトウェア</w:t>
      </w:r>
      <w:r>
        <w:rPr>
          <w:lang w:eastAsia="zh-TW"/>
        </w:rPr>
        <w:t xml:space="preserve"> </w:t>
      </w:r>
      <w:r>
        <w:rPr>
          <w:lang w:eastAsia="ja-JP"/>
        </w:rPr>
        <w:t>アシュアランス</w:t>
      </w:r>
      <w:r>
        <w:rPr>
          <w:lang w:eastAsia="zh-TW"/>
        </w:rPr>
        <w:t>」</w:t>
      </w:r>
      <w:r>
        <w:rPr>
          <w:lang w:eastAsia="ja-JP"/>
        </w:rPr>
        <w:t>の</w:t>
      </w:r>
      <w:r>
        <w:rPr>
          <w:lang w:eastAsia="zh-TW"/>
        </w:rPr>
        <w:t>「</w:t>
      </w:r>
      <w:r>
        <w:rPr>
          <w:lang w:eastAsia="ja-JP"/>
        </w:rPr>
        <w:t>ライセンス</w:t>
      </w:r>
      <w:r>
        <w:rPr>
          <w:lang w:eastAsia="zh-TW"/>
        </w:rPr>
        <w:t xml:space="preserve"> </w:t>
      </w:r>
      <w:r>
        <w:rPr>
          <w:lang w:eastAsia="ja-JP"/>
        </w:rPr>
        <w:t>モビリティ</w:t>
      </w:r>
      <w:r>
        <w:rPr>
          <w:lang w:eastAsia="zh-TW"/>
        </w:rPr>
        <w:t>」</w:t>
      </w:r>
      <w:r>
        <w:rPr>
          <w:lang w:eastAsia="ja-JP"/>
        </w:rPr>
        <w:t>を</w:t>
      </w:r>
      <w:r>
        <w:rPr>
          <w:lang w:eastAsia="zh-TW"/>
        </w:rPr>
        <w:t>参照</w:t>
      </w:r>
      <w:r>
        <w:rPr>
          <w:lang w:eastAsia="ja-JP"/>
        </w:rPr>
        <w:t>してください</w:t>
      </w:r>
      <w:r>
        <w:rPr>
          <w:lang w:eastAsia="zh-TW"/>
        </w:rPr>
        <w:t>。</w:t>
      </w:r>
    </w:p>
    <w:p w:rsidR="00F87589" w:rsidRDefault="00295C93">
      <w:pPr>
        <w:pStyle w:val="ProductList-BodySpaced"/>
        <w:rPr>
          <w:lang w:eastAsia="zh-TW"/>
        </w:rPr>
      </w:pPr>
      <w:r>
        <w:rPr>
          <w:b/>
          <w:color w:val="00188F"/>
          <w:lang w:eastAsia="ja-JP"/>
        </w:rPr>
        <w:t>ライセンス</w:t>
      </w:r>
      <w:r>
        <w:rPr>
          <w:b/>
          <w:color w:val="00188F"/>
          <w:lang w:eastAsia="zh-TW"/>
        </w:rPr>
        <w:t>条項</w:t>
      </w:r>
      <w:r>
        <w:rPr>
          <w:lang w:eastAsia="zh-TW"/>
        </w:rPr>
        <w:t xml:space="preserve">: </w:t>
      </w:r>
      <w:r>
        <w:rPr>
          <w:lang w:eastAsia="zh-TW"/>
        </w:rPr>
        <w:t>製品</w:t>
      </w:r>
      <w:r>
        <w:rPr>
          <w:lang w:eastAsia="ja-JP"/>
        </w:rPr>
        <w:t>の</w:t>
      </w:r>
      <w:r>
        <w:rPr>
          <w:lang w:eastAsia="zh-TW"/>
        </w:rPr>
        <w:t>導入</w:t>
      </w:r>
      <w:r>
        <w:rPr>
          <w:lang w:eastAsia="ja-JP"/>
        </w:rPr>
        <w:t>と</w:t>
      </w:r>
      <w:r>
        <w:rPr>
          <w:lang w:eastAsia="zh-TW"/>
        </w:rPr>
        <w:t>使用</w:t>
      </w:r>
      <w:r>
        <w:rPr>
          <w:lang w:eastAsia="ja-JP"/>
        </w:rPr>
        <w:t>に</w:t>
      </w:r>
      <w:r>
        <w:rPr>
          <w:lang w:eastAsia="zh-TW"/>
        </w:rPr>
        <w:t>適用</w:t>
      </w:r>
      <w:r>
        <w:rPr>
          <w:lang w:eastAsia="ja-JP"/>
        </w:rPr>
        <w:t>される</w:t>
      </w:r>
      <w:r>
        <w:rPr>
          <w:lang w:eastAsia="zh-TW"/>
        </w:rPr>
        <w:t>条件</w:t>
      </w:r>
      <w:r>
        <w:rPr>
          <w:lang w:eastAsia="ja-JP"/>
        </w:rPr>
        <w:t>および</w:t>
      </w:r>
      <w:r>
        <w:rPr>
          <w:lang w:eastAsia="zh-TW"/>
        </w:rPr>
        <w:t>条項。</w:t>
      </w:r>
    </w:p>
    <w:p w:rsidR="00F87589" w:rsidRDefault="00295C93">
      <w:pPr>
        <w:pStyle w:val="ProductList-BodySpaced"/>
        <w:rPr>
          <w:lang w:eastAsia="zh-TW"/>
        </w:rPr>
      </w:pPr>
      <w:r>
        <w:rPr>
          <w:b/>
          <w:color w:val="00188F"/>
          <w:lang w:eastAsia="zh-TW"/>
        </w:rPr>
        <w:t>移行権</w:t>
      </w:r>
      <w:r>
        <w:rPr>
          <w:lang w:eastAsia="zh-TW"/>
        </w:rPr>
        <w:t xml:space="preserve">: </w:t>
      </w:r>
      <w:r>
        <w:rPr>
          <w:lang w:eastAsia="ja-JP"/>
        </w:rPr>
        <w:t>お</w:t>
      </w:r>
      <w:r>
        <w:rPr>
          <w:lang w:eastAsia="zh-TW"/>
        </w:rPr>
        <w:t>客様</w:t>
      </w:r>
      <w:r>
        <w:rPr>
          <w:lang w:eastAsia="ja-JP"/>
        </w:rPr>
        <w:t>は</w:t>
      </w:r>
      <w:r>
        <w:rPr>
          <w:lang w:eastAsia="zh-TW"/>
        </w:rPr>
        <w:t>、製品項目</w:t>
      </w:r>
      <w:r>
        <w:rPr>
          <w:lang w:eastAsia="ja-JP"/>
        </w:rPr>
        <w:t>または</w:t>
      </w:r>
      <w:r>
        <w:rPr>
          <w:lang w:eastAsia="zh-TW"/>
        </w:rPr>
        <w:t>製品表</w:t>
      </w:r>
      <w:r>
        <w:rPr>
          <w:lang w:eastAsia="ja-JP"/>
        </w:rPr>
        <w:t>に</w:t>
      </w:r>
      <w:r>
        <w:rPr>
          <w:lang w:eastAsia="zh-TW"/>
        </w:rPr>
        <w:t>規定</w:t>
      </w:r>
      <w:r>
        <w:rPr>
          <w:lang w:eastAsia="ja-JP"/>
        </w:rPr>
        <w:t>されている</w:t>
      </w:r>
      <w:r>
        <w:rPr>
          <w:lang w:eastAsia="zh-TW"/>
        </w:rPr>
        <w:t>特別</w:t>
      </w:r>
      <w:r>
        <w:rPr>
          <w:lang w:eastAsia="ja-JP"/>
        </w:rPr>
        <w:t>な</w:t>
      </w:r>
      <w:r>
        <w:rPr>
          <w:lang w:eastAsia="zh-TW"/>
        </w:rPr>
        <w:t>条件</w:t>
      </w:r>
      <w:r>
        <w:rPr>
          <w:lang w:eastAsia="ja-JP"/>
        </w:rPr>
        <w:t>に</w:t>
      </w:r>
      <w:r>
        <w:rPr>
          <w:lang w:eastAsia="zh-TW"/>
        </w:rPr>
        <w:t>基</w:t>
      </w:r>
      <w:r>
        <w:rPr>
          <w:lang w:eastAsia="ja-JP"/>
        </w:rPr>
        <w:t>づいて</w:t>
      </w:r>
      <w:r>
        <w:rPr>
          <w:lang w:eastAsia="zh-TW"/>
        </w:rPr>
        <w:t>、本</w:t>
      </w:r>
      <w:r>
        <w:rPr>
          <w:lang w:eastAsia="ja-JP"/>
        </w:rPr>
        <w:t>ソフトウェアまたは</w:t>
      </w:r>
      <w:r>
        <w:rPr>
          <w:lang w:eastAsia="zh-TW"/>
        </w:rPr>
        <w:t>他</w:t>
      </w:r>
      <w:r>
        <w:rPr>
          <w:lang w:eastAsia="ja-JP"/>
        </w:rPr>
        <w:t>の</w:t>
      </w:r>
      <w:r>
        <w:rPr>
          <w:lang w:eastAsia="zh-TW"/>
        </w:rPr>
        <w:t>製品</w:t>
      </w:r>
      <w:r>
        <w:rPr>
          <w:lang w:eastAsia="ja-JP"/>
        </w:rPr>
        <w:t>の</w:t>
      </w:r>
      <w:r>
        <w:rPr>
          <w:lang w:eastAsia="zh-TW"/>
        </w:rPr>
        <w:t>旧</w:t>
      </w:r>
      <w:r>
        <w:rPr>
          <w:lang w:eastAsia="ja-JP"/>
        </w:rPr>
        <w:t>バージョンからアップグレードできることがあります</w:t>
      </w:r>
      <w:r>
        <w:rPr>
          <w:lang w:eastAsia="zh-TW"/>
        </w:rPr>
        <w:t>。</w:t>
      </w:r>
      <w:r>
        <w:rPr>
          <w:lang w:eastAsia="ja-JP"/>
        </w:rPr>
        <w:t>また</w:t>
      </w:r>
      <w:r>
        <w:rPr>
          <w:lang w:eastAsia="zh-TW"/>
        </w:rPr>
        <w:t>、</w:t>
      </w:r>
      <w:r>
        <w:rPr>
          <w:lang w:eastAsia="ja-JP"/>
        </w:rPr>
        <w:t>ライセンスを</w:t>
      </w:r>
      <w:r>
        <w:rPr>
          <w:lang w:eastAsia="zh-TW"/>
        </w:rPr>
        <w:t>取得</w:t>
      </w:r>
      <w:r>
        <w:rPr>
          <w:lang w:eastAsia="ja-JP"/>
        </w:rPr>
        <w:t>したバージョンの</w:t>
      </w:r>
      <w:r>
        <w:rPr>
          <w:lang w:eastAsia="zh-TW"/>
        </w:rPr>
        <w:t>代</w:t>
      </w:r>
      <w:r>
        <w:rPr>
          <w:lang w:eastAsia="ja-JP"/>
        </w:rPr>
        <w:t>わりに</w:t>
      </w:r>
      <w:r>
        <w:rPr>
          <w:lang w:eastAsia="zh-TW"/>
        </w:rPr>
        <w:t>、同</w:t>
      </w:r>
      <w:r>
        <w:rPr>
          <w:lang w:eastAsia="ja-JP"/>
        </w:rPr>
        <w:t>じ</w:t>
      </w:r>
      <w:r>
        <w:rPr>
          <w:lang w:eastAsia="zh-TW"/>
        </w:rPr>
        <w:t>製品</w:t>
      </w:r>
      <w:r>
        <w:rPr>
          <w:lang w:eastAsia="ja-JP"/>
        </w:rPr>
        <w:t>または</w:t>
      </w:r>
      <w:r>
        <w:rPr>
          <w:lang w:eastAsia="zh-TW"/>
        </w:rPr>
        <w:t>他</w:t>
      </w:r>
      <w:r>
        <w:rPr>
          <w:lang w:eastAsia="ja-JP"/>
        </w:rPr>
        <w:t>の</w:t>
      </w:r>
      <w:r>
        <w:rPr>
          <w:lang w:eastAsia="zh-TW"/>
        </w:rPr>
        <w:t>製品</w:t>
      </w:r>
      <w:r>
        <w:rPr>
          <w:lang w:eastAsia="ja-JP"/>
        </w:rPr>
        <w:t>の</w:t>
      </w:r>
      <w:r>
        <w:rPr>
          <w:lang w:eastAsia="zh-TW"/>
        </w:rPr>
        <w:t>旧</w:t>
      </w:r>
      <w:r>
        <w:rPr>
          <w:lang w:eastAsia="ja-JP"/>
        </w:rPr>
        <w:t>バージョンを</w:t>
      </w:r>
      <w:r>
        <w:rPr>
          <w:lang w:eastAsia="zh-TW"/>
        </w:rPr>
        <w:t>使用</w:t>
      </w:r>
      <w:r>
        <w:rPr>
          <w:lang w:eastAsia="ja-JP"/>
        </w:rPr>
        <w:t>する</w:t>
      </w:r>
      <w:r>
        <w:rPr>
          <w:lang w:eastAsia="zh-TW"/>
        </w:rPr>
        <w:t>非標準</w:t>
      </w:r>
      <w:r>
        <w:rPr>
          <w:lang w:eastAsia="ja-JP"/>
        </w:rPr>
        <w:t>のダウングレード</w:t>
      </w:r>
      <w:r>
        <w:rPr>
          <w:lang w:eastAsia="zh-TW"/>
        </w:rPr>
        <w:t>権</w:t>
      </w:r>
      <w:r>
        <w:rPr>
          <w:lang w:eastAsia="ja-JP"/>
        </w:rPr>
        <w:t>を</w:t>
      </w:r>
      <w:r>
        <w:rPr>
          <w:lang w:eastAsia="zh-TW"/>
        </w:rPr>
        <w:t>有</w:t>
      </w:r>
      <w:r>
        <w:rPr>
          <w:lang w:eastAsia="ja-JP"/>
        </w:rPr>
        <w:t>していることもあります</w:t>
      </w:r>
      <w:r>
        <w:rPr>
          <w:lang w:eastAsia="zh-TW"/>
        </w:rPr>
        <w:t>。</w:t>
      </w:r>
    </w:p>
    <w:p w:rsidR="00F87589" w:rsidRDefault="00295C93">
      <w:pPr>
        <w:pStyle w:val="ProductList-BodySpaced"/>
        <w:rPr>
          <w:lang w:eastAsia="zh-TW"/>
        </w:rPr>
      </w:pPr>
      <w:r>
        <w:rPr>
          <w:b/>
          <w:color w:val="00188F"/>
          <w:lang w:eastAsia="zh-TW"/>
        </w:rPr>
        <w:t>前提条件</w:t>
      </w:r>
      <w:r>
        <w:rPr>
          <w:lang w:eastAsia="zh-TW"/>
        </w:rPr>
        <w:t xml:space="preserve">: </w:t>
      </w:r>
      <w:r>
        <w:rPr>
          <w:lang w:eastAsia="zh-TW"/>
        </w:rPr>
        <w:t>製品</w:t>
      </w:r>
      <w:r>
        <w:rPr>
          <w:lang w:eastAsia="ja-JP"/>
        </w:rPr>
        <w:t>のライセンスを</w:t>
      </w:r>
      <w:r>
        <w:rPr>
          <w:lang w:eastAsia="zh-TW"/>
        </w:rPr>
        <w:t>購入</w:t>
      </w:r>
      <w:r>
        <w:rPr>
          <w:lang w:eastAsia="ja-JP"/>
        </w:rPr>
        <w:t>するためには</w:t>
      </w:r>
      <w:r>
        <w:rPr>
          <w:lang w:eastAsia="zh-TW"/>
        </w:rPr>
        <w:t>一定</w:t>
      </w:r>
      <w:r>
        <w:rPr>
          <w:lang w:eastAsia="ja-JP"/>
        </w:rPr>
        <w:t>の</w:t>
      </w:r>
      <w:r>
        <w:rPr>
          <w:lang w:eastAsia="zh-TW"/>
        </w:rPr>
        <w:t>追加条件</w:t>
      </w:r>
      <w:r>
        <w:rPr>
          <w:lang w:eastAsia="ja-JP"/>
        </w:rPr>
        <w:t>を</w:t>
      </w:r>
      <w:r>
        <w:rPr>
          <w:lang w:eastAsia="zh-TW"/>
        </w:rPr>
        <w:t>満</w:t>
      </w:r>
      <w:r>
        <w:rPr>
          <w:lang w:eastAsia="ja-JP"/>
        </w:rPr>
        <w:t>たす</w:t>
      </w:r>
      <w:r>
        <w:rPr>
          <w:lang w:eastAsia="zh-TW"/>
        </w:rPr>
        <w:t>必要</w:t>
      </w:r>
      <w:r>
        <w:rPr>
          <w:lang w:eastAsia="ja-JP"/>
        </w:rPr>
        <w:t>があることを</w:t>
      </w:r>
      <w:r>
        <w:rPr>
          <w:lang w:eastAsia="zh-TW"/>
        </w:rPr>
        <w:t>示</w:t>
      </w:r>
      <w:r>
        <w:rPr>
          <w:lang w:eastAsia="ja-JP"/>
        </w:rPr>
        <w:t>します</w:t>
      </w:r>
      <w:r>
        <w:rPr>
          <w:lang w:eastAsia="zh-TW"/>
        </w:rPr>
        <w:t>。</w:t>
      </w:r>
    </w:p>
    <w:p w:rsidR="00F87589" w:rsidRDefault="00295C93">
      <w:pPr>
        <w:pStyle w:val="ProductList-BodySpaced"/>
        <w:rPr>
          <w:lang w:eastAsia="zh-TW"/>
        </w:rPr>
      </w:pPr>
      <w:r>
        <w:rPr>
          <w:b/>
          <w:color w:val="00188F"/>
          <w:lang w:eastAsia="zh-TW"/>
        </w:rPr>
        <w:t>前提条件</w:t>
      </w:r>
      <w:r>
        <w:rPr>
          <w:b/>
          <w:color w:val="00188F"/>
          <w:lang w:eastAsia="zh-TW"/>
        </w:rPr>
        <w:t xml:space="preserve"> (SA)</w:t>
      </w:r>
      <w:r>
        <w:rPr>
          <w:lang w:eastAsia="zh-TW"/>
        </w:rPr>
        <w:t xml:space="preserve">: </w:t>
      </w:r>
      <w:r>
        <w:rPr>
          <w:lang w:eastAsia="zh-TW"/>
        </w:rPr>
        <w:t>製品</w:t>
      </w:r>
      <w:r>
        <w:rPr>
          <w:lang w:eastAsia="ja-JP"/>
        </w:rPr>
        <w:t>の</w:t>
      </w:r>
      <w:r>
        <w:rPr>
          <w:lang w:eastAsia="zh-TW"/>
        </w:rPr>
        <w:t xml:space="preserve"> SA </w:t>
      </w:r>
      <w:r>
        <w:rPr>
          <w:lang w:eastAsia="ja-JP"/>
        </w:rPr>
        <w:t>を</w:t>
      </w:r>
      <w:r>
        <w:rPr>
          <w:lang w:eastAsia="zh-TW"/>
        </w:rPr>
        <w:t>購入</w:t>
      </w:r>
      <w:r>
        <w:rPr>
          <w:lang w:eastAsia="ja-JP"/>
        </w:rPr>
        <w:t>するためには</w:t>
      </w:r>
      <w:r>
        <w:rPr>
          <w:lang w:eastAsia="zh-TW"/>
        </w:rPr>
        <w:t>一定</w:t>
      </w:r>
      <w:r>
        <w:rPr>
          <w:lang w:eastAsia="ja-JP"/>
        </w:rPr>
        <w:t>の</w:t>
      </w:r>
      <w:r>
        <w:rPr>
          <w:lang w:eastAsia="zh-TW"/>
        </w:rPr>
        <w:t>追加条件</w:t>
      </w:r>
      <w:r>
        <w:rPr>
          <w:lang w:eastAsia="ja-JP"/>
        </w:rPr>
        <w:t>を</w:t>
      </w:r>
      <w:r>
        <w:rPr>
          <w:lang w:eastAsia="zh-TW"/>
        </w:rPr>
        <w:t>満</w:t>
      </w:r>
      <w:r>
        <w:rPr>
          <w:lang w:eastAsia="ja-JP"/>
        </w:rPr>
        <w:t>たす</w:t>
      </w:r>
      <w:r>
        <w:rPr>
          <w:lang w:eastAsia="zh-TW"/>
        </w:rPr>
        <w:t>必要</w:t>
      </w:r>
      <w:r>
        <w:rPr>
          <w:lang w:eastAsia="ja-JP"/>
        </w:rPr>
        <w:t>があることを</w:t>
      </w:r>
      <w:r>
        <w:rPr>
          <w:lang w:eastAsia="zh-TW"/>
        </w:rPr>
        <w:t>示</w:t>
      </w:r>
      <w:r>
        <w:rPr>
          <w:lang w:eastAsia="ja-JP"/>
        </w:rPr>
        <w:t>します</w:t>
      </w:r>
      <w:r>
        <w:rPr>
          <w:lang w:eastAsia="zh-TW"/>
        </w:rPr>
        <w:t>。</w:t>
      </w:r>
    </w:p>
    <w:p w:rsidR="00F87589" w:rsidRDefault="00295C93">
      <w:pPr>
        <w:pStyle w:val="ProductList-BodySpaced"/>
        <w:rPr>
          <w:lang w:eastAsia="zh-TW"/>
        </w:rPr>
      </w:pPr>
      <w:r>
        <w:rPr>
          <w:b/>
          <w:color w:val="00188F"/>
          <w:lang w:eastAsia="zh-TW"/>
        </w:rPr>
        <w:t>旧</w:t>
      </w:r>
      <w:r>
        <w:rPr>
          <w:b/>
          <w:color w:val="00188F"/>
          <w:lang w:eastAsia="ja-JP"/>
        </w:rPr>
        <w:t>バージョン</w:t>
      </w:r>
      <w:r>
        <w:rPr>
          <w:lang w:eastAsia="zh-TW"/>
        </w:rPr>
        <w:t xml:space="preserve">: </w:t>
      </w:r>
      <w:r>
        <w:rPr>
          <w:lang w:eastAsia="zh-TW"/>
        </w:rPr>
        <w:t>製品</w:t>
      </w:r>
      <w:r>
        <w:rPr>
          <w:lang w:eastAsia="ja-JP"/>
        </w:rPr>
        <w:t>の</w:t>
      </w:r>
      <w:r>
        <w:rPr>
          <w:lang w:eastAsia="zh-TW"/>
        </w:rPr>
        <w:t>旧</w:t>
      </w:r>
      <w:r>
        <w:rPr>
          <w:lang w:eastAsia="ja-JP"/>
        </w:rPr>
        <w:t>バージョンとその</w:t>
      </w:r>
      <w:r>
        <w:rPr>
          <w:lang w:eastAsia="zh-TW"/>
        </w:rPr>
        <w:t>提供開始日。</w:t>
      </w:r>
    </w:p>
    <w:p w:rsidR="00F87589" w:rsidRDefault="00295C93">
      <w:pPr>
        <w:pStyle w:val="ProductList-BodySpaced"/>
        <w:rPr>
          <w:lang w:eastAsia="zh-TW"/>
        </w:rPr>
      </w:pPr>
      <w:r>
        <w:rPr>
          <w:b/>
          <w:color w:val="00188F"/>
          <w:lang w:eastAsia="zh-TW"/>
        </w:rPr>
        <w:t>注意</w:t>
      </w:r>
      <w:r>
        <w:rPr>
          <w:b/>
          <w:color w:val="00188F"/>
          <w:lang w:eastAsia="zh-TW"/>
        </w:rPr>
        <w:t>/</w:t>
      </w:r>
      <w:r>
        <w:rPr>
          <w:b/>
          <w:color w:val="00188F"/>
          <w:lang w:eastAsia="zh-TW"/>
        </w:rPr>
        <w:t>特記事項</w:t>
      </w:r>
      <w:r>
        <w:rPr>
          <w:lang w:eastAsia="zh-TW"/>
        </w:rPr>
        <w:t xml:space="preserve">: </w:t>
      </w:r>
      <w:r>
        <w:rPr>
          <w:lang w:eastAsia="zh-TW"/>
        </w:rPr>
        <w:t>製品</w:t>
      </w:r>
      <w:r>
        <w:rPr>
          <w:lang w:eastAsia="ja-JP"/>
        </w:rPr>
        <w:t>に</w:t>
      </w:r>
      <w:r>
        <w:rPr>
          <w:lang w:eastAsia="zh-TW"/>
        </w:rPr>
        <w:t>適用</w:t>
      </w:r>
      <w:r>
        <w:rPr>
          <w:lang w:eastAsia="ja-JP"/>
        </w:rPr>
        <w:t>される</w:t>
      </w:r>
      <w:r>
        <w:rPr>
          <w:lang w:eastAsia="zh-TW"/>
        </w:rPr>
        <w:t>注意</w:t>
      </w:r>
      <w:r>
        <w:rPr>
          <w:lang w:eastAsia="zh-TW"/>
        </w:rPr>
        <w:t>/</w:t>
      </w:r>
      <w:r>
        <w:rPr>
          <w:lang w:eastAsia="zh-TW"/>
        </w:rPr>
        <w:t>特記事項</w:t>
      </w:r>
      <w:r>
        <w:rPr>
          <w:lang w:eastAsia="ja-JP"/>
        </w:rPr>
        <w:t>を</w:t>
      </w:r>
      <w:r>
        <w:rPr>
          <w:lang w:eastAsia="zh-TW"/>
        </w:rPr>
        <w:t>示</w:t>
      </w:r>
      <w:r>
        <w:rPr>
          <w:lang w:eastAsia="ja-JP"/>
        </w:rPr>
        <w:t>します</w:t>
      </w:r>
      <w:r>
        <w:rPr>
          <w:lang w:eastAsia="zh-TW"/>
        </w:rPr>
        <w:t>。詳細</w:t>
      </w:r>
      <w:r>
        <w:rPr>
          <w:lang w:eastAsia="ja-JP"/>
        </w:rPr>
        <w:t>については</w:t>
      </w:r>
      <w:r>
        <w:rPr>
          <w:lang w:eastAsia="zh-TW"/>
        </w:rPr>
        <w:t>、「</w:t>
      </w:r>
      <w:hyperlink w:anchor="_Sec537">
        <w:r>
          <w:rPr>
            <w:color w:val="00467F"/>
            <w:u w:val="single"/>
            <w:lang w:eastAsia="zh-TW"/>
          </w:rPr>
          <w:t>共通</w:t>
        </w:r>
        <w:r>
          <w:rPr>
            <w:color w:val="00467F"/>
            <w:u w:val="single"/>
            <w:lang w:eastAsia="ja-JP"/>
          </w:rPr>
          <w:t>のライセンス</w:t>
        </w:r>
        <w:r>
          <w:rPr>
            <w:color w:val="00467F"/>
            <w:u w:val="single"/>
            <w:lang w:eastAsia="zh-TW"/>
          </w:rPr>
          <w:t>条項</w:t>
        </w:r>
      </w:hyperlink>
      <w:r>
        <w:rPr>
          <w:lang w:eastAsia="zh-TW"/>
        </w:rPr>
        <w:t>」</w:t>
      </w:r>
      <w:r>
        <w:rPr>
          <w:lang w:eastAsia="ja-JP"/>
        </w:rPr>
        <w:t>の</w:t>
      </w:r>
      <w:r>
        <w:rPr>
          <w:lang w:eastAsia="zh-TW"/>
        </w:rPr>
        <w:t>「注意</w:t>
      </w:r>
      <w:r>
        <w:rPr>
          <w:lang w:eastAsia="zh-TW"/>
        </w:rPr>
        <w:t>/</w:t>
      </w:r>
      <w:r>
        <w:rPr>
          <w:lang w:eastAsia="zh-TW"/>
        </w:rPr>
        <w:t>特記事項」</w:t>
      </w:r>
      <w:r>
        <w:rPr>
          <w:lang w:eastAsia="ja-JP"/>
        </w:rPr>
        <w:t>を</w:t>
      </w:r>
      <w:r>
        <w:rPr>
          <w:lang w:eastAsia="zh-TW"/>
        </w:rPr>
        <w:t>参照</w:t>
      </w:r>
      <w:r>
        <w:rPr>
          <w:lang w:eastAsia="ja-JP"/>
        </w:rPr>
        <w:t>してください</w:t>
      </w:r>
      <w:r>
        <w:rPr>
          <w:lang w:eastAsia="zh-TW"/>
        </w:rPr>
        <w:t>。</w:t>
      </w:r>
    </w:p>
    <w:p w:rsidR="00F87589" w:rsidRDefault="00295C93">
      <w:pPr>
        <w:pStyle w:val="ProductList-BodySpaced"/>
        <w:rPr>
          <w:lang w:eastAsia="zh-TW"/>
        </w:rPr>
      </w:pPr>
      <w:r>
        <w:rPr>
          <w:b/>
          <w:color w:val="00188F"/>
          <w:lang w:eastAsia="ja-JP"/>
        </w:rPr>
        <w:t>オンライン</w:t>
      </w:r>
      <w:r>
        <w:rPr>
          <w:b/>
          <w:color w:val="00188F"/>
          <w:lang w:eastAsia="zh-TW"/>
        </w:rPr>
        <w:t xml:space="preserve"> </w:t>
      </w:r>
      <w:r>
        <w:rPr>
          <w:b/>
          <w:color w:val="00188F"/>
          <w:lang w:eastAsia="ja-JP"/>
        </w:rPr>
        <w:t>サブスクリプション</w:t>
      </w:r>
      <w:r>
        <w:rPr>
          <w:b/>
          <w:color w:val="00188F"/>
          <w:lang w:eastAsia="zh-TW"/>
        </w:rPr>
        <w:t xml:space="preserve"> </w:t>
      </w:r>
      <w:r>
        <w:rPr>
          <w:b/>
          <w:color w:val="00188F"/>
          <w:lang w:eastAsia="ja-JP"/>
        </w:rPr>
        <w:t>プログラム</w:t>
      </w:r>
      <w:r>
        <w:rPr>
          <w:b/>
          <w:color w:val="00188F"/>
          <w:lang w:eastAsia="zh-TW"/>
        </w:rPr>
        <w:t xml:space="preserve"> (OSP)</w:t>
      </w:r>
      <w:r>
        <w:rPr>
          <w:lang w:eastAsia="zh-TW"/>
        </w:rPr>
        <w:t xml:space="preserve">: </w:t>
      </w:r>
      <w:r>
        <w:rPr>
          <w:lang w:eastAsia="zh-TW"/>
        </w:rPr>
        <w:t>製品</w:t>
      </w:r>
      <w:r>
        <w:rPr>
          <w:lang w:eastAsia="ja-JP"/>
        </w:rPr>
        <w:t>はオンライン</w:t>
      </w:r>
      <w:r>
        <w:rPr>
          <w:lang w:eastAsia="zh-TW"/>
        </w:rPr>
        <w:t xml:space="preserve"> </w:t>
      </w:r>
      <w:r>
        <w:rPr>
          <w:lang w:eastAsia="ja-JP"/>
        </w:rPr>
        <w:t>サブスクリプション</w:t>
      </w:r>
      <w:r>
        <w:rPr>
          <w:lang w:eastAsia="zh-TW"/>
        </w:rPr>
        <w:t xml:space="preserve"> </w:t>
      </w:r>
      <w:r>
        <w:rPr>
          <w:lang w:eastAsia="ja-JP"/>
        </w:rPr>
        <w:t>プログラムで</w:t>
      </w:r>
      <w:r>
        <w:rPr>
          <w:lang w:eastAsia="zh-TW"/>
        </w:rPr>
        <w:t>購入可能</w:t>
      </w:r>
      <w:r>
        <w:rPr>
          <w:lang w:eastAsia="ja-JP"/>
        </w:rPr>
        <w:t>です</w:t>
      </w:r>
      <w:r>
        <w:rPr>
          <w:lang w:eastAsia="zh-TW"/>
        </w:rPr>
        <w:t>。</w:t>
      </w:r>
    </w:p>
    <w:p w:rsidR="00F87589" w:rsidRDefault="00295C93">
      <w:pPr>
        <w:pStyle w:val="ProductList-BodySpaced"/>
        <w:rPr>
          <w:lang w:eastAsia="zh-TW"/>
        </w:rPr>
      </w:pPr>
      <w:r>
        <w:rPr>
          <w:b/>
          <w:color w:val="00188F"/>
          <w:lang w:eastAsia="zh-TW"/>
        </w:rPr>
        <w:t>製品群</w:t>
      </w:r>
      <w:r>
        <w:rPr>
          <w:lang w:eastAsia="zh-TW"/>
        </w:rPr>
        <w:t xml:space="preserve">: </w:t>
      </w:r>
      <w:r>
        <w:rPr>
          <w:lang w:eastAsia="zh-TW"/>
        </w:rPr>
        <w:t>価格割引</w:t>
      </w:r>
      <w:r>
        <w:rPr>
          <w:lang w:eastAsia="ja-JP"/>
        </w:rPr>
        <w:t>を</w:t>
      </w:r>
      <w:r>
        <w:rPr>
          <w:lang w:eastAsia="zh-TW"/>
        </w:rPr>
        <w:t>決定</w:t>
      </w:r>
      <w:r>
        <w:rPr>
          <w:lang w:eastAsia="ja-JP"/>
        </w:rPr>
        <w:t>するための</w:t>
      </w:r>
      <w:r>
        <w:rPr>
          <w:lang w:eastAsia="zh-TW"/>
        </w:rPr>
        <w:t>、製品</w:t>
      </w:r>
      <w:r>
        <w:rPr>
          <w:lang w:eastAsia="ja-JP"/>
        </w:rPr>
        <w:t>が</w:t>
      </w:r>
      <w:r>
        <w:rPr>
          <w:lang w:eastAsia="zh-TW"/>
        </w:rPr>
        <w:t>所属</w:t>
      </w:r>
      <w:r>
        <w:rPr>
          <w:lang w:eastAsia="ja-JP"/>
        </w:rPr>
        <w:t>する</w:t>
      </w:r>
      <w:r>
        <w:rPr>
          <w:lang w:eastAsia="zh-TW"/>
        </w:rPr>
        <w:t>製品</w:t>
      </w:r>
      <w:r>
        <w:rPr>
          <w:lang w:eastAsia="ja-JP"/>
        </w:rPr>
        <w:t>のグループを</w:t>
      </w:r>
      <w:r>
        <w:rPr>
          <w:lang w:eastAsia="zh-TW"/>
        </w:rPr>
        <w:t>示</w:t>
      </w:r>
      <w:r>
        <w:rPr>
          <w:lang w:eastAsia="ja-JP"/>
        </w:rPr>
        <w:t>します</w:t>
      </w:r>
      <w:r>
        <w:rPr>
          <w:lang w:eastAsia="zh-TW"/>
        </w:rPr>
        <w:t>。製品群</w:t>
      </w:r>
      <w:r>
        <w:rPr>
          <w:lang w:eastAsia="ja-JP"/>
        </w:rPr>
        <w:t>には</w:t>
      </w:r>
      <w:r>
        <w:rPr>
          <w:lang w:eastAsia="zh-TW"/>
        </w:rPr>
        <w:t>、</w:t>
      </w:r>
      <w:r>
        <w:rPr>
          <w:lang w:eastAsia="ja-JP"/>
        </w:rPr>
        <w:t>アプリケーション</w:t>
      </w:r>
      <w:r>
        <w:rPr>
          <w:lang w:eastAsia="zh-TW"/>
        </w:rPr>
        <w:t>、</w:t>
      </w:r>
      <w:r>
        <w:rPr>
          <w:lang w:eastAsia="ja-JP"/>
        </w:rPr>
        <w:t>サーバー</w:t>
      </w:r>
      <w:r>
        <w:rPr>
          <w:lang w:eastAsia="zh-TW"/>
        </w:rPr>
        <w:t>、</w:t>
      </w:r>
      <w:r>
        <w:rPr>
          <w:lang w:eastAsia="ja-JP"/>
        </w:rPr>
        <w:t>システムの</w:t>
      </w:r>
      <w:r>
        <w:rPr>
          <w:lang w:eastAsia="zh-TW"/>
        </w:rPr>
        <w:t xml:space="preserve"> 3 </w:t>
      </w:r>
      <w:r>
        <w:rPr>
          <w:lang w:eastAsia="ja-JP"/>
        </w:rPr>
        <w:t>つのカテゴリがあります</w:t>
      </w:r>
      <w:r>
        <w:rPr>
          <w:lang w:eastAsia="zh-TW"/>
        </w:rPr>
        <w:t>。</w:t>
      </w:r>
    </w:p>
    <w:p w:rsidR="00F87589" w:rsidRDefault="00295C93">
      <w:pPr>
        <w:pStyle w:val="ProductList-BodySpaced"/>
        <w:rPr>
          <w:lang w:eastAsia="zh-TW"/>
        </w:rPr>
      </w:pPr>
      <w:r>
        <w:rPr>
          <w:b/>
          <w:color w:val="00188F"/>
          <w:lang w:eastAsia="zh-TW"/>
        </w:rPr>
        <w:t>製品固有</w:t>
      </w:r>
      <w:r>
        <w:rPr>
          <w:b/>
          <w:color w:val="00188F"/>
          <w:lang w:eastAsia="ja-JP"/>
        </w:rPr>
        <w:t>のライセンス</w:t>
      </w:r>
      <w:r>
        <w:rPr>
          <w:b/>
          <w:color w:val="00188F"/>
          <w:lang w:eastAsia="zh-TW"/>
        </w:rPr>
        <w:t>条項</w:t>
      </w:r>
      <w:r>
        <w:rPr>
          <w:lang w:eastAsia="zh-TW"/>
        </w:rPr>
        <w:t xml:space="preserve">: </w:t>
      </w:r>
      <w:r>
        <w:rPr>
          <w:lang w:eastAsia="zh-TW"/>
        </w:rPr>
        <w:t>製品</w:t>
      </w:r>
      <w:r>
        <w:rPr>
          <w:lang w:eastAsia="ja-JP"/>
        </w:rPr>
        <w:t>の</w:t>
      </w:r>
      <w:r>
        <w:rPr>
          <w:lang w:eastAsia="zh-TW"/>
        </w:rPr>
        <w:t>導入</w:t>
      </w:r>
      <w:r>
        <w:rPr>
          <w:lang w:eastAsia="ja-JP"/>
        </w:rPr>
        <w:t>と</w:t>
      </w:r>
      <w:r>
        <w:rPr>
          <w:lang w:eastAsia="zh-TW"/>
        </w:rPr>
        <w:t>使用</w:t>
      </w:r>
      <w:r>
        <w:rPr>
          <w:lang w:eastAsia="ja-JP"/>
        </w:rPr>
        <w:t>に</w:t>
      </w:r>
      <w:r>
        <w:rPr>
          <w:lang w:eastAsia="zh-TW"/>
        </w:rPr>
        <w:t>適用</w:t>
      </w:r>
      <w:r>
        <w:rPr>
          <w:lang w:eastAsia="ja-JP"/>
        </w:rPr>
        <w:t>される</w:t>
      </w:r>
      <w:r>
        <w:rPr>
          <w:lang w:eastAsia="zh-TW"/>
        </w:rPr>
        <w:t>製品固有</w:t>
      </w:r>
      <w:r>
        <w:rPr>
          <w:lang w:eastAsia="ja-JP"/>
        </w:rPr>
        <w:t>の</w:t>
      </w:r>
      <w:r>
        <w:rPr>
          <w:lang w:eastAsia="zh-TW"/>
        </w:rPr>
        <w:t>条件</w:t>
      </w:r>
      <w:r>
        <w:rPr>
          <w:lang w:eastAsia="ja-JP"/>
        </w:rPr>
        <w:t>および</w:t>
      </w:r>
      <w:r>
        <w:rPr>
          <w:lang w:eastAsia="zh-TW"/>
        </w:rPr>
        <w:t>条項</w:t>
      </w:r>
      <w:r>
        <w:rPr>
          <w:lang w:eastAsia="ja-JP"/>
        </w:rPr>
        <w:t>が</w:t>
      </w:r>
      <w:r>
        <w:rPr>
          <w:lang w:eastAsia="zh-TW"/>
        </w:rPr>
        <w:t>、使用権</w:t>
      </w:r>
      <w:r>
        <w:rPr>
          <w:lang w:eastAsia="ja-JP"/>
        </w:rPr>
        <w:t>の</w:t>
      </w:r>
      <w:r>
        <w:rPr>
          <w:lang w:eastAsia="zh-TW"/>
        </w:rPr>
        <w:t>表</w:t>
      </w:r>
      <w:r>
        <w:rPr>
          <w:lang w:eastAsia="ja-JP"/>
        </w:rPr>
        <w:t>の</w:t>
      </w:r>
      <w:r>
        <w:rPr>
          <w:lang w:eastAsia="zh-TW"/>
        </w:rPr>
        <w:t>下</w:t>
      </w:r>
      <w:r>
        <w:rPr>
          <w:lang w:eastAsia="ja-JP"/>
        </w:rPr>
        <w:t>に</w:t>
      </w:r>
      <w:r>
        <w:rPr>
          <w:lang w:eastAsia="zh-TW"/>
        </w:rPr>
        <w:t>記載</w:t>
      </w:r>
      <w:r>
        <w:rPr>
          <w:lang w:eastAsia="ja-JP"/>
        </w:rPr>
        <w:t>されていることを</w:t>
      </w:r>
      <w:r>
        <w:rPr>
          <w:lang w:eastAsia="zh-TW"/>
        </w:rPr>
        <w:t>示</w:t>
      </w:r>
      <w:r>
        <w:rPr>
          <w:lang w:eastAsia="ja-JP"/>
        </w:rPr>
        <w:t>します</w:t>
      </w:r>
      <w:r>
        <w:rPr>
          <w:lang w:eastAsia="zh-TW"/>
        </w:rPr>
        <w:t>。</w:t>
      </w:r>
    </w:p>
    <w:p w:rsidR="00F87589" w:rsidRDefault="00295C93">
      <w:pPr>
        <w:pStyle w:val="ProductList-BodySpaced"/>
        <w:rPr>
          <w:lang w:eastAsia="zh-TW"/>
        </w:rPr>
      </w:pPr>
      <w:r>
        <w:rPr>
          <w:b/>
          <w:color w:val="00188F"/>
          <w:lang w:eastAsia="ja-JP"/>
        </w:rPr>
        <w:t>プロモーション</w:t>
      </w:r>
      <w:r>
        <w:rPr>
          <w:lang w:eastAsia="zh-TW"/>
        </w:rPr>
        <w:t xml:space="preserve">: </w:t>
      </w:r>
      <w:r>
        <w:rPr>
          <w:lang w:eastAsia="zh-TW"/>
        </w:rPr>
        <w:t>「</w:t>
      </w:r>
      <w:hyperlink w:anchor="_Sec572">
        <w:r>
          <w:rPr>
            <w:color w:val="00467F"/>
            <w:u w:val="single"/>
            <w:lang w:eastAsia="zh-TW"/>
          </w:rPr>
          <w:t>付録</w:t>
        </w:r>
        <w:r>
          <w:rPr>
            <w:color w:val="00467F"/>
            <w:u w:val="single"/>
            <w:lang w:eastAsia="zh-TW"/>
          </w:rPr>
          <w:t xml:space="preserve"> E</w:t>
        </w:r>
      </w:hyperlink>
      <w:r>
        <w:rPr>
          <w:lang w:eastAsia="zh-TW"/>
        </w:rPr>
        <w:t xml:space="preserve"> – </w:t>
      </w:r>
      <w:r>
        <w:rPr>
          <w:lang w:eastAsia="ja-JP"/>
        </w:rPr>
        <w:t>プロモーション</w:t>
      </w:r>
      <w:r>
        <w:rPr>
          <w:lang w:eastAsia="zh-TW"/>
        </w:rPr>
        <w:t>」</w:t>
      </w:r>
      <w:r>
        <w:rPr>
          <w:lang w:eastAsia="ja-JP"/>
        </w:rPr>
        <w:t>に</w:t>
      </w:r>
      <w:r>
        <w:rPr>
          <w:lang w:eastAsia="zh-TW"/>
        </w:rPr>
        <w:t>記載</w:t>
      </w:r>
      <w:r>
        <w:rPr>
          <w:lang w:eastAsia="ja-JP"/>
        </w:rPr>
        <w:t>されている</w:t>
      </w:r>
      <w:r>
        <w:rPr>
          <w:lang w:eastAsia="zh-TW"/>
        </w:rPr>
        <w:t>期間限定</w:t>
      </w:r>
      <w:r>
        <w:rPr>
          <w:lang w:eastAsia="ja-JP"/>
        </w:rPr>
        <w:t>の</w:t>
      </w:r>
      <w:r>
        <w:rPr>
          <w:lang w:eastAsia="zh-TW"/>
        </w:rPr>
        <w:t>特典</w:t>
      </w:r>
      <w:r>
        <w:rPr>
          <w:lang w:eastAsia="ja-JP"/>
        </w:rPr>
        <w:t>が</w:t>
      </w:r>
      <w:r>
        <w:rPr>
          <w:lang w:eastAsia="zh-TW"/>
        </w:rPr>
        <w:t>製品</w:t>
      </w:r>
      <w:r>
        <w:rPr>
          <w:lang w:eastAsia="ja-JP"/>
        </w:rPr>
        <w:t>に</w:t>
      </w:r>
      <w:r>
        <w:rPr>
          <w:lang w:eastAsia="zh-TW"/>
        </w:rPr>
        <w:t>適用</w:t>
      </w:r>
      <w:r>
        <w:rPr>
          <w:lang w:eastAsia="ja-JP"/>
        </w:rPr>
        <w:t>されることを</w:t>
      </w:r>
      <w:r>
        <w:rPr>
          <w:lang w:eastAsia="zh-TW"/>
        </w:rPr>
        <w:t>示</w:t>
      </w:r>
      <w:r>
        <w:rPr>
          <w:lang w:eastAsia="ja-JP"/>
        </w:rPr>
        <w:t>します</w:t>
      </w:r>
      <w:r>
        <w:rPr>
          <w:lang w:eastAsia="zh-TW"/>
        </w:rPr>
        <w:t>。</w:t>
      </w:r>
    </w:p>
    <w:p w:rsidR="00F87589" w:rsidRDefault="00295C93">
      <w:pPr>
        <w:pStyle w:val="ProductList-BodySpaced"/>
        <w:rPr>
          <w:lang w:eastAsia="zh-TW"/>
        </w:rPr>
      </w:pPr>
      <w:r>
        <w:rPr>
          <w:b/>
          <w:color w:val="00188F"/>
          <w:lang w:eastAsia="zh-TW"/>
        </w:rPr>
        <w:t>対象</w:t>
      </w:r>
      <w:r>
        <w:rPr>
          <w:b/>
          <w:color w:val="00188F"/>
          <w:lang w:eastAsia="ja-JP"/>
        </w:rPr>
        <w:t>ユーザーの</w:t>
      </w:r>
      <w:r>
        <w:rPr>
          <w:b/>
          <w:color w:val="00188F"/>
          <w:lang w:eastAsia="zh-TW"/>
        </w:rPr>
        <w:t>除外</w:t>
      </w:r>
      <w:r>
        <w:rPr>
          <w:lang w:eastAsia="zh-TW"/>
        </w:rPr>
        <w:t xml:space="preserve">: </w:t>
      </w:r>
      <w:r>
        <w:rPr>
          <w:lang w:eastAsia="ja-JP"/>
        </w:rPr>
        <w:t>いずれか</w:t>
      </w:r>
      <w:r>
        <w:rPr>
          <w:lang w:eastAsia="zh-TW"/>
        </w:rPr>
        <w:t xml:space="preserve"> 1 </w:t>
      </w:r>
      <w:r>
        <w:rPr>
          <w:lang w:eastAsia="ja-JP"/>
        </w:rPr>
        <w:t>つのライセンスに</w:t>
      </w:r>
      <w:r>
        <w:rPr>
          <w:lang w:eastAsia="zh-TW"/>
        </w:rPr>
        <w:t>基</w:t>
      </w:r>
      <w:r>
        <w:rPr>
          <w:lang w:eastAsia="ja-JP"/>
        </w:rPr>
        <w:t>づいてのみ</w:t>
      </w:r>
      <w:r>
        <w:rPr>
          <w:lang w:eastAsia="zh-TW"/>
        </w:rPr>
        <w:t>製品</w:t>
      </w:r>
      <w:r>
        <w:rPr>
          <w:lang w:eastAsia="ja-JP"/>
        </w:rPr>
        <w:t>にアクセスするユーザーに</w:t>
      </w:r>
      <w:r>
        <w:rPr>
          <w:lang w:eastAsia="zh-TW"/>
        </w:rPr>
        <w:t>適用</w:t>
      </w:r>
      <w:r>
        <w:rPr>
          <w:lang w:eastAsia="ja-JP"/>
        </w:rPr>
        <w:t>される</w:t>
      </w:r>
      <w:r>
        <w:rPr>
          <w:lang w:eastAsia="zh-TW"/>
        </w:rPr>
        <w:t>除外。</w:t>
      </w:r>
      <w:r>
        <w:rPr>
          <w:lang w:eastAsia="ja-JP"/>
        </w:rPr>
        <w:t>これらのユーザーは</w:t>
      </w:r>
      <w:r>
        <w:rPr>
          <w:lang w:eastAsia="zh-TW"/>
        </w:rPr>
        <w:t>、</w:t>
      </w:r>
      <w:r>
        <w:rPr>
          <w:lang w:eastAsia="ja-JP"/>
        </w:rPr>
        <w:t>お</w:t>
      </w:r>
      <w:r>
        <w:rPr>
          <w:lang w:eastAsia="zh-TW"/>
        </w:rPr>
        <w:t>客様</w:t>
      </w:r>
      <w:r>
        <w:rPr>
          <w:lang w:eastAsia="ja-JP"/>
        </w:rPr>
        <w:t>のボリューム</w:t>
      </w:r>
      <w:r>
        <w:rPr>
          <w:lang w:eastAsia="zh-TW"/>
        </w:rPr>
        <w:t xml:space="preserve"> </w:t>
      </w:r>
      <w:r>
        <w:rPr>
          <w:lang w:eastAsia="ja-JP"/>
        </w:rPr>
        <w:t>ライセンス</w:t>
      </w:r>
      <w:r>
        <w:rPr>
          <w:lang w:eastAsia="zh-TW"/>
        </w:rPr>
        <w:t>契約</w:t>
      </w:r>
      <w:r>
        <w:rPr>
          <w:lang w:eastAsia="ja-JP"/>
        </w:rPr>
        <w:t>の</w:t>
      </w:r>
      <w:r>
        <w:rPr>
          <w:lang w:eastAsia="zh-TW"/>
        </w:rPr>
        <w:t>規定</w:t>
      </w:r>
      <w:r>
        <w:rPr>
          <w:lang w:eastAsia="ja-JP"/>
        </w:rPr>
        <w:t>にかかわらず</w:t>
      </w:r>
      <w:r>
        <w:rPr>
          <w:lang w:eastAsia="zh-TW"/>
        </w:rPr>
        <w:t>、当該契約</w:t>
      </w:r>
      <w:r>
        <w:rPr>
          <w:lang w:eastAsia="ja-JP"/>
        </w:rPr>
        <w:t>に</w:t>
      </w:r>
      <w:r>
        <w:rPr>
          <w:lang w:eastAsia="zh-TW"/>
        </w:rPr>
        <w:t>基</w:t>
      </w:r>
      <w:r>
        <w:rPr>
          <w:lang w:eastAsia="ja-JP"/>
        </w:rPr>
        <w:t>づく</w:t>
      </w:r>
      <w:r>
        <w:rPr>
          <w:lang w:eastAsia="zh-TW"/>
        </w:rPr>
        <w:t>対象</w:t>
      </w:r>
      <w:r>
        <w:rPr>
          <w:lang w:eastAsia="ja-JP"/>
        </w:rPr>
        <w:t>ユーザーとは</w:t>
      </w:r>
      <w:r>
        <w:rPr>
          <w:lang w:eastAsia="zh-TW"/>
        </w:rPr>
        <w:t>見</w:t>
      </w:r>
      <w:r>
        <w:rPr>
          <w:lang w:eastAsia="ja-JP"/>
        </w:rPr>
        <w:t>なされません</w:t>
      </w:r>
      <w:r>
        <w:rPr>
          <w:lang w:eastAsia="zh-TW"/>
        </w:rPr>
        <w:t>。</w:t>
      </w:r>
    </w:p>
    <w:p w:rsidR="00F87589" w:rsidRDefault="00295C93">
      <w:pPr>
        <w:pStyle w:val="ProductList-BodySpaced"/>
      </w:pPr>
      <w:r>
        <w:rPr>
          <w:b/>
          <w:color w:val="00188F"/>
        </w:rPr>
        <w:t>削減対象</w:t>
      </w:r>
      <w:r>
        <w:t xml:space="preserve">: Enterprise </w:t>
      </w:r>
      <w:r>
        <w:t>加入契約、</w:t>
      </w:r>
      <w:r>
        <w:t xml:space="preserve">Enterprise Subscription </w:t>
      </w:r>
      <w:r>
        <w:t>加入契約、</w:t>
      </w:r>
      <w:r>
        <w:t xml:space="preserve">Microsoft Azure </w:t>
      </w:r>
      <w:r>
        <w:t>加入契約または</w:t>
      </w:r>
      <w:r>
        <w:t xml:space="preserve"> Enrollment for Education Solutions </w:t>
      </w:r>
      <w:r>
        <w:t>を締結しているお客様がライセンス数または年間割当約定額の削減を報告できるオンライン</w:t>
      </w:r>
      <w:r>
        <w:t xml:space="preserve"> </w:t>
      </w:r>
      <w:r>
        <w:t>サービス。</w:t>
      </w:r>
    </w:p>
    <w:p w:rsidR="00F87589" w:rsidRDefault="00295C93">
      <w:pPr>
        <w:pStyle w:val="ProductList-BodySpaced"/>
        <w:rPr>
          <w:lang w:eastAsia="zh-TW"/>
        </w:rPr>
      </w:pPr>
      <w:r>
        <w:rPr>
          <w:b/>
          <w:color w:val="00188F"/>
          <w:lang w:eastAsia="zh-TW"/>
        </w:rPr>
        <w:t>削減対象</w:t>
      </w:r>
      <w:r>
        <w:rPr>
          <w:b/>
          <w:color w:val="00188F"/>
          <w:lang w:eastAsia="zh-TW"/>
        </w:rPr>
        <w:t xml:space="preserve"> (SCE)</w:t>
      </w:r>
      <w:r>
        <w:rPr>
          <w:lang w:eastAsia="zh-TW"/>
        </w:rPr>
        <w:t xml:space="preserve">: </w:t>
      </w:r>
      <w:r>
        <w:rPr>
          <w:lang w:eastAsia="ja-JP"/>
        </w:rPr>
        <w:t>サーバーおよびクラウド</w:t>
      </w:r>
      <w:r>
        <w:rPr>
          <w:lang w:eastAsia="zh-TW"/>
        </w:rPr>
        <w:t>加入契約</w:t>
      </w:r>
      <w:r>
        <w:rPr>
          <w:lang w:eastAsia="ja-JP"/>
        </w:rPr>
        <w:t>のお</w:t>
      </w:r>
      <w:r>
        <w:rPr>
          <w:lang w:eastAsia="zh-TW"/>
        </w:rPr>
        <w:t>客様</w:t>
      </w:r>
      <w:r>
        <w:rPr>
          <w:lang w:eastAsia="ja-JP"/>
        </w:rPr>
        <w:t>が</w:t>
      </w:r>
      <w:r>
        <w:rPr>
          <w:lang w:eastAsia="zh-TW"/>
        </w:rPr>
        <w:t>、</w:t>
      </w:r>
      <w:r>
        <w:rPr>
          <w:lang w:eastAsia="zh-TW"/>
        </w:rPr>
        <w:t xml:space="preserve">12 </w:t>
      </w:r>
      <w:r>
        <w:rPr>
          <w:lang w:eastAsia="ja-JP"/>
        </w:rPr>
        <w:t>か</w:t>
      </w:r>
      <w:r>
        <w:rPr>
          <w:lang w:eastAsia="zh-TW"/>
        </w:rPr>
        <w:t>月後</w:t>
      </w:r>
      <w:r>
        <w:rPr>
          <w:lang w:eastAsia="ja-JP"/>
        </w:rPr>
        <w:t>にサブスクリプション</w:t>
      </w:r>
      <w:r>
        <w:rPr>
          <w:lang w:eastAsia="zh-TW"/>
        </w:rPr>
        <w:t xml:space="preserve"> </w:t>
      </w:r>
      <w:r>
        <w:rPr>
          <w:lang w:eastAsia="ja-JP"/>
        </w:rPr>
        <w:t>ライセンス</w:t>
      </w:r>
      <w:r>
        <w:rPr>
          <w:lang w:eastAsia="zh-TW"/>
        </w:rPr>
        <w:t>数</w:t>
      </w:r>
      <w:r>
        <w:rPr>
          <w:lang w:eastAsia="ja-JP"/>
        </w:rPr>
        <w:t>または</w:t>
      </w:r>
      <w:r>
        <w:rPr>
          <w:lang w:eastAsia="zh-TW"/>
        </w:rPr>
        <w:t>年間割当約定額</w:t>
      </w:r>
      <w:r>
        <w:rPr>
          <w:lang w:eastAsia="ja-JP"/>
        </w:rPr>
        <w:t>の</w:t>
      </w:r>
      <w:r>
        <w:rPr>
          <w:lang w:eastAsia="zh-TW"/>
        </w:rPr>
        <w:t>削減</w:t>
      </w:r>
      <w:r>
        <w:rPr>
          <w:lang w:eastAsia="ja-JP"/>
        </w:rPr>
        <w:t>を</w:t>
      </w:r>
      <w:r>
        <w:rPr>
          <w:lang w:eastAsia="zh-TW"/>
        </w:rPr>
        <w:t>報告</w:t>
      </w:r>
      <w:r>
        <w:rPr>
          <w:lang w:eastAsia="ja-JP"/>
        </w:rPr>
        <w:t>できる</w:t>
      </w:r>
      <w:r>
        <w:rPr>
          <w:lang w:eastAsia="zh-TW"/>
        </w:rPr>
        <w:t>製品。</w:t>
      </w:r>
    </w:p>
    <w:p w:rsidR="00F87589" w:rsidRDefault="00295C93">
      <w:pPr>
        <w:pStyle w:val="ProductList-BodySpaced"/>
        <w:rPr>
          <w:lang w:eastAsia="zh-TW"/>
        </w:rPr>
      </w:pPr>
      <w:r>
        <w:rPr>
          <w:b/>
          <w:color w:val="00188F"/>
          <w:lang w:eastAsia="ja-JP"/>
        </w:rPr>
        <w:t>ローミング</w:t>
      </w:r>
      <w:r>
        <w:rPr>
          <w:b/>
          <w:color w:val="00188F"/>
          <w:lang w:eastAsia="zh-TW"/>
        </w:rPr>
        <w:t>使用権</w:t>
      </w:r>
      <w:r>
        <w:rPr>
          <w:lang w:eastAsia="zh-TW"/>
        </w:rPr>
        <w:t xml:space="preserve">: </w:t>
      </w:r>
      <w:r>
        <w:fldChar w:fldCharType="begin"/>
      </w:r>
      <w:r>
        <w:rPr>
          <w:lang w:eastAsia="zh-TW"/>
        </w:rPr>
        <w:instrText xml:space="preserve"> AutoTextList   \s NoStyle \t "</w:instrText>
      </w:r>
      <w:r>
        <w:rPr>
          <w:lang w:eastAsia="ja-JP"/>
        </w:rPr>
        <w:instrText>ライセンスを</w:instrText>
      </w:r>
      <w:r>
        <w:rPr>
          <w:lang w:eastAsia="zh-TW"/>
        </w:rPr>
        <w:instrText>取得</w:instrText>
      </w:r>
      <w:r>
        <w:rPr>
          <w:lang w:eastAsia="ja-JP"/>
        </w:rPr>
        <w:instrText>したデバイスとは</w:instrText>
      </w:r>
      <w:r>
        <w:rPr>
          <w:lang w:eastAsia="zh-TW"/>
        </w:rPr>
        <w:instrText>、</w:instrText>
      </w:r>
      <w:r>
        <w:rPr>
          <w:lang w:eastAsia="ja-JP"/>
        </w:rPr>
        <w:instrText>ライセンスが</w:instrText>
      </w:r>
      <w:r>
        <w:rPr>
          <w:lang w:eastAsia="zh-TW"/>
        </w:rPr>
        <w:instrText>割</w:instrText>
      </w:r>
      <w:r>
        <w:rPr>
          <w:lang w:eastAsia="ja-JP"/>
        </w:rPr>
        <w:instrText>り</w:instrText>
      </w:r>
      <w:r>
        <w:rPr>
          <w:lang w:eastAsia="zh-TW"/>
        </w:rPr>
        <w:instrText>当</w:instrText>
      </w:r>
      <w:r>
        <w:rPr>
          <w:lang w:eastAsia="ja-JP"/>
        </w:rPr>
        <w:instrText>てられた</w:instrText>
      </w:r>
      <w:r>
        <w:rPr>
          <w:lang w:eastAsia="zh-TW"/>
        </w:rPr>
        <w:instrText>単一</w:instrText>
      </w:r>
      <w:r>
        <w:rPr>
          <w:lang w:eastAsia="ja-JP"/>
        </w:rPr>
        <w:instrText>の</w:instrText>
      </w:r>
      <w:r>
        <w:rPr>
          <w:lang w:eastAsia="zh-TW"/>
        </w:rPr>
        <w:instrText>物理</w:instrText>
      </w:r>
      <w:r>
        <w:rPr>
          <w:lang w:eastAsia="ja-JP"/>
        </w:rPr>
        <w:instrText>ハードウェア</w:instrText>
      </w:r>
      <w:r>
        <w:rPr>
          <w:lang w:eastAsia="zh-TW"/>
        </w:rPr>
        <w:instrText xml:space="preserve"> </w:instrText>
      </w:r>
      <w:r>
        <w:rPr>
          <w:lang w:eastAsia="ja-JP"/>
        </w:rPr>
        <w:instrText>システムを</w:instrText>
      </w:r>
      <w:r>
        <w:rPr>
          <w:lang w:eastAsia="zh-TW"/>
        </w:rPr>
        <w:instrText>意味</w:instrText>
      </w:r>
      <w:r>
        <w:rPr>
          <w:lang w:eastAsia="ja-JP"/>
        </w:rPr>
        <w:instrText>します</w:instrText>
      </w:r>
      <w:r>
        <w:rPr>
          <w:lang w:eastAsia="zh-TW"/>
        </w:rPr>
        <w:instrText>。</w:instrText>
      </w:r>
      <w:r>
        <w:rPr>
          <w:lang w:eastAsia="ja-JP"/>
        </w:rPr>
        <w:instrText>この</w:instrText>
      </w:r>
      <w:r>
        <w:rPr>
          <w:lang w:eastAsia="zh-TW"/>
        </w:rPr>
        <w:instrText>定義</w:instrText>
      </w:r>
      <w:r>
        <w:rPr>
          <w:lang w:eastAsia="ja-JP"/>
        </w:rPr>
        <w:instrText>において</w:instrText>
      </w:r>
      <w:r>
        <w:rPr>
          <w:lang w:eastAsia="zh-TW"/>
        </w:rPr>
        <w:instrText>、</w:instrText>
      </w:r>
      <w:r>
        <w:rPr>
          <w:lang w:eastAsia="ja-JP"/>
        </w:rPr>
        <w:instrText>ハードウェアのパーティションまたはブレードは</w:instrText>
      </w:r>
      <w:r>
        <w:rPr>
          <w:lang w:eastAsia="zh-TW"/>
        </w:rPr>
        <w:instrText>、別個</w:instrText>
      </w:r>
      <w:r>
        <w:rPr>
          <w:lang w:eastAsia="ja-JP"/>
        </w:rPr>
        <w:instrText>のデバイスと</w:instrText>
      </w:r>
      <w:r>
        <w:rPr>
          <w:lang w:eastAsia="zh-TW"/>
        </w:rPr>
        <w:instrText>見</w:instrText>
      </w:r>
      <w:r>
        <w:rPr>
          <w:lang w:eastAsia="ja-JP"/>
        </w:rPr>
        <w:instrText>なされます</w:instrText>
      </w:r>
      <w:r>
        <w:rPr>
          <w:lang w:eastAsia="zh-TW"/>
        </w:rPr>
        <w:instrText>。</w:instrText>
      </w:r>
      <w:r>
        <w:rPr>
          <w:lang w:eastAsia="zh-TW"/>
        </w:rPr>
        <w:instrText xml:space="preserve">" </w:instrText>
      </w:r>
      <w:r>
        <w:fldChar w:fldCharType="separate"/>
      </w:r>
      <w:r>
        <w:rPr>
          <w:color w:val="0563C1"/>
          <w:lang w:eastAsia="ja-JP"/>
        </w:rPr>
        <w:t>ライセンスを</w:t>
      </w:r>
      <w:r>
        <w:rPr>
          <w:color w:val="0563C1"/>
          <w:lang w:eastAsia="zh-TW"/>
        </w:rPr>
        <w:t>取得</w:t>
      </w:r>
      <w:r>
        <w:rPr>
          <w:color w:val="0563C1"/>
          <w:lang w:eastAsia="ja-JP"/>
        </w:rPr>
        <w:t>したデバイス</w:t>
      </w:r>
      <w:r>
        <w:fldChar w:fldCharType="end"/>
      </w:r>
      <w:r>
        <w:rPr>
          <w:lang w:eastAsia="ja-JP"/>
        </w:rPr>
        <w:t>の</w:t>
      </w:r>
      <w:r>
        <w:fldChar w:fldCharType="begin"/>
      </w:r>
      <w:r>
        <w:rPr>
          <w:lang w:eastAsia="zh-TW"/>
        </w:rPr>
        <w:instrText xml:space="preserve"> AutoTextList   \s NoStyle \t "</w:instrText>
      </w:r>
      <w:r>
        <w:rPr>
          <w:lang w:eastAsia="zh-TW"/>
        </w:rPr>
        <w:instrText>主要</w:instrText>
      </w:r>
      <w:r>
        <w:rPr>
          <w:lang w:eastAsia="ja-JP"/>
        </w:rPr>
        <w:instrText>ユーザーとは</w:instrText>
      </w:r>
      <w:r>
        <w:rPr>
          <w:lang w:eastAsia="zh-TW"/>
        </w:rPr>
        <w:instrText>、任意</w:instrText>
      </w:r>
      <w:r>
        <w:rPr>
          <w:lang w:eastAsia="ja-JP"/>
        </w:rPr>
        <w:instrText>の</w:instrText>
      </w:r>
      <w:r>
        <w:rPr>
          <w:lang w:eastAsia="zh-TW"/>
        </w:rPr>
        <w:instrText xml:space="preserve"> 90 </w:instrText>
      </w:r>
      <w:r>
        <w:rPr>
          <w:lang w:eastAsia="zh-TW"/>
        </w:rPr>
        <w:instrText>日間</w:instrText>
      </w:r>
      <w:r>
        <w:rPr>
          <w:lang w:eastAsia="ja-JP"/>
        </w:rPr>
        <w:instrText>においてライセンスを</w:instrText>
      </w:r>
      <w:r>
        <w:rPr>
          <w:lang w:eastAsia="zh-TW"/>
        </w:rPr>
        <w:instrText>取得</w:instrText>
      </w:r>
      <w:r>
        <w:rPr>
          <w:lang w:eastAsia="ja-JP"/>
        </w:rPr>
        <w:instrText>したデバイスの</w:instrText>
      </w:r>
      <w:r>
        <w:rPr>
          <w:lang w:eastAsia="zh-TW"/>
        </w:rPr>
        <w:instrText>使用時間</w:instrText>
      </w:r>
      <w:r>
        <w:rPr>
          <w:lang w:eastAsia="ja-JP"/>
        </w:rPr>
        <w:instrText>が</w:instrText>
      </w:r>
      <w:r>
        <w:rPr>
          <w:lang w:eastAsia="zh-TW"/>
        </w:rPr>
        <w:instrText xml:space="preserve"> 50% </w:instrText>
      </w:r>
      <w:r>
        <w:rPr>
          <w:lang w:eastAsia="ja-JP"/>
        </w:rPr>
        <w:instrText>を</w:instrText>
      </w:r>
      <w:r>
        <w:rPr>
          <w:lang w:eastAsia="zh-TW"/>
        </w:rPr>
        <w:instrText>超</w:instrText>
      </w:r>
      <w:r>
        <w:rPr>
          <w:lang w:eastAsia="ja-JP"/>
        </w:rPr>
        <w:instrText>えるユーザーを</w:instrText>
      </w:r>
      <w:r>
        <w:rPr>
          <w:lang w:eastAsia="zh-TW"/>
        </w:rPr>
        <w:instrText>意味</w:instrText>
      </w:r>
      <w:r>
        <w:rPr>
          <w:lang w:eastAsia="ja-JP"/>
        </w:rPr>
        <w:instrText>します</w:instrText>
      </w:r>
      <w:r>
        <w:rPr>
          <w:lang w:eastAsia="zh-TW"/>
        </w:rPr>
        <w:instrText>。</w:instrText>
      </w:r>
      <w:r>
        <w:rPr>
          <w:lang w:eastAsia="zh-TW"/>
        </w:rPr>
        <w:instrText xml:space="preserve">" </w:instrText>
      </w:r>
      <w:r>
        <w:fldChar w:fldCharType="separate"/>
      </w:r>
      <w:r>
        <w:rPr>
          <w:color w:val="0563C1"/>
          <w:lang w:eastAsia="zh-TW"/>
        </w:rPr>
        <w:t>主要</w:t>
      </w:r>
      <w:r>
        <w:rPr>
          <w:color w:val="0563C1"/>
          <w:lang w:eastAsia="ja-JP"/>
        </w:rPr>
        <w:t>ユーザー</w:t>
      </w:r>
      <w:r>
        <w:fldChar w:fldCharType="end"/>
      </w:r>
      <w:r>
        <w:rPr>
          <w:lang w:eastAsia="ja-JP"/>
        </w:rPr>
        <w:t>に</w:t>
      </w:r>
      <w:r>
        <w:rPr>
          <w:lang w:eastAsia="zh-TW"/>
        </w:rPr>
        <w:t>対</w:t>
      </w:r>
      <w:r>
        <w:rPr>
          <w:lang w:eastAsia="ja-JP"/>
        </w:rPr>
        <w:t>し</w:t>
      </w:r>
      <w:r>
        <w:rPr>
          <w:lang w:eastAsia="zh-TW"/>
        </w:rPr>
        <w:t>、一定</w:t>
      </w:r>
      <w:r>
        <w:rPr>
          <w:lang w:eastAsia="ja-JP"/>
        </w:rPr>
        <w:t>のアクセスおよび</w:t>
      </w:r>
      <w:r>
        <w:rPr>
          <w:lang w:eastAsia="zh-TW"/>
        </w:rPr>
        <w:t>使用</w:t>
      </w:r>
      <w:r>
        <w:rPr>
          <w:lang w:eastAsia="ja-JP"/>
        </w:rPr>
        <w:t>の</w:t>
      </w:r>
      <w:r>
        <w:rPr>
          <w:lang w:eastAsia="zh-TW"/>
        </w:rPr>
        <w:t>権利</w:t>
      </w:r>
      <w:r>
        <w:rPr>
          <w:lang w:eastAsia="ja-JP"/>
        </w:rPr>
        <w:t>を</w:t>
      </w:r>
      <w:r>
        <w:rPr>
          <w:lang w:eastAsia="zh-TW"/>
        </w:rPr>
        <w:t>許可</w:t>
      </w:r>
      <w:r>
        <w:rPr>
          <w:lang w:eastAsia="ja-JP"/>
        </w:rPr>
        <w:t>する</w:t>
      </w:r>
      <w:r>
        <w:rPr>
          <w:lang w:eastAsia="zh-TW"/>
        </w:rPr>
        <w:t xml:space="preserve"> SA </w:t>
      </w:r>
      <w:r>
        <w:rPr>
          <w:lang w:eastAsia="zh-TW"/>
        </w:rPr>
        <w:t>特典。</w:t>
      </w:r>
      <w:r>
        <w:fldChar w:fldCharType="begin"/>
      </w:r>
      <w:r>
        <w:rPr>
          <w:lang w:eastAsia="zh-TW"/>
        </w:rPr>
        <w:instrText xml:space="preserve"> AutoTextList   \s NoStyle \t "</w:instrText>
      </w:r>
      <w:r>
        <w:rPr>
          <w:lang w:eastAsia="zh-TW"/>
        </w:rPr>
        <w:instrText>主要</w:instrText>
      </w:r>
      <w:r>
        <w:rPr>
          <w:lang w:eastAsia="ja-JP"/>
        </w:rPr>
        <w:instrText>ユーザーとは</w:instrText>
      </w:r>
      <w:r>
        <w:rPr>
          <w:lang w:eastAsia="zh-TW"/>
        </w:rPr>
        <w:instrText>、任意</w:instrText>
      </w:r>
      <w:r>
        <w:rPr>
          <w:lang w:eastAsia="ja-JP"/>
        </w:rPr>
        <w:instrText>の</w:instrText>
      </w:r>
      <w:r>
        <w:rPr>
          <w:lang w:eastAsia="zh-TW"/>
        </w:rPr>
        <w:instrText xml:space="preserve"> 90 </w:instrText>
      </w:r>
      <w:r>
        <w:rPr>
          <w:lang w:eastAsia="zh-TW"/>
        </w:rPr>
        <w:instrText>日間</w:instrText>
      </w:r>
      <w:r>
        <w:rPr>
          <w:lang w:eastAsia="ja-JP"/>
        </w:rPr>
        <w:instrText>においてライセンスを</w:instrText>
      </w:r>
      <w:r>
        <w:rPr>
          <w:lang w:eastAsia="zh-TW"/>
        </w:rPr>
        <w:instrText>取得</w:instrText>
      </w:r>
      <w:r>
        <w:rPr>
          <w:lang w:eastAsia="ja-JP"/>
        </w:rPr>
        <w:instrText>したデバイスの</w:instrText>
      </w:r>
      <w:r>
        <w:rPr>
          <w:lang w:eastAsia="zh-TW"/>
        </w:rPr>
        <w:instrText>使用時間</w:instrText>
      </w:r>
      <w:r>
        <w:rPr>
          <w:lang w:eastAsia="ja-JP"/>
        </w:rPr>
        <w:instrText>が</w:instrText>
      </w:r>
      <w:r>
        <w:rPr>
          <w:lang w:eastAsia="zh-TW"/>
        </w:rPr>
        <w:instrText xml:space="preserve"> 50% </w:instrText>
      </w:r>
      <w:r>
        <w:rPr>
          <w:lang w:eastAsia="ja-JP"/>
        </w:rPr>
        <w:instrText>を</w:instrText>
      </w:r>
      <w:r>
        <w:rPr>
          <w:lang w:eastAsia="zh-TW"/>
        </w:rPr>
        <w:instrText>超</w:instrText>
      </w:r>
      <w:r>
        <w:rPr>
          <w:lang w:eastAsia="ja-JP"/>
        </w:rPr>
        <w:instrText>えるユーザーを</w:instrText>
      </w:r>
      <w:r>
        <w:rPr>
          <w:lang w:eastAsia="zh-TW"/>
        </w:rPr>
        <w:instrText>意味</w:instrText>
      </w:r>
      <w:r>
        <w:rPr>
          <w:lang w:eastAsia="ja-JP"/>
        </w:rPr>
        <w:instrText>します</w:instrText>
      </w:r>
      <w:r>
        <w:rPr>
          <w:lang w:eastAsia="zh-TW"/>
        </w:rPr>
        <w:instrText>。</w:instrText>
      </w:r>
      <w:r>
        <w:rPr>
          <w:lang w:eastAsia="zh-TW"/>
        </w:rPr>
        <w:instrText xml:space="preserve">" </w:instrText>
      </w:r>
      <w:r>
        <w:fldChar w:fldCharType="separate"/>
      </w:r>
      <w:r>
        <w:rPr>
          <w:color w:val="0563C1"/>
          <w:lang w:eastAsia="ja-JP"/>
        </w:rPr>
        <w:t>主要ユーザー</w:t>
      </w:r>
      <w:r>
        <w:fldChar w:fldCharType="end"/>
      </w:r>
      <w:r>
        <w:rPr>
          <w:lang w:eastAsia="ja-JP"/>
        </w:rPr>
        <w:t>は、</w:t>
      </w:r>
      <w:r>
        <w:fldChar w:fldCharType="begin"/>
      </w:r>
      <w:r>
        <w:rPr>
          <w:lang w:eastAsia="ja-JP"/>
        </w:rPr>
        <w:instrText xml:space="preserve"> AutoTextList   \s NoStyle \t "</w:instrText>
      </w:r>
      <w:r>
        <w:rPr>
          <w:lang w:eastAsia="ja-JP"/>
        </w:rPr>
        <w:instrText>対象となる第三者のデバイスとは、第三者の公衆キオスクなど、お客様またはお客様の関連会社によって直接または間接的に管理されないデバイスを意味します。</w:instrText>
      </w:r>
      <w:r>
        <w:rPr>
          <w:lang w:eastAsia="ja-JP"/>
        </w:rPr>
        <w:instrText xml:space="preserve">" </w:instrText>
      </w:r>
      <w:r>
        <w:fldChar w:fldCharType="separate"/>
      </w:r>
      <w:r>
        <w:rPr>
          <w:color w:val="0563C1"/>
          <w:lang w:eastAsia="ja-JP"/>
        </w:rPr>
        <w:t>対象となる第三者のデバイス</w:t>
      </w:r>
      <w:r>
        <w:fldChar w:fldCharType="end"/>
      </w:r>
      <w:r>
        <w:rPr>
          <w:lang w:eastAsia="ja-JP"/>
        </w:rPr>
        <w:t>を使用して、</w:t>
      </w:r>
      <w:r>
        <w:rPr>
          <w:lang w:eastAsia="ja-JP"/>
        </w:rPr>
        <w:t xml:space="preserve">(i) </w:t>
      </w:r>
      <w:r>
        <w:rPr>
          <w:lang w:eastAsia="ja-JP"/>
        </w:rPr>
        <w:t>お客様による使用のみを目的とした</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上で実行されている本ソフトウェアの許可されたイ</w:t>
      </w:r>
      <w:r>
        <w:rPr>
          <w:lang w:eastAsia="ja-JP"/>
        </w:rPr>
        <w:lastRenderedPageBreak/>
        <w:t>ンスタンスまたは複製にリモート</w:t>
      </w:r>
      <w:r>
        <w:rPr>
          <w:lang w:eastAsia="ja-JP"/>
        </w:rPr>
        <w:t xml:space="preserve"> </w:t>
      </w:r>
      <w:r>
        <w:rPr>
          <w:lang w:eastAsia="ja-JP"/>
        </w:rPr>
        <w:t>アクセスして使用すること、</w:t>
      </w:r>
      <w:r>
        <w:rPr>
          <w:lang w:eastAsia="ja-JP"/>
        </w:rPr>
        <w:t xml:space="preserve">(ii) </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の許可されたインスタンスまたは複製をローカルで使用すること、または</w:t>
      </w:r>
      <w:r>
        <w:rPr>
          <w:lang w:eastAsia="ja-JP"/>
        </w:rPr>
        <w:t xml:space="preserve"> (iii) Windows To Go </w:t>
      </w:r>
      <w:r>
        <w:rPr>
          <w:lang w:eastAsia="ja-JP"/>
        </w:rPr>
        <w:t>により</w:t>
      </w:r>
      <w:r>
        <w:rPr>
          <w:lang w:eastAsia="ja-JP"/>
        </w:rPr>
        <w:t xml:space="preserve"> USB </w:t>
      </w:r>
      <w:r>
        <w:rPr>
          <w:lang w:eastAsia="ja-JP"/>
        </w:rPr>
        <w:t>ドライブ上の本ソフトウェアの許可されたインスタンスまたは複製にローカルでアクセスすることができます。いずれも</w:t>
      </w:r>
      <w:r>
        <w:rPr>
          <w:lang w:eastAsia="zh-TW"/>
        </w:rPr>
        <w:t>、社外</w:t>
      </w:r>
      <w:r>
        <w:rPr>
          <w:lang w:eastAsia="ja-JP"/>
        </w:rPr>
        <w:t>にいるユーザーが</w:t>
      </w:r>
      <w:r>
        <w:rPr>
          <w:lang w:eastAsia="zh-TW"/>
        </w:rPr>
        <w:t>業務関連</w:t>
      </w:r>
      <w:r>
        <w:rPr>
          <w:lang w:eastAsia="ja-JP"/>
        </w:rPr>
        <w:t>の</w:t>
      </w:r>
      <w:r>
        <w:rPr>
          <w:lang w:eastAsia="zh-TW"/>
        </w:rPr>
        <w:t>目的</w:t>
      </w:r>
      <w:r>
        <w:rPr>
          <w:lang w:eastAsia="ja-JP"/>
        </w:rPr>
        <w:t>で</w:t>
      </w:r>
      <w:r>
        <w:rPr>
          <w:lang w:eastAsia="zh-TW"/>
        </w:rPr>
        <w:t>使用</w:t>
      </w:r>
      <w:r>
        <w:rPr>
          <w:lang w:eastAsia="ja-JP"/>
        </w:rPr>
        <w:t>する</w:t>
      </w:r>
      <w:r>
        <w:rPr>
          <w:lang w:eastAsia="zh-TW"/>
        </w:rPr>
        <w:t>場合</w:t>
      </w:r>
      <w:r>
        <w:rPr>
          <w:lang w:eastAsia="ja-JP"/>
        </w:rPr>
        <w:t>のみを</w:t>
      </w:r>
      <w:r>
        <w:rPr>
          <w:lang w:eastAsia="zh-TW"/>
        </w:rPr>
        <w:t>対象</w:t>
      </w:r>
      <w:r>
        <w:rPr>
          <w:lang w:eastAsia="ja-JP"/>
        </w:rPr>
        <w:t>としています</w:t>
      </w:r>
      <w:r>
        <w:rPr>
          <w:lang w:eastAsia="zh-TW"/>
        </w:rPr>
        <w:t>。別</w:t>
      </w:r>
      <w:r>
        <w:rPr>
          <w:lang w:eastAsia="ja-JP"/>
        </w:rPr>
        <w:t>のユーザーが</w:t>
      </w:r>
      <w:r>
        <w:rPr>
          <w:lang w:eastAsia="zh-TW"/>
        </w:rPr>
        <w:t>同時</w:t>
      </w:r>
      <w:r>
        <w:rPr>
          <w:lang w:eastAsia="ja-JP"/>
        </w:rPr>
        <w:t>に</w:t>
      </w:r>
      <w:r>
        <w:rPr>
          <w:lang w:eastAsia="zh-TW"/>
        </w:rPr>
        <w:t>同</w:t>
      </w:r>
      <w:r>
        <w:rPr>
          <w:lang w:eastAsia="ja-JP"/>
        </w:rPr>
        <w:t>じ</w:t>
      </w:r>
      <w:r>
        <w:fldChar w:fldCharType="begin"/>
      </w:r>
      <w:r>
        <w:rPr>
          <w:lang w:eastAsia="zh-TW"/>
        </w:rPr>
        <w:instrText xml:space="preserve"> AutoTextList   \s NoStyle \t "</w:instrText>
      </w:r>
      <w:r>
        <w:rPr>
          <w:lang w:eastAsia="ja-JP"/>
        </w:rPr>
        <w:instrText>ライセンスとは</w:instrText>
      </w:r>
      <w:r>
        <w:rPr>
          <w:lang w:eastAsia="zh-TW"/>
        </w:rPr>
        <w:instrText>、製品</w:instrText>
      </w:r>
      <w:r>
        <w:rPr>
          <w:lang w:eastAsia="ja-JP"/>
        </w:rPr>
        <w:instrText>をダウンロード</w:instrText>
      </w:r>
      <w:r>
        <w:rPr>
          <w:lang w:eastAsia="zh-TW"/>
        </w:rPr>
        <w:instrText>、</w:instrText>
      </w:r>
      <w:r>
        <w:rPr>
          <w:lang w:eastAsia="ja-JP"/>
        </w:rPr>
        <w:instrText>インストール</w:instrText>
      </w:r>
      <w:r>
        <w:rPr>
          <w:lang w:eastAsia="zh-TW"/>
        </w:rPr>
        <w:instrText>、</w:instrText>
      </w:r>
      <w:r>
        <w:rPr>
          <w:lang w:eastAsia="ja-JP"/>
        </w:rPr>
        <w:instrText>アクセス</w:instrText>
      </w:r>
      <w:r>
        <w:rPr>
          <w:lang w:eastAsia="zh-TW"/>
        </w:rPr>
        <w:instrText>、</w:instrText>
      </w:r>
      <w:r>
        <w:rPr>
          <w:lang w:eastAsia="ja-JP"/>
        </w:rPr>
        <w:instrText>および</w:instrText>
      </w:r>
      <w:r>
        <w:rPr>
          <w:lang w:eastAsia="zh-TW"/>
        </w:rPr>
        <w:instrText>使用</w:instrText>
      </w:r>
      <w:r>
        <w:rPr>
          <w:lang w:eastAsia="ja-JP"/>
        </w:rPr>
        <w:instrText>する</w:instrText>
      </w:r>
      <w:r>
        <w:rPr>
          <w:lang w:eastAsia="zh-TW"/>
        </w:rPr>
        <w:instrText>権利</w:instrText>
      </w:r>
      <w:r>
        <w:rPr>
          <w:lang w:eastAsia="ja-JP"/>
        </w:rPr>
        <w:instrText>を</w:instrText>
      </w:r>
      <w:r>
        <w:rPr>
          <w:lang w:eastAsia="zh-TW"/>
        </w:rPr>
        <w:instrText>意味</w:instrText>
      </w:r>
      <w:r>
        <w:rPr>
          <w:lang w:eastAsia="ja-JP"/>
        </w:rPr>
        <w:instrText>します</w:instrText>
      </w:r>
      <w:r>
        <w:rPr>
          <w:lang w:eastAsia="zh-TW"/>
        </w:rPr>
        <w:instrText>。</w:instrText>
      </w:r>
      <w:r>
        <w:rPr>
          <w:lang w:eastAsia="zh-TW"/>
        </w:rPr>
        <w:instrText xml:space="preserve">" </w:instrText>
      </w:r>
      <w:r>
        <w:fldChar w:fldCharType="separate"/>
      </w:r>
      <w:r>
        <w:rPr>
          <w:color w:val="0563C1"/>
          <w:lang w:eastAsia="ja-JP"/>
        </w:rPr>
        <w:t>ライセンス</w:t>
      </w:r>
      <w:r>
        <w:fldChar w:fldCharType="end"/>
      </w:r>
      <w:r>
        <w:rPr>
          <w:lang w:eastAsia="ja-JP"/>
        </w:rPr>
        <w:t>に</w:t>
      </w:r>
      <w:r>
        <w:rPr>
          <w:lang w:eastAsia="zh-TW"/>
        </w:rPr>
        <w:t>基</w:t>
      </w:r>
      <w:r>
        <w:rPr>
          <w:lang w:eastAsia="ja-JP"/>
        </w:rPr>
        <w:t>づいて</w:t>
      </w:r>
      <w:r>
        <w:rPr>
          <w:lang w:eastAsia="zh-TW"/>
        </w:rPr>
        <w:t>本</w:t>
      </w:r>
      <w:r>
        <w:rPr>
          <w:lang w:eastAsia="ja-JP"/>
        </w:rPr>
        <w:t>ソフトウェアを</w:t>
      </w:r>
      <w:r>
        <w:rPr>
          <w:lang w:eastAsia="zh-TW"/>
        </w:rPr>
        <w:t>使用</w:t>
      </w:r>
      <w:r>
        <w:rPr>
          <w:lang w:eastAsia="ja-JP"/>
        </w:rPr>
        <w:t>することはできません</w:t>
      </w:r>
      <w:r>
        <w:rPr>
          <w:lang w:eastAsia="zh-TW"/>
        </w:rPr>
        <w:t>。</w:t>
      </w:r>
      <w:r>
        <w:rPr>
          <w:lang w:eastAsia="ja-JP"/>
        </w:rPr>
        <w:t>お</w:t>
      </w:r>
      <w:r>
        <w:rPr>
          <w:lang w:eastAsia="zh-TW"/>
        </w:rPr>
        <w:t>客様</w:t>
      </w:r>
      <w:r>
        <w:rPr>
          <w:lang w:eastAsia="ja-JP"/>
        </w:rPr>
        <w:t>のボリューム</w:t>
      </w:r>
      <w:r>
        <w:rPr>
          <w:lang w:eastAsia="zh-TW"/>
        </w:rPr>
        <w:t xml:space="preserve"> </w:t>
      </w:r>
      <w:r>
        <w:rPr>
          <w:lang w:eastAsia="ja-JP"/>
        </w:rPr>
        <w:t>ライセンス</w:t>
      </w:r>
      <w:r>
        <w:rPr>
          <w:lang w:eastAsia="zh-TW"/>
        </w:rPr>
        <w:t>契約</w:t>
      </w:r>
      <w:r>
        <w:rPr>
          <w:lang w:eastAsia="ja-JP"/>
        </w:rPr>
        <w:t>の</w:t>
      </w:r>
      <w:r>
        <w:rPr>
          <w:lang w:eastAsia="zh-TW"/>
        </w:rPr>
        <w:t>条項</w:t>
      </w:r>
      <w:r>
        <w:rPr>
          <w:lang w:eastAsia="ja-JP"/>
        </w:rPr>
        <w:t>にかかわらず</w:t>
      </w:r>
      <w:r>
        <w:rPr>
          <w:lang w:eastAsia="zh-TW"/>
        </w:rPr>
        <w:t>、「対象</w:t>
      </w:r>
      <w:r>
        <w:rPr>
          <w:lang w:eastAsia="ja-JP"/>
        </w:rPr>
        <w:t>デスクトップ</w:t>
      </w:r>
      <w:r>
        <w:rPr>
          <w:lang w:eastAsia="zh-TW"/>
        </w:rPr>
        <w:t>」</w:t>
      </w:r>
      <w:r>
        <w:rPr>
          <w:lang w:eastAsia="ja-JP"/>
        </w:rPr>
        <w:t>および</w:t>
      </w:r>
      <w:r>
        <w:rPr>
          <w:lang w:eastAsia="zh-TW"/>
        </w:rPr>
        <w:t>「対象</w:t>
      </w:r>
      <w:r>
        <w:rPr>
          <w:lang w:eastAsia="ja-JP"/>
        </w:rPr>
        <w:t>デバイス</w:t>
      </w:r>
      <w:r>
        <w:rPr>
          <w:lang w:eastAsia="zh-TW"/>
        </w:rPr>
        <w:t>」</w:t>
      </w:r>
      <w:r>
        <w:rPr>
          <w:lang w:eastAsia="ja-JP"/>
        </w:rPr>
        <w:t>には</w:t>
      </w:r>
      <w:r>
        <w:rPr>
          <w:lang w:eastAsia="zh-TW"/>
        </w:rPr>
        <w:t>、</w:t>
      </w:r>
      <w:r>
        <w:rPr>
          <w:lang w:eastAsia="ja-JP"/>
        </w:rPr>
        <w:t>お</w:t>
      </w:r>
      <w:r>
        <w:rPr>
          <w:lang w:eastAsia="zh-TW"/>
        </w:rPr>
        <w:t>客様</w:t>
      </w:r>
      <w:r>
        <w:rPr>
          <w:lang w:eastAsia="ja-JP"/>
        </w:rPr>
        <w:t>のユーザーがローミング</w:t>
      </w:r>
      <w:r>
        <w:rPr>
          <w:lang w:eastAsia="zh-TW"/>
        </w:rPr>
        <w:t>使用権</w:t>
      </w:r>
      <w:r>
        <w:rPr>
          <w:lang w:eastAsia="ja-JP"/>
        </w:rPr>
        <w:t>に</w:t>
      </w:r>
      <w:r>
        <w:rPr>
          <w:lang w:eastAsia="zh-TW"/>
        </w:rPr>
        <w:t>基</w:t>
      </w:r>
      <w:r>
        <w:rPr>
          <w:lang w:eastAsia="ja-JP"/>
        </w:rPr>
        <w:t>づいてのみ</w:t>
      </w:r>
      <w:r>
        <w:rPr>
          <w:lang w:eastAsia="zh-TW"/>
        </w:rPr>
        <w:t>本</w:t>
      </w:r>
      <w:r>
        <w:rPr>
          <w:lang w:eastAsia="ja-JP"/>
        </w:rPr>
        <w:t>ソフトウェアおよび</w:t>
      </w:r>
      <w:r>
        <w:rPr>
          <w:lang w:eastAsia="zh-TW"/>
        </w:rPr>
        <w:t>他</w:t>
      </w:r>
      <w:r>
        <w:rPr>
          <w:lang w:eastAsia="ja-JP"/>
        </w:rPr>
        <w:t>のエンタープライズ</w:t>
      </w:r>
      <w:r>
        <w:rPr>
          <w:lang w:eastAsia="zh-TW"/>
        </w:rPr>
        <w:t>製品</w:t>
      </w:r>
      <w:r>
        <w:rPr>
          <w:lang w:eastAsia="ja-JP"/>
        </w:rPr>
        <w:t>にアクセスして</w:t>
      </w:r>
      <w:r>
        <w:rPr>
          <w:lang w:eastAsia="zh-TW"/>
        </w:rPr>
        <w:t>使用</w:t>
      </w:r>
      <w:r>
        <w:rPr>
          <w:lang w:eastAsia="ja-JP"/>
        </w:rPr>
        <w:t>する</w:t>
      </w:r>
      <w:r>
        <w:rPr>
          <w:lang w:eastAsia="zh-TW"/>
        </w:rPr>
        <w:t>、対象</w:t>
      </w:r>
      <w:r>
        <w:rPr>
          <w:lang w:eastAsia="ja-JP"/>
        </w:rPr>
        <w:t>となる</w:t>
      </w:r>
      <w:r>
        <w:rPr>
          <w:lang w:eastAsia="zh-TW"/>
        </w:rPr>
        <w:t>第三者</w:t>
      </w:r>
      <w:r>
        <w:rPr>
          <w:lang w:eastAsia="ja-JP"/>
        </w:rPr>
        <w:t>のデバイスは</w:t>
      </w:r>
      <w:r>
        <w:rPr>
          <w:lang w:eastAsia="zh-TW"/>
        </w:rPr>
        <w:t>含</w:t>
      </w:r>
      <w:r>
        <w:rPr>
          <w:lang w:eastAsia="ja-JP"/>
        </w:rPr>
        <w:t>まれません</w:t>
      </w:r>
      <w:r>
        <w:rPr>
          <w:lang w:eastAsia="zh-TW"/>
        </w:rPr>
        <w:t>。</w:t>
      </w:r>
    </w:p>
    <w:p w:rsidR="00F87589" w:rsidRDefault="00295C93">
      <w:pPr>
        <w:pStyle w:val="ProductList-BodySpaced"/>
        <w:rPr>
          <w:lang w:eastAsia="zh-TW"/>
        </w:rPr>
      </w:pPr>
      <w:r>
        <w:rPr>
          <w:b/>
          <w:color w:val="00188F"/>
          <w:lang w:eastAsia="ja-JP"/>
        </w:rPr>
        <w:t>セルフ</w:t>
      </w:r>
      <w:r>
        <w:rPr>
          <w:b/>
          <w:color w:val="00188F"/>
          <w:lang w:eastAsia="zh-TW"/>
        </w:rPr>
        <w:t xml:space="preserve"> </w:t>
      </w:r>
      <w:r>
        <w:rPr>
          <w:b/>
          <w:color w:val="00188F"/>
          <w:lang w:eastAsia="ja-JP"/>
        </w:rPr>
        <w:t>ホスト</w:t>
      </w:r>
      <w:r>
        <w:rPr>
          <w:lang w:eastAsia="zh-TW"/>
        </w:rPr>
        <w:t xml:space="preserve">: </w:t>
      </w:r>
      <w:r>
        <w:rPr>
          <w:lang w:eastAsia="zh-TW"/>
        </w:rPr>
        <w:t>条件付</w:t>
      </w:r>
      <w:r>
        <w:rPr>
          <w:lang w:eastAsia="ja-JP"/>
        </w:rPr>
        <w:t>きでホスティングを</w:t>
      </w:r>
      <w:r>
        <w:rPr>
          <w:lang w:eastAsia="zh-TW"/>
        </w:rPr>
        <w:t>目的</w:t>
      </w:r>
      <w:r>
        <w:rPr>
          <w:lang w:eastAsia="ja-JP"/>
        </w:rPr>
        <w:t>として</w:t>
      </w:r>
      <w:r>
        <w:rPr>
          <w:lang w:eastAsia="zh-TW"/>
        </w:rPr>
        <w:t>製品</w:t>
      </w:r>
      <w:r>
        <w:rPr>
          <w:lang w:eastAsia="ja-JP"/>
        </w:rPr>
        <w:t>を</w:t>
      </w:r>
      <w:r>
        <w:rPr>
          <w:lang w:eastAsia="zh-TW"/>
        </w:rPr>
        <w:t>使用</w:t>
      </w:r>
      <w:r>
        <w:rPr>
          <w:lang w:eastAsia="ja-JP"/>
        </w:rPr>
        <w:t>することを</w:t>
      </w:r>
      <w:r>
        <w:rPr>
          <w:lang w:eastAsia="zh-TW"/>
        </w:rPr>
        <w:t>許可</w:t>
      </w:r>
      <w:r>
        <w:rPr>
          <w:lang w:eastAsia="ja-JP"/>
        </w:rPr>
        <w:t>する</w:t>
      </w:r>
      <w:r>
        <w:rPr>
          <w:lang w:eastAsia="zh-TW"/>
        </w:rPr>
        <w:t xml:space="preserve"> SA </w:t>
      </w:r>
      <w:r>
        <w:rPr>
          <w:lang w:eastAsia="zh-TW"/>
        </w:rPr>
        <w:t>特典。詳細</w:t>
      </w:r>
      <w:r>
        <w:rPr>
          <w:lang w:eastAsia="ja-JP"/>
        </w:rPr>
        <w:t>については</w:t>
      </w:r>
      <w:r>
        <w:rPr>
          <w:lang w:eastAsia="zh-TW"/>
        </w:rPr>
        <w:t>、「</w:t>
      </w:r>
      <w:hyperlink w:anchor="_Sec564">
        <w:r>
          <w:rPr>
            <w:color w:val="00467F"/>
            <w:u w:val="single"/>
            <w:lang w:eastAsia="zh-TW"/>
          </w:rPr>
          <w:t>付録</w:t>
        </w:r>
        <w:r>
          <w:rPr>
            <w:color w:val="00467F"/>
            <w:u w:val="single"/>
            <w:lang w:eastAsia="zh-TW"/>
          </w:rPr>
          <w:t xml:space="preserve"> B</w:t>
        </w:r>
      </w:hyperlink>
      <w:r>
        <w:rPr>
          <w:lang w:eastAsia="zh-TW"/>
        </w:rPr>
        <w:t xml:space="preserve"> – </w:t>
      </w:r>
      <w:r>
        <w:rPr>
          <w:lang w:eastAsia="ja-JP"/>
        </w:rPr>
        <w:t>ソフトウェア</w:t>
      </w:r>
      <w:r>
        <w:rPr>
          <w:lang w:eastAsia="zh-TW"/>
        </w:rPr>
        <w:t xml:space="preserve"> </w:t>
      </w:r>
      <w:r>
        <w:rPr>
          <w:lang w:eastAsia="ja-JP"/>
        </w:rPr>
        <w:t>アシュアランス</w:t>
      </w:r>
      <w:r>
        <w:rPr>
          <w:lang w:eastAsia="zh-TW"/>
        </w:rPr>
        <w:t>」</w:t>
      </w:r>
      <w:r>
        <w:rPr>
          <w:lang w:eastAsia="ja-JP"/>
        </w:rPr>
        <w:t>の</w:t>
      </w:r>
      <w:r>
        <w:rPr>
          <w:lang w:eastAsia="zh-TW"/>
        </w:rPr>
        <w:t>「</w:t>
      </w:r>
      <w:r>
        <w:rPr>
          <w:lang w:eastAsia="ja-JP"/>
        </w:rPr>
        <w:t>サーバー</w:t>
      </w:r>
      <w:r>
        <w:rPr>
          <w:lang w:eastAsia="zh-TW"/>
        </w:rPr>
        <w:t xml:space="preserve"> – </w:t>
      </w:r>
      <w:r>
        <w:rPr>
          <w:lang w:eastAsia="ja-JP"/>
        </w:rPr>
        <w:t>セルフ</w:t>
      </w:r>
      <w:r>
        <w:rPr>
          <w:lang w:eastAsia="zh-TW"/>
        </w:rPr>
        <w:t xml:space="preserve"> </w:t>
      </w:r>
      <w:r>
        <w:rPr>
          <w:lang w:eastAsia="ja-JP"/>
        </w:rPr>
        <w:t>ホスト</w:t>
      </w:r>
      <w:r>
        <w:rPr>
          <w:lang w:eastAsia="zh-TW"/>
        </w:rPr>
        <w:t xml:space="preserve"> </w:t>
      </w:r>
      <w:r>
        <w:rPr>
          <w:lang w:eastAsia="ja-JP"/>
        </w:rPr>
        <w:t>アプリケーション</w:t>
      </w:r>
      <w:r>
        <w:rPr>
          <w:lang w:eastAsia="zh-TW"/>
        </w:rPr>
        <w:t>」</w:t>
      </w:r>
      <w:r>
        <w:rPr>
          <w:lang w:eastAsia="ja-JP"/>
        </w:rPr>
        <w:t>を</w:t>
      </w:r>
      <w:r>
        <w:rPr>
          <w:lang w:eastAsia="zh-TW"/>
        </w:rPr>
        <w:t>参照</w:t>
      </w:r>
      <w:r>
        <w:rPr>
          <w:lang w:eastAsia="ja-JP"/>
        </w:rPr>
        <w:t>してください</w:t>
      </w:r>
      <w:r>
        <w:rPr>
          <w:lang w:eastAsia="zh-TW"/>
        </w:rPr>
        <w:t>。</w:t>
      </w:r>
    </w:p>
    <w:p w:rsidR="00F87589" w:rsidRDefault="00295C93">
      <w:pPr>
        <w:pStyle w:val="ProductList-BodySpaced"/>
        <w:rPr>
          <w:lang w:eastAsia="zh-TW"/>
        </w:rPr>
      </w:pPr>
      <w:r>
        <w:rPr>
          <w:b/>
          <w:color w:val="00188F"/>
          <w:lang w:eastAsia="zh-TW"/>
        </w:rPr>
        <w:t xml:space="preserve">SA </w:t>
      </w:r>
      <w:r>
        <w:rPr>
          <w:b/>
          <w:color w:val="00188F"/>
          <w:lang w:eastAsia="zh-TW"/>
        </w:rPr>
        <w:t>特典</w:t>
      </w:r>
      <w:r>
        <w:rPr>
          <w:b/>
          <w:color w:val="00188F"/>
          <w:lang w:eastAsia="ja-JP"/>
        </w:rPr>
        <w:t>プール</w:t>
      </w:r>
      <w:r>
        <w:rPr>
          <w:lang w:eastAsia="zh-TW"/>
        </w:rPr>
        <w:t xml:space="preserve">: </w:t>
      </w:r>
      <w:r>
        <w:rPr>
          <w:lang w:eastAsia="zh-TW"/>
        </w:rPr>
        <w:t>「</w:t>
      </w:r>
      <w:hyperlink w:anchor="_Sec564">
        <w:r>
          <w:rPr>
            <w:color w:val="00467F"/>
            <w:u w:val="single"/>
            <w:lang w:eastAsia="zh-TW"/>
          </w:rPr>
          <w:t>付録</w:t>
        </w:r>
        <w:r>
          <w:rPr>
            <w:color w:val="00467F"/>
            <w:u w:val="single"/>
            <w:lang w:eastAsia="zh-TW"/>
          </w:rPr>
          <w:t xml:space="preserve"> B</w:t>
        </w:r>
      </w:hyperlink>
      <w:r>
        <w:rPr>
          <w:lang w:eastAsia="zh-TW"/>
        </w:rPr>
        <w:t xml:space="preserve"> – </w:t>
      </w:r>
      <w:r>
        <w:rPr>
          <w:lang w:eastAsia="ja-JP"/>
        </w:rPr>
        <w:t>ソフトウェア</w:t>
      </w:r>
      <w:r>
        <w:rPr>
          <w:lang w:eastAsia="zh-TW"/>
        </w:rPr>
        <w:t xml:space="preserve"> </w:t>
      </w:r>
      <w:r>
        <w:rPr>
          <w:lang w:eastAsia="ja-JP"/>
        </w:rPr>
        <w:t>アシュアランス</w:t>
      </w:r>
      <w:r>
        <w:rPr>
          <w:lang w:eastAsia="zh-TW"/>
        </w:rPr>
        <w:t>」</w:t>
      </w:r>
      <w:r>
        <w:rPr>
          <w:lang w:eastAsia="ja-JP"/>
        </w:rPr>
        <w:t>に</w:t>
      </w:r>
      <w:r>
        <w:rPr>
          <w:lang w:eastAsia="zh-TW"/>
        </w:rPr>
        <w:t>記載</w:t>
      </w:r>
      <w:r>
        <w:rPr>
          <w:lang w:eastAsia="ja-JP"/>
        </w:rPr>
        <w:t>されている</w:t>
      </w:r>
      <w:r>
        <w:rPr>
          <w:lang w:eastAsia="zh-TW"/>
        </w:rPr>
        <w:t>、当該製品群</w:t>
      </w:r>
      <w:r>
        <w:rPr>
          <w:lang w:eastAsia="ja-JP"/>
        </w:rPr>
        <w:t>に</w:t>
      </w:r>
      <w:r>
        <w:rPr>
          <w:lang w:eastAsia="zh-TW"/>
        </w:rPr>
        <w:t>広範</w:t>
      </w:r>
      <w:r>
        <w:rPr>
          <w:lang w:eastAsia="ja-JP"/>
        </w:rPr>
        <w:t>に</w:t>
      </w:r>
      <w:r>
        <w:rPr>
          <w:lang w:eastAsia="zh-TW"/>
        </w:rPr>
        <w:t>適用</w:t>
      </w:r>
      <w:r>
        <w:rPr>
          <w:lang w:eastAsia="ja-JP"/>
        </w:rPr>
        <w:t>される</w:t>
      </w:r>
      <w:r>
        <w:rPr>
          <w:lang w:eastAsia="zh-TW"/>
        </w:rPr>
        <w:t xml:space="preserve"> SA </w:t>
      </w:r>
      <w:r>
        <w:rPr>
          <w:lang w:eastAsia="zh-TW"/>
        </w:rPr>
        <w:t>特典</w:t>
      </w:r>
      <w:r>
        <w:rPr>
          <w:lang w:eastAsia="ja-JP"/>
        </w:rPr>
        <w:t>を</w:t>
      </w:r>
      <w:r>
        <w:rPr>
          <w:lang w:eastAsia="zh-TW"/>
        </w:rPr>
        <w:t>特定</w:t>
      </w:r>
      <w:r>
        <w:rPr>
          <w:lang w:eastAsia="ja-JP"/>
        </w:rPr>
        <w:t>するための</w:t>
      </w:r>
      <w:r>
        <w:rPr>
          <w:lang w:eastAsia="zh-TW"/>
        </w:rPr>
        <w:t>製品</w:t>
      </w:r>
      <w:r>
        <w:rPr>
          <w:lang w:eastAsia="ja-JP"/>
        </w:rPr>
        <w:t>のカテゴリを</w:t>
      </w:r>
      <w:r>
        <w:rPr>
          <w:lang w:eastAsia="zh-TW"/>
        </w:rPr>
        <w:t>示</w:t>
      </w:r>
      <w:r>
        <w:rPr>
          <w:lang w:eastAsia="ja-JP"/>
        </w:rPr>
        <w:t>します</w:t>
      </w:r>
      <w:r>
        <w:rPr>
          <w:lang w:eastAsia="zh-TW"/>
        </w:rPr>
        <w:t>。</w:t>
      </w:r>
    </w:p>
    <w:p w:rsidR="00F87589" w:rsidRDefault="00295C93">
      <w:pPr>
        <w:pStyle w:val="ProductList-BodySpaced"/>
        <w:rPr>
          <w:lang w:eastAsia="zh-TW"/>
        </w:rPr>
      </w:pPr>
      <w:r>
        <w:rPr>
          <w:b/>
          <w:color w:val="00188F"/>
          <w:lang w:eastAsia="zh-TW"/>
        </w:rPr>
        <w:t>学生使用特典</w:t>
      </w:r>
      <w:r>
        <w:rPr>
          <w:lang w:eastAsia="zh-TW"/>
        </w:rPr>
        <w:t xml:space="preserve">: </w:t>
      </w:r>
      <w:r>
        <w:rPr>
          <w:lang w:eastAsia="zh-TW"/>
        </w:rPr>
        <w:t>対象組織全体数</w:t>
      </w:r>
      <w:r>
        <w:rPr>
          <w:lang w:eastAsia="ja-JP"/>
        </w:rPr>
        <w:t>について</w:t>
      </w:r>
      <w:r>
        <w:rPr>
          <w:lang w:eastAsia="zh-TW"/>
        </w:rPr>
        <w:t>対象製品</w:t>
      </w:r>
      <w:r>
        <w:rPr>
          <w:lang w:eastAsia="ja-JP"/>
        </w:rPr>
        <w:t>のライセンスを</w:t>
      </w:r>
      <w:r>
        <w:rPr>
          <w:lang w:eastAsia="zh-TW"/>
        </w:rPr>
        <w:t>取得</w:t>
      </w:r>
      <w:r>
        <w:rPr>
          <w:lang w:eastAsia="ja-JP"/>
        </w:rPr>
        <w:t>した</w:t>
      </w:r>
      <w:r>
        <w:rPr>
          <w:lang w:eastAsia="zh-TW"/>
        </w:rPr>
        <w:t>教育機関</w:t>
      </w:r>
      <w:r>
        <w:rPr>
          <w:lang w:eastAsia="ja-JP"/>
        </w:rPr>
        <w:t>が</w:t>
      </w:r>
      <w:r>
        <w:rPr>
          <w:lang w:eastAsia="zh-TW"/>
        </w:rPr>
        <w:t>、学生</w:t>
      </w:r>
      <w:r>
        <w:rPr>
          <w:lang w:eastAsia="ja-JP"/>
        </w:rPr>
        <w:t>による</w:t>
      </w:r>
      <w:r>
        <w:rPr>
          <w:lang w:eastAsia="zh-TW"/>
        </w:rPr>
        <w:t>使用</w:t>
      </w:r>
      <w:r>
        <w:rPr>
          <w:lang w:eastAsia="ja-JP"/>
        </w:rPr>
        <w:t>を</w:t>
      </w:r>
      <w:r>
        <w:rPr>
          <w:lang w:eastAsia="zh-TW"/>
        </w:rPr>
        <w:t>目的</w:t>
      </w:r>
      <w:r>
        <w:rPr>
          <w:lang w:eastAsia="ja-JP"/>
        </w:rPr>
        <w:t>として</w:t>
      </w:r>
      <w:r>
        <w:rPr>
          <w:lang w:eastAsia="zh-TW"/>
        </w:rPr>
        <w:t>追加</w:t>
      </w:r>
      <w:r>
        <w:rPr>
          <w:lang w:eastAsia="ja-JP"/>
        </w:rPr>
        <w:t>コストなしで</w:t>
      </w:r>
      <w:r>
        <w:rPr>
          <w:lang w:eastAsia="zh-TW"/>
        </w:rPr>
        <w:t>本製品</w:t>
      </w:r>
      <w:r>
        <w:rPr>
          <w:lang w:eastAsia="ja-JP"/>
        </w:rPr>
        <w:t>のライセンスを</w:t>
      </w:r>
      <w:r>
        <w:rPr>
          <w:lang w:eastAsia="zh-TW"/>
        </w:rPr>
        <w:t>取得</w:t>
      </w:r>
      <w:r>
        <w:rPr>
          <w:lang w:eastAsia="ja-JP"/>
        </w:rPr>
        <w:t>するためのオプション</w:t>
      </w:r>
      <w:r>
        <w:rPr>
          <w:lang w:eastAsia="zh-TW"/>
        </w:rPr>
        <w:t>。対象製品</w:t>
      </w:r>
      <w:r>
        <w:rPr>
          <w:lang w:eastAsia="ja-JP"/>
        </w:rPr>
        <w:t>および</w:t>
      </w:r>
      <w:r>
        <w:rPr>
          <w:lang w:eastAsia="zh-TW"/>
        </w:rPr>
        <w:t>学生使用特典</w:t>
      </w:r>
      <w:r>
        <w:rPr>
          <w:lang w:eastAsia="ja-JP"/>
        </w:rPr>
        <w:t>の</w:t>
      </w:r>
      <w:r>
        <w:rPr>
          <w:lang w:eastAsia="zh-TW"/>
        </w:rPr>
        <w:t>対象</w:t>
      </w:r>
      <w:r>
        <w:rPr>
          <w:lang w:eastAsia="ja-JP"/>
        </w:rPr>
        <w:t>となる</w:t>
      </w:r>
      <w:r>
        <w:rPr>
          <w:lang w:eastAsia="zh-TW"/>
        </w:rPr>
        <w:t>本製品</w:t>
      </w:r>
      <w:r>
        <w:rPr>
          <w:lang w:eastAsia="ja-JP"/>
        </w:rPr>
        <w:t>は</w:t>
      </w:r>
      <w:r>
        <w:rPr>
          <w:lang w:eastAsia="zh-TW"/>
        </w:rPr>
        <w:t>、製品項目</w:t>
      </w:r>
      <w:r>
        <w:rPr>
          <w:lang w:eastAsia="ja-JP"/>
        </w:rPr>
        <w:t>に</w:t>
      </w:r>
      <w:r>
        <w:rPr>
          <w:lang w:eastAsia="zh-TW"/>
        </w:rPr>
        <w:t>規定</w:t>
      </w:r>
      <w:r>
        <w:rPr>
          <w:lang w:eastAsia="ja-JP"/>
        </w:rPr>
        <w:t>されています</w:t>
      </w:r>
      <w:r>
        <w:rPr>
          <w:lang w:eastAsia="zh-TW"/>
        </w:rPr>
        <w:t>。</w:t>
      </w:r>
      <w:r>
        <w:rPr>
          <w:lang w:eastAsia="ja-JP"/>
        </w:rPr>
        <w:t>かかる</w:t>
      </w:r>
      <w:r>
        <w:rPr>
          <w:lang w:eastAsia="zh-TW"/>
        </w:rPr>
        <w:t>学生</w:t>
      </w:r>
      <w:r>
        <w:rPr>
          <w:lang w:eastAsia="ja-JP"/>
        </w:rPr>
        <w:t>ライセンスを</w:t>
      </w:r>
      <w:r>
        <w:rPr>
          <w:lang w:eastAsia="zh-TW"/>
        </w:rPr>
        <w:t>、最低発注要件</w:t>
      </w:r>
      <w:r>
        <w:rPr>
          <w:lang w:eastAsia="ja-JP"/>
        </w:rPr>
        <w:t>に</w:t>
      </w:r>
      <w:r>
        <w:rPr>
          <w:lang w:eastAsia="zh-TW"/>
        </w:rPr>
        <w:t>含</w:t>
      </w:r>
      <w:r>
        <w:rPr>
          <w:lang w:eastAsia="ja-JP"/>
        </w:rPr>
        <w:t>めることはできません</w:t>
      </w:r>
      <w:r>
        <w:rPr>
          <w:lang w:eastAsia="zh-TW"/>
        </w:rPr>
        <w:t>。</w:t>
      </w:r>
    </w:p>
    <w:p w:rsidR="00F87589" w:rsidRDefault="00295C93">
      <w:pPr>
        <w:pStyle w:val="ProductList-BodySpaced"/>
        <w:rPr>
          <w:lang w:eastAsia="zh-TW"/>
        </w:rPr>
      </w:pPr>
      <w:r>
        <w:rPr>
          <w:b/>
          <w:color w:val="00188F"/>
          <w:lang w:eastAsia="ja-JP"/>
        </w:rPr>
        <w:t>スイート</w:t>
      </w:r>
      <w:r>
        <w:rPr>
          <w:lang w:eastAsia="zh-TW"/>
        </w:rPr>
        <w:t xml:space="preserve">: </w:t>
      </w:r>
      <w:r>
        <w:rPr>
          <w:lang w:eastAsia="zh-TW"/>
        </w:rPr>
        <w:t>個別</w:t>
      </w:r>
      <w:r>
        <w:rPr>
          <w:lang w:eastAsia="ja-JP"/>
        </w:rPr>
        <w:t>にライセンスを</w:t>
      </w:r>
      <w:r>
        <w:rPr>
          <w:lang w:eastAsia="zh-TW"/>
        </w:rPr>
        <w:t>取得</w:t>
      </w:r>
      <w:r>
        <w:rPr>
          <w:lang w:eastAsia="ja-JP"/>
        </w:rPr>
        <w:t>することもできるコンポーネントで</w:t>
      </w:r>
      <w:r>
        <w:rPr>
          <w:lang w:eastAsia="zh-TW"/>
        </w:rPr>
        <w:t>構成</w:t>
      </w:r>
      <w:r>
        <w:rPr>
          <w:lang w:eastAsia="ja-JP"/>
        </w:rPr>
        <w:t>される</w:t>
      </w:r>
      <w:r>
        <w:rPr>
          <w:lang w:eastAsia="zh-TW"/>
        </w:rPr>
        <w:t>製品。</w:t>
      </w:r>
      <w:r>
        <w:rPr>
          <w:lang w:eastAsia="ja-JP"/>
        </w:rPr>
        <w:t>スイートは</w:t>
      </w:r>
      <w:r>
        <w:rPr>
          <w:lang w:eastAsia="zh-TW"/>
        </w:rPr>
        <w:t>、</w:t>
      </w:r>
      <w:r>
        <w:rPr>
          <w:lang w:eastAsia="zh-TW"/>
        </w:rPr>
        <w:t xml:space="preserve">1 </w:t>
      </w:r>
      <w:r>
        <w:rPr>
          <w:lang w:eastAsia="zh-TW"/>
        </w:rPr>
        <w:t>人</w:t>
      </w:r>
      <w:r>
        <w:rPr>
          <w:lang w:eastAsia="ja-JP"/>
        </w:rPr>
        <w:t>のユーザーまたは</w:t>
      </w:r>
      <w:r>
        <w:rPr>
          <w:lang w:eastAsia="zh-TW"/>
        </w:rPr>
        <w:t xml:space="preserve"> 1 </w:t>
      </w:r>
      <w:r>
        <w:rPr>
          <w:lang w:eastAsia="zh-TW"/>
        </w:rPr>
        <w:t>台</w:t>
      </w:r>
      <w:r>
        <w:rPr>
          <w:lang w:eastAsia="ja-JP"/>
        </w:rPr>
        <w:t>のデバイスに</w:t>
      </w:r>
      <w:r>
        <w:rPr>
          <w:lang w:eastAsia="zh-TW"/>
        </w:rPr>
        <w:t>割</w:t>
      </w:r>
      <w:r>
        <w:rPr>
          <w:lang w:eastAsia="ja-JP"/>
        </w:rPr>
        <w:t>り</w:t>
      </w:r>
      <w:r>
        <w:rPr>
          <w:lang w:eastAsia="zh-TW"/>
        </w:rPr>
        <w:t>当</w:t>
      </w:r>
      <w:r>
        <w:rPr>
          <w:lang w:eastAsia="ja-JP"/>
        </w:rPr>
        <w:t>てられる</w:t>
      </w:r>
      <w:r>
        <w:rPr>
          <w:lang w:eastAsia="zh-TW"/>
        </w:rPr>
        <w:t xml:space="preserve"> 1 </w:t>
      </w:r>
      <w:r>
        <w:rPr>
          <w:lang w:eastAsia="ja-JP"/>
        </w:rPr>
        <w:t>つの</w:t>
      </w:r>
      <w:r>
        <w:fldChar w:fldCharType="begin"/>
      </w:r>
      <w:r>
        <w:rPr>
          <w:lang w:eastAsia="zh-TW"/>
        </w:rPr>
        <w:instrText xml:space="preserve"> AutoTextList   \s NoStyle \t "</w:instrText>
      </w:r>
      <w:r>
        <w:rPr>
          <w:lang w:eastAsia="ja-JP"/>
        </w:rPr>
        <w:instrText>ライセンスとは</w:instrText>
      </w:r>
      <w:r>
        <w:rPr>
          <w:lang w:eastAsia="zh-TW"/>
        </w:rPr>
        <w:instrText>、製品</w:instrText>
      </w:r>
      <w:r>
        <w:rPr>
          <w:lang w:eastAsia="ja-JP"/>
        </w:rPr>
        <w:instrText>をダウンロード</w:instrText>
      </w:r>
      <w:r>
        <w:rPr>
          <w:lang w:eastAsia="zh-TW"/>
        </w:rPr>
        <w:instrText>、</w:instrText>
      </w:r>
      <w:r>
        <w:rPr>
          <w:lang w:eastAsia="ja-JP"/>
        </w:rPr>
        <w:instrText>インストール</w:instrText>
      </w:r>
      <w:r>
        <w:rPr>
          <w:lang w:eastAsia="zh-TW"/>
        </w:rPr>
        <w:instrText>、</w:instrText>
      </w:r>
      <w:r>
        <w:rPr>
          <w:lang w:eastAsia="ja-JP"/>
        </w:rPr>
        <w:instrText>アクセス</w:instrText>
      </w:r>
      <w:r>
        <w:rPr>
          <w:lang w:eastAsia="zh-TW"/>
        </w:rPr>
        <w:instrText>、</w:instrText>
      </w:r>
      <w:r>
        <w:rPr>
          <w:lang w:eastAsia="ja-JP"/>
        </w:rPr>
        <w:instrText>および</w:instrText>
      </w:r>
      <w:r>
        <w:rPr>
          <w:lang w:eastAsia="zh-TW"/>
        </w:rPr>
        <w:instrText>使用</w:instrText>
      </w:r>
      <w:r>
        <w:rPr>
          <w:lang w:eastAsia="ja-JP"/>
        </w:rPr>
        <w:instrText>する</w:instrText>
      </w:r>
      <w:r>
        <w:rPr>
          <w:lang w:eastAsia="zh-TW"/>
        </w:rPr>
        <w:instrText>権利</w:instrText>
      </w:r>
      <w:r>
        <w:rPr>
          <w:lang w:eastAsia="ja-JP"/>
        </w:rPr>
        <w:instrText>を</w:instrText>
      </w:r>
      <w:r>
        <w:rPr>
          <w:lang w:eastAsia="zh-TW"/>
        </w:rPr>
        <w:instrText>意味</w:instrText>
      </w:r>
      <w:r>
        <w:rPr>
          <w:lang w:eastAsia="ja-JP"/>
        </w:rPr>
        <w:instrText>します</w:instrText>
      </w:r>
      <w:r>
        <w:rPr>
          <w:lang w:eastAsia="zh-TW"/>
        </w:rPr>
        <w:instrText>。</w:instrText>
      </w:r>
      <w:r>
        <w:rPr>
          <w:lang w:eastAsia="zh-TW"/>
        </w:rPr>
        <w:instrText xml:space="preserve">" </w:instrText>
      </w:r>
      <w:r>
        <w:fldChar w:fldCharType="separate"/>
      </w:r>
      <w:r>
        <w:rPr>
          <w:color w:val="0563C1"/>
          <w:lang w:eastAsia="ja-JP"/>
        </w:rPr>
        <w:t>ライセンス</w:t>
      </w:r>
      <w:r>
        <w:fldChar w:fldCharType="end"/>
      </w:r>
      <w:r>
        <w:rPr>
          <w:lang w:eastAsia="ja-JP"/>
        </w:rPr>
        <w:t>に</w:t>
      </w:r>
      <w:r>
        <w:rPr>
          <w:lang w:eastAsia="zh-TW"/>
        </w:rPr>
        <w:t>基</w:t>
      </w:r>
      <w:r>
        <w:rPr>
          <w:lang w:eastAsia="ja-JP"/>
        </w:rPr>
        <w:t>づいて</w:t>
      </w:r>
      <w:r>
        <w:rPr>
          <w:lang w:eastAsia="zh-TW"/>
        </w:rPr>
        <w:t>使用許諾</w:t>
      </w:r>
      <w:r>
        <w:rPr>
          <w:lang w:eastAsia="ja-JP"/>
        </w:rPr>
        <w:t>されるものであり</w:t>
      </w:r>
      <w:r>
        <w:rPr>
          <w:lang w:eastAsia="zh-TW"/>
        </w:rPr>
        <w:t>、</w:t>
      </w:r>
      <w:r>
        <w:rPr>
          <w:lang w:eastAsia="ja-JP"/>
        </w:rPr>
        <w:t>ライセンスが</w:t>
      </w:r>
      <w:r>
        <w:rPr>
          <w:lang w:eastAsia="zh-TW"/>
        </w:rPr>
        <w:t>割</w:t>
      </w:r>
      <w:r>
        <w:rPr>
          <w:lang w:eastAsia="ja-JP"/>
        </w:rPr>
        <w:t>り</w:t>
      </w:r>
      <w:r>
        <w:rPr>
          <w:lang w:eastAsia="zh-TW"/>
        </w:rPr>
        <w:t>当</w:t>
      </w:r>
      <w:r>
        <w:rPr>
          <w:lang w:eastAsia="ja-JP"/>
        </w:rPr>
        <w:t>てられた</w:t>
      </w:r>
      <w:r>
        <w:rPr>
          <w:lang w:eastAsia="zh-TW"/>
        </w:rPr>
        <w:t xml:space="preserve"> 1 </w:t>
      </w:r>
      <w:r>
        <w:rPr>
          <w:lang w:eastAsia="zh-TW"/>
        </w:rPr>
        <w:t>台</w:t>
      </w:r>
      <w:r>
        <w:rPr>
          <w:lang w:eastAsia="ja-JP"/>
        </w:rPr>
        <w:t>のデバイスでまたは</w:t>
      </w:r>
      <w:r>
        <w:rPr>
          <w:lang w:eastAsia="zh-TW"/>
        </w:rPr>
        <w:t xml:space="preserve"> 1 </w:t>
      </w:r>
      <w:r>
        <w:rPr>
          <w:lang w:eastAsia="zh-TW"/>
        </w:rPr>
        <w:t>人</w:t>
      </w:r>
      <w:r>
        <w:rPr>
          <w:lang w:eastAsia="ja-JP"/>
        </w:rPr>
        <w:t>のユーザーがそのすべてのコンポーネントを</w:t>
      </w:r>
      <w:r>
        <w:rPr>
          <w:lang w:eastAsia="zh-TW"/>
        </w:rPr>
        <w:t>使用</w:t>
      </w:r>
      <w:r>
        <w:rPr>
          <w:lang w:eastAsia="ja-JP"/>
        </w:rPr>
        <w:t>することができます</w:t>
      </w:r>
      <w:r>
        <w:rPr>
          <w:lang w:eastAsia="zh-TW"/>
        </w:rPr>
        <w:t>。</w:t>
      </w:r>
      <w:r>
        <w:rPr>
          <w:lang w:eastAsia="ja-JP"/>
        </w:rPr>
        <w:t>スイートのコンポーネントを</w:t>
      </w:r>
      <w:r>
        <w:rPr>
          <w:lang w:eastAsia="zh-TW"/>
        </w:rPr>
        <w:t>分離</w:t>
      </w:r>
      <w:r>
        <w:rPr>
          <w:lang w:eastAsia="ja-JP"/>
        </w:rPr>
        <w:t>することはできず</w:t>
      </w:r>
      <w:r>
        <w:rPr>
          <w:lang w:eastAsia="zh-TW"/>
        </w:rPr>
        <w:t>、</w:t>
      </w:r>
      <w:r>
        <w:rPr>
          <w:lang w:eastAsia="ja-JP"/>
        </w:rPr>
        <w:t>また</w:t>
      </w:r>
      <w:r>
        <w:rPr>
          <w:lang w:eastAsia="zh-TW"/>
        </w:rPr>
        <w:t>、別々</w:t>
      </w:r>
      <w:r>
        <w:rPr>
          <w:lang w:eastAsia="ja-JP"/>
        </w:rPr>
        <w:t>のデバイスでまたは</w:t>
      </w:r>
      <w:r>
        <w:rPr>
          <w:lang w:eastAsia="zh-TW"/>
        </w:rPr>
        <w:t>別々</w:t>
      </w:r>
      <w:r>
        <w:rPr>
          <w:lang w:eastAsia="ja-JP"/>
        </w:rPr>
        <w:t>のユーザーによって</w:t>
      </w:r>
      <w:r>
        <w:rPr>
          <w:lang w:eastAsia="zh-TW"/>
        </w:rPr>
        <w:t>使用</w:t>
      </w:r>
      <w:r>
        <w:rPr>
          <w:lang w:eastAsia="ja-JP"/>
        </w:rPr>
        <w:t>することもできません</w:t>
      </w:r>
      <w:r>
        <w:rPr>
          <w:lang w:eastAsia="zh-TW"/>
        </w:rPr>
        <w:t>。</w:t>
      </w:r>
    </w:p>
    <w:p w:rsidR="00F87589" w:rsidRDefault="00295C93">
      <w:pPr>
        <w:pStyle w:val="ProductList-BodySpaced"/>
        <w:rPr>
          <w:lang w:eastAsia="ja-JP"/>
        </w:rPr>
      </w:pPr>
      <w:r>
        <w:rPr>
          <w:b/>
          <w:color w:val="00188F"/>
          <w:lang w:eastAsia="ja-JP"/>
        </w:rPr>
        <w:t>補正発注対象</w:t>
      </w:r>
      <w:r>
        <w:rPr>
          <w:lang w:eastAsia="ja-JP"/>
        </w:rPr>
        <w:t xml:space="preserve">: Enterprise </w:t>
      </w:r>
      <w:r>
        <w:rPr>
          <w:lang w:eastAsia="ja-JP"/>
        </w:rPr>
        <w:t>または</w:t>
      </w:r>
      <w:r>
        <w:rPr>
          <w:lang w:eastAsia="ja-JP"/>
        </w:rPr>
        <w:t xml:space="preserve"> Enterprise Subscription </w:t>
      </w:r>
      <w:r>
        <w:rPr>
          <w:lang w:eastAsia="ja-JP"/>
        </w:rPr>
        <w:t>のお客様が月次ではなく補正発注または年次発注プロセスで発注できる、オンライン</w:t>
      </w:r>
      <w:r>
        <w:rPr>
          <w:lang w:eastAsia="ja-JP"/>
        </w:rPr>
        <w:t xml:space="preserve"> </w:t>
      </w:r>
      <w:r>
        <w:rPr>
          <w:lang w:eastAsia="ja-JP"/>
        </w:rPr>
        <w:t>サービスのサブスクリプション</w:t>
      </w:r>
      <w:r>
        <w:rPr>
          <w:lang w:eastAsia="ja-JP"/>
        </w:rPr>
        <w:t xml:space="preserve"> </w:t>
      </w:r>
      <w:r>
        <w:rPr>
          <w:lang w:eastAsia="ja-JP"/>
        </w:rPr>
        <w:t>ライセンス。</w:t>
      </w:r>
    </w:p>
    <w:p w:rsidR="00F87589" w:rsidRDefault="00295C93">
      <w:pPr>
        <w:pStyle w:val="ProductList-BodySpaced"/>
        <w:rPr>
          <w:lang w:eastAsia="ja-JP"/>
        </w:rPr>
      </w:pPr>
      <w:r>
        <w:rPr>
          <w:b/>
          <w:color w:val="00188F"/>
          <w:lang w:eastAsia="ja-JP"/>
        </w:rPr>
        <w:t xml:space="preserve">UTD </w:t>
      </w:r>
      <w:r>
        <w:rPr>
          <w:b/>
          <w:color w:val="00188F"/>
          <w:lang w:eastAsia="ja-JP"/>
        </w:rPr>
        <w:t>ディスカウント</w:t>
      </w:r>
      <w:r>
        <w:rPr>
          <w:lang w:eastAsia="ja-JP"/>
        </w:rPr>
        <w:t xml:space="preserve">: UTD </w:t>
      </w:r>
      <w:r>
        <w:rPr>
          <w:lang w:eastAsia="ja-JP"/>
        </w:rPr>
        <w:t>ディスカウントとは、対応する対象製品の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をお持ちの場合に、契約初年度に製品のライセンスを発注する</w:t>
      </w:r>
      <w:r>
        <w:rPr>
          <w:lang w:eastAsia="ja-JP"/>
        </w:rPr>
        <w:t xml:space="preserve"> Open Value Subscription </w:t>
      </w:r>
      <w:r>
        <w:rPr>
          <w:lang w:eastAsia="ja-JP"/>
        </w:rPr>
        <w:t>のお客様に提供される割引です。</w:t>
      </w:r>
    </w:p>
    <w:p w:rsidR="00F87589" w:rsidRDefault="00F87589">
      <w:pPr>
        <w:pStyle w:val="ProductList-BodySpaced"/>
        <w:jc w:val="right"/>
        <w:rPr>
          <w:lang w:eastAsia="ja-JP"/>
        </w:rPr>
      </w:pPr>
    </w:p>
    <w:tbl>
      <w:tblPr>
        <w:tblStyle w:val="PURTable"/>
        <w:tblW w:w="0" w:type="dxa"/>
        <w:tblLook w:val="04A0" w:firstRow="1" w:lastRow="0" w:firstColumn="1" w:lastColumn="0" w:noHBand="0" w:noVBand="1"/>
      </w:tblPr>
      <w:tblGrid>
        <w:gridCol w:w="10800"/>
      </w:tblGrid>
      <w:tr w:rsidR="00F875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7589" w:rsidRDefault="00E71469">
            <w:pPr>
              <w:pStyle w:val="ProductList-TableBody"/>
              <w:jc w:val="right"/>
            </w:pPr>
            <w:hyperlink w:anchor="_Sec842">
              <w:r w:rsidR="00295C93">
                <w:rPr>
                  <w:color w:val="00467F"/>
                  <w:sz w:val="14"/>
                  <w:u w:val="single"/>
                </w:rPr>
                <w:t>目次</w:t>
              </w:r>
            </w:hyperlink>
            <w:r w:rsidR="00295C93">
              <w:rPr>
                <w:sz w:val="14"/>
              </w:rPr>
              <w:t xml:space="preserve"> / </w:t>
            </w:r>
            <w:hyperlink w:anchor="_Sec549">
              <w:r w:rsidR="00295C93">
                <w:rPr>
                  <w:color w:val="00467F"/>
                  <w:sz w:val="14"/>
                  <w:u w:val="single"/>
                </w:rPr>
                <w:t>用語集</w:t>
              </w:r>
            </w:hyperlink>
            <w:r w:rsidR="00295C93">
              <w:rPr>
                <w:sz w:val="14"/>
              </w:rPr>
              <w:t xml:space="preserve"> / </w:t>
            </w:r>
            <w:hyperlink w:anchor="_Sec844">
              <w:r w:rsidR="00295C93">
                <w:rPr>
                  <w:color w:val="00467F"/>
                  <w:sz w:val="14"/>
                  <w:u w:val="single"/>
                </w:rPr>
                <w:t>インデックス</w:t>
              </w:r>
            </w:hyperlink>
          </w:p>
        </w:tc>
      </w:tr>
    </w:tbl>
    <w:p w:rsidR="00F87589" w:rsidRDefault="00F87589">
      <w:pPr>
        <w:pStyle w:val="ProductList-BodySpaced"/>
        <w:rPr>
          <w:lang w:eastAsia="zh-TW"/>
        </w:rPr>
      </w:pPr>
    </w:p>
    <w:p w:rsidR="00F87589" w:rsidRDefault="00295C93">
      <w:pPr>
        <w:pStyle w:val="ProductList-Offering1Heading"/>
        <w:outlineLvl w:val="1"/>
        <w:rPr>
          <w:lang w:eastAsia="zh-TW"/>
        </w:rPr>
      </w:pPr>
      <w:bookmarkStart w:id="372" w:name="_Sec551"/>
      <w:r>
        <w:rPr>
          <w:lang w:eastAsia="ja-JP"/>
        </w:rPr>
        <w:t>セルの</w:t>
      </w:r>
      <w:r>
        <w:rPr>
          <w:lang w:eastAsia="zh-TW"/>
        </w:rPr>
        <w:t>値</w:t>
      </w:r>
      <w:bookmarkEnd w:id="372"/>
      <w:r>
        <w:fldChar w:fldCharType="begin"/>
      </w:r>
      <w:r>
        <w:rPr>
          <w:lang w:eastAsia="zh-TW"/>
        </w:rPr>
        <w:instrText xml:space="preserve"> TC "</w:instrText>
      </w:r>
      <w:bookmarkStart w:id="373" w:name="_Toc452104344"/>
      <w:r>
        <w:rPr>
          <w:lang w:eastAsia="ja-JP"/>
        </w:rPr>
        <w:instrText>セルの</w:instrText>
      </w:r>
      <w:r>
        <w:rPr>
          <w:lang w:eastAsia="zh-TW"/>
        </w:rPr>
        <w:instrText>値</w:instrText>
      </w:r>
      <w:bookmarkEnd w:id="373"/>
      <w:r>
        <w:rPr>
          <w:lang w:eastAsia="zh-TW"/>
        </w:rPr>
        <w:instrText>" \l 2</w:instrText>
      </w:r>
      <w:r>
        <w:fldChar w:fldCharType="end"/>
      </w:r>
    </w:p>
    <w:p w:rsidR="00F87589" w:rsidRDefault="00295C93">
      <w:pPr>
        <w:pStyle w:val="ProductList-BodySpaced"/>
        <w:rPr>
          <w:lang w:eastAsia="zh-TW"/>
        </w:rPr>
      </w:pPr>
      <w:r>
        <w:rPr>
          <w:lang w:eastAsia="zh-TW"/>
        </w:rPr>
        <w:t>各製品項目</w:t>
      </w:r>
      <w:r>
        <w:rPr>
          <w:lang w:eastAsia="ja-JP"/>
        </w:rPr>
        <w:t>の</w:t>
      </w:r>
      <w:r>
        <w:rPr>
          <w:lang w:eastAsia="zh-TW"/>
        </w:rPr>
        <w:t>利用可能</w:t>
      </w:r>
      <w:r>
        <w:rPr>
          <w:lang w:eastAsia="ja-JP"/>
        </w:rPr>
        <w:t>なプログラムの</w:t>
      </w:r>
      <w:r>
        <w:rPr>
          <w:lang w:eastAsia="zh-TW"/>
        </w:rPr>
        <w:t>表</w:t>
      </w:r>
      <w:r>
        <w:rPr>
          <w:lang w:eastAsia="ja-JP"/>
        </w:rPr>
        <w:t>で</w:t>
      </w:r>
      <w:r>
        <w:rPr>
          <w:lang w:eastAsia="zh-TW"/>
        </w:rPr>
        <w:t>使用</w:t>
      </w:r>
      <w:r>
        <w:rPr>
          <w:lang w:eastAsia="ja-JP"/>
        </w:rPr>
        <w:t>されているセルの</w:t>
      </w:r>
      <w:r>
        <w:rPr>
          <w:lang w:eastAsia="zh-TW"/>
        </w:rPr>
        <w:t>値</w:t>
      </w:r>
      <w:r>
        <w:rPr>
          <w:lang w:eastAsia="ja-JP"/>
        </w:rPr>
        <w:t>は</w:t>
      </w:r>
      <w:r>
        <w:rPr>
          <w:lang w:eastAsia="zh-TW"/>
        </w:rPr>
        <w:t>、各</w:t>
      </w:r>
      <w:r>
        <w:rPr>
          <w:lang w:eastAsia="ja-JP"/>
        </w:rPr>
        <w:t>プログラムにおける</w:t>
      </w:r>
      <w:r>
        <w:rPr>
          <w:lang w:eastAsia="zh-TW"/>
        </w:rPr>
        <w:t>製品</w:t>
      </w:r>
      <w:r>
        <w:rPr>
          <w:lang w:eastAsia="ja-JP"/>
        </w:rPr>
        <w:t>の</w:t>
      </w:r>
      <w:r>
        <w:rPr>
          <w:lang w:eastAsia="zh-TW"/>
        </w:rPr>
        <w:t>提供方法</w:t>
      </w:r>
      <w:r>
        <w:rPr>
          <w:lang w:eastAsia="ja-JP"/>
        </w:rPr>
        <w:t>を</w:t>
      </w:r>
      <w:r>
        <w:rPr>
          <w:lang w:eastAsia="zh-TW"/>
        </w:rPr>
        <w:t>示</w:t>
      </w:r>
      <w:r>
        <w:rPr>
          <w:lang w:eastAsia="ja-JP"/>
        </w:rPr>
        <w:t>しています</w:t>
      </w:r>
      <w:r>
        <w:rPr>
          <w:lang w:eastAsia="zh-TW"/>
        </w:rPr>
        <w:t>。</w:t>
      </w:r>
      <w:r>
        <w:rPr>
          <w:lang w:eastAsia="ja-JP"/>
        </w:rPr>
        <w:t>ボリューム</w:t>
      </w:r>
      <w:r>
        <w:rPr>
          <w:lang w:eastAsia="zh-TW"/>
        </w:rPr>
        <w:t xml:space="preserve"> </w:t>
      </w:r>
      <w:r>
        <w:rPr>
          <w:lang w:eastAsia="ja-JP"/>
        </w:rPr>
        <w:t>ライセンス</w:t>
      </w:r>
      <w:r>
        <w:rPr>
          <w:lang w:eastAsia="zh-TW"/>
        </w:rPr>
        <w:t xml:space="preserve"> </w:t>
      </w:r>
      <w:r>
        <w:rPr>
          <w:lang w:eastAsia="ja-JP"/>
        </w:rPr>
        <w:t>プログラムの</w:t>
      </w:r>
      <w:r>
        <w:rPr>
          <w:lang w:eastAsia="zh-TW"/>
        </w:rPr>
        <w:t>各契約</w:t>
      </w:r>
      <w:r>
        <w:rPr>
          <w:lang w:eastAsia="ja-JP"/>
        </w:rPr>
        <w:t>では</w:t>
      </w:r>
      <w:r>
        <w:rPr>
          <w:lang w:eastAsia="zh-TW"/>
        </w:rPr>
        <w:t>、</w:t>
      </w:r>
      <w:r>
        <w:rPr>
          <w:lang w:eastAsia="ja-JP"/>
        </w:rPr>
        <w:t>これらの</w:t>
      </w:r>
      <w:r>
        <w:rPr>
          <w:lang w:eastAsia="zh-TW"/>
        </w:rPr>
        <w:t>提供内容</w:t>
      </w:r>
      <w:r>
        <w:rPr>
          <w:lang w:eastAsia="ja-JP"/>
        </w:rPr>
        <w:t>が</w:t>
      </w:r>
      <w:r>
        <w:rPr>
          <w:lang w:eastAsia="zh-TW"/>
        </w:rPr>
        <w:t>定義</w:t>
      </w:r>
      <w:r>
        <w:rPr>
          <w:lang w:eastAsia="ja-JP"/>
        </w:rPr>
        <w:t>されています</w:t>
      </w:r>
      <w:r>
        <w:rPr>
          <w:lang w:eastAsia="zh-TW"/>
        </w:rPr>
        <w:t>。</w:t>
      </w:r>
    </w:p>
    <w:p w:rsidR="00F87589" w:rsidRDefault="00295C93">
      <w:pPr>
        <w:pStyle w:val="ProductList-BodySpaced"/>
        <w:rPr>
          <w:lang w:eastAsia="zh-TW"/>
        </w:rPr>
      </w:pPr>
      <w:r>
        <w:rPr>
          <w:lang w:eastAsia="zh-TW"/>
        </w:rPr>
        <w:t xml:space="preserve"> </w:t>
      </w:r>
    </w:p>
    <w:p w:rsidR="00F87589" w:rsidRDefault="00295C93">
      <w:pPr>
        <w:pStyle w:val="ProductList-BodySpaced"/>
        <w:rPr>
          <w:lang w:eastAsia="zh-TW"/>
        </w:rPr>
      </w:pPr>
      <w:r>
        <w:rPr>
          <w:b/>
          <w:color w:val="00188F"/>
          <w:lang w:eastAsia="zh-TW"/>
        </w:rPr>
        <w:t>A</w:t>
      </w:r>
      <w:r>
        <w:rPr>
          <w:lang w:eastAsia="zh-TW"/>
        </w:rPr>
        <w:t xml:space="preserve"> = </w:t>
      </w:r>
      <w:r>
        <w:rPr>
          <w:color w:val="00188F"/>
          <w:lang w:eastAsia="zh-TW"/>
        </w:rPr>
        <w:t>追加購入製品</w:t>
      </w:r>
      <w:r>
        <w:rPr>
          <w:lang w:eastAsia="zh-TW"/>
        </w:rPr>
        <w:t xml:space="preserve">: </w:t>
      </w:r>
      <w:r>
        <w:rPr>
          <w:lang w:eastAsia="zh-TW"/>
        </w:rPr>
        <w:t>製品</w:t>
      </w:r>
      <w:r>
        <w:rPr>
          <w:lang w:eastAsia="ja-JP"/>
        </w:rPr>
        <w:t>が</w:t>
      </w:r>
      <w:r>
        <w:rPr>
          <w:lang w:eastAsia="zh-TW"/>
        </w:rPr>
        <w:t>追加購入製品</w:t>
      </w:r>
      <w:r>
        <w:rPr>
          <w:lang w:eastAsia="ja-JP"/>
        </w:rPr>
        <w:t>として</w:t>
      </w:r>
      <w:r>
        <w:rPr>
          <w:lang w:eastAsia="zh-TW"/>
        </w:rPr>
        <w:t>提供</w:t>
      </w:r>
      <w:r>
        <w:rPr>
          <w:lang w:eastAsia="ja-JP"/>
        </w:rPr>
        <w:t>されます</w:t>
      </w:r>
      <w:r>
        <w:rPr>
          <w:lang w:eastAsia="zh-TW"/>
        </w:rPr>
        <w:t>。</w:t>
      </w:r>
    </w:p>
    <w:p w:rsidR="00F87589" w:rsidRDefault="00295C93">
      <w:pPr>
        <w:pStyle w:val="ProductList-BodySpaced"/>
        <w:rPr>
          <w:lang w:eastAsia="zh-TW"/>
        </w:rPr>
      </w:pPr>
      <w:r>
        <w:rPr>
          <w:b/>
          <w:color w:val="00188F"/>
          <w:lang w:eastAsia="zh-TW"/>
        </w:rPr>
        <w:t>AO</w:t>
      </w:r>
      <w:r>
        <w:rPr>
          <w:lang w:eastAsia="zh-TW"/>
        </w:rPr>
        <w:t xml:space="preserve"> = </w:t>
      </w:r>
      <w:r>
        <w:rPr>
          <w:color w:val="00188F"/>
          <w:lang w:eastAsia="zh-TW"/>
        </w:rPr>
        <w:t>追加購入製品</w:t>
      </w:r>
      <w:r>
        <w:rPr>
          <w:color w:val="00188F"/>
          <w:lang w:eastAsia="zh-TW"/>
        </w:rPr>
        <w:t xml:space="preserve"> (</w:t>
      </w:r>
      <w:r>
        <w:rPr>
          <w:color w:val="00188F"/>
          <w:lang w:eastAsia="zh-TW"/>
        </w:rPr>
        <w:t>全組織契約</w:t>
      </w:r>
      <w:r>
        <w:rPr>
          <w:color w:val="00188F"/>
          <w:lang w:eastAsia="zh-TW"/>
        </w:rPr>
        <w:t>)</w:t>
      </w:r>
      <w:r>
        <w:rPr>
          <w:lang w:eastAsia="zh-TW"/>
        </w:rPr>
        <w:t xml:space="preserve">: </w:t>
      </w:r>
      <w:r>
        <w:rPr>
          <w:lang w:eastAsia="zh-TW"/>
        </w:rPr>
        <w:t>製品</w:t>
      </w:r>
      <w:r>
        <w:rPr>
          <w:lang w:eastAsia="ja-JP"/>
        </w:rPr>
        <w:t>が</w:t>
      </w:r>
      <w:r>
        <w:rPr>
          <w:lang w:eastAsia="zh-TW"/>
        </w:rPr>
        <w:t>組織全体</w:t>
      </w:r>
      <w:r>
        <w:rPr>
          <w:lang w:eastAsia="ja-JP"/>
        </w:rPr>
        <w:t>で</w:t>
      </w:r>
      <w:r>
        <w:rPr>
          <w:lang w:eastAsia="zh-TW"/>
        </w:rPr>
        <w:t>発注可能</w:t>
      </w:r>
      <w:r>
        <w:rPr>
          <w:lang w:eastAsia="ja-JP"/>
        </w:rPr>
        <w:t>な</w:t>
      </w:r>
      <w:r>
        <w:rPr>
          <w:lang w:eastAsia="zh-TW"/>
        </w:rPr>
        <w:t>追加購入製品</w:t>
      </w:r>
      <w:r>
        <w:rPr>
          <w:lang w:eastAsia="ja-JP"/>
        </w:rPr>
        <w:t>として</w:t>
      </w:r>
      <w:r>
        <w:rPr>
          <w:lang w:eastAsia="zh-TW"/>
        </w:rPr>
        <w:t>提供</w:t>
      </w:r>
      <w:r>
        <w:rPr>
          <w:lang w:eastAsia="ja-JP"/>
        </w:rPr>
        <w:t>されます</w:t>
      </w:r>
      <w:r>
        <w:rPr>
          <w:lang w:eastAsia="zh-TW"/>
        </w:rPr>
        <w:t>。</w:t>
      </w:r>
    </w:p>
    <w:p w:rsidR="00F87589" w:rsidRDefault="00295C93">
      <w:pPr>
        <w:pStyle w:val="ProductList-BodySpaced"/>
        <w:rPr>
          <w:lang w:eastAsia="zh-TW"/>
        </w:rPr>
      </w:pPr>
      <w:r>
        <w:rPr>
          <w:b/>
          <w:color w:val="00188F"/>
          <w:lang w:eastAsia="zh-TW"/>
        </w:rPr>
        <w:t>AP</w:t>
      </w:r>
      <w:r>
        <w:rPr>
          <w:lang w:eastAsia="zh-TW"/>
        </w:rPr>
        <w:t xml:space="preserve"> = </w:t>
      </w:r>
      <w:r>
        <w:rPr>
          <w:color w:val="00188F"/>
          <w:lang w:eastAsia="ja-JP"/>
        </w:rPr>
        <w:t>アプリケーション</w:t>
      </w:r>
      <w:r>
        <w:rPr>
          <w:color w:val="00188F"/>
          <w:lang w:eastAsia="zh-TW"/>
        </w:rPr>
        <w:t xml:space="preserve"> </w:t>
      </w:r>
      <w:r>
        <w:rPr>
          <w:color w:val="00188F"/>
          <w:lang w:eastAsia="ja-JP"/>
        </w:rPr>
        <w:t>プラットフォーム</w:t>
      </w:r>
      <w:r>
        <w:rPr>
          <w:color w:val="00188F"/>
          <w:lang w:eastAsia="zh-TW"/>
        </w:rPr>
        <w:t>製品</w:t>
      </w:r>
      <w:r>
        <w:rPr>
          <w:lang w:eastAsia="zh-TW"/>
        </w:rPr>
        <w:t xml:space="preserve">: </w:t>
      </w:r>
      <w:r>
        <w:rPr>
          <w:lang w:eastAsia="zh-TW"/>
        </w:rPr>
        <w:t>製品</w:t>
      </w:r>
      <w:r>
        <w:rPr>
          <w:lang w:eastAsia="ja-JP"/>
        </w:rPr>
        <w:t>がアプリケーション</w:t>
      </w:r>
      <w:r>
        <w:rPr>
          <w:lang w:eastAsia="zh-TW"/>
        </w:rPr>
        <w:t xml:space="preserve"> </w:t>
      </w:r>
      <w:r>
        <w:rPr>
          <w:lang w:eastAsia="ja-JP"/>
        </w:rPr>
        <w:t>プラットフォーム</w:t>
      </w:r>
      <w:r>
        <w:rPr>
          <w:lang w:eastAsia="zh-TW"/>
        </w:rPr>
        <w:t>製品</w:t>
      </w:r>
      <w:r>
        <w:rPr>
          <w:lang w:eastAsia="ja-JP"/>
        </w:rPr>
        <w:t>として</w:t>
      </w:r>
      <w:r>
        <w:rPr>
          <w:lang w:eastAsia="zh-TW"/>
        </w:rPr>
        <w:t>提供</w:t>
      </w:r>
      <w:r>
        <w:rPr>
          <w:lang w:eastAsia="ja-JP"/>
        </w:rPr>
        <w:t>されます</w:t>
      </w:r>
      <w:r>
        <w:rPr>
          <w:lang w:eastAsia="zh-TW"/>
        </w:rPr>
        <w:t>。</w:t>
      </w:r>
    </w:p>
    <w:p w:rsidR="00F87589" w:rsidRDefault="00295C93">
      <w:pPr>
        <w:pStyle w:val="ProductList-BodySpaced"/>
        <w:rPr>
          <w:lang w:eastAsia="zh-TW"/>
        </w:rPr>
      </w:pPr>
      <w:r>
        <w:rPr>
          <w:b/>
          <w:color w:val="00188F"/>
          <w:lang w:eastAsia="zh-TW"/>
        </w:rPr>
        <w:t>C</w:t>
      </w:r>
      <w:r>
        <w:rPr>
          <w:lang w:eastAsia="zh-TW"/>
        </w:rPr>
        <w:t xml:space="preserve"> = </w:t>
      </w:r>
      <w:r>
        <w:rPr>
          <w:color w:val="00188F"/>
          <w:lang w:eastAsia="ja-JP"/>
        </w:rPr>
        <w:t>コア</w:t>
      </w:r>
      <w:r>
        <w:rPr>
          <w:color w:val="00188F"/>
          <w:lang w:eastAsia="zh-TW"/>
        </w:rPr>
        <w:t xml:space="preserve"> </w:t>
      </w:r>
      <w:r>
        <w:rPr>
          <w:color w:val="00188F"/>
          <w:lang w:eastAsia="ja-JP"/>
        </w:rPr>
        <w:t>インフラストラクチャ</w:t>
      </w:r>
      <w:r>
        <w:rPr>
          <w:lang w:eastAsia="zh-TW"/>
        </w:rPr>
        <w:t xml:space="preserve">: </w:t>
      </w:r>
      <w:r>
        <w:rPr>
          <w:lang w:eastAsia="zh-TW"/>
        </w:rPr>
        <w:t>製品</w:t>
      </w:r>
      <w:r>
        <w:rPr>
          <w:lang w:eastAsia="ja-JP"/>
        </w:rPr>
        <w:t>がコア</w:t>
      </w:r>
      <w:r>
        <w:rPr>
          <w:lang w:eastAsia="zh-TW"/>
        </w:rPr>
        <w:t xml:space="preserve"> </w:t>
      </w:r>
      <w:r>
        <w:rPr>
          <w:lang w:eastAsia="ja-JP"/>
        </w:rPr>
        <w:t>インフラストラクチャ</w:t>
      </w:r>
      <w:r>
        <w:rPr>
          <w:lang w:eastAsia="zh-TW"/>
        </w:rPr>
        <w:t>製品</w:t>
      </w:r>
      <w:r>
        <w:rPr>
          <w:lang w:eastAsia="ja-JP"/>
        </w:rPr>
        <w:t>として</w:t>
      </w:r>
      <w:r>
        <w:rPr>
          <w:lang w:eastAsia="zh-TW"/>
        </w:rPr>
        <w:t>提供</w:t>
      </w:r>
      <w:r>
        <w:rPr>
          <w:lang w:eastAsia="ja-JP"/>
        </w:rPr>
        <w:t>されます</w:t>
      </w:r>
      <w:r>
        <w:rPr>
          <w:lang w:eastAsia="zh-TW"/>
        </w:rPr>
        <w:t>。</w:t>
      </w:r>
    </w:p>
    <w:p w:rsidR="00F87589" w:rsidRDefault="00295C93">
      <w:pPr>
        <w:pStyle w:val="ProductList-BodySpaced"/>
        <w:rPr>
          <w:lang w:eastAsia="ja-JP"/>
        </w:rPr>
      </w:pPr>
      <w:r>
        <w:rPr>
          <w:b/>
          <w:color w:val="00188F"/>
          <w:lang w:eastAsia="ja-JP"/>
        </w:rPr>
        <w:t>CP</w:t>
      </w:r>
      <w:r>
        <w:rPr>
          <w:lang w:eastAsia="ja-JP"/>
        </w:rPr>
        <w:t xml:space="preserve"> = </w:t>
      </w:r>
      <w:r>
        <w:rPr>
          <w:color w:val="00188F"/>
          <w:lang w:eastAsia="ja-JP"/>
        </w:rPr>
        <w:t>カスタマイズ</w:t>
      </w:r>
      <w:r>
        <w:rPr>
          <w:color w:val="00188F"/>
          <w:lang w:eastAsia="ja-JP"/>
        </w:rPr>
        <w:t xml:space="preserve"> </w:t>
      </w:r>
      <w:r>
        <w:rPr>
          <w:color w:val="00188F"/>
          <w:lang w:eastAsia="ja-JP"/>
        </w:rPr>
        <w:t>デスクトップ</w:t>
      </w:r>
      <w:r>
        <w:rPr>
          <w:color w:val="00188F"/>
          <w:lang w:eastAsia="ja-JP"/>
        </w:rPr>
        <w:t xml:space="preserve"> </w:t>
      </w:r>
      <w:r>
        <w:rPr>
          <w:color w:val="00188F"/>
          <w:lang w:eastAsia="ja-JP"/>
        </w:rPr>
        <w:t>プラットフォーム</w:t>
      </w:r>
      <w:r>
        <w:rPr>
          <w:lang w:eastAsia="ja-JP"/>
        </w:rPr>
        <w:t xml:space="preserve">: </w:t>
      </w:r>
      <w:r>
        <w:rPr>
          <w:lang w:eastAsia="ja-JP"/>
        </w:rPr>
        <w:t>全組織契約</w:t>
      </w:r>
      <w:r>
        <w:rPr>
          <w:lang w:eastAsia="ja-JP"/>
        </w:rPr>
        <w:t>/</w:t>
      </w:r>
      <w:r>
        <w:rPr>
          <w:lang w:eastAsia="ja-JP"/>
        </w:rPr>
        <w:t>全社契約オプションを選択した企業法人または政府機関のお客様向けの</w:t>
      </w:r>
      <w:r>
        <w:rPr>
          <w:lang w:eastAsia="ja-JP"/>
        </w:rPr>
        <w:t xml:space="preserve"> Open Value </w:t>
      </w:r>
      <w:r>
        <w:rPr>
          <w:lang w:eastAsia="ja-JP"/>
        </w:rPr>
        <w:t>または</w:t>
      </w:r>
      <w:r>
        <w:rPr>
          <w:lang w:eastAsia="ja-JP"/>
        </w:rPr>
        <w:t xml:space="preserve"> Open Value Subscription </w:t>
      </w:r>
      <w:r>
        <w:rPr>
          <w:lang w:eastAsia="ja-JP"/>
        </w:rPr>
        <w:t>に基づいて、カスタマイズ</w:t>
      </w:r>
      <w:r>
        <w:rPr>
          <w:lang w:eastAsia="ja-JP"/>
        </w:rPr>
        <w:t xml:space="preserve"> </w:t>
      </w:r>
      <w:r>
        <w:rPr>
          <w:lang w:eastAsia="ja-JP"/>
        </w:rPr>
        <w:t>デスクトップ</w:t>
      </w:r>
      <w:r>
        <w:rPr>
          <w:lang w:eastAsia="ja-JP"/>
        </w:rPr>
        <w:t xml:space="preserve"> </w:t>
      </w:r>
      <w:r>
        <w:rPr>
          <w:lang w:eastAsia="ja-JP"/>
        </w:rPr>
        <w:t>プラットフォーム製品として提供されます。</w:t>
      </w:r>
    </w:p>
    <w:p w:rsidR="00F87589" w:rsidRDefault="00295C93">
      <w:pPr>
        <w:pStyle w:val="ProductList-BodySpaced"/>
        <w:rPr>
          <w:lang w:eastAsia="zh-TW"/>
        </w:rPr>
      </w:pPr>
      <w:r>
        <w:rPr>
          <w:b/>
          <w:color w:val="00188F"/>
          <w:lang w:eastAsia="zh-TW"/>
        </w:rPr>
        <w:t>E</w:t>
      </w:r>
      <w:r>
        <w:rPr>
          <w:lang w:eastAsia="zh-TW"/>
        </w:rPr>
        <w:t xml:space="preserve"> = </w:t>
      </w:r>
      <w:r>
        <w:rPr>
          <w:color w:val="00188F"/>
          <w:lang w:eastAsia="ja-JP"/>
        </w:rPr>
        <w:t>エンタープライズ</w:t>
      </w:r>
      <w:r>
        <w:rPr>
          <w:color w:val="00188F"/>
          <w:lang w:eastAsia="zh-TW"/>
        </w:rPr>
        <w:t>製品</w:t>
      </w:r>
      <w:r>
        <w:rPr>
          <w:lang w:eastAsia="zh-TW"/>
        </w:rPr>
        <w:t xml:space="preserve">: </w:t>
      </w:r>
      <w:r>
        <w:rPr>
          <w:lang w:eastAsia="zh-TW"/>
        </w:rPr>
        <w:t>製品</w:t>
      </w:r>
      <w:r>
        <w:rPr>
          <w:lang w:eastAsia="ja-JP"/>
        </w:rPr>
        <w:t>がデスクトップではなくエンタープライズ</w:t>
      </w:r>
      <w:r>
        <w:rPr>
          <w:lang w:eastAsia="zh-TW"/>
        </w:rPr>
        <w:t>製品</w:t>
      </w:r>
      <w:r>
        <w:rPr>
          <w:lang w:eastAsia="ja-JP"/>
        </w:rPr>
        <w:t>として</w:t>
      </w:r>
      <w:r>
        <w:rPr>
          <w:lang w:eastAsia="zh-TW"/>
        </w:rPr>
        <w:t>提供</w:t>
      </w:r>
      <w:r>
        <w:rPr>
          <w:lang w:eastAsia="ja-JP"/>
        </w:rPr>
        <w:t>されます</w:t>
      </w:r>
      <w:r>
        <w:rPr>
          <w:lang w:eastAsia="zh-TW"/>
        </w:rPr>
        <w:t>。</w:t>
      </w:r>
    </w:p>
    <w:p w:rsidR="00F87589" w:rsidRDefault="00295C93">
      <w:pPr>
        <w:pStyle w:val="ProductList-BodySpaced"/>
      </w:pPr>
      <w:r>
        <w:rPr>
          <w:b/>
          <w:color w:val="00188F"/>
        </w:rPr>
        <w:t>ED</w:t>
      </w:r>
      <w:r>
        <w:t xml:space="preserve"> = </w:t>
      </w:r>
      <w:r>
        <w:rPr>
          <w:color w:val="00188F"/>
        </w:rPr>
        <w:t xml:space="preserve">Education </w:t>
      </w:r>
      <w:r>
        <w:rPr>
          <w:color w:val="00188F"/>
        </w:rPr>
        <w:t>デスクトップ</w:t>
      </w:r>
      <w:r>
        <w:t xml:space="preserve">: Enrollment for Education Solutions </w:t>
      </w:r>
      <w:r>
        <w:t>および</w:t>
      </w:r>
      <w:r>
        <w:t xml:space="preserve"> Open Value Subscription – Education Solutions </w:t>
      </w:r>
      <w:r>
        <w:t>に基づき</w:t>
      </w:r>
      <w:r>
        <w:t xml:space="preserve"> Enterprise CAL Suite </w:t>
      </w:r>
      <w:r>
        <w:t>または</w:t>
      </w:r>
      <w:r>
        <w:t xml:space="preserve"> Core CAL Suite </w:t>
      </w:r>
      <w:r>
        <w:t>のいずれかを含む</w:t>
      </w:r>
      <w:r>
        <w:t xml:space="preserve"> Education </w:t>
      </w:r>
      <w:r>
        <w:t>デスクトップ</w:t>
      </w:r>
      <w:r>
        <w:t xml:space="preserve"> </w:t>
      </w:r>
      <w:r>
        <w:t>プラットフォーム製品として提供されます。</w:t>
      </w:r>
    </w:p>
    <w:p w:rsidR="00F87589" w:rsidRDefault="00295C93">
      <w:pPr>
        <w:pStyle w:val="ProductList-BodySpaced"/>
        <w:rPr>
          <w:lang w:eastAsia="ja-JP"/>
        </w:rPr>
      </w:pPr>
      <w:r>
        <w:rPr>
          <w:b/>
          <w:color w:val="00188F"/>
          <w:lang w:eastAsia="zh-TW"/>
        </w:rPr>
        <w:t>EO</w:t>
      </w:r>
      <w:r>
        <w:rPr>
          <w:lang w:eastAsia="zh-TW"/>
        </w:rPr>
        <w:t xml:space="preserve"> = </w:t>
      </w:r>
      <w:r>
        <w:rPr>
          <w:color w:val="00188F"/>
          <w:lang w:eastAsia="ja-JP"/>
        </w:rPr>
        <w:t>エンタープライズ</w:t>
      </w:r>
      <w:r>
        <w:rPr>
          <w:color w:val="00188F"/>
          <w:lang w:eastAsia="zh-TW"/>
        </w:rPr>
        <w:t xml:space="preserve"> </w:t>
      </w:r>
      <w:r>
        <w:rPr>
          <w:color w:val="00188F"/>
          <w:lang w:eastAsia="ja-JP"/>
        </w:rPr>
        <w:t>オンライン</w:t>
      </w:r>
      <w:r>
        <w:rPr>
          <w:color w:val="00188F"/>
          <w:lang w:eastAsia="zh-TW"/>
        </w:rPr>
        <w:t xml:space="preserve"> </w:t>
      </w:r>
      <w:r>
        <w:rPr>
          <w:color w:val="00188F"/>
          <w:lang w:eastAsia="ja-JP"/>
        </w:rPr>
        <w:t>サービス</w:t>
      </w:r>
      <w:r>
        <w:rPr>
          <w:lang w:eastAsia="zh-TW"/>
        </w:rPr>
        <w:t xml:space="preserve">: </w:t>
      </w:r>
      <w:r>
        <w:rPr>
          <w:lang w:eastAsia="ja-JP"/>
        </w:rPr>
        <w:t>オンライン</w:t>
      </w:r>
      <w:r>
        <w:rPr>
          <w:lang w:eastAsia="zh-TW"/>
        </w:rPr>
        <w:t xml:space="preserve"> </w:t>
      </w:r>
      <w:r>
        <w:rPr>
          <w:lang w:eastAsia="ja-JP"/>
        </w:rPr>
        <w:t>サービスがエンタープライズ</w:t>
      </w:r>
      <w:r>
        <w:rPr>
          <w:lang w:eastAsia="zh-TW"/>
        </w:rPr>
        <w:t xml:space="preserve"> </w:t>
      </w:r>
      <w:r>
        <w:rPr>
          <w:lang w:eastAsia="ja-JP"/>
        </w:rPr>
        <w:t>オンライン</w:t>
      </w:r>
      <w:r>
        <w:rPr>
          <w:lang w:eastAsia="zh-TW"/>
        </w:rPr>
        <w:t xml:space="preserve"> </w:t>
      </w:r>
      <w:r>
        <w:rPr>
          <w:lang w:eastAsia="ja-JP"/>
        </w:rPr>
        <w:t>サービスまたはプラットフォーム</w:t>
      </w:r>
      <w:r>
        <w:rPr>
          <w:lang w:eastAsia="zh-TW"/>
        </w:rPr>
        <w:t xml:space="preserve"> </w:t>
      </w:r>
      <w:r>
        <w:rPr>
          <w:lang w:eastAsia="ja-JP"/>
        </w:rPr>
        <w:t>オンライン</w:t>
      </w:r>
      <w:r>
        <w:rPr>
          <w:lang w:eastAsia="zh-TW"/>
        </w:rPr>
        <w:t xml:space="preserve"> </w:t>
      </w:r>
      <w:r>
        <w:rPr>
          <w:lang w:eastAsia="ja-JP"/>
        </w:rPr>
        <w:t>サービスとして</w:t>
      </w:r>
      <w:r>
        <w:rPr>
          <w:lang w:eastAsia="zh-TW"/>
        </w:rPr>
        <w:t>提供</w:t>
      </w:r>
      <w:r>
        <w:rPr>
          <w:lang w:eastAsia="ja-JP"/>
        </w:rPr>
        <w:t>され</w:t>
      </w:r>
      <w:r>
        <w:rPr>
          <w:lang w:eastAsia="zh-TW"/>
        </w:rPr>
        <w:t>、</w:t>
      </w:r>
      <w:r>
        <w:rPr>
          <w:lang w:eastAsia="ja-JP"/>
        </w:rPr>
        <w:t>エンタープライズ</w:t>
      </w:r>
      <w:r>
        <w:rPr>
          <w:lang w:eastAsia="zh-TW"/>
        </w:rPr>
        <w:t>製品</w:t>
      </w:r>
      <w:r>
        <w:rPr>
          <w:lang w:eastAsia="ja-JP"/>
        </w:rPr>
        <w:t>の</w:t>
      </w:r>
      <w:r>
        <w:rPr>
          <w:lang w:eastAsia="zh-TW"/>
        </w:rPr>
        <w:t>要件</w:t>
      </w:r>
      <w:r>
        <w:rPr>
          <w:lang w:eastAsia="ja-JP"/>
        </w:rPr>
        <w:t>を</w:t>
      </w:r>
      <w:r>
        <w:rPr>
          <w:lang w:eastAsia="zh-TW"/>
        </w:rPr>
        <w:t>満</w:t>
      </w:r>
      <w:r>
        <w:rPr>
          <w:lang w:eastAsia="ja-JP"/>
        </w:rPr>
        <w:t>たします</w:t>
      </w:r>
      <w:r>
        <w:rPr>
          <w:lang w:eastAsia="zh-TW"/>
        </w:rPr>
        <w:t>。</w:t>
      </w:r>
      <w:r>
        <w:rPr>
          <w:lang w:eastAsia="ja-JP"/>
        </w:rPr>
        <w:t xml:space="preserve">Core CAL Suite </w:t>
      </w:r>
      <w:r>
        <w:rPr>
          <w:lang w:eastAsia="ja-JP"/>
        </w:rPr>
        <w:t>および</w:t>
      </w:r>
      <w:r>
        <w:rPr>
          <w:lang w:eastAsia="ja-JP"/>
        </w:rPr>
        <w:t xml:space="preserve"> Enterprise CAL Suite </w:t>
      </w:r>
      <w:r>
        <w:rPr>
          <w:lang w:eastAsia="ja-JP"/>
        </w:rPr>
        <w:t>の</w:t>
      </w:r>
      <w:r>
        <w:rPr>
          <w:lang w:eastAsia="ja-JP"/>
        </w:rPr>
        <w:t xml:space="preserve"> EO </w:t>
      </w:r>
      <w:r>
        <w:rPr>
          <w:lang w:eastAsia="ja-JP"/>
        </w:rPr>
        <w:t>には、対応する</w:t>
      </w:r>
      <w:r>
        <w:rPr>
          <w:lang w:eastAsia="ja-JP"/>
        </w:rPr>
        <w:t xml:space="preserve"> CAL Suite Bridge </w:t>
      </w:r>
      <w:r>
        <w:rPr>
          <w:lang w:eastAsia="ja-JP"/>
        </w:rPr>
        <w:t>が必要です。</w:t>
      </w:r>
    </w:p>
    <w:p w:rsidR="00F87589" w:rsidRDefault="00295C93">
      <w:pPr>
        <w:pStyle w:val="ProductList-BodySpaced"/>
        <w:rPr>
          <w:lang w:eastAsia="zh-TW"/>
        </w:rPr>
      </w:pPr>
      <w:r>
        <w:rPr>
          <w:b/>
          <w:color w:val="00188F"/>
          <w:lang w:eastAsia="zh-TW"/>
        </w:rPr>
        <w:t>EP</w:t>
      </w:r>
      <w:r>
        <w:rPr>
          <w:lang w:eastAsia="zh-TW"/>
        </w:rPr>
        <w:t xml:space="preserve"> = </w:t>
      </w:r>
      <w:r>
        <w:rPr>
          <w:color w:val="00188F"/>
          <w:lang w:eastAsia="ja-JP"/>
        </w:rPr>
        <w:t>エンタープライズ</w:t>
      </w:r>
      <w:r>
        <w:rPr>
          <w:color w:val="00188F"/>
          <w:lang w:eastAsia="zh-TW"/>
        </w:rPr>
        <w:t xml:space="preserve"> </w:t>
      </w:r>
      <w:r>
        <w:rPr>
          <w:color w:val="00188F"/>
          <w:lang w:eastAsia="ja-JP"/>
        </w:rPr>
        <w:t>デスクトップ</w:t>
      </w:r>
      <w:r>
        <w:rPr>
          <w:color w:val="00188F"/>
          <w:lang w:eastAsia="zh-TW"/>
        </w:rPr>
        <w:t xml:space="preserve"> </w:t>
      </w:r>
      <w:r>
        <w:rPr>
          <w:color w:val="00188F"/>
          <w:lang w:eastAsia="ja-JP"/>
        </w:rPr>
        <w:t>プラットフォーム</w:t>
      </w:r>
      <w:r>
        <w:rPr>
          <w:color w:val="00188F"/>
          <w:lang w:eastAsia="zh-TW"/>
        </w:rPr>
        <w:t>製品</w:t>
      </w:r>
      <w:r>
        <w:rPr>
          <w:lang w:eastAsia="zh-TW"/>
        </w:rPr>
        <w:t xml:space="preserve">: </w:t>
      </w:r>
      <w:r>
        <w:rPr>
          <w:lang w:eastAsia="zh-TW"/>
        </w:rPr>
        <w:t>製品</w:t>
      </w:r>
      <w:r>
        <w:rPr>
          <w:lang w:eastAsia="ja-JP"/>
        </w:rPr>
        <w:t>が</w:t>
      </w:r>
      <w:r>
        <w:rPr>
          <w:lang w:eastAsia="zh-TW"/>
        </w:rPr>
        <w:t>、</w:t>
      </w:r>
      <w:r>
        <w:rPr>
          <w:lang w:eastAsia="ja-JP"/>
        </w:rPr>
        <w:t>エンタープライズ</w:t>
      </w:r>
      <w:r>
        <w:rPr>
          <w:lang w:eastAsia="zh-TW"/>
        </w:rPr>
        <w:t xml:space="preserve"> </w:t>
      </w:r>
      <w:r>
        <w:rPr>
          <w:lang w:eastAsia="ja-JP"/>
        </w:rPr>
        <w:t>デスクトップ</w:t>
      </w:r>
      <w:r>
        <w:rPr>
          <w:lang w:eastAsia="zh-TW"/>
        </w:rPr>
        <w:t xml:space="preserve"> </w:t>
      </w:r>
      <w:r>
        <w:rPr>
          <w:lang w:eastAsia="ja-JP"/>
        </w:rPr>
        <w:t>プラットフォーム</w:t>
      </w:r>
      <w:r>
        <w:rPr>
          <w:lang w:eastAsia="zh-TW"/>
        </w:rPr>
        <w:t>製品</w:t>
      </w:r>
      <w:r>
        <w:rPr>
          <w:lang w:eastAsia="ja-JP"/>
        </w:rPr>
        <w:t>にも</w:t>
      </w:r>
      <w:r>
        <w:rPr>
          <w:lang w:eastAsia="zh-TW"/>
        </w:rPr>
        <w:t>該当</w:t>
      </w:r>
      <w:r>
        <w:rPr>
          <w:lang w:eastAsia="ja-JP"/>
        </w:rPr>
        <w:t>するエンタープライズ</w:t>
      </w:r>
      <w:r>
        <w:rPr>
          <w:lang w:eastAsia="zh-TW"/>
        </w:rPr>
        <w:t>製品</w:t>
      </w:r>
      <w:r>
        <w:rPr>
          <w:lang w:eastAsia="ja-JP"/>
        </w:rPr>
        <w:t>として</w:t>
      </w:r>
      <w:r>
        <w:rPr>
          <w:lang w:eastAsia="zh-TW"/>
        </w:rPr>
        <w:t>提供</w:t>
      </w:r>
      <w:r>
        <w:rPr>
          <w:lang w:eastAsia="ja-JP"/>
        </w:rPr>
        <w:t>されます</w:t>
      </w:r>
      <w:r>
        <w:rPr>
          <w:lang w:eastAsia="zh-TW"/>
        </w:rPr>
        <w:t>。</w:t>
      </w:r>
    </w:p>
    <w:p w:rsidR="00F87589" w:rsidRDefault="00295C93">
      <w:pPr>
        <w:pStyle w:val="ProductList-BodySpaced"/>
        <w:rPr>
          <w:lang w:eastAsia="zh-TW"/>
        </w:rPr>
      </w:pPr>
      <w:r>
        <w:rPr>
          <w:b/>
          <w:color w:val="00188F"/>
          <w:lang w:eastAsia="zh-TW"/>
        </w:rPr>
        <w:t>ID</w:t>
      </w:r>
      <w:r>
        <w:rPr>
          <w:lang w:eastAsia="zh-TW"/>
        </w:rPr>
        <w:t xml:space="preserve"> = </w:t>
      </w:r>
      <w:r>
        <w:rPr>
          <w:color w:val="00188F"/>
          <w:lang w:eastAsia="zh-TW"/>
        </w:rPr>
        <w:t>産業</w:t>
      </w:r>
      <w:r>
        <w:rPr>
          <w:color w:val="00188F"/>
          <w:lang w:eastAsia="ja-JP"/>
        </w:rPr>
        <w:t>デバイス</w:t>
      </w:r>
      <w:r>
        <w:rPr>
          <w:lang w:eastAsia="zh-TW"/>
        </w:rPr>
        <w:t xml:space="preserve">: </w:t>
      </w:r>
      <w:r>
        <w:rPr>
          <w:lang w:eastAsia="zh-TW"/>
        </w:rPr>
        <w:t>製品</w:t>
      </w:r>
      <w:r>
        <w:rPr>
          <w:lang w:eastAsia="ja-JP"/>
        </w:rPr>
        <w:t>が</w:t>
      </w:r>
      <w:r>
        <w:rPr>
          <w:lang w:eastAsia="zh-TW"/>
        </w:rPr>
        <w:t>産業</w:t>
      </w:r>
      <w:r>
        <w:rPr>
          <w:lang w:eastAsia="ja-JP"/>
        </w:rPr>
        <w:t>デバイス</w:t>
      </w:r>
      <w:r>
        <w:rPr>
          <w:lang w:eastAsia="zh-TW"/>
        </w:rPr>
        <w:t xml:space="preserve"> </w:t>
      </w:r>
      <w:r>
        <w:rPr>
          <w:lang w:eastAsia="ja-JP"/>
        </w:rPr>
        <w:t>プログラム</w:t>
      </w:r>
      <w:r>
        <w:rPr>
          <w:lang w:eastAsia="zh-TW"/>
        </w:rPr>
        <w:t>製品</w:t>
      </w:r>
      <w:r>
        <w:rPr>
          <w:lang w:eastAsia="ja-JP"/>
        </w:rPr>
        <w:t>として</w:t>
      </w:r>
      <w:r>
        <w:rPr>
          <w:lang w:eastAsia="zh-TW"/>
        </w:rPr>
        <w:t>提供</w:t>
      </w:r>
      <w:r>
        <w:rPr>
          <w:lang w:eastAsia="ja-JP"/>
        </w:rPr>
        <w:t>されます</w:t>
      </w:r>
      <w:r>
        <w:rPr>
          <w:lang w:eastAsia="zh-TW"/>
        </w:rPr>
        <w:t>。</w:t>
      </w:r>
    </w:p>
    <w:p w:rsidR="00F87589" w:rsidRDefault="00295C93">
      <w:pPr>
        <w:pStyle w:val="ProductList-BodySpaced"/>
        <w:rPr>
          <w:lang w:eastAsia="ja-JP"/>
        </w:rPr>
      </w:pPr>
      <w:r>
        <w:rPr>
          <w:b/>
          <w:color w:val="00188F"/>
          <w:lang w:eastAsia="ja-JP"/>
        </w:rPr>
        <w:t>OA</w:t>
      </w:r>
      <w:r>
        <w:rPr>
          <w:lang w:eastAsia="ja-JP"/>
        </w:rPr>
        <w:t xml:space="preserve"> = </w:t>
      </w:r>
      <w:r>
        <w:rPr>
          <w:color w:val="00188F"/>
          <w:lang w:eastAsia="ja-JP"/>
        </w:rPr>
        <w:t xml:space="preserve">SA </w:t>
      </w:r>
      <w:r>
        <w:rPr>
          <w:color w:val="00188F"/>
          <w:lang w:eastAsia="ja-JP"/>
        </w:rPr>
        <w:t>および</w:t>
      </w:r>
      <w:r>
        <w:rPr>
          <w:color w:val="00188F"/>
          <w:lang w:eastAsia="ja-JP"/>
        </w:rPr>
        <w:t xml:space="preserve"> L/SA </w:t>
      </w:r>
      <w:r>
        <w:rPr>
          <w:color w:val="00188F"/>
          <w:lang w:eastAsia="ja-JP"/>
        </w:rPr>
        <w:t>用</w:t>
      </w:r>
      <w:r>
        <w:rPr>
          <w:color w:val="00188F"/>
          <w:lang w:eastAsia="ja-JP"/>
        </w:rPr>
        <w:t xml:space="preserve"> Open License</w:t>
      </w:r>
      <w:r>
        <w:rPr>
          <w:lang w:eastAsia="ja-JP"/>
        </w:rPr>
        <w:t xml:space="preserve">: Open License </w:t>
      </w:r>
      <w:r>
        <w:rPr>
          <w:lang w:eastAsia="ja-JP"/>
        </w:rPr>
        <w:t>で</w:t>
      </w:r>
      <w:r>
        <w:rPr>
          <w:lang w:eastAsia="ja-JP"/>
        </w:rPr>
        <w:t xml:space="preserve"> L&amp;SA </w:t>
      </w:r>
      <w:r>
        <w:rPr>
          <w:lang w:eastAsia="ja-JP"/>
        </w:rPr>
        <w:t>および</w:t>
      </w:r>
      <w:r>
        <w:rPr>
          <w:lang w:eastAsia="ja-JP"/>
        </w:rPr>
        <w:t xml:space="preserve"> SA </w:t>
      </w:r>
      <w:r>
        <w:rPr>
          <w:lang w:eastAsia="ja-JP"/>
        </w:rPr>
        <w:t>のみについて購入可能です。</w:t>
      </w:r>
      <w:r>
        <w:rPr>
          <w:lang w:eastAsia="ja-JP"/>
        </w:rPr>
        <w:t xml:space="preserve">Open License </w:t>
      </w:r>
      <w:r>
        <w:rPr>
          <w:lang w:eastAsia="ja-JP"/>
        </w:rPr>
        <w:t>プログラムおよび</w:t>
      </w:r>
      <w:r>
        <w:rPr>
          <w:lang w:eastAsia="ja-JP"/>
        </w:rPr>
        <w:t xml:space="preserve"> Open Value </w:t>
      </w:r>
      <w:r>
        <w:rPr>
          <w:lang w:eastAsia="ja-JP"/>
        </w:rPr>
        <w:t>プログラムにおいて、初回購入時の最低発注量を満たす目的に対してのみ、各ライセンスについて</w:t>
      </w:r>
      <w:r>
        <w:rPr>
          <w:lang w:eastAsia="ja-JP"/>
        </w:rPr>
        <w:t xml:space="preserve"> 5 </w:t>
      </w:r>
      <w:r>
        <w:rPr>
          <w:lang w:eastAsia="ja-JP"/>
        </w:rPr>
        <w:t>ライセンスとしてカウントされます。</w:t>
      </w:r>
    </w:p>
    <w:p w:rsidR="00F87589" w:rsidRDefault="00295C93">
      <w:pPr>
        <w:pStyle w:val="ProductList-BodySpaced"/>
      </w:pPr>
      <w:r>
        <w:rPr>
          <w:b/>
          <w:color w:val="00188F"/>
        </w:rPr>
        <w:t>OF</w:t>
      </w:r>
      <w:r>
        <w:t xml:space="preserve"> = </w:t>
      </w:r>
      <w:r>
        <w:rPr>
          <w:color w:val="00188F"/>
        </w:rPr>
        <w:t xml:space="preserve">Open License </w:t>
      </w:r>
      <w:r>
        <w:rPr>
          <w:color w:val="00188F"/>
        </w:rPr>
        <w:t>および</w:t>
      </w:r>
      <w:r>
        <w:rPr>
          <w:color w:val="00188F"/>
        </w:rPr>
        <w:t xml:space="preserve"> Open Value</w:t>
      </w:r>
      <w:r>
        <w:t xml:space="preserve">: Open License </w:t>
      </w:r>
      <w:r>
        <w:t>および</w:t>
      </w:r>
      <w:r>
        <w:t xml:space="preserve"> Open Value </w:t>
      </w:r>
      <w:r>
        <w:t>でのみ購入可能です。</w:t>
      </w:r>
      <w:r>
        <w:t xml:space="preserve">Open License </w:t>
      </w:r>
      <w:r>
        <w:t>プログラムおよび</w:t>
      </w:r>
      <w:r>
        <w:t xml:space="preserve"> Open Value </w:t>
      </w:r>
      <w:r>
        <w:t>プログラムにおいて、初回購入時の最低発注量を満たす目的に対してのみ、各ライセンスについて</w:t>
      </w:r>
      <w:r>
        <w:t xml:space="preserve"> 5 </w:t>
      </w:r>
      <w:r>
        <w:t>ライセンスとしてカウントされます。</w:t>
      </w:r>
    </w:p>
    <w:p w:rsidR="00F87589" w:rsidRDefault="00295C93">
      <w:pPr>
        <w:pStyle w:val="ProductList-BodySpaced"/>
        <w:rPr>
          <w:lang w:eastAsia="ja-JP"/>
        </w:rPr>
      </w:pPr>
      <w:r>
        <w:rPr>
          <w:b/>
          <w:color w:val="00188F"/>
        </w:rPr>
        <w:t>OS</w:t>
      </w:r>
      <w:r>
        <w:t xml:space="preserve"> = </w:t>
      </w:r>
      <w:r>
        <w:rPr>
          <w:color w:val="00188F"/>
        </w:rPr>
        <w:t xml:space="preserve">SA </w:t>
      </w:r>
      <w:r>
        <w:rPr>
          <w:color w:val="00188F"/>
        </w:rPr>
        <w:t>および</w:t>
      </w:r>
      <w:r>
        <w:rPr>
          <w:color w:val="00188F"/>
        </w:rPr>
        <w:t xml:space="preserve"> L/SA </w:t>
      </w:r>
      <w:r>
        <w:rPr>
          <w:color w:val="00188F"/>
        </w:rPr>
        <w:t>用</w:t>
      </w:r>
      <w:r>
        <w:rPr>
          <w:color w:val="00188F"/>
        </w:rPr>
        <w:t xml:space="preserve"> Open License </w:t>
      </w:r>
      <w:r>
        <w:rPr>
          <w:color w:val="00188F"/>
        </w:rPr>
        <w:t>および</w:t>
      </w:r>
      <w:r>
        <w:rPr>
          <w:color w:val="00188F"/>
        </w:rPr>
        <w:t xml:space="preserve"> Open Value</w:t>
      </w:r>
      <w:r>
        <w:t xml:space="preserve">: Open License </w:t>
      </w:r>
      <w:r>
        <w:t>および</w:t>
      </w:r>
      <w:r>
        <w:t xml:space="preserve"> Open Value </w:t>
      </w:r>
      <w:r>
        <w:t>で</w:t>
      </w:r>
      <w:r>
        <w:t xml:space="preserve"> L&amp;SA </w:t>
      </w:r>
      <w:r>
        <w:t>および</w:t>
      </w:r>
      <w:r>
        <w:t xml:space="preserve"> SA </w:t>
      </w:r>
      <w:r>
        <w:t>のみについて購入可能です。</w:t>
      </w:r>
      <w:r>
        <w:rPr>
          <w:lang w:eastAsia="ja-JP"/>
        </w:rPr>
        <w:t xml:space="preserve">Open License </w:t>
      </w:r>
      <w:r>
        <w:rPr>
          <w:lang w:eastAsia="ja-JP"/>
        </w:rPr>
        <w:t>プログラムおよび</w:t>
      </w:r>
      <w:r>
        <w:rPr>
          <w:lang w:eastAsia="ja-JP"/>
        </w:rPr>
        <w:t xml:space="preserve"> Open Value </w:t>
      </w:r>
      <w:r>
        <w:rPr>
          <w:lang w:eastAsia="ja-JP"/>
        </w:rPr>
        <w:t>プログラムにおいて、初回購入時の最低発注量を満たす目的に対してのみ、各ライセンスについて</w:t>
      </w:r>
      <w:r>
        <w:rPr>
          <w:lang w:eastAsia="ja-JP"/>
        </w:rPr>
        <w:t xml:space="preserve"> 5 </w:t>
      </w:r>
      <w:r>
        <w:rPr>
          <w:lang w:eastAsia="ja-JP"/>
        </w:rPr>
        <w:t>ライセンスとしてカウントされます。</w:t>
      </w:r>
    </w:p>
    <w:p w:rsidR="00F87589" w:rsidRDefault="00295C93">
      <w:pPr>
        <w:pStyle w:val="ProductList-BodySpaced"/>
      </w:pPr>
      <w:r>
        <w:rPr>
          <w:b/>
          <w:color w:val="00188F"/>
        </w:rPr>
        <w:t>OVS</w:t>
      </w:r>
      <w:r>
        <w:t xml:space="preserve"> = </w:t>
      </w:r>
      <w:r>
        <w:rPr>
          <w:color w:val="00188F"/>
        </w:rPr>
        <w:t xml:space="preserve">Open Value Subscription </w:t>
      </w:r>
      <w:r>
        <w:rPr>
          <w:color w:val="00188F"/>
        </w:rPr>
        <w:t>のみ</w:t>
      </w:r>
      <w:r>
        <w:t xml:space="preserve">: Open Value Subscription </w:t>
      </w:r>
      <w:r>
        <w:t>でのみ購入可能です。</w:t>
      </w:r>
    </w:p>
    <w:p w:rsidR="00F87589" w:rsidRDefault="00295C93">
      <w:pPr>
        <w:pStyle w:val="ProductList-BodySpaced"/>
      </w:pPr>
      <w:r>
        <w:rPr>
          <w:b/>
          <w:color w:val="00188F"/>
        </w:rPr>
        <w:t>OW</w:t>
      </w:r>
      <w:r>
        <w:t xml:space="preserve"> = </w:t>
      </w:r>
      <w:r>
        <w:rPr>
          <w:color w:val="00188F"/>
        </w:rPr>
        <w:t>全組織契約</w:t>
      </w:r>
      <w:r>
        <w:t xml:space="preserve">: </w:t>
      </w:r>
      <w:r>
        <w:t>全組織契約オプションに基づいて提供されます。</w:t>
      </w:r>
    </w:p>
    <w:p w:rsidR="00F87589" w:rsidRDefault="00295C93">
      <w:pPr>
        <w:pStyle w:val="ProductList-BodySpaced"/>
        <w:rPr>
          <w:lang w:eastAsia="ja-JP"/>
        </w:rPr>
      </w:pPr>
      <w:r>
        <w:rPr>
          <w:b/>
          <w:color w:val="00188F"/>
          <w:lang w:eastAsia="ja-JP"/>
        </w:rPr>
        <w:t>P</w:t>
      </w:r>
      <w:r>
        <w:rPr>
          <w:lang w:eastAsia="ja-JP"/>
        </w:rPr>
        <w:t xml:space="preserve"> = </w:t>
      </w:r>
      <w:r>
        <w:rPr>
          <w:color w:val="00188F"/>
          <w:lang w:eastAsia="ja-JP"/>
        </w:rPr>
        <w:t>Open Value (</w:t>
      </w:r>
      <w:r>
        <w:rPr>
          <w:color w:val="00188F"/>
          <w:lang w:eastAsia="ja-JP"/>
        </w:rPr>
        <w:t>個別契約</w:t>
      </w:r>
      <w:r>
        <w:rPr>
          <w:color w:val="00188F"/>
          <w:lang w:eastAsia="ja-JP"/>
        </w:rPr>
        <w:t>)</w:t>
      </w:r>
      <w:r>
        <w:rPr>
          <w:lang w:eastAsia="ja-JP"/>
        </w:rPr>
        <w:t xml:space="preserve">: </w:t>
      </w:r>
      <w:r>
        <w:rPr>
          <w:lang w:eastAsia="ja-JP"/>
        </w:rPr>
        <w:t>製品が</w:t>
      </w:r>
      <w:r>
        <w:rPr>
          <w:lang w:eastAsia="ja-JP"/>
        </w:rPr>
        <w:t xml:space="preserve"> Open Value </w:t>
      </w:r>
      <w:r>
        <w:rPr>
          <w:lang w:eastAsia="ja-JP"/>
        </w:rPr>
        <w:t>で全組織契約オプション以外で提供されます。</w:t>
      </w:r>
    </w:p>
    <w:p w:rsidR="00F87589" w:rsidRDefault="00295C93">
      <w:pPr>
        <w:pStyle w:val="ProductList-BodySpaced"/>
        <w:rPr>
          <w:lang w:eastAsia="ja-JP"/>
        </w:rPr>
      </w:pPr>
      <w:r>
        <w:rPr>
          <w:b/>
          <w:color w:val="00188F"/>
          <w:lang w:eastAsia="ja-JP"/>
        </w:rPr>
        <w:lastRenderedPageBreak/>
        <w:t>PP</w:t>
      </w:r>
      <w:r>
        <w:rPr>
          <w:lang w:eastAsia="ja-JP"/>
        </w:rPr>
        <w:t xml:space="preserve"> = </w:t>
      </w:r>
      <w:r>
        <w:rPr>
          <w:color w:val="00188F"/>
          <w:lang w:eastAsia="ja-JP"/>
        </w:rPr>
        <w:t>プロフェッショナル</w:t>
      </w:r>
      <w:r>
        <w:rPr>
          <w:color w:val="00188F"/>
          <w:lang w:eastAsia="ja-JP"/>
        </w:rPr>
        <w:t xml:space="preserve"> </w:t>
      </w:r>
      <w:r>
        <w:rPr>
          <w:color w:val="00188F"/>
          <w:lang w:eastAsia="ja-JP"/>
        </w:rPr>
        <w:t>デスクトップ</w:t>
      </w:r>
      <w:r>
        <w:rPr>
          <w:color w:val="00188F"/>
          <w:lang w:eastAsia="ja-JP"/>
        </w:rPr>
        <w:t xml:space="preserve"> </w:t>
      </w:r>
      <w:r>
        <w:rPr>
          <w:color w:val="00188F"/>
          <w:lang w:eastAsia="ja-JP"/>
        </w:rPr>
        <w:t>プラットフォーム製品</w:t>
      </w:r>
      <w:r>
        <w:rPr>
          <w:lang w:eastAsia="ja-JP"/>
        </w:rPr>
        <w:t xml:space="preserve">: </w:t>
      </w:r>
      <w:r>
        <w:rPr>
          <w:lang w:eastAsia="ja-JP"/>
        </w:rPr>
        <w:t>製品が、プロフェッショナル</w:t>
      </w:r>
      <w:r>
        <w:rPr>
          <w:lang w:eastAsia="ja-JP"/>
        </w:rPr>
        <w:t xml:space="preserve"> </w:t>
      </w:r>
      <w:r>
        <w:rPr>
          <w:lang w:eastAsia="ja-JP"/>
        </w:rPr>
        <w:t>デスクトップ</w:t>
      </w:r>
      <w:r>
        <w:rPr>
          <w:lang w:eastAsia="ja-JP"/>
        </w:rPr>
        <w:t xml:space="preserve"> </w:t>
      </w:r>
      <w:r>
        <w:rPr>
          <w:lang w:eastAsia="ja-JP"/>
        </w:rPr>
        <w:t>プラットフォーム製品にも該当するエンタープライズ製品として提供されます。</w:t>
      </w:r>
    </w:p>
    <w:p w:rsidR="00F87589" w:rsidRDefault="00295C93">
      <w:pPr>
        <w:pStyle w:val="ProductList-BodySpaced"/>
        <w:rPr>
          <w:lang w:eastAsia="ja-JP"/>
        </w:rPr>
      </w:pPr>
      <w:r>
        <w:rPr>
          <w:b/>
          <w:color w:val="00188F"/>
        </w:rPr>
        <w:t>SD</w:t>
      </w:r>
      <w:r>
        <w:t xml:space="preserve"> = </w:t>
      </w:r>
      <w:r>
        <w:rPr>
          <w:color w:val="00188F"/>
        </w:rPr>
        <w:t xml:space="preserve">School </w:t>
      </w:r>
      <w:r>
        <w:rPr>
          <w:color w:val="00188F"/>
        </w:rPr>
        <w:t>デスクトップ</w:t>
      </w:r>
      <w:r>
        <w:rPr>
          <w:color w:val="00188F"/>
        </w:rPr>
        <w:t xml:space="preserve"> </w:t>
      </w:r>
      <w:r>
        <w:rPr>
          <w:color w:val="00188F"/>
        </w:rPr>
        <w:t>プラットフォーム製品</w:t>
      </w:r>
      <w:r>
        <w:t xml:space="preserve">: Campus Agreement </w:t>
      </w:r>
      <w:r>
        <w:t>および</w:t>
      </w:r>
      <w:r>
        <w:t xml:space="preserve"> School Agreement </w:t>
      </w:r>
      <w:r>
        <w:t>に基づき</w:t>
      </w:r>
      <w:r>
        <w:t xml:space="preserve"> Enterprise CAL Suite </w:t>
      </w:r>
      <w:r>
        <w:t>または</w:t>
      </w:r>
      <w:r>
        <w:t xml:space="preserve"> Core CAL Suite </w:t>
      </w:r>
      <w:r>
        <w:t>のいずれかを含む</w:t>
      </w:r>
      <w:r>
        <w:t xml:space="preserve"> School </w:t>
      </w:r>
      <w:r>
        <w:t>デスクトップ</w:t>
      </w:r>
      <w:r>
        <w:t xml:space="preserve"> </w:t>
      </w:r>
      <w:r>
        <w:t>プラットフォーム製品として提供されます。</w:t>
      </w:r>
      <w:r>
        <w:rPr>
          <w:lang w:eastAsia="ja-JP"/>
        </w:rPr>
        <w:t xml:space="preserve">SD </w:t>
      </w:r>
      <w:r>
        <w:rPr>
          <w:lang w:eastAsia="ja-JP"/>
        </w:rPr>
        <w:t>は</w:t>
      </w:r>
      <w:r>
        <w:rPr>
          <w:lang w:eastAsia="ja-JP"/>
        </w:rPr>
        <w:t xml:space="preserve"> 3 </w:t>
      </w:r>
      <w:r>
        <w:rPr>
          <w:lang w:eastAsia="ja-JP"/>
        </w:rPr>
        <w:t>ユニットとしてカウントされます。</w:t>
      </w:r>
    </w:p>
    <w:p w:rsidR="00F87589" w:rsidRDefault="00295C93">
      <w:pPr>
        <w:pStyle w:val="ProductList-BodySpaced"/>
        <w:rPr>
          <w:lang w:eastAsia="ja-JP"/>
        </w:rPr>
      </w:pPr>
      <w:r>
        <w:rPr>
          <w:b/>
          <w:color w:val="00188F"/>
          <w:lang w:eastAsia="ja-JP"/>
        </w:rPr>
        <w:t>ST</w:t>
      </w:r>
      <w:r>
        <w:rPr>
          <w:lang w:eastAsia="ja-JP"/>
        </w:rPr>
        <w:t xml:space="preserve"> = </w:t>
      </w:r>
      <w:r>
        <w:rPr>
          <w:color w:val="00188F"/>
          <w:lang w:eastAsia="ja-JP"/>
        </w:rPr>
        <w:t>学生ライセンス</w:t>
      </w:r>
      <w:r>
        <w:rPr>
          <w:lang w:eastAsia="ja-JP"/>
        </w:rPr>
        <w:t xml:space="preserve">: </w:t>
      </w:r>
      <w:r>
        <w:rPr>
          <w:lang w:eastAsia="ja-JP"/>
        </w:rPr>
        <w:t>製品が学生向けに提供され、学生総数について発注が必要です。</w:t>
      </w:r>
    </w:p>
    <w:p w:rsidR="00F87589" w:rsidRDefault="00295C93">
      <w:pPr>
        <w:pStyle w:val="ProductList-BodySpaced"/>
        <w:rPr>
          <w:lang w:eastAsia="zh-TW"/>
        </w:rPr>
      </w:pPr>
      <w:r>
        <w:rPr>
          <w:b/>
          <w:color w:val="00188F"/>
          <w:lang w:eastAsia="zh-TW"/>
        </w:rPr>
        <w:t>SP</w:t>
      </w:r>
      <w:r>
        <w:rPr>
          <w:lang w:eastAsia="zh-TW"/>
        </w:rPr>
        <w:t xml:space="preserve"> = </w:t>
      </w:r>
      <w:r>
        <w:rPr>
          <w:color w:val="00188F"/>
          <w:lang w:eastAsia="ja-JP"/>
        </w:rPr>
        <w:t>サーバーおよびツール</w:t>
      </w:r>
      <w:r>
        <w:rPr>
          <w:color w:val="00188F"/>
          <w:lang w:eastAsia="zh-TW"/>
        </w:rPr>
        <w:t>製品</w:t>
      </w:r>
      <w:r>
        <w:rPr>
          <w:lang w:eastAsia="zh-TW"/>
        </w:rPr>
        <w:t xml:space="preserve">: </w:t>
      </w:r>
      <w:r>
        <w:rPr>
          <w:lang w:eastAsia="ja-JP"/>
        </w:rPr>
        <w:t>サーバーおよびクラウド</w:t>
      </w:r>
      <w:r>
        <w:rPr>
          <w:lang w:eastAsia="zh-TW"/>
        </w:rPr>
        <w:t>加入契約</w:t>
      </w:r>
      <w:r>
        <w:rPr>
          <w:lang w:eastAsia="ja-JP"/>
        </w:rPr>
        <w:t>に</w:t>
      </w:r>
      <w:r>
        <w:rPr>
          <w:lang w:eastAsia="zh-TW"/>
        </w:rPr>
        <w:t>基</w:t>
      </w:r>
      <w:r>
        <w:rPr>
          <w:lang w:eastAsia="ja-JP"/>
        </w:rPr>
        <w:t>づいて</w:t>
      </w:r>
      <w:r>
        <w:rPr>
          <w:lang w:eastAsia="zh-TW"/>
        </w:rPr>
        <w:t>提供</w:t>
      </w:r>
      <w:r>
        <w:rPr>
          <w:lang w:eastAsia="ja-JP"/>
        </w:rPr>
        <w:t>されるサーバーおよびツール</w:t>
      </w:r>
      <w:r>
        <w:rPr>
          <w:lang w:eastAsia="zh-TW"/>
        </w:rPr>
        <w:t>製品</w:t>
      </w:r>
      <w:r>
        <w:rPr>
          <w:lang w:eastAsia="ja-JP"/>
        </w:rPr>
        <w:t>です</w:t>
      </w:r>
      <w:r>
        <w:rPr>
          <w:lang w:eastAsia="zh-TW"/>
        </w:rPr>
        <w:t>。</w:t>
      </w:r>
    </w:p>
    <w:p w:rsidR="00F87589" w:rsidRDefault="00295C93">
      <w:pPr>
        <w:pStyle w:val="ProductList-BodySpaced"/>
        <w:rPr>
          <w:lang w:eastAsia="zh-TW"/>
        </w:rPr>
      </w:pPr>
      <w:r>
        <w:rPr>
          <w:b/>
          <w:color w:val="00188F"/>
          <w:lang w:eastAsia="zh-TW"/>
        </w:rPr>
        <w:t>UC</w:t>
      </w:r>
      <w:r>
        <w:rPr>
          <w:lang w:eastAsia="zh-TW"/>
        </w:rPr>
        <w:t xml:space="preserve"> = </w:t>
      </w:r>
      <w:r>
        <w:rPr>
          <w:color w:val="00188F"/>
          <w:lang w:eastAsia="zh-TW"/>
        </w:rPr>
        <w:t>米国政府機関</w:t>
      </w:r>
      <w:r>
        <w:rPr>
          <w:color w:val="00188F"/>
          <w:lang w:eastAsia="ja-JP"/>
        </w:rPr>
        <w:t>コミュニティ</w:t>
      </w:r>
      <w:r>
        <w:rPr>
          <w:color w:val="00188F"/>
          <w:lang w:eastAsia="zh-TW"/>
        </w:rPr>
        <w:t xml:space="preserve"> </w:t>
      </w:r>
      <w:r>
        <w:rPr>
          <w:color w:val="00188F"/>
          <w:lang w:eastAsia="ja-JP"/>
        </w:rPr>
        <w:t>クラウド</w:t>
      </w:r>
      <w:r>
        <w:rPr>
          <w:color w:val="00188F"/>
          <w:lang w:eastAsia="zh-TW"/>
        </w:rPr>
        <w:t xml:space="preserve"> </w:t>
      </w:r>
      <w:r>
        <w:rPr>
          <w:color w:val="00188F"/>
          <w:lang w:eastAsia="ja-JP"/>
        </w:rPr>
        <w:t>サービス</w:t>
      </w:r>
      <w:r>
        <w:rPr>
          <w:lang w:eastAsia="zh-TW"/>
        </w:rPr>
        <w:t xml:space="preserve">: </w:t>
      </w:r>
      <w:r>
        <w:rPr>
          <w:lang w:eastAsia="ja-JP"/>
        </w:rPr>
        <w:t>オンライン</w:t>
      </w:r>
      <w:r>
        <w:rPr>
          <w:lang w:eastAsia="zh-TW"/>
        </w:rPr>
        <w:t xml:space="preserve"> </w:t>
      </w:r>
      <w:r>
        <w:rPr>
          <w:lang w:eastAsia="ja-JP"/>
        </w:rPr>
        <w:t>サービスは</w:t>
      </w:r>
      <w:r>
        <w:rPr>
          <w:lang w:eastAsia="zh-TW"/>
        </w:rPr>
        <w:t>、米国政府機関</w:t>
      </w:r>
      <w:r>
        <w:rPr>
          <w:lang w:eastAsia="ja-JP"/>
        </w:rPr>
        <w:t>コミュニティ</w:t>
      </w:r>
      <w:r>
        <w:rPr>
          <w:lang w:eastAsia="zh-TW"/>
        </w:rPr>
        <w:t xml:space="preserve"> </w:t>
      </w:r>
      <w:r>
        <w:rPr>
          <w:lang w:eastAsia="ja-JP"/>
        </w:rPr>
        <w:t>クラウド</w:t>
      </w:r>
      <w:r>
        <w:rPr>
          <w:lang w:eastAsia="zh-TW"/>
        </w:rPr>
        <w:t xml:space="preserve"> </w:t>
      </w:r>
      <w:r>
        <w:rPr>
          <w:lang w:eastAsia="ja-JP"/>
        </w:rPr>
        <w:t>サービスとして</w:t>
      </w:r>
      <w:r>
        <w:rPr>
          <w:lang w:eastAsia="zh-TW"/>
        </w:rPr>
        <w:t>提供</w:t>
      </w:r>
      <w:r>
        <w:rPr>
          <w:lang w:eastAsia="ja-JP"/>
        </w:rPr>
        <w:t>されます</w:t>
      </w:r>
      <w:r>
        <w:rPr>
          <w:lang w:eastAsia="zh-TW"/>
        </w:rPr>
        <w:t>。</w:t>
      </w:r>
    </w:p>
    <w:p w:rsidR="00F87589" w:rsidRDefault="00F87589">
      <w:pPr>
        <w:pStyle w:val="ProductList-BodySpaced"/>
        <w:jc w:val="right"/>
        <w:rPr>
          <w:lang w:eastAsia="zh-TW"/>
        </w:rPr>
      </w:pPr>
    </w:p>
    <w:tbl>
      <w:tblPr>
        <w:tblStyle w:val="PURTable"/>
        <w:tblW w:w="0" w:type="dxa"/>
        <w:tblLook w:val="04A0" w:firstRow="1" w:lastRow="0" w:firstColumn="1" w:lastColumn="0" w:noHBand="0" w:noVBand="1"/>
      </w:tblPr>
      <w:tblGrid>
        <w:gridCol w:w="10800"/>
      </w:tblGrid>
      <w:tr w:rsidR="00F875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7589" w:rsidRDefault="00E71469">
            <w:pPr>
              <w:pStyle w:val="ProductList-TableBody"/>
              <w:jc w:val="right"/>
            </w:pPr>
            <w:hyperlink w:anchor="_Sec842">
              <w:r w:rsidR="00295C93">
                <w:rPr>
                  <w:color w:val="00467F"/>
                  <w:sz w:val="14"/>
                  <w:u w:val="single"/>
                </w:rPr>
                <w:t>目次</w:t>
              </w:r>
            </w:hyperlink>
            <w:r w:rsidR="00295C93">
              <w:rPr>
                <w:sz w:val="14"/>
              </w:rPr>
              <w:t xml:space="preserve"> / </w:t>
            </w:r>
            <w:hyperlink w:anchor="_Sec549">
              <w:r w:rsidR="00295C93">
                <w:rPr>
                  <w:color w:val="00467F"/>
                  <w:sz w:val="14"/>
                  <w:u w:val="single"/>
                </w:rPr>
                <w:t>用語集</w:t>
              </w:r>
            </w:hyperlink>
            <w:r w:rsidR="00295C93">
              <w:rPr>
                <w:sz w:val="14"/>
              </w:rPr>
              <w:t xml:space="preserve"> / </w:t>
            </w:r>
            <w:hyperlink w:anchor="_Sec844">
              <w:r w:rsidR="00295C93">
                <w:rPr>
                  <w:color w:val="00467F"/>
                  <w:sz w:val="14"/>
                  <w:u w:val="single"/>
                </w:rPr>
                <w:t>インデックス</w:t>
              </w:r>
            </w:hyperlink>
          </w:p>
        </w:tc>
      </w:tr>
    </w:tbl>
    <w:p w:rsidR="00F87589" w:rsidRDefault="00F87589">
      <w:pPr>
        <w:pStyle w:val="ProductList-BodySpaced"/>
        <w:rPr>
          <w:lang w:eastAsia="zh-TW"/>
        </w:rPr>
      </w:pPr>
    </w:p>
    <w:p w:rsidR="00F87589" w:rsidRDefault="00295C93">
      <w:pPr>
        <w:pStyle w:val="ProductList-Offering1Heading"/>
        <w:outlineLvl w:val="1"/>
        <w:rPr>
          <w:lang w:eastAsia="zh-TW"/>
        </w:rPr>
      </w:pPr>
      <w:bookmarkStart w:id="374" w:name="_Sec552"/>
      <w:r>
        <w:rPr>
          <w:lang w:eastAsia="zh-TW"/>
        </w:rPr>
        <w:t>列</w:t>
      </w:r>
      <w:r>
        <w:rPr>
          <w:lang w:eastAsia="ja-JP"/>
        </w:rPr>
        <w:t>の</w:t>
      </w:r>
      <w:r>
        <w:rPr>
          <w:lang w:eastAsia="zh-TW"/>
        </w:rPr>
        <w:t>見出</w:t>
      </w:r>
      <w:r>
        <w:rPr>
          <w:lang w:eastAsia="ja-JP"/>
        </w:rPr>
        <w:t>し</w:t>
      </w:r>
      <w:bookmarkEnd w:id="374"/>
      <w:r>
        <w:fldChar w:fldCharType="begin"/>
      </w:r>
      <w:r>
        <w:rPr>
          <w:lang w:eastAsia="zh-TW"/>
        </w:rPr>
        <w:instrText xml:space="preserve"> TC "</w:instrText>
      </w:r>
      <w:bookmarkStart w:id="375" w:name="_Toc452104345"/>
      <w:r>
        <w:rPr>
          <w:lang w:eastAsia="zh-TW"/>
        </w:rPr>
        <w:instrText>列</w:instrText>
      </w:r>
      <w:r>
        <w:rPr>
          <w:lang w:eastAsia="ja-JP"/>
        </w:rPr>
        <w:instrText>の</w:instrText>
      </w:r>
      <w:r>
        <w:rPr>
          <w:lang w:eastAsia="zh-TW"/>
        </w:rPr>
        <w:instrText>見出</w:instrText>
      </w:r>
      <w:r>
        <w:rPr>
          <w:lang w:eastAsia="ja-JP"/>
        </w:rPr>
        <w:instrText>し</w:instrText>
      </w:r>
      <w:bookmarkEnd w:id="375"/>
      <w:r>
        <w:rPr>
          <w:lang w:eastAsia="zh-TW"/>
        </w:rPr>
        <w:instrText>" \l 2</w:instrText>
      </w:r>
      <w:r>
        <w:fldChar w:fldCharType="end"/>
      </w:r>
    </w:p>
    <w:p w:rsidR="00F87589" w:rsidRDefault="00295C93">
      <w:pPr>
        <w:pStyle w:val="ProductList-BodySpaced"/>
        <w:rPr>
          <w:lang w:eastAsia="zh-TW"/>
        </w:rPr>
      </w:pPr>
      <w:r>
        <w:rPr>
          <w:lang w:eastAsia="zh-TW"/>
        </w:rPr>
        <w:t>各製品項目</w:t>
      </w:r>
      <w:r>
        <w:rPr>
          <w:lang w:eastAsia="ja-JP"/>
        </w:rPr>
        <w:t>の</w:t>
      </w:r>
      <w:r>
        <w:rPr>
          <w:lang w:eastAsia="zh-TW"/>
        </w:rPr>
        <w:t>利用可能</w:t>
      </w:r>
      <w:r>
        <w:rPr>
          <w:lang w:eastAsia="ja-JP"/>
        </w:rPr>
        <w:t>なプログラムの</w:t>
      </w:r>
      <w:r>
        <w:rPr>
          <w:lang w:eastAsia="zh-TW"/>
        </w:rPr>
        <w:t>表</w:t>
      </w:r>
      <w:r>
        <w:rPr>
          <w:lang w:eastAsia="ja-JP"/>
        </w:rPr>
        <w:t>の</w:t>
      </w:r>
      <w:r>
        <w:rPr>
          <w:lang w:eastAsia="zh-TW"/>
        </w:rPr>
        <w:t>列</w:t>
      </w:r>
      <w:r>
        <w:rPr>
          <w:lang w:eastAsia="ja-JP"/>
        </w:rPr>
        <w:t>の</w:t>
      </w:r>
      <w:r>
        <w:rPr>
          <w:lang w:eastAsia="zh-TW"/>
        </w:rPr>
        <w:t>見出</w:t>
      </w:r>
      <w:r>
        <w:rPr>
          <w:lang w:eastAsia="ja-JP"/>
        </w:rPr>
        <w:t>しは</w:t>
      </w:r>
      <w:r>
        <w:rPr>
          <w:lang w:eastAsia="zh-TW"/>
        </w:rPr>
        <w:t>、利用可能</w:t>
      </w:r>
      <w:r>
        <w:rPr>
          <w:lang w:eastAsia="ja-JP"/>
        </w:rPr>
        <w:t>なプログラムの</w:t>
      </w:r>
      <w:r>
        <w:rPr>
          <w:lang w:eastAsia="zh-TW"/>
        </w:rPr>
        <w:t>情報</w:t>
      </w:r>
      <w:r>
        <w:rPr>
          <w:lang w:eastAsia="ja-JP"/>
        </w:rPr>
        <w:t>を</w:t>
      </w:r>
      <w:r>
        <w:rPr>
          <w:lang w:eastAsia="zh-TW"/>
        </w:rPr>
        <w:t>、</w:t>
      </w:r>
      <w:r>
        <w:rPr>
          <w:lang w:eastAsia="ja-JP"/>
        </w:rPr>
        <w:t>プログラム</w:t>
      </w:r>
      <w:r>
        <w:rPr>
          <w:lang w:eastAsia="zh-TW"/>
        </w:rPr>
        <w:t>、提供内容、</w:t>
      </w:r>
      <w:r>
        <w:rPr>
          <w:lang w:eastAsia="ja-JP"/>
        </w:rPr>
        <w:t>ポイント</w:t>
      </w:r>
      <w:r>
        <w:rPr>
          <w:lang w:eastAsia="zh-TW"/>
        </w:rPr>
        <w:t>、</w:t>
      </w:r>
      <w:r>
        <w:rPr>
          <w:lang w:eastAsia="ja-JP"/>
        </w:rPr>
        <w:t>および</w:t>
      </w:r>
      <w:r>
        <w:rPr>
          <w:lang w:eastAsia="zh-TW"/>
        </w:rPr>
        <w:t>提供開始日</w:t>
      </w:r>
      <w:r>
        <w:rPr>
          <w:lang w:eastAsia="ja-JP"/>
        </w:rPr>
        <w:t>ごとにまとめたものです</w:t>
      </w:r>
      <w:r>
        <w:rPr>
          <w:lang w:eastAsia="zh-TW"/>
        </w:rPr>
        <w:t>。</w:t>
      </w:r>
    </w:p>
    <w:p w:rsidR="00F87589" w:rsidRDefault="00295C93">
      <w:pPr>
        <w:pStyle w:val="ProductList-BodySpaced"/>
        <w:rPr>
          <w:lang w:eastAsia="zh-TW"/>
        </w:rPr>
      </w:pPr>
      <w:r>
        <w:rPr>
          <w:lang w:eastAsia="zh-TW"/>
        </w:rPr>
        <w:t xml:space="preserve"> </w:t>
      </w:r>
    </w:p>
    <w:p w:rsidR="00F87589" w:rsidRDefault="00295C93">
      <w:pPr>
        <w:pStyle w:val="ProductList-BodySpaced"/>
        <w:rPr>
          <w:lang w:eastAsia="zh-TW"/>
        </w:rPr>
      </w:pPr>
      <w:r>
        <w:rPr>
          <w:b/>
          <w:color w:val="00188F"/>
          <w:lang w:eastAsia="zh-TW"/>
        </w:rPr>
        <w:t>DA</w:t>
      </w:r>
      <w:r>
        <w:rPr>
          <w:lang w:eastAsia="zh-TW"/>
        </w:rPr>
        <w:t xml:space="preserve"> = </w:t>
      </w:r>
      <w:r>
        <w:rPr>
          <w:color w:val="00188F"/>
          <w:lang w:eastAsia="zh-TW"/>
        </w:rPr>
        <w:t>提供開始日</w:t>
      </w:r>
      <w:r>
        <w:rPr>
          <w:lang w:eastAsia="zh-TW"/>
        </w:rPr>
        <w:t xml:space="preserve">: </w:t>
      </w:r>
      <w:r>
        <w:rPr>
          <w:lang w:eastAsia="zh-TW"/>
        </w:rPr>
        <w:t>製品</w:t>
      </w:r>
      <w:r>
        <w:rPr>
          <w:lang w:eastAsia="ja-JP"/>
        </w:rPr>
        <w:t>の</w:t>
      </w:r>
      <w:r>
        <w:rPr>
          <w:lang w:eastAsia="zh-TW"/>
        </w:rPr>
        <w:t>提供開始日</w:t>
      </w:r>
      <w:r>
        <w:rPr>
          <w:lang w:eastAsia="ja-JP"/>
        </w:rPr>
        <w:t>を</w:t>
      </w:r>
      <w:r>
        <w:rPr>
          <w:lang w:eastAsia="zh-TW"/>
        </w:rPr>
        <w:t>月</w:t>
      </w:r>
      <w:r>
        <w:rPr>
          <w:lang w:eastAsia="zh-TW"/>
        </w:rPr>
        <w:t>/</w:t>
      </w:r>
      <w:r>
        <w:rPr>
          <w:lang w:eastAsia="zh-TW"/>
        </w:rPr>
        <w:t>年</w:t>
      </w:r>
      <w:r>
        <w:rPr>
          <w:lang w:eastAsia="ja-JP"/>
        </w:rPr>
        <w:t>の</w:t>
      </w:r>
      <w:r>
        <w:rPr>
          <w:lang w:eastAsia="zh-TW"/>
        </w:rPr>
        <w:t>形式</w:t>
      </w:r>
      <w:r>
        <w:rPr>
          <w:lang w:eastAsia="ja-JP"/>
        </w:rPr>
        <w:t>で</w:t>
      </w:r>
      <w:r>
        <w:rPr>
          <w:lang w:eastAsia="zh-TW"/>
        </w:rPr>
        <w:t>示</w:t>
      </w:r>
      <w:r>
        <w:rPr>
          <w:lang w:eastAsia="ja-JP"/>
        </w:rPr>
        <w:t>しています</w:t>
      </w:r>
      <w:r>
        <w:rPr>
          <w:lang w:eastAsia="zh-TW"/>
        </w:rPr>
        <w:t>。</w:t>
      </w:r>
      <w:r>
        <w:rPr>
          <w:lang w:eastAsia="ja-JP"/>
        </w:rPr>
        <w:t>ソフトウェアの</w:t>
      </w:r>
      <w:r>
        <w:rPr>
          <w:lang w:eastAsia="zh-TW"/>
        </w:rPr>
        <w:t>場合、提供開始日</w:t>
      </w:r>
      <w:r>
        <w:rPr>
          <w:lang w:eastAsia="ja-JP"/>
        </w:rPr>
        <w:t>は</w:t>
      </w:r>
      <w:r>
        <w:rPr>
          <w:lang w:eastAsia="zh-TW"/>
        </w:rPr>
        <w:t>、</w:t>
      </w:r>
      <w:r>
        <w:rPr>
          <w:lang w:eastAsia="ja-JP"/>
        </w:rPr>
        <w:t>マイクロソフトがライセンスを</w:t>
      </w:r>
      <w:r>
        <w:rPr>
          <w:lang w:eastAsia="zh-TW"/>
        </w:rPr>
        <w:t>発注可能</w:t>
      </w:r>
      <w:r>
        <w:rPr>
          <w:lang w:eastAsia="ja-JP"/>
        </w:rPr>
        <w:t>にする</w:t>
      </w:r>
      <w:r>
        <w:rPr>
          <w:lang w:eastAsia="zh-TW"/>
        </w:rPr>
        <w:t>日、</w:t>
      </w:r>
      <w:r>
        <w:rPr>
          <w:lang w:eastAsia="ja-JP"/>
        </w:rPr>
        <w:t>またはボリューム</w:t>
      </w:r>
      <w:r>
        <w:rPr>
          <w:lang w:eastAsia="zh-TW"/>
        </w:rPr>
        <w:t xml:space="preserve"> </w:t>
      </w:r>
      <w:r>
        <w:rPr>
          <w:lang w:eastAsia="ja-JP"/>
        </w:rPr>
        <w:t>ライセンス</w:t>
      </w:r>
      <w:r>
        <w:rPr>
          <w:lang w:eastAsia="zh-TW"/>
        </w:rPr>
        <w:t xml:space="preserve"> </w:t>
      </w:r>
      <w:r>
        <w:rPr>
          <w:lang w:eastAsia="ja-JP"/>
        </w:rPr>
        <w:t>サービス</w:t>
      </w:r>
      <w:r>
        <w:rPr>
          <w:lang w:eastAsia="zh-TW"/>
        </w:rPr>
        <w:t xml:space="preserve"> </w:t>
      </w:r>
      <w:r>
        <w:rPr>
          <w:lang w:eastAsia="ja-JP"/>
        </w:rPr>
        <w:t>センター</w:t>
      </w:r>
      <w:r>
        <w:rPr>
          <w:lang w:eastAsia="zh-TW"/>
        </w:rPr>
        <w:t xml:space="preserve"> (VLSC) </w:t>
      </w:r>
      <w:r>
        <w:rPr>
          <w:lang w:eastAsia="ja-JP"/>
        </w:rPr>
        <w:t>からダウンロード</w:t>
      </w:r>
      <w:r>
        <w:rPr>
          <w:lang w:eastAsia="zh-TW"/>
        </w:rPr>
        <w:t>可能</w:t>
      </w:r>
      <w:r>
        <w:rPr>
          <w:lang w:eastAsia="ja-JP"/>
        </w:rPr>
        <w:t>にする</w:t>
      </w:r>
      <w:r>
        <w:rPr>
          <w:lang w:eastAsia="zh-TW"/>
        </w:rPr>
        <w:t>日</w:t>
      </w:r>
      <w:r>
        <w:rPr>
          <w:lang w:eastAsia="ja-JP"/>
        </w:rPr>
        <w:t>の</w:t>
      </w:r>
      <w:r>
        <w:rPr>
          <w:lang w:eastAsia="zh-TW"/>
        </w:rPr>
        <w:t>、</w:t>
      </w:r>
      <w:r>
        <w:rPr>
          <w:lang w:eastAsia="ja-JP"/>
        </w:rPr>
        <w:t>いずれか</w:t>
      </w:r>
      <w:r>
        <w:rPr>
          <w:lang w:eastAsia="zh-TW"/>
        </w:rPr>
        <w:t>早</w:t>
      </w:r>
      <w:r>
        <w:rPr>
          <w:lang w:eastAsia="ja-JP"/>
        </w:rPr>
        <w:t>い</w:t>
      </w:r>
      <w:r>
        <w:rPr>
          <w:lang w:eastAsia="zh-TW"/>
        </w:rPr>
        <w:t>方</w:t>
      </w:r>
      <w:r>
        <w:rPr>
          <w:lang w:eastAsia="ja-JP"/>
        </w:rPr>
        <w:t>の</w:t>
      </w:r>
      <w:r>
        <w:rPr>
          <w:lang w:eastAsia="zh-TW"/>
        </w:rPr>
        <w:t>日付</w:t>
      </w:r>
      <w:r>
        <w:rPr>
          <w:lang w:eastAsia="ja-JP"/>
        </w:rPr>
        <w:t>になります</w:t>
      </w:r>
      <w:r>
        <w:rPr>
          <w:lang w:eastAsia="zh-TW"/>
        </w:rPr>
        <w:t>。</w:t>
      </w:r>
    </w:p>
    <w:p w:rsidR="00F87589" w:rsidRDefault="00295C93">
      <w:pPr>
        <w:pStyle w:val="ProductList-BodySpaced"/>
      </w:pPr>
      <w:r>
        <w:rPr>
          <w:b/>
          <w:color w:val="00188F"/>
        </w:rPr>
        <w:t>EA/EAS</w:t>
      </w:r>
      <w:r>
        <w:t xml:space="preserve"> = </w:t>
      </w:r>
      <w:r>
        <w:rPr>
          <w:color w:val="00188F"/>
        </w:rPr>
        <w:t xml:space="preserve">Enterprise Agreement </w:t>
      </w:r>
      <w:r>
        <w:rPr>
          <w:color w:val="00188F"/>
        </w:rPr>
        <w:t>および</w:t>
      </w:r>
      <w:r>
        <w:rPr>
          <w:color w:val="00188F"/>
        </w:rPr>
        <w:t xml:space="preserve"> Enterprise Subscription </w:t>
      </w:r>
      <w:r>
        <w:rPr>
          <w:color w:val="00188F"/>
        </w:rPr>
        <w:t>契約</w:t>
      </w:r>
      <w:r>
        <w:t xml:space="preserve">: Enterprise </w:t>
      </w:r>
      <w:r>
        <w:t>および</w:t>
      </w:r>
      <w:r>
        <w:t xml:space="preserve"> Enterprise Subscription </w:t>
      </w:r>
      <w:r>
        <w:t>加入契約を含みます</w:t>
      </w:r>
      <w:r>
        <w:t xml:space="preserve"> (</w:t>
      </w:r>
      <w:r>
        <w:t>サーバーおよびクラウド加入契約を含む</w:t>
      </w:r>
      <w:r>
        <w:t>)</w:t>
      </w:r>
      <w:r>
        <w:t>。</w:t>
      </w:r>
    </w:p>
    <w:p w:rsidR="00F87589" w:rsidRDefault="00295C93">
      <w:pPr>
        <w:pStyle w:val="ProductList-BodySpaced"/>
      </w:pPr>
      <w:r>
        <w:rPr>
          <w:b/>
          <w:color w:val="00188F"/>
        </w:rPr>
        <w:t>EES</w:t>
      </w:r>
      <w:r>
        <w:t xml:space="preserve"> = </w:t>
      </w:r>
      <w:r>
        <w:rPr>
          <w:color w:val="00188F"/>
        </w:rPr>
        <w:t>Enrollment for Education Solutions</w:t>
      </w:r>
      <w:r>
        <w:t xml:space="preserve">: Enrollment for Education Solutions </w:t>
      </w:r>
      <w:r>
        <w:t>ならびに</w:t>
      </w:r>
      <w:r>
        <w:t xml:space="preserve"> Campus </w:t>
      </w:r>
      <w:r>
        <w:t>および</w:t>
      </w:r>
      <w:r>
        <w:t xml:space="preserve"> School Agreement (CASA) </w:t>
      </w:r>
      <w:r>
        <w:t>に基づく</w:t>
      </w:r>
      <w:r>
        <w:t xml:space="preserve"> School Agreement </w:t>
      </w:r>
      <w:r>
        <w:t>購入申込書を含みます。</w:t>
      </w:r>
    </w:p>
    <w:p w:rsidR="00F87589" w:rsidRDefault="00295C93">
      <w:pPr>
        <w:pStyle w:val="ProductList-BodySpaced"/>
        <w:rPr>
          <w:lang w:eastAsia="zh-TW"/>
        </w:rPr>
      </w:pPr>
      <w:r>
        <w:rPr>
          <w:b/>
          <w:color w:val="00188F"/>
          <w:lang w:eastAsia="zh-TW"/>
        </w:rPr>
        <w:t>L</w:t>
      </w:r>
      <w:r>
        <w:rPr>
          <w:lang w:eastAsia="zh-TW"/>
        </w:rPr>
        <w:t xml:space="preserve"> = </w:t>
      </w:r>
      <w:r>
        <w:rPr>
          <w:color w:val="00188F"/>
          <w:lang w:eastAsia="ja-JP"/>
        </w:rPr>
        <w:t>ライセンス</w:t>
      </w:r>
      <w:r>
        <w:rPr>
          <w:lang w:eastAsia="zh-TW"/>
        </w:rPr>
        <w:t xml:space="preserve">: </w:t>
      </w:r>
      <w:r>
        <w:rPr>
          <w:lang w:eastAsia="zh-TW"/>
        </w:rPr>
        <w:t>指定</w:t>
      </w:r>
      <w:r>
        <w:rPr>
          <w:lang w:eastAsia="ja-JP"/>
        </w:rPr>
        <w:t>されたソフトウェア</w:t>
      </w:r>
      <w:r>
        <w:rPr>
          <w:lang w:eastAsia="zh-TW"/>
        </w:rPr>
        <w:t xml:space="preserve"> </w:t>
      </w:r>
      <w:r>
        <w:rPr>
          <w:lang w:eastAsia="ja-JP"/>
        </w:rPr>
        <w:t>ライセンスに</w:t>
      </w:r>
      <w:r>
        <w:rPr>
          <w:lang w:eastAsia="zh-TW"/>
        </w:rPr>
        <w:t>規定</w:t>
      </w:r>
      <w:r>
        <w:rPr>
          <w:lang w:eastAsia="ja-JP"/>
        </w:rPr>
        <w:t>されているポイント</w:t>
      </w:r>
      <w:r>
        <w:rPr>
          <w:lang w:eastAsia="zh-TW"/>
        </w:rPr>
        <w:t>値。</w:t>
      </w:r>
      <w:r>
        <w:rPr>
          <w:lang w:eastAsia="ja-JP"/>
        </w:rPr>
        <w:t>かっこで</w:t>
      </w:r>
      <w:r>
        <w:rPr>
          <w:lang w:eastAsia="zh-TW"/>
        </w:rPr>
        <w:t>囲</w:t>
      </w:r>
      <w:r>
        <w:rPr>
          <w:lang w:eastAsia="ja-JP"/>
        </w:rPr>
        <w:t>まれているポイント</w:t>
      </w:r>
      <w:r>
        <w:rPr>
          <w:lang w:eastAsia="zh-TW"/>
        </w:rPr>
        <w:t>値</w:t>
      </w:r>
      <w:r>
        <w:rPr>
          <w:lang w:eastAsia="ja-JP"/>
        </w:rPr>
        <w:t>は</w:t>
      </w:r>
      <w:r>
        <w:rPr>
          <w:lang w:eastAsia="zh-TW"/>
        </w:rPr>
        <w:t>、</w:t>
      </w:r>
      <w:r>
        <w:rPr>
          <w:lang w:eastAsia="zh-TW"/>
        </w:rPr>
        <w:t xml:space="preserve">CASA </w:t>
      </w:r>
      <w:r>
        <w:rPr>
          <w:lang w:eastAsia="ja-JP"/>
        </w:rPr>
        <w:t>に</w:t>
      </w:r>
      <w:r>
        <w:rPr>
          <w:lang w:eastAsia="zh-TW"/>
        </w:rPr>
        <w:t>対</w:t>
      </w:r>
      <w:r>
        <w:rPr>
          <w:lang w:eastAsia="ja-JP"/>
        </w:rPr>
        <w:t>する</w:t>
      </w:r>
      <w:r>
        <w:rPr>
          <w:lang w:eastAsia="zh-TW"/>
        </w:rPr>
        <w:t>値</w:t>
      </w:r>
      <w:r>
        <w:rPr>
          <w:lang w:eastAsia="ja-JP"/>
        </w:rPr>
        <w:t>です</w:t>
      </w:r>
      <w:r>
        <w:rPr>
          <w:lang w:eastAsia="zh-TW"/>
        </w:rPr>
        <w:t>。</w:t>
      </w:r>
    </w:p>
    <w:p w:rsidR="00F87589" w:rsidRDefault="00295C93">
      <w:pPr>
        <w:pStyle w:val="ProductList-BodySpaced"/>
        <w:rPr>
          <w:lang w:eastAsia="zh-TW"/>
        </w:rPr>
      </w:pPr>
      <w:r>
        <w:rPr>
          <w:b/>
          <w:color w:val="00188F"/>
          <w:lang w:eastAsia="zh-TW"/>
        </w:rPr>
        <w:t>L/SA</w:t>
      </w:r>
      <w:r>
        <w:rPr>
          <w:lang w:eastAsia="zh-TW"/>
        </w:rPr>
        <w:t xml:space="preserve"> = </w:t>
      </w:r>
      <w:r>
        <w:rPr>
          <w:color w:val="00188F"/>
          <w:lang w:eastAsia="ja-JP"/>
        </w:rPr>
        <w:t>ライセンス</w:t>
      </w:r>
      <w:r>
        <w:rPr>
          <w:color w:val="00188F"/>
          <w:lang w:eastAsia="zh-TW"/>
        </w:rPr>
        <w:t xml:space="preserve"> &amp; SA</w:t>
      </w:r>
      <w:r>
        <w:rPr>
          <w:lang w:eastAsia="zh-TW"/>
        </w:rPr>
        <w:t xml:space="preserve">: SA </w:t>
      </w:r>
      <w:r>
        <w:rPr>
          <w:lang w:eastAsia="ja-JP"/>
        </w:rPr>
        <w:t>が</w:t>
      </w:r>
      <w:r>
        <w:rPr>
          <w:lang w:eastAsia="zh-TW"/>
        </w:rPr>
        <w:t>同時</w:t>
      </w:r>
      <w:r>
        <w:rPr>
          <w:lang w:eastAsia="ja-JP"/>
        </w:rPr>
        <w:t>に</w:t>
      </w:r>
      <w:r>
        <w:rPr>
          <w:lang w:eastAsia="zh-TW"/>
        </w:rPr>
        <w:t>購入</w:t>
      </w:r>
      <w:r>
        <w:rPr>
          <w:lang w:eastAsia="ja-JP"/>
        </w:rPr>
        <w:t>された</w:t>
      </w:r>
      <w:r>
        <w:rPr>
          <w:lang w:eastAsia="zh-TW"/>
        </w:rPr>
        <w:t>場合</w:t>
      </w:r>
      <w:r>
        <w:rPr>
          <w:lang w:eastAsia="ja-JP"/>
        </w:rPr>
        <w:t>のポイント</w:t>
      </w:r>
      <w:r>
        <w:rPr>
          <w:lang w:eastAsia="zh-TW"/>
        </w:rPr>
        <w:t>値。</w:t>
      </w:r>
    </w:p>
    <w:p w:rsidR="00F87589" w:rsidRDefault="00295C93">
      <w:pPr>
        <w:pStyle w:val="ProductList-BodySpaced"/>
      </w:pPr>
      <w:r>
        <w:rPr>
          <w:b/>
          <w:color w:val="00188F"/>
        </w:rPr>
        <w:t>MPSA</w:t>
      </w:r>
      <w:r>
        <w:t xml:space="preserve"> = </w:t>
      </w:r>
      <w:r>
        <w:rPr>
          <w:color w:val="00188F"/>
        </w:rPr>
        <w:t>Microsoft Products and Services Agreement</w:t>
      </w:r>
      <w:r>
        <w:t>。</w:t>
      </w:r>
    </w:p>
    <w:p w:rsidR="00F87589" w:rsidRDefault="00295C93">
      <w:pPr>
        <w:pStyle w:val="ProductList-BodySpaced"/>
      </w:pPr>
      <w:r>
        <w:rPr>
          <w:b/>
          <w:color w:val="00188F"/>
        </w:rPr>
        <w:t>OL</w:t>
      </w:r>
      <w:r>
        <w:t xml:space="preserve"> = </w:t>
      </w:r>
      <w:r>
        <w:rPr>
          <w:color w:val="00188F"/>
        </w:rPr>
        <w:t>Open License</w:t>
      </w:r>
      <w:r>
        <w:t>: Open License</w:t>
      </w:r>
      <w:r>
        <w:t>、</w:t>
      </w:r>
      <w:r>
        <w:t>Open License for Academic</w:t>
      </w:r>
      <w:r>
        <w:t>、</w:t>
      </w:r>
      <w:r>
        <w:t>Open License for Government</w:t>
      </w:r>
      <w:r>
        <w:t>、および</w:t>
      </w:r>
      <w:r>
        <w:t xml:space="preserve"> Open License for Charity </w:t>
      </w:r>
      <w:r>
        <w:t>を含みます</w:t>
      </w:r>
      <w:r>
        <w:t xml:space="preserve"> (</w:t>
      </w:r>
      <w:r>
        <w:t>利用可能な場合</w:t>
      </w:r>
      <w:r>
        <w:t>)</w:t>
      </w:r>
      <w:r>
        <w:t>。</w:t>
      </w:r>
    </w:p>
    <w:p w:rsidR="00F87589" w:rsidRDefault="00295C93">
      <w:pPr>
        <w:pStyle w:val="ProductList-BodySpaced"/>
      </w:pPr>
      <w:r>
        <w:rPr>
          <w:b/>
        </w:rPr>
        <w:t>OV/OVS</w:t>
      </w:r>
      <w:r>
        <w:rPr>
          <w:color w:val="000000"/>
        </w:rPr>
        <w:t xml:space="preserve"> = </w:t>
      </w:r>
      <w:r>
        <w:t xml:space="preserve">Open Value </w:t>
      </w:r>
      <w:r>
        <w:t>および</w:t>
      </w:r>
      <w:r>
        <w:t xml:space="preserve"> Open Value Subscription: Open Value</w:t>
      </w:r>
      <w:r>
        <w:t>、</w:t>
      </w:r>
      <w:r>
        <w:t>Open Value Subscription</w:t>
      </w:r>
      <w:r>
        <w:t>、</w:t>
      </w:r>
      <w:r>
        <w:t>Open Value for Government</w:t>
      </w:r>
      <w:r>
        <w:t>、および</w:t>
      </w:r>
      <w:r>
        <w:t xml:space="preserve"> Open Value Subscription for Government </w:t>
      </w:r>
      <w:r>
        <w:t>を含みます。</w:t>
      </w:r>
    </w:p>
    <w:p w:rsidR="00F87589" w:rsidRDefault="00295C93">
      <w:pPr>
        <w:pStyle w:val="ProductList-BodySpaced"/>
      </w:pPr>
      <w:r>
        <w:rPr>
          <w:b/>
          <w:color w:val="00188F"/>
        </w:rPr>
        <w:t>OVS-ES</w:t>
      </w:r>
      <w:r>
        <w:t xml:space="preserve"> = </w:t>
      </w:r>
      <w:r>
        <w:rPr>
          <w:color w:val="00188F"/>
        </w:rPr>
        <w:t>Open Value Subscription – Education Solutions</w:t>
      </w:r>
      <w:r>
        <w:t>。</w:t>
      </w:r>
    </w:p>
    <w:p w:rsidR="00F87589" w:rsidRDefault="00295C93">
      <w:pPr>
        <w:pStyle w:val="ProductList-BodySpaced"/>
        <w:rPr>
          <w:lang w:eastAsia="zh-TW"/>
        </w:rPr>
      </w:pPr>
      <w:r>
        <w:rPr>
          <w:b/>
          <w:color w:val="00188F"/>
          <w:lang w:eastAsia="ja-JP"/>
        </w:rPr>
        <w:t>ポイント</w:t>
      </w:r>
      <w:r>
        <w:rPr>
          <w:lang w:eastAsia="zh-TW"/>
        </w:rPr>
        <w:t xml:space="preserve"> = </w:t>
      </w:r>
      <w:r>
        <w:rPr>
          <w:lang w:eastAsia="ja-JP"/>
        </w:rPr>
        <w:t>お</w:t>
      </w:r>
      <w:r>
        <w:rPr>
          <w:lang w:eastAsia="zh-TW"/>
        </w:rPr>
        <w:t>客様</w:t>
      </w:r>
      <w:r>
        <w:rPr>
          <w:lang w:eastAsia="ja-JP"/>
        </w:rPr>
        <w:t>のボリューム</w:t>
      </w:r>
      <w:r>
        <w:rPr>
          <w:lang w:eastAsia="zh-TW"/>
        </w:rPr>
        <w:t xml:space="preserve"> </w:t>
      </w:r>
      <w:r>
        <w:rPr>
          <w:lang w:eastAsia="ja-JP"/>
        </w:rPr>
        <w:t>ライセンス</w:t>
      </w:r>
      <w:r>
        <w:rPr>
          <w:lang w:eastAsia="zh-TW"/>
        </w:rPr>
        <w:t>契約</w:t>
      </w:r>
      <w:r>
        <w:rPr>
          <w:lang w:eastAsia="ja-JP"/>
        </w:rPr>
        <w:t>に</w:t>
      </w:r>
      <w:r>
        <w:rPr>
          <w:lang w:eastAsia="zh-TW"/>
        </w:rPr>
        <w:t>適用</w:t>
      </w:r>
      <w:r>
        <w:rPr>
          <w:lang w:eastAsia="ja-JP"/>
        </w:rPr>
        <w:t>されるボリューム</w:t>
      </w:r>
      <w:r>
        <w:rPr>
          <w:lang w:eastAsia="zh-TW"/>
        </w:rPr>
        <w:t>価格</w:t>
      </w:r>
      <w:r>
        <w:rPr>
          <w:lang w:eastAsia="ja-JP"/>
        </w:rPr>
        <w:t>レベルを</w:t>
      </w:r>
      <w:r>
        <w:rPr>
          <w:lang w:eastAsia="zh-TW"/>
        </w:rPr>
        <w:t>計算</w:t>
      </w:r>
      <w:r>
        <w:rPr>
          <w:lang w:eastAsia="ja-JP"/>
        </w:rPr>
        <w:t>するために</w:t>
      </w:r>
      <w:r>
        <w:rPr>
          <w:lang w:eastAsia="zh-TW"/>
        </w:rPr>
        <w:t>使用</w:t>
      </w:r>
      <w:r>
        <w:rPr>
          <w:lang w:eastAsia="ja-JP"/>
        </w:rPr>
        <w:t>される</w:t>
      </w:r>
      <w:r>
        <w:rPr>
          <w:lang w:eastAsia="zh-TW"/>
        </w:rPr>
        <w:t>、製品</w:t>
      </w:r>
      <w:r>
        <w:rPr>
          <w:lang w:eastAsia="ja-JP"/>
        </w:rPr>
        <w:t>に</w:t>
      </w:r>
      <w:r>
        <w:rPr>
          <w:lang w:eastAsia="zh-TW"/>
        </w:rPr>
        <w:t>割</w:t>
      </w:r>
      <w:r>
        <w:rPr>
          <w:lang w:eastAsia="ja-JP"/>
        </w:rPr>
        <w:t>り</w:t>
      </w:r>
      <w:r>
        <w:rPr>
          <w:lang w:eastAsia="zh-TW"/>
        </w:rPr>
        <w:t>当</w:t>
      </w:r>
      <w:r>
        <w:rPr>
          <w:lang w:eastAsia="ja-JP"/>
        </w:rPr>
        <w:t>てられた</w:t>
      </w:r>
      <w:r>
        <w:rPr>
          <w:lang w:eastAsia="zh-TW"/>
        </w:rPr>
        <w:t>値</w:t>
      </w:r>
      <w:r>
        <w:rPr>
          <w:lang w:eastAsia="ja-JP"/>
        </w:rPr>
        <w:t>です</w:t>
      </w:r>
      <w:r>
        <w:rPr>
          <w:lang w:eastAsia="zh-TW"/>
        </w:rPr>
        <w:t>。</w:t>
      </w:r>
    </w:p>
    <w:p w:rsidR="00F87589" w:rsidRDefault="00295C93">
      <w:pPr>
        <w:pStyle w:val="ProductList-BodySpaced"/>
        <w:rPr>
          <w:lang w:eastAsia="ja-JP"/>
        </w:rPr>
      </w:pPr>
      <w:r>
        <w:rPr>
          <w:b/>
          <w:color w:val="00188F"/>
          <w:lang w:eastAsia="ja-JP"/>
        </w:rPr>
        <w:t>SA</w:t>
      </w:r>
      <w:r>
        <w:rPr>
          <w:lang w:eastAsia="ja-JP"/>
        </w:rPr>
        <w:t xml:space="preserve"> = </w:t>
      </w:r>
      <w:r>
        <w:rPr>
          <w:color w:val="00188F"/>
          <w:lang w:eastAsia="ja-JP"/>
        </w:rPr>
        <w:t>ソフトウェア</w:t>
      </w:r>
      <w:r>
        <w:rPr>
          <w:color w:val="00188F"/>
          <w:lang w:eastAsia="ja-JP"/>
        </w:rPr>
        <w:t xml:space="preserve"> </w:t>
      </w:r>
      <w:r>
        <w:rPr>
          <w:color w:val="00188F"/>
          <w:lang w:eastAsia="ja-JP"/>
        </w:rPr>
        <w:t>アシュアランス</w:t>
      </w:r>
      <w:r>
        <w:rPr>
          <w:lang w:eastAsia="ja-JP"/>
        </w:rPr>
        <w:t xml:space="preserve">: </w:t>
      </w:r>
      <w:r>
        <w:rPr>
          <w:lang w:eastAsia="ja-JP"/>
        </w:rPr>
        <w:t>指定されたソフトウェアに対して</w:t>
      </w:r>
      <w:r>
        <w:rPr>
          <w:lang w:eastAsia="ja-JP"/>
        </w:rPr>
        <w:t xml:space="preserve"> SA </w:t>
      </w:r>
      <w:r>
        <w:rPr>
          <w:lang w:eastAsia="ja-JP"/>
        </w:rPr>
        <w:t>が提供された場合のポイント値。</w:t>
      </w:r>
    </w:p>
    <w:p w:rsidR="00F87589" w:rsidRDefault="00295C93">
      <w:pPr>
        <w:pStyle w:val="ProductList-BodySpaced"/>
      </w:pPr>
      <w:r>
        <w:rPr>
          <w:b/>
          <w:color w:val="00188F"/>
        </w:rPr>
        <w:t>S/S+</w:t>
      </w:r>
      <w:r>
        <w:t xml:space="preserve"> = </w:t>
      </w:r>
      <w:r>
        <w:rPr>
          <w:color w:val="00188F"/>
        </w:rPr>
        <w:t xml:space="preserve">Select </w:t>
      </w:r>
      <w:r>
        <w:rPr>
          <w:color w:val="00188F"/>
        </w:rPr>
        <w:t>および</w:t>
      </w:r>
      <w:r>
        <w:rPr>
          <w:color w:val="00188F"/>
        </w:rPr>
        <w:t xml:space="preserve"> Select Plus</w:t>
      </w:r>
      <w:r>
        <w:t xml:space="preserve">: </w:t>
      </w:r>
      <w:r>
        <w:t>また、</w:t>
      </w:r>
      <w:r>
        <w:t>Select for Academic</w:t>
      </w:r>
      <w:r>
        <w:t>、</w:t>
      </w:r>
      <w:r>
        <w:t>Select Plus for Academic</w:t>
      </w:r>
      <w:r>
        <w:t>、</w:t>
      </w:r>
      <w:r>
        <w:t>Select for Government</w:t>
      </w:r>
      <w:r>
        <w:t>、および</w:t>
      </w:r>
      <w:r>
        <w:t xml:space="preserve"> Select Plus for Government </w:t>
      </w:r>
      <w:r>
        <w:t>も含みます。</w:t>
      </w:r>
    </w:p>
    <w:p w:rsidR="00F87589" w:rsidRDefault="00F87589">
      <w:pPr>
        <w:pStyle w:val="ProductList-BodySpaced"/>
        <w:jc w:val="right"/>
      </w:pPr>
    </w:p>
    <w:tbl>
      <w:tblPr>
        <w:tblStyle w:val="PURTable"/>
        <w:tblW w:w="0" w:type="dxa"/>
        <w:tblLook w:val="04A0" w:firstRow="1" w:lastRow="0" w:firstColumn="1" w:lastColumn="0" w:noHBand="0" w:noVBand="1"/>
      </w:tblPr>
      <w:tblGrid>
        <w:gridCol w:w="10800"/>
      </w:tblGrid>
      <w:tr w:rsidR="00F875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7589" w:rsidRDefault="00E71469">
            <w:pPr>
              <w:pStyle w:val="ProductList-TableBody"/>
              <w:jc w:val="right"/>
            </w:pPr>
            <w:hyperlink w:anchor="_Sec842">
              <w:r w:rsidR="00295C93">
                <w:rPr>
                  <w:color w:val="00467F"/>
                  <w:sz w:val="14"/>
                  <w:u w:val="single"/>
                </w:rPr>
                <w:t>目次</w:t>
              </w:r>
            </w:hyperlink>
            <w:r w:rsidR="00295C93">
              <w:rPr>
                <w:sz w:val="14"/>
              </w:rPr>
              <w:t xml:space="preserve"> / </w:t>
            </w:r>
            <w:hyperlink w:anchor="_Sec549">
              <w:r w:rsidR="00295C93">
                <w:rPr>
                  <w:color w:val="00467F"/>
                  <w:sz w:val="14"/>
                  <w:u w:val="single"/>
                </w:rPr>
                <w:t>用語集</w:t>
              </w:r>
            </w:hyperlink>
            <w:r w:rsidR="00295C93">
              <w:rPr>
                <w:sz w:val="14"/>
              </w:rPr>
              <w:t xml:space="preserve"> / </w:t>
            </w:r>
            <w:hyperlink w:anchor="_Sec844">
              <w:r w:rsidR="00295C93">
                <w:rPr>
                  <w:color w:val="00467F"/>
                  <w:sz w:val="14"/>
                  <w:u w:val="single"/>
                </w:rPr>
                <w:t>インデックス</w:t>
              </w:r>
            </w:hyperlink>
          </w:p>
        </w:tc>
      </w:tr>
    </w:tbl>
    <w:p w:rsidR="00F87589" w:rsidRDefault="00F87589">
      <w:pPr>
        <w:pStyle w:val="ProductList-BodySpaced"/>
        <w:rPr>
          <w:lang w:eastAsia="zh-TW"/>
        </w:rPr>
      </w:pPr>
    </w:p>
    <w:p w:rsidR="00F87589" w:rsidRDefault="00295C93">
      <w:pPr>
        <w:pStyle w:val="ProductList-Offering1Heading"/>
        <w:outlineLvl w:val="1"/>
        <w:rPr>
          <w:lang w:eastAsia="zh-TW"/>
        </w:rPr>
      </w:pPr>
      <w:bookmarkStart w:id="376" w:name="_Sec553"/>
      <w:r>
        <w:rPr>
          <w:lang w:eastAsia="zh-TW"/>
        </w:rPr>
        <w:t>定義</w:t>
      </w:r>
      <w:bookmarkEnd w:id="376"/>
      <w:r>
        <w:fldChar w:fldCharType="begin"/>
      </w:r>
      <w:r>
        <w:rPr>
          <w:lang w:eastAsia="zh-TW"/>
        </w:rPr>
        <w:instrText xml:space="preserve"> TC "</w:instrText>
      </w:r>
      <w:bookmarkStart w:id="377" w:name="_Toc452104346"/>
      <w:r>
        <w:rPr>
          <w:lang w:eastAsia="zh-TW"/>
        </w:rPr>
        <w:instrText>定義</w:instrText>
      </w:r>
      <w:bookmarkEnd w:id="377"/>
      <w:r>
        <w:rPr>
          <w:lang w:eastAsia="zh-TW"/>
        </w:rPr>
        <w:instrText>" \l 2</w:instrText>
      </w:r>
      <w:r>
        <w:fldChar w:fldCharType="end"/>
      </w:r>
    </w:p>
    <w:p w:rsidR="00F87589" w:rsidRDefault="00295C93">
      <w:pPr>
        <w:pStyle w:val="ProductList-BodySpaced"/>
        <w:rPr>
          <w:lang w:eastAsia="zh-TW"/>
        </w:rPr>
      </w:pPr>
      <w:r>
        <w:rPr>
          <w:b/>
          <w:lang w:eastAsia="ja-JP"/>
        </w:rPr>
        <w:t>アドオン</w:t>
      </w:r>
      <w:r>
        <w:rPr>
          <w:lang w:eastAsia="ja-JP"/>
        </w:rPr>
        <w:t>とは</w:t>
      </w:r>
      <w:r>
        <w:rPr>
          <w:lang w:eastAsia="zh-TW"/>
        </w:rPr>
        <w:t>、以前取得</w:t>
      </w:r>
      <w:r>
        <w:rPr>
          <w:lang w:eastAsia="ja-JP"/>
        </w:rPr>
        <w:t>された</w:t>
      </w:r>
      <w:r>
        <w:rPr>
          <w:lang w:eastAsia="zh-TW"/>
        </w:rPr>
        <w:t>対象</w:t>
      </w:r>
      <w:r>
        <w:rPr>
          <w:lang w:eastAsia="ja-JP"/>
        </w:rPr>
        <w:t>ライセンス</w:t>
      </w:r>
      <w:r>
        <w:rPr>
          <w:lang w:eastAsia="zh-TW"/>
        </w:rPr>
        <w:t xml:space="preserve"> (</w:t>
      </w:r>
      <w:r>
        <w:rPr>
          <w:lang w:eastAsia="ja-JP"/>
        </w:rPr>
        <w:t>または</w:t>
      </w:r>
      <w:r>
        <w:rPr>
          <w:lang w:eastAsia="zh-TW"/>
        </w:rPr>
        <w:t>対象</w:t>
      </w:r>
      <w:r>
        <w:rPr>
          <w:lang w:eastAsia="ja-JP"/>
        </w:rPr>
        <w:t>ライセンスのセット</w:t>
      </w:r>
      <w:r>
        <w:rPr>
          <w:lang w:eastAsia="zh-TW"/>
        </w:rPr>
        <w:t xml:space="preserve">) </w:t>
      </w:r>
      <w:r>
        <w:rPr>
          <w:lang w:eastAsia="ja-JP"/>
        </w:rPr>
        <w:t>に</w:t>
      </w:r>
      <w:r>
        <w:rPr>
          <w:lang w:eastAsia="zh-TW"/>
        </w:rPr>
        <w:t>追加</w:t>
      </w:r>
      <w:r>
        <w:rPr>
          <w:lang w:eastAsia="ja-JP"/>
        </w:rPr>
        <w:t>して</w:t>
      </w:r>
      <w:r>
        <w:rPr>
          <w:lang w:eastAsia="zh-TW"/>
        </w:rPr>
        <w:t>購入</w:t>
      </w:r>
      <w:r>
        <w:rPr>
          <w:lang w:eastAsia="ja-JP"/>
        </w:rPr>
        <w:t>され</w:t>
      </w:r>
      <w:r>
        <w:rPr>
          <w:lang w:eastAsia="zh-TW"/>
        </w:rPr>
        <w:t>、</w:t>
      </w:r>
      <w:r>
        <w:rPr>
          <w:lang w:eastAsia="ja-JP"/>
        </w:rPr>
        <w:t>かつ</w:t>
      </w:r>
      <w:r>
        <w:rPr>
          <w:lang w:eastAsia="zh-TW"/>
        </w:rPr>
        <w:t>関連付</w:t>
      </w:r>
      <w:r>
        <w:rPr>
          <w:lang w:eastAsia="ja-JP"/>
        </w:rPr>
        <w:t>けられるライセンスであり</w:t>
      </w:r>
      <w:r>
        <w:rPr>
          <w:lang w:eastAsia="zh-TW"/>
        </w:rPr>
        <w:t>、</w:t>
      </w:r>
      <w:r>
        <w:rPr>
          <w:lang w:eastAsia="zh-TW"/>
        </w:rPr>
        <w:t xml:space="preserve">1 </w:t>
      </w:r>
      <w:r>
        <w:rPr>
          <w:lang w:eastAsia="zh-TW"/>
        </w:rPr>
        <w:t>名</w:t>
      </w:r>
      <w:r>
        <w:rPr>
          <w:lang w:eastAsia="ja-JP"/>
        </w:rPr>
        <w:t>の</w:t>
      </w:r>
      <w:r>
        <w:rPr>
          <w:lang w:eastAsia="zh-TW"/>
        </w:rPr>
        <w:t>対象</w:t>
      </w:r>
      <w:r>
        <w:rPr>
          <w:lang w:eastAsia="ja-JP"/>
        </w:rPr>
        <w:t>ユーザー</w:t>
      </w:r>
      <w:r>
        <w:rPr>
          <w:lang w:eastAsia="zh-TW"/>
        </w:rPr>
        <w:t xml:space="preserve"> (</w:t>
      </w:r>
      <w:r>
        <w:rPr>
          <w:lang w:eastAsia="ja-JP"/>
        </w:rPr>
        <w:t>お</w:t>
      </w:r>
      <w:r>
        <w:rPr>
          <w:lang w:eastAsia="zh-TW"/>
        </w:rPr>
        <w:t>客様</w:t>
      </w:r>
      <w:r>
        <w:rPr>
          <w:lang w:eastAsia="ja-JP"/>
        </w:rPr>
        <w:t>の</w:t>
      </w:r>
      <w:r>
        <w:rPr>
          <w:lang w:eastAsia="zh-TW"/>
        </w:rPr>
        <w:t>加入契約</w:t>
      </w:r>
      <w:r>
        <w:rPr>
          <w:lang w:eastAsia="ja-JP"/>
        </w:rPr>
        <w:t>に</w:t>
      </w:r>
      <w:r>
        <w:rPr>
          <w:lang w:eastAsia="zh-TW"/>
        </w:rPr>
        <w:t>定義</w:t>
      </w:r>
      <w:r>
        <w:rPr>
          <w:lang w:eastAsia="zh-TW"/>
        </w:rPr>
        <w:t xml:space="preserve">) </w:t>
      </w:r>
      <w:r>
        <w:rPr>
          <w:lang w:eastAsia="ja-JP"/>
        </w:rPr>
        <w:t>に</w:t>
      </w:r>
      <w:r>
        <w:rPr>
          <w:lang w:eastAsia="zh-TW"/>
        </w:rPr>
        <w:t>割</w:t>
      </w:r>
      <w:r>
        <w:rPr>
          <w:lang w:eastAsia="ja-JP"/>
        </w:rPr>
        <w:t>り</w:t>
      </w:r>
      <w:r>
        <w:rPr>
          <w:lang w:eastAsia="zh-TW"/>
        </w:rPr>
        <w:t>当</w:t>
      </w:r>
      <w:r>
        <w:rPr>
          <w:lang w:eastAsia="ja-JP"/>
        </w:rPr>
        <w:t>てられるものを</w:t>
      </w:r>
      <w:r>
        <w:rPr>
          <w:lang w:eastAsia="zh-TW"/>
        </w:rPr>
        <w:t>意味</w:t>
      </w:r>
      <w:r>
        <w:rPr>
          <w:lang w:eastAsia="ja-JP"/>
        </w:rPr>
        <w:t>します</w:t>
      </w:r>
      <w:r>
        <w:rPr>
          <w:lang w:eastAsia="zh-TW"/>
        </w:rPr>
        <w:t>。</w:t>
      </w:r>
      <w:r>
        <w:rPr>
          <w:lang w:eastAsia="zh-TW"/>
        </w:rPr>
        <w:t xml:space="preserve">OST </w:t>
      </w:r>
      <w:r>
        <w:rPr>
          <w:lang w:eastAsia="ja-JP"/>
        </w:rPr>
        <w:t>に</w:t>
      </w:r>
      <w:r>
        <w:rPr>
          <w:lang w:eastAsia="zh-TW"/>
        </w:rPr>
        <w:t>個別</w:t>
      </w:r>
      <w:r>
        <w:rPr>
          <w:lang w:eastAsia="ja-JP"/>
        </w:rPr>
        <w:t>に</w:t>
      </w:r>
      <w:r>
        <w:rPr>
          <w:lang w:eastAsia="zh-TW"/>
        </w:rPr>
        <w:t>掲載</w:t>
      </w:r>
      <w:r>
        <w:rPr>
          <w:lang w:eastAsia="ja-JP"/>
        </w:rPr>
        <w:t>されていないアドオン</w:t>
      </w:r>
      <w:r>
        <w:rPr>
          <w:lang w:eastAsia="zh-TW"/>
        </w:rPr>
        <w:t xml:space="preserve"> </w:t>
      </w:r>
      <w:r>
        <w:rPr>
          <w:lang w:eastAsia="ja-JP"/>
        </w:rPr>
        <w:t>ユーザー</w:t>
      </w:r>
      <w:r>
        <w:rPr>
          <w:lang w:eastAsia="zh-TW"/>
        </w:rPr>
        <w:t xml:space="preserve"> SL </w:t>
      </w:r>
      <w:r>
        <w:rPr>
          <w:lang w:eastAsia="ja-JP"/>
        </w:rPr>
        <w:t>の</w:t>
      </w:r>
      <w:r>
        <w:rPr>
          <w:lang w:eastAsia="zh-TW"/>
        </w:rPr>
        <w:t>場合、同</w:t>
      </w:r>
      <w:r>
        <w:rPr>
          <w:lang w:eastAsia="ja-JP"/>
        </w:rPr>
        <w:t>じサービスのフル</w:t>
      </w:r>
      <w:r>
        <w:rPr>
          <w:lang w:eastAsia="zh-TW"/>
        </w:rPr>
        <w:t xml:space="preserve"> </w:t>
      </w:r>
      <w:r>
        <w:rPr>
          <w:lang w:eastAsia="ja-JP"/>
        </w:rPr>
        <w:t>ユーザー</w:t>
      </w:r>
      <w:r>
        <w:rPr>
          <w:lang w:eastAsia="zh-TW"/>
        </w:rPr>
        <w:t xml:space="preserve"> SL </w:t>
      </w:r>
      <w:r>
        <w:rPr>
          <w:lang w:eastAsia="ja-JP"/>
        </w:rPr>
        <w:t>に</w:t>
      </w:r>
      <w:r>
        <w:rPr>
          <w:lang w:eastAsia="zh-TW"/>
        </w:rPr>
        <w:t>適用</w:t>
      </w:r>
      <w:r>
        <w:rPr>
          <w:lang w:eastAsia="ja-JP"/>
        </w:rPr>
        <w:t>されるライセンス</w:t>
      </w:r>
      <w:r>
        <w:rPr>
          <w:lang w:eastAsia="zh-TW"/>
        </w:rPr>
        <w:t>条項</w:t>
      </w:r>
      <w:r>
        <w:rPr>
          <w:lang w:eastAsia="ja-JP"/>
        </w:rPr>
        <w:t>が</w:t>
      </w:r>
      <w:r>
        <w:rPr>
          <w:lang w:eastAsia="zh-TW"/>
        </w:rPr>
        <w:t>適用</w:t>
      </w:r>
      <w:r>
        <w:rPr>
          <w:lang w:eastAsia="ja-JP"/>
        </w:rPr>
        <w:t>されます</w:t>
      </w:r>
      <w:r>
        <w:rPr>
          <w:lang w:eastAsia="zh-TW"/>
        </w:rPr>
        <w:t>。</w:t>
      </w:r>
    </w:p>
    <w:p w:rsidR="00F87589" w:rsidRDefault="00295C93">
      <w:pPr>
        <w:pStyle w:val="ProductList-BodySpaced"/>
        <w:rPr>
          <w:lang w:eastAsia="ja-JP"/>
        </w:rPr>
      </w:pPr>
      <w:r>
        <w:rPr>
          <w:b/>
          <w:color w:val="00188F"/>
          <w:lang w:eastAsia="ja-JP"/>
        </w:rPr>
        <w:t>追加</w:t>
      </w:r>
      <w:r>
        <w:rPr>
          <w:b/>
          <w:color w:val="00188F"/>
          <w:lang w:eastAsia="ja-JP"/>
        </w:rPr>
        <w:t xml:space="preserve"> CAL</w:t>
      </w:r>
      <w:r>
        <w:rPr>
          <w:lang w:eastAsia="ja-JP"/>
        </w:rPr>
        <w:t xml:space="preserve"> </w:t>
      </w:r>
      <w:r>
        <w:rPr>
          <w:lang w:eastAsia="ja-JP"/>
        </w:rPr>
        <w:t>とは、ベース</w:t>
      </w:r>
      <w:r>
        <w:rPr>
          <w:lang w:eastAsia="ja-JP"/>
        </w:rPr>
        <w:t xml:space="preserve"> </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w:t>
      </w:r>
      <w:r>
        <w:rPr>
          <w:lang w:eastAsia="ja-JP"/>
        </w:rPr>
        <w:t>と組み合わせて使用しなければならない</w:t>
      </w:r>
      <w:r>
        <w:rPr>
          <w:lang w:eastAsia="ja-JP"/>
        </w:rPr>
        <w:t xml:space="preserve"> </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w:t>
      </w:r>
      <w:r>
        <w:rPr>
          <w:lang w:eastAsia="ja-JP"/>
        </w:rPr>
        <w:t>を意味します。</w:t>
      </w:r>
    </w:p>
    <w:p w:rsidR="00F87589" w:rsidRDefault="00295C93">
      <w:pPr>
        <w:pStyle w:val="ProductList-BodySpaced"/>
        <w:rPr>
          <w:lang w:eastAsia="ja-JP"/>
        </w:rPr>
      </w:pPr>
      <w:r>
        <w:rPr>
          <w:b/>
          <w:color w:val="00188F"/>
          <w:lang w:eastAsia="ja-JP"/>
        </w:rPr>
        <w:t>追加エクスターナル</w:t>
      </w:r>
      <w:r>
        <w:rPr>
          <w:b/>
          <w:color w:val="00188F"/>
          <w:lang w:eastAsia="ja-JP"/>
        </w:rPr>
        <w:t xml:space="preserve"> </w:t>
      </w:r>
      <w:r>
        <w:rPr>
          <w:b/>
          <w:color w:val="00188F"/>
          <w:lang w:eastAsia="ja-JP"/>
        </w:rPr>
        <w:t>コネクタ</w:t>
      </w:r>
      <w:r>
        <w:rPr>
          <w:b/>
          <w:color w:val="00188F"/>
          <w:lang w:eastAsia="ja-JP"/>
        </w:rPr>
        <w:t xml:space="preserve"> </w:t>
      </w:r>
      <w:r>
        <w:rPr>
          <w:b/>
          <w:color w:val="00188F"/>
          <w:lang w:eastAsia="ja-JP"/>
        </w:rPr>
        <w:t>ライセンス</w:t>
      </w:r>
      <w:r>
        <w:rPr>
          <w:lang w:eastAsia="ja-JP"/>
        </w:rPr>
        <w:t>とは、ベース</w:t>
      </w:r>
      <w:r>
        <w:rPr>
          <w:lang w:eastAsia="ja-JP"/>
        </w:rPr>
        <w:t xml:space="preserve"> </w:t>
      </w:r>
      <w:r>
        <w:fldChar w:fldCharType="begin"/>
      </w:r>
      <w:r>
        <w:rPr>
          <w:lang w:eastAsia="ja-JP"/>
        </w:rPr>
        <w:instrText xml:space="preserve"> AutoTextList   \s NoStyle \t "</w:instrText>
      </w:r>
      <w:r>
        <w:rPr>
          <w:lang w:eastAsia="ja-JP"/>
        </w:rPr>
        <w:instrText>エクスターナル</w:instrText>
      </w:r>
      <w:r>
        <w:rPr>
          <w:lang w:eastAsia="ja-JP"/>
        </w:rPr>
        <w:instrText xml:space="preserve"> </w:instrText>
      </w:r>
      <w:r>
        <w:rPr>
          <w:lang w:eastAsia="ja-JP"/>
        </w:rPr>
        <w:instrText>コネクタ</w:instrText>
      </w:r>
      <w:r>
        <w:rPr>
          <w:lang w:eastAsia="ja-JP"/>
        </w:rPr>
        <w:instrText xml:space="preserve"> </w:instrText>
      </w:r>
      <w:r>
        <w:rPr>
          <w:lang w:eastAsia="ja-JP"/>
        </w:rPr>
        <w:instrText>ライセンスとは、サーバー</w:instrText>
      </w:r>
      <w:r>
        <w:rPr>
          <w:lang w:eastAsia="ja-JP"/>
        </w:rPr>
        <w:instrText xml:space="preserve"> </w:instrText>
      </w:r>
      <w:r>
        <w:rPr>
          <w:lang w:eastAsia="ja-JP"/>
        </w:rPr>
        <w:instrText>ソフトウェアの対応するバージョンまたは旧バージョンへの外部ユーザーによるアクセスを許可する、お客様の使用のみを目的としたサーバーに割り当てられたライセンスを意味します。</w:instrText>
      </w:r>
      <w:r>
        <w:rPr>
          <w:lang w:eastAsia="ja-JP"/>
        </w:rPr>
        <w:instrText xml:space="preserve">" </w:instrText>
      </w:r>
      <w:r>
        <w:fldChar w:fldCharType="separate"/>
      </w:r>
      <w:r>
        <w:rPr>
          <w:color w:val="0563C1"/>
          <w:lang w:eastAsia="ja-JP"/>
        </w:rPr>
        <w:t>エクスターナル</w:t>
      </w:r>
      <w:r>
        <w:rPr>
          <w:color w:val="0563C1"/>
          <w:lang w:eastAsia="ja-JP"/>
        </w:rPr>
        <w:t xml:space="preserve"> </w:t>
      </w:r>
      <w:r>
        <w:rPr>
          <w:color w:val="0563C1"/>
          <w:lang w:eastAsia="ja-JP"/>
        </w:rPr>
        <w:t>コネクタ</w:t>
      </w:r>
      <w:r>
        <w:rPr>
          <w:color w:val="0563C1"/>
          <w:lang w:eastAsia="ja-JP"/>
        </w:rPr>
        <w:t xml:space="preserve"> </w:t>
      </w:r>
      <w:r>
        <w:rPr>
          <w:color w:val="0563C1"/>
          <w:lang w:eastAsia="ja-JP"/>
        </w:rPr>
        <w:t>ライセンス</w:t>
      </w:r>
      <w:r>
        <w:fldChar w:fldCharType="end"/>
      </w:r>
      <w:r>
        <w:rPr>
          <w:lang w:eastAsia="ja-JP"/>
        </w:rPr>
        <w:t>と組み合わせて使用しなければならない</w:t>
      </w:r>
      <w:r>
        <w:fldChar w:fldCharType="begin"/>
      </w:r>
      <w:r>
        <w:rPr>
          <w:lang w:eastAsia="ja-JP"/>
        </w:rPr>
        <w:instrText xml:space="preserve"> AutoTextList   \s NoStyle \t "</w:instrText>
      </w:r>
      <w:r>
        <w:rPr>
          <w:lang w:eastAsia="ja-JP"/>
        </w:rPr>
        <w:instrText>エクスターナル</w:instrText>
      </w:r>
      <w:r>
        <w:rPr>
          <w:lang w:eastAsia="ja-JP"/>
        </w:rPr>
        <w:instrText xml:space="preserve"> </w:instrText>
      </w:r>
      <w:r>
        <w:rPr>
          <w:lang w:eastAsia="ja-JP"/>
        </w:rPr>
        <w:instrText>コネクタ</w:instrText>
      </w:r>
      <w:r>
        <w:rPr>
          <w:lang w:eastAsia="ja-JP"/>
        </w:rPr>
        <w:instrText xml:space="preserve"> </w:instrText>
      </w:r>
      <w:r>
        <w:rPr>
          <w:lang w:eastAsia="ja-JP"/>
        </w:rPr>
        <w:instrText>ライセンスとは、サーバー</w:instrText>
      </w:r>
      <w:r>
        <w:rPr>
          <w:lang w:eastAsia="ja-JP"/>
        </w:rPr>
        <w:instrText xml:space="preserve"> </w:instrText>
      </w:r>
      <w:r>
        <w:rPr>
          <w:lang w:eastAsia="ja-JP"/>
        </w:rPr>
        <w:instrText>ソフトウェアの対応するバージョンまたは旧バージョンへの外部ユーザーによるアクセスを許可する、お客様の使用のみを目的としたサーバーに割り当てられたライセンスを意味します。</w:instrText>
      </w:r>
      <w:r>
        <w:rPr>
          <w:lang w:eastAsia="ja-JP"/>
        </w:rPr>
        <w:instrText xml:space="preserve">" </w:instrText>
      </w:r>
      <w:r>
        <w:fldChar w:fldCharType="separate"/>
      </w:r>
      <w:r>
        <w:rPr>
          <w:color w:val="0563C1"/>
          <w:lang w:eastAsia="ja-JP"/>
        </w:rPr>
        <w:t>エクスターナル</w:t>
      </w:r>
      <w:r>
        <w:rPr>
          <w:color w:val="0563C1"/>
          <w:lang w:eastAsia="ja-JP"/>
        </w:rPr>
        <w:t xml:space="preserve"> </w:t>
      </w:r>
      <w:r>
        <w:rPr>
          <w:color w:val="0563C1"/>
          <w:lang w:eastAsia="ja-JP"/>
        </w:rPr>
        <w:t>コネクタ</w:t>
      </w:r>
      <w:r>
        <w:rPr>
          <w:color w:val="0563C1"/>
          <w:lang w:eastAsia="ja-JP"/>
        </w:rPr>
        <w:t xml:space="preserve"> </w:t>
      </w:r>
      <w:r>
        <w:rPr>
          <w:color w:val="0563C1"/>
          <w:lang w:eastAsia="ja-JP"/>
        </w:rPr>
        <w:t>ライセンス</w:t>
      </w:r>
      <w:r>
        <w:fldChar w:fldCharType="end"/>
      </w:r>
      <w:r>
        <w:rPr>
          <w:lang w:eastAsia="ja-JP"/>
        </w:rPr>
        <w:t>を意味します。</w:t>
      </w:r>
    </w:p>
    <w:p w:rsidR="00F87589" w:rsidRDefault="00295C93">
      <w:pPr>
        <w:pStyle w:val="ProductList-BodySpaced"/>
        <w:rPr>
          <w:lang w:eastAsia="ja-JP"/>
        </w:rPr>
      </w:pPr>
      <w:r>
        <w:rPr>
          <w:b/>
          <w:color w:val="00188F"/>
          <w:lang w:eastAsia="ja-JP"/>
        </w:rPr>
        <w:t>CAL</w:t>
      </w:r>
      <w:r>
        <w:rPr>
          <w:lang w:eastAsia="ja-JP"/>
        </w:rPr>
        <w:t xml:space="preserve"> </w:t>
      </w:r>
      <w:r>
        <w:rPr>
          <w:lang w:eastAsia="ja-JP"/>
        </w:rPr>
        <w:t>とはクライアント</w:t>
      </w:r>
      <w:r>
        <w:rPr>
          <w:lang w:eastAsia="ja-JP"/>
        </w:rPr>
        <w:t xml:space="preserve"> </w:t>
      </w:r>
      <w:r>
        <w:rPr>
          <w:lang w:eastAsia="ja-JP"/>
        </w:rPr>
        <w:t>アクセス</w:t>
      </w:r>
      <w:r>
        <w:rPr>
          <w:lang w:eastAsia="ja-JP"/>
        </w:rPr>
        <w:t xml:space="preserve"> </w:t>
      </w:r>
      <w:r>
        <w:rPr>
          <w:lang w:eastAsia="ja-JP"/>
        </w:rPr>
        <w:t>ライセンスを意味し、必要に応じてユーザーまたはデバイス単位で割り当てることができます。ユーザー</w:t>
      </w:r>
      <w:r>
        <w:rPr>
          <w:lang w:eastAsia="ja-JP"/>
        </w:rPr>
        <w:t xml:space="preserve"> CAL </w:t>
      </w:r>
      <w:r>
        <w:rPr>
          <w:lang w:eastAsia="ja-JP"/>
        </w:rPr>
        <w:t>では、</w:t>
      </w:r>
      <w:r>
        <w:rPr>
          <w:lang w:eastAsia="ja-JP"/>
        </w:rPr>
        <w:t xml:space="preserve">1 </w:t>
      </w:r>
      <w:r>
        <w:rPr>
          <w:lang w:eastAsia="ja-JP"/>
        </w:rPr>
        <w:t>名のユーザーが任意のデバイスから、サーバー</w:t>
      </w:r>
      <w:r>
        <w:rPr>
          <w:lang w:eastAsia="ja-JP"/>
        </w:rPr>
        <w:t xml:space="preserve"> </w:t>
      </w:r>
      <w:r>
        <w:rPr>
          <w:lang w:eastAsia="ja-JP"/>
        </w:rPr>
        <w:t>ソフトウェアの対応するバージョンまたは旧バージョンにアクセスできます。デバイス</w:t>
      </w:r>
      <w:r>
        <w:rPr>
          <w:lang w:eastAsia="ja-JP"/>
        </w:rPr>
        <w:t xml:space="preserve"> CAL </w:t>
      </w:r>
      <w:r>
        <w:rPr>
          <w:lang w:eastAsia="ja-JP"/>
        </w:rPr>
        <w:t>では、任意のユーザーが</w:t>
      </w:r>
      <w:r>
        <w:rPr>
          <w:lang w:eastAsia="ja-JP"/>
        </w:rPr>
        <w:t xml:space="preserve"> 1 </w:t>
      </w:r>
      <w:r>
        <w:rPr>
          <w:lang w:eastAsia="ja-JP"/>
        </w:rPr>
        <w:t>台のデバイスから、サーバー</w:t>
      </w:r>
      <w:r>
        <w:rPr>
          <w:lang w:eastAsia="ja-JP"/>
        </w:rPr>
        <w:t xml:space="preserve"> </w:t>
      </w:r>
      <w:r>
        <w:rPr>
          <w:lang w:eastAsia="ja-JP"/>
        </w:rPr>
        <w:t>ソフトウェアの対応するバージョンまたは旧バージョンにアクセスできます。</w:t>
      </w:r>
      <w:r>
        <w:rPr>
          <w:lang w:eastAsia="ja-JP"/>
        </w:rPr>
        <w:t xml:space="preserve">CAL </w:t>
      </w:r>
      <w:r>
        <w:rPr>
          <w:lang w:eastAsia="ja-JP"/>
        </w:rPr>
        <w:t>によりアクセスできるのは、お客様のライセンスを取得したサーバー上で実行されるサーバー</w:t>
      </w:r>
      <w:r>
        <w:rPr>
          <w:lang w:eastAsia="ja-JP"/>
        </w:rPr>
        <w:t xml:space="preserve"> </w:t>
      </w:r>
      <w:r>
        <w:rPr>
          <w:lang w:eastAsia="ja-JP"/>
        </w:rPr>
        <w:t>ソフトウェアのみです。</w:t>
      </w:r>
    </w:p>
    <w:p w:rsidR="00F87589" w:rsidRDefault="00295C93">
      <w:pPr>
        <w:pStyle w:val="ProductList-BodySpaced"/>
        <w:rPr>
          <w:lang w:eastAsia="ja-JP"/>
        </w:rPr>
      </w:pPr>
      <w:r>
        <w:rPr>
          <w:b/>
          <w:color w:val="00188F"/>
          <w:lang w:eastAsia="ja-JP"/>
        </w:rPr>
        <w:t xml:space="preserve">CAL </w:t>
      </w:r>
      <w:r>
        <w:rPr>
          <w:b/>
          <w:color w:val="00188F"/>
          <w:lang w:eastAsia="ja-JP"/>
        </w:rPr>
        <w:t>と同等のライセンス</w:t>
      </w:r>
      <w:r>
        <w:rPr>
          <w:lang w:eastAsia="ja-JP"/>
        </w:rPr>
        <w:t>とは、製品の「サーバー</w:t>
      </w:r>
      <w:r>
        <w:rPr>
          <w:lang w:eastAsia="ja-JP"/>
        </w:rPr>
        <w:t xml:space="preserve"> </w:t>
      </w:r>
      <w:r>
        <w:rPr>
          <w:lang w:eastAsia="ja-JP"/>
        </w:rPr>
        <w:t>ソフトウェアへのアクセス」の表に規定されたユーザー</w:t>
      </w:r>
      <w:r>
        <w:rPr>
          <w:lang w:eastAsia="ja-JP"/>
        </w:rPr>
        <w:t xml:space="preserve"> </w:t>
      </w:r>
      <w:r>
        <w:fldChar w:fldCharType="begin"/>
      </w:r>
      <w:r>
        <w:rPr>
          <w:lang w:eastAsia="ja-JP"/>
        </w:rPr>
        <w:instrText xml:space="preserve"> AutoTextList   \s NoStyle \t "SL </w:instrText>
      </w:r>
      <w:r>
        <w:rPr>
          <w:lang w:eastAsia="ja-JP"/>
        </w:rPr>
        <w:instrText>とは、一定期間、ソフトウェアまたはホストされるサービスへのアクセスを許可するサブスクリプション</w:instrText>
      </w:r>
      <w:r>
        <w:rPr>
          <w:lang w:eastAsia="ja-JP"/>
        </w:rPr>
        <w:instrText xml:space="preserve"> </w:instrText>
      </w:r>
      <w:r>
        <w:rPr>
          <w:lang w:eastAsia="ja-JP"/>
        </w:rPr>
        <w:instrText>ライセンスを意味します。</w:instrText>
      </w:r>
      <w:r>
        <w:rPr>
          <w:lang w:eastAsia="ja-JP"/>
        </w:rPr>
        <w:instrText xml:space="preserve">" </w:instrText>
      </w:r>
      <w:r>
        <w:fldChar w:fldCharType="separate"/>
      </w:r>
      <w:r>
        <w:rPr>
          <w:color w:val="0563C1"/>
          <w:lang w:eastAsia="ja-JP"/>
        </w:rPr>
        <w:t>SL</w:t>
      </w:r>
      <w:r>
        <w:fldChar w:fldCharType="end"/>
      </w:r>
      <w:r>
        <w:rPr>
          <w:lang w:eastAsia="ja-JP"/>
        </w:rPr>
        <w:t xml:space="preserve"> </w:t>
      </w:r>
      <w:r>
        <w:rPr>
          <w:lang w:eastAsia="ja-JP"/>
        </w:rPr>
        <w:t>もしくは</w:t>
      </w:r>
      <w:r>
        <w:fldChar w:fldCharType="begin"/>
      </w:r>
      <w:r>
        <w:rPr>
          <w:lang w:eastAsia="ja-JP"/>
        </w:rPr>
        <w:instrText xml:space="preserve"> AutoTextList   \s NoStyle \t "</w:instrText>
      </w:r>
      <w:r>
        <w:rPr>
          <w:lang w:eastAsia="ja-JP"/>
        </w:rPr>
        <w:instrText>エクスターナル</w:instrText>
      </w:r>
      <w:r>
        <w:rPr>
          <w:lang w:eastAsia="ja-JP"/>
        </w:rPr>
        <w:instrText xml:space="preserve"> </w:instrText>
      </w:r>
      <w:r>
        <w:rPr>
          <w:lang w:eastAsia="ja-JP"/>
        </w:rPr>
        <w:instrText>コネクタ</w:instrText>
      </w:r>
      <w:r>
        <w:rPr>
          <w:lang w:eastAsia="ja-JP"/>
        </w:rPr>
        <w:instrText xml:space="preserve"> </w:instrText>
      </w:r>
      <w:r>
        <w:rPr>
          <w:lang w:eastAsia="ja-JP"/>
        </w:rPr>
        <w:instrText>ライセンスとは、サーバー</w:instrText>
      </w:r>
      <w:r>
        <w:rPr>
          <w:lang w:eastAsia="ja-JP"/>
        </w:rPr>
        <w:instrText xml:space="preserve"> </w:instrText>
      </w:r>
      <w:r>
        <w:rPr>
          <w:lang w:eastAsia="ja-JP"/>
        </w:rPr>
        <w:instrText>ソフトウェアの対応するバージョンまたは旧バージョンへの外部ユーザーによるアクセスを許可する、お客様の使用のみを目的としたサーバーに割り当てられたライセンスを意味します。</w:instrText>
      </w:r>
      <w:r>
        <w:rPr>
          <w:lang w:eastAsia="ja-JP"/>
        </w:rPr>
        <w:instrText xml:space="preserve">" </w:instrText>
      </w:r>
      <w:r>
        <w:fldChar w:fldCharType="separate"/>
      </w:r>
      <w:r>
        <w:rPr>
          <w:color w:val="0563C1"/>
          <w:lang w:eastAsia="ja-JP"/>
        </w:rPr>
        <w:t>エクスターナル</w:t>
      </w:r>
      <w:r>
        <w:rPr>
          <w:color w:val="0563C1"/>
          <w:lang w:eastAsia="ja-JP"/>
        </w:rPr>
        <w:t xml:space="preserve"> </w:t>
      </w:r>
      <w:r>
        <w:rPr>
          <w:color w:val="0563C1"/>
          <w:lang w:eastAsia="ja-JP"/>
        </w:rPr>
        <w:t>コネクタ</w:t>
      </w:r>
      <w:r>
        <w:rPr>
          <w:color w:val="0563C1"/>
          <w:lang w:eastAsia="ja-JP"/>
        </w:rPr>
        <w:t xml:space="preserve"> </w:t>
      </w:r>
      <w:r>
        <w:rPr>
          <w:color w:val="0563C1"/>
          <w:lang w:eastAsia="ja-JP"/>
        </w:rPr>
        <w:t>ライセンス</w:t>
      </w:r>
      <w:r>
        <w:fldChar w:fldCharType="end"/>
      </w:r>
      <w:r>
        <w:rPr>
          <w:lang w:eastAsia="ja-JP"/>
        </w:rPr>
        <w:t>、または</w:t>
      </w:r>
      <w:hyperlink w:anchor="_Sec591">
        <w:r>
          <w:rPr>
            <w:color w:val="00467F"/>
            <w:u w:val="single"/>
            <w:lang w:eastAsia="ja-JP"/>
          </w:rPr>
          <w:t>付録</w:t>
        </w:r>
        <w:r>
          <w:rPr>
            <w:color w:val="00467F"/>
            <w:u w:val="single"/>
            <w:lang w:eastAsia="ja-JP"/>
          </w:rPr>
          <w:t xml:space="preserve"> A</w:t>
        </w:r>
      </w:hyperlink>
      <w:r>
        <w:rPr>
          <w:lang w:eastAsia="ja-JP"/>
        </w:rPr>
        <w:t xml:space="preserve"> </w:t>
      </w:r>
      <w:r>
        <w:rPr>
          <w:lang w:eastAsia="ja-JP"/>
        </w:rPr>
        <w:t>の</w:t>
      </w:r>
      <w:r>
        <w:rPr>
          <w:lang w:eastAsia="ja-JP"/>
        </w:rPr>
        <w:t xml:space="preserve"> CAL </w:t>
      </w:r>
      <w:r>
        <w:rPr>
          <w:lang w:eastAsia="ja-JP"/>
        </w:rPr>
        <w:t>と同等のライセンスの表に規定された</w:t>
      </w:r>
      <w:r>
        <w:rPr>
          <w:lang w:eastAsia="ja-JP"/>
        </w:rPr>
        <w:t xml:space="preserve"> </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Suite </w:t>
      </w:r>
      <w:r>
        <w:rPr>
          <w:lang w:eastAsia="ja-JP"/>
        </w:rPr>
        <w:t>もしくは</w:t>
      </w:r>
      <w:r>
        <w:rPr>
          <w:lang w:eastAsia="ja-JP"/>
        </w:rPr>
        <w:t xml:space="preserve"> </w:t>
      </w:r>
      <w:r>
        <w:fldChar w:fldCharType="begin"/>
      </w:r>
      <w:r>
        <w:rPr>
          <w:lang w:eastAsia="ja-JP"/>
        </w:rPr>
        <w:instrText xml:space="preserve"> AutoTextList   \s NoStyle \t "SL </w:instrText>
      </w:r>
      <w:r>
        <w:rPr>
          <w:lang w:eastAsia="ja-JP"/>
        </w:rPr>
        <w:instrText>とは、一定期間、ソフトウェアまたはホストされるサービスへのアクセスを許可するサブスクリプション</w:instrText>
      </w:r>
      <w:r>
        <w:rPr>
          <w:lang w:eastAsia="ja-JP"/>
        </w:rPr>
        <w:instrText xml:space="preserve"> </w:instrText>
      </w:r>
      <w:r>
        <w:rPr>
          <w:lang w:eastAsia="ja-JP"/>
        </w:rPr>
        <w:instrText>ライセンスを意味します。</w:instrText>
      </w:r>
      <w:r>
        <w:rPr>
          <w:lang w:eastAsia="ja-JP"/>
        </w:rPr>
        <w:instrText xml:space="preserve">" </w:instrText>
      </w:r>
      <w:r>
        <w:fldChar w:fldCharType="separate"/>
      </w:r>
      <w:r>
        <w:rPr>
          <w:color w:val="0563C1"/>
          <w:lang w:eastAsia="ja-JP"/>
        </w:rPr>
        <w:t>SL</w:t>
      </w:r>
      <w:r>
        <w:fldChar w:fldCharType="end"/>
      </w:r>
      <w:r>
        <w:rPr>
          <w:lang w:eastAsia="ja-JP"/>
        </w:rPr>
        <w:t xml:space="preserve"> </w:t>
      </w:r>
      <w:r>
        <w:rPr>
          <w:lang w:eastAsia="ja-JP"/>
        </w:rPr>
        <w:t>を意味します。お客様がサーバー製品の提供開始日以降に</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を購入した場合、または提供開始日の時点で有効な</w:t>
      </w:r>
      <w:r>
        <w:rPr>
          <w:lang w:eastAsia="ja-JP"/>
        </w:rPr>
        <w:t xml:space="preserve"> SA </w:t>
      </w:r>
      <w:r>
        <w:rPr>
          <w:lang w:eastAsia="ja-JP"/>
        </w:rPr>
        <w:t>を保有していた場合に限り、</w:t>
      </w:r>
      <w:r>
        <w:rPr>
          <w:lang w:eastAsia="ja-JP"/>
        </w:rPr>
        <w:t xml:space="preserve">CAL Suite </w:t>
      </w:r>
      <w:r>
        <w:rPr>
          <w:lang w:eastAsia="ja-JP"/>
        </w:rPr>
        <w:t>は</w:t>
      </w:r>
      <w:r>
        <w:rPr>
          <w:lang w:eastAsia="ja-JP"/>
        </w:rPr>
        <w:t xml:space="preserve"> CAL </w:t>
      </w:r>
      <w:r>
        <w:rPr>
          <w:lang w:eastAsia="ja-JP"/>
        </w:rPr>
        <w:t>と同等のライセンスになります。</w:t>
      </w:r>
    </w:p>
    <w:p w:rsidR="00F87589" w:rsidRDefault="00295C93">
      <w:pPr>
        <w:pStyle w:val="ProductList-BodySpaced"/>
        <w:rPr>
          <w:lang w:eastAsia="ja-JP"/>
        </w:rPr>
      </w:pPr>
      <w:r>
        <w:rPr>
          <w:b/>
          <w:color w:val="00188F"/>
          <w:lang w:eastAsia="ja-JP"/>
        </w:rPr>
        <w:t>クライアント</w:t>
      </w:r>
      <w:r>
        <w:rPr>
          <w:b/>
          <w:color w:val="00188F"/>
          <w:lang w:eastAsia="ja-JP"/>
        </w:rPr>
        <w:t xml:space="preserve"> OSE</w:t>
      </w:r>
      <w:r>
        <w:rPr>
          <w:lang w:eastAsia="ja-JP"/>
        </w:rPr>
        <w:t xml:space="preserve"> </w:t>
      </w:r>
      <w:r>
        <w:rPr>
          <w:lang w:eastAsia="ja-JP"/>
        </w:rPr>
        <w:t>とは、クライアント</w:t>
      </w:r>
      <w:r>
        <w:rPr>
          <w:lang w:eastAsia="ja-JP"/>
        </w:rPr>
        <w:t xml:space="preserve"> </w:t>
      </w:r>
      <w:r>
        <w:rPr>
          <w:lang w:eastAsia="ja-JP"/>
        </w:rPr>
        <w:t>オペレーティング</w:t>
      </w:r>
      <w:r>
        <w:rPr>
          <w:lang w:eastAsia="ja-JP"/>
        </w:rPr>
        <w:t xml:space="preserve"> </w:t>
      </w:r>
      <w:r>
        <w:rPr>
          <w:lang w:eastAsia="ja-JP"/>
        </w:rPr>
        <w:t>システムを実行する</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を意味します。</w:t>
      </w:r>
    </w:p>
    <w:p w:rsidR="00F87589" w:rsidRDefault="00295C93">
      <w:pPr>
        <w:pStyle w:val="ProductList-BodySpaced"/>
        <w:rPr>
          <w:lang w:eastAsia="zh-TW"/>
        </w:rPr>
      </w:pPr>
      <w:r>
        <w:rPr>
          <w:b/>
          <w:color w:val="00188F"/>
          <w:lang w:eastAsia="ja-JP"/>
        </w:rPr>
        <w:lastRenderedPageBreak/>
        <w:t>クラスター</w:t>
      </w:r>
      <w:r>
        <w:rPr>
          <w:b/>
          <w:color w:val="00188F"/>
          <w:lang w:eastAsia="zh-TW"/>
        </w:rPr>
        <w:t xml:space="preserve"> HPC </w:t>
      </w:r>
      <w:r>
        <w:rPr>
          <w:b/>
          <w:color w:val="00188F"/>
          <w:lang w:eastAsia="ja-JP"/>
        </w:rPr>
        <w:t>アプリケーション</w:t>
      </w:r>
      <w:r>
        <w:rPr>
          <w:lang w:eastAsia="ja-JP"/>
        </w:rPr>
        <w:t>とは</w:t>
      </w:r>
      <w:r>
        <w:rPr>
          <w:lang w:eastAsia="zh-TW"/>
        </w:rPr>
        <w:t>、複雑</w:t>
      </w:r>
      <w:r>
        <w:rPr>
          <w:lang w:eastAsia="ja-JP"/>
        </w:rPr>
        <w:t>な</w:t>
      </w:r>
      <w:r>
        <w:rPr>
          <w:lang w:eastAsia="zh-TW"/>
        </w:rPr>
        <w:t>計算問題</w:t>
      </w:r>
      <w:r>
        <w:rPr>
          <w:lang w:eastAsia="ja-JP"/>
        </w:rPr>
        <w:t>や</w:t>
      </w:r>
      <w:r>
        <w:rPr>
          <w:lang w:eastAsia="zh-TW"/>
        </w:rPr>
        <w:t>密接</w:t>
      </w:r>
      <w:r>
        <w:rPr>
          <w:lang w:eastAsia="ja-JP"/>
        </w:rPr>
        <w:t>に</w:t>
      </w:r>
      <w:r>
        <w:rPr>
          <w:lang w:eastAsia="zh-TW"/>
        </w:rPr>
        <w:t>関係</w:t>
      </w:r>
      <w:r>
        <w:rPr>
          <w:lang w:eastAsia="ja-JP"/>
        </w:rPr>
        <w:t>した</w:t>
      </w:r>
      <w:r>
        <w:rPr>
          <w:lang w:eastAsia="zh-TW"/>
        </w:rPr>
        <w:t>複数</w:t>
      </w:r>
      <w:r>
        <w:rPr>
          <w:lang w:eastAsia="ja-JP"/>
        </w:rPr>
        <w:t>の</w:t>
      </w:r>
      <w:r>
        <w:rPr>
          <w:lang w:eastAsia="zh-TW"/>
        </w:rPr>
        <w:t>計算問題</w:t>
      </w:r>
      <w:r>
        <w:rPr>
          <w:lang w:eastAsia="ja-JP"/>
        </w:rPr>
        <w:t>を</w:t>
      </w:r>
      <w:r>
        <w:rPr>
          <w:lang w:eastAsia="zh-TW"/>
        </w:rPr>
        <w:t>並行処理</w:t>
      </w:r>
      <w:r>
        <w:rPr>
          <w:lang w:eastAsia="ja-JP"/>
        </w:rPr>
        <w:t>で</w:t>
      </w:r>
      <w:r>
        <w:rPr>
          <w:lang w:eastAsia="zh-TW"/>
        </w:rPr>
        <w:t>解決</w:t>
      </w:r>
      <w:r>
        <w:rPr>
          <w:lang w:eastAsia="ja-JP"/>
        </w:rPr>
        <w:t>できる</w:t>
      </w:r>
      <w:r>
        <w:rPr>
          <w:lang w:eastAsia="zh-TW"/>
        </w:rPr>
        <w:t>高性能</w:t>
      </w:r>
      <w:r>
        <w:rPr>
          <w:lang w:eastAsia="ja-JP"/>
        </w:rPr>
        <w:t>コンピューティング</w:t>
      </w:r>
      <w:r>
        <w:rPr>
          <w:lang w:eastAsia="zh-TW"/>
        </w:rPr>
        <w:t xml:space="preserve"> </w:t>
      </w:r>
      <w:r>
        <w:rPr>
          <w:lang w:eastAsia="ja-JP"/>
        </w:rPr>
        <w:t>アプリケーションを</w:t>
      </w:r>
      <w:r>
        <w:rPr>
          <w:lang w:eastAsia="zh-TW"/>
        </w:rPr>
        <w:t>意味</w:t>
      </w:r>
      <w:r>
        <w:rPr>
          <w:lang w:eastAsia="ja-JP"/>
        </w:rPr>
        <w:t>します</w:t>
      </w:r>
      <w:r>
        <w:rPr>
          <w:lang w:eastAsia="zh-TW"/>
        </w:rPr>
        <w:t>。</w:t>
      </w:r>
      <w:r>
        <w:rPr>
          <w:lang w:eastAsia="ja-JP"/>
        </w:rPr>
        <w:t>クラスター</w:t>
      </w:r>
      <w:r>
        <w:rPr>
          <w:lang w:eastAsia="zh-TW"/>
        </w:rPr>
        <w:t xml:space="preserve"> HPC </w:t>
      </w:r>
      <w:r>
        <w:rPr>
          <w:lang w:eastAsia="ja-JP"/>
        </w:rPr>
        <w:t>アプリケーションは</w:t>
      </w:r>
      <w:r>
        <w:rPr>
          <w:lang w:eastAsia="zh-TW"/>
        </w:rPr>
        <w:t>、複雑</w:t>
      </w:r>
      <w:r>
        <w:rPr>
          <w:lang w:eastAsia="ja-JP"/>
        </w:rPr>
        <w:t>な</w:t>
      </w:r>
      <w:r>
        <w:rPr>
          <w:lang w:eastAsia="zh-TW"/>
        </w:rPr>
        <w:t>計算問題</w:t>
      </w:r>
      <w:r>
        <w:rPr>
          <w:lang w:eastAsia="ja-JP"/>
        </w:rPr>
        <w:t>を</w:t>
      </w:r>
      <w:r>
        <w:rPr>
          <w:lang w:eastAsia="zh-TW"/>
        </w:rPr>
        <w:t>、</w:t>
      </w:r>
      <w:r>
        <w:rPr>
          <w:lang w:eastAsia="zh-TW"/>
        </w:rPr>
        <w:t xml:space="preserve">Microsoft HPC Pack </w:t>
      </w:r>
      <w:r>
        <w:rPr>
          <w:lang w:eastAsia="ja-JP"/>
        </w:rPr>
        <w:t>やこれに</w:t>
      </w:r>
      <w:r>
        <w:rPr>
          <w:lang w:eastAsia="zh-TW"/>
        </w:rPr>
        <w:t>類似</w:t>
      </w:r>
      <w:r>
        <w:rPr>
          <w:lang w:eastAsia="ja-JP"/>
        </w:rPr>
        <w:t>する</w:t>
      </w:r>
      <w:r>
        <w:rPr>
          <w:lang w:eastAsia="zh-TW"/>
        </w:rPr>
        <w:t xml:space="preserve"> HPC </w:t>
      </w:r>
      <w:r>
        <w:rPr>
          <w:lang w:eastAsia="ja-JP"/>
        </w:rPr>
        <w:t>ミドルウェアが</w:t>
      </w:r>
      <w:r>
        <w:rPr>
          <w:lang w:eastAsia="zh-TW"/>
        </w:rPr>
        <w:t>提供</w:t>
      </w:r>
      <w:r>
        <w:rPr>
          <w:lang w:eastAsia="ja-JP"/>
        </w:rPr>
        <w:t>するようなジョブ</w:t>
      </w:r>
      <w:r>
        <w:rPr>
          <w:lang w:eastAsia="zh-TW"/>
        </w:rPr>
        <w:t xml:space="preserve"> </w:t>
      </w:r>
      <w:r>
        <w:rPr>
          <w:lang w:eastAsia="ja-JP"/>
        </w:rPr>
        <w:t>スケジューラーによって</w:t>
      </w:r>
      <w:r>
        <w:rPr>
          <w:lang w:eastAsia="zh-TW"/>
        </w:rPr>
        <w:t>調整</w:t>
      </w:r>
      <w:r>
        <w:rPr>
          <w:lang w:eastAsia="ja-JP"/>
        </w:rPr>
        <w:t>される</w:t>
      </w:r>
      <w:r>
        <w:rPr>
          <w:lang w:eastAsia="zh-TW"/>
        </w:rPr>
        <w:t>一連</w:t>
      </w:r>
      <w:r>
        <w:rPr>
          <w:lang w:eastAsia="ja-JP"/>
        </w:rPr>
        <w:t>のジョブとタスクに</w:t>
      </w:r>
      <w:r>
        <w:rPr>
          <w:lang w:eastAsia="zh-TW"/>
        </w:rPr>
        <w:t>分割</w:t>
      </w:r>
      <w:r>
        <w:rPr>
          <w:lang w:eastAsia="ja-JP"/>
        </w:rPr>
        <w:t>します</w:t>
      </w:r>
      <w:r>
        <w:rPr>
          <w:lang w:eastAsia="zh-TW"/>
        </w:rPr>
        <w:t>。</w:t>
      </w:r>
      <w:r>
        <w:rPr>
          <w:lang w:eastAsia="ja-JP"/>
        </w:rPr>
        <w:t>これらのジョブとタスクはジョブ</w:t>
      </w:r>
      <w:r>
        <w:rPr>
          <w:lang w:eastAsia="zh-TW"/>
        </w:rPr>
        <w:t xml:space="preserve"> </w:t>
      </w:r>
      <w:r>
        <w:rPr>
          <w:lang w:eastAsia="ja-JP"/>
        </w:rPr>
        <w:t>スケジューラーによって</w:t>
      </w:r>
      <w:r>
        <w:rPr>
          <w:lang w:eastAsia="zh-TW"/>
        </w:rPr>
        <w:t>、</w:t>
      </w:r>
      <w:r>
        <w:rPr>
          <w:lang w:eastAsia="zh-TW"/>
        </w:rPr>
        <w:t xml:space="preserve">1 </w:t>
      </w:r>
      <w:r>
        <w:rPr>
          <w:lang w:eastAsia="ja-JP"/>
        </w:rPr>
        <w:t>つの</w:t>
      </w:r>
      <w:r>
        <w:rPr>
          <w:lang w:eastAsia="zh-TW"/>
        </w:rPr>
        <w:t xml:space="preserve"> HPC </w:t>
      </w:r>
      <w:r>
        <w:rPr>
          <w:lang w:eastAsia="ja-JP"/>
        </w:rPr>
        <w:t>クラスター</w:t>
      </w:r>
      <w:r>
        <w:rPr>
          <w:lang w:eastAsia="zh-TW"/>
        </w:rPr>
        <w:t>内</w:t>
      </w:r>
      <w:r>
        <w:rPr>
          <w:lang w:eastAsia="ja-JP"/>
        </w:rPr>
        <w:t>で</w:t>
      </w:r>
      <w:r>
        <w:rPr>
          <w:lang w:eastAsia="zh-TW"/>
        </w:rPr>
        <w:t>動作</w:t>
      </w:r>
      <w:r>
        <w:rPr>
          <w:lang w:eastAsia="ja-JP"/>
        </w:rPr>
        <w:t>する</w:t>
      </w:r>
      <w:r>
        <w:rPr>
          <w:lang w:eastAsia="zh-TW"/>
        </w:rPr>
        <w:t xml:space="preserve"> 1 </w:t>
      </w:r>
      <w:r>
        <w:rPr>
          <w:lang w:eastAsia="zh-TW"/>
        </w:rPr>
        <w:t>台</w:t>
      </w:r>
      <w:r>
        <w:rPr>
          <w:lang w:eastAsia="ja-JP"/>
        </w:rPr>
        <w:t>または</w:t>
      </w:r>
      <w:r>
        <w:rPr>
          <w:lang w:eastAsia="zh-TW"/>
        </w:rPr>
        <w:t>複数</w:t>
      </w:r>
      <w:r>
        <w:rPr>
          <w:lang w:eastAsia="ja-JP"/>
        </w:rPr>
        <w:t>のコンピューターに</w:t>
      </w:r>
      <w:r>
        <w:rPr>
          <w:lang w:eastAsia="zh-TW"/>
        </w:rPr>
        <w:t>並行</w:t>
      </w:r>
      <w:r>
        <w:rPr>
          <w:lang w:eastAsia="ja-JP"/>
        </w:rPr>
        <w:t>して</w:t>
      </w:r>
      <w:r>
        <w:rPr>
          <w:lang w:eastAsia="zh-TW"/>
        </w:rPr>
        <w:t>分散</w:t>
      </w:r>
      <w:r>
        <w:rPr>
          <w:lang w:eastAsia="ja-JP"/>
        </w:rPr>
        <w:t>されます</w:t>
      </w:r>
      <w:r>
        <w:rPr>
          <w:lang w:eastAsia="zh-TW"/>
        </w:rPr>
        <w:t>。</w:t>
      </w:r>
    </w:p>
    <w:p w:rsidR="00F87589" w:rsidRDefault="00295C93">
      <w:pPr>
        <w:pStyle w:val="ProductList-BodySpaced"/>
        <w:rPr>
          <w:lang w:eastAsia="ja-JP"/>
        </w:rPr>
      </w:pPr>
      <w:r>
        <w:rPr>
          <w:b/>
          <w:color w:val="00188F"/>
          <w:lang w:eastAsia="ja-JP"/>
        </w:rPr>
        <w:t>クラスター</w:t>
      </w:r>
      <w:r>
        <w:rPr>
          <w:b/>
          <w:color w:val="00188F"/>
          <w:lang w:eastAsia="ja-JP"/>
        </w:rPr>
        <w:t xml:space="preserve"> </w:t>
      </w:r>
      <w:r>
        <w:rPr>
          <w:b/>
          <w:color w:val="00188F"/>
          <w:lang w:eastAsia="ja-JP"/>
        </w:rPr>
        <w:t>ノード</w:t>
      </w:r>
      <w:r>
        <w:rPr>
          <w:lang w:eastAsia="ja-JP"/>
        </w:rPr>
        <w:t>とは、</w:t>
      </w:r>
      <w:r>
        <w:fldChar w:fldCharType="begin"/>
      </w:r>
      <w:r>
        <w:rPr>
          <w:lang w:eastAsia="ja-JP"/>
        </w:rPr>
        <w:instrText xml:space="preserve"> AutoTextList   \s NoStyle \t "</w:instrText>
      </w:r>
      <w:r>
        <w:rPr>
          <w:lang w:eastAsia="ja-JP"/>
        </w:rPr>
        <w:instrText>クラスター</w:instrText>
      </w:r>
      <w:r>
        <w:rPr>
          <w:lang w:eastAsia="ja-JP"/>
        </w:rPr>
        <w:instrText xml:space="preserve"> HPC </w:instrText>
      </w:r>
      <w:r>
        <w:rPr>
          <w:lang w:eastAsia="ja-JP"/>
        </w:rPr>
        <w:instrText>アプリケーションとは、複雑な計算問題を並行処理で解決できる高性能コンピューティング</w:instrText>
      </w:r>
      <w:r>
        <w:rPr>
          <w:lang w:eastAsia="ja-JP"/>
        </w:rPr>
        <w:instrText xml:space="preserve"> </w:instrText>
      </w:r>
      <w:r>
        <w:rPr>
          <w:lang w:eastAsia="ja-JP"/>
        </w:rPr>
        <w:instrText>アプリケーションを意味します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クラスター</w:t>
      </w:r>
      <w:r>
        <w:rPr>
          <w:color w:val="0563C1"/>
          <w:lang w:eastAsia="ja-JP"/>
        </w:rPr>
        <w:t xml:space="preserve"> HPC </w:t>
      </w:r>
      <w:r>
        <w:rPr>
          <w:color w:val="0563C1"/>
          <w:lang w:eastAsia="ja-JP"/>
        </w:rPr>
        <w:t>アプリケーション</w:t>
      </w:r>
      <w:r>
        <w:fldChar w:fldCharType="end"/>
      </w:r>
      <w:r>
        <w:rPr>
          <w:lang w:eastAsia="ja-JP"/>
        </w:rPr>
        <w:t>を実行または</w:t>
      </w:r>
      <w:r>
        <w:fldChar w:fldCharType="begin"/>
      </w:r>
      <w:r>
        <w:rPr>
          <w:lang w:eastAsia="ja-JP"/>
        </w:rPr>
        <w:instrText xml:space="preserve"> AutoTextList   \s NoStyle \t "</w:instrText>
      </w:r>
      <w:r>
        <w:rPr>
          <w:lang w:eastAsia="ja-JP"/>
        </w:rPr>
        <w:instrText>クラスター</w:instrText>
      </w:r>
      <w:r>
        <w:rPr>
          <w:lang w:eastAsia="ja-JP"/>
        </w:rPr>
        <w:instrText xml:space="preserve"> HPC </w:instrText>
      </w:r>
      <w:r>
        <w:rPr>
          <w:lang w:eastAsia="ja-JP"/>
        </w:rPr>
        <w:instrText>アプリケーションとは、複雑な計算問題を並行処理で解決できる高性能コンピューティング</w:instrText>
      </w:r>
      <w:r>
        <w:rPr>
          <w:lang w:eastAsia="ja-JP"/>
        </w:rPr>
        <w:instrText xml:space="preserve"> </w:instrText>
      </w:r>
      <w:r>
        <w:rPr>
          <w:lang w:eastAsia="ja-JP"/>
        </w:rPr>
        <w:instrText>アプリケーションを意味します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クラスター</w:t>
      </w:r>
      <w:r>
        <w:rPr>
          <w:color w:val="0563C1"/>
          <w:lang w:eastAsia="ja-JP"/>
        </w:rPr>
        <w:t xml:space="preserve"> HPC </w:t>
      </w:r>
      <w:r>
        <w:rPr>
          <w:color w:val="0563C1"/>
          <w:lang w:eastAsia="ja-JP"/>
        </w:rPr>
        <w:t>アプリケーション</w:t>
      </w:r>
      <w:r>
        <w:fldChar w:fldCharType="end"/>
      </w:r>
      <w:r>
        <w:rPr>
          <w:lang w:eastAsia="ja-JP"/>
        </w:rPr>
        <w:t>用のジョブ</w:t>
      </w:r>
      <w:r>
        <w:rPr>
          <w:lang w:eastAsia="ja-JP"/>
        </w:rPr>
        <w:t xml:space="preserve"> </w:t>
      </w:r>
      <w:r>
        <w:rPr>
          <w:lang w:eastAsia="ja-JP"/>
        </w:rPr>
        <w:t>スケジュール</w:t>
      </w:r>
      <w:r>
        <w:rPr>
          <w:lang w:eastAsia="ja-JP"/>
        </w:rPr>
        <w:t xml:space="preserve"> </w:t>
      </w:r>
      <w:r>
        <w:rPr>
          <w:lang w:eastAsia="ja-JP"/>
        </w:rPr>
        <w:t>サービスを提供するための専用デバイスを意味します。</w:t>
      </w:r>
    </w:p>
    <w:p w:rsidR="00F87589" w:rsidRDefault="00295C93">
      <w:pPr>
        <w:pStyle w:val="ProductList-BodySpaced"/>
        <w:rPr>
          <w:lang w:eastAsia="zh-TW"/>
        </w:rPr>
      </w:pPr>
      <w:r>
        <w:rPr>
          <w:b/>
          <w:color w:val="00188F"/>
          <w:lang w:eastAsia="ja-JP"/>
        </w:rPr>
        <w:t>コア</w:t>
      </w:r>
      <w:r>
        <w:rPr>
          <w:b/>
          <w:color w:val="00188F"/>
          <w:lang w:eastAsia="zh-TW"/>
        </w:rPr>
        <w:t>係数</w:t>
      </w:r>
      <w:r>
        <w:rPr>
          <w:lang w:eastAsia="ja-JP"/>
        </w:rPr>
        <w:t>とは</w:t>
      </w:r>
      <w:r>
        <w:rPr>
          <w:lang w:eastAsia="zh-TW"/>
        </w:rPr>
        <w:t>、</w:t>
      </w:r>
      <w:r>
        <w:fldChar w:fldCharType="begin"/>
      </w:r>
      <w:r>
        <w:rPr>
          <w:lang w:eastAsia="zh-TW"/>
        </w:rPr>
        <w:instrText xml:space="preserve"> AutoTextList   \s NoStyle \t "</w:instrText>
      </w:r>
      <w:r>
        <w:rPr>
          <w:lang w:eastAsia="ja-JP"/>
        </w:rPr>
        <w:instrText>サーバーとは</w:instrText>
      </w:r>
      <w:r>
        <w:rPr>
          <w:lang w:eastAsia="zh-TW"/>
        </w:rPr>
        <w:instrText>、</w:instrText>
      </w:r>
      <w:r>
        <w:rPr>
          <w:lang w:eastAsia="ja-JP"/>
        </w:rPr>
        <w:instrText>サーバー</w:instrText>
      </w:r>
      <w:r>
        <w:rPr>
          <w:lang w:eastAsia="zh-TW"/>
        </w:rPr>
        <w:instrText xml:space="preserve"> </w:instrText>
      </w:r>
      <w:r>
        <w:rPr>
          <w:lang w:eastAsia="ja-JP"/>
        </w:rPr>
        <w:instrText>ソフトウェアを</w:instrText>
      </w:r>
      <w:r>
        <w:rPr>
          <w:lang w:eastAsia="zh-TW"/>
        </w:rPr>
        <w:instrText>実行</w:instrText>
      </w:r>
      <w:r>
        <w:rPr>
          <w:lang w:eastAsia="ja-JP"/>
        </w:rPr>
        <w:instrText>することができる</w:instrText>
      </w:r>
      <w:r>
        <w:rPr>
          <w:lang w:eastAsia="zh-TW"/>
        </w:rPr>
        <w:instrText>物理</w:instrText>
      </w:r>
      <w:r>
        <w:rPr>
          <w:lang w:eastAsia="ja-JP"/>
        </w:rPr>
        <w:instrText>ハードウェア</w:instrText>
      </w:r>
      <w:r>
        <w:rPr>
          <w:lang w:eastAsia="zh-TW"/>
        </w:rPr>
        <w:instrText xml:space="preserve"> </w:instrText>
      </w:r>
      <w:r>
        <w:rPr>
          <w:lang w:eastAsia="ja-JP"/>
        </w:rPr>
        <w:instrText>システムを</w:instrText>
      </w:r>
      <w:r>
        <w:rPr>
          <w:lang w:eastAsia="zh-TW"/>
        </w:rPr>
        <w:instrText>意味</w:instrText>
      </w:r>
      <w:r>
        <w:rPr>
          <w:lang w:eastAsia="ja-JP"/>
        </w:rPr>
        <w:instrText>します</w:instrText>
      </w:r>
      <w:r>
        <w:rPr>
          <w:lang w:eastAsia="zh-TW"/>
        </w:rPr>
        <w:instrText>。</w:instrText>
      </w:r>
      <w:r>
        <w:rPr>
          <w:lang w:eastAsia="zh-TW"/>
        </w:rPr>
        <w:instrText xml:space="preserve">" </w:instrText>
      </w:r>
      <w:r>
        <w:fldChar w:fldCharType="separate"/>
      </w:r>
      <w:r>
        <w:rPr>
          <w:color w:val="0563C1"/>
          <w:lang w:eastAsia="ja-JP"/>
        </w:rPr>
        <w:t>サーバー</w:t>
      </w:r>
      <w:r>
        <w:fldChar w:fldCharType="end"/>
      </w:r>
      <w:r>
        <w:rPr>
          <w:lang w:eastAsia="zh-TW"/>
        </w:rPr>
        <w:t>上</w:t>
      </w:r>
      <w:r>
        <w:rPr>
          <w:lang w:eastAsia="ja-JP"/>
        </w:rPr>
        <w:t>のすべての</w:t>
      </w:r>
      <w:r>
        <w:fldChar w:fldCharType="begin"/>
      </w:r>
      <w:r>
        <w:rPr>
          <w:lang w:eastAsia="zh-TW"/>
        </w:rPr>
        <w:instrText xml:space="preserve"> AutoTextList   \s NoStyle \t "</w:instrText>
      </w:r>
      <w:r>
        <w:rPr>
          <w:lang w:eastAsia="zh-TW"/>
        </w:rPr>
        <w:instrText>物理</w:instrText>
      </w:r>
      <w:r>
        <w:rPr>
          <w:lang w:eastAsia="ja-JP"/>
        </w:rPr>
        <w:instrText>コアとは</w:instrText>
      </w:r>
      <w:r>
        <w:rPr>
          <w:lang w:eastAsia="zh-TW"/>
        </w:rPr>
        <w:instrText>、物理</w:instrText>
      </w:r>
      <w:r>
        <w:rPr>
          <w:lang w:eastAsia="ja-JP"/>
        </w:rPr>
        <w:instrText>プロセッサのコアを</w:instrText>
      </w:r>
      <w:r>
        <w:rPr>
          <w:lang w:eastAsia="zh-TW"/>
        </w:rPr>
        <w:instrText>意味</w:instrText>
      </w:r>
      <w:r>
        <w:rPr>
          <w:lang w:eastAsia="ja-JP"/>
        </w:rPr>
        <w:instrText>します</w:instrText>
      </w:r>
      <w:r>
        <w:rPr>
          <w:lang w:eastAsia="zh-TW"/>
        </w:rPr>
        <w:instrText>。</w:instrText>
      </w:r>
      <w:r>
        <w:rPr>
          <w:lang w:eastAsia="zh-TW"/>
        </w:rPr>
        <w:instrText xml:space="preserve">" </w:instrText>
      </w:r>
      <w:r>
        <w:fldChar w:fldCharType="separate"/>
      </w:r>
      <w:r>
        <w:rPr>
          <w:color w:val="0563C1"/>
          <w:lang w:eastAsia="zh-TW"/>
        </w:rPr>
        <w:t>物理</w:t>
      </w:r>
      <w:r>
        <w:rPr>
          <w:color w:val="0563C1"/>
          <w:lang w:eastAsia="ja-JP"/>
        </w:rPr>
        <w:t>コア</w:t>
      </w:r>
      <w:r>
        <w:fldChar w:fldCharType="end"/>
      </w:r>
      <w:r>
        <w:rPr>
          <w:lang w:eastAsia="ja-JP"/>
        </w:rPr>
        <w:t>にライセンスを</w:t>
      </w:r>
      <w:r>
        <w:rPr>
          <w:lang w:eastAsia="zh-TW"/>
        </w:rPr>
        <w:t>適用</w:t>
      </w:r>
      <w:r>
        <w:rPr>
          <w:lang w:eastAsia="ja-JP"/>
        </w:rPr>
        <w:t>するために</w:t>
      </w:r>
      <w:r>
        <w:rPr>
          <w:lang w:eastAsia="zh-TW"/>
        </w:rPr>
        <w:t>必要</w:t>
      </w:r>
      <w:r>
        <w:rPr>
          <w:lang w:eastAsia="ja-JP"/>
        </w:rPr>
        <w:t>なライセンスの</w:t>
      </w:r>
      <w:r>
        <w:rPr>
          <w:lang w:eastAsia="zh-TW"/>
        </w:rPr>
        <w:t>数</w:t>
      </w:r>
      <w:r>
        <w:rPr>
          <w:lang w:eastAsia="ja-JP"/>
        </w:rPr>
        <w:t>を</w:t>
      </w:r>
      <w:r>
        <w:rPr>
          <w:lang w:eastAsia="zh-TW"/>
        </w:rPr>
        <w:t>判断</w:t>
      </w:r>
      <w:r>
        <w:rPr>
          <w:lang w:eastAsia="ja-JP"/>
        </w:rPr>
        <w:t>することを</w:t>
      </w:r>
      <w:r>
        <w:rPr>
          <w:lang w:eastAsia="zh-TW"/>
        </w:rPr>
        <w:t>目的</w:t>
      </w:r>
      <w:r>
        <w:rPr>
          <w:lang w:eastAsia="ja-JP"/>
        </w:rPr>
        <w:t>として</w:t>
      </w:r>
      <w:r>
        <w:rPr>
          <w:lang w:eastAsia="zh-TW"/>
        </w:rPr>
        <w:t>、特定</w:t>
      </w:r>
      <w:r>
        <w:rPr>
          <w:lang w:eastAsia="ja-JP"/>
        </w:rPr>
        <w:t>の</w:t>
      </w:r>
      <w:r>
        <w:fldChar w:fldCharType="begin"/>
      </w:r>
      <w:r>
        <w:rPr>
          <w:lang w:eastAsia="zh-TW"/>
        </w:rPr>
        <w:instrText xml:space="preserve"> AutoTextList   \s NoStyle \t "</w:instrText>
      </w:r>
      <w:r>
        <w:rPr>
          <w:lang w:eastAsia="zh-TW"/>
        </w:rPr>
        <w:instrText>物理</w:instrText>
      </w:r>
      <w:r>
        <w:rPr>
          <w:lang w:eastAsia="ja-JP"/>
        </w:rPr>
        <w:instrText>プロセッサとは</w:instrText>
      </w:r>
      <w:r>
        <w:rPr>
          <w:lang w:eastAsia="zh-TW"/>
        </w:rPr>
        <w:instrText>、物理</w:instrText>
      </w:r>
      <w:r>
        <w:rPr>
          <w:lang w:eastAsia="ja-JP"/>
        </w:rPr>
        <w:instrText>ハードウェア</w:instrText>
      </w:r>
      <w:r>
        <w:rPr>
          <w:lang w:eastAsia="zh-TW"/>
        </w:rPr>
        <w:instrText xml:space="preserve"> </w:instrText>
      </w:r>
      <w:r>
        <w:rPr>
          <w:lang w:eastAsia="ja-JP"/>
        </w:rPr>
        <w:instrText>システム</w:instrText>
      </w:r>
      <w:r>
        <w:rPr>
          <w:lang w:eastAsia="zh-TW"/>
        </w:rPr>
        <w:instrText>上</w:instrText>
      </w:r>
      <w:r>
        <w:rPr>
          <w:lang w:eastAsia="ja-JP"/>
        </w:rPr>
        <w:instrText>のプロセッサを</w:instrText>
      </w:r>
      <w:r>
        <w:rPr>
          <w:lang w:eastAsia="zh-TW"/>
        </w:rPr>
        <w:instrText>意味</w:instrText>
      </w:r>
      <w:r>
        <w:rPr>
          <w:lang w:eastAsia="ja-JP"/>
        </w:rPr>
        <w:instrText>します</w:instrText>
      </w:r>
      <w:r>
        <w:rPr>
          <w:lang w:eastAsia="zh-TW"/>
        </w:rPr>
        <w:instrText>。</w:instrText>
      </w:r>
      <w:r>
        <w:rPr>
          <w:lang w:eastAsia="zh-TW"/>
        </w:rPr>
        <w:instrText xml:space="preserve">" </w:instrText>
      </w:r>
      <w:r>
        <w:fldChar w:fldCharType="separate"/>
      </w:r>
      <w:r>
        <w:rPr>
          <w:color w:val="0563C1"/>
          <w:lang w:eastAsia="zh-TW"/>
        </w:rPr>
        <w:t>物理</w:t>
      </w:r>
      <w:r>
        <w:rPr>
          <w:color w:val="0563C1"/>
          <w:lang w:eastAsia="ja-JP"/>
        </w:rPr>
        <w:t>プロセッサ</w:t>
      </w:r>
      <w:r>
        <w:fldChar w:fldCharType="end"/>
      </w:r>
      <w:r>
        <w:rPr>
          <w:lang w:eastAsia="ja-JP"/>
        </w:rPr>
        <w:t>に</w:t>
      </w:r>
      <w:r>
        <w:rPr>
          <w:lang w:eastAsia="zh-TW"/>
        </w:rPr>
        <w:t>関連付</w:t>
      </w:r>
      <w:r>
        <w:rPr>
          <w:lang w:eastAsia="ja-JP"/>
        </w:rPr>
        <w:t>けられた</w:t>
      </w:r>
      <w:r>
        <w:rPr>
          <w:lang w:eastAsia="zh-TW"/>
        </w:rPr>
        <w:t>数値</w:t>
      </w:r>
      <w:r>
        <w:rPr>
          <w:lang w:eastAsia="ja-JP"/>
        </w:rPr>
        <w:t>を</w:t>
      </w:r>
      <w:r>
        <w:rPr>
          <w:lang w:eastAsia="zh-TW"/>
        </w:rPr>
        <w:t>意味</w:t>
      </w:r>
      <w:r>
        <w:rPr>
          <w:lang w:eastAsia="ja-JP"/>
        </w:rPr>
        <w:t>します</w:t>
      </w:r>
      <w:r>
        <w:rPr>
          <w:lang w:eastAsia="zh-TW"/>
        </w:rPr>
        <w:t>。</w:t>
      </w:r>
    </w:p>
    <w:p w:rsidR="00F87589" w:rsidRDefault="00295C93">
      <w:pPr>
        <w:pStyle w:val="ProductList-BodySpaced"/>
        <w:rPr>
          <w:lang w:eastAsia="ja-JP"/>
        </w:rPr>
      </w:pPr>
      <w:r>
        <w:rPr>
          <w:b/>
          <w:color w:val="00188F"/>
          <w:lang w:eastAsia="ja-JP"/>
        </w:rPr>
        <w:t>サイクル</w:t>
      </w:r>
      <w:r>
        <w:rPr>
          <w:b/>
          <w:color w:val="00188F"/>
          <w:lang w:eastAsia="ja-JP"/>
        </w:rPr>
        <w:t xml:space="preserve"> </w:t>
      </w:r>
      <w:r>
        <w:rPr>
          <w:b/>
          <w:color w:val="00188F"/>
          <w:lang w:eastAsia="ja-JP"/>
        </w:rPr>
        <w:t>ハーベスティング</w:t>
      </w:r>
      <w:r>
        <w:rPr>
          <w:b/>
          <w:color w:val="00188F"/>
          <w:lang w:eastAsia="ja-JP"/>
        </w:rPr>
        <w:t xml:space="preserve"> </w:t>
      </w:r>
      <w:r>
        <w:rPr>
          <w:b/>
          <w:color w:val="00188F"/>
          <w:lang w:eastAsia="ja-JP"/>
        </w:rPr>
        <w:t>ノード</w:t>
      </w:r>
      <w:r>
        <w:rPr>
          <w:lang w:eastAsia="ja-JP"/>
        </w:rPr>
        <w:t>とは、</w:t>
      </w:r>
      <w:r>
        <w:fldChar w:fldCharType="begin"/>
      </w:r>
      <w:r>
        <w:rPr>
          <w:lang w:eastAsia="ja-JP"/>
        </w:rPr>
        <w:instrText xml:space="preserve"> AutoTextList   \s NoStyle \t "</w:instrText>
      </w:r>
      <w:r>
        <w:rPr>
          <w:lang w:eastAsia="ja-JP"/>
        </w:rPr>
        <w:instrText>クラスター</w:instrText>
      </w:r>
      <w:r>
        <w:rPr>
          <w:lang w:eastAsia="ja-JP"/>
        </w:rPr>
        <w:instrText xml:space="preserve"> HPC </w:instrText>
      </w:r>
      <w:r>
        <w:rPr>
          <w:lang w:eastAsia="ja-JP"/>
        </w:rPr>
        <w:instrText>アプリケーションとは、複雑な計算問題を並行処理で解決できる高性能コンピューティング</w:instrText>
      </w:r>
      <w:r>
        <w:rPr>
          <w:lang w:eastAsia="ja-JP"/>
        </w:rPr>
        <w:instrText xml:space="preserve"> </w:instrText>
      </w:r>
      <w:r>
        <w:rPr>
          <w:lang w:eastAsia="ja-JP"/>
        </w:rPr>
        <w:instrText>アプリケーションを意味します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クラスター</w:t>
      </w:r>
      <w:r>
        <w:rPr>
          <w:color w:val="0563C1"/>
          <w:lang w:eastAsia="ja-JP"/>
        </w:rPr>
        <w:t xml:space="preserve"> HPC </w:t>
      </w:r>
      <w:r>
        <w:rPr>
          <w:color w:val="0563C1"/>
          <w:lang w:eastAsia="ja-JP"/>
        </w:rPr>
        <w:t>アプリケーション</w:t>
      </w:r>
      <w:r>
        <w:fldChar w:fldCharType="end"/>
      </w:r>
      <w:r>
        <w:rPr>
          <w:lang w:eastAsia="ja-JP"/>
        </w:rPr>
        <w:t>または</w:t>
      </w:r>
      <w:r>
        <w:fldChar w:fldCharType="begin"/>
      </w:r>
      <w:r>
        <w:rPr>
          <w:lang w:eastAsia="ja-JP"/>
        </w:rPr>
        <w:instrText xml:space="preserve"> AutoTextList   \s NoStyle \t "</w:instrText>
      </w:r>
      <w:r>
        <w:rPr>
          <w:lang w:eastAsia="ja-JP"/>
        </w:rPr>
        <w:instrText>クラスター</w:instrText>
      </w:r>
      <w:r>
        <w:rPr>
          <w:lang w:eastAsia="ja-JP"/>
        </w:rPr>
        <w:instrText xml:space="preserve"> HPC </w:instrText>
      </w:r>
      <w:r>
        <w:rPr>
          <w:lang w:eastAsia="ja-JP"/>
        </w:rPr>
        <w:instrText>アプリケーションとは、複雑な計算問題を並行処理で解決できる高性能コンピューティング</w:instrText>
      </w:r>
      <w:r>
        <w:rPr>
          <w:lang w:eastAsia="ja-JP"/>
        </w:rPr>
        <w:instrText xml:space="preserve"> </w:instrText>
      </w:r>
      <w:r>
        <w:rPr>
          <w:lang w:eastAsia="ja-JP"/>
        </w:rPr>
        <w:instrText>アプリケーションを意味します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クラスター</w:t>
      </w:r>
      <w:r>
        <w:rPr>
          <w:color w:val="0563C1"/>
          <w:lang w:eastAsia="ja-JP"/>
        </w:rPr>
        <w:t xml:space="preserve"> HPC </w:t>
      </w:r>
      <w:r>
        <w:rPr>
          <w:color w:val="0563C1"/>
          <w:lang w:eastAsia="ja-JP"/>
        </w:rPr>
        <w:t>アプリケーション</w:t>
      </w:r>
      <w:r>
        <w:fldChar w:fldCharType="end"/>
      </w:r>
      <w:r>
        <w:rPr>
          <w:lang w:eastAsia="ja-JP"/>
        </w:rPr>
        <w:t>用のジョブ</w:t>
      </w:r>
      <w:r>
        <w:rPr>
          <w:lang w:eastAsia="ja-JP"/>
        </w:rPr>
        <w:t xml:space="preserve"> </w:t>
      </w:r>
      <w:r>
        <w:rPr>
          <w:lang w:eastAsia="ja-JP"/>
        </w:rPr>
        <w:t>スケジュール</w:t>
      </w:r>
      <w:r>
        <w:rPr>
          <w:lang w:eastAsia="ja-JP"/>
        </w:rPr>
        <w:t xml:space="preserve"> </w:t>
      </w:r>
      <w:r>
        <w:rPr>
          <w:lang w:eastAsia="ja-JP"/>
        </w:rPr>
        <w:t>サービスの実行専用ではないデバイスを意味します。</w:t>
      </w:r>
    </w:p>
    <w:p w:rsidR="00F87589" w:rsidRDefault="00295C93">
      <w:pPr>
        <w:pStyle w:val="ProductList-BodySpaced"/>
        <w:rPr>
          <w:lang w:eastAsia="zh-TW"/>
        </w:rPr>
      </w:pPr>
      <w:r>
        <w:rPr>
          <w:b/>
          <w:color w:val="00188F"/>
          <w:lang w:eastAsia="ja-JP"/>
        </w:rPr>
        <w:t>エクスターナル</w:t>
      </w:r>
      <w:r>
        <w:rPr>
          <w:b/>
          <w:color w:val="00188F"/>
          <w:lang w:eastAsia="zh-TW"/>
        </w:rPr>
        <w:t xml:space="preserve"> </w:t>
      </w:r>
      <w:r>
        <w:rPr>
          <w:b/>
          <w:color w:val="00188F"/>
          <w:lang w:eastAsia="ja-JP"/>
        </w:rPr>
        <w:t>コネクタ</w:t>
      </w:r>
      <w:r>
        <w:rPr>
          <w:b/>
          <w:color w:val="00188F"/>
          <w:lang w:eastAsia="zh-TW"/>
        </w:rPr>
        <w:t xml:space="preserve"> </w:t>
      </w:r>
      <w:r>
        <w:rPr>
          <w:b/>
          <w:color w:val="00188F"/>
          <w:lang w:eastAsia="ja-JP"/>
        </w:rPr>
        <w:t>ライセンス</w:t>
      </w:r>
      <w:r>
        <w:rPr>
          <w:lang w:eastAsia="ja-JP"/>
        </w:rPr>
        <w:t>とは</w:t>
      </w:r>
      <w:r>
        <w:rPr>
          <w:lang w:eastAsia="zh-TW"/>
        </w:rPr>
        <w:t>、</w:t>
      </w:r>
      <w:r>
        <w:rPr>
          <w:lang w:eastAsia="ja-JP"/>
        </w:rPr>
        <w:t>サーバー</w:t>
      </w:r>
      <w:r>
        <w:rPr>
          <w:lang w:eastAsia="zh-TW"/>
        </w:rPr>
        <w:t xml:space="preserve"> </w:t>
      </w:r>
      <w:r>
        <w:rPr>
          <w:lang w:eastAsia="ja-JP"/>
        </w:rPr>
        <w:t>ソフトウェアの</w:t>
      </w:r>
      <w:r>
        <w:rPr>
          <w:lang w:eastAsia="zh-TW"/>
        </w:rPr>
        <w:t>対応</w:t>
      </w:r>
      <w:r>
        <w:rPr>
          <w:lang w:eastAsia="ja-JP"/>
        </w:rPr>
        <w:t>するバージョンまたは</w:t>
      </w:r>
      <w:r>
        <w:rPr>
          <w:lang w:eastAsia="zh-TW"/>
        </w:rPr>
        <w:t>旧</w:t>
      </w:r>
      <w:r>
        <w:rPr>
          <w:lang w:eastAsia="ja-JP"/>
        </w:rPr>
        <w:t>バージョンへの</w:t>
      </w:r>
      <w:r>
        <w:fldChar w:fldCharType="begin"/>
      </w:r>
      <w:r>
        <w:rPr>
          <w:lang w:eastAsia="zh-TW"/>
        </w:rPr>
        <w:instrText xml:space="preserve"> AutoTextList   \s NoStyle \t "</w:instrText>
      </w:r>
      <w:r>
        <w:rPr>
          <w:lang w:eastAsia="zh-TW"/>
        </w:rPr>
        <w:instrText>外部</w:instrText>
      </w:r>
      <w:r>
        <w:rPr>
          <w:lang w:eastAsia="ja-JP"/>
        </w:rPr>
        <w:instrText>ユーザーとは</w:instrText>
      </w:r>
      <w:r>
        <w:rPr>
          <w:lang w:eastAsia="zh-TW"/>
        </w:rPr>
        <w:instrText>、</w:instrText>
      </w:r>
      <w:r>
        <w:rPr>
          <w:lang w:eastAsia="ja-JP"/>
        </w:rPr>
        <w:instrText>お</w:instrText>
      </w:r>
      <w:r>
        <w:rPr>
          <w:lang w:eastAsia="zh-TW"/>
        </w:rPr>
        <w:instrText>客様</w:instrText>
      </w:r>
      <w:r>
        <w:rPr>
          <w:lang w:eastAsia="ja-JP"/>
        </w:rPr>
        <w:instrText>またはお</w:instrText>
      </w:r>
      <w:r>
        <w:rPr>
          <w:lang w:eastAsia="zh-TW"/>
        </w:rPr>
        <w:instrText>客様</w:instrText>
      </w:r>
      <w:r>
        <w:rPr>
          <w:lang w:eastAsia="ja-JP"/>
        </w:rPr>
        <w:instrText>の</w:instrText>
      </w:r>
      <w:r>
        <w:rPr>
          <w:lang w:eastAsia="zh-TW"/>
        </w:rPr>
        <w:instrText>関連会社</w:instrText>
      </w:r>
      <w:r>
        <w:rPr>
          <w:lang w:eastAsia="ja-JP"/>
        </w:rPr>
        <w:instrText>の</w:instrText>
      </w:r>
      <w:r>
        <w:rPr>
          <w:lang w:eastAsia="zh-TW"/>
        </w:rPr>
        <w:instrText>従業員</w:instrText>
      </w:r>
      <w:r>
        <w:rPr>
          <w:lang w:eastAsia="ja-JP"/>
        </w:rPr>
        <w:instrText>ではないユーザー</w:instrText>
      </w:r>
      <w:r>
        <w:rPr>
          <w:lang w:eastAsia="zh-TW"/>
        </w:rPr>
        <w:instrText>、</w:instrText>
      </w:r>
      <w:r>
        <w:rPr>
          <w:lang w:eastAsia="ja-JP"/>
        </w:rPr>
        <w:instrText>またはお</w:instrText>
      </w:r>
      <w:r>
        <w:rPr>
          <w:lang w:eastAsia="zh-TW"/>
        </w:rPr>
        <w:instrText>客様</w:instrText>
      </w:r>
      <w:r>
        <w:rPr>
          <w:lang w:eastAsia="ja-JP"/>
        </w:rPr>
        <w:instrText>またはお</w:instrText>
      </w:r>
      <w:r>
        <w:rPr>
          <w:lang w:eastAsia="zh-TW"/>
        </w:rPr>
        <w:instrText>客様</w:instrText>
      </w:r>
      <w:r>
        <w:rPr>
          <w:lang w:eastAsia="ja-JP"/>
        </w:rPr>
        <w:instrText>の</w:instrText>
      </w:r>
      <w:r>
        <w:rPr>
          <w:lang w:eastAsia="zh-TW"/>
        </w:rPr>
        <w:instrText>関連会社</w:instrText>
      </w:r>
      <w:r>
        <w:rPr>
          <w:lang w:eastAsia="ja-JP"/>
        </w:rPr>
        <w:instrText>のオンサイトの</w:instrText>
      </w:r>
      <w:r>
        <w:rPr>
          <w:lang w:eastAsia="zh-TW"/>
        </w:rPr>
        <w:instrText>契約業者</w:instrText>
      </w:r>
      <w:r>
        <w:rPr>
          <w:lang w:eastAsia="ja-JP"/>
        </w:rPr>
        <w:instrText>またはオンサイトの</w:instrText>
      </w:r>
      <w:r>
        <w:rPr>
          <w:lang w:eastAsia="zh-TW"/>
        </w:rPr>
        <w:instrText>代理店</w:instrText>
      </w:r>
      <w:r>
        <w:rPr>
          <w:lang w:eastAsia="ja-JP"/>
        </w:rPr>
        <w:instrText>ではないユーザーを</w:instrText>
      </w:r>
      <w:r>
        <w:rPr>
          <w:lang w:eastAsia="zh-TW"/>
        </w:rPr>
        <w:instrText>意味</w:instrText>
      </w:r>
      <w:r>
        <w:rPr>
          <w:lang w:eastAsia="ja-JP"/>
        </w:rPr>
        <w:instrText>します</w:instrText>
      </w:r>
      <w:r>
        <w:rPr>
          <w:lang w:eastAsia="zh-TW"/>
        </w:rPr>
        <w:instrText>。</w:instrText>
      </w:r>
      <w:r>
        <w:rPr>
          <w:lang w:eastAsia="zh-TW"/>
        </w:rPr>
        <w:instrText xml:space="preserve">" </w:instrText>
      </w:r>
      <w:r>
        <w:fldChar w:fldCharType="separate"/>
      </w:r>
      <w:r>
        <w:rPr>
          <w:color w:val="0563C1"/>
          <w:lang w:eastAsia="zh-TW"/>
        </w:rPr>
        <w:t>外部</w:t>
      </w:r>
      <w:r>
        <w:rPr>
          <w:color w:val="0563C1"/>
          <w:lang w:eastAsia="ja-JP"/>
        </w:rPr>
        <w:t>ユーザー</w:t>
      </w:r>
      <w:r>
        <w:fldChar w:fldCharType="end"/>
      </w:r>
      <w:r>
        <w:rPr>
          <w:lang w:eastAsia="ja-JP"/>
        </w:rPr>
        <w:t>によるアクセスを</w:t>
      </w:r>
      <w:r>
        <w:rPr>
          <w:lang w:eastAsia="zh-TW"/>
        </w:rPr>
        <w:t>許可</w:t>
      </w:r>
      <w:r>
        <w:rPr>
          <w:lang w:eastAsia="ja-JP"/>
        </w:rPr>
        <w:t>する</w:t>
      </w:r>
      <w:r>
        <w:rPr>
          <w:lang w:eastAsia="zh-TW"/>
        </w:rPr>
        <w:t>、</w:t>
      </w:r>
      <w:r>
        <w:rPr>
          <w:lang w:eastAsia="ja-JP"/>
        </w:rPr>
        <w:t>お</w:t>
      </w:r>
      <w:r>
        <w:rPr>
          <w:lang w:eastAsia="zh-TW"/>
        </w:rPr>
        <w:t>客様</w:t>
      </w:r>
      <w:r>
        <w:rPr>
          <w:lang w:eastAsia="ja-JP"/>
        </w:rPr>
        <w:t>の</w:t>
      </w:r>
      <w:r>
        <w:rPr>
          <w:lang w:eastAsia="zh-TW"/>
        </w:rPr>
        <w:t>使用</w:t>
      </w:r>
      <w:r>
        <w:rPr>
          <w:lang w:eastAsia="ja-JP"/>
        </w:rPr>
        <w:t>のみを</w:t>
      </w:r>
      <w:r>
        <w:rPr>
          <w:lang w:eastAsia="zh-TW"/>
        </w:rPr>
        <w:t>目的</w:t>
      </w:r>
      <w:r>
        <w:rPr>
          <w:lang w:eastAsia="ja-JP"/>
        </w:rPr>
        <w:t>とした</w:t>
      </w:r>
      <w:r>
        <w:fldChar w:fldCharType="begin"/>
      </w:r>
      <w:r>
        <w:rPr>
          <w:lang w:eastAsia="zh-TW"/>
        </w:rPr>
        <w:instrText xml:space="preserve"> AutoTextList   \s NoStyle \t "</w:instrText>
      </w:r>
      <w:r>
        <w:rPr>
          <w:lang w:eastAsia="ja-JP"/>
        </w:rPr>
        <w:instrText>サーバーとは</w:instrText>
      </w:r>
      <w:r>
        <w:rPr>
          <w:lang w:eastAsia="zh-TW"/>
        </w:rPr>
        <w:instrText>、</w:instrText>
      </w:r>
      <w:r>
        <w:rPr>
          <w:lang w:eastAsia="ja-JP"/>
        </w:rPr>
        <w:instrText>サーバー</w:instrText>
      </w:r>
      <w:r>
        <w:rPr>
          <w:lang w:eastAsia="zh-TW"/>
        </w:rPr>
        <w:instrText xml:space="preserve"> </w:instrText>
      </w:r>
      <w:r>
        <w:rPr>
          <w:lang w:eastAsia="ja-JP"/>
        </w:rPr>
        <w:instrText>ソフトウェアを</w:instrText>
      </w:r>
      <w:r>
        <w:rPr>
          <w:lang w:eastAsia="zh-TW"/>
        </w:rPr>
        <w:instrText>実行</w:instrText>
      </w:r>
      <w:r>
        <w:rPr>
          <w:lang w:eastAsia="ja-JP"/>
        </w:rPr>
        <w:instrText>することができる</w:instrText>
      </w:r>
      <w:r>
        <w:rPr>
          <w:lang w:eastAsia="zh-TW"/>
        </w:rPr>
        <w:instrText>物理</w:instrText>
      </w:r>
      <w:r>
        <w:rPr>
          <w:lang w:eastAsia="ja-JP"/>
        </w:rPr>
        <w:instrText>ハードウェア</w:instrText>
      </w:r>
      <w:r>
        <w:rPr>
          <w:lang w:eastAsia="zh-TW"/>
        </w:rPr>
        <w:instrText xml:space="preserve"> </w:instrText>
      </w:r>
      <w:r>
        <w:rPr>
          <w:lang w:eastAsia="ja-JP"/>
        </w:rPr>
        <w:instrText>システムを</w:instrText>
      </w:r>
      <w:r>
        <w:rPr>
          <w:lang w:eastAsia="zh-TW"/>
        </w:rPr>
        <w:instrText>意味</w:instrText>
      </w:r>
      <w:r>
        <w:rPr>
          <w:lang w:eastAsia="ja-JP"/>
        </w:rPr>
        <w:instrText>します</w:instrText>
      </w:r>
      <w:r>
        <w:rPr>
          <w:lang w:eastAsia="zh-TW"/>
        </w:rPr>
        <w:instrText>。</w:instrText>
      </w:r>
      <w:r>
        <w:rPr>
          <w:lang w:eastAsia="zh-TW"/>
        </w:rPr>
        <w:instrText xml:space="preserve">" </w:instrText>
      </w:r>
      <w:r>
        <w:fldChar w:fldCharType="separate"/>
      </w:r>
      <w:r>
        <w:rPr>
          <w:color w:val="0563C1"/>
          <w:lang w:eastAsia="ja-JP"/>
        </w:rPr>
        <w:t>サーバー</w:t>
      </w:r>
      <w:r>
        <w:fldChar w:fldCharType="end"/>
      </w:r>
      <w:r>
        <w:rPr>
          <w:lang w:eastAsia="ja-JP"/>
        </w:rPr>
        <w:t>に</w:t>
      </w:r>
      <w:r>
        <w:rPr>
          <w:lang w:eastAsia="zh-TW"/>
        </w:rPr>
        <w:t>割</w:t>
      </w:r>
      <w:r>
        <w:rPr>
          <w:lang w:eastAsia="ja-JP"/>
        </w:rPr>
        <w:t>り</w:t>
      </w:r>
      <w:r>
        <w:rPr>
          <w:lang w:eastAsia="zh-TW"/>
        </w:rPr>
        <w:t>当</w:t>
      </w:r>
      <w:r>
        <w:rPr>
          <w:lang w:eastAsia="ja-JP"/>
        </w:rPr>
        <w:t>てられたライセンスを</w:t>
      </w:r>
      <w:r>
        <w:rPr>
          <w:lang w:eastAsia="zh-TW"/>
        </w:rPr>
        <w:t>意味</w:t>
      </w:r>
      <w:r>
        <w:rPr>
          <w:lang w:eastAsia="ja-JP"/>
        </w:rPr>
        <w:t>します</w:t>
      </w:r>
      <w:r>
        <w:rPr>
          <w:lang w:eastAsia="zh-TW"/>
        </w:rPr>
        <w:t>。</w:t>
      </w:r>
    </w:p>
    <w:p w:rsidR="00F87589" w:rsidRDefault="00295C93">
      <w:pPr>
        <w:pStyle w:val="ProductList-BodySpaced"/>
        <w:rPr>
          <w:lang w:eastAsia="zh-TW"/>
        </w:rPr>
      </w:pPr>
      <w:r>
        <w:rPr>
          <w:b/>
          <w:color w:val="00188F"/>
          <w:lang w:eastAsia="zh-TW"/>
        </w:rPr>
        <w:t>外部</w:t>
      </w:r>
      <w:r>
        <w:rPr>
          <w:b/>
          <w:color w:val="00188F"/>
          <w:lang w:eastAsia="ja-JP"/>
        </w:rPr>
        <w:t>ユーザー</w:t>
      </w:r>
      <w:r>
        <w:rPr>
          <w:lang w:eastAsia="ja-JP"/>
        </w:rPr>
        <w:t>とは</w:t>
      </w:r>
      <w:r>
        <w:rPr>
          <w:lang w:eastAsia="zh-TW"/>
        </w:rPr>
        <w:t>、</w:t>
      </w:r>
      <w:r>
        <w:rPr>
          <w:lang w:eastAsia="ja-JP"/>
        </w:rPr>
        <w:t>お</w:t>
      </w:r>
      <w:r>
        <w:rPr>
          <w:lang w:eastAsia="zh-TW"/>
        </w:rPr>
        <w:t>客様</w:t>
      </w:r>
      <w:r>
        <w:rPr>
          <w:lang w:eastAsia="ja-JP"/>
        </w:rPr>
        <w:t>またはお</w:t>
      </w:r>
      <w:r>
        <w:rPr>
          <w:lang w:eastAsia="zh-TW"/>
        </w:rPr>
        <w:t>客様</w:t>
      </w:r>
      <w:r>
        <w:rPr>
          <w:lang w:eastAsia="ja-JP"/>
        </w:rPr>
        <w:t>の</w:t>
      </w:r>
      <w:r>
        <w:rPr>
          <w:lang w:eastAsia="zh-TW"/>
        </w:rPr>
        <w:t>関連会社</w:t>
      </w:r>
      <w:r>
        <w:rPr>
          <w:lang w:eastAsia="ja-JP"/>
        </w:rPr>
        <w:t>の</w:t>
      </w:r>
      <w:r>
        <w:rPr>
          <w:lang w:eastAsia="zh-TW"/>
        </w:rPr>
        <w:t>従業員</w:t>
      </w:r>
      <w:r>
        <w:rPr>
          <w:lang w:eastAsia="ja-JP"/>
        </w:rPr>
        <w:t>ではないユーザー</w:t>
      </w:r>
      <w:r>
        <w:rPr>
          <w:lang w:eastAsia="zh-TW"/>
        </w:rPr>
        <w:t>、</w:t>
      </w:r>
      <w:r>
        <w:rPr>
          <w:lang w:eastAsia="ja-JP"/>
        </w:rPr>
        <w:t>またはお</w:t>
      </w:r>
      <w:r>
        <w:rPr>
          <w:lang w:eastAsia="zh-TW"/>
        </w:rPr>
        <w:t>客様</w:t>
      </w:r>
      <w:r>
        <w:rPr>
          <w:lang w:eastAsia="ja-JP"/>
        </w:rPr>
        <w:t>またはお</w:t>
      </w:r>
      <w:r>
        <w:rPr>
          <w:lang w:eastAsia="zh-TW"/>
        </w:rPr>
        <w:t>客様</w:t>
      </w:r>
      <w:r>
        <w:rPr>
          <w:lang w:eastAsia="ja-JP"/>
        </w:rPr>
        <w:t>の</w:t>
      </w:r>
      <w:r>
        <w:rPr>
          <w:lang w:eastAsia="zh-TW"/>
        </w:rPr>
        <w:t>関連会社</w:t>
      </w:r>
      <w:r>
        <w:rPr>
          <w:lang w:eastAsia="ja-JP"/>
        </w:rPr>
        <w:t>のオンサイトの</w:t>
      </w:r>
      <w:r>
        <w:rPr>
          <w:lang w:eastAsia="zh-TW"/>
        </w:rPr>
        <w:t>契約業者</w:t>
      </w:r>
      <w:r>
        <w:rPr>
          <w:lang w:eastAsia="ja-JP"/>
        </w:rPr>
        <w:t>またはオンサイトの</w:t>
      </w:r>
      <w:r>
        <w:rPr>
          <w:lang w:eastAsia="zh-TW"/>
        </w:rPr>
        <w:t>代理店</w:t>
      </w:r>
      <w:r>
        <w:rPr>
          <w:lang w:eastAsia="ja-JP"/>
        </w:rPr>
        <w:t>ではないユーザーを</w:t>
      </w:r>
      <w:r>
        <w:rPr>
          <w:lang w:eastAsia="zh-TW"/>
        </w:rPr>
        <w:t>意味</w:t>
      </w:r>
      <w:r>
        <w:rPr>
          <w:lang w:eastAsia="ja-JP"/>
        </w:rPr>
        <w:t>します</w:t>
      </w:r>
      <w:r>
        <w:rPr>
          <w:lang w:eastAsia="zh-TW"/>
        </w:rPr>
        <w:t>。</w:t>
      </w:r>
    </w:p>
    <w:p w:rsidR="00F87589" w:rsidRDefault="00295C93">
      <w:pPr>
        <w:pStyle w:val="ProductList-BodySpaced"/>
        <w:rPr>
          <w:lang w:eastAsia="ja-JP"/>
        </w:rPr>
      </w:pPr>
      <w:r>
        <w:rPr>
          <w:b/>
          <w:color w:val="00188F"/>
          <w:lang w:eastAsia="ja-JP"/>
        </w:rPr>
        <w:t>ハードウェア</w:t>
      </w:r>
      <w:r>
        <w:rPr>
          <w:b/>
          <w:color w:val="00188F"/>
          <w:lang w:eastAsia="ja-JP"/>
        </w:rPr>
        <w:t xml:space="preserve"> </w:t>
      </w:r>
      <w:r>
        <w:rPr>
          <w:b/>
          <w:color w:val="00188F"/>
          <w:lang w:eastAsia="ja-JP"/>
        </w:rPr>
        <w:t>スレッド</w:t>
      </w:r>
      <w:r>
        <w:rPr>
          <w:lang w:eastAsia="ja-JP"/>
        </w:rPr>
        <w:t>とは、</w:t>
      </w:r>
      <w:r>
        <w:fldChar w:fldCharType="begin"/>
      </w:r>
      <w:r>
        <w:rPr>
          <w:lang w:eastAsia="ja-JP"/>
        </w:rPr>
        <w:instrText xml:space="preserve"> AutoTextList   \s NoStyle \t "</w:instrText>
      </w:r>
      <w:r>
        <w:rPr>
          <w:lang w:eastAsia="ja-JP"/>
        </w:rPr>
        <w:instrText>物理コアとは、物理プロセッサのコアを意味します。</w:instrText>
      </w:r>
      <w:r>
        <w:rPr>
          <w:lang w:eastAsia="ja-JP"/>
        </w:rPr>
        <w:instrText xml:space="preserve">" </w:instrText>
      </w:r>
      <w:r>
        <w:fldChar w:fldCharType="separate"/>
      </w:r>
      <w:r>
        <w:rPr>
          <w:color w:val="0563C1"/>
          <w:lang w:eastAsia="ja-JP"/>
        </w:rPr>
        <w:t>物理コア</w:t>
      </w:r>
      <w:r>
        <w:fldChar w:fldCharType="end"/>
      </w:r>
      <w:r>
        <w:rPr>
          <w:lang w:eastAsia="ja-JP"/>
        </w:rPr>
        <w:t>、または</w:t>
      </w:r>
      <w:r>
        <w:fldChar w:fldCharType="begin"/>
      </w:r>
      <w:r>
        <w:rPr>
          <w:lang w:eastAsia="ja-JP"/>
        </w:rPr>
        <w:instrText xml:space="preserve"> AutoTextList   \s NoStyle \t "</w:instrText>
      </w:r>
      <w:r>
        <w:rPr>
          <w:lang w:eastAsia="ja-JP"/>
        </w:rPr>
        <w:instrText>物理プロセッサとは、物理ハードウェア</w:instrText>
      </w:r>
      <w:r>
        <w:rPr>
          <w:lang w:eastAsia="ja-JP"/>
        </w:rPr>
        <w:instrText xml:space="preserve"> </w:instrText>
      </w:r>
      <w:r>
        <w:rPr>
          <w:lang w:eastAsia="ja-JP"/>
        </w:rPr>
        <w:instrText>システム上のプロセッサを意味します。</w:instrText>
      </w:r>
      <w:r>
        <w:rPr>
          <w:lang w:eastAsia="ja-JP"/>
        </w:rPr>
        <w:instrText xml:space="preserve">" </w:instrText>
      </w:r>
      <w:r>
        <w:fldChar w:fldCharType="separate"/>
      </w:r>
      <w:r>
        <w:rPr>
          <w:color w:val="0563C1"/>
          <w:lang w:eastAsia="ja-JP"/>
        </w:rPr>
        <w:t>物理プロセッサ</w:t>
      </w:r>
      <w:r>
        <w:fldChar w:fldCharType="end"/>
      </w:r>
      <w:r>
        <w:rPr>
          <w:lang w:eastAsia="ja-JP"/>
        </w:rPr>
        <w:t>内のハイパースレッドを意味します。</w:t>
      </w:r>
    </w:p>
    <w:p w:rsidR="00F87589" w:rsidRDefault="00295C93">
      <w:pPr>
        <w:pStyle w:val="ProductList-BodySpaced"/>
        <w:rPr>
          <w:lang w:eastAsia="zh-TW"/>
        </w:rPr>
      </w:pPr>
      <w:r>
        <w:rPr>
          <w:b/>
          <w:color w:val="00188F"/>
          <w:lang w:eastAsia="ja-JP"/>
        </w:rPr>
        <w:t>ハイ</w:t>
      </w:r>
      <w:r>
        <w:rPr>
          <w:b/>
          <w:color w:val="00188F"/>
          <w:lang w:eastAsia="zh-TW"/>
        </w:rPr>
        <w:t xml:space="preserve"> </w:t>
      </w:r>
      <w:r>
        <w:rPr>
          <w:b/>
          <w:color w:val="00188F"/>
          <w:lang w:eastAsia="ja-JP"/>
        </w:rPr>
        <w:t>パフォーマンス</w:t>
      </w:r>
      <w:r>
        <w:rPr>
          <w:b/>
          <w:color w:val="00188F"/>
          <w:lang w:eastAsia="zh-TW"/>
        </w:rPr>
        <w:t xml:space="preserve"> </w:t>
      </w:r>
      <w:r>
        <w:rPr>
          <w:b/>
          <w:color w:val="00188F"/>
          <w:lang w:eastAsia="ja-JP"/>
        </w:rPr>
        <w:t>コンピューティング</w:t>
      </w:r>
      <w:r>
        <w:rPr>
          <w:b/>
          <w:color w:val="00188F"/>
          <w:lang w:eastAsia="zh-TW"/>
        </w:rPr>
        <w:t xml:space="preserve"> (HPC) </w:t>
      </w:r>
      <w:r>
        <w:rPr>
          <w:b/>
          <w:color w:val="00188F"/>
          <w:lang w:eastAsia="ja-JP"/>
        </w:rPr>
        <w:t>ワークロード</w:t>
      </w:r>
      <w:r>
        <w:rPr>
          <w:lang w:eastAsia="ja-JP"/>
        </w:rPr>
        <w:t>とは</w:t>
      </w:r>
      <w:r>
        <w:rPr>
          <w:lang w:eastAsia="zh-TW"/>
        </w:rPr>
        <w:t>、本</w:t>
      </w:r>
      <w:r>
        <w:rPr>
          <w:lang w:eastAsia="ja-JP"/>
        </w:rPr>
        <w:t>サーバー</w:t>
      </w:r>
      <w:r>
        <w:rPr>
          <w:lang w:eastAsia="zh-TW"/>
        </w:rPr>
        <w:t xml:space="preserve"> </w:t>
      </w:r>
      <w:r>
        <w:rPr>
          <w:lang w:eastAsia="ja-JP"/>
        </w:rPr>
        <w:t>ソフトウェアが</w:t>
      </w:r>
      <w:r>
        <w:rPr>
          <w:lang w:eastAsia="zh-TW"/>
        </w:rPr>
        <w:t>、</w:t>
      </w:r>
      <w:r>
        <w:fldChar w:fldCharType="begin"/>
      </w:r>
      <w:r>
        <w:rPr>
          <w:lang w:eastAsia="zh-TW"/>
        </w:rPr>
        <w:instrText xml:space="preserve"> AutoTextList   \s NoStyle \t "</w:instrText>
      </w:r>
      <w:r>
        <w:rPr>
          <w:lang w:eastAsia="ja-JP"/>
        </w:rPr>
        <w:instrText>クラスター</w:instrText>
      </w:r>
      <w:r>
        <w:rPr>
          <w:lang w:eastAsia="zh-TW"/>
        </w:rPr>
        <w:instrText xml:space="preserve"> </w:instrText>
      </w:r>
      <w:r>
        <w:rPr>
          <w:lang w:eastAsia="ja-JP"/>
        </w:rPr>
        <w:instrText>ノードとは</w:instrText>
      </w:r>
      <w:r>
        <w:rPr>
          <w:lang w:eastAsia="zh-TW"/>
        </w:rPr>
        <w:instrText>、</w:instrText>
      </w:r>
      <w:r>
        <w:rPr>
          <w:lang w:eastAsia="ja-JP"/>
        </w:rPr>
        <w:instrText>クラスター</w:instrText>
      </w:r>
      <w:r>
        <w:rPr>
          <w:lang w:eastAsia="zh-TW"/>
        </w:rPr>
        <w:instrText xml:space="preserve"> HPC </w:instrText>
      </w:r>
      <w:r>
        <w:rPr>
          <w:lang w:eastAsia="ja-JP"/>
        </w:rPr>
        <w:instrText>アプリケーションを</w:instrText>
      </w:r>
      <w:r>
        <w:rPr>
          <w:lang w:eastAsia="zh-TW"/>
        </w:rPr>
        <w:instrText>実行</w:instrText>
      </w:r>
      <w:r>
        <w:rPr>
          <w:lang w:eastAsia="ja-JP"/>
        </w:rPr>
        <w:instrText>またはクラスター</w:instrText>
      </w:r>
      <w:r>
        <w:rPr>
          <w:lang w:eastAsia="zh-TW"/>
        </w:rPr>
        <w:instrText xml:space="preserve"> HPC </w:instrText>
      </w:r>
      <w:r>
        <w:rPr>
          <w:lang w:eastAsia="ja-JP"/>
        </w:rPr>
        <w:instrText>アプリケーション</w:instrText>
      </w:r>
      <w:r>
        <w:rPr>
          <w:lang w:eastAsia="zh-TW"/>
        </w:rPr>
        <w:instrText>用</w:instrText>
      </w:r>
      <w:r>
        <w:rPr>
          <w:lang w:eastAsia="ja-JP"/>
        </w:rPr>
        <w:instrText>のジョブ</w:instrText>
      </w:r>
      <w:r>
        <w:rPr>
          <w:lang w:eastAsia="zh-TW"/>
        </w:rPr>
        <w:instrText xml:space="preserve"> </w:instrText>
      </w:r>
      <w:r>
        <w:rPr>
          <w:lang w:eastAsia="ja-JP"/>
        </w:rPr>
        <w:instrText>スケジュール</w:instrText>
      </w:r>
      <w:r>
        <w:rPr>
          <w:lang w:eastAsia="zh-TW"/>
        </w:rPr>
        <w:instrText xml:space="preserve"> </w:instrText>
      </w:r>
      <w:r>
        <w:rPr>
          <w:lang w:eastAsia="ja-JP"/>
        </w:rPr>
        <w:instrText>サービスを</w:instrText>
      </w:r>
      <w:r>
        <w:rPr>
          <w:lang w:eastAsia="zh-TW"/>
        </w:rPr>
        <w:instrText>提供</w:instrText>
      </w:r>
      <w:r>
        <w:rPr>
          <w:lang w:eastAsia="ja-JP"/>
        </w:rPr>
        <w:instrText>するための</w:instrText>
      </w:r>
      <w:r>
        <w:rPr>
          <w:lang w:eastAsia="zh-TW"/>
        </w:rPr>
        <w:instrText>専用</w:instrText>
      </w:r>
      <w:r>
        <w:rPr>
          <w:lang w:eastAsia="ja-JP"/>
        </w:rPr>
        <w:instrText>デバイスを</w:instrText>
      </w:r>
      <w:r>
        <w:rPr>
          <w:lang w:eastAsia="zh-TW"/>
        </w:rPr>
        <w:instrText>意味</w:instrText>
      </w:r>
      <w:r>
        <w:rPr>
          <w:lang w:eastAsia="ja-JP"/>
        </w:rPr>
        <w:instrText>します</w:instrText>
      </w:r>
      <w:r>
        <w:rPr>
          <w:lang w:eastAsia="zh-TW"/>
        </w:rPr>
        <w:instrText>。</w:instrText>
      </w:r>
      <w:r>
        <w:rPr>
          <w:lang w:eastAsia="zh-TW"/>
        </w:rPr>
        <w:instrText xml:space="preserve">" </w:instrText>
      </w:r>
      <w:r>
        <w:fldChar w:fldCharType="separate"/>
      </w:r>
      <w:r>
        <w:rPr>
          <w:color w:val="0563C1"/>
          <w:lang w:eastAsia="ja-JP"/>
        </w:rPr>
        <w:t>クラスター</w:t>
      </w:r>
      <w:r>
        <w:rPr>
          <w:color w:val="0563C1"/>
          <w:lang w:eastAsia="zh-TW"/>
        </w:rPr>
        <w:t xml:space="preserve"> </w:t>
      </w:r>
      <w:r>
        <w:rPr>
          <w:color w:val="0563C1"/>
          <w:lang w:eastAsia="ja-JP"/>
        </w:rPr>
        <w:t>ノード</w:t>
      </w:r>
      <w:r>
        <w:fldChar w:fldCharType="end"/>
      </w:r>
      <w:r>
        <w:rPr>
          <w:lang w:eastAsia="ja-JP"/>
        </w:rPr>
        <w:t>を</w:t>
      </w:r>
      <w:r>
        <w:rPr>
          <w:lang w:eastAsia="zh-TW"/>
        </w:rPr>
        <w:t>実行</w:t>
      </w:r>
      <w:r>
        <w:rPr>
          <w:lang w:eastAsia="ja-JP"/>
        </w:rPr>
        <w:t>するために</w:t>
      </w:r>
      <w:r>
        <w:rPr>
          <w:lang w:eastAsia="zh-TW"/>
        </w:rPr>
        <w:t>使用</w:t>
      </w:r>
      <w:r>
        <w:rPr>
          <w:lang w:eastAsia="ja-JP"/>
        </w:rPr>
        <w:t>され</w:t>
      </w:r>
      <w:r>
        <w:rPr>
          <w:lang w:eastAsia="zh-TW"/>
        </w:rPr>
        <w:t>、</w:t>
      </w:r>
      <w:r>
        <w:fldChar w:fldCharType="begin"/>
      </w:r>
      <w:r>
        <w:rPr>
          <w:lang w:eastAsia="zh-TW"/>
        </w:rPr>
        <w:instrText xml:space="preserve"> AutoTextList   \s NoStyle \t "</w:instrText>
      </w:r>
      <w:r>
        <w:rPr>
          <w:lang w:eastAsia="ja-JP"/>
        </w:rPr>
        <w:instrText>クラスター</w:instrText>
      </w:r>
      <w:r>
        <w:rPr>
          <w:lang w:eastAsia="zh-TW"/>
        </w:rPr>
        <w:instrText xml:space="preserve"> </w:instrText>
      </w:r>
      <w:r>
        <w:rPr>
          <w:lang w:eastAsia="ja-JP"/>
        </w:rPr>
        <w:instrText>ノードとは</w:instrText>
      </w:r>
      <w:r>
        <w:rPr>
          <w:lang w:eastAsia="zh-TW"/>
        </w:rPr>
        <w:instrText>、</w:instrText>
      </w:r>
      <w:r>
        <w:rPr>
          <w:lang w:eastAsia="ja-JP"/>
        </w:rPr>
        <w:instrText>クラスター</w:instrText>
      </w:r>
      <w:r>
        <w:rPr>
          <w:lang w:eastAsia="zh-TW"/>
        </w:rPr>
        <w:instrText xml:space="preserve"> HPC </w:instrText>
      </w:r>
      <w:r>
        <w:rPr>
          <w:lang w:eastAsia="ja-JP"/>
        </w:rPr>
        <w:instrText>アプリケーションを</w:instrText>
      </w:r>
      <w:r>
        <w:rPr>
          <w:lang w:eastAsia="zh-TW"/>
        </w:rPr>
        <w:instrText>実行</w:instrText>
      </w:r>
      <w:r>
        <w:rPr>
          <w:lang w:eastAsia="ja-JP"/>
        </w:rPr>
        <w:instrText>またはクラスター</w:instrText>
      </w:r>
      <w:r>
        <w:rPr>
          <w:lang w:eastAsia="zh-TW"/>
        </w:rPr>
        <w:instrText xml:space="preserve"> HPC </w:instrText>
      </w:r>
      <w:r>
        <w:rPr>
          <w:lang w:eastAsia="ja-JP"/>
        </w:rPr>
        <w:instrText>アプリケーション</w:instrText>
      </w:r>
      <w:r>
        <w:rPr>
          <w:lang w:eastAsia="zh-TW"/>
        </w:rPr>
        <w:instrText>用</w:instrText>
      </w:r>
      <w:r>
        <w:rPr>
          <w:lang w:eastAsia="ja-JP"/>
        </w:rPr>
        <w:instrText>のジョブ</w:instrText>
      </w:r>
      <w:r>
        <w:rPr>
          <w:lang w:eastAsia="zh-TW"/>
        </w:rPr>
        <w:instrText xml:space="preserve"> </w:instrText>
      </w:r>
      <w:r>
        <w:rPr>
          <w:lang w:eastAsia="ja-JP"/>
        </w:rPr>
        <w:instrText>スケジュール</w:instrText>
      </w:r>
      <w:r>
        <w:rPr>
          <w:lang w:eastAsia="zh-TW"/>
        </w:rPr>
        <w:instrText xml:space="preserve"> </w:instrText>
      </w:r>
      <w:r>
        <w:rPr>
          <w:lang w:eastAsia="ja-JP"/>
        </w:rPr>
        <w:instrText>サービスを</w:instrText>
      </w:r>
      <w:r>
        <w:rPr>
          <w:lang w:eastAsia="zh-TW"/>
        </w:rPr>
        <w:instrText>提供</w:instrText>
      </w:r>
      <w:r>
        <w:rPr>
          <w:lang w:eastAsia="ja-JP"/>
        </w:rPr>
        <w:instrText>するための</w:instrText>
      </w:r>
      <w:r>
        <w:rPr>
          <w:lang w:eastAsia="zh-TW"/>
        </w:rPr>
        <w:instrText>専用</w:instrText>
      </w:r>
      <w:r>
        <w:rPr>
          <w:lang w:eastAsia="ja-JP"/>
        </w:rPr>
        <w:instrText>デバイスを</w:instrText>
      </w:r>
      <w:r>
        <w:rPr>
          <w:lang w:eastAsia="zh-TW"/>
        </w:rPr>
        <w:instrText>意味</w:instrText>
      </w:r>
      <w:r>
        <w:rPr>
          <w:lang w:eastAsia="ja-JP"/>
        </w:rPr>
        <w:instrText>します</w:instrText>
      </w:r>
      <w:r>
        <w:rPr>
          <w:lang w:eastAsia="zh-TW"/>
        </w:rPr>
        <w:instrText>。</w:instrText>
      </w:r>
      <w:r>
        <w:rPr>
          <w:lang w:eastAsia="zh-TW"/>
        </w:rPr>
        <w:instrText xml:space="preserve">" </w:instrText>
      </w:r>
      <w:r>
        <w:fldChar w:fldCharType="separate"/>
      </w:r>
      <w:r>
        <w:rPr>
          <w:color w:val="0563C1"/>
          <w:lang w:eastAsia="ja-JP"/>
        </w:rPr>
        <w:t>クラスター</w:t>
      </w:r>
      <w:r>
        <w:rPr>
          <w:color w:val="0563C1"/>
          <w:lang w:eastAsia="zh-TW"/>
        </w:rPr>
        <w:t xml:space="preserve"> </w:t>
      </w:r>
      <w:r>
        <w:rPr>
          <w:color w:val="0563C1"/>
          <w:lang w:eastAsia="ja-JP"/>
        </w:rPr>
        <w:t>ノード</w:t>
      </w:r>
      <w:r>
        <w:fldChar w:fldCharType="end"/>
      </w:r>
      <w:r>
        <w:rPr>
          <w:lang w:eastAsia="ja-JP"/>
        </w:rPr>
        <w:t>でのセキュリティ</w:t>
      </w:r>
      <w:r>
        <w:rPr>
          <w:lang w:eastAsia="zh-TW"/>
        </w:rPr>
        <w:t>、</w:t>
      </w:r>
      <w:r>
        <w:rPr>
          <w:lang w:eastAsia="ja-JP"/>
        </w:rPr>
        <w:t>ストレージ</w:t>
      </w:r>
      <w:r>
        <w:rPr>
          <w:lang w:eastAsia="zh-TW"/>
        </w:rPr>
        <w:t>、</w:t>
      </w:r>
      <w:r>
        <w:rPr>
          <w:lang w:eastAsia="ja-JP"/>
        </w:rPr>
        <w:t>パフォーマンスの</w:t>
      </w:r>
      <w:r>
        <w:rPr>
          <w:lang w:eastAsia="zh-TW"/>
        </w:rPr>
        <w:t>強化、</w:t>
      </w:r>
      <w:r>
        <w:rPr>
          <w:lang w:eastAsia="ja-JP"/>
        </w:rPr>
        <w:t>およびシステム</w:t>
      </w:r>
      <w:r>
        <w:rPr>
          <w:lang w:eastAsia="zh-TW"/>
        </w:rPr>
        <w:t>管理</w:t>
      </w:r>
      <w:r>
        <w:rPr>
          <w:lang w:eastAsia="ja-JP"/>
        </w:rPr>
        <w:t>に</w:t>
      </w:r>
      <w:r>
        <w:rPr>
          <w:lang w:eastAsia="zh-TW"/>
        </w:rPr>
        <w:t>必要</w:t>
      </w:r>
      <w:r>
        <w:rPr>
          <w:lang w:eastAsia="ja-JP"/>
        </w:rPr>
        <w:t>な</w:t>
      </w:r>
      <w:r>
        <w:rPr>
          <w:lang w:eastAsia="zh-TW"/>
        </w:rPr>
        <w:t>場合</w:t>
      </w:r>
      <w:r>
        <w:rPr>
          <w:lang w:eastAsia="ja-JP"/>
        </w:rPr>
        <w:t>に</w:t>
      </w:r>
      <w:r>
        <w:fldChar w:fldCharType="begin"/>
      </w:r>
      <w:r>
        <w:rPr>
          <w:lang w:eastAsia="zh-TW"/>
        </w:rPr>
        <w:instrText xml:space="preserve"> AutoTextList   \s NoStyle \t "</w:instrText>
      </w:r>
      <w:r>
        <w:rPr>
          <w:lang w:eastAsia="ja-JP"/>
        </w:rPr>
        <w:instrText>クラスター</w:instrText>
      </w:r>
      <w:r>
        <w:rPr>
          <w:lang w:eastAsia="zh-TW"/>
        </w:rPr>
        <w:instrText xml:space="preserve"> HPC </w:instrText>
      </w:r>
      <w:r>
        <w:rPr>
          <w:lang w:eastAsia="ja-JP"/>
        </w:rPr>
        <w:instrText>アプリケーションとは</w:instrText>
      </w:r>
      <w:r>
        <w:rPr>
          <w:lang w:eastAsia="zh-TW"/>
        </w:rPr>
        <w:instrText>、複雑</w:instrText>
      </w:r>
      <w:r>
        <w:rPr>
          <w:lang w:eastAsia="ja-JP"/>
        </w:rPr>
        <w:instrText>な</w:instrText>
      </w:r>
      <w:r>
        <w:rPr>
          <w:lang w:eastAsia="zh-TW"/>
        </w:rPr>
        <w:instrText>計算問題</w:instrText>
      </w:r>
      <w:r>
        <w:rPr>
          <w:lang w:eastAsia="ja-JP"/>
        </w:rPr>
        <w:instrText>を</w:instrText>
      </w:r>
      <w:r>
        <w:rPr>
          <w:lang w:eastAsia="zh-TW"/>
        </w:rPr>
        <w:instrText>並行処理</w:instrText>
      </w:r>
      <w:r>
        <w:rPr>
          <w:lang w:eastAsia="ja-JP"/>
        </w:rPr>
        <w:instrText>で</w:instrText>
      </w:r>
      <w:r>
        <w:rPr>
          <w:lang w:eastAsia="zh-TW"/>
        </w:rPr>
        <w:instrText>解決</w:instrText>
      </w:r>
      <w:r>
        <w:rPr>
          <w:lang w:eastAsia="ja-JP"/>
        </w:rPr>
        <w:instrText>できる</w:instrText>
      </w:r>
      <w:r>
        <w:rPr>
          <w:lang w:eastAsia="zh-TW"/>
        </w:rPr>
        <w:instrText>高性能</w:instrText>
      </w:r>
      <w:r>
        <w:rPr>
          <w:lang w:eastAsia="ja-JP"/>
        </w:rPr>
        <w:instrText>コンピューティング</w:instrText>
      </w:r>
      <w:r>
        <w:rPr>
          <w:lang w:eastAsia="zh-TW"/>
        </w:rPr>
        <w:instrText xml:space="preserve"> </w:instrText>
      </w:r>
      <w:r>
        <w:rPr>
          <w:lang w:eastAsia="ja-JP"/>
        </w:rPr>
        <w:instrText>アプリケーションを</w:instrText>
      </w:r>
      <w:r>
        <w:rPr>
          <w:lang w:eastAsia="zh-TW"/>
        </w:rPr>
        <w:instrText>意味</w:instrText>
      </w:r>
      <w:r>
        <w:rPr>
          <w:lang w:eastAsia="ja-JP"/>
        </w:rPr>
        <w:instrText>します</w:instrText>
      </w:r>
      <w:r>
        <w:rPr>
          <w:lang w:eastAsia="zh-TW"/>
        </w:rPr>
        <w:instrText xml:space="preserve"> (</w:instrText>
      </w:r>
      <w:r>
        <w:rPr>
          <w:lang w:eastAsia="zh-TW"/>
        </w:rPr>
        <w:instrText>完全</w:instrText>
      </w:r>
      <w:r>
        <w:rPr>
          <w:lang w:eastAsia="ja-JP"/>
        </w:rPr>
        <w:instrText>な</w:instrText>
      </w:r>
      <w:r>
        <w:rPr>
          <w:lang w:eastAsia="zh-TW"/>
        </w:rPr>
        <w:instrText>定義</w:instrText>
      </w:r>
      <w:r>
        <w:rPr>
          <w:lang w:eastAsia="ja-JP"/>
        </w:rPr>
        <w:instrText>については</w:instrText>
      </w:r>
      <w:r>
        <w:rPr>
          <w:lang w:eastAsia="zh-TW"/>
        </w:rPr>
        <w:instrText>用語集</w:instrText>
      </w:r>
      <w:r>
        <w:rPr>
          <w:lang w:eastAsia="ja-JP"/>
        </w:rPr>
        <w:instrText>を</w:instrText>
      </w:r>
      <w:r>
        <w:rPr>
          <w:lang w:eastAsia="zh-TW"/>
        </w:rPr>
        <w:instrText>参照</w:instrText>
      </w:r>
      <w:r>
        <w:rPr>
          <w:lang w:eastAsia="ja-JP"/>
        </w:rPr>
        <w:instrText>してください</w:instrText>
      </w:r>
      <w:r>
        <w:rPr>
          <w:lang w:eastAsia="zh-TW"/>
        </w:rPr>
        <w:instrText>)</w:instrText>
      </w:r>
      <w:r>
        <w:rPr>
          <w:lang w:eastAsia="zh-TW"/>
        </w:rPr>
        <w:instrText>。</w:instrText>
      </w:r>
      <w:r>
        <w:rPr>
          <w:lang w:eastAsia="zh-TW"/>
        </w:rPr>
        <w:instrText xml:space="preserve">" </w:instrText>
      </w:r>
      <w:r>
        <w:fldChar w:fldCharType="separate"/>
      </w:r>
      <w:r>
        <w:rPr>
          <w:color w:val="0563C1"/>
          <w:lang w:eastAsia="ja-JP"/>
        </w:rPr>
        <w:t>クラスター</w:t>
      </w:r>
      <w:r>
        <w:rPr>
          <w:color w:val="0563C1"/>
          <w:lang w:eastAsia="zh-TW"/>
        </w:rPr>
        <w:t xml:space="preserve"> HPC </w:t>
      </w:r>
      <w:r>
        <w:rPr>
          <w:color w:val="0563C1"/>
          <w:lang w:eastAsia="ja-JP"/>
        </w:rPr>
        <w:t>アプリケーション</w:t>
      </w:r>
      <w:r>
        <w:fldChar w:fldCharType="end"/>
      </w:r>
      <w:r>
        <w:rPr>
          <w:lang w:eastAsia="ja-JP"/>
        </w:rPr>
        <w:t>のサポートを</w:t>
      </w:r>
      <w:r>
        <w:rPr>
          <w:lang w:eastAsia="zh-TW"/>
        </w:rPr>
        <w:t>目的</w:t>
      </w:r>
      <w:r>
        <w:rPr>
          <w:lang w:eastAsia="ja-JP"/>
        </w:rPr>
        <w:t>として</w:t>
      </w:r>
      <w:r>
        <w:rPr>
          <w:lang w:eastAsia="zh-TW"/>
        </w:rPr>
        <w:t>他</w:t>
      </w:r>
      <w:r>
        <w:rPr>
          <w:lang w:eastAsia="ja-JP"/>
        </w:rPr>
        <w:t>のソフトウェアと</w:t>
      </w:r>
      <w:r>
        <w:rPr>
          <w:lang w:eastAsia="zh-TW"/>
        </w:rPr>
        <w:t>組</w:t>
      </w:r>
      <w:r>
        <w:rPr>
          <w:lang w:eastAsia="ja-JP"/>
        </w:rPr>
        <w:t>み</w:t>
      </w:r>
      <w:r>
        <w:rPr>
          <w:lang w:eastAsia="zh-TW"/>
        </w:rPr>
        <w:t>合</w:t>
      </w:r>
      <w:r>
        <w:rPr>
          <w:lang w:eastAsia="ja-JP"/>
        </w:rPr>
        <w:t>わせて</w:t>
      </w:r>
      <w:r>
        <w:rPr>
          <w:lang w:eastAsia="zh-TW"/>
        </w:rPr>
        <w:t>使用</w:t>
      </w:r>
      <w:r>
        <w:rPr>
          <w:lang w:eastAsia="ja-JP"/>
        </w:rPr>
        <w:t>されるワークロードを</w:t>
      </w:r>
      <w:r>
        <w:rPr>
          <w:lang w:eastAsia="zh-TW"/>
        </w:rPr>
        <w:t>意味</w:t>
      </w:r>
      <w:r>
        <w:rPr>
          <w:lang w:eastAsia="ja-JP"/>
        </w:rPr>
        <w:t>します</w:t>
      </w:r>
      <w:r>
        <w:rPr>
          <w:lang w:eastAsia="zh-TW"/>
        </w:rPr>
        <w:t>。</w:t>
      </w:r>
    </w:p>
    <w:p w:rsidR="00F87589" w:rsidRDefault="00295C93">
      <w:pPr>
        <w:pStyle w:val="ProductList-BodySpaced"/>
        <w:rPr>
          <w:lang w:eastAsia="zh-TW"/>
        </w:rPr>
      </w:pPr>
      <w:r>
        <w:rPr>
          <w:b/>
          <w:color w:val="00188F"/>
          <w:lang w:eastAsia="ja-JP"/>
        </w:rPr>
        <w:t>インスタンス</w:t>
      </w:r>
      <w:r>
        <w:rPr>
          <w:lang w:eastAsia="ja-JP"/>
        </w:rPr>
        <w:t>とは</w:t>
      </w:r>
      <w:r>
        <w:rPr>
          <w:lang w:eastAsia="zh-TW"/>
        </w:rPr>
        <w:t>、</w:t>
      </w:r>
      <w:r>
        <w:rPr>
          <w:lang w:eastAsia="ja-JP"/>
        </w:rPr>
        <w:t>ソフトウェアのセットアップまたはインストール</w:t>
      </w:r>
      <w:r>
        <w:rPr>
          <w:lang w:eastAsia="zh-TW"/>
        </w:rPr>
        <w:t>手順</w:t>
      </w:r>
      <w:r>
        <w:rPr>
          <w:lang w:eastAsia="ja-JP"/>
        </w:rPr>
        <w:t>を</w:t>
      </w:r>
      <w:r>
        <w:rPr>
          <w:lang w:eastAsia="zh-TW"/>
        </w:rPr>
        <w:t>実行</w:t>
      </w:r>
      <w:r>
        <w:rPr>
          <w:lang w:eastAsia="ja-JP"/>
        </w:rPr>
        <w:t>すること</w:t>
      </w:r>
      <w:r>
        <w:rPr>
          <w:lang w:eastAsia="zh-TW"/>
        </w:rPr>
        <w:t>、</w:t>
      </w:r>
      <w:r>
        <w:rPr>
          <w:lang w:eastAsia="ja-JP"/>
        </w:rPr>
        <w:t>または</w:t>
      </w:r>
      <w:r>
        <w:rPr>
          <w:lang w:eastAsia="zh-TW"/>
        </w:rPr>
        <w:t>既存</w:t>
      </w:r>
      <w:r>
        <w:rPr>
          <w:lang w:eastAsia="ja-JP"/>
        </w:rPr>
        <w:t>の</w:t>
      </w:r>
      <w:r>
        <w:fldChar w:fldCharType="begin"/>
      </w:r>
      <w:r>
        <w:rPr>
          <w:lang w:eastAsia="zh-TW"/>
        </w:rPr>
        <w:instrText xml:space="preserve"> AutoTextList   \s NoStyle \t "</w:instrText>
      </w:r>
      <w:r>
        <w:rPr>
          <w:lang w:eastAsia="ja-JP"/>
        </w:rPr>
        <w:instrText>インスタンスとは</w:instrText>
      </w:r>
      <w:r>
        <w:rPr>
          <w:lang w:eastAsia="zh-TW"/>
        </w:rPr>
        <w:instrText>、</w:instrText>
      </w:r>
      <w:r>
        <w:rPr>
          <w:lang w:eastAsia="ja-JP"/>
        </w:rPr>
        <w:instrText>ソフトウェアのセットアップまたはインストール</w:instrText>
      </w:r>
      <w:r>
        <w:rPr>
          <w:lang w:eastAsia="zh-TW"/>
        </w:rPr>
        <w:instrText>手順</w:instrText>
      </w:r>
      <w:r>
        <w:rPr>
          <w:lang w:eastAsia="ja-JP"/>
        </w:rPr>
        <w:instrText>を</w:instrText>
      </w:r>
      <w:r>
        <w:rPr>
          <w:lang w:eastAsia="zh-TW"/>
        </w:rPr>
        <w:instrText>実行</w:instrText>
      </w:r>
      <w:r>
        <w:rPr>
          <w:lang w:eastAsia="ja-JP"/>
        </w:rPr>
        <w:instrText>すること</w:instrText>
      </w:r>
      <w:r>
        <w:rPr>
          <w:lang w:eastAsia="zh-TW"/>
        </w:rPr>
        <w:instrText>、</w:instrText>
      </w:r>
      <w:r>
        <w:rPr>
          <w:lang w:eastAsia="ja-JP"/>
        </w:rPr>
        <w:instrText>または</w:instrText>
      </w:r>
      <w:r>
        <w:rPr>
          <w:lang w:eastAsia="zh-TW"/>
        </w:rPr>
        <w:instrText>既存</w:instrText>
      </w:r>
      <w:r>
        <w:rPr>
          <w:lang w:eastAsia="ja-JP"/>
        </w:rPr>
        <w:instrText>のインスタンスを</w:instrText>
      </w:r>
      <w:r>
        <w:rPr>
          <w:lang w:eastAsia="zh-TW"/>
        </w:rPr>
        <w:instrText>複製</w:instrText>
      </w:r>
      <w:r>
        <w:rPr>
          <w:lang w:eastAsia="ja-JP"/>
        </w:rPr>
        <w:instrText>することにより</w:instrText>
      </w:r>
      <w:r>
        <w:rPr>
          <w:lang w:eastAsia="zh-TW"/>
        </w:rPr>
        <w:instrText>作成</w:instrText>
      </w:r>
      <w:r>
        <w:rPr>
          <w:lang w:eastAsia="ja-JP"/>
        </w:rPr>
        <w:instrText>されるソフトウェアのイメージを</w:instrText>
      </w:r>
      <w:r>
        <w:rPr>
          <w:lang w:eastAsia="zh-TW"/>
        </w:rPr>
        <w:instrText>意味</w:instrText>
      </w:r>
      <w:r>
        <w:rPr>
          <w:lang w:eastAsia="ja-JP"/>
        </w:rPr>
        <w:instrText>します</w:instrText>
      </w:r>
      <w:r>
        <w:rPr>
          <w:lang w:eastAsia="zh-TW"/>
        </w:rPr>
        <w:instrText>。</w:instrText>
      </w:r>
      <w:r>
        <w:rPr>
          <w:lang w:eastAsia="zh-TW"/>
        </w:rPr>
        <w:instrText xml:space="preserve">" </w:instrText>
      </w:r>
      <w:r>
        <w:fldChar w:fldCharType="separate"/>
      </w:r>
      <w:r>
        <w:rPr>
          <w:color w:val="0563C1"/>
          <w:lang w:eastAsia="ja-JP"/>
        </w:rPr>
        <w:t>インスタンス</w:t>
      </w:r>
      <w:r>
        <w:fldChar w:fldCharType="end"/>
      </w:r>
      <w:r>
        <w:rPr>
          <w:lang w:eastAsia="ja-JP"/>
        </w:rPr>
        <w:t>を</w:t>
      </w:r>
      <w:r>
        <w:rPr>
          <w:lang w:eastAsia="zh-TW"/>
        </w:rPr>
        <w:t>複製</w:t>
      </w:r>
      <w:r>
        <w:rPr>
          <w:lang w:eastAsia="ja-JP"/>
        </w:rPr>
        <w:t>することにより</w:t>
      </w:r>
      <w:r>
        <w:rPr>
          <w:lang w:eastAsia="zh-TW"/>
        </w:rPr>
        <w:t>作成</w:t>
      </w:r>
      <w:r>
        <w:rPr>
          <w:lang w:eastAsia="ja-JP"/>
        </w:rPr>
        <w:t>されるソフトウェアのイメージを</w:t>
      </w:r>
      <w:r>
        <w:rPr>
          <w:lang w:eastAsia="zh-TW"/>
        </w:rPr>
        <w:t>意味</w:t>
      </w:r>
      <w:r>
        <w:rPr>
          <w:lang w:eastAsia="ja-JP"/>
        </w:rPr>
        <w:t>します</w:t>
      </w:r>
      <w:r>
        <w:rPr>
          <w:lang w:eastAsia="zh-TW"/>
        </w:rPr>
        <w:t>。</w:t>
      </w:r>
    </w:p>
    <w:p w:rsidR="00F87589" w:rsidRDefault="00295C93">
      <w:pPr>
        <w:pStyle w:val="ProductList-BodySpaced"/>
        <w:rPr>
          <w:lang w:eastAsia="zh-TW"/>
        </w:rPr>
      </w:pPr>
      <w:r>
        <w:rPr>
          <w:b/>
          <w:color w:val="00188F"/>
          <w:lang w:eastAsia="ja-JP"/>
        </w:rPr>
        <w:t>ライセンス</w:t>
      </w:r>
      <w:r>
        <w:rPr>
          <w:lang w:eastAsia="ja-JP"/>
        </w:rPr>
        <w:t>とは</w:t>
      </w:r>
      <w:r>
        <w:rPr>
          <w:lang w:eastAsia="zh-TW"/>
        </w:rPr>
        <w:t>、製品</w:t>
      </w:r>
      <w:r>
        <w:rPr>
          <w:lang w:eastAsia="ja-JP"/>
        </w:rPr>
        <w:t>をダウンロード</w:t>
      </w:r>
      <w:r>
        <w:rPr>
          <w:lang w:eastAsia="zh-TW"/>
        </w:rPr>
        <w:t>、</w:t>
      </w:r>
      <w:r>
        <w:rPr>
          <w:lang w:eastAsia="ja-JP"/>
        </w:rPr>
        <w:t>インストール</w:t>
      </w:r>
      <w:r>
        <w:rPr>
          <w:lang w:eastAsia="zh-TW"/>
        </w:rPr>
        <w:t>、</w:t>
      </w:r>
      <w:r>
        <w:rPr>
          <w:lang w:eastAsia="ja-JP"/>
        </w:rPr>
        <w:t>アクセス</w:t>
      </w:r>
      <w:r>
        <w:rPr>
          <w:lang w:eastAsia="zh-TW"/>
        </w:rPr>
        <w:t>、</w:t>
      </w:r>
      <w:r>
        <w:rPr>
          <w:lang w:eastAsia="ja-JP"/>
        </w:rPr>
        <w:t>および</w:t>
      </w:r>
      <w:r>
        <w:rPr>
          <w:lang w:eastAsia="zh-TW"/>
        </w:rPr>
        <w:t>使用</w:t>
      </w:r>
      <w:r>
        <w:rPr>
          <w:lang w:eastAsia="ja-JP"/>
        </w:rPr>
        <w:t>する</w:t>
      </w:r>
      <w:r>
        <w:rPr>
          <w:lang w:eastAsia="zh-TW"/>
        </w:rPr>
        <w:t>権利</w:t>
      </w:r>
      <w:r>
        <w:rPr>
          <w:lang w:eastAsia="ja-JP"/>
        </w:rPr>
        <w:t>を</w:t>
      </w:r>
      <w:r>
        <w:rPr>
          <w:lang w:eastAsia="zh-TW"/>
        </w:rPr>
        <w:t>意味</w:t>
      </w:r>
      <w:r>
        <w:rPr>
          <w:lang w:eastAsia="ja-JP"/>
        </w:rPr>
        <w:t>します</w:t>
      </w:r>
      <w:r>
        <w:rPr>
          <w:lang w:eastAsia="zh-TW"/>
        </w:rPr>
        <w:t>。</w:t>
      </w:r>
    </w:p>
    <w:p w:rsidR="00F87589" w:rsidRDefault="00295C93">
      <w:pPr>
        <w:pStyle w:val="ProductList-BodySpaced"/>
        <w:rPr>
          <w:lang w:eastAsia="zh-TW"/>
        </w:rPr>
      </w:pPr>
      <w:r>
        <w:rPr>
          <w:b/>
          <w:color w:val="00188F"/>
          <w:lang w:eastAsia="ja-JP"/>
        </w:rPr>
        <w:t>ライセンスを取得したデバイス</w:t>
      </w:r>
      <w:r>
        <w:rPr>
          <w:lang w:eastAsia="ja-JP"/>
        </w:rPr>
        <w:t>とは、ライセンスが割り当てられた単一の物理ハードウェア</w:t>
      </w:r>
      <w:r>
        <w:rPr>
          <w:lang w:eastAsia="ja-JP"/>
        </w:rPr>
        <w:t xml:space="preserve"> </w:t>
      </w:r>
      <w:r>
        <w:rPr>
          <w:lang w:eastAsia="ja-JP"/>
        </w:rPr>
        <w:t>システムを意味します。この</w:t>
      </w:r>
      <w:r>
        <w:rPr>
          <w:lang w:eastAsia="zh-TW"/>
        </w:rPr>
        <w:t>定義</w:t>
      </w:r>
      <w:r>
        <w:rPr>
          <w:lang w:eastAsia="ja-JP"/>
        </w:rPr>
        <w:t>において</w:t>
      </w:r>
      <w:r>
        <w:rPr>
          <w:lang w:eastAsia="zh-TW"/>
        </w:rPr>
        <w:t>、</w:t>
      </w:r>
      <w:r>
        <w:rPr>
          <w:lang w:eastAsia="ja-JP"/>
        </w:rPr>
        <w:t>ハードウェアのパーティションまたはブレードは</w:t>
      </w:r>
      <w:r>
        <w:rPr>
          <w:lang w:eastAsia="zh-TW"/>
        </w:rPr>
        <w:t>、別個</w:t>
      </w:r>
      <w:r>
        <w:rPr>
          <w:lang w:eastAsia="ja-JP"/>
        </w:rPr>
        <w:t>のデバイスと</w:t>
      </w:r>
      <w:r>
        <w:rPr>
          <w:lang w:eastAsia="zh-TW"/>
        </w:rPr>
        <w:t>見</w:t>
      </w:r>
      <w:r>
        <w:rPr>
          <w:lang w:eastAsia="ja-JP"/>
        </w:rPr>
        <w:t>なされます</w:t>
      </w:r>
      <w:r>
        <w:rPr>
          <w:lang w:eastAsia="zh-TW"/>
        </w:rPr>
        <w:t>。</w:t>
      </w:r>
    </w:p>
    <w:p w:rsidR="00F87589" w:rsidRDefault="00295C93">
      <w:pPr>
        <w:pStyle w:val="ProductList-BodySpaced"/>
        <w:rPr>
          <w:lang w:eastAsia="ja-JP"/>
        </w:rPr>
      </w:pPr>
      <w:r>
        <w:rPr>
          <w:b/>
          <w:color w:val="00188F"/>
          <w:lang w:eastAsia="ja-JP"/>
        </w:rPr>
        <w:t>ソフトウェア</w:t>
      </w:r>
      <w:r>
        <w:rPr>
          <w:b/>
          <w:color w:val="00188F"/>
          <w:lang w:eastAsia="ja-JP"/>
        </w:rPr>
        <w:t xml:space="preserve"> </w:t>
      </w:r>
      <w:r>
        <w:rPr>
          <w:b/>
          <w:color w:val="00188F"/>
          <w:lang w:eastAsia="ja-JP"/>
        </w:rPr>
        <w:t>アシュアランスによるライセンス</w:t>
      </w:r>
      <w:r>
        <w:rPr>
          <w:b/>
          <w:color w:val="00188F"/>
          <w:lang w:eastAsia="ja-JP"/>
        </w:rPr>
        <w:t xml:space="preserve"> </w:t>
      </w:r>
      <w:r>
        <w:rPr>
          <w:b/>
          <w:color w:val="00188F"/>
          <w:lang w:eastAsia="ja-JP"/>
        </w:rPr>
        <w:t>モビリティ</w:t>
      </w:r>
      <w:r>
        <w:rPr>
          <w:b/>
          <w:color w:val="00188F"/>
          <w:lang w:eastAsia="ja-JP"/>
        </w:rPr>
        <w:t xml:space="preserve"> </w:t>
      </w:r>
      <w:r>
        <w:rPr>
          <w:b/>
          <w:color w:val="00188F"/>
          <w:lang w:eastAsia="ja-JP"/>
        </w:rPr>
        <w:t>パートナー</w:t>
      </w:r>
      <w:r>
        <w:rPr>
          <w:lang w:eastAsia="ja-JP"/>
        </w:rPr>
        <w:t>とは、お客様のソフトウェアを共有サーバー上でホストする権限をマイクロソフトから付与された、</w:t>
      </w:r>
      <w:hyperlink r:id="rId128">
        <w:r>
          <w:rPr>
            <w:color w:val="00467F"/>
            <w:u w:val="single"/>
            <w:lang w:eastAsia="ja-JP"/>
          </w:rPr>
          <w:t>http://www.microsoft.com/ja-jp/licensing/software-assurance/license-mobility.aspx</w:t>
        </w:r>
      </w:hyperlink>
      <w:r>
        <w:rPr>
          <w:lang w:eastAsia="ja-JP"/>
        </w:rPr>
        <w:t xml:space="preserve"> </w:t>
      </w:r>
      <w:r>
        <w:rPr>
          <w:lang w:eastAsia="ja-JP"/>
        </w:rPr>
        <w:t>に掲示されている法人を意味します。</w:t>
      </w:r>
    </w:p>
    <w:p w:rsidR="00F87589" w:rsidRDefault="00295C93">
      <w:pPr>
        <w:pStyle w:val="ProductList-BodySpaced"/>
        <w:rPr>
          <w:lang w:eastAsia="zh-TW"/>
        </w:rPr>
      </w:pPr>
      <w:r>
        <w:rPr>
          <w:b/>
          <w:color w:val="00188F"/>
          <w:lang w:eastAsia="ja-JP"/>
        </w:rPr>
        <w:t>ライセンスを取得したサーバー</w:t>
      </w:r>
      <w:r>
        <w:rPr>
          <w:lang w:eastAsia="ja-JP"/>
        </w:rPr>
        <w:t>とは、</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が割り当てられた、お客様の使用のみを目的とした単一の</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を意味します。この</w:t>
      </w:r>
      <w:r>
        <w:rPr>
          <w:lang w:eastAsia="zh-TW"/>
        </w:rPr>
        <w:t>定義</w:t>
      </w:r>
      <w:r>
        <w:rPr>
          <w:lang w:eastAsia="ja-JP"/>
        </w:rPr>
        <w:t>において</w:t>
      </w:r>
      <w:r>
        <w:rPr>
          <w:lang w:eastAsia="zh-TW"/>
        </w:rPr>
        <w:t>、</w:t>
      </w:r>
      <w:r>
        <w:rPr>
          <w:lang w:eastAsia="ja-JP"/>
        </w:rPr>
        <w:t>ハードウェアのパーティションまたはブレードは</w:t>
      </w:r>
      <w:r>
        <w:rPr>
          <w:lang w:eastAsia="zh-TW"/>
        </w:rPr>
        <w:t>、別個</w:t>
      </w:r>
      <w:r>
        <w:rPr>
          <w:lang w:eastAsia="ja-JP"/>
        </w:rPr>
        <w:t>のサーバーと</w:t>
      </w:r>
      <w:r>
        <w:rPr>
          <w:lang w:eastAsia="zh-TW"/>
        </w:rPr>
        <w:t>見</w:t>
      </w:r>
      <w:r>
        <w:rPr>
          <w:lang w:eastAsia="ja-JP"/>
        </w:rPr>
        <w:t>なされます</w:t>
      </w:r>
      <w:r>
        <w:rPr>
          <w:lang w:eastAsia="zh-TW"/>
        </w:rPr>
        <w:t>。</w:t>
      </w:r>
    </w:p>
    <w:p w:rsidR="00F87589" w:rsidRDefault="00295C93">
      <w:pPr>
        <w:pStyle w:val="ProductList-BodySpaced"/>
        <w:rPr>
          <w:lang w:eastAsia="zh-TW"/>
        </w:rPr>
      </w:pPr>
      <w:r>
        <w:rPr>
          <w:b/>
          <w:lang w:eastAsia="ja-JP"/>
        </w:rPr>
        <w:t>ライセンスを</w:t>
      </w:r>
      <w:r>
        <w:rPr>
          <w:b/>
          <w:lang w:eastAsia="zh-TW"/>
        </w:rPr>
        <w:t>取得</w:t>
      </w:r>
      <w:r>
        <w:rPr>
          <w:b/>
          <w:lang w:eastAsia="ja-JP"/>
        </w:rPr>
        <w:t>したユーザー</w:t>
      </w:r>
      <w:r>
        <w:rPr>
          <w:lang w:eastAsia="ja-JP"/>
        </w:rPr>
        <w:t>とは</w:t>
      </w:r>
      <w:r>
        <w:rPr>
          <w:lang w:eastAsia="zh-TW"/>
        </w:rPr>
        <w:t>、</w:t>
      </w:r>
      <w:r>
        <w:fldChar w:fldCharType="begin"/>
      </w:r>
      <w:r>
        <w:rPr>
          <w:lang w:eastAsia="zh-TW"/>
        </w:rPr>
        <w:instrText xml:space="preserve"> AutoTextList   \s NoStyle \t "</w:instrText>
      </w:r>
      <w:r>
        <w:rPr>
          <w:lang w:eastAsia="ja-JP"/>
        </w:rPr>
        <w:instrText>ライセンスとは</w:instrText>
      </w:r>
      <w:r>
        <w:rPr>
          <w:lang w:eastAsia="zh-TW"/>
        </w:rPr>
        <w:instrText>、製品</w:instrText>
      </w:r>
      <w:r>
        <w:rPr>
          <w:lang w:eastAsia="ja-JP"/>
        </w:rPr>
        <w:instrText>をダウンロード</w:instrText>
      </w:r>
      <w:r>
        <w:rPr>
          <w:lang w:eastAsia="zh-TW"/>
        </w:rPr>
        <w:instrText>、</w:instrText>
      </w:r>
      <w:r>
        <w:rPr>
          <w:lang w:eastAsia="ja-JP"/>
        </w:rPr>
        <w:instrText>インストール</w:instrText>
      </w:r>
      <w:r>
        <w:rPr>
          <w:lang w:eastAsia="zh-TW"/>
        </w:rPr>
        <w:instrText>、</w:instrText>
      </w:r>
      <w:r>
        <w:rPr>
          <w:lang w:eastAsia="ja-JP"/>
        </w:rPr>
        <w:instrText>アクセス</w:instrText>
      </w:r>
      <w:r>
        <w:rPr>
          <w:lang w:eastAsia="zh-TW"/>
        </w:rPr>
        <w:instrText>、</w:instrText>
      </w:r>
      <w:r>
        <w:rPr>
          <w:lang w:eastAsia="ja-JP"/>
        </w:rPr>
        <w:instrText>および</w:instrText>
      </w:r>
      <w:r>
        <w:rPr>
          <w:lang w:eastAsia="zh-TW"/>
        </w:rPr>
        <w:instrText>使用</w:instrText>
      </w:r>
      <w:r>
        <w:rPr>
          <w:lang w:eastAsia="ja-JP"/>
        </w:rPr>
        <w:instrText>する</w:instrText>
      </w:r>
      <w:r>
        <w:rPr>
          <w:lang w:eastAsia="zh-TW"/>
        </w:rPr>
        <w:instrText>権利</w:instrText>
      </w:r>
      <w:r>
        <w:rPr>
          <w:lang w:eastAsia="ja-JP"/>
        </w:rPr>
        <w:instrText>を</w:instrText>
      </w:r>
      <w:r>
        <w:rPr>
          <w:lang w:eastAsia="zh-TW"/>
        </w:rPr>
        <w:instrText>意味</w:instrText>
      </w:r>
      <w:r>
        <w:rPr>
          <w:lang w:eastAsia="ja-JP"/>
        </w:rPr>
        <w:instrText>します</w:instrText>
      </w:r>
      <w:r>
        <w:rPr>
          <w:lang w:eastAsia="zh-TW"/>
        </w:rPr>
        <w:instrText>。</w:instrText>
      </w:r>
      <w:r>
        <w:rPr>
          <w:lang w:eastAsia="zh-TW"/>
        </w:rPr>
        <w:instrText xml:space="preserve">" </w:instrText>
      </w:r>
      <w:r>
        <w:fldChar w:fldCharType="separate"/>
      </w:r>
      <w:r>
        <w:rPr>
          <w:color w:val="0563C1"/>
          <w:lang w:eastAsia="ja-JP"/>
        </w:rPr>
        <w:t>ライセンス</w:t>
      </w:r>
      <w:r>
        <w:fldChar w:fldCharType="end"/>
      </w:r>
      <w:r>
        <w:rPr>
          <w:lang w:eastAsia="ja-JP"/>
        </w:rPr>
        <w:t>が</w:t>
      </w:r>
      <w:r>
        <w:rPr>
          <w:lang w:eastAsia="zh-TW"/>
        </w:rPr>
        <w:t>割</w:t>
      </w:r>
      <w:r>
        <w:rPr>
          <w:lang w:eastAsia="ja-JP"/>
        </w:rPr>
        <w:t>り</w:t>
      </w:r>
      <w:r>
        <w:rPr>
          <w:lang w:eastAsia="zh-TW"/>
        </w:rPr>
        <w:t>当</w:t>
      </w:r>
      <w:r>
        <w:rPr>
          <w:lang w:eastAsia="ja-JP"/>
        </w:rPr>
        <w:t>てられた</w:t>
      </w:r>
      <w:r>
        <w:rPr>
          <w:lang w:eastAsia="zh-TW"/>
        </w:rPr>
        <w:t>個人</w:t>
      </w:r>
      <w:r>
        <w:rPr>
          <w:lang w:eastAsia="ja-JP"/>
        </w:rPr>
        <w:t>を</w:t>
      </w:r>
      <w:r>
        <w:rPr>
          <w:lang w:eastAsia="zh-TW"/>
        </w:rPr>
        <w:t>意味</w:t>
      </w:r>
      <w:r>
        <w:rPr>
          <w:lang w:eastAsia="ja-JP"/>
        </w:rPr>
        <w:t>します</w:t>
      </w:r>
      <w:r>
        <w:rPr>
          <w:lang w:eastAsia="zh-TW"/>
        </w:rPr>
        <w:t>。</w:t>
      </w:r>
    </w:p>
    <w:p w:rsidR="00F87589" w:rsidRDefault="00295C93">
      <w:pPr>
        <w:pStyle w:val="ProductList-BodySpaced"/>
        <w:rPr>
          <w:lang w:eastAsia="zh-TW"/>
        </w:rPr>
      </w:pPr>
      <w:r>
        <w:rPr>
          <w:b/>
          <w:color w:val="00188F"/>
          <w:lang w:eastAsia="zh-TW"/>
        </w:rPr>
        <w:t>管理</w:t>
      </w:r>
      <w:r>
        <w:rPr>
          <w:b/>
          <w:color w:val="00188F"/>
          <w:lang w:eastAsia="ja-JP"/>
        </w:rPr>
        <w:t>ライセンス</w:t>
      </w:r>
      <w:r>
        <w:rPr>
          <w:b/>
          <w:color w:val="00188F"/>
          <w:lang w:eastAsia="zh-TW"/>
        </w:rPr>
        <w:t xml:space="preserve"> (ML)</w:t>
      </w:r>
      <w:r>
        <w:rPr>
          <w:lang w:eastAsia="zh-TW"/>
        </w:rPr>
        <w:t xml:space="preserve"> </w:t>
      </w:r>
      <w:r>
        <w:rPr>
          <w:lang w:eastAsia="ja-JP"/>
        </w:rPr>
        <w:t>とは</w:t>
      </w:r>
      <w:r>
        <w:rPr>
          <w:lang w:eastAsia="zh-TW"/>
        </w:rPr>
        <w:t>、</w:t>
      </w:r>
      <w:r>
        <w:rPr>
          <w:lang w:eastAsia="ja-JP"/>
        </w:rPr>
        <w:t>サーバー</w:t>
      </w:r>
      <w:r>
        <w:rPr>
          <w:lang w:eastAsia="zh-TW"/>
        </w:rPr>
        <w:t xml:space="preserve"> </w:t>
      </w:r>
      <w:r>
        <w:rPr>
          <w:lang w:eastAsia="ja-JP"/>
        </w:rPr>
        <w:t>ソフトウェアの</w:t>
      </w:r>
      <w:r>
        <w:rPr>
          <w:lang w:eastAsia="zh-TW"/>
        </w:rPr>
        <w:t>対応</w:t>
      </w:r>
      <w:r>
        <w:rPr>
          <w:lang w:eastAsia="ja-JP"/>
        </w:rPr>
        <w:t>するバージョンまたは</w:t>
      </w:r>
      <w:r>
        <w:rPr>
          <w:lang w:eastAsia="zh-TW"/>
        </w:rPr>
        <w:t>旧</w:t>
      </w:r>
      <w:r>
        <w:rPr>
          <w:lang w:eastAsia="ja-JP"/>
        </w:rPr>
        <w:t>バージョンによる</w:t>
      </w:r>
      <w:r>
        <w:rPr>
          <w:lang w:eastAsia="zh-TW"/>
        </w:rPr>
        <w:t xml:space="preserve"> 1 </w:t>
      </w:r>
      <w:r>
        <w:rPr>
          <w:lang w:eastAsia="ja-JP"/>
        </w:rPr>
        <w:t>つまたは</w:t>
      </w:r>
      <w:r>
        <w:rPr>
          <w:lang w:eastAsia="zh-TW"/>
        </w:rPr>
        <w:t>複数</w:t>
      </w:r>
      <w:r>
        <w:rPr>
          <w:lang w:eastAsia="ja-JP"/>
        </w:rPr>
        <w:t>の</w:t>
      </w:r>
      <w:r>
        <w:rPr>
          <w:lang w:eastAsia="zh-TW"/>
        </w:rPr>
        <w:t xml:space="preserve"> </w:t>
      </w:r>
      <w:r>
        <w:fldChar w:fldCharType="begin"/>
      </w:r>
      <w:r>
        <w:rPr>
          <w:lang w:eastAsia="zh-TW"/>
        </w:rPr>
        <w:instrText xml:space="preserve"> AutoTextList   \s NoStyle \t "OSE </w:instrText>
      </w:r>
      <w:r>
        <w:rPr>
          <w:lang w:eastAsia="ja-JP"/>
        </w:rPr>
        <w:instrText>とは</w:instrText>
      </w:r>
      <w:r>
        <w:rPr>
          <w:lang w:eastAsia="zh-TW"/>
        </w:rPr>
        <w:instrText>、</w:instrText>
      </w:r>
      <w:r>
        <w:rPr>
          <w:lang w:eastAsia="ja-JP"/>
        </w:rPr>
        <w:instrText>オペレーティング</w:instrText>
      </w:r>
      <w:r>
        <w:rPr>
          <w:lang w:eastAsia="zh-TW"/>
        </w:rPr>
        <w:instrText xml:space="preserve"> </w:instrText>
      </w:r>
      <w:r>
        <w:rPr>
          <w:lang w:eastAsia="ja-JP"/>
        </w:rPr>
        <w:instrText>システム</w:instrText>
      </w:r>
      <w:r>
        <w:rPr>
          <w:lang w:eastAsia="zh-TW"/>
        </w:rPr>
        <w:instrText xml:space="preserve"> </w:instrText>
      </w:r>
      <w:r>
        <w:rPr>
          <w:lang w:eastAsia="ja-JP"/>
        </w:rPr>
        <w:instrText>インスタンスの</w:instrText>
      </w:r>
      <w:r>
        <w:rPr>
          <w:lang w:eastAsia="zh-TW"/>
        </w:rPr>
        <w:instrText>全部</w:instrText>
      </w:r>
      <w:r>
        <w:rPr>
          <w:lang w:eastAsia="ja-JP"/>
        </w:rPr>
        <w:instrText>もしくは</w:instrText>
      </w:r>
      <w:r>
        <w:rPr>
          <w:lang w:eastAsia="zh-TW"/>
        </w:rPr>
        <w:instrText>一部、</w:instrText>
      </w:r>
      <w:r>
        <w:rPr>
          <w:lang w:eastAsia="ja-JP"/>
        </w:rPr>
        <w:instrText>または</w:instrText>
      </w:r>
      <w:r>
        <w:rPr>
          <w:lang w:eastAsia="zh-TW"/>
        </w:rPr>
        <w:instrText>仮想</w:instrText>
      </w:r>
      <w:r>
        <w:rPr>
          <w:lang w:eastAsia="zh-TW"/>
        </w:rPr>
        <w:instrText xml:space="preserve"> (</w:instrText>
      </w:r>
      <w:r>
        <w:rPr>
          <w:lang w:eastAsia="ja-JP"/>
        </w:rPr>
        <w:instrText>もしくはエミュレートされた</w:instrText>
      </w:r>
      <w:r>
        <w:rPr>
          <w:lang w:eastAsia="zh-TW"/>
        </w:rPr>
        <w:instrText xml:space="preserve">) </w:instrText>
      </w:r>
      <w:r>
        <w:rPr>
          <w:lang w:eastAsia="ja-JP"/>
        </w:rPr>
        <w:instrText>オペレーティング</w:instrText>
      </w:r>
      <w:r>
        <w:rPr>
          <w:lang w:eastAsia="zh-TW"/>
        </w:rPr>
        <w:instrText xml:space="preserve"> </w:instrText>
      </w:r>
      <w:r>
        <w:rPr>
          <w:lang w:eastAsia="ja-JP"/>
        </w:rPr>
        <w:instrText>システム</w:instrText>
      </w:r>
      <w:r>
        <w:rPr>
          <w:lang w:eastAsia="zh-TW"/>
        </w:rPr>
        <w:instrText xml:space="preserve"> </w:instrText>
      </w:r>
      <w:r>
        <w:rPr>
          <w:lang w:eastAsia="ja-JP"/>
        </w:rPr>
        <w:instrText>インスタンスの</w:instrText>
      </w:r>
      <w:r>
        <w:rPr>
          <w:lang w:eastAsia="zh-TW"/>
        </w:rPr>
        <w:instrText>全部</w:instrText>
      </w:r>
      <w:r>
        <w:rPr>
          <w:lang w:eastAsia="ja-JP"/>
        </w:rPr>
        <w:instrText>もしくは</w:instrText>
      </w:r>
      <w:r>
        <w:rPr>
          <w:lang w:eastAsia="zh-TW"/>
        </w:rPr>
        <w:instrText>一部</w:instrText>
      </w:r>
      <w:r>
        <w:rPr>
          <w:lang w:eastAsia="ja-JP"/>
        </w:rPr>
        <w:instrText>を</w:instrText>
      </w:r>
      <w:r>
        <w:rPr>
          <w:lang w:eastAsia="zh-TW"/>
        </w:rPr>
        <w:instrText>意味</w:instrText>
      </w:r>
      <w:r>
        <w:rPr>
          <w:lang w:eastAsia="ja-JP"/>
        </w:rPr>
        <w:instrText>します</w:instrText>
      </w:r>
      <w:r>
        <w:rPr>
          <w:lang w:eastAsia="zh-TW"/>
        </w:rPr>
        <w:instrText xml:space="preserve"> (</w:instrText>
      </w:r>
      <w:r>
        <w:rPr>
          <w:lang w:eastAsia="zh-TW"/>
        </w:rPr>
        <w:instrText>完全</w:instrText>
      </w:r>
      <w:r>
        <w:rPr>
          <w:lang w:eastAsia="ja-JP"/>
        </w:rPr>
        <w:instrText>な</w:instrText>
      </w:r>
      <w:r>
        <w:rPr>
          <w:lang w:eastAsia="zh-TW"/>
        </w:rPr>
        <w:instrText>定義</w:instrText>
      </w:r>
      <w:r>
        <w:rPr>
          <w:lang w:eastAsia="ja-JP"/>
        </w:rPr>
        <w:instrText>については</w:instrText>
      </w:r>
      <w:r>
        <w:rPr>
          <w:lang w:eastAsia="zh-TW"/>
        </w:rPr>
        <w:instrText>用語集</w:instrText>
      </w:r>
      <w:r>
        <w:rPr>
          <w:lang w:eastAsia="ja-JP"/>
        </w:rPr>
        <w:instrText>を</w:instrText>
      </w:r>
      <w:r>
        <w:rPr>
          <w:lang w:eastAsia="zh-TW"/>
        </w:rPr>
        <w:instrText>参照</w:instrText>
      </w:r>
      <w:r>
        <w:rPr>
          <w:lang w:eastAsia="ja-JP"/>
        </w:rPr>
        <w:instrText>してください</w:instrText>
      </w:r>
      <w:r>
        <w:rPr>
          <w:lang w:eastAsia="zh-TW"/>
        </w:rPr>
        <w:instrText>)</w:instrText>
      </w:r>
      <w:r>
        <w:rPr>
          <w:lang w:eastAsia="zh-TW"/>
        </w:rPr>
        <w:instrText>。</w:instrText>
      </w:r>
      <w:r>
        <w:rPr>
          <w:lang w:eastAsia="zh-TW"/>
        </w:rPr>
        <w:instrText xml:space="preserve">" </w:instrText>
      </w:r>
      <w:r>
        <w:fldChar w:fldCharType="separate"/>
      </w:r>
      <w:r>
        <w:rPr>
          <w:color w:val="0563C1"/>
          <w:lang w:eastAsia="zh-TW"/>
        </w:rPr>
        <w:t>OSE</w:t>
      </w:r>
      <w:r>
        <w:fldChar w:fldCharType="end"/>
      </w:r>
      <w:r>
        <w:rPr>
          <w:lang w:eastAsia="zh-TW"/>
        </w:rPr>
        <w:t xml:space="preserve"> </w:t>
      </w:r>
      <w:r>
        <w:rPr>
          <w:lang w:eastAsia="ja-JP"/>
        </w:rPr>
        <w:t>の</w:t>
      </w:r>
      <w:r>
        <w:rPr>
          <w:lang w:eastAsia="zh-TW"/>
        </w:rPr>
        <w:t>管理</w:t>
      </w:r>
      <w:r>
        <w:rPr>
          <w:lang w:eastAsia="ja-JP"/>
        </w:rPr>
        <w:t>を</w:t>
      </w:r>
      <w:r>
        <w:rPr>
          <w:lang w:eastAsia="zh-TW"/>
        </w:rPr>
        <w:t>許諾</w:t>
      </w:r>
      <w:r>
        <w:rPr>
          <w:lang w:eastAsia="ja-JP"/>
        </w:rPr>
        <w:t>するライセンスを</w:t>
      </w:r>
      <w:r>
        <w:rPr>
          <w:lang w:eastAsia="zh-TW"/>
        </w:rPr>
        <w:t>意味</w:t>
      </w:r>
      <w:r>
        <w:rPr>
          <w:lang w:eastAsia="ja-JP"/>
        </w:rPr>
        <w:t>します</w:t>
      </w:r>
      <w:r>
        <w:rPr>
          <w:lang w:eastAsia="zh-TW"/>
        </w:rPr>
        <w:t>。管理</w:t>
      </w:r>
      <w:r>
        <w:rPr>
          <w:lang w:eastAsia="ja-JP"/>
        </w:rPr>
        <w:t>ライセンスには</w:t>
      </w:r>
      <w:r>
        <w:rPr>
          <w:lang w:eastAsia="zh-TW"/>
        </w:rPr>
        <w:t>、</w:t>
      </w:r>
      <w:r>
        <w:rPr>
          <w:lang w:eastAsia="ja-JP"/>
        </w:rPr>
        <w:t>サーバー</w:t>
      </w:r>
      <w:r>
        <w:rPr>
          <w:lang w:eastAsia="zh-TW"/>
        </w:rPr>
        <w:t>管理</w:t>
      </w:r>
      <w:r>
        <w:rPr>
          <w:lang w:eastAsia="ja-JP"/>
        </w:rPr>
        <w:t>ライセンスとクライアント</w:t>
      </w:r>
      <w:r>
        <w:rPr>
          <w:lang w:eastAsia="zh-TW"/>
        </w:rPr>
        <w:t>管理</w:t>
      </w:r>
      <w:r>
        <w:rPr>
          <w:lang w:eastAsia="ja-JP"/>
        </w:rPr>
        <w:t>ライセンスの</w:t>
      </w:r>
      <w:r>
        <w:rPr>
          <w:lang w:eastAsia="zh-TW"/>
        </w:rPr>
        <w:t xml:space="preserve"> 2 </w:t>
      </w:r>
      <w:r>
        <w:rPr>
          <w:lang w:eastAsia="ja-JP"/>
        </w:rPr>
        <w:t>つのカテゴリがあります</w:t>
      </w:r>
      <w:r>
        <w:rPr>
          <w:lang w:eastAsia="zh-TW"/>
        </w:rPr>
        <w:t>。</w:t>
      </w:r>
      <w:r>
        <w:rPr>
          <w:lang w:eastAsia="ja-JP"/>
        </w:rPr>
        <w:t>クライアント</w:t>
      </w:r>
      <w:r>
        <w:rPr>
          <w:lang w:eastAsia="zh-TW"/>
        </w:rPr>
        <w:t>管理</w:t>
      </w:r>
      <w:r>
        <w:rPr>
          <w:lang w:eastAsia="ja-JP"/>
        </w:rPr>
        <w:t>ライセンスには</w:t>
      </w:r>
      <w:r>
        <w:rPr>
          <w:lang w:eastAsia="zh-TW"/>
        </w:rPr>
        <w:t>、</w:t>
      </w:r>
      <w:r>
        <w:rPr>
          <w:lang w:eastAsia="ja-JP"/>
        </w:rPr>
        <w:t>ユーザー</w:t>
      </w:r>
      <w:r>
        <w:rPr>
          <w:lang w:eastAsia="zh-TW"/>
        </w:rPr>
        <w:t>、</w:t>
      </w:r>
      <w:r>
        <w:rPr>
          <w:lang w:eastAsia="zh-TW"/>
        </w:rPr>
        <w:t>OSE</w:t>
      </w:r>
      <w:r>
        <w:rPr>
          <w:lang w:eastAsia="zh-TW"/>
        </w:rPr>
        <w:t>、</w:t>
      </w:r>
      <w:r>
        <w:rPr>
          <w:lang w:eastAsia="ja-JP"/>
        </w:rPr>
        <w:t>およびデバイスの</w:t>
      </w:r>
      <w:r>
        <w:rPr>
          <w:lang w:eastAsia="zh-TW"/>
        </w:rPr>
        <w:t xml:space="preserve"> 3 </w:t>
      </w:r>
      <w:r>
        <w:rPr>
          <w:lang w:eastAsia="zh-TW"/>
        </w:rPr>
        <w:t>種類</w:t>
      </w:r>
      <w:r>
        <w:rPr>
          <w:lang w:eastAsia="ja-JP"/>
        </w:rPr>
        <w:t>があります</w:t>
      </w:r>
      <w:r>
        <w:rPr>
          <w:lang w:eastAsia="zh-TW"/>
        </w:rPr>
        <w:t>。</w:t>
      </w:r>
      <w:r>
        <w:rPr>
          <w:lang w:eastAsia="ja-JP"/>
        </w:rPr>
        <w:t>ユーザー</w:t>
      </w:r>
      <w:r>
        <w:rPr>
          <w:lang w:eastAsia="zh-TW"/>
        </w:rPr>
        <w:t>管理</w:t>
      </w:r>
      <w:r>
        <w:rPr>
          <w:lang w:eastAsia="ja-JP"/>
        </w:rPr>
        <w:t>ライセンスにより</w:t>
      </w:r>
      <w:r>
        <w:rPr>
          <w:lang w:eastAsia="zh-TW"/>
        </w:rPr>
        <w:t>、</w:t>
      </w:r>
      <w:r>
        <w:rPr>
          <w:lang w:eastAsia="zh-TW"/>
        </w:rPr>
        <w:t xml:space="preserve">1 </w:t>
      </w:r>
      <w:r>
        <w:rPr>
          <w:lang w:eastAsia="zh-TW"/>
        </w:rPr>
        <w:t>人</w:t>
      </w:r>
      <w:r>
        <w:rPr>
          <w:lang w:eastAsia="ja-JP"/>
        </w:rPr>
        <w:t>のユーザーがアクセスする</w:t>
      </w:r>
      <w:r>
        <w:rPr>
          <w:lang w:eastAsia="zh-TW"/>
        </w:rPr>
        <w:t>任意</w:t>
      </w:r>
      <w:r>
        <w:rPr>
          <w:lang w:eastAsia="ja-JP"/>
        </w:rPr>
        <w:t>の</w:t>
      </w:r>
      <w:r>
        <w:rPr>
          <w:lang w:eastAsia="zh-TW"/>
        </w:rPr>
        <w:t xml:space="preserve"> </w:t>
      </w:r>
      <w:r>
        <w:fldChar w:fldCharType="begin"/>
      </w:r>
      <w:r>
        <w:rPr>
          <w:lang w:eastAsia="zh-TW"/>
        </w:rPr>
        <w:instrText xml:space="preserve"> AutoTextList   \s NoStyle \t "OSE </w:instrText>
      </w:r>
      <w:r>
        <w:rPr>
          <w:lang w:eastAsia="ja-JP"/>
        </w:rPr>
        <w:instrText>とは</w:instrText>
      </w:r>
      <w:r>
        <w:rPr>
          <w:lang w:eastAsia="zh-TW"/>
        </w:rPr>
        <w:instrText>、</w:instrText>
      </w:r>
      <w:r>
        <w:rPr>
          <w:lang w:eastAsia="ja-JP"/>
        </w:rPr>
        <w:instrText>オペレーティング</w:instrText>
      </w:r>
      <w:r>
        <w:rPr>
          <w:lang w:eastAsia="zh-TW"/>
        </w:rPr>
        <w:instrText xml:space="preserve"> </w:instrText>
      </w:r>
      <w:r>
        <w:rPr>
          <w:lang w:eastAsia="ja-JP"/>
        </w:rPr>
        <w:instrText>システム</w:instrText>
      </w:r>
      <w:r>
        <w:rPr>
          <w:lang w:eastAsia="zh-TW"/>
        </w:rPr>
        <w:instrText xml:space="preserve"> </w:instrText>
      </w:r>
      <w:r>
        <w:rPr>
          <w:lang w:eastAsia="ja-JP"/>
        </w:rPr>
        <w:instrText>インスタンスの</w:instrText>
      </w:r>
      <w:r>
        <w:rPr>
          <w:lang w:eastAsia="zh-TW"/>
        </w:rPr>
        <w:instrText>全部</w:instrText>
      </w:r>
      <w:r>
        <w:rPr>
          <w:lang w:eastAsia="ja-JP"/>
        </w:rPr>
        <w:instrText>もしくは</w:instrText>
      </w:r>
      <w:r>
        <w:rPr>
          <w:lang w:eastAsia="zh-TW"/>
        </w:rPr>
        <w:instrText>一部、</w:instrText>
      </w:r>
      <w:r>
        <w:rPr>
          <w:lang w:eastAsia="ja-JP"/>
        </w:rPr>
        <w:instrText>または</w:instrText>
      </w:r>
      <w:r>
        <w:rPr>
          <w:lang w:eastAsia="zh-TW"/>
        </w:rPr>
        <w:instrText>仮想</w:instrText>
      </w:r>
      <w:r>
        <w:rPr>
          <w:lang w:eastAsia="zh-TW"/>
        </w:rPr>
        <w:instrText xml:space="preserve"> (</w:instrText>
      </w:r>
      <w:r>
        <w:rPr>
          <w:lang w:eastAsia="ja-JP"/>
        </w:rPr>
        <w:instrText>もしくはエミュレートされた</w:instrText>
      </w:r>
      <w:r>
        <w:rPr>
          <w:lang w:eastAsia="zh-TW"/>
        </w:rPr>
        <w:instrText xml:space="preserve">) </w:instrText>
      </w:r>
      <w:r>
        <w:rPr>
          <w:lang w:eastAsia="ja-JP"/>
        </w:rPr>
        <w:instrText>オペレーティング</w:instrText>
      </w:r>
      <w:r>
        <w:rPr>
          <w:lang w:eastAsia="zh-TW"/>
        </w:rPr>
        <w:instrText xml:space="preserve"> </w:instrText>
      </w:r>
      <w:r>
        <w:rPr>
          <w:lang w:eastAsia="ja-JP"/>
        </w:rPr>
        <w:instrText>システム</w:instrText>
      </w:r>
      <w:r>
        <w:rPr>
          <w:lang w:eastAsia="zh-TW"/>
        </w:rPr>
        <w:instrText xml:space="preserve"> </w:instrText>
      </w:r>
      <w:r>
        <w:rPr>
          <w:lang w:eastAsia="ja-JP"/>
        </w:rPr>
        <w:instrText>インスタンスの</w:instrText>
      </w:r>
      <w:r>
        <w:rPr>
          <w:lang w:eastAsia="zh-TW"/>
        </w:rPr>
        <w:instrText>全部</w:instrText>
      </w:r>
      <w:r>
        <w:rPr>
          <w:lang w:eastAsia="ja-JP"/>
        </w:rPr>
        <w:instrText>もしくは</w:instrText>
      </w:r>
      <w:r>
        <w:rPr>
          <w:lang w:eastAsia="zh-TW"/>
        </w:rPr>
        <w:instrText>一部</w:instrText>
      </w:r>
      <w:r>
        <w:rPr>
          <w:lang w:eastAsia="ja-JP"/>
        </w:rPr>
        <w:instrText>を</w:instrText>
      </w:r>
      <w:r>
        <w:rPr>
          <w:lang w:eastAsia="zh-TW"/>
        </w:rPr>
        <w:instrText>意味</w:instrText>
      </w:r>
      <w:r>
        <w:rPr>
          <w:lang w:eastAsia="ja-JP"/>
        </w:rPr>
        <w:instrText>します</w:instrText>
      </w:r>
      <w:r>
        <w:rPr>
          <w:lang w:eastAsia="zh-TW"/>
        </w:rPr>
        <w:instrText xml:space="preserve"> (</w:instrText>
      </w:r>
      <w:r>
        <w:rPr>
          <w:lang w:eastAsia="zh-TW"/>
        </w:rPr>
        <w:instrText>完全</w:instrText>
      </w:r>
      <w:r>
        <w:rPr>
          <w:lang w:eastAsia="ja-JP"/>
        </w:rPr>
        <w:instrText>な</w:instrText>
      </w:r>
      <w:r>
        <w:rPr>
          <w:lang w:eastAsia="zh-TW"/>
        </w:rPr>
        <w:instrText>定義</w:instrText>
      </w:r>
      <w:r>
        <w:rPr>
          <w:lang w:eastAsia="ja-JP"/>
        </w:rPr>
        <w:instrText>については</w:instrText>
      </w:r>
      <w:r>
        <w:rPr>
          <w:lang w:eastAsia="zh-TW"/>
        </w:rPr>
        <w:instrText>用語集</w:instrText>
      </w:r>
      <w:r>
        <w:rPr>
          <w:lang w:eastAsia="ja-JP"/>
        </w:rPr>
        <w:instrText>を</w:instrText>
      </w:r>
      <w:r>
        <w:rPr>
          <w:lang w:eastAsia="zh-TW"/>
        </w:rPr>
        <w:instrText>参照</w:instrText>
      </w:r>
      <w:r>
        <w:rPr>
          <w:lang w:eastAsia="ja-JP"/>
        </w:rPr>
        <w:instrText>してください</w:instrText>
      </w:r>
      <w:r>
        <w:rPr>
          <w:lang w:eastAsia="zh-TW"/>
        </w:rPr>
        <w:instrText>)</w:instrText>
      </w:r>
      <w:r>
        <w:rPr>
          <w:lang w:eastAsia="zh-TW"/>
        </w:rPr>
        <w:instrText>。</w:instrText>
      </w:r>
      <w:r>
        <w:rPr>
          <w:lang w:eastAsia="zh-TW"/>
        </w:rPr>
        <w:instrText xml:space="preserve">" </w:instrText>
      </w:r>
      <w:r>
        <w:fldChar w:fldCharType="separate"/>
      </w:r>
      <w:r>
        <w:rPr>
          <w:color w:val="0563C1"/>
          <w:lang w:eastAsia="zh-TW"/>
        </w:rPr>
        <w:t>OSE</w:t>
      </w:r>
      <w:r>
        <w:fldChar w:fldCharType="end"/>
      </w:r>
      <w:r>
        <w:rPr>
          <w:lang w:eastAsia="zh-TW"/>
        </w:rPr>
        <w:t xml:space="preserve"> </w:t>
      </w:r>
      <w:r>
        <w:rPr>
          <w:lang w:eastAsia="ja-JP"/>
        </w:rPr>
        <w:t>を</w:t>
      </w:r>
      <w:r>
        <w:rPr>
          <w:lang w:eastAsia="zh-TW"/>
        </w:rPr>
        <w:t>管理</w:t>
      </w:r>
      <w:r>
        <w:rPr>
          <w:lang w:eastAsia="ja-JP"/>
        </w:rPr>
        <w:t>することができます</w:t>
      </w:r>
      <w:r>
        <w:rPr>
          <w:lang w:eastAsia="zh-TW"/>
        </w:rPr>
        <w:t>。</w:t>
      </w:r>
      <w:r>
        <w:rPr>
          <w:lang w:eastAsia="zh-TW"/>
        </w:rPr>
        <w:t xml:space="preserve">OSE </w:t>
      </w:r>
      <w:r>
        <w:rPr>
          <w:lang w:eastAsia="zh-TW"/>
        </w:rPr>
        <w:t>管理</w:t>
      </w:r>
      <w:r>
        <w:rPr>
          <w:lang w:eastAsia="ja-JP"/>
        </w:rPr>
        <w:t>ライセンスにより</w:t>
      </w:r>
      <w:r>
        <w:rPr>
          <w:lang w:eastAsia="zh-TW"/>
        </w:rPr>
        <w:t>、任意</w:t>
      </w:r>
      <w:r>
        <w:rPr>
          <w:lang w:eastAsia="ja-JP"/>
        </w:rPr>
        <w:t>のユーザーがアクセスする</w:t>
      </w:r>
      <w:r>
        <w:rPr>
          <w:lang w:eastAsia="zh-TW"/>
        </w:rPr>
        <w:t xml:space="preserve"> 1 </w:t>
      </w:r>
      <w:r>
        <w:rPr>
          <w:lang w:eastAsia="ja-JP"/>
        </w:rPr>
        <w:t>つの</w:t>
      </w:r>
      <w:r>
        <w:rPr>
          <w:lang w:eastAsia="zh-TW"/>
        </w:rPr>
        <w:t xml:space="preserve"> </w:t>
      </w:r>
      <w:r>
        <w:fldChar w:fldCharType="begin"/>
      </w:r>
      <w:r>
        <w:rPr>
          <w:lang w:eastAsia="zh-TW"/>
        </w:rPr>
        <w:instrText xml:space="preserve"> AutoTextList   \s NoStyle \t "OSE </w:instrText>
      </w:r>
      <w:r>
        <w:rPr>
          <w:lang w:eastAsia="ja-JP"/>
        </w:rPr>
        <w:instrText>とは</w:instrText>
      </w:r>
      <w:r>
        <w:rPr>
          <w:lang w:eastAsia="zh-TW"/>
        </w:rPr>
        <w:instrText>、</w:instrText>
      </w:r>
      <w:r>
        <w:rPr>
          <w:lang w:eastAsia="ja-JP"/>
        </w:rPr>
        <w:instrText>オペレーティング</w:instrText>
      </w:r>
      <w:r>
        <w:rPr>
          <w:lang w:eastAsia="zh-TW"/>
        </w:rPr>
        <w:instrText xml:space="preserve"> </w:instrText>
      </w:r>
      <w:r>
        <w:rPr>
          <w:lang w:eastAsia="ja-JP"/>
        </w:rPr>
        <w:instrText>システム</w:instrText>
      </w:r>
      <w:r>
        <w:rPr>
          <w:lang w:eastAsia="zh-TW"/>
        </w:rPr>
        <w:instrText xml:space="preserve"> </w:instrText>
      </w:r>
      <w:r>
        <w:rPr>
          <w:lang w:eastAsia="ja-JP"/>
        </w:rPr>
        <w:instrText>インスタンスの</w:instrText>
      </w:r>
      <w:r>
        <w:rPr>
          <w:lang w:eastAsia="zh-TW"/>
        </w:rPr>
        <w:instrText>全部</w:instrText>
      </w:r>
      <w:r>
        <w:rPr>
          <w:lang w:eastAsia="ja-JP"/>
        </w:rPr>
        <w:instrText>もしくは</w:instrText>
      </w:r>
      <w:r>
        <w:rPr>
          <w:lang w:eastAsia="zh-TW"/>
        </w:rPr>
        <w:instrText>一部、</w:instrText>
      </w:r>
      <w:r>
        <w:rPr>
          <w:lang w:eastAsia="ja-JP"/>
        </w:rPr>
        <w:instrText>または</w:instrText>
      </w:r>
      <w:r>
        <w:rPr>
          <w:lang w:eastAsia="zh-TW"/>
        </w:rPr>
        <w:instrText>仮想</w:instrText>
      </w:r>
      <w:r>
        <w:rPr>
          <w:lang w:eastAsia="zh-TW"/>
        </w:rPr>
        <w:instrText xml:space="preserve"> (</w:instrText>
      </w:r>
      <w:r>
        <w:rPr>
          <w:lang w:eastAsia="ja-JP"/>
        </w:rPr>
        <w:instrText>もしくはエミュレートされた</w:instrText>
      </w:r>
      <w:r>
        <w:rPr>
          <w:lang w:eastAsia="zh-TW"/>
        </w:rPr>
        <w:instrText xml:space="preserve">) </w:instrText>
      </w:r>
      <w:r>
        <w:rPr>
          <w:lang w:eastAsia="ja-JP"/>
        </w:rPr>
        <w:instrText>オペレーティング</w:instrText>
      </w:r>
      <w:r>
        <w:rPr>
          <w:lang w:eastAsia="zh-TW"/>
        </w:rPr>
        <w:instrText xml:space="preserve"> </w:instrText>
      </w:r>
      <w:r>
        <w:rPr>
          <w:lang w:eastAsia="ja-JP"/>
        </w:rPr>
        <w:instrText>システム</w:instrText>
      </w:r>
      <w:r>
        <w:rPr>
          <w:lang w:eastAsia="zh-TW"/>
        </w:rPr>
        <w:instrText xml:space="preserve"> </w:instrText>
      </w:r>
      <w:r>
        <w:rPr>
          <w:lang w:eastAsia="ja-JP"/>
        </w:rPr>
        <w:instrText>インスタンスの</w:instrText>
      </w:r>
      <w:r>
        <w:rPr>
          <w:lang w:eastAsia="zh-TW"/>
        </w:rPr>
        <w:instrText>全部</w:instrText>
      </w:r>
      <w:r>
        <w:rPr>
          <w:lang w:eastAsia="ja-JP"/>
        </w:rPr>
        <w:instrText>もしくは</w:instrText>
      </w:r>
      <w:r>
        <w:rPr>
          <w:lang w:eastAsia="zh-TW"/>
        </w:rPr>
        <w:instrText>一部</w:instrText>
      </w:r>
      <w:r>
        <w:rPr>
          <w:lang w:eastAsia="ja-JP"/>
        </w:rPr>
        <w:instrText>を</w:instrText>
      </w:r>
      <w:r>
        <w:rPr>
          <w:lang w:eastAsia="zh-TW"/>
        </w:rPr>
        <w:instrText>意味</w:instrText>
      </w:r>
      <w:r>
        <w:rPr>
          <w:lang w:eastAsia="ja-JP"/>
        </w:rPr>
        <w:instrText>します</w:instrText>
      </w:r>
      <w:r>
        <w:rPr>
          <w:lang w:eastAsia="zh-TW"/>
        </w:rPr>
        <w:instrText xml:space="preserve"> (</w:instrText>
      </w:r>
      <w:r>
        <w:rPr>
          <w:lang w:eastAsia="zh-TW"/>
        </w:rPr>
        <w:instrText>完全</w:instrText>
      </w:r>
      <w:r>
        <w:rPr>
          <w:lang w:eastAsia="ja-JP"/>
        </w:rPr>
        <w:instrText>な</w:instrText>
      </w:r>
      <w:r>
        <w:rPr>
          <w:lang w:eastAsia="zh-TW"/>
        </w:rPr>
        <w:instrText>定義</w:instrText>
      </w:r>
      <w:r>
        <w:rPr>
          <w:lang w:eastAsia="ja-JP"/>
        </w:rPr>
        <w:instrText>については</w:instrText>
      </w:r>
      <w:r>
        <w:rPr>
          <w:lang w:eastAsia="zh-TW"/>
        </w:rPr>
        <w:instrText>用語集</w:instrText>
      </w:r>
      <w:r>
        <w:rPr>
          <w:lang w:eastAsia="ja-JP"/>
        </w:rPr>
        <w:instrText>を</w:instrText>
      </w:r>
      <w:r>
        <w:rPr>
          <w:lang w:eastAsia="zh-TW"/>
        </w:rPr>
        <w:instrText>参照</w:instrText>
      </w:r>
      <w:r>
        <w:rPr>
          <w:lang w:eastAsia="ja-JP"/>
        </w:rPr>
        <w:instrText>してください</w:instrText>
      </w:r>
      <w:r>
        <w:rPr>
          <w:lang w:eastAsia="zh-TW"/>
        </w:rPr>
        <w:instrText>)</w:instrText>
      </w:r>
      <w:r>
        <w:rPr>
          <w:lang w:eastAsia="zh-TW"/>
        </w:rPr>
        <w:instrText>。</w:instrText>
      </w:r>
      <w:r>
        <w:rPr>
          <w:lang w:eastAsia="zh-TW"/>
        </w:rPr>
        <w:instrText xml:space="preserve">" </w:instrText>
      </w:r>
      <w:r>
        <w:fldChar w:fldCharType="separate"/>
      </w:r>
      <w:r>
        <w:rPr>
          <w:color w:val="0563C1"/>
          <w:lang w:eastAsia="zh-TW"/>
        </w:rPr>
        <w:t>OSE</w:t>
      </w:r>
      <w:r>
        <w:fldChar w:fldCharType="end"/>
      </w:r>
      <w:r>
        <w:rPr>
          <w:lang w:eastAsia="zh-TW"/>
        </w:rPr>
        <w:t xml:space="preserve"> </w:t>
      </w:r>
      <w:r>
        <w:rPr>
          <w:lang w:eastAsia="ja-JP"/>
        </w:rPr>
        <w:t>を</w:t>
      </w:r>
      <w:r>
        <w:rPr>
          <w:lang w:eastAsia="zh-TW"/>
        </w:rPr>
        <w:t>管理</w:t>
      </w:r>
      <w:r>
        <w:rPr>
          <w:lang w:eastAsia="ja-JP"/>
        </w:rPr>
        <w:t>することができます</w:t>
      </w:r>
      <w:r>
        <w:rPr>
          <w:lang w:eastAsia="zh-TW"/>
        </w:rPr>
        <w:t>。</w:t>
      </w:r>
      <w:r>
        <w:rPr>
          <w:lang w:eastAsia="ja-JP"/>
        </w:rPr>
        <w:t>デバイス</w:t>
      </w:r>
      <w:r>
        <w:rPr>
          <w:lang w:eastAsia="zh-TW"/>
        </w:rPr>
        <w:t>管理</w:t>
      </w:r>
      <w:r>
        <w:rPr>
          <w:lang w:eastAsia="ja-JP"/>
        </w:rPr>
        <w:t>ライセンス</w:t>
      </w:r>
      <w:r>
        <w:rPr>
          <w:lang w:eastAsia="zh-TW"/>
        </w:rPr>
        <w:t xml:space="preserve"> (Core CAL </w:t>
      </w:r>
      <w:r>
        <w:rPr>
          <w:lang w:eastAsia="ja-JP"/>
        </w:rPr>
        <w:t>または</w:t>
      </w:r>
      <w:r>
        <w:rPr>
          <w:lang w:eastAsia="zh-TW"/>
        </w:rPr>
        <w:t xml:space="preserve"> Enterprise CAL Suite) </w:t>
      </w:r>
      <w:r>
        <w:rPr>
          <w:lang w:eastAsia="ja-JP"/>
        </w:rPr>
        <w:t>により</w:t>
      </w:r>
      <w:r>
        <w:rPr>
          <w:lang w:eastAsia="zh-TW"/>
        </w:rPr>
        <w:t>、</w:t>
      </w:r>
      <w:r>
        <w:rPr>
          <w:lang w:eastAsia="zh-TW"/>
        </w:rPr>
        <w:t xml:space="preserve">1 </w:t>
      </w:r>
      <w:r>
        <w:rPr>
          <w:lang w:eastAsia="zh-TW"/>
        </w:rPr>
        <w:t>台</w:t>
      </w:r>
      <w:r>
        <w:rPr>
          <w:lang w:eastAsia="ja-JP"/>
        </w:rPr>
        <w:t>のデバイス</w:t>
      </w:r>
      <w:r>
        <w:rPr>
          <w:lang w:eastAsia="zh-TW"/>
        </w:rPr>
        <w:t>上</w:t>
      </w:r>
      <w:r>
        <w:rPr>
          <w:lang w:eastAsia="ja-JP"/>
        </w:rPr>
        <w:t>の</w:t>
      </w:r>
      <w:r>
        <w:rPr>
          <w:lang w:eastAsia="zh-TW"/>
        </w:rPr>
        <w:t>任意</w:t>
      </w:r>
      <w:r>
        <w:rPr>
          <w:lang w:eastAsia="ja-JP"/>
        </w:rPr>
        <w:t>の</w:t>
      </w:r>
      <w:r>
        <w:rPr>
          <w:lang w:eastAsia="zh-TW"/>
        </w:rPr>
        <w:t xml:space="preserve"> </w:t>
      </w:r>
      <w:r>
        <w:fldChar w:fldCharType="begin"/>
      </w:r>
      <w:r>
        <w:rPr>
          <w:lang w:eastAsia="zh-TW"/>
        </w:rPr>
        <w:instrText xml:space="preserve"> AutoTextList   \s NoStyle \t "OSE </w:instrText>
      </w:r>
      <w:r>
        <w:rPr>
          <w:lang w:eastAsia="ja-JP"/>
        </w:rPr>
        <w:instrText>とは</w:instrText>
      </w:r>
      <w:r>
        <w:rPr>
          <w:lang w:eastAsia="zh-TW"/>
        </w:rPr>
        <w:instrText>、</w:instrText>
      </w:r>
      <w:r>
        <w:rPr>
          <w:lang w:eastAsia="ja-JP"/>
        </w:rPr>
        <w:instrText>オペレーティング</w:instrText>
      </w:r>
      <w:r>
        <w:rPr>
          <w:lang w:eastAsia="zh-TW"/>
        </w:rPr>
        <w:instrText xml:space="preserve"> </w:instrText>
      </w:r>
      <w:r>
        <w:rPr>
          <w:lang w:eastAsia="ja-JP"/>
        </w:rPr>
        <w:instrText>システム</w:instrText>
      </w:r>
      <w:r>
        <w:rPr>
          <w:lang w:eastAsia="zh-TW"/>
        </w:rPr>
        <w:instrText xml:space="preserve"> </w:instrText>
      </w:r>
      <w:r>
        <w:rPr>
          <w:lang w:eastAsia="ja-JP"/>
        </w:rPr>
        <w:instrText>インスタンスの</w:instrText>
      </w:r>
      <w:r>
        <w:rPr>
          <w:lang w:eastAsia="zh-TW"/>
        </w:rPr>
        <w:instrText>全部</w:instrText>
      </w:r>
      <w:r>
        <w:rPr>
          <w:lang w:eastAsia="ja-JP"/>
        </w:rPr>
        <w:instrText>もしくは</w:instrText>
      </w:r>
      <w:r>
        <w:rPr>
          <w:lang w:eastAsia="zh-TW"/>
        </w:rPr>
        <w:instrText>一部、</w:instrText>
      </w:r>
      <w:r>
        <w:rPr>
          <w:lang w:eastAsia="ja-JP"/>
        </w:rPr>
        <w:instrText>または</w:instrText>
      </w:r>
      <w:r>
        <w:rPr>
          <w:lang w:eastAsia="zh-TW"/>
        </w:rPr>
        <w:instrText>仮想</w:instrText>
      </w:r>
      <w:r>
        <w:rPr>
          <w:lang w:eastAsia="zh-TW"/>
        </w:rPr>
        <w:instrText xml:space="preserve"> (</w:instrText>
      </w:r>
      <w:r>
        <w:rPr>
          <w:lang w:eastAsia="ja-JP"/>
        </w:rPr>
        <w:instrText>もしくはエミュレートされた</w:instrText>
      </w:r>
      <w:r>
        <w:rPr>
          <w:lang w:eastAsia="zh-TW"/>
        </w:rPr>
        <w:instrText xml:space="preserve">) </w:instrText>
      </w:r>
      <w:r>
        <w:rPr>
          <w:lang w:eastAsia="ja-JP"/>
        </w:rPr>
        <w:instrText>オペレーティング</w:instrText>
      </w:r>
      <w:r>
        <w:rPr>
          <w:lang w:eastAsia="zh-TW"/>
        </w:rPr>
        <w:instrText xml:space="preserve"> </w:instrText>
      </w:r>
      <w:r>
        <w:rPr>
          <w:lang w:eastAsia="ja-JP"/>
        </w:rPr>
        <w:instrText>システム</w:instrText>
      </w:r>
      <w:r>
        <w:rPr>
          <w:lang w:eastAsia="zh-TW"/>
        </w:rPr>
        <w:instrText xml:space="preserve"> </w:instrText>
      </w:r>
      <w:r>
        <w:rPr>
          <w:lang w:eastAsia="ja-JP"/>
        </w:rPr>
        <w:instrText>インスタンスの</w:instrText>
      </w:r>
      <w:r>
        <w:rPr>
          <w:lang w:eastAsia="zh-TW"/>
        </w:rPr>
        <w:instrText>全部</w:instrText>
      </w:r>
      <w:r>
        <w:rPr>
          <w:lang w:eastAsia="ja-JP"/>
        </w:rPr>
        <w:instrText>もしくは</w:instrText>
      </w:r>
      <w:r>
        <w:rPr>
          <w:lang w:eastAsia="zh-TW"/>
        </w:rPr>
        <w:instrText>一部</w:instrText>
      </w:r>
      <w:r>
        <w:rPr>
          <w:lang w:eastAsia="ja-JP"/>
        </w:rPr>
        <w:instrText>を</w:instrText>
      </w:r>
      <w:r>
        <w:rPr>
          <w:lang w:eastAsia="zh-TW"/>
        </w:rPr>
        <w:instrText>意味</w:instrText>
      </w:r>
      <w:r>
        <w:rPr>
          <w:lang w:eastAsia="ja-JP"/>
        </w:rPr>
        <w:instrText>します</w:instrText>
      </w:r>
      <w:r>
        <w:rPr>
          <w:lang w:eastAsia="zh-TW"/>
        </w:rPr>
        <w:instrText xml:space="preserve"> (</w:instrText>
      </w:r>
      <w:r>
        <w:rPr>
          <w:lang w:eastAsia="zh-TW"/>
        </w:rPr>
        <w:instrText>完全</w:instrText>
      </w:r>
      <w:r>
        <w:rPr>
          <w:lang w:eastAsia="ja-JP"/>
        </w:rPr>
        <w:instrText>な</w:instrText>
      </w:r>
      <w:r>
        <w:rPr>
          <w:lang w:eastAsia="zh-TW"/>
        </w:rPr>
        <w:instrText>定義</w:instrText>
      </w:r>
      <w:r>
        <w:rPr>
          <w:lang w:eastAsia="ja-JP"/>
        </w:rPr>
        <w:instrText>については</w:instrText>
      </w:r>
      <w:r>
        <w:rPr>
          <w:lang w:eastAsia="zh-TW"/>
        </w:rPr>
        <w:instrText>用語集</w:instrText>
      </w:r>
      <w:r>
        <w:rPr>
          <w:lang w:eastAsia="ja-JP"/>
        </w:rPr>
        <w:instrText>を</w:instrText>
      </w:r>
      <w:r>
        <w:rPr>
          <w:lang w:eastAsia="zh-TW"/>
        </w:rPr>
        <w:instrText>参照</w:instrText>
      </w:r>
      <w:r>
        <w:rPr>
          <w:lang w:eastAsia="ja-JP"/>
        </w:rPr>
        <w:instrText>してください</w:instrText>
      </w:r>
      <w:r>
        <w:rPr>
          <w:lang w:eastAsia="zh-TW"/>
        </w:rPr>
        <w:instrText>)</w:instrText>
      </w:r>
      <w:r>
        <w:rPr>
          <w:lang w:eastAsia="zh-TW"/>
        </w:rPr>
        <w:instrText>。</w:instrText>
      </w:r>
      <w:r>
        <w:rPr>
          <w:lang w:eastAsia="zh-TW"/>
        </w:rPr>
        <w:instrText xml:space="preserve">" </w:instrText>
      </w:r>
      <w:r>
        <w:fldChar w:fldCharType="separate"/>
      </w:r>
      <w:r>
        <w:rPr>
          <w:color w:val="0563C1"/>
          <w:lang w:eastAsia="zh-TW"/>
        </w:rPr>
        <w:t>OSE</w:t>
      </w:r>
      <w:r>
        <w:fldChar w:fldCharType="end"/>
      </w:r>
      <w:r>
        <w:rPr>
          <w:lang w:eastAsia="zh-TW"/>
        </w:rPr>
        <w:t xml:space="preserve"> </w:t>
      </w:r>
      <w:r>
        <w:rPr>
          <w:lang w:eastAsia="ja-JP"/>
        </w:rPr>
        <w:t>を</w:t>
      </w:r>
      <w:r>
        <w:rPr>
          <w:lang w:eastAsia="zh-TW"/>
        </w:rPr>
        <w:t>管理</w:t>
      </w:r>
      <w:r>
        <w:rPr>
          <w:lang w:eastAsia="ja-JP"/>
        </w:rPr>
        <w:t>することができます</w:t>
      </w:r>
      <w:r>
        <w:rPr>
          <w:lang w:eastAsia="zh-TW"/>
        </w:rPr>
        <w:t>。</w:t>
      </w:r>
    </w:p>
    <w:p w:rsidR="00F87589" w:rsidRDefault="00295C93">
      <w:pPr>
        <w:pStyle w:val="ProductList-BodySpaced"/>
        <w:rPr>
          <w:lang w:eastAsia="ja-JP"/>
        </w:rPr>
      </w:pPr>
      <w:r>
        <w:rPr>
          <w:b/>
          <w:color w:val="00188F"/>
          <w:lang w:eastAsia="ja-JP"/>
        </w:rPr>
        <w:t>管理ライセンスと同等のライセンス</w:t>
      </w:r>
      <w:r>
        <w:rPr>
          <w:lang w:eastAsia="ja-JP"/>
        </w:rPr>
        <w:t>とは、製品の「管理ライセンス」の表に規定されたユーザー</w:t>
      </w:r>
      <w:r>
        <w:rPr>
          <w:lang w:eastAsia="ja-JP"/>
        </w:rPr>
        <w:t xml:space="preserve"> SL</w:t>
      </w:r>
      <w:r>
        <w:rPr>
          <w:lang w:eastAsia="ja-JP"/>
        </w:rPr>
        <w:t>、または</w:t>
      </w:r>
      <w:hyperlink w:anchor="_Sec591">
        <w:r>
          <w:rPr>
            <w:color w:val="00467F"/>
            <w:u w:val="single"/>
            <w:lang w:eastAsia="ja-JP"/>
          </w:rPr>
          <w:t>付録</w:t>
        </w:r>
        <w:r>
          <w:rPr>
            <w:color w:val="00467F"/>
            <w:u w:val="single"/>
            <w:lang w:eastAsia="ja-JP"/>
          </w:rPr>
          <w:t xml:space="preserve"> A</w:t>
        </w:r>
      </w:hyperlink>
      <w:r>
        <w:rPr>
          <w:lang w:eastAsia="ja-JP"/>
        </w:rPr>
        <w:t xml:space="preserve"> </w:t>
      </w:r>
      <w:r>
        <w:rPr>
          <w:lang w:eastAsia="ja-JP"/>
        </w:rPr>
        <w:t>の</w:t>
      </w:r>
      <w:r>
        <w:rPr>
          <w:lang w:eastAsia="ja-JP"/>
        </w:rPr>
        <w:t xml:space="preserve"> ML </w:t>
      </w:r>
      <w:r>
        <w:rPr>
          <w:lang w:eastAsia="ja-JP"/>
        </w:rPr>
        <w:t>と同等のライセンスの表に規定された</w:t>
      </w:r>
      <w:r>
        <w:rPr>
          <w:lang w:eastAsia="ja-JP"/>
        </w:rPr>
        <w:t xml:space="preserve"> </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Suite </w:t>
      </w:r>
      <w:r>
        <w:rPr>
          <w:lang w:eastAsia="ja-JP"/>
        </w:rPr>
        <w:t>もしくは</w:t>
      </w:r>
      <w:r>
        <w:rPr>
          <w:lang w:eastAsia="ja-JP"/>
        </w:rPr>
        <w:t xml:space="preserve"> </w:t>
      </w:r>
      <w:r>
        <w:fldChar w:fldCharType="begin"/>
      </w:r>
      <w:r>
        <w:rPr>
          <w:lang w:eastAsia="ja-JP"/>
        </w:rPr>
        <w:instrText xml:space="preserve"> AutoTextList   \s NoStyle \t "SL </w:instrText>
      </w:r>
      <w:r>
        <w:rPr>
          <w:lang w:eastAsia="ja-JP"/>
        </w:rPr>
        <w:instrText>とは、一定期間、ソフトウェアまたはホストされるサービスへのアクセスを許可するサブスクリプション</w:instrText>
      </w:r>
      <w:r>
        <w:rPr>
          <w:lang w:eastAsia="ja-JP"/>
        </w:rPr>
        <w:instrText xml:space="preserve"> </w:instrText>
      </w:r>
      <w:r>
        <w:rPr>
          <w:lang w:eastAsia="ja-JP"/>
        </w:rPr>
        <w:instrText>ライセンスを意味します。</w:instrText>
      </w:r>
      <w:r>
        <w:rPr>
          <w:lang w:eastAsia="ja-JP"/>
        </w:rPr>
        <w:instrText xml:space="preserve">" </w:instrText>
      </w:r>
      <w:r>
        <w:fldChar w:fldCharType="separate"/>
      </w:r>
      <w:r>
        <w:rPr>
          <w:color w:val="0563C1"/>
          <w:lang w:eastAsia="ja-JP"/>
        </w:rPr>
        <w:t>SL</w:t>
      </w:r>
      <w:r>
        <w:fldChar w:fldCharType="end"/>
      </w:r>
      <w:r>
        <w:rPr>
          <w:lang w:eastAsia="ja-JP"/>
        </w:rPr>
        <w:t xml:space="preserve"> </w:t>
      </w:r>
      <w:r>
        <w:rPr>
          <w:lang w:eastAsia="ja-JP"/>
        </w:rPr>
        <w:t>を意味します。お客様がサーバー製品の提供開始日以降にライセンスを購入した場合、またはお客様が提供開始日の時点で有効な</w:t>
      </w:r>
      <w:r>
        <w:rPr>
          <w:lang w:eastAsia="ja-JP"/>
        </w:rPr>
        <w:t xml:space="preserve"> SA </w:t>
      </w:r>
      <w:r>
        <w:rPr>
          <w:lang w:eastAsia="ja-JP"/>
        </w:rPr>
        <w:t>を保有していた場合に限り、</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Suite </w:t>
      </w:r>
      <w:r>
        <w:rPr>
          <w:lang w:eastAsia="ja-JP"/>
        </w:rPr>
        <w:t>は管理ライセンスと同等のライセンスになります。</w:t>
      </w:r>
    </w:p>
    <w:p w:rsidR="00F87589" w:rsidRDefault="00295C93">
      <w:pPr>
        <w:pStyle w:val="ProductList-BodySpaced"/>
        <w:rPr>
          <w:lang w:eastAsia="ja-JP"/>
        </w:rPr>
      </w:pPr>
      <w:r>
        <w:rPr>
          <w:b/>
          <w:color w:val="00188F"/>
          <w:lang w:eastAsia="ja-JP"/>
        </w:rPr>
        <w:t xml:space="preserve">OSE </w:t>
      </w:r>
      <w:r>
        <w:rPr>
          <w:b/>
          <w:color w:val="00188F"/>
          <w:lang w:eastAsia="ja-JP"/>
        </w:rPr>
        <w:t>を管理する</w:t>
      </w:r>
      <w:r>
        <w:rPr>
          <w:lang w:eastAsia="ja-JP"/>
        </w:rPr>
        <w:t>とは、直接または間接的に</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と関連付けられているハードウェアまたはソフトウェアに関するデータを収集もしくは受信すること、その設定を行うこと、またはそれらに指示を与えることを意味します。デバイスまたは</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の所在を探知することは含まれません。</w:t>
      </w:r>
    </w:p>
    <w:p w:rsidR="00F87589" w:rsidRDefault="00295C93">
      <w:pPr>
        <w:pStyle w:val="ProductList-BodySpaced"/>
        <w:rPr>
          <w:lang w:eastAsia="zh-TW"/>
        </w:rPr>
      </w:pPr>
      <w:r>
        <w:rPr>
          <w:b/>
          <w:color w:val="00188F"/>
          <w:lang w:eastAsia="ja-JP"/>
        </w:rPr>
        <w:t>オペレーティング</w:t>
      </w:r>
      <w:r>
        <w:rPr>
          <w:b/>
          <w:color w:val="00188F"/>
          <w:lang w:eastAsia="zh-TW"/>
        </w:rPr>
        <w:t xml:space="preserve"> </w:t>
      </w:r>
      <w:r>
        <w:rPr>
          <w:b/>
          <w:color w:val="00188F"/>
          <w:lang w:eastAsia="ja-JP"/>
        </w:rPr>
        <w:t>システム</w:t>
      </w:r>
      <w:r>
        <w:rPr>
          <w:b/>
          <w:color w:val="00188F"/>
          <w:lang w:eastAsia="zh-TW"/>
        </w:rPr>
        <w:t>環境</w:t>
      </w:r>
      <w:r>
        <w:rPr>
          <w:b/>
          <w:color w:val="00188F"/>
          <w:lang w:eastAsia="zh-TW"/>
        </w:rPr>
        <w:t xml:space="preserve"> (OSE)</w:t>
      </w:r>
      <w:r>
        <w:rPr>
          <w:lang w:eastAsia="zh-TW"/>
        </w:rPr>
        <w:t xml:space="preserve"> </w:t>
      </w:r>
      <w:r>
        <w:rPr>
          <w:lang w:eastAsia="ja-JP"/>
        </w:rPr>
        <w:t>とは</w:t>
      </w:r>
      <w:r>
        <w:rPr>
          <w:lang w:eastAsia="zh-TW"/>
        </w:rPr>
        <w:t>、独立</w:t>
      </w:r>
      <w:r>
        <w:rPr>
          <w:lang w:eastAsia="ja-JP"/>
        </w:rPr>
        <w:t>したコンピューターの</w:t>
      </w:r>
      <w:r>
        <w:rPr>
          <w:lang w:eastAsia="zh-TW"/>
        </w:rPr>
        <w:t xml:space="preserve"> ID (</w:t>
      </w:r>
      <w:r>
        <w:rPr>
          <w:lang w:eastAsia="zh-TW"/>
        </w:rPr>
        <w:t>主要</w:t>
      </w:r>
      <w:r>
        <w:rPr>
          <w:lang w:eastAsia="ja-JP"/>
        </w:rPr>
        <w:t>コンピューター</w:t>
      </w:r>
      <w:r>
        <w:rPr>
          <w:lang w:eastAsia="zh-TW"/>
        </w:rPr>
        <w:t>名</w:t>
      </w:r>
      <w:r>
        <w:rPr>
          <w:lang w:eastAsia="ja-JP"/>
        </w:rPr>
        <w:t>もしくは</w:t>
      </w:r>
      <w:r>
        <w:rPr>
          <w:lang w:eastAsia="zh-TW"/>
        </w:rPr>
        <w:t>類似</w:t>
      </w:r>
      <w:r>
        <w:rPr>
          <w:lang w:eastAsia="ja-JP"/>
        </w:rPr>
        <w:t>の</w:t>
      </w:r>
      <w:r>
        <w:rPr>
          <w:lang w:eastAsia="zh-TW"/>
        </w:rPr>
        <w:t>一意</w:t>
      </w:r>
      <w:r>
        <w:rPr>
          <w:lang w:eastAsia="ja-JP"/>
        </w:rPr>
        <w:t>の</w:t>
      </w:r>
      <w:r>
        <w:rPr>
          <w:lang w:eastAsia="zh-TW"/>
        </w:rPr>
        <w:t>識別子</w:t>
      </w:r>
      <w:r>
        <w:rPr>
          <w:lang w:eastAsia="zh-TW"/>
        </w:rPr>
        <w:t xml:space="preserve">) </w:t>
      </w:r>
      <w:r>
        <w:rPr>
          <w:lang w:eastAsia="ja-JP"/>
        </w:rPr>
        <w:t>または</w:t>
      </w:r>
      <w:r>
        <w:rPr>
          <w:lang w:eastAsia="zh-TW"/>
        </w:rPr>
        <w:t>独立</w:t>
      </w:r>
      <w:r>
        <w:rPr>
          <w:lang w:eastAsia="ja-JP"/>
        </w:rPr>
        <w:t>した</w:t>
      </w:r>
      <w:r>
        <w:rPr>
          <w:lang w:eastAsia="zh-TW"/>
        </w:rPr>
        <w:t>管理権</w:t>
      </w:r>
      <w:r>
        <w:rPr>
          <w:lang w:eastAsia="ja-JP"/>
        </w:rPr>
        <w:t>を</w:t>
      </w:r>
      <w:r>
        <w:rPr>
          <w:lang w:eastAsia="zh-TW"/>
        </w:rPr>
        <w:t>可能</w:t>
      </w:r>
      <w:r>
        <w:rPr>
          <w:lang w:eastAsia="ja-JP"/>
        </w:rPr>
        <w:t>にする</w:t>
      </w:r>
      <w:r>
        <w:rPr>
          <w:lang w:eastAsia="zh-TW"/>
        </w:rPr>
        <w:t>、</w:t>
      </w:r>
      <w:r>
        <w:rPr>
          <w:lang w:eastAsia="ja-JP"/>
        </w:rPr>
        <w:t>オペレーティング</w:t>
      </w:r>
      <w:r>
        <w:rPr>
          <w:lang w:eastAsia="zh-TW"/>
        </w:rPr>
        <w:t xml:space="preserve"> </w:t>
      </w:r>
      <w:r>
        <w:rPr>
          <w:lang w:eastAsia="ja-JP"/>
        </w:rPr>
        <w:t>システム</w:t>
      </w:r>
      <w:r>
        <w:rPr>
          <w:lang w:eastAsia="zh-TW"/>
        </w:rPr>
        <w:t xml:space="preserve"> </w:t>
      </w:r>
      <w:r>
        <w:rPr>
          <w:lang w:eastAsia="ja-JP"/>
        </w:rPr>
        <w:t>インスタンスの</w:t>
      </w:r>
      <w:r>
        <w:rPr>
          <w:lang w:eastAsia="zh-TW"/>
        </w:rPr>
        <w:t>全部</w:t>
      </w:r>
      <w:r>
        <w:rPr>
          <w:lang w:eastAsia="ja-JP"/>
        </w:rPr>
        <w:t>あるいは</w:t>
      </w:r>
      <w:r>
        <w:rPr>
          <w:lang w:eastAsia="zh-TW"/>
        </w:rPr>
        <w:t>一部、</w:t>
      </w:r>
      <w:r>
        <w:rPr>
          <w:lang w:eastAsia="ja-JP"/>
        </w:rPr>
        <w:t>または</w:t>
      </w:r>
      <w:r>
        <w:rPr>
          <w:lang w:eastAsia="zh-TW"/>
        </w:rPr>
        <w:t>仮想</w:t>
      </w:r>
      <w:r>
        <w:rPr>
          <w:lang w:eastAsia="zh-TW"/>
        </w:rPr>
        <w:t xml:space="preserve"> (</w:t>
      </w:r>
      <w:r>
        <w:rPr>
          <w:lang w:eastAsia="ja-JP"/>
        </w:rPr>
        <w:t>もしくはエミュレートされた</w:t>
      </w:r>
      <w:r>
        <w:rPr>
          <w:lang w:eastAsia="zh-TW"/>
        </w:rPr>
        <w:t xml:space="preserve">) </w:t>
      </w:r>
      <w:r>
        <w:rPr>
          <w:lang w:eastAsia="ja-JP"/>
        </w:rPr>
        <w:t>オペレーティング</w:t>
      </w:r>
      <w:r>
        <w:rPr>
          <w:lang w:eastAsia="zh-TW"/>
        </w:rPr>
        <w:t xml:space="preserve"> </w:t>
      </w:r>
      <w:r>
        <w:rPr>
          <w:lang w:eastAsia="ja-JP"/>
        </w:rPr>
        <w:t>システムの</w:t>
      </w:r>
      <w:r>
        <w:rPr>
          <w:lang w:eastAsia="zh-TW"/>
        </w:rPr>
        <w:t>全体</w:t>
      </w:r>
      <w:r>
        <w:rPr>
          <w:lang w:eastAsia="ja-JP"/>
        </w:rPr>
        <w:t>あるいは</w:t>
      </w:r>
      <w:r>
        <w:rPr>
          <w:lang w:eastAsia="zh-TW"/>
        </w:rPr>
        <w:t>一部、</w:t>
      </w:r>
      <w:r>
        <w:rPr>
          <w:lang w:eastAsia="ja-JP"/>
        </w:rPr>
        <w:t>ならびに</w:t>
      </w:r>
      <w:r>
        <w:rPr>
          <w:lang w:eastAsia="zh-TW"/>
        </w:rPr>
        <w:t>上</w:t>
      </w:r>
      <w:r>
        <w:rPr>
          <w:lang w:eastAsia="ja-JP"/>
        </w:rPr>
        <w:t>に</w:t>
      </w:r>
      <w:r>
        <w:rPr>
          <w:lang w:eastAsia="zh-TW"/>
        </w:rPr>
        <w:t>規定</w:t>
      </w:r>
      <w:r>
        <w:rPr>
          <w:lang w:eastAsia="ja-JP"/>
        </w:rPr>
        <w:t>したオペレーティング</w:t>
      </w:r>
      <w:r>
        <w:rPr>
          <w:lang w:eastAsia="zh-TW"/>
        </w:rPr>
        <w:t xml:space="preserve"> </w:t>
      </w:r>
      <w:r>
        <w:rPr>
          <w:lang w:eastAsia="ja-JP"/>
        </w:rPr>
        <w:t>システム</w:t>
      </w:r>
      <w:r>
        <w:rPr>
          <w:lang w:eastAsia="zh-TW"/>
        </w:rPr>
        <w:t xml:space="preserve"> </w:t>
      </w:r>
      <w:r>
        <w:rPr>
          <w:lang w:eastAsia="ja-JP"/>
        </w:rPr>
        <w:t>インスタンスまたはその</w:t>
      </w:r>
      <w:r>
        <w:rPr>
          <w:lang w:eastAsia="zh-TW"/>
        </w:rPr>
        <w:t>一部</w:t>
      </w:r>
      <w:r>
        <w:rPr>
          <w:lang w:eastAsia="ja-JP"/>
        </w:rPr>
        <w:t>の</w:t>
      </w:r>
      <w:r>
        <w:rPr>
          <w:lang w:eastAsia="zh-TW"/>
        </w:rPr>
        <w:t>上</w:t>
      </w:r>
      <w:r>
        <w:rPr>
          <w:lang w:eastAsia="ja-JP"/>
        </w:rPr>
        <w:t>で</w:t>
      </w:r>
      <w:r>
        <w:rPr>
          <w:lang w:eastAsia="zh-TW"/>
        </w:rPr>
        <w:t>作動</w:t>
      </w:r>
      <w:r>
        <w:rPr>
          <w:lang w:eastAsia="ja-JP"/>
        </w:rPr>
        <w:t>するよう</w:t>
      </w:r>
      <w:r>
        <w:rPr>
          <w:lang w:eastAsia="zh-TW"/>
        </w:rPr>
        <w:t>構成</w:t>
      </w:r>
      <w:r>
        <w:rPr>
          <w:lang w:eastAsia="ja-JP"/>
        </w:rPr>
        <w:t>されたアプリケーションがある</w:t>
      </w:r>
      <w:r>
        <w:rPr>
          <w:lang w:eastAsia="zh-TW"/>
        </w:rPr>
        <w:t>場合</w:t>
      </w:r>
      <w:r>
        <w:rPr>
          <w:lang w:eastAsia="ja-JP"/>
        </w:rPr>
        <w:t>は</w:t>
      </w:r>
      <w:r>
        <w:rPr>
          <w:lang w:eastAsia="zh-TW"/>
        </w:rPr>
        <w:t>、</w:t>
      </w:r>
      <w:r>
        <w:rPr>
          <w:lang w:eastAsia="ja-JP"/>
        </w:rPr>
        <w:t>そのインスタンスを</w:t>
      </w:r>
      <w:r>
        <w:rPr>
          <w:lang w:eastAsia="zh-TW"/>
        </w:rPr>
        <w:t>意味</w:t>
      </w:r>
      <w:r>
        <w:rPr>
          <w:lang w:eastAsia="ja-JP"/>
        </w:rPr>
        <w:t>します</w:t>
      </w:r>
      <w:r>
        <w:rPr>
          <w:lang w:eastAsia="zh-TW"/>
        </w:rPr>
        <w:t>。物理</w:t>
      </w:r>
      <w:r>
        <w:rPr>
          <w:lang w:eastAsia="ja-JP"/>
        </w:rPr>
        <w:t>ハードウェア</w:t>
      </w:r>
      <w:r>
        <w:rPr>
          <w:lang w:eastAsia="zh-TW"/>
        </w:rPr>
        <w:t xml:space="preserve"> </w:t>
      </w:r>
      <w:r>
        <w:rPr>
          <w:lang w:eastAsia="ja-JP"/>
        </w:rPr>
        <w:t>システムには</w:t>
      </w:r>
      <w:r>
        <w:rPr>
          <w:lang w:eastAsia="zh-TW"/>
        </w:rPr>
        <w:t>、</w:t>
      </w:r>
      <w:r>
        <w:rPr>
          <w:lang w:eastAsia="zh-TW"/>
        </w:rPr>
        <w:t xml:space="preserve">1 </w:t>
      </w:r>
      <w:r>
        <w:rPr>
          <w:lang w:eastAsia="ja-JP"/>
        </w:rPr>
        <w:t>つの</w:t>
      </w:r>
      <w:r>
        <w:fldChar w:fldCharType="begin"/>
      </w:r>
      <w:r>
        <w:rPr>
          <w:lang w:eastAsia="zh-TW"/>
        </w:rPr>
        <w:instrText xml:space="preserve"> AutoTextList   \s NoStyle \t "</w:instrText>
      </w:r>
      <w:r>
        <w:rPr>
          <w:lang w:eastAsia="zh-TW"/>
        </w:rPr>
        <w:instrText>物理</w:instrText>
      </w:r>
      <w:r>
        <w:rPr>
          <w:lang w:eastAsia="zh-TW"/>
        </w:rPr>
        <w:instrText xml:space="preserve"> OSE </w:instrText>
      </w:r>
      <w:r>
        <w:rPr>
          <w:lang w:eastAsia="ja-JP"/>
        </w:rPr>
        <w:instrText>とは</w:instrText>
      </w:r>
      <w:r>
        <w:rPr>
          <w:lang w:eastAsia="zh-TW"/>
        </w:rPr>
        <w:instrText>、物理</w:instrText>
      </w:r>
      <w:r>
        <w:rPr>
          <w:lang w:eastAsia="ja-JP"/>
        </w:rPr>
        <w:instrText>ハードウェア</w:instrText>
      </w:r>
      <w:r>
        <w:rPr>
          <w:lang w:eastAsia="zh-TW"/>
        </w:rPr>
        <w:instrText xml:space="preserve"> </w:instrText>
      </w:r>
      <w:r>
        <w:rPr>
          <w:lang w:eastAsia="ja-JP"/>
        </w:rPr>
        <w:instrText>システム</w:instrText>
      </w:r>
      <w:r>
        <w:rPr>
          <w:lang w:eastAsia="zh-TW"/>
        </w:rPr>
        <w:instrText>上</w:instrText>
      </w:r>
      <w:r>
        <w:rPr>
          <w:lang w:eastAsia="ja-JP"/>
        </w:rPr>
        <w:instrText>で</w:instrText>
      </w:r>
      <w:r>
        <w:rPr>
          <w:lang w:eastAsia="zh-TW"/>
        </w:rPr>
        <w:instrText>直接作動</w:instrText>
      </w:r>
      <w:r>
        <w:rPr>
          <w:lang w:eastAsia="ja-JP"/>
        </w:rPr>
        <w:instrText>するように</w:instrText>
      </w:r>
      <w:r>
        <w:rPr>
          <w:lang w:eastAsia="zh-TW"/>
        </w:rPr>
        <w:instrText>構成</w:instrText>
      </w:r>
      <w:r>
        <w:rPr>
          <w:lang w:eastAsia="ja-JP"/>
        </w:rPr>
        <w:instrText>されている</w:instrText>
      </w:r>
      <w:r>
        <w:rPr>
          <w:lang w:eastAsia="zh-TW"/>
        </w:rPr>
        <w:instrText xml:space="preserve"> OSE </w:instrText>
      </w:r>
      <w:r>
        <w:rPr>
          <w:lang w:eastAsia="ja-JP"/>
        </w:rPr>
        <w:instrText>を</w:instrText>
      </w:r>
      <w:r>
        <w:rPr>
          <w:lang w:eastAsia="zh-TW"/>
        </w:rPr>
        <w:instrText>意味</w:instrText>
      </w:r>
      <w:r>
        <w:rPr>
          <w:lang w:eastAsia="ja-JP"/>
        </w:rPr>
        <w:instrText>します</w:instrText>
      </w:r>
      <w:r>
        <w:rPr>
          <w:lang w:eastAsia="zh-TW"/>
        </w:rPr>
        <w:instrText>。</w:instrText>
      </w:r>
      <w:r>
        <w:rPr>
          <w:lang w:eastAsia="ja-JP"/>
        </w:rPr>
        <w:instrText>ハードウェア</w:instrText>
      </w:r>
      <w:r>
        <w:rPr>
          <w:lang w:eastAsia="zh-TW"/>
        </w:rPr>
        <w:instrText>仮想化</w:instrText>
      </w:r>
      <w:r>
        <w:rPr>
          <w:lang w:eastAsia="ja-JP"/>
        </w:rPr>
        <w:instrText>ソフトウェアを</w:instrText>
      </w:r>
      <w:r>
        <w:rPr>
          <w:lang w:eastAsia="zh-TW"/>
        </w:rPr>
        <w:instrText>実行</w:instrText>
      </w:r>
      <w:r>
        <w:rPr>
          <w:lang w:eastAsia="ja-JP"/>
        </w:rPr>
        <w:instrText>するため</w:instrText>
      </w:r>
      <w:r>
        <w:rPr>
          <w:lang w:eastAsia="zh-TW"/>
        </w:rPr>
        <w:instrText>、</w:instrText>
      </w:r>
      <w:r>
        <w:rPr>
          <w:lang w:eastAsia="ja-JP"/>
        </w:rPr>
        <w:instrText>またはハードウェア</w:instrText>
      </w:r>
      <w:r>
        <w:rPr>
          <w:lang w:eastAsia="zh-TW"/>
        </w:rPr>
        <w:instrText>仮想化</w:instrText>
      </w:r>
      <w:r>
        <w:rPr>
          <w:lang w:eastAsia="ja-JP"/>
        </w:rPr>
        <w:instrText>サービスを</w:instrText>
      </w:r>
      <w:r>
        <w:rPr>
          <w:lang w:eastAsia="zh-TW"/>
        </w:rPr>
        <w:instrText>提供</w:instrText>
      </w:r>
      <w:r>
        <w:rPr>
          <w:lang w:eastAsia="ja-JP"/>
        </w:rPr>
        <w:instrText>するために</w:instrText>
      </w:r>
      <w:r>
        <w:rPr>
          <w:lang w:eastAsia="zh-TW"/>
        </w:rPr>
        <w:instrText>使用</w:instrText>
      </w:r>
      <w:r>
        <w:rPr>
          <w:lang w:eastAsia="ja-JP"/>
        </w:rPr>
        <w:instrText>されるオペレーティング</w:instrText>
      </w:r>
      <w:r>
        <w:rPr>
          <w:lang w:eastAsia="zh-TW"/>
        </w:rPr>
        <w:instrText xml:space="preserve"> </w:instrText>
      </w:r>
      <w:r>
        <w:rPr>
          <w:lang w:eastAsia="ja-JP"/>
        </w:rPr>
        <w:instrText>システム</w:instrText>
      </w:r>
      <w:r>
        <w:rPr>
          <w:lang w:eastAsia="zh-TW"/>
        </w:rPr>
        <w:instrText xml:space="preserve"> </w:instrText>
      </w:r>
      <w:r>
        <w:rPr>
          <w:lang w:eastAsia="ja-JP"/>
        </w:rPr>
        <w:instrText>インスタンスは</w:instrText>
      </w:r>
      <w:r>
        <w:rPr>
          <w:lang w:eastAsia="zh-TW"/>
        </w:rPr>
        <w:instrText>、物理</w:instrText>
      </w:r>
      <w:r>
        <w:rPr>
          <w:lang w:eastAsia="zh-TW"/>
        </w:rPr>
        <w:instrText xml:space="preserve"> OSE </w:instrText>
      </w:r>
      <w:r>
        <w:rPr>
          <w:lang w:eastAsia="ja-JP"/>
        </w:rPr>
        <w:instrText>の</w:instrText>
      </w:r>
      <w:r>
        <w:rPr>
          <w:lang w:eastAsia="zh-TW"/>
        </w:rPr>
        <w:instrText>一部</w:instrText>
      </w:r>
      <w:r>
        <w:rPr>
          <w:lang w:eastAsia="ja-JP"/>
        </w:rPr>
        <w:instrText>と</w:instrText>
      </w:r>
      <w:r>
        <w:rPr>
          <w:lang w:eastAsia="zh-TW"/>
        </w:rPr>
        <w:instrText>見</w:instrText>
      </w:r>
      <w:r>
        <w:rPr>
          <w:lang w:eastAsia="ja-JP"/>
        </w:rPr>
        <w:instrText>なされます</w:instrText>
      </w:r>
      <w:r>
        <w:rPr>
          <w:lang w:eastAsia="zh-TW"/>
        </w:rPr>
        <w:instrText>。</w:instrText>
      </w:r>
      <w:r>
        <w:rPr>
          <w:lang w:eastAsia="zh-TW"/>
        </w:rPr>
        <w:instrText xml:space="preserve">" </w:instrText>
      </w:r>
      <w:r>
        <w:fldChar w:fldCharType="separate"/>
      </w:r>
      <w:r>
        <w:rPr>
          <w:color w:val="0563C1"/>
          <w:lang w:eastAsia="zh-TW"/>
        </w:rPr>
        <w:t>物理</w:t>
      </w:r>
      <w:r>
        <w:rPr>
          <w:color w:val="0563C1"/>
          <w:lang w:eastAsia="zh-TW"/>
        </w:rPr>
        <w:t xml:space="preserve"> OSE</w:t>
      </w:r>
      <w:r>
        <w:fldChar w:fldCharType="end"/>
      </w:r>
      <w:r>
        <w:rPr>
          <w:lang w:eastAsia="zh-TW"/>
        </w:rPr>
        <w:t xml:space="preserve"> </w:t>
      </w:r>
      <w:r>
        <w:rPr>
          <w:lang w:eastAsia="ja-JP"/>
        </w:rPr>
        <w:t>と</w:t>
      </w:r>
      <w:r>
        <w:rPr>
          <w:lang w:eastAsia="zh-TW"/>
        </w:rPr>
        <w:t xml:space="preserve"> 1 </w:t>
      </w:r>
      <w:r>
        <w:rPr>
          <w:lang w:eastAsia="ja-JP"/>
        </w:rPr>
        <w:t>つ</w:t>
      </w:r>
      <w:r>
        <w:rPr>
          <w:lang w:eastAsia="zh-TW"/>
        </w:rPr>
        <w:t>以上</w:t>
      </w:r>
      <w:r>
        <w:rPr>
          <w:lang w:eastAsia="ja-JP"/>
        </w:rPr>
        <w:t>の</w:t>
      </w:r>
      <w:r>
        <w:fldChar w:fldCharType="begin"/>
      </w:r>
      <w:r>
        <w:rPr>
          <w:lang w:eastAsia="zh-TW"/>
        </w:rPr>
        <w:instrText xml:space="preserve"> AutoTextList   \s NoStyle \t "</w:instrText>
      </w:r>
      <w:r>
        <w:rPr>
          <w:lang w:eastAsia="zh-TW"/>
        </w:rPr>
        <w:instrText>仮想</w:instrText>
      </w:r>
      <w:r>
        <w:rPr>
          <w:lang w:eastAsia="zh-TW"/>
        </w:rPr>
        <w:instrText xml:space="preserve"> OSE </w:instrText>
      </w:r>
      <w:r>
        <w:rPr>
          <w:lang w:eastAsia="ja-JP"/>
        </w:rPr>
        <w:instrText>とは</w:instrText>
      </w:r>
      <w:r>
        <w:rPr>
          <w:lang w:eastAsia="zh-TW"/>
        </w:rPr>
        <w:instrText>、仮想</w:instrText>
      </w:r>
      <w:r>
        <w:rPr>
          <w:lang w:eastAsia="ja-JP"/>
        </w:rPr>
        <w:instrText>ハードウェア</w:instrText>
      </w:r>
      <w:r>
        <w:rPr>
          <w:lang w:eastAsia="zh-TW"/>
        </w:rPr>
        <w:instrText xml:space="preserve"> </w:instrText>
      </w:r>
      <w:r>
        <w:rPr>
          <w:lang w:eastAsia="ja-JP"/>
        </w:rPr>
        <w:instrText>システム</w:instrText>
      </w:r>
      <w:r>
        <w:rPr>
          <w:lang w:eastAsia="zh-TW"/>
        </w:rPr>
        <w:instrText>上</w:instrText>
      </w:r>
      <w:r>
        <w:rPr>
          <w:lang w:eastAsia="ja-JP"/>
        </w:rPr>
        <w:instrText>で</w:instrText>
      </w:r>
      <w:r>
        <w:rPr>
          <w:lang w:eastAsia="zh-TW"/>
        </w:rPr>
        <w:instrText>作動</w:instrText>
      </w:r>
      <w:r>
        <w:rPr>
          <w:lang w:eastAsia="ja-JP"/>
        </w:rPr>
        <w:instrText>するように</w:instrText>
      </w:r>
      <w:r>
        <w:rPr>
          <w:lang w:eastAsia="zh-TW"/>
        </w:rPr>
        <w:instrText>構成</w:instrText>
      </w:r>
      <w:r>
        <w:rPr>
          <w:lang w:eastAsia="ja-JP"/>
        </w:rPr>
        <w:instrText>されている</w:instrText>
      </w:r>
      <w:r>
        <w:rPr>
          <w:lang w:eastAsia="zh-TW"/>
        </w:rPr>
        <w:instrText xml:space="preserve"> OSE </w:instrText>
      </w:r>
      <w:r>
        <w:rPr>
          <w:lang w:eastAsia="ja-JP"/>
        </w:rPr>
        <w:instrText>を</w:instrText>
      </w:r>
      <w:r>
        <w:rPr>
          <w:lang w:eastAsia="zh-TW"/>
        </w:rPr>
        <w:instrText>意味</w:instrText>
      </w:r>
      <w:r>
        <w:rPr>
          <w:lang w:eastAsia="ja-JP"/>
        </w:rPr>
        <w:instrText>します</w:instrText>
      </w:r>
      <w:r>
        <w:rPr>
          <w:lang w:eastAsia="zh-TW"/>
        </w:rPr>
        <w:instrText>。</w:instrText>
      </w:r>
      <w:r>
        <w:rPr>
          <w:lang w:eastAsia="zh-TW"/>
        </w:rPr>
        <w:instrText xml:space="preserve">" </w:instrText>
      </w:r>
      <w:r>
        <w:fldChar w:fldCharType="separate"/>
      </w:r>
      <w:r>
        <w:rPr>
          <w:color w:val="0563C1"/>
          <w:lang w:eastAsia="zh-TW"/>
        </w:rPr>
        <w:t>仮想</w:t>
      </w:r>
      <w:r>
        <w:rPr>
          <w:color w:val="0563C1"/>
          <w:lang w:eastAsia="zh-TW"/>
        </w:rPr>
        <w:t xml:space="preserve"> OSE</w:t>
      </w:r>
      <w:r>
        <w:fldChar w:fldCharType="end"/>
      </w:r>
      <w:r>
        <w:rPr>
          <w:lang w:eastAsia="zh-TW"/>
        </w:rPr>
        <w:t xml:space="preserve"> </w:t>
      </w:r>
      <w:r>
        <w:rPr>
          <w:lang w:eastAsia="ja-JP"/>
        </w:rPr>
        <w:t>を</w:t>
      </w:r>
      <w:r>
        <w:rPr>
          <w:lang w:eastAsia="zh-TW"/>
        </w:rPr>
        <w:t>含</w:t>
      </w:r>
      <w:r>
        <w:rPr>
          <w:lang w:eastAsia="ja-JP"/>
        </w:rPr>
        <w:t>めることができます</w:t>
      </w:r>
      <w:r>
        <w:rPr>
          <w:lang w:eastAsia="zh-TW"/>
        </w:rPr>
        <w:t>。</w:t>
      </w:r>
    </w:p>
    <w:p w:rsidR="00F87589" w:rsidRDefault="00295C93">
      <w:pPr>
        <w:pStyle w:val="ProductList-BodySpaced"/>
        <w:rPr>
          <w:lang w:eastAsia="ja-JP"/>
        </w:rPr>
      </w:pPr>
      <w:r>
        <w:rPr>
          <w:b/>
          <w:color w:val="00188F"/>
          <w:lang w:eastAsia="ja-JP"/>
        </w:rPr>
        <w:t>物理コア</w:t>
      </w:r>
      <w:r>
        <w:rPr>
          <w:lang w:eastAsia="ja-JP"/>
        </w:rPr>
        <w:t>とは、</w:t>
      </w:r>
      <w:r>
        <w:fldChar w:fldCharType="begin"/>
      </w:r>
      <w:r>
        <w:rPr>
          <w:lang w:eastAsia="ja-JP"/>
        </w:rPr>
        <w:instrText xml:space="preserve"> AutoTextList   \s NoStyle \t "</w:instrText>
      </w:r>
      <w:r>
        <w:rPr>
          <w:lang w:eastAsia="ja-JP"/>
        </w:rPr>
        <w:instrText>物理プロセッサとは、物理ハードウェア</w:instrText>
      </w:r>
      <w:r>
        <w:rPr>
          <w:lang w:eastAsia="ja-JP"/>
        </w:rPr>
        <w:instrText xml:space="preserve"> </w:instrText>
      </w:r>
      <w:r>
        <w:rPr>
          <w:lang w:eastAsia="ja-JP"/>
        </w:rPr>
        <w:instrText>システム上のプロセッサを意味します。</w:instrText>
      </w:r>
      <w:r>
        <w:rPr>
          <w:lang w:eastAsia="ja-JP"/>
        </w:rPr>
        <w:instrText xml:space="preserve">" </w:instrText>
      </w:r>
      <w:r>
        <w:fldChar w:fldCharType="separate"/>
      </w:r>
      <w:r>
        <w:rPr>
          <w:color w:val="0563C1"/>
          <w:lang w:eastAsia="ja-JP"/>
        </w:rPr>
        <w:t>物理プロセッサ</w:t>
      </w:r>
      <w:r>
        <w:fldChar w:fldCharType="end"/>
      </w:r>
      <w:r>
        <w:rPr>
          <w:lang w:eastAsia="ja-JP"/>
        </w:rPr>
        <w:t>のコアを意味します。</w:t>
      </w:r>
    </w:p>
    <w:p w:rsidR="00F87589" w:rsidRDefault="00295C93">
      <w:pPr>
        <w:pStyle w:val="ProductList-BodySpaced"/>
        <w:rPr>
          <w:lang w:eastAsia="ja-JP"/>
        </w:rPr>
      </w:pPr>
      <w:r>
        <w:rPr>
          <w:b/>
          <w:color w:val="00188F"/>
          <w:lang w:eastAsia="ja-JP"/>
        </w:rPr>
        <w:t>物理</w:t>
      </w:r>
      <w:r>
        <w:rPr>
          <w:b/>
          <w:color w:val="00188F"/>
          <w:lang w:eastAsia="ja-JP"/>
        </w:rPr>
        <w:t xml:space="preserve"> OSE</w:t>
      </w:r>
      <w:r>
        <w:rPr>
          <w:lang w:eastAsia="ja-JP"/>
        </w:rPr>
        <w:t xml:space="preserve"> </w:t>
      </w:r>
      <w:r>
        <w:rPr>
          <w:lang w:eastAsia="ja-JP"/>
        </w:rPr>
        <w:t>とは、物理ハードウェア</w:t>
      </w:r>
      <w:r>
        <w:rPr>
          <w:lang w:eastAsia="ja-JP"/>
        </w:rPr>
        <w:t xml:space="preserve"> </w:t>
      </w:r>
      <w:r>
        <w:rPr>
          <w:lang w:eastAsia="ja-JP"/>
        </w:rPr>
        <w:t>システム上で直接作動するように構成されている</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を意味します。ハードウェア仮想化ソフトウェアを実行するため、またはハードウェア仮想化サービスを提供するために使用されるオペレーティング</w:t>
      </w:r>
      <w:r>
        <w:rPr>
          <w:lang w:eastAsia="ja-JP"/>
        </w:rPr>
        <w:t xml:space="preserve"> </w:t>
      </w:r>
      <w:r>
        <w:rPr>
          <w:lang w:eastAsia="ja-JP"/>
        </w:rPr>
        <w:t>システム</w:t>
      </w:r>
      <w:r>
        <w:rPr>
          <w:lang w:eastAsia="ja-JP"/>
        </w:rPr>
        <w:t xml:space="preserve"> </w:t>
      </w:r>
      <w:r>
        <w:rPr>
          <w:lang w:eastAsia="ja-JP"/>
        </w:rPr>
        <w:t>インスタンスは、</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の一部と見なされます。</w:t>
      </w:r>
    </w:p>
    <w:p w:rsidR="00F87589" w:rsidRDefault="00295C93">
      <w:pPr>
        <w:pStyle w:val="ProductList-BodySpaced"/>
        <w:rPr>
          <w:lang w:eastAsia="ja-JP"/>
        </w:rPr>
      </w:pPr>
      <w:r>
        <w:rPr>
          <w:b/>
          <w:color w:val="00188F"/>
          <w:lang w:eastAsia="ja-JP"/>
        </w:rPr>
        <w:t>物理プロセッサ</w:t>
      </w:r>
      <w:r>
        <w:rPr>
          <w:lang w:eastAsia="ja-JP"/>
        </w:rPr>
        <w:t>とは、物理ハードウェア</w:t>
      </w:r>
      <w:r>
        <w:rPr>
          <w:lang w:eastAsia="ja-JP"/>
        </w:rPr>
        <w:t xml:space="preserve"> </w:t>
      </w:r>
      <w:r>
        <w:rPr>
          <w:lang w:eastAsia="ja-JP"/>
        </w:rPr>
        <w:t>システム上のプロセッサを意味します。</w:t>
      </w:r>
    </w:p>
    <w:p w:rsidR="00F87589" w:rsidRDefault="00295C93">
      <w:pPr>
        <w:pStyle w:val="ProductList-BodySpaced"/>
        <w:rPr>
          <w:lang w:eastAsia="zh-TW"/>
        </w:rPr>
      </w:pPr>
      <w:r>
        <w:rPr>
          <w:b/>
          <w:color w:val="00188F"/>
          <w:lang w:eastAsia="zh-TW"/>
        </w:rPr>
        <w:t>主要</w:t>
      </w:r>
      <w:r>
        <w:rPr>
          <w:b/>
          <w:color w:val="00188F"/>
          <w:lang w:eastAsia="ja-JP"/>
        </w:rPr>
        <w:t>ユーザー</w:t>
      </w:r>
      <w:r>
        <w:rPr>
          <w:lang w:eastAsia="ja-JP"/>
        </w:rPr>
        <w:t>とは</w:t>
      </w:r>
      <w:r>
        <w:rPr>
          <w:lang w:eastAsia="zh-TW"/>
        </w:rPr>
        <w:t>、任意</w:t>
      </w:r>
      <w:r>
        <w:rPr>
          <w:lang w:eastAsia="ja-JP"/>
        </w:rPr>
        <w:t>の</w:t>
      </w:r>
      <w:r>
        <w:rPr>
          <w:lang w:eastAsia="zh-TW"/>
        </w:rPr>
        <w:t xml:space="preserve"> 90 </w:t>
      </w:r>
      <w:r>
        <w:rPr>
          <w:lang w:eastAsia="zh-TW"/>
        </w:rPr>
        <w:t>日間</w:t>
      </w:r>
      <w:r>
        <w:rPr>
          <w:lang w:eastAsia="ja-JP"/>
        </w:rPr>
        <w:t>において</w:t>
      </w:r>
      <w:r>
        <w:fldChar w:fldCharType="begin"/>
      </w:r>
      <w:r>
        <w:rPr>
          <w:lang w:eastAsia="zh-TW"/>
        </w:rPr>
        <w:instrText xml:space="preserve"> AutoTextList   \s NoStyle \t "</w:instrText>
      </w:r>
      <w:r>
        <w:rPr>
          <w:lang w:eastAsia="ja-JP"/>
        </w:rPr>
        <w:instrText>ライセンスを</w:instrText>
      </w:r>
      <w:r>
        <w:rPr>
          <w:lang w:eastAsia="zh-TW"/>
        </w:rPr>
        <w:instrText>取得</w:instrText>
      </w:r>
      <w:r>
        <w:rPr>
          <w:lang w:eastAsia="ja-JP"/>
        </w:rPr>
        <w:instrText>したデバイスとは</w:instrText>
      </w:r>
      <w:r>
        <w:rPr>
          <w:lang w:eastAsia="zh-TW"/>
        </w:rPr>
        <w:instrText>、</w:instrText>
      </w:r>
      <w:r>
        <w:rPr>
          <w:lang w:eastAsia="ja-JP"/>
        </w:rPr>
        <w:instrText>ライセンスが</w:instrText>
      </w:r>
      <w:r>
        <w:rPr>
          <w:lang w:eastAsia="zh-TW"/>
        </w:rPr>
        <w:instrText>割</w:instrText>
      </w:r>
      <w:r>
        <w:rPr>
          <w:lang w:eastAsia="ja-JP"/>
        </w:rPr>
        <w:instrText>り</w:instrText>
      </w:r>
      <w:r>
        <w:rPr>
          <w:lang w:eastAsia="zh-TW"/>
        </w:rPr>
        <w:instrText>当</w:instrText>
      </w:r>
      <w:r>
        <w:rPr>
          <w:lang w:eastAsia="ja-JP"/>
        </w:rPr>
        <w:instrText>てられた</w:instrText>
      </w:r>
      <w:r>
        <w:rPr>
          <w:lang w:eastAsia="zh-TW"/>
        </w:rPr>
        <w:instrText>単一</w:instrText>
      </w:r>
      <w:r>
        <w:rPr>
          <w:lang w:eastAsia="ja-JP"/>
        </w:rPr>
        <w:instrText>の</w:instrText>
      </w:r>
      <w:r>
        <w:rPr>
          <w:lang w:eastAsia="zh-TW"/>
        </w:rPr>
        <w:instrText>物理</w:instrText>
      </w:r>
      <w:r>
        <w:rPr>
          <w:lang w:eastAsia="ja-JP"/>
        </w:rPr>
        <w:instrText>ハードウェア</w:instrText>
      </w:r>
      <w:r>
        <w:rPr>
          <w:lang w:eastAsia="zh-TW"/>
        </w:rPr>
        <w:instrText xml:space="preserve"> </w:instrText>
      </w:r>
      <w:r>
        <w:rPr>
          <w:lang w:eastAsia="ja-JP"/>
        </w:rPr>
        <w:instrText>システムを</w:instrText>
      </w:r>
      <w:r>
        <w:rPr>
          <w:lang w:eastAsia="zh-TW"/>
        </w:rPr>
        <w:instrText>意味</w:instrText>
      </w:r>
      <w:r>
        <w:rPr>
          <w:lang w:eastAsia="ja-JP"/>
        </w:rPr>
        <w:instrText>します</w:instrText>
      </w:r>
      <w:r>
        <w:rPr>
          <w:lang w:eastAsia="zh-TW"/>
        </w:rPr>
        <w:instrText>。</w:instrText>
      </w:r>
      <w:r>
        <w:rPr>
          <w:lang w:eastAsia="ja-JP"/>
        </w:rPr>
        <w:instrText>この</w:instrText>
      </w:r>
      <w:r>
        <w:rPr>
          <w:lang w:eastAsia="zh-TW"/>
        </w:rPr>
        <w:instrText>定義</w:instrText>
      </w:r>
      <w:r>
        <w:rPr>
          <w:lang w:eastAsia="ja-JP"/>
        </w:rPr>
        <w:instrText>において</w:instrText>
      </w:r>
      <w:r>
        <w:rPr>
          <w:lang w:eastAsia="zh-TW"/>
        </w:rPr>
        <w:instrText>、</w:instrText>
      </w:r>
      <w:r>
        <w:rPr>
          <w:lang w:eastAsia="ja-JP"/>
        </w:rPr>
        <w:instrText>ハードウェアのパーティションまたはブレードは</w:instrText>
      </w:r>
      <w:r>
        <w:rPr>
          <w:lang w:eastAsia="zh-TW"/>
        </w:rPr>
        <w:instrText>、別個</w:instrText>
      </w:r>
      <w:r>
        <w:rPr>
          <w:lang w:eastAsia="ja-JP"/>
        </w:rPr>
        <w:instrText>のデバイスと</w:instrText>
      </w:r>
      <w:r>
        <w:rPr>
          <w:lang w:eastAsia="zh-TW"/>
        </w:rPr>
        <w:instrText>見</w:instrText>
      </w:r>
      <w:r>
        <w:rPr>
          <w:lang w:eastAsia="ja-JP"/>
        </w:rPr>
        <w:instrText>なされます</w:instrText>
      </w:r>
      <w:r>
        <w:rPr>
          <w:lang w:eastAsia="zh-TW"/>
        </w:rPr>
        <w:instrText>。</w:instrText>
      </w:r>
      <w:r>
        <w:rPr>
          <w:lang w:eastAsia="zh-TW"/>
        </w:rPr>
        <w:instrText xml:space="preserve">" </w:instrText>
      </w:r>
      <w:r>
        <w:fldChar w:fldCharType="separate"/>
      </w:r>
      <w:r>
        <w:rPr>
          <w:color w:val="0563C1"/>
          <w:lang w:eastAsia="ja-JP"/>
        </w:rPr>
        <w:t>ライセンスを</w:t>
      </w:r>
      <w:r>
        <w:rPr>
          <w:color w:val="0563C1"/>
          <w:lang w:eastAsia="zh-TW"/>
        </w:rPr>
        <w:t>取得</w:t>
      </w:r>
      <w:r>
        <w:rPr>
          <w:color w:val="0563C1"/>
          <w:lang w:eastAsia="ja-JP"/>
        </w:rPr>
        <w:t>したデバイス</w:t>
      </w:r>
      <w:r>
        <w:fldChar w:fldCharType="end"/>
      </w:r>
      <w:r>
        <w:rPr>
          <w:lang w:eastAsia="ja-JP"/>
        </w:rPr>
        <w:t>の</w:t>
      </w:r>
      <w:r>
        <w:rPr>
          <w:lang w:eastAsia="zh-TW"/>
        </w:rPr>
        <w:t>使用時間</w:t>
      </w:r>
      <w:r>
        <w:rPr>
          <w:lang w:eastAsia="ja-JP"/>
        </w:rPr>
        <w:t>が</w:t>
      </w:r>
      <w:r>
        <w:rPr>
          <w:lang w:eastAsia="zh-TW"/>
        </w:rPr>
        <w:t xml:space="preserve"> 50% </w:t>
      </w:r>
      <w:r>
        <w:rPr>
          <w:lang w:eastAsia="ja-JP"/>
        </w:rPr>
        <w:t>を</w:t>
      </w:r>
      <w:r>
        <w:rPr>
          <w:lang w:eastAsia="zh-TW"/>
        </w:rPr>
        <w:t>超</w:t>
      </w:r>
      <w:r>
        <w:rPr>
          <w:lang w:eastAsia="ja-JP"/>
        </w:rPr>
        <w:t>えるユーザーを</w:t>
      </w:r>
      <w:r>
        <w:rPr>
          <w:lang w:eastAsia="zh-TW"/>
        </w:rPr>
        <w:t>意味</w:t>
      </w:r>
      <w:r>
        <w:rPr>
          <w:lang w:eastAsia="ja-JP"/>
        </w:rPr>
        <w:t>します</w:t>
      </w:r>
      <w:r>
        <w:rPr>
          <w:lang w:eastAsia="zh-TW"/>
        </w:rPr>
        <w:t>。</w:t>
      </w:r>
    </w:p>
    <w:p w:rsidR="00F87589" w:rsidRDefault="00295C93">
      <w:pPr>
        <w:pStyle w:val="ProductList-BodySpaced"/>
        <w:rPr>
          <w:lang w:eastAsia="zh-TW"/>
        </w:rPr>
      </w:pPr>
      <w:r>
        <w:rPr>
          <w:b/>
          <w:color w:val="00188F"/>
          <w:lang w:eastAsia="zh-TW"/>
        </w:rPr>
        <w:t>運用環境</w:t>
      </w:r>
      <w:r>
        <w:rPr>
          <w:lang w:eastAsia="ja-JP"/>
        </w:rPr>
        <w:t>とは</w:t>
      </w:r>
      <w:r>
        <w:rPr>
          <w:lang w:eastAsia="zh-TW"/>
        </w:rPr>
        <w:t>、運用</w:t>
      </w:r>
      <w:r>
        <w:rPr>
          <w:lang w:eastAsia="ja-JP"/>
        </w:rPr>
        <w:t>ワークロードを</w:t>
      </w:r>
      <w:r>
        <w:rPr>
          <w:lang w:eastAsia="zh-TW"/>
        </w:rPr>
        <w:t>実行</w:t>
      </w:r>
      <w:r>
        <w:rPr>
          <w:lang w:eastAsia="ja-JP"/>
        </w:rPr>
        <w:t>しもしくは</w:t>
      </w:r>
      <w:r>
        <w:rPr>
          <w:lang w:eastAsia="zh-TW"/>
        </w:rPr>
        <w:t>運用</w:t>
      </w:r>
      <w:r>
        <w:rPr>
          <w:lang w:eastAsia="ja-JP"/>
        </w:rPr>
        <w:t>データにアクセスする</w:t>
      </w:r>
      <w:r>
        <w:rPr>
          <w:lang w:eastAsia="zh-TW"/>
        </w:rPr>
        <w:t>物理</w:t>
      </w:r>
      <w:r>
        <w:rPr>
          <w:lang w:eastAsia="ja-JP"/>
        </w:rPr>
        <w:t>もしくは</w:t>
      </w:r>
      <w:r>
        <w:rPr>
          <w:lang w:eastAsia="zh-TW"/>
        </w:rPr>
        <w:t>仮想</w:t>
      </w:r>
      <w:r>
        <w:rPr>
          <w:lang w:eastAsia="zh-TW"/>
        </w:rPr>
        <w:t xml:space="preserve"> OSE</w:t>
      </w:r>
      <w:r>
        <w:rPr>
          <w:lang w:eastAsia="zh-TW"/>
        </w:rPr>
        <w:t>、</w:t>
      </w:r>
      <w:r>
        <w:rPr>
          <w:lang w:eastAsia="ja-JP"/>
        </w:rPr>
        <w:t>または</w:t>
      </w:r>
      <w:r>
        <w:rPr>
          <w:lang w:eastAsia="zh-TW"/>
        </w:rPr>
        <w:t>運用</w:t>
      </w:r>
      <w:r>
        <w:rPr>
          <w:lang w:eastAsia="ja-JP"/>
        </w:rPr>
        <w:t>ワークロードを</w:t>
      </w:r>
      <w:r>
        <w:rPr>
          <w:lang w:eastAsia="zh-TW"/>
        </w:rPr>
        <w:t>実行</w:t>
      </w:r>
      <w:r>
        <w:rPr>
          <w:lang w:eastAsia="ja-JP"/>
        </w:rPr>
        <w:t>しもしくは</w:t>
      </w:r>
      <w:r>
        <w:rPr>
          <w:lang w:eastAsia="zh-TW"/>
        </w:rPr>
        <w:t>運用</w:t>
      </w:r>
      <w:r>
        <w:rPr>
          <w:lang w:eastAsia="ja-JP"/>
        </w:rPr>
        <w:t>データにアクセスする</w:t>
      </w:r>
      <w:r>
        <w:rPr>
          <w:lang w:eastAsia="zh-TW"/>
        </w:rPr>
        <w:t xml:space="preserve"> 1 </w:t>
      </w:r>
      <w:r>
        <w:rPr>
          <w:lang w:eastAsia="ja-JP"/>
        </w:rPr>
        <w:t>つ</w:t>
      </w:r>
      <w:r>
        <w:rPr>
          <w:lang w:eastAsia="zh-TW"/>
        </w:rPr>
        <w:t>以上</w:t>
      </w:r>
      <w:r>
        <w:rPr>
          <w:lang w:eastAsia="ja-JP"/>
        </w:rPr>
        <w:t>の</w:t>
      </w:r>
      <w:r>
        <w:fldChar w:fldCharType="begin"/>
      </w:r>
      <w:r>
        <w:rPr>
          <w:lang w:eastAsia="zh-TW"/>
        </w:rPr>
        <w:instrText xml:space="preserve"> AutoTextList   \s NoStyle \t "</w:instrText>
      </w:r>
      <w:r>
        <w:rPr>
          <w:lang w:eastAsia="zh-TW"/>
        </w:rPr>
        <w:instrText>仮想</w:instrText>
      </w:r>
      <w:r>
        <w:rPr>
          <w:lang w:eastAsia="zh-TW"/>
        </w:rPr>
        <w:instrText xml:space="preserve"> OSE </w:instrText>
      </w:r>
      <w:r>
        <w:rPr>
          <w:lang w:eastAsia="ja-JP"/>
        </w:rPr>
        <w:instrText>とは</w:instrText>
      </w:r>
      <w:r>
        <w:rPr>
          <w:lang w:eastAsia="zh-TW"/>
        </w:rPr>
        <w:instrText>、仮想</w:instrText>
      </w:r>
      <w:r>
        <w:rPr>
          <w:lang w:eastAsia="ja-JP"/>
        </w:rPr>
        <w:instrText>ハードウェア</w:instrText>
      </w:r>
      <w:r>
        <w:rPr>
          <w:lang w:eastAsia="zh-TW"/>
        </w:rPr>
        <w:instrText xml:space="preserve"> </w:instrText>
      </w:r>
      <w:r>
        <w:rPr>
          <w:lang w:eastAsia="ja-JP"/>
        </w:rPr>
        <w:instrText>システム</w:instrText>
      </w:r>
      <w:r>
        <w:rPr>
          <w:lang w:eastAsia="zh-TW"/>
        </w:rPr>
        <w:instrText>上</w:instrText>
      </w:r>
      <w:r>
        <w:rPr>
          <w:lang w:eastAsia="ja-JP"/>
        </w:rPr>
        <w:instrText>で</w:instrText>
      </w:r>
      <w:r>
        <w:rPr>
          <w:lang w:eastAsia="zh-TW"/>
        </w:rPr>
        <w:instrText>作動</w:instrText>
      </w:r>
      <w:r>
        <w:rPr>
          <w:lang w:eastAsia="ja-JP"/>
        </w:rPr>
        <w:instrText>するように</w:instrText>
      </w:r>
      <w:r>
        <w:rPr>
          <w:lang w:eastAsia="zh-TW"/>
        </w:rPr>
        <w:instrText>構成</w:instrText>
      </w:r>
      <w:r>
        <w:rPr>
          <w:lang w:eastAsia="ja-JP"/>
        </w:rPr>
        <w:instrText>されている</w:instrText>
      </w:r>
      <w:r>
        <w:rPr>
          <w:lang w:eastAsia="zh-TW"/>
        </w:rPr>
        <w:instrText xml:space="preserve"> OSE </w:instrText>
      </w:r>
      <w:r>
        <w:rPr>
          <w:lang w:eastAsia="ja-JP"/>
        </w:rPr>
        <w:instrText>を</w:instrText>
      </w:r>
      <w:r>
        <w:rPr>
          <w:lang w:eastAsia="zh-TW"/>
        </w:rPr>
        <w:instrText>意味</w:instrText>
      </w:r>
      <w:r>
        <w:rPr>
          <w:lang w:eastAsia="ja-JP"/>
        </w:rPr>
        <w:instrText>します</w:instrText>
      </w:r>
      <w:r>
        <w:rPr>
          <w:lang w:eastAsia="zh-TW"/>
        </w:rPr>
        <w:instrText>。</w:instrText>
      </w:r>
      <w:r>
        <w:rPr>
          <w:lang w:eastAsia="zh-TW"/>
        </w:rPr>
        <w:instrText xml:space="preserve">" </w:instrText>
      </w:r>
      <w:r>
        <w:fldChar w:fldCharType="separate"/>
      </w:r>
      <w:r>
        <w:rPr>
          <w:color w:val="0563C1"/>
          <w:lang w:eastAsia="zh-TW"/>
        </w:rPr>
        <w:t>仮想</w:t>
      </w:r>
      <w:r>
        <w:rPr>
          <w:color w:val="0563C1"/>
          <w:lang w:eastAsia="zh-TW"/>
        </w:rPr>
        <w:t xml:space="preserve"> OSE</w:t>
      </w:r>
      <w:r>
        <w:fldChar w:fldCharType="end"/>
      </w:r>
      <w:r>
        <w:rPr>
          <w:lang w:eastAsia="zh-TW"/>
        </w:rPr>
        <w:t xml:space="preserve"> </w:t>
      </w:r>
      <w:r>
        <w:rPr>
          <w:lang w:eastAsia="ja-JP"/>
        </w:rPr>
        <w:t>をホストする</w:t>
      </w:r>
      <w:r>
        <w:fldChar w:fldCharType="begin"/>
      </w:r>
      <w:r>
        <w:rPr>
          <w:lang w:eastAsia="zh-TW"/>
        </w:rPr>
        <w:instrText xml:space="preserve"> AutoTextList   \s NoStyle \t "</w:instrText>
      </w:r>
      <w:r>
        <w:rPr>
          <w:lang w:eastAsia="zh-TW"/>
        </w:rPr>
        <w:instrText>物理</w:instrText>
      </w:r>
      <w:r>
        <w:rPr>
          <w:lang w:eastAsia="zh-TW"/>
        </w:rPr>
        <w:instrText xml:space="preserve"> OSE </w:instrText>
      </w:r>
      <w:r>
        <w:rPr>
          <w:lang w:eastAsia="ja-JP"/>
        </w:rPr>
        <w:instrText>とは</w:instrText>
      </w:r>
      <w:r>
        <w:rPr>
          <w:lang w:eastAsia="zh-TW"/>
        </w:rPr>
        <w:instrText>、物理</w:instrText>
      </w:r>
      <w:r>
        <w:rPr>
          <w:lang w:eastAsia="ja-JP"/>
        </w:rPr>
        <w:instrText>ハードウェア</w:instrText>
      </w:r>
      <w:r>
        <w:rPr>
          <w:lang w:eastAsia="zh-TW"/>
        </w:rPr>
        <w:instrText xml:space="preserve"> </w:instrText>
      </w:r>
      <w:r>
        <w:rPr>
          <w:lang w:eastAsia="ja-JP"/>
        </w:rPr>
        <w:instrText>システム</w:instrText>
      </w:r>
      <w:r>
        <w:rPr>
          <w:lang w:eastAsia="zh-TW"/>
        </w:rPr>
        <w:instrText>上</w:instrText>
      </w:r>
      <w:r>
        <w:rPr>
          <w:lang w:eastAsia="ja-JP"/>
        </w:rPr>
        <w:instrText>で</w:instrText>
      </w:r>
      <w:r>
        <w:rPr>
          <w:lang w:eastAsia="zh-TW"/>
        </w:rPr>
        <w:instrText>直接作動</w:instrText>
      </w:r>
      <w:r>
        <w:rPr>
          <w:lang w:eastAsia="ja-JP"/>
        </w:rPr>
        <w:instrText>するように</w:instrText>
      </w:r>
      <w:r>
        <w:rPr>
          <w:lang w:eastAsia="zh-TW"/>
        </w:rPr>
        <w:instrText>構成</w:instrText>
      </w:r>
      <w:r>
        <w:rPr>
          <w:lang w:eastAsia="ja-JP"/>
        </w:rPr>
        <w:instrText>されている</w:instrText>
      </w:r>
      <w:r>
        <w:rPr>
          <w:lang w:eastAsia="zh-TW"/>
        </w:rPr>
        <w:instrText xml:space="preserve"> OSE </w:instrText>
      </w:r>
      <w:r>
        <w:rPr>
          <w:lang w:eastAsia="ja-JP"/>
        </w:rPr>
        <w:instrText>を</w:instrText>
      </w:r>
      <w:r>
        <w:rPr>
          <w:lang w:eastAsia="zh-TW"/>
        </w:rPr>
        <w:instrText>意味</w:instrText>
      </w:r>
      <w:r>
        <w:rPr>
          <w:lang w:eastAsia="ja-JP"/>
        </w:rPr>
        <w:instrText>します</w:instrText>
      </w:r>
      <w:r>
        <w:rPr>
          <w:lang w:eastAsia="zh-TW"/>
        </w:rPr>
        <w:instrText>。</w:instrText>
      </w:r>
      <w:r>
        <w:rPr>
          <w:lang w:eastAsia="ja-JP"/>
        </w:rPr>
        <w:instrText>ハードウェア</w:instrText>
      </w:r>
      <w:r>
        <w:rPr>
          <w:lang w:eastAsia="zh-TW"/>
        </w:rPr>
        <w:instrText>仮想化</w:instrText>
      </w:r>
      <w:r>
        <w:rPr>
          <w:lang w:eastAsia="ja-JP"/>
        </w:rPr>
        <w:instrText>ソフトウェアを</w:instrText>
      </w:r>
      <w:r>
        <w:rPr>
          <w:lang w:eastAsia="zh-TW"/>
        </w:rPr>
        <w:instrText>実行</w:instrText>
      </w:r>
      <w:r>
        <w:rPr>
          <w:lang w:eastAsia="ja-JP"/>
        </w:rPr>
        <w:instrText>するため</w:instrText>
      </w:r>
      <w:r>
        <w:rPr>
          <w:lang w:eastAsia="zh-TW"/>
        </w:rPr>
        <w:instrText>、</w:instrText>
      </w:r>
      <w:r>
        <w:rPr>
          <w:lang w:eastAsia="ja-JP"/>
        </w:rPr>
        <w:instrText>またはハードウェア</w:instrText>
      </w:r>
      <w:r>
        <w:rPr>
          <w:lang w:eastAsia="zh-TW"/>
        </w:rPr>
        <w:instrText>仮想化</w:instrText>
      </w:r>
      <w:r>
        <w:rPr>
          <w:lang w:eastAsia="ja-JP"/>
        </w:rPr>
        <w:instrText>サービスを</w:instrText>
      </w:r>
      <w:r>
        <w:rPr>
          <w:lang w:eastAsia="zh-TW"/>
        </w:rPr>
        <w:instrText>提供</w:instrText>
      </w:r>
      <w:r>
        <w:rPr>
          <w:lang w:eastAsia="ja-JP"/>
        </w:rPr>
        <w:instrText>するために</w:instrText>
      </w:r>
      <w:r>
        <w:rPr>
          <w:lang w:eastAsia="zh-TW"/>
        </w:rPr>
        <w:instrText>使用</w:instrText>
      </w:r>
      <w:r>
        <w:rPr>
          <w:lang w:eastAsia="ja-JP"/>
        </w:rPr>
        <w:instrText>されるオペレーティング</w:instrText>
      </w:r>
      <w:r>
        <w:rPr>
          <w:lang w:eastAsia="zh-TW"/>
        </w:rPr>
        <w:instrText xml:space="preserve"> </w:instrText>
      </w:r>
      <w:r>
        <w:rPr>
          <w:lang w:eastAsia="ja-JP"/>
        </w:rPr>
        <w:instrText>システム</w:instrText>
      </w:r>
      <w:r>
        <w:rPr>
          <w:lang w:eastAsia="zh-TW"/>
        </w:rPr>
        <w:instrText xml:space="preserve"> </w:instrText>
      </w:r>
      <w:r>
        <w:rPr>
          <w:lang w:eastAsia="ja-JP"/>
        </w:rPr>
        <w:instrText>インスタンスは</w:instrText>
      </w:r>
      <w:r>
        <w:rPr>
          <w:lang w:eastAsia="zh-TW"/>
        </w:rPr>
        <w:instrText>、物理</w:instrText>
      </w:r>
      <w:r>
        <w:rPr>
          <w:lang w:eastAsia="zh-TW"/>
        </w:rPr>
        <w:instrText xml:space="preserve"> OSE </w:instrText>
      </w:r>
      <w:r>
        <w:rPr>
          <w:lang w:eastAsia="ja-JP"/>
        </w:rPr>
        <w:instrText>の</w:instrText>
      </w:r>
      <w:r>
        <w:rPr>
          <w:lang w:eastAsia="zh-TW"/>
        </w:rPr>
        <w:instrText>一部</w:instrText>
      </w:r>
      <w:r>
        <w:rPr>
          <w:lang w:eastAsia="ja-JP"/>
        </w:rPr>
        <w:instrText>と</w:instrText>
      </w:r>
      <w:r>
        <w:rPr>
          <w:lang w:eastAsia="zh-TW"/>
        </w:rPr>
        <w:instrText>見</w:instrText>
      </w:r>
      <w:r>
        <w:rPr>
          <w:lang w:eastAsia="ja-JP"/>
        </w:rPr>
        <w:instrText>なされます</w:instrText>
      </w:r>
      <w:r>
        <w:rPr>
          <w:lang w:eastAsia="zh-TW"/>
        </w:rPr>
        <w:instrText>。</w:instrText>
      </w:r>
      <w:r>
        <w:rPr>
          <w:lang w:eastAsia="zh-TW"/>
        </w:rPr>
        <w:instrText xml:space="preserve">" </w:instrText>
      </w:r>
      <w:r>
        <w:fldChar w:fldCharType="separate"/>
      </w:r>
      <w:r>
        <w:rPr>
          <w:color w:val="0563C1"/>
          <w:lang w:eastAsia="zh-TW"/>
        </w:rPr>
        <w:t>物理</w:t>
      </w:r>
      <w:r>
        <w:rPr>
          <w:color w:val="0563C1"/>
          <w:lang w:eastAsia="zh-TW"/>
        </w:rPr>
        <w:t xml:space="preserve"> OSE</w:t>
      </w:r>
      <w:r>
        <w:fldChar w:fldCharType="end"/>
      </w:r>
      <w:r>
        <w:rPr>
          <w:lang w:eastAsia="zh-TW"/>
        </w:rPr>
        <w:t xml:space="preserve"> </w:t>
      </w:r>
      <w:r>
        <w:rPr>
          <w:lang w:eastAsia="ja-JP"/>
        </w:rPr>
        <w:t>を</w:t>
      </w:r>
      <w:r>
        <w:rPr>
          <w:lang w:eastAsia="zh-TW"/>
        </w:rPr>
        <w:t>意味</w:t>
      </w:r>
      <w:r>
        <w:rPr>
          <w:lang w:eastAsia="ja-JP"/>
        </w:rPr>
        <w:t>します</w:t>
      </w:r>
      <w:r>
        <w:rPr>
          <w:lang w:eastAsia="zh-TW"/>
        </w:rPr>
        <w:t>。</w:t>
      </w:r>
    </w:p>
    <w:p w:rsidR="00F87589" w:rsidRDefault="00295C93">
      <w:pPr>
        <w:pStyle w:val="ProductList-BodySpaced"/>
        <w:rPr>
          <w:lang w:eastAsia="zh-TW"/>
        </w:rPr>
      </w:pPr>
      <w:r>
        <w:rPr>
          <w:b/>
          <w:color w:val="00188F"/>
          <w:lang w:eastAsia="zh-TW"/>
        </w:rPr>
        <w:t>対象</w:t>
      </w:r>
      <w:r>
        <w:rPr>
          <w:b/>
          <w:color w:val="00188F"/>
          <w:lang w:eastAsia="ja-JP"/>
        </w:rPr>
        <w:t>となる</w:t>
      </w:r>
      <w:r>
        <w:rPr>
          <w:b/>
          <w:color w:val="00188F"/>
          <w:lang w:eastAsia="zh-TW"/>
        </w:rPr>
        <w:t>第三者</w:t>
      </w:r>
      <w:r>
        <w:rPr>
          <w:b/>
          <w:color w:val="00188F"/>
          <w:lang w:eastAsia="ja-JP"/>
        </w:rPr>
        <w:t>のデバイス</w:t>
      </w:r>
      <w:r>
        <w:rPr>
          <w:lang w:eastAsia="ja-JP"/>
        </w:rPr>
        <w:t>とは</w:t>
      </w:r>
      <w:r>
        <w:rPr>
          <w:lang w:eastAsia="zh-TW"/>
        </w:rPr>
        <w:t>、第三者</w:t>
      </w:r>
      <w:r>
        <w:rPr>
          <w:lang w:eastAsia="ja-JP"/>
        </w:rPr>
        <w:t>の</w:t>
      </w:r>
      <w:r>
        <w:rPr>
          <w:lang w:eastAsia="zh-TW"/>
        </w:rPr>
        <w:t>公衆</w:t>
      </w:r>
      <w:r>
        <w:rPr>
          <w:lang w:eastAsia="ja-JP"/>
        </w:rPr>
        <w:t>キオスクなど</w:t>
      </w:r>
      <w:r>
        <w:rPr>
          <w:lang w:eastAsia="zh-TW"/>
        </w:rPr>
        <w:t>、</w:t>
      </w:r>
      <w:r>
        <w:rPr>
          <w:lang w:eastAsia="ja-JP"/>
        </w:rPr>
        <w:t>お</w:t>
      </w:r>
      <w:r>
        <w:rPr>
          <w:lang w:eastAsia="zh-TW"/>
        </w:rPr>
        <w:t>客様</w:t>
      </w:r>
      <w:r>
        <w:rPr>
          <w:lang w:eastAsia="ja-JP"/>
        </w:rPr>
        <w:t>またはお</w:t>
      </w:r>
      <w:r>
        <w:rPr>
          <w:lang w:eastAsia="zh-TW"/>
        </w:rPr>
        <w:t>客様</w:t>
      </w:r>
      <w:r>
        <w:rPr>
          <w:lang w:eastAsia="ja-JP"/>
        </w:rPr>
        <w:t>の</w:t>
      </w:r>
      <w:r>
        <w:rPr>
          <w:lang w:eastAsia="zh-TW"/>
        </w:rPr>
        <w:t>関連会社</w:t>
      </w:r>
      <w:r>
        <w:rPr>
          <w:lang w:eastAsia="ja-JP"/>
        </w:rPr>
        <w:t>によって</w:t>
      </w:r>
      <w:r>
        <w:rPr>
          <w:lang w:eastAsia="zh-TW"/>
        </w:rPr>
        <w:t>直接</w:t>
      </w:r>
      <w:r>
        <w:rPr>
          <w:lang w:eastAsia="ja-JP"/>
        </w:rPr>
        <w:t>または</w:t>
      </w:r>
      <w:r>
        <w:rPr>
          <w:lang w:eastAsia="zh-TW"/>
        </w:rPr>
        <w:t>間接的</w:t>
      </w:r>
      <w:r>
        <w:rPr>
          <w:lang w:eastAsia="ja-JP"/>
        </w:rPr>
        <w:t>に</w:t>
      </w:r>
      <w:r>
        <w:rPr>
          <w:lang w:eastAsia="zh-TW"/>
        </w:rPr>
        <w:t>管理</w:t>
      </w:r>
      <w:r>
        <w:rPr>
          <w:lang w:eastAsia="ja-JP"/>
        </w:rPr>
        <w:t>されないデバイスを</w:t>
      </w:r>
      <w:r>
        <w:rPr>
          <w:lang w:eastAsia="zh-TW"/>
        </w:rPr>
        <w:t>意味</w:t>
      </w:r>
      <w:r>
        <w:rPr>
          <w:lang w:eastAsia="ja-JP"/>
        </w:rPr>
        <w:t>します</w:t>
      </w:r>
      <w:r>
        <w:rPr>
          <w:lang w:eastAsia="zh-TW"/>
        </w:rPr>
        <w:t>。</w:t>
      </w:r>
    </w:p>
    <w:p w:rsidR="00F87589" w:rsidRDefault="00295C93">
      <w:pPr>
        <w:pStyle w:val="ProductList-BodySpaced"/>
        <w:rPr>
          <w:lang w:eastAsia="zh-TW"/>
        </w:rPr>
      </w:pPr>
      <w:r>
        <w:rPr>
          <w:b/>
          <w:color w:val="00188F"/>
          <w:lang w:eastAsia="zh-TW"/>
        </w:rPr>
        <w:t>実行</w:t>
      </w:r>
      <w:r>
        <w:rPr>
          <w:b/>
          <w:color w:val="00188F"/>
          <w:lang w:eastAsia="ja-JP"/>
        </w:rPr>
        <w:t>インスタンス</w:t>
      </w:r>
      <w:r>
        <w:rPr>
          <w:lang w:eastAsia="ja-JP"/>
        </w:rPr>
        <w:t>とは</w:t>
      </w:r>
      <w:r>
        <w:rPr>
          <w:lang w:eastAsia="zh-TW"/>
        </w:rPr>
        <w:t>、</w:t>
      </w:r>
      <w:r>
        <w:rPr>
          <w:lang w:eastAsia="ja-JP"/>
        </w:rPr>
        <w:t>メモリにロードされ</w:t>
      </w:r>
      <w:r>
        <w:rPr>
          <w:lang w:eastAsia="zh-TW"/>
        </w:rPr>
        <w:t>、</w:t>
      </w:r>
      <w:r>
        <w:rPr>
          <w:lang w:eastAsia="ja-JP"/>
        </w:rPr>
        <w:t>その</w:t>
      </w:r>
      <w:r>
        <w:rPr>
          <w:lang w:eastAsia="zh-TW"/>
        </w:rPr>
        <w:t xml:space="preserve"> 1 </w:t>
      </w:r>
      <w:r>
        <w:rPr>
          <w:lang w:eastAsia="ja-JP"/>
        </w:rPr>
        <w:t>つまたは</w:t>
      </w:r>
      <w:r>
        <w:rPr>
          <w:lang w:eastAsia="zh-TW"/>
        </w:rPr>
        <w:t>複数</w:t>
      </w:r>
      <w:r>
        <w:rPr>
          <w:lang w:eastAsia="ja-JP"/>
        </w:rPr>
        <w:t>の</w:t>
      </w:r>
      <w:r>
        <w:rPr>
          <w:lang w:eastAsia="zh-TW"/>
        </w:rPr>
        <w:t>指示</w:t>
      </w:r>
      <w:r>
        <w:rPr>
          <w:lang w:eastAsia="ja-JP"/>
        </w:rPr>
        <w:t>が</w:t>
      </w:r>
      <w:r>
        <w:rPr>
          <w:lang w:eastAsia="zh-TW"/>
        </w:rPr>
        <w:t>実行</w:t>
      </w:r>
      <w:r>
        <w:rPr>
          <w:lang w:eastAsia="ja-JP"/>
        </w:rPr>
        <w:t>されているソフトウェアの</w:t>
      </w:r>
      <w:r>
        <w:fldChar w:fldCharType="begin"/>
      </w:r>
      <w:r>
        <w:rPr>
          <w:lang w:eastAsia="zh-TW"/>
        </w:rPr>
        <w:instrText xml:space="preserve"> AutoTextList   \s NoStyle \t "</w:instrText>
      </w:r>
      <w:r>
        <w:rPr>
          <w:lang w:eastAsia="ja-JP"/>
        </w:rPr>
        <w:instrText>インスタンスとは</w:instrText>
      </w:r>
      <w:r>
        <w:rPr>
          <w:lang w:eastAsia="zh-TW"/>
        </w:rPr>
        <w:instrText>、</w:instrText>
      </w:r>
      <w:r>
        <w:rPr>
          <w:lang w:eastAsia="ja-JP"/>
        </w:rPr>
        <w:instrText>ソフトウェアのセットアップまたはインストール</w:instrText>
      </w:r>
      <w:r>
        <w:rPr>
          <w:lang w:eastAsia="zh-TW"/>
        </w:rPr>
        <w:instrText>手順</w:instrText>
      </w:r>
      <w:r>
        <w:rPr>
          <w:lang w:eastAsia="ja-JP"/>
        </w:rPr>
        <w:instrText>を</w:instrText>
      </w:r>
      <w:r>
        <w:rPr>
          <w:lang w:eastAsia="zh-TW"/>
        </w:rPr>
        <w:instrText>実行</w:instrText>
      </w:r>
      <w:r>
        <w:rPr>
          <w:lang w:eastAsia="ja-JP"/>
        </w:rPr>
        <w:instrText>すること</w:instrText>
      </w:r>
      <w:r>
        <w:rPr>
          <w:lang w:eastAsia="zh-TW"/>
        </w:rPr>
        <w:instrText>、</w:instrText>
      </w:r>
      <w:r>
        <w:rPr>
          <w:lang w:eastAsia="ja-JP"/>
        </w:rPr>
        <w:instrText>または</w:instrText>
      </w:r>
      <w:r>
        <w:rPr>
          <w:lang w:eastAsia="zh-TW"/>
        </w:rPr>
        <w:instrText>既存</w:instrText>
      </w:r>
      <w:r>
        <w:rPr>
          <w:lang w:eastAsia="ja-JP"/>
        </w:rPr>
        <w:instrText>のインスタンスを</w:instrText>
      </w:r>
      <w:r>
        <w:rPr>
          <w:lang w:eastAsia="zh-TW"/>
        </w:rPr>
        <w:instrText>複製</w:instrText>
      </w:r>
      <w:r>
        <w:rPr>
          <w:lang w:eastAsia="ja-JP"/>
        </w:rPr>
        <w:instrText>することにより</w:instrText>
      </w:r>
      <w:r>
        <w:rPr>
          <w:lang w:eastAsia="zh-TW"/>
        </w:rPr>
        <w:instrText>作成</w:instrText>
      </w:r>
      <w:r>
        <w:rPr>
          <w:lang w:eastAsia="ja-JP"/>
        </w:rPr>
        <w:instrText>されるソフトウェアのイメージを</w:instrText>
      </w:r>
      <w:r>
        <w:rPr>
          <w:lang w:eastAsia="zh-TW"/>
        </w:rPr>
        <w:instrText>意味</w:instrText>
      </w:r>
      <w:r>
        <w:rPr>
          <w:lang w:eastAsia="ja-JP"/>
        </w:rPr>
        <w:instrText>します</w:instrText>
      </w:r>
      <w:r>
        <w:rPr>
          <w:lang w:eastAsia="zh-TW"/>
        </w:rPr>
        <w:instrText>。</w:instrText>
      </w:r>
      <w:r>
        <w:rPr>
          <w:lang w:eastAsia="zh-TW"/>
        </w:rPr>
        <w:instrText xml:space="preserve">" </w:instrText>
      </w:r>
      <w:r>
        <w:fldChar w:fldCharType="separate"/>
      </w:r>
      <w:r>
        <w:rPr>
          <w:color w:val="0563C1"/>
          <w:lang w:eastAsia="ja-JP"/>
        </w:rPr>
        <w:t>インスタンス</w:t>
      </w:r>
      <w:r>
        <w:fldChar w:fldCharType="end"/>
      </w:r>
      <w:r>
        <w:rPr>
          <w:lang w:eastAsia="ja-JP"/>
        </w:rPr>
        <w:t>を</w:t>
      </w:r>
      <w:r>
        <w:rPr>
          <w:lang w:eastAsia="zh-TW"/>
        </w:rPr>
        <w:t>意味</w:t>
      </w:r>
      <w:r>
        <w:rPr>
          <w:lang w:eastAsia="ja-JP"/>
        </w:rPr>
        <w:t>します</w:t>
      </w:r>
      <w:r>
        <w:rPr>
          <w:lang w:eastAsia="zh-TW"/>
        </w:rPr>
        <w:t xml:space="preserve"> (</w:t>
      </w:r>
      <w:r>
        <w:rPr>
          <w:lang w:eastAsia="ja-JP"/>
        </w:rPr>
        <w:t>お</w:t>
      </w:r>
      <w:r>
        <w:rPr>
          <w:lang w:eastAsia="zh-TW"/>
        </w:rPr>
        <w:t>客様</w:t>
      </w:r>
      <w:r>
        <w:rPr>
          <w:lang w:eastAsia="ja-JP"/>
        </w:rPr>
        <w:t>は</w:t>
      </w:r>
      <w:r>
        <w:rPr>
          <w:lang w:eastAsia="zh-TW"/>
        </w:rPr>
        <w:t>、</w:t>
      </w:r>
      <w:r>
        <w:rPr>
          <w:lang w:eastAsia="ja-JP"/>
        </w:rPr>
        <w:t>ソフトウェアをメモリにロードし</w:t>
      </w:r>
      <w:r>
        <w:rPr>
          <w:lang w:eastAsia="zh-TW"/>
        </w:rPr>
        <w:t>、</w:t>
      </w:r>
      <w:r>
        <w:rPr>
          <w:lang w:eastAsia="ja-JP"/>
        </w:rPr>
        <w:t>その</w:t>
      </w:r>
      <w:r>
        <w:rPr>
          <w:lang w:eastAsia="zh-TW"/>
        </w:rPr>
        <w:t xml:space="preserve"> 1 </w:t>
      </w:r>
      <w:r>
        <w:rPr>
          <w:lang w:eastAsia="ja-JP"/>
        </w:rPr>
        <w:t>つまたは</w:t>
      </w:r>
      <w:r>
        <w:rPr>
          <w:lang w:eastAsia="zh-TW"/>
        </w:rPr>
        <w:t>複数</w:t>
      </w:r>
      <w:r>
        <w:rPr>
          <w:lang w:eastAsia="ja-JP"/>
        </w:rPr>
        <w:t>の</w:t>
      </w:r>
      <w:r>
        <w:rPr>
          <w:lang w:eastAsia="zh-TW"/>
        </w:rPr>
        <w:t>指示</w:t>
      </w:r>
      <w:r>
        <w:rPr>
          <w:lang w:eastAsia="ja-JP"/>
        </w:rPr>
        <w:t>を</w:t>
      </w:r>
      <w:r>
        <w:rPr>
          <w:lang w:eastAsia="zh-TW"/>
        </w:rPr>
        <w:t>実行</w:t>
      </w:r>
      <w:r>
        <w:rPr>
          <w:lang w:eastAsia="ja-JP"/>
        </w:rPr>
        <w:t>することにより</w:t>
      </w:r>
      <w:r>
        <w:rPr>
          <w:lang w:eastAsia="zh-TW"/>
        </w:rPr>
        <w:t>、</w:t>
      </w:r>
      <w:r>
        <w:rPr>
          <w:lang w:eastAsia="ja-JP"/>
        </w:rPr>
        <w:t>ソフトウェアの</w:t>
      </w:r>
      <w:r>
        <w:rPr>
          <w:lang w:eastAsia="zh-TW"/>
        </w:rPr>
        <w:t>「</w:t>
      </w:r>
      <w:r>
        <w:rPr>
          <w:lang w:eastAsia="ja-JP"/>
        </w:rPr>
        <w:t>インスタンスを</w:t>
      </w:r>
      <w:r>
        <w:rPr>
          <w:lang w:eastAsia="zh-TW"/>
        </w:rPr>
        <w:t>実行」</w:t>
      </w:r>
      <w:r>
        <w:rPr>
          <w:lang w:eastAsia="ja-JP"/>
        </w:rPr>
        <w:t>したものと</w:t>
      </w:r>
      <w:r>
        <w:rPr>
          <w:lang w:eastAsia="zh-TW"/>
        </w:rPr>
        <w:t>見</w:t>
      </w:r>
      <w:r>
        <w:rPr>
          <w:lang w:eastAsia="ja-JP"/>
        </w:rPr>
        <w:t>なされます</w:t>
      </w:r>
      <w:r>
        <w:rPr>
          <w:lang w:eastAsia="zh-TW"/>
        </w:rPr>
        <w:t>)</w:t>
      </w:r>
      <w:r>
        <w:rPr>
          <w:lang w:eastAsia="zh-TW"/>
        </w:rPr>
        <w:t>。一</w:t>
      </w:r>
      <w:r>
        <w:rPr>
          <w:lang w:eastAsia="zh-TW"/>
        </w:rPr>
        <w:lastRenderedPageBreak/>
        <w:t>度</w:t>
      </w:r>
      <w:r>
        <w:rPr>
          <w:lang w:eastAsia="ja-JP"/>
        </w:rPr>
        <w:t>あるインスタンスを</w:t>
      </w:r>
      <w:r>
        <w:rPr>
          <w:lang w:eastAsia="zh-TW"/>
        </w:rPr>
        <w:t>実行</w:t>
      </w:r>
      <w:r>
        <w:rPr>
          <w:lang w:eastAsia="ja-JP"/>
        </w:rPr>
        <w:t>すると</w:t>
      </w:r>
      <w:r>
        <w:rPr>
          <w:lang w:eastAsia="zh-TW"/>
        </w:rPr>
        <w:t>、</w:t>
      </w:r>
      <w:r>
        <w:rPr>
          <w:lang w:eastAsia="ja-JP"/>
        </w:rPr>
        <w:t>そのインスタンスは</w:t>
      </w:r>
      <w:r>
        <w:rPr>
          <w:lang w:eastAsia="zh-TW"/>
        </w:rPr>
        <w:t>、</w:t>
      </w:r>
      <w:r>
        <w:rPr>
          <w:lang w:eastAsia="zh-TW"/>
        </w:rPr>
        <w:t>(</w:t>
      </w:r>
      <w:r>
        <w:rPr>
          <w:lang w:eastAsia="ja-JP"/>
        </w:rPr>
        <w:t>その</w:t>
      </w:r>
      <w:r>
        <w:rPr>
          <w:lang w:eastAsia="zh-TW"/>
        </w:rPr>
        <w:t>指示</w:t>
      </w:r>
      <w:r>
        <w:rPr>
          <w:lang w:eastAsia="ja-JP"/>
        </w:rPr>
        <w:t>の</w:t>
      </w:r>
      <w:r>
        <w:rPr>
          <w:lang w:eastAsia="zh-TW"/>
        </w:rPr>
        <w:t>実行</w:t>
      </w:r>
      <w:r>
        <w:rPr>
          <w:lang w:eastAsia="ja-JP"/>
        </w:rPr>
        <w:t>が</w:t>
      </w:r>
      <w:r>
        <w:rPr>
          <w:lang w:eastAsia="zh-TW"/>
        </w:rPr>
        <w:t>継続</w:t>
      </w:r>
      <w:r>
        <w:rPr>
          <w:lang w:eastAsia="ja-JP"/>
        </w:rPr>
        <w:t>されているか</w:t>
      </w:r>
      <w:r>
        <w:rPr>
          <w:lang w:eastAsia="zh-TW"/>
        </w:rPr>
        <w:t>否</w:t>
      </w:r>
      <w:r>
        <w:rPr>
          <w:lang w:eastAsia="ja-JP"/>
        </w:rPr>
        <w:t>かにかかわらず</w:t>
      </w:r>
      <w:r>
        <w:rPr>
          <w:lang w:eastAsia="zh-TW"/>
        </w:rPr>
        <w:t xml:space="preserve">) </w:t>
      </w:r>
      <w:r>
        <w:rPr>
          <w:lang w:eastAsia="ja-JP"/>
        </w:rPr>
        <w:t>それがメモリから</w:t>
      </w:r>
      <w:r>
        <w:rPr>
          <w:lang w:eastAsia="zh-TW"/>
        </w:rPr>
        <w:t>削除</w:t>
      </w:r>
      <w:r>
        <w:rPr>
          <w:lang w:eastAsia="ja-JP"/>
        </w:rPr>
        <w:t>される</w:t>
      </w:r>
      <w:r>
        <w:rPr>
          <w:lang w:eastAsia="zh-TW"/>
        </w:rPr>
        <w:t>時点</w:t>
      </w:r>
      <w:r>
        <w:rPr>
          <w:lang w:eastAsia="ja-JP"/>
        </w:rPr>
        <w:t>まで</w:t>
      </w:r>
      <w:r>
        <w:rPr>
          <w:lang w:eastAsia="zh-TW"/>
        </w:rPr>
        <w:t>実行</w:t>
      </w:r>
      <w:r>
        <w:rPr>
          <w:lang w:eastAsia="ja-JP"/>
        </w:rPr>
        <w:t>されているものと</w:t>
      </w:r>
      <w:r>
        <w:rPr>
          <w:lang w:eastAsia="zh-TW"/>
        </w:rPr>
        <w:t>見</w:t>
      </w:r>
      <w:r>
        <w:rPr>
          <w:lang w:eastAsia="ja-JP"/>
        </w:rPr>
        <w:t>なされます</w:t>
      </w:r>
      <w:r>
        <w:rPr>
          <w:lang w:eastAsia="zh-TW"/>
        </w:rPr>
        <w:t>。</w:t>
      </w:r>
    </w:p>
    <w:p w:rsidR="00F87589" w:rsidRDefault="00295C93">
      <w:pPr>
        <w:pStyle w:val="ProductList-BodySpaced"/>
        <w:rPr>
          <w:lang w:eastAsia="zh-TW"/>
        </w:rPr>
      </w:pPr>
      <w:r>
        <w:rPr>
          <w:b/>
          <w:color w:val="00188F"/>
          <w:lang w:eastAsia="zh-TW"/>
        </w:rPr>
        <w:t>SL</w:t>
      </w:r>
      <w:r>
        <w:rPr>
          <w:lang w:eastAsia="zh-TW"/>
        </w:rPr>
        <w:t xml:space="preserve"> </w:t>
      </w:r>
      <w:r>
        <w:rPr>
          <w:lang w:eastAsia="ja-JP"/>
        </w:rPr>
        <w:t>とは</w:t>
      </w:r>
      <w:r>
        <w:rPr>
          <w:lang w:eastAsia="zh-TW"/>
        </w:rPr>
        <w:t>、一定期間、</w:t>
      </w:r>
      <w:r>
        <w:rPr>
          <w:lang w:eastAsia="ja-JP"/>
        </w:rPr>
        <w:t>ソフトウェアまたはホストされるサービスへのアクセスを</w:t>
      </w:r>
      <w:r>
        <w:rPr>
          <w:lang w:eastAsia="zh-TW"/>
        </w:rPr>
        <w:t>許可</w:t>
      </w:r>
      <w:r>
        <w:rPr>
          <w:lang w:eastAsia="ja-JP"/>
        </w:rPr>
        <w:t>するサブスクリプション</w:t>
      </w:r>
      <w:r>
        <w:rPr>
          <w:lang w:eastAsia="zh-TW"/>
        </w:rPr>
        <w:t xml:space="preserve"> </w:t>
      </w:r>
      <w:r>
        <w:fldChar w:fldCharType="begin"/>
      </w:r>
      <w:r>
        <w:rPr>
          <w:lang w:eastAsia="zh-TW"/>
        </w:rPr>
        <w:instrText xml:space="preserve"> AutoTextList   \s NoStyle \t "</w:instrText>
      </w:r>
      <w:r>
        <w:rPr>
          <w:lang w:eastAsia="ja-JP"/>
        </w:rPr>
        <w:instrText>ライセンスとは</w:instrText>
      </w:r>
      <w:r>
        <w:rPr>
          <w:lang w:eastAsia="zh-TW"/>
        </w:rPr>
        <w:instrText>、製品</w:instrText>
      </w:r>
      <w:r>
        <w:rPr>
          <w:lang w:eastAsia="ja-JP"/>
        </w:rPr>
        <w:instrText>をダウンロード</w:instrText>
      </w:r>
      <w:r>
        <w:rPr>
          <w:lang w:eastAsia="zh-TW"/>
        </w:rPr>
        <w:instrText>、</w:instrText>
      </w:r>
      <w:r>
        <w:rPr>
          <w:lang w:eastAsia="ja-JP"/>
        </w:rPr>
        <w:instrText>インストール</w:instrText>
      </w:r>
      <w:r>
        <w:rPr>
          <w:lang w:eastAsia="zh-TW"/>
        </w:rPr>
        <w:instrText>、</w:instrText>
      </w:r>
      <w:r>
        <w:rPr>
          <w:lang w:eastAsia="ja-JP"/>
        </w:rPr>
        <w:instrText>アクセス</w:instrText>
      </w:r>
      <w:r>
        <w:rPr>
          <w:lang w:eastAsia="zh-TW"/>
        </w:rPr>
        <w:instrText>、</w:instrText>
      </w:r>
      <w:r>
        <w:rPr>
          <w:lang w:eastAsia="ja-JP"/>
        </w:rPr>
        <w:instrText>および</w:instrText>
      </w:r>
      <w:r>
        <w:rPr>
          <w:lang w:eastAsia="zh-TW"/>
        </w:rPr>
        <w:instrText>使用</w:instrText>
      </w:r>
      <w:r>
        <w:rPr>
          <w:lang w:eastAsia="ja-JP"/>
        </w:rPr>
        <w:instrText>する</w:instrText>
      </w:r>
      <w:r>
        <w:rPr>
          <w:lang w:eastAsia="zh-TW"/>
        </w:rPr>
        <w:instrText>権利</w:instrText>
      </w:r>
      <w:r>
        <w:rPr>
          <w:lang w:eastAsia="ja-JP"/>
        </w:rPr>
        <w:instrText>を</w:instrText>
      </w:r>
      <w:r>
        <w:rPr>
          <w:lang w:eastAsia="zh-TW"/>
        </w:rPr>
        <w:instrText>意味</w:instrText>
      </w:r>
      <w:r>
        <w:rPr>
          <w:lang w:eastAsia="ja-JP"/>
        </w:rPr>
        <w:instrText>します</w:instrText>
      </w:r>
      <w:r>
        <w:rPr>
          <w:lang w:eastAsia="zh-TW"/>
        </w:rPr>
        <w:instrText>。</w:instrText>
      </w:r>
      <w:r>
        <w:rPr>
          <w:lang w:eastAsia="zh-TW"/>
        </w:rPr>
        <w:instrText xml:space="preserve">" </w:instrText>
      </w:r>
      <w:r>
        <w:fldChar w:fldCharType="separate"/>
      </w:r>
      <w:r>
        <w:rPr>
          <w:color w:val="0563C1"/>
          <w:lang w:eastAsia="ja-JP"/>
        </w:rPr>
        <w:t>ライセンス</w:t>
      </w:r>
      <w:r>
        <w:fldChar w:fldCharType="end"/>
      </w:r>
      <w:r>
        <w:rPr>
          <w:lang w:eastAsia="ja-JP"/>
        </w:rPr>
        <w:t>を</w:t>
      </w:r>
      <w:r>
        <w:rPr>
          <w:lang w:eastAsia="zh-TW"/>
        </w:rPr>
        <w:t>意味</w:t>
      </w:r>
      <w:r>
        <w:rPr>
          <w:lang w:eastAsia="ja-JP"/>
        </w:rPr>
        <w:t>します</w:t>
      </w:r>
      <w:r>
        <w:rPr>
          <w:lang w:eastAsia="zh-TW"/>
        </w:rPr>
        <w:t>。</w:t>
      </w:r>
    </w:p>
    <w:p w:rsidR="00F87589" w:rsidRDefault="00295C93">
      <w:pPr>
        <w:pStyle w:val="ProductList-BodySpaced"/>
        <w:rPr>
          <w:lang w:eastAsia="ja-JP"/>
        </w:rPr>
      </w:pPr>
      <w:r>
        <w:rPr>
          <w:b/>
          <w:color w:val="00188F"/>
          <w:lang w:eastAsia="ja-JP"/>
        </w:rPr>
        <w:t>サーバー</w:t>
      </w:r>
      <w:r>
        <w:rPr>
          <w:lang w:eastAsia="ja-JP"/>
        </w:rPr>
        <w:t>とは、サーバー</w:t>
      </w:r>
      <w:r>
        <w:rPr>
          <w:lang w:eastAsia="ja-JP"/>
        </w:rPr>
        <w:t xml:space="preserve"> </w:t>
      </w:r>
      <w:r>
        <w:rPr>
          <w:lang w:eastAsia="ja-JP"/>
        </w:rPr>
        <w:t>ソフトウェアを実行することができる物理ハードウェア</w:t>
      </w:r>
      <w:r>
        <w:rPr>
          <w:lang w:eastAsia="ja-JP"/>
        </w:rPr>
        <w:t xml:space="preserve"> </w:t>
      </w:r>
      <w:r>
        <w:rPr>
          <w:lang w:eastAsia="ja-JP"/>
        </w:rPr>
        <w:t>システムを意味します。</w:t>
      </w:r>
    </w:p>
    <w:p w:rsidR="00F87589" w:rsidRDefault="00295C93">
      <w:pPr>
        <w:pStyle w:val="ProductList-BodySpaced"/>
        <w:rPr>
          <w:lang w:eastAsia="zh-TW"/>
        </w:rPr>
      </w:pPr>
      <w:r>
        <w:rPr>
          <w:b/>
          <w:color w:val="00188F"/>
          <w:lang w:eastAsia="ja-JP"/>
        </w:rPr>
        <w:t>サーバー</w:t>
      </w:r>
      <w:r>
        <w:rPr>
          <w:b/>
          <w:color w:val="00188F"/>
          <w:lang w:eastAsia="zh-TW"/>
        </w:rPr>
        <w:t xml:space="preserve"> </w:t>
      </w:r>
      <w:r>
        <w:rPr>
          <w:b/>
          <w:color w:val="00188F"/>
          <w:lang w:eastAsia="ja-JP"/>
        </w:rPr>
        <w:t>ファーム</w:t>
      </w:r>
      <w:r>
        <w:rPr>
          <w:lang w:eastAsia="ja-JP"/>
        </w:rPr>
        <w:t>とは</w:t>
      </w:r>
      <w:r>
        <w:rPr>
          <w:lang w:eastAsia="zh-TW"/>
        </w:rPr>
        <w:t>、単一</w:t>
      </w:r>
      <w:r>
        <w:rPr>
          <w:lang w:eastAsia="ja-JP"/>
        </w:rPr>
        <w:t>のデータ</w:t>
      </w:r>
      <w:r>
        <w:rPr>
          <w:lang w:eastAsia="zh-TW"/>
        </w:rPr>
        <w:t xml:space="preserve"> </w:t>
      </w:r>
      <w:r>
        <w:rPr>
          <w:lang w:eastAsia="ja-JP"/>
        </w:rPr>
        <w:t>センター</w:t>
      </w:r>
      <w:r>
        <w:rPr>
          <w:lang w:eastAsia="zh-TW"/>
        </w:rPr>
        <w:t>、</w:t>
      </w:r>
      <w:r>
        <w:rPr>
          <w:lang w:eastAsia="ja-JP"/>
        </w:rPr>
        <w:t>または</w:t>
      </w:r>
      <w:r>
        <w:rPr>
          <w:lang w:eastAsia="zh-TW"/>
        </w:rPr>
        <w:t>両者</w:t>
      </w:r>
      <w:r>
        <w:rPr>
          <w:lang w:eastAsia="ja-JP"/>
        </w:rPr>
        <w:t>のタイム</w:t>
      </w:r>
      <w:r>
        <w:rPr>
          <w:lang w:eastAsia="zh-TW"/>
        </w:rPr>
        <w:t xml:space="preserve"> </w:t>
      </w:r>
      <w:r>
        <w:rPr>
          <w:lang w:eastAsia="ja-JP"/>
        </w:rPr>
        <w:t>ゾーンの</w:t>
      </w:r>
      <w:r>
        <w:rPr>
          <w:lang w:eastAsia="zh-TW"/>
        </w:rPr>
        <w:t>時差</w:t>
      </w:r>
      <w:r>
        <w:rPr>
          <w:lang w:eastAsia="ja-JP"/>
        </w:rPr>
        <w:t>が</w:t>
      </w:r>
      <w:r>
        <w:rPr>
          <w:lang w:eastAsia="zh-TW"/>
        </w:rPr>
        <w:t xml:space="preserve"> 4 </w:t>
      </w:r>
      <w:r>
        <w:rPr>
          <w:lang w:eastAsia="zh-TW"/>
        </w:rPr>
        <w:t>時間以内</w:t>
      </w:r>
      <w:r>
        <w:rPr>
          <w:lang w:eastAsia="ja-JP"/>
        </w:rPr>
        <w:t>の</w:t>
      </w:r>
      <w:r>
        <w:rPr>
          <w:lang w:eastAsia="zh-TW"/>
        </w:rPr>
        <w:t>場所</w:t>
      </w:r>
      <w:r>
        <w:rPr>
          <w:lang w:eastAsia="ja-JP"/>
        </w:rPr>
        <w:t>または</w:t>
      </w:r>
      <w:r>
        <w:rPr>
          <w:lang w:eastAsia="zh-TW"/>
        </w:rPr>
        <w:t xml:space="preserve"> EU </w:t>
      </w:r>
      <w:r>
        <w:rPr>
          <w:lang w:eastAsia="ja-JP"/>
        </w:rPr>
        <w:t>もしくは</w:t>
      </w:r>
      <w:r>
        <w:rPr>
          <w:lang w:eastAsia="zh-TW"/>
        </w:rPr>
        <w:t xml:space="preserve"> EFTA </w:t>
      </w:r>
      <w:r>
        <w:rPr>
          <w:lang w:eastAsia="ja-JP"/>
        </w:rPr>
        <w:t>の</w:t>
      </w:r>
      <w:r>
        <w:rPr>
          <w:lang w:eastAsia="zh-TW"/>
        </w:rPr>
        <w:t>域内</w:t>
      </w:r>
      <w:r>
        <w:rPr>
          <w:lang w:eastAsia="ja-JP"/>
        </w:rPr>
        <w:t>に</w:t>
      </w:r>
      <w:r>
        <w:rPr>
          <w:lang w:eastAsia="zh-TW"/>
        </w:rPr>
        <w:t>物理的</w:t>
      </w:r>
      <w:r>
        <w:rPr>
          <w:lang w:eastAsia="ja-JP"/>
        </w:rPr>
        <w:t>に</w:t>
      </w:r>
      <w:r>
        <w:rPr>
          <w:lang w:eastAsia="zh-TW"/>
        </w:rPr>
        <w:t>配置</w:t>
      </w:r>
      <w:r>
        <w:rPr>
          <w:lang w:eastAsia="ja-JP"/>
        </w:rPr>
        <w:t>された</w:t>
      </w:r>
      <w:r>
        <w:rPr>
          <w:lang w:eastAsia="zh-TW"/>
        </w:rPr>
        <w:t>、</w:t>
      </w:r>
      <w:r>
        <w:rPr>
          <w:lang w:eastAsia="zh-TW"/>
        </w:rPr>
        <w:t xml:space="preserve">2 </w:t>
      </w:r>
      <w:r>
        <w:rPr>
          <w:lang w:eastAsia="ja-JP"/>
        </w:rPr>
        <w:t>つのデータ</w:t>
      </w:r>
      <w:r>
        <w:rPr>
          <w:lang w:eastAsia="zh-TW"/>
        </w:rPr>
        <w:t xml:space="preserve"> </w:t>
      </w:r>
      <w:r>
        <w:rPr>
          <w:lang w:eastAsia="ja-JP"/>
        </w:rPr>
        <w:t>センターを</w:t>
      </w:r>
      <w:r>
        <w:rPr>
          <w:lang w:eastAsia="zh-TW"/>
        </w:rPr>
        <w:t>意味</w:t>
      </w:r>
      <w:r>
        <w:rPr>
          <w:lang w:eastAsia="ja-JP"/>
        </w:rPr>
        <w:t>します</w:t>
      </w:r>
      <w:r>
        <w:rPr>
          <w:lang w:eastAsia="zh-TW"/>
        </w:rPr>
        <w:t>。</w:t>
      </w:r>
      <w:r>
        <w:rPr>
          <w:lang w:eastAsia="ja-JP"/>
        </w:rPr>
        <w:t>データ</w:t>
      </w:r>
      <w:r>
        <w:rPr>
          <w:lang w:eastAsia="zh-TW"/>
        </w:rPr>
        <w:t xml:space="preserve"> </w:t>
      </w:r>
      <w:r>
        <w:rPr>
          <w:lang w:eastAsia="ja-JP"/>
        </w:rPr>
        <w:t>センターをあるサーバー</w:t>
      </w:r>
      <w:r>
        <w:rPr>
          <w:lang w:eastAsia="zh-TW"/>
        </w:rPr>
        <w:t xml:space="preserve"> </w:t>
      </w:r>
      <w:r>
        <w:rPr>
          <w:lang w:eastAsia="ja-JP"/>
        </w:rPr>
        <w:t>ファームから</w:t>
      </w:r>
      <w:r>
        <w:rPr>
          <w:lang w:eastAsia="zh-TW"/>
        </w:rPr>
        <w:t>別</w:t>
      </w:r>
      <w:r>
        <w:rPr>
          <w:lang w:eastAsia="ja-JP"/>
        </w:rPr>
        <w:t>のサーバー</w:t>
      </w:r>
      <w:r>
        <w:rPr>
          <w:lang w:eastAsia="zh-TW"/>
        </w:rPr>
        <w:t xml:space="preserve"> </w:t>
      </w:r>
      <w:r>
        <w:rPr>
          <w:lang w:eastAsia="ja-JP"/>
        </w:rPr>
        <w:t>ファームに</w:t>
      </w:r>
      <w:r>
        <w:rPr>
          <w:lang w:eastAsia="zh-TW"/>
        </w:rPr>
        <w:t>移動</w:t>
      </w:r>
      <w:r>
        <w:rPr>
          <w:lang w:eastAsia="ja-JP"/>
        </w:rPr>
        <w:t>することはできますが</w:t>
      </w:r>
      <w:r>
        <w:rPr>
          <w:lang w:eastAsia="zh-TW"/>
        </w:rPr>
        <w:t>、短期間</w:t>
      </w:r>
      <w:r>
        <w:rPr>
          <w:lang w:eastAsia="ja-JP"/>
        </w:rPr>
        <w:t>で</w:t>
      </w:r>
      <w:r>
        <w:rPr>
          <w:lang w:eastAsia="zh-TW"/>
        </w:rPr>
        <w:t>移動</w:t>
      </w:r>
      <w:r>
        <w:rPr>
          <w:lang w:eastAsia="ja-JP"/>
        </w:rPr>
        <w:t>することはできません</w:t>
      </w:r>
      <w:r>
        <w:rPr>
          <w:lang w:eastAsia="zh-TW"/>
        </w:rPr>
        <w:t xml:space="preserve"> (EU </w:t>
      </w:r>
      <w:r>
        <w:rPr>
          <w:lang w:eastAsia="ja-JP"/>
        </w:rPr>
        <w:t>は</w:t>
      </w:r>
      <w:r>
        <w:rPr>
          <w:lang w:eastAsia="zh-TW"/>
        </w:rPr>
        <w:t>欧州連合、</w:t>
      </w:r>
      <w:r>
        <w:rPr>
          <w:lang w:eastAsia="zh-TW"/>
        </w:rPr>
        <w:t xml:space="preserve">EFTA </w:t>
      </w:r>
      <w:r>
        <w:rPr>
          <w:lang w:eastAsia="ja-JP"/>
        </w:rPr>
        <w:t>は</w:t>
      </w:r>
      <w:r>
        <w:rPr>
          <w:lang w:eastAsia="zh-TW"/>
        </w:rPr>
        <w:t>欧州自由貿易連合</w:t>
      </w:r>
      <w:r>
        <w:rPr>
          <w:lang w:eastAsia="ja-JP"/>
        </w:rPr>
        <w:t>を</w:t>
      </w:r>
      <w:r>
        <w:rPr>
          <w:lang w:eastAsia="zh-TW"/>
        </w:rPr>
        <w:t>意味</w:t>
      </w:r>
      <w:r>
        <w:rPr>
          <w:lang w:eastAsia="ja-JP"/>
        </w:rPr>
        <w:t>します</w:t>
      </w:r>
      <w:r>
        <w:rPr>
          <w:lang w:eastAsia="zh-TW"/>
        </w:rPr>
        <w:t>)</w:t>
      </w:r>
      <w:r>
        <w:rPr>
          <w:lang w:eastAsia="zh-TW"/>
        </w:rPr>
        <w:t>。</w:t>
      </w:r>
    </w:p>
    <w:p w:rsidR="00F87589" w:rsidRDefault="00295C93">
      <w:pPr>
        <w:pStyle w:val="ProductList-BodySpaced"/>
        <w:rPr>
          <w:lang w:eastAsia="zh-TW"/>
        </w:rPr>
      </w:pPr>
      <w:r>
        <w:rPr>
          <w:b/>
          <w:lang w:eastAsia="ja-JP"/>
        </w:rPr>
        <w:t>ステップアップ</w:t>
      </w:r>
      <w:r>
        <w:rPr>
          <w:lang w:eastAsia="ja-JP"/>
        </w:rPr>
        <w:t>とは</w:t>
      </w:r>
      <w:r>
        <w:rPr>
          <w:lang w:eastAsia="zh-TW"/>
        </w:rPr>
        <w:t>、以前取得</w:t>
      </w:r>
      <w:r>
        <w:rPr>
          <w:lang w:eastAsia="ja-JP"/>
        </w:rPr>
        <w:t>されたベース</w:t>
      </w:r>
      <w:r>
        <w:rPr>
          <w:lang w:eastAsia="zh-TW"/>
        </w:rPr>
        <w:t xml:space="preserve"> </w:t>
      </w:r>
      <w:r>
        <w:rPr>
          <w:lang w:eastAsia="ja-JP"/>
        </w:rPr>
        <w:t>ライセンスに</w:t>
      </w:r>
      <w:r>
        <w:rPr>
          <w:lang w:eastAsia="zh-TW"/>
        </w:rPr>
        <w:t>追加</w:t>
      </w:r>
      <w:r>
        <w:rPr>
          <w:lang w:eastAsia="ja-JP"/>
        </w:rPr>
        <w:t>して</w:t>
      </w:r>
      <w:r>
        <w:rPr>
          <w:lang w:eastAsia="zh-TW"/>
        </w:rPr>
        <w:t>購入</w:t>
      </w:r>
      <w:r>
        <w:rPr>
          <w:lang w:eastAsia="ja-JP"/>
        </w:rPr>
        <w:t>され</w:t>
      </w:r>
      <w:r>
        <w:rPr>
          <w:lang w:eastAsia="zh-TW"/>
        </w:rPr>
        <w:t>、</w:t>
      </w:r>
      <w:r>
        <w:rPr>
          <w:lang w:eastAsia="ja-JP"/>
        </w:rPr>
        <w:t>かつ</w:t>
      </w:r>
      <w:r>
        <w:rPr>
          <w:lang w:eastAsia="zh-TW"/>
        </w:rPr>
        <w:t>関連付</w:t>
      </w:r>
      <w:r>
        <w:rPr>
          <w:lang w:eastAsia="ja-JP"/>
        </w:rPr>
        <w:t>けられるライセンスを</w:t>
      </w:r>
      <w:r>
        <w:rPr>
          <w:lang w:eastAsia="zh-TW"/>
        </w:rPr>
        <w:t>意味</w:t>
      </w:r>
      <w:r>
        <w:rPr>
          <w:lang w:eastAsia="ja-JP"/>
        </w:rPr>
        <w:t>します</w:t>
      </w:r>
      <w:r>
        <w:rPr>
          <w:lang w:eastAsia="zh-TW"/>
        </w:rPr>
        <w:t>。</w:t>
      </w:r>
      <w:r>
        <w:rPr>
          <w:lang w:eastAsia="zh-TW"/>
        </w:rPr>
        <w:t xml:space="preserve">OST </w:t>
      </w:r>
      <w:r>
        <w:rPr>
          <w:lang w:eastAsia="ja-JP"/>
        </w:rPr>
        <w:t>に</w:t>
      </w:r>
      <w:r>
        <w:rPr>
          <w:lang w:eastAsia="zh-TW"/>
        </w:rPr>
        <w:t>個別</w:t>
      </w:r>
      <w:r>
        <w:rPr>
          <w:lang w:eastAsia="ja-JP"/>
        </w:rPr>
        <w:t>に</w:t>
      </w:r>
      <w:r>
        <w:rPr>
          <w:lang w:eastAsia="zh-TW"/>
        </w:rPr>
        <w:t>掲載</w:t>
      </w:r>
      <w:r>
        <w:rPr>
          <w:lang w:eastAsia="ja-JP"/>
        </w:rPr>
        <w:t>されていないステップアップ</w:t>
      </w:r>
      <w:r>
        <w:rPr>
          <w:lang w:eastAsia="zh-TW"/>
        </w:rPr>
        <w:t xml:space="preserve"> </w:t>
      </w:r>
      <w:r>
        <w:rPr>
          <w:lang w:eastAsia="ja-JP"/>
        </w:rPr>
        <w:t>ユーザー</w:t>
      </w:r>
      <w:r>
        <w:rPr>
          <w:lang w:eastAsia="zh-TW"/>
        </w:rPr>
        <w:t xml:space="preserve"> SL </w:t>
      </w:r>
      <w:r>
        <w:rPr>
          <w:lang w:eastAsia="ja-JP"/>
        </w:rPr>
        <w:t>の</w:t>
      </w:r>
      <w:r>
        <w:rPr>
          <w:lang w:eastAsia="zh-TW"/>
        </w:rPr>
        <w:t>場合、同等</w:t>
      </w:r>
      <w:r>
        <w:rPr>
          <w:lang w:eastAsia="ja-JP"/>
        </w:rPr>
        <w:t>のフル</w:t>
      </w:r>
      <w:r>
        <w:rPr>
          <w:lang w:eastAsia="zh-TW"/>
        </w:rPr>
        <w:t xml:space="preserve"> </w:t>
      </w:r>
      <w:r>
        <w:rPr>
          <w:lang w:eastAsia="ja-JP"/>
        </w:rPr>
        <w:t>ユーザー</w:t>
      </w:r>
      <w:r>
        <w:rPr>
          <w:lang w:eastAsia="zh-TW"/>
        </w:rPr>
        <w:t xml:space="preserve"> SL </w:t>
      </w:r>
      <w:r>
        <w:rPr>
          <w:lang w:eastAsia="ja-JP"/>
        </w:rPr>
        <w:t>に</w:t>
      </w:r>
      <w:r>
        <w:rPr>
          <w:lang w:eastAsia="zh-TW"/>
        </w:rPr>
        <w:t>適用</w:t>
      </w:r>
      <w:r>
        <w:rPr>
          <w:lang w:eastAsia="ja-JP"/>
        </w:rPr>
        <w:t>されるライセンス</w:t>
      </w:r>
      <w:r>
        <w:rPr>
          <w:lang w:eastAsia="zh-TW"/>
        </w:rPr>
        <w:t>条項</w:t>
      </w:r>
      <w:r>
        <w:rPr>
          <w:lang w:eastAsia="ja-JP"/>
        </w:rPr>
        <w:t>が</w:t>
      </w:r>
      <w:r>
        <w:rPr>
          <w:lang w:eastAsia="zh-TW"/>
        </w:rPr>
        <w:t>適用</w:t>
      </w:r>
      <w:r>
        <w:rPr>
          <w:lang w:eastAsia="ja-JP"/>
        </w:rPr>
        <w:t>されます</w:t>
      </w:r>
      <w:r>
        <w:rPr>
          <w:lang w:eastAsia="zh-TW"/>
        </w:rPr>
        <w:t>。</w:t>
      </w:r>
    </w:p>
    <w:p w:rsidR="00F87589" w:rsidRDefault="00295C93">
      <w:pPr>
        <w:pStyle w:val="ProductList-BodySpaced"/>
        <w:rPr>
          <w:lang w:eastAsia="zh-TW"/>
        </w:rPr>
      </w:pPr>
      <w:r>
        <w:rPr>
          <w:b/>
          <w:color w:val="00188F"/>
          <w:lang w:eastAsia="ja-JP"/>
        </w:rPr>
        <w:t>仮想コア</w:t>
      </w:r>
      <w:r>
        <w:rPr>
          <w:lang w:eastAsia="ja-JP"/>
        </w:rPr>
        <w:t>とは、仮想ハードウェア</w:t>
      </w:r>
      <w:r>
        <w:rPr>
          <w:lang w:eastAsia="ja-JP"/>
        </w:rPr>
        <w:t xml:space="preserve"> </w:t>
      </w:r>
      <w:r>
        <w:rPr>
          <w:lang w:eastAsia="ja-JP"/>
        </w:rPr>
        <w:t>システムの処理能力の単位を意味します。</w:t>
      </w:r>
      <w:r>
        <w:rPr>
          <w:lang w:eastAsia="zh-TW"/>
        </w:rPr>
        <w:t>仮想</w:t>
      </w:r>
      <w:r>
        <w:rPr>
          <w:lang w:eastAsia="ja-JP"/>
        </w:rPr>
        <w:t>コアは</w:t>
      </w:r>
      <w:r>
        <w:rPr>
          <w:lang w:eastAsia="zh-TW"/>
        </w:rPr>
        <w:t>、</w:t>
      </w:r>
      <w:r>
        <w:rPr>
          <w:lang w:eastAsia="zh-TW"/>
        </w:rPr>
        <w:t xml:space="preserve">1 </w:t>
      </w:r>
      <w:r>
        <w:rPr>
          <w:lang w:eastAsia="ja-JP"/>
        </w:rPr>
        <w:t>つまたは</w:t>
      </w:r>
      <w:r>
        <w:rPr>
          <w:lang w:eastAsia="zh-TW"/>
        </w:rPr>
        <w:t>複数</w:t>
      </w:r>
      <w:r>
        <w:rPr>
          <w:lang w:eastAsia="ja-JP"/>
        </w:rPr>
        <w:t>のハードウェア</w:t>
      </w:r>
      <w:r>
        <w:rPr>
          <w:lang w:eastAsia="zh-TW"/>
        </w:rPr>
        <w:t xml:space="preserve"> </w:t>
      </w:r>
      <w:r>
        <w:rPr>
          <w:lang w:eastAsia="ja-JP"/>
        </w:rPr>
        <w:t>スレッドを</w:t>
      </w:r>
      <w:r>
        <w:rPr>
          <w:lang w:eastAsia="zh-TW"/>
        </w:rPr>
        <w:t>仮想的</w:t>
      </w:r>
      <w:r>
        <w:rPr>
          <w:lang w:eastAsia="ja-JP"/>
        </w:rPr>
        <w:t>に</w:t>
      </w:r>
      <w:r>
        <w:rPr>
          <w:lang w:eastAsia="zh-TW"/>
        </w:rPr>
        <w:t>表</w:t>
      </w:r>
      <w:r>
        <w:rPr>
          <w:lang w:eastAsia="ja-JP"/>
        </w:rPr>
        <w:t>したものです</w:t>
      </w:r>
      <w:r>
        <w:rPr>
          <w:lang w:eastAsia="zh-TW"/>
        </w:rPr>
        <w:t>。</w:t>
      </w:r>
    </w:p>
    <w:p w:rsidR="00F87589" w:rsidRDefault="00295C93">
      <w:pPr>
        <w:pStyle w:val="ProductList-BodySpaced"/>
        <w:rPr>
          <w:lang w:eastAsia="ja-JP"/>
        </w:rPr>
      </w:pPr>
      <w:r>
        <w:rPr>
          <w:b/>
          <w:color w:val="00188F"/>
          <w:lang w:eastAsia="ja-JP"/>
        </w:rPr>
        <w:t>仮想</w:t>
      </w:r>
      <w:r>
        <w:rPr>
          <w:b/>
          <w:color w:val="00188F"/>
          <w:lang w:eastAsia="ja-JP"/>
        </w:rPr>
        <w:t xml:space="preserve"> OSE</w:t>
      </w:r>
      <w:r>
        <w:rPr>
          <w:lang w:eastAsia="ja-JP"/>
        </w:rPr>
        <w:t xml:space="preserve"> </w:t>
      </w:r>
      <w:r>
        <w:rPr>
          <w:lang w:eastAsia="ja-JP"/>
        </w:rPr>
        <w:t>とは、仮想ハードウェア</w:t>
      </w:r>
      <w:r>
        <w:rPr>
          <w:lang w:eastAsia="ja-JP"/>
        </w:rPr>
        <w:t xml:space="preserve"> </w:t>
      </w:r>
      <w:r>
        <w:rPr>
          <w:lang w:eastAsia="ja-JP"/>
        </w:rPr>
        <w:t>システム上で作動するように構成されている</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を意味します。</w:t>
      </w:r>
    </w:p>
    <w:p w:rsidR="00F87589" w:rsidRDefault="00295C93">
      <w:pPr>
        <w:pStyle w:val="ProductList-BodySpaced"/>
        <w:rPr>
          <w:lang w:eastAsia="zh-TW"/>
        </w:rPr>
      </w:pPr>
      <w:r>
        <w:rPr>
          <w:b/>
          <w:color w:val="00188F"/>
          <w:lang w:eastAsia="ja-JP"/>
        </w:rPr>
        <w:t xml:space="preserve">Web </w:t>
      </w:r>
      <w:r>
        <w:rPr>
          <w:b/>
          <w:color w:val="00188F"/>
          <w:lang w:eastAsia="ja-JP"/>
        </w:rPr>
        <w:t>ワークロード</w:t>
      </w:r>
      <w:r>
        <w:rPr>
          <w:lang w:eastAsia="ja-JP"/>
        </w:rPr>
        <w:t xml:space="preserve"> (</w:t>
      </w:r>
      <w:r>
        <w:rPr>
          <w:lang w:eastAsia="ja-JP"/>
        </w:rPr>
        <w:t>「</w:t>
      </w:r>
      <w:r>
        <w:rPr>
          <w:color w:val="00188F"/>
          <w:lang w:eastAsia="ja-JP"/>
        </w:rPr>
        <w:t>インターネット</w:t>
      </w:r>
      <w:r>
        <w:rPr>
          <w:color w:val="00188F"/>
          <w:lang w:eastAsia="ja-JP"/>
        </w:rPr>
        <w:t xml:space="preserve"> Web </w:t>
      </w:r>
      <w:r>
        <w:rPr>
          <w:color w:val="00188F"/>
          <w:lang w:eastAsia="ja-JP"/>
        </w:rPr>
        <w:t>ソリューション</w:t>
      </w:r>
      <w:r>
        <w:rPr>
          <w:lang w:eastAsia="ja-JP"/>
        </w:rPr>
        <w:t>」とも呼ばれます</w:t>
      </w:r>
      <w:r>
        <w:rPr>
          <w:lang w:eastAsia="ja-JP"/>
        </w:rPr>
        <w:t xml:space="preserve">) </w:t>
      </w:r>
      <w:r>
        <w:rPr>
          <w:lang w:eastAsia="ja-JP"/>
        </w:rPr>
        <w:t>とは、公的に利用可能な</w:t>
      </w:r>
      <w:r>
        <w:rPr>
          <w:lang w:eastAsia="ja-JP"/>
        </w:rPr>
        <w:t xml:space="preserve"> Web </w:t>
      </w:r>
      <w:r>
        <w:rPr>
          <w:lang w:eastAsia="ja-JP"/>
        </w:rPr>
        <w:t>ページ、</w:t>
      </w:r>
      <w:r>
        <w:rPr>
          <w:lang w:eastAsia="ja-JP"/>
        </w:rPr>
        <w:t xml:space="preserve">Web </w:t>
      </w:r>
      <w:r>
        <w:rPr>
          <w:lang w:eastAsia="ja-JP"/>
        </w:rPr>
        <w:t>サイト、</w:t>
      </w:r>
      <w:r>
        <w:rPr>
          <w:lang w:eastAsia="ja-JP"/>
        </w:rPr>
        <w:t xml:space="preserve">Web </w:t>
      </w:r>
      <w:r>
        <w:rPr>
          <w:lang w:eastAsia="ja-JP"/>
        </w:rPr>
        <w:t>アプリケーション、</w:t>
      </w:r>
      <w:r>
        <w:rPr>
          <w:lang w:eastAsia="ja-JP"/>
        </w:rPr>
        <w:t xml:space="preserve">Web </w:t>
      </w:r>
      <w:r>
        <w:rPr>
          <w:lang w:eastAsia="ja-JP"/>
        </w:rPr>
        <w:t>サービス、または</w:t>
      </w:r>
      <w:r>
        <w:rPr>
          <w:lang w:eastAsia="ja-JP"/>
        </w:rPr>
        <w:t xml:space="preserve"> POP3 </w:t>
      </w:r>
      <w:r>
        <w:rPr>
          <w:lang w:eastAsia="ja-JP"/>
        </w:rPr>
        <w:t>メール</w:t>
      </w:r>
      <w:r>
        <w:rPr>
          <w:lang w:eastAsia="ja-JP"/>
        </w:rPr>
        <w:t xml:space="preserve"> </w:t>
      </w:r>
      <w:r>
        <w:rPr>
          <w:lang w:eastAsia="ja-JP"/>
        </w:rPr>
        <w:t>サービスを意味します。インターネット</w:t>
      </w:r>
      <w:r>
        <w:rPr>
          <w:lang w:eastAsia="zh-TW"/>
        </w:rPr>
        <w:t xml:space="preserve"> Web </w:t>
      </w:r>
      <w:r>
        <w:rPr>
          <w:lang w:eastAsia="ja-JP"/>
        </w:rPr>
        <w:t>ソリューションで</w:t>
      </w:r>
      <w:r>
        <w:rPr>
          <w:lang w:eastAsia="zh-TW"/>
        </w:rPr>
        <w:t>本</w:t>
      </w:r>
      <w:r>
        <w:rPr>
          <w:lang w:eastAsia="ja-JP"/>
        </w:rPr>
        <w:t>ソフトウェアによって</w:t>
      </w:r>
      <w:r>
        <w:rPr>
          <w:lang w:eastAsia="zh-TW"/>
        </w:rPr>
        <w:t>提供</w:t>
      </w:r>
      <w:r>
        <w:rPr>
          <w:lang w:eastAsia="ja-JP"/>
        </w:rPr>
        <w:t>されるコンテンツ</w:t>
      </w:r>
      <w:r>
        <w:rPr>
          <w:lang w:eastAsia="zh-TW"/>
        </w:rPr>
        <w:t>、情報、</w:t>
      </w:r>
      <w:r>
        <w:rPr>
          <w:lang w:eastAsia="ja-JP"/>
        </w:rPr>
        <w:t>およびアプリケーションへのアクセスは</w:t>
      </w:r>
      <w:r>
        <w:rPr>
          <w:lang w:eastAsia="zh-TW"/>
        </w:rPr>
        <w:t>、</w:t>
      </w:r>
      <w:r>
        <w:rPr>
          <w:lang w:eastAsia="ja-JP"/>
        </w:rPr>
        <w:t>お</w:t>
      </w:r>
      <w:r>
        <w:rPr>
          <w:lang w:eastAsia="zh-TW"/>
        </w:rPr>
        <w:t>客様</w:t>
      </w:r>
      <w:r>
        <w:rPr>
          <w:lang w:eastAsia="ja-JP"/>
        </w:rPr>
        <w:t>またはお</w:t>
      </w:r>
      <w:r>
        <w:rPr>
          <w:lang w:eastAsia="zh-TW"/>
        </w:rPr>
        <w:t>客様</w:t>
      </w:r>
      <w:r>
        <w:rPr>
          <w:lang w:eastAsia="ja-JP"/>
        </w:rPr>
        <w:t>の</w:t>
      </w:r>
      <w:r>
        <w:rPr>
          <w:lang w:eastAsia="zh-TW"/>
        </w:rPr>
        <w:t>関連会社</w:t>
      </w:r>
      <w:r>
        <w:rPr>
          <w:lang w:eastAsia="ja-JP"/>
        </w:rPr>
        <w:t>の</w:t>
      </w:r>
      <w:r>
        <w:rPr>
          <w:lang w:eastAsia="zh-TW"/>
        </w:rPr>
        <w:t>従業員</w:t>
      </w:r>
      <w:r>
        <w:rPr>
          <w:lang w:eastAsia="ja-JP"/>
        </w:rPr>
        <w:t>だけに</w:t>
      </w:r>
      <w:r>
        <w:rPr>
          <w:lang w:eastAsia="zh-TW"/>
        </w:rPr>
        <w:t>限定</w:t>
      </w:r>
      <w:r>
        <w:rPr>
          <w:lang w:eastAsia="ja-JP"/>
        </w:rPr>
        <w:t>されないものとします</w:t>
      </w:r>
      <w:r>
        <w:rPr>
          <w:lang w:eastAsia="zh-TW"/>
        </w:rPr>
        <w:t>。</w:t>
      </w:r>
    </w:p>
    <w:p w:rsidR="00F87589" w:rsidRDefault="00295C93">
      <w:pPr>
        <w:pStyle w:val="ProductList-BodySpaced"/>
        <w:rPr>
          <w:lang w:eastAsia="ja-JP"/>
        </w:rPr>
      </w:pPr>
      <w:r>
        <w:rPr>
          <w:lang w:eastAsia="ja-JP"/>
        </w:rPr>
        <w:t>インターネット</w:t>
      </w:r>
      <w:r>
        <w:rPr>
          <w:lang w:eastAsia="ja-JP"/>
        </w:rPr>
        <w:t xml:space="preserve"> Web </w:t>
      </w:r>
      <w:r>
        <w:rPr>
          <w:lang w:eastAsia="ja-JP"/>
        </w:rPr>
        <w:t>ソリューションに含まれるソフトウェアは、以下のものを実行するために使用されます。</w:t>
      </w:r>
    </w:p>
    <w:p w:rsidR="00F87589" w:rsidRDefault="00295C93" w:rsidP="00295C93">
      <w:pPr>
        <w:pStyle w:val="ProductList-Bullet"/>
        <w:numPr>
          <w:ilvl w:val="0"/>
          <w:numId w:val="33"/>
        </w:numPr>
        <w:rPr>
          <w:lang w:eastAsia="ja-JP"/>
        </w:rPr>
      </w:pPr>
      <w:r>
        <w:rPr>
          <w:lang w:eastAsia="ja-JP"/>
        </w:rPr>
        <w:t xml:space="preserve">Web </w:t>
      </w:r>
      <w:r>
        <w:rPr>
          <w:lang w:eastAsia="ja-JP"/>
        </w:rPr>
        <w:t>サーバー</w:t>
      </w:r>
      <w:r>
        <w:rPr>
          <w:lang w:eastAsia="ja-JP"/>
        </w:rPr>
        <w:t xml:space="preserve"> </w:t>
      </w:r>
      <w:r>
        <w:rPr>
          <w:lang w:eastAsia="ja-JP"/>
        </w:rPr>
        <w:t>ソフトウェア</w:t>
      </w:r>
      <w:r>
        <w:rPr>
          <w:lang w:eastAsia="ja-JP"/>
        </w:rPr>
        <w:t xml:space="preserve"> (Microsoft </w:t>
      </w:r>
      <w:r>
        <w:rPr>
          <w:lang w:eastAsia="ja-JP"/>
        </w:rPr>
        <w:t>インターネット</w:t>
      </w:r>
      <w:r>
        <w:rPr>
          <w:lang w:eastAsia="ja-JP"/>
        </w:rPr>
        <w:t xml:space="preserve"> </w:t>
      </w:r>
      <w:r>
        <w:rPr>
          <w:lang w:eastAsia="ja-JP"/>
        </w:rPr>
        <w:t>インフォメーション</w:t>
      </w:r>
      <w:r>
        <w:rPr>
          <w:lang w:eastAsia="ja-JP"/>
        </w:rPr>
        <w:t xml:space="preserve"> </w:t>
      </w:r>
      <w:r>
        <w:rPr>
          <w:lang w:eastAsia="ja-JP"/>
        </w:rPr>
        <w:t>サービスなど</w:t>
      </w:r>
      <w:r>
        <w:rPr>
          <w:lang w:eastAsia="ja-JP"/>
        </w:rPr>
        <w:t xml:space="preserve">) </w:t>
      </w:r>
      <w:r>
        <w:rPr>
          <w:lang w:eastAsia="ja-JP"/>
        </w:rPr>
        <w:t>および管理またはセキュリティ</w:t>
      </w:r>
      <w:r>
        <w:rPr>
          <w:lang w:eastAsia="ja-JP"/>
        </w:rPr>
        <w:t xml:space="preserve"> </w:t>
      </w:r>
      <w:r>
        <w:rPr>
          <w:lang w:eastAsia="ja-JP"/>
        </w:rPr>
        <w:t>エージェント</w:t>
      </w:r>
      <w:r>
        <w:rPr>
          <w:lang w:eastAsia="ja-JP"/>
        </w:rPr>
        <w:t xml:space="preserve"> (System Center Operations Manager </w:t>
      </w:r>
      <w:r>
        <w:rPr>
          <w:lang w:eastAsia="ja-JP"/>
        </w:rPr>
        <w:t>エージェントなど</w:t>
      </w:r>
      <w:r>
        <w:rPr>
          <w:lang w:eastAsia="ja-JP"/>
        </w:rPr>
        <w:t>)</w:t>
      </w:r>
    </w:p>
    <w:p w:rsidR="00F87589" w:rsidRDefault="00295C93" w:rsidP="00295C93">
      <w:pPr>
        <w:pStyle w:val="ProductList-Bullet"/>
        <w:numPr>
          <w:ilvl w:val="0"/>
          <w:numId w:val="33"/>
        </w:numPr>
        <w:rPr>
          <w:lang w:eastAsia="ja-JP"/>
        </w:rPr>
      </w:pPr>
      <w:r>
        <w:rPr>
          <w:lang w:eastAsia="ja-JP"/>
        </w:rPr>
        <w:t>インターネット</w:t>
      </w:r>
      <w:r>
        <w:rPr>
          <w:lang w:eastAsia="ja-JP"/>
        </w:rPr>
        <w:t xml:space="preserve"> Web </w:t>
      </w:r>
      <w:r>
        <w:rPr>
          <w:lang w:eastAsia="ja-JP"/>
        </w:rPr>
        <w:t>ソリューションのサポート専用のデータベース</w:t>
      </w:r>
      <w:r>
        <w:rPr>
          <w:lang w:eastAsia="ja-JP"/>
        </w:rPr>
        <w:t xml:space="preserve"> </w:t>
      </w:r>
      <w:r>
        <w:rPr>
          <w:lang w:eastAsia="ja-JP"/>
        </w:rPr>
        <w:t>エンジン</w:t>
      </w:r>
      <w:r>
        <w:rPr>
          <w:lang w:eastAsia="ja-JP"/>
        </w:rPr>
        <w:t xml:space="preserve"> </w:t>
      </w:r>
      <w:r>
        <w:rPr>
          <w:lang w:eastAsia="ja-JP"/>
        </w:rPr>
        <w:t>ソフトウェア</w:t>
      </w:r>
      <w:r>
        <w:rPr>
          <w:lang w:eastAsia="ja-JP"/>
        </w:rPr>
        <w:t xml:space="preserve"> (Microsoft SQL Server </w:t>
      </w:r>
      <w:r>
        <w:rPr>
          <w:lang w:eastAsia="ja-JP"/>
        </w:rPr>
        <w:t>など</w:t>
      </w:r>
      <w:r>
        <w:rPr>
          <w:lang w:eastAsia="ja-JP"/>
        </w:rPr>
        <w:t>)</w:t>
      </w:r>
    </w:p>
    <w:p w:rsidR="00F87589" w:rsidRDefault="00295C93" w:rsidP="00295C93">
      <w:pPr>
        <w:pStyle w:val="ProductList-Bullet"/>
        <w:numPr>
          <w:ilvl w:val="0"/>
          <w:numId w:val="33"/>
        </w:numPr>
        <w:rPr>
          <w:lang w:eastAsia="zh-TW"/>
        </w:rPr>
      </w:pPr>
      <w:r>
        <w:rPr>
          <w:lang w:eastAsia="ja-JP"/>
        </w:rPr>
        <w:t>インターネット</w:t>
      </w:r>
      <w:r>
        <w:rPr>
          <w:lang w:eastAsia="zh-TW"/>
        </w:rPr>
        <w:t>名</w:t>
      </w:r>
      <w:r>
        <w:rPr>
          <w:lang w:eastAsia="ja-JP"/>
        </w:rPr>
        <w:t>を</w:t>
      </w:r>
      <w:r>
        <w:rPr>
          <w:lang w:eastAsia="zh-TW"/>
        </w:rPr>
        <w:t xml:space="preserve"> IP </w:t>
      </w:r>
      <w:r>
        <w:rPr>
          <w:lang w:eastAsia="ja-JP"/>
        </w:rPr>
        <w:t>アドレスに</w:t>
      </w:r>
      <w:r>
        <w:rPr>
          <w:lang w:eastAsia="zh-TW"/>
        </w:rPr>
        <w:t>解決</w:t>
      </w:r>
      <w:r>
        <w:rPr>
          <w:lang w:eastAsia="ja-JP"/>
        </w:rPr>
        <w:t>するドメイン</w:t>
      </w:r>
      <w:r>
        <w:rPr>
          <w:lang w:eastAsia="zh-TW"/>
        </w:rPr>
        <w:t xml:space="preserve"> </w:t>
      </w:r>
      <w:r>
        <w:rPr>
          <w:lang w:eastAsia="ja-JP"/>
        </w:rPr>
        <w:t>ネーム</w:t>
      </w:r>
      <w:r>
        <w:rPr>
          <w:lang w:eastAsia="zh-TW"/>
        </w:rPr>
        <w:t xml:space="preserve"> </w:t>
      </w:r>
      <w:r>
        <w:rPr>
          <w:lang w:eastAsia="ja-JP"/>
        </w:rPr>
        <w:t>システム</w:t>
      </w:r>
      <w:r>
        <w:rPr>
          <w:lang w:eastAsia="zh-TW"/>
        </w:rPr>
        <w:t xml:space="preserve"> (DNS) (</w:t>
      </w:r>
      <w:r>
        <w:rPr>
          <w:lang w:eastAsia="zh-TW"/>
        </w:rPr>
        <w:t>本</w:t>
      </w:r>
      <w:r>
        <w:rPr>
          <w:lang w:eastAsia="ja-JP"/>
        </w:rPr>
        <w:t>ソフトウェアのかかるインスタンスの</w:t>
      </w:r>
      <w:r>
        <w:rPr>
          <w:lang w:eastAsia="zh-TW"/>
        </w:rPr>
        <w:t>唯一</w:t>
      </w:r>
      <w:r>
        <w:rPr>
          <w:lang w:eastAsia="ja-JP"/>
        </w:rPr>
        <w:t>の</w:t>
      </w:r>
      <w:r>
        <w:rPr>
          <w:lang w:eastAsia="zh-TW"/>
        </w:rPr>
        <w:t>機能</w:t>
      </w:r>
      <w:r>
        <w:rPr>
          <w:lang w:eastAsia="ja-JP"/>
        </w:rPr>
        <w:t>ではない</w:t>
      </w:r>
      <w:r>
        <w:rPr>
          <w:lang w:eastAsia="zh-TW"/>
        </w:rPr>
        <w:t>場合</w:t>
      </w:r>
      <w:r>
        <w:rPr>
          <w:lang w:eastAsia="ja-JP"/>
        </w:rPr>
        <w:t>に</w:t>
      </w:r>
      <w:r>
        <w:rPr>
          <w:lang w:eastAsia="zh-TW"/>
        </w:rPr>
        <w:t>限</w:t>
      </w:r>
      <w:r>
        <w:rPr>
          <w:lang w:eastAsia="ja-JP"/>
        </w:rPr>
        <w:t>ります</w:t>
      </w:r>
      <w:r>
        <w:rPr>
          <w:lang w:eastAsia="zh-TW"/>
        </w:rPr>
        <w:t>)</w:t>
      </w:r>
    </w:p>
    <w:p w:rsidR="00F87589" w:rsidRDefault="00295C93">
      <w:pPr>
        <w:pStyle w:val="ProductList-BodySpaced"/>
        <w:rPr>
          <w:lang w:eastAsia="ja-JP"/>
        </w:rPr>
      </w:pPr>
      <w:r>
        <w:rPr>
          <w:b/>
          <w:color w:val="00188F"/>
          <w:lang w:eastAsia="ja-JP"/>
        </w:rPr>
        <w:t xml:space="preserve">Windows </w:t>
      </w:r>
      <w:r>
        <w:rPr>
          <w:b/>
          <w:color w:val="00188F"/>
          <w:lang w:eastAsia="ja-JP"/>
        </w:rPr>
        <w:t>ソフトウェア</w:t>
      </w:r>
      <w:r>
        <w:rPr>
          <w:b/>
          <w:color w:val="00188F"/>
          <w:lang w:eastAsia="ja-JP"/>
        </w:rPr>
        <w:t xml:space="preserve"> </w:t>
      </w:r>
      <w:r>
        <w:rPr>
          <w:b/>
          <w:color w:val="00188F"/>
          <w:lang w:eastAsia="ja-JP"/>
        </w:rPr>
        <w:t>コンポーネント</w:t>
      </w:r>
      <w:r>
        <w:rPr>
          <w:lang w:eastAsia="ja-JP"/>
        </w:rPr>
        <w:t>とは、本製品に含まれる</w:t>
      </w:r>
      <w:r>
        <w:rPr>
          <w:lang w:eastAsia="ja-JP"/>
        </w:rPr>
        <w:t xml:space="preserve"> Windows </w:t>
      </w:r>
      <w:r>
        <w:rPr>
          <w:lang w:eastAsia="ja-JP"/>
        </w:rPr>
        <w:t>ソフトウェアのコンポーネントを意味します。</w:t>
      </w:r>
      <w:r>
        <w:rPr>
          <w:lang w:eastAsia="ja-JP"/>
        </w:rPr>
        <w:t>Microsoft .NET Framework</w:t>
      </w:r>
      <w:r>
        <w:rPr>
          <w:lang w:eastAsia="ja-JP"/>
        </w:rPr>
        <w:t>、</w:t>
      </w:r>
      <w:r>
        <w:rPr>
          <w:lang w:eastAsia="ja-JP"/>
        </w:rPr>
        <w:t>Microsoft Data Access Components</w:t>
      </w:r>
      <w:r>
        <w:rPr>
          <w:lang w:eastAsia="ja-JP"/>
        </w:rPr>
        <w:t>、</w:t>
      </w:r>
      <w:r>
        <w:rPr>
          <w:lang w:eastAsia="ja-JP"/>
        </w:rPr>
        <w:t xml:space="preserve">PowerShell </w:t>
      </w:r>
      <w:r>
        <w:rPr>
          <w:lang w:eastAsia="ja-JP"/>
        </w:rPr>
        <w:t>ソフトウェア、ならびに</w:t>
      </w:r>
      <w:r>
        <w:rPr>
          <w:lang w:eastAsia="ja-JP"/>
        </w:rPr>
        <w:t xml:space="preserve"> Microsoft Build</w:t>
      </w:r>
      <w:r>
        <w:rPr>
          <w:lang w:eastAsia="ja-JP"/>
        </w:rPr>
        <w:t>、</w:t>
      </w:r>
      <w:r>
        <w:rPr>
          <w:lang w:eastAsia="ja-JP"/>
        </w:rPr>
        <w:t>Windows Identity Foundation</w:t>
      </w:r>
      <w:r>
        <w:rPr>
          <w:lang w:eastAsia="ja-JP"/>
        </w:rPr>
        <w:t>、</w:t>
      </w:r>
      <w:r>
        <w:rPr>
          <w:lang w:eastAsia="ja-JP"/>
        </w:rPr>
        <w:t xml:space="preserve">JavaScript </w:t>
      </w:r>
      <w:r>
        <w:rPr>
          <w:lang w:eastAsia="ja-JP"/>
        </w:rPr>
        <w:t>用</w:t>
      </w:r>
      <w:r>
        <w:rPr>
          <w:lang w:eastAsia="ja-JP"/>
        </w:rPr>
        <w:t xml:space="preserve"> Windows </w:t>
      </w:r>
      <w:r>
        <w:rPr>
          <w:lang w:eastAsia="ja-JP"/>
        </w:rPr>
        <w:t>ライブラリ、</w:t>
      </w:r>
      <w:r>
        <w:rPr>
          <w:lang w:eastAsia="ja-JP"/>
        </w:rPr>
        <w:t xml:space="preserve">Debghelp.dll </w:t>
      </w:r>
      <w:r>
        <w:rPr>
          <w:lang w:eastAsia="ja-JP"/>
        </w:rPr>
        <w:t>および</w:t>
      </w:r>
      <w:r>
        <w:rPr>
          <w:lang w:eastAsia="ja-JP"/>
        </w:rPr>
        <w:t xml:space="preserve"> Web Deploy </w:t>
      </w:r>
      <w:r>
        <w:rPr>
          <w:lang w:eastAsia="ja-JP"/>
        </w:rPr>
        <w:t>の各テクノロジに関連する特定の</w:t>
      </w:r>
      <w:r>
        <w:rPr>
          <w:lang w:eastAsia="ja-JP"/>
        </w:rPr>
        <w:t xml:space="preserve"> .dll </w:t>
      </w:r>
      <w:r>
        <w:rPr>
          <w:lang w:eastAsia="ja-JP"/>
        </w:rPr>
        <w:t>は、すべて</w:t>
      </w:r>
      <w:r>
        <w:rPr>
          <w:lang w:eastAsia="ja-JP"/>
        </w:rPr>
        <w:t xml:space="preserve"> Windows </w:t>
      </w:r>
      <w:r>
        <w:rPr>
          <w:lang w:eastAsia="ja-JP"/>
        </w:rPr>
        <w:t>ソフトウェア</w:t>
      </w:r>
      <w:r>
        <w:rPr>
          <w:lang w:eastAsia="ja-JP"/>
        </w:rPr>
        <w:t xml:space="preserve"> </w:t>
      </w:r>
      <w:r>
        <w:rPr>
          <w:lang w:eastAsia="ja-JP"/>
        </w:rPr>
        <w:t>コンポーネントです。</w:t>
      </w:r>
    </w:p>
    <w:p w:rsidR="00F87589" w:rsidRDefault="00F87589">
      <w:pPr>
        <w:pStyle w:val="ProductList-BodySpaced"/>
        <w:jc w:val="right"/>
        <w:rPr>
          <w:lang w:eastAsia="ja-JP"/>
        </w:rPr>
      </w:pPr>
    </w:p>
    <w:tbl>
      <w:tblPr>
        <w:tblStyle w:val="PURTable"/>
        <w:tblW w:w="0" w:type="dxa"/>
        <w:tblLook w:val="04A0" w:firstRow="1" w:lastRow="0" w:firstColumn="1" w:lastColumn="0" w:noHBand="0" w:noVBand="1"/>
      </w:tblPr>
      <w:tblGrid>
        <w:gridCol w:w="10800"/>
      </w:tblGrid>
      <w:tr w:rsidR="00F875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7589" w:rsidRDefault="00E71469">
            <w:pPr>
              <w:pStyle w:val="ProductList-TableBody"/>
              <w:jc w:val="right"/>
            </w:pPr>
            <w:hyperlink w:anchor="_Sec842">
              <w:r w:rsidR="00295C93">
                <w:rPr>
                  <w:color w:val="00467F"/>
                  <w:sz w:val="14"/>
                  <w:u w:val="single"/>
                </w:rPr>
                <w:t>目次</w:t>
              </w:r>
            </w:hyperlink>
            <w:r w:rsidR="00295C93">
              <w:rPr>
                <w:sz w:val="14"/>
              </w:rPr>
              <w:t xml:space="preserve"> / </w:t>
            </w:r>
            <w:hyperlink w:anchor="_Sec549">
              <w:r w:rsidR="00295C93">
                <w:rPr>
                  <w:color w:val="00467F"/>
                  <w:sz w:val="14"/>
                  <w:u w:val="single"/>
                </w:rPr>
                <w:t>用語集</w:t>
              </w:r>
            </w:hyperlink>
            <w:r w:rsidR="00295C93">
              <w:rPr>
                <w:sz w:val="14"/>
              </w:rPr>
              <w:t xml:space="preserve"> / </w:t>
            </w:r>
            <w:hyperlink w:anchor="_Sec844">
              <w:r w:rsidR="00295C93">
                <w:rPr>
                  <w:color w:val="00467F"/>
                  <w:sz w:val="14"/>
                  <w:u w:val="single"/>
                </w:rPr>
                <w:t>インデックス</w:t>
              </w:r>
            </w:hyperlink>
          </w:p>
        </w:tc>
      </w:tr>
    </w:tbl>
    <w:p w:rsidR="00F87589" w:rsidRDefault="00F87589">
      <w:pPr>
        <w:pStyle w:val="ProductList-BodySpaced"/>
        <w:rPr>
          <w:lang w:eastAsia="zh-TW"/>
        </w:rPr>
      </w:pPr>
    </w:p>
    <w:p w:rsidR="00F87589" w:rsidRDefault="00F87589">
      <w:pPr>
        <w:rPr>
          <w:lang w:eastAsia="zh-TW"/>
        </w:rPr>
        <w:sectPr w:rsidR="00F87589">
          <w:headerReference w:type="default" r:id="rId129"/>
          <w:footerReference w:type="default" r:id="rId130"/>
          <w:type w:val="continuous"/>
          <w:pgSz w:w="12240" w:h="15840" w:code="1"/>
          <w:pgMar w:top="1170" w:right="720" w:bottom="720" w:left="720" w:header="432" w:footer="288" w:gutter="0"/>
          <w:cols w:space="360"/>
        </w:sectPr>
      </w:pPr>
    </w:p>
    <w:p w:rsidR="00F87589" w:rsidRDefault="00295C93">
      <w:pPr>
        <w:pStyle w:val="ProductList-SectionHeading"/>
        <w:pageBreakBefore/>
        <w:outlineLvl w:val="0"/>
        <w:rPr>
          <w:lang w:eastAsia="ja-JP"/>
        </w:rPr>
      </w:pPr>
      <w:bookmarkStart w:id="378" w:name="_Sec591"/>
      <w:bookmarkEnd w:id="368"/>
      <w:r>
        <w:rPr>
          <w:lang w:eastAsia="ja-JP"/>
        </w:rPr>
        <w:lastRenderedPageBreak/>
        <w:t>付録</w:t>
      </w:r>
      <w:r>
        <w:rPr>
          <w:lang w:eastAsia="ja-JP"/>
        </w:rPr>
        <w:t xml:space="preserve"> A – CAL/ML </w:t>
      </w:r>
      <w:r>
        <w:rPr>
          <w:lang w:eastAsia="ja-JP"/>
        </w:rPr>
        <w:t>と同等のライセンス</w:t>
      </w:r>
      <w:r>
        <w:fldChar w:fldCharType="begin"/>
      </w:r>
      <w:r>
        <w:rPr>
          <w:lang w:eastAsia="ja-JP"/>
        </w:rPr>
        <w:instrText xml:space="preserve"> TC "</w:instrText>
      </w:r>
      <w:bookmarkStart w:id="379" w:name="_Toc452104347"/>
      <w:r>
        <w:rPr>
          <w:lang w:eastAsia="ja-JP"/>
        </w:rPr>
        <w:instrText>付録</w:instrText>
      </w:r>
      <w:r>
        <w:rPr>
          <w:lang w:eastAsia="ja-JP"/>
        </w:rPr>
        <w:instrText xml:space="preserve"> A – CAL/ML </w:instrText>
      </w:r>
      <w:r>
        <w:rPr>
          <w:lang w:eastAsia="ja-JP"/>
        </w:rPr>
        <w:instrText>と同等のライセンス</w:instrText>
      </w:r>
      <w:bookmarkEnd w:id="379"/>
      <w:r>
        <w:rPr>
          <w:lang w:eastAsia="ja-JP"/>
        </w:rPr>
        <w:instrText>" \l 1</w:instrText>
      </w:r>
      <w:r>
        <w:fldChar w:fldCharType="end"/>
      </w:r>
    </w:p>
    <w:p w:rsidR="00F87589" w:rsidRDefault="00295C93">
      <w:pPr>
        <w:pStyle w:val="ProductList-Body"/>
        <w:rPr>
          <w:lang w:eastAsia="ja-JP"/>
        </w:rPr>
      </w:pPr>
      <w:r>
        <w:rPr>
          <w:lang w:eastAsia="ja-JP"/>
        </w:rPr>
        <w:t>お客様の</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上で実行されているサーバー</w:t>
      </w:r>
      <w:r>
        <w:rPr>
          <w:lang w:eastAsia="ja-JP"/>
        </w:rPr>
        <w:t xml:space="preserve"> </w:t>
      </w:r>
      <w:r>
        <w:rPr>
          <w:lang w:eastAsia="ja-JP"/>
        </w:rPr>
        <w:t>ソフトウェアにアクセスする権利または</w:t>
      </w:r>
      <w:r>
        <w:rPr>
          <w:lang w:eastAsia="ja-JP"/>
        </w:rPr>
        <w:t xml:space="preserve"> </w:t>
      </w:r>
      <w:r>
        <w:fldChar w:fldCharType="begin"/>
      </w:r>
      <w:r>
        <w:rPr>
          <w:lang w:eastAsia="ja-JP"/>
        </w:rPr>
        <w:instrText xml:space="preserve"> AutoTextList   \s NoStyle \t "OSE </w:instrText>
      </w:r>
      <w:r>
        <w:rPr>
          <w:lang w:eastAsia="ja-JP"/>
        </w:rPr>
        <w:instrText>を管理するとは、直接または間接的に</w:instrText>
      </w:r>
      <w:r>
        <w:rPr>
          <w:lang w:eastAsia="ja-JP"/>
        </w:rPr>
        <w:instrText xml:space="preserve"> OSE </w:instrText>
      </w:r>
      <w:r>
        <w:rPr>
          <w:lang w:eastAsia="ja-JP"/>
        </w:rPr>
        <w:instrText>と関連付けられているハードウェアまたはソフトウェアに関するデータを収集もしくは受信すること、その設定を行うこと、またはそれらに指示を与えることを意味します。デバイスまたは</w:instrText>
      </w:r>
      <w:r>
        <w:rPr>
          <w:lang w:eastAsia="ja-JP"/>
        </w:rPr>
        <w:instrText xml:space="preserve"> OSE </w:instrText>
      </w:r>
      <w:r>
        <w:rPr>
          <w:lang w:eastAsia="ja-JP"/>
        </w:rPr>
        <w:instrText>の所在を探知することは含まれません。</w:instrText>
      </w:r>
      <w:r>
        <w:rPr>
          <w:lang w:eastAsia="ja-JP"/>
        </w:rPr>
        <w:instrText xml:space="preserve">" </w:instrText>
      </w:r>
      <w:r>
        <w:fldChar w:fldCharType="separate"/>
      </w:r>
      <w:r>
        <w:rPr>
          <w:color w:val="0563C1"/>
          <w:lang w:eastAsia="ja-JP"/>
        </w:rPr>
        <w:t xml:space="preserve">OSE </w:t>
      </w:r>
      <w:r>
        <w:rPr>
          <w:color w:val="0563C1"/>
          <w:lang w:eastAsia="ja-JP"/>
        </w:rPr>
        <w:t>を管理する</w:t>
      </w:r>
      <w:r>
        <w:fldChar w:fldCharType="end"/>
      </w:r>
      <w:r>
        <w:rPr>
          <w:lang w:eastAsia="ja-JP"/>
        </w:rPr>
        <w:t>権利は、</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Suite </w:t>
      </w:r>
      <w:r>
        <w:rPr>
          <w:lang w:eastAsia="ja-JP"/>
        </w:rPr>
        <w:t>およびオンライン</w:t>
      </w:r>
      <w:r>
        <w:rPr>
          <w:lang w:eastAsia="ja-JP"/>
        </w:rPr>
        <w:t xml:space="preserve"> </w:t>
      </w:r>
      <w:r>
        <w:rPr>
          <w:lang w:eastAsia="ja-JP"/>
        </w:rPr>
        <w:t>サービス</w:t>
      </w:r>
      <w:r>
        <w:rPr>
          <w:lang w:eastAsia="ja-JP"/>
        </w:rPr>
        <w:t xml:space="preserve"> </w:t>
      </w:r>
      <w:r>
        <w:fldChar w:fldCharType="begin"/>
      </w:r>
      <w:r>
        <w:rPr>
          <w:lang w:eastAsia="ja-JP"/>
        </w:rPr>
        <w:instrText xml:space="preserve"> AutoTextList   \s NoStyle \t "SL </w:instrText>
      </w:r>
      <w:r>
        <w:rPr>
          <w:lang w:eastAsia="ja-JP"/>
        </w:rPr>
        <w:instrText>とは、一定期間、ソフトウェアまたはホストされるサービスへのアクセスを許可するサブスクリプション</w:instrText>
      </w:r>
      <w:r>
        <w:rPr>
          <w:lang w:eastAsia="ja-JP"/>
        </w:rPr>
        <w:instrText xml:space="preserve"> </w:instrText>
      </w:r>
      <w:r>
        <w:rPr>
          <w:lang w:eastAsia="ja-JP"/>
        </w:rPr>
        <w:instrText>ライセンスを意味します。</w:instrText>
      </w:r>
      <w:r>
        <w:rPr>
          <w:lang w:eastAsia="ja-JP"/>
        </w:rPr>
        <w:instrText xml:space="preserve">" </w:instrText>
      </w:r>
      <w:r>
        <w:fldChar w:fldCharType="separate"/>
      </w:r>
      <w:r>
        <w:rPr>
          <w:color w:val="0563C1"/>
          <w:lang w:eastAsia="ja-JP"/>
        </w:rPr>
        <w:t>SL</w:t>
      </w:r>
      <w:r>
        <w:fldChar w:fldCharType="end"/>
      </w:r>
      <w:r>
        <w:rPr>
          <w:lang w:eastAsia="ja-JP"/>
        </w:rPr>
        <w:t xml:space="preserve"> </w:t>
      </w:r>
      <w:r>
        <w:rPr>
          <w:lang w:eastAsia="ja-JP"/>
        </w:rPr>
        <w:t>に基づいて提供されます。サーバーの行でセルが青色になっている場合、その列の</w:t>
      </w:r>
      <w:r>
        <w:rPr>
          <w:lang w:eastAsia="ja-JP"/>
        </w:rPr>
        <w:t xml:space="preserve"> </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Suite </w:t>
      </w:r>
      <w:r>
        <w:rPr>
          <w:lang w:eastAsia="ja-JP"/>
        </w:rPr>
        <w:t>または</w:t>
      </w:r>
      <w:r>
        <w:rPr>
          <w:lang w:eastAsia="ja-JP"/>
        </w:rPr>
        <w:t xml:space="preserve"> </w:t>
      </w:r>
      <w:r>
        <w:fldChar w:fldCharType="begin"/>
      </w:r>
      <w:r>
        <w:rPr>
          <w:lang w:eastAsia="ja-JP"/>
        </w:rPr>
        <w:instrText xml:space="preserve"> AutoTextList   \s NoStyle \t "SL </w:instrText>
      </w:r>
      <w:r>
        <w:rPr>
          <w:lang w:eastAsia="ja-JP"/>
        </w:rPr>
        <w:instrText>とは、一定期間、ソフトウェアまたはホストされるサービスへのアクセスを許可するサブスクリプション</w:instrText>
      </w:r>
      <w:r>
        <w:rPr>
          <w:lang w:eastAsia="ja-JP"/>
        </w:rPr>
        <w:instrText xml:space="preserve"> </w:instrText>
      </w:r>
      <w:r>
        <w:rPr>
          <w:lang w:eastAsia="ja-JP"/>
        </w:rPr>
        <w:instrText>ライセンスを意味します。</w:instrText>
      </w:r>
      <w:r>
        <w:rPr>
          <w:lang w:eastAsia="ja-JP"/>
        </w:rPr>
        <w:instrText xml:space="preserve">" </w:instrText>
      </w:r>
      <w:r>
        <w:fldChar w:fldCharType="separate"/>
      </w:r>
      <w:r>
        <w:rPr>
          <w:color w:val="0563C1"/>
          <w:lang w:eastAsia="ja-JP"/>
        </w:rPr>
        <w:t>SL</w:t>
      </w:r>
      <w:r>
        <w:fldChar w:fldCharType="end"/>
      </w:r>
      <w:r>
        <w:rPr>
          <w:lang w:eastAsia="ja-JP"/>
        </w:rPr>
        <w:t xml:space="preserve"> </w:t>
      </w:r>
      <w:r>
        <w:rPr>
          <w:lang w:eastAsia="ja-JP"/>
        </w:rPr>
        <w:t>は、当該</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製品の基本または追加機能へのアクセス</w:t>
      </w:r>
      <w:r>
        <w:rPr>
          <w:lang w:eastAsia="ja-JP"/>
        </w:rPr>
        <w:t xml:space="preserve"> (</w:t>
      </w:r>
      <w:r>
        <w:rPr>
          <w:lang w:eastAsia="ja-JP"/>
        </w:rPr>
        <w:t>または管理</w:t>
      </w:r>
      <w:r>
        <w:rPr>
          <w:lang w:eastAsia="ja-JP"/>
        </w:rPr>
        <w:t xml:space="preserve">) </w:t>
      </w:r>
      <w:r>
        <w:rPr>
          <w:lang w:eastAsia="ja-JP"/>
        </w:rPr>
        <w:t>を行うための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要件を満たします。</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製品の最新バージョンのアクセス要件を満たすには、当該製品の提供開始日以降に</w:t>
      </w:r>
      <w:r>
        <w:rPr>
          <w:lang w:eastAsia="ja-JP"/>
        </w:rPr>
        <w:t xml:space="preserve"> </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Suite </w:t>
      </w:r>
      <w:r>
        <w:rPr>
          <w:lang w:eastAsia="ja-JP"/>
        </w:rPr>
        <w:t>を購入するか、提供開始日の時点で</w:t>
      </w:r>
      <w:r>
        <w:rPr>
          <w:lang w:eastAsia="ja-JP"/>
        </w:rPr>
        <w:t xml:space="preserve"> CAL Suite </w:t>
      </w:r>
      <w:r>
        <w:rPr>
          <w:lang w:eastAsia="ja-JP"/>
        </w:rPr>
        <w:t>に対する有効な</w:t>
      </w:r>
      <w:r>
        <w:rPr>
          <w:lang w:eastAsia="ja-JP"/>
        </w:rPr>
        <w:t xml:space="preserve"> SA </w:t>
      </w:r>
      <w:r>
        <w:rPr>
          <w:lang w:eastAsia="ja-JP"/>
        </w:rPr>
        <w:t>を保有していなければなりません。</w:t>
      </w:r>
    </w:p>
    <w:p w:rsidR="00F87589" w:rsidRDefault="00295C93">
      <w:pPr>
        <w:pStyle w:val="ProductList-Body"/>
        <w:rPr>
          <w:lang w:eastAsia="ja-JP"/>
        </w:rPr>
      </w:pPr>
      <w:r>
        <w:rPr>
          <w:lang w:eastAsia="ja-JP"/>
        </w:rPr>
        <w:t xml:space="preserve"> </w:t>
      </w:r>
    </w:p>
    <w:tbl>
      <w:tblPr>
        <w:tblStyle w:val="PURTable"/>
        <w:tblW w:w="0" w:type="dxa"/>
        <w:tblLook w:val="04A0" w:firstRow="1" w:lastRow="0" w:firstColumn="1" w:lastColumn="0" w:noHBand="0" w:noVBand="1"/>
      </w:tblPr>
      <w:tblGrid>
        <w:gridCol w:w="584"/>
        <w:gridCol w:w="568"/>
        <w:gridCol w:w="567"/>
        <w:gridCol w:w="567"/>
        <w:gridCol w:w="567"/>
        <w:gridCol w:w="628"/>
        <w:gridCol w:w="662"/>
        <w:gridCol w:w="664"/>
        <w:gridCol w:w="964"/>
        <w:gridCol w:w="662"/>
        <w:gridCol w:w="628"/>
        <w:gridCol w:w="662"/>
        <w:gridCol w:w="664"/>
        <w:gridCol w:w="964"/>
        <w:gridCol w:w="662"/>
        <w:gridCol w:w="779"/>
      </w:tblGrid>
      <w:tr w:rsidR="00F87589">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F87589" w:rsidRDefault="00295C93">
            <w:pPr>
              <w:pStyle w:val="ProductList-TableBody"/>
            </w:pPr>
            <w:r>
              <w:t xml:space="preserve"> </w:t>
            </w: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rsidR="00F87589" w:rsidRDefault="00295C93">
            <w:pPr>
              <w:pStyle w:val="ProductList-TableBody"/>
              <w:jc w:val="center"/>
            </w:pPr>
            <w:r>
              <w:rPr>
                <w:color w:val="FFFFFF"/>
              </w:rPr>
              <w:t>Office 365 Enterprise</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F87589" w:rsidRDefault="00295C93">
            <w:pPr>
              <w:pStyle w:val="ProductList-TableBody"/>
              <w:jc w:val="center"/>
            </w:pPr>
            <w:r>
              <w:rPr>
                <w:color w:val="FFFFFF"/>
              </w:rPr>
              <w:t>Core CAL</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F87589" w:rsidRDefault="00295C93">
            <w:pPr>
              <w:pStyle w:val="ProductList-TableBody"/>
              <w:jc w:val="center"/>
            </w:pPr>
            <w:r>
              <w:rPr>
                <w:color w:val="FFFFFF"/>
              </w:rPr>
              <w:t>Enterprise CAL</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rsidR="00F87589" w:rsidRDefault="00295C93">
            <w:pPr>
              <w:pStyle w:val="ProductList-TableBody"/>
              <w:jc w:val="center"/>
            </w:pPr>
            <w:r>
              <w:rPr>
                <w:color w:val="FFFFFF"/>
              </w:rPr>
              <w:t>Enterprise Mobility</w:t>
            </w:r>
          </w:p>
        </w:tc>
      </w:tr>
      <w:tr w:rsidR="00F87589">
        <w:tc>
          <w:tcPr>
            <w:tcW w:w="620" w:type="dxa"/>
            <w:tcBorders>
              <w:top w:val="none" w:sz="4" w:space="0" w:color="BFBFBF"/>
              <w:left w:val="none" w:sz="24" w:space="0" w:color="808080"/>
              <w:bottom w:val="single" w:sz="4" w:space="0" w:color="FFFFFF"/>
              <w:right w:val="single" w:sz="6" w:space="0" w:color="FFFFFF"/>
            </w:tcBorders>
          </w:tcPr>
          <w:p w:rsidR="00F87589" w:rsidRDefault="00295C93">
            <w:pPr>
              <w:pStyle w:val="ProductList-TableBody"/>
            </w:pPr>
            <w:r>
              <w:t>サーバー</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F87589" w:rsidRDefault="00295C93">
            <w:pPr>
              <w:pStyle w:val="ProductList-TableBody"/>
              <w:jc w:val="center"/>
            </w:pPr>
            <w:r>
              <w:rPr>
                <w:color w:val="FFFFFF"/>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F87589" w:rsidRDefault="00295C93">
            <w:pPr>
              <w:pStyle w:val="ProductList-TableBody"/>
              <w:jc w:val="center"/>
            </w:pPr>
            <w:r>
              <w:rPr>
                <w:color w:val="FFFFFF"/>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F87589" w:rsidRDefault="00295C93">
            <w:pPr>
              <w:pStyle w:val="ProductList-TableBody"/>
              <w:jc w:val="center"/>
            </w:pPr>
            <w:r>
              <w:rPr>
                <w:color w:val="FFFFFF"/>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F87589" w:rsidRDefault="00295C93">
            <w:pPr>
              <w:pStyle w:val="ProductList-TableBody"/>
              <w:jc w:val="center"/>
            </w:pPr>
            <w:r>
              <w:rPr>
                <w:color w:val="FFFFFF"/>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F87589" w:rsidRDefault="00295C93">
            <w:pPr>
              <w:pStyle w:val="ProductList-TableBody"/>
              <w:jc w:val="center"/>
            </w:pPr>
            <w:r>
              <w:rPr>
                <w:color w:val="FFFFFF"/>
              </w:rPr>
              <w:t>Suite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F87589" w:rsidRDefault="00295C93">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F87589" w:rsidRDefault="00295C93">
            <w:pPr>
              <w:pStyle w:val="ProductList-TableBody"/>
              <w:jc w:val="center"/>
            </w:pPr>
            <w:r>
              <w:rPr>
                <w:color w:val="FFFFFF"/>
              </w:rPr>
              <w:t>Bridge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F87589" w:rsidRDefault="00295C93">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F87589" w:rsidRDefault="00295C93">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F87589" w:rsidRDefault="00295C93">
            <w:pPr>
              <w:pStyle w:val="ProductList-TableBody"/>
              <w:jc w:val="center"/>
            </w:pPr>
            <w:r>
              <w:rPr>
                <w:color w:val="FFFFFF"/>
              </w:rPr>
              <w:t>Suite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F87589" w:rsidRDefault="00295C93">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F87589" w:rsidRDefault="00295C93">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87589" w:rsidRDefault="00295C93">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F87589" w:rsidRDefault="00295C93">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F87589" w:rsidRDefault="00295C93">
            <w:pPr>
              <w:pStyle w:val="ProductList-TableBody"/>
              <w:jc w:val="center"/>
            </w:pPr>
            <w:r>
              <w:rPr>
                <w:color w:val="FFFFFF"/>
              </w:rPr>
              <w:t>Suite</w:t>
            </w:r>
          </w:p>
        </w:tc>
      </w:tr>
      <w:tr w:rsidR="00F87589">
        <w:tc>
          <w:tcPr>
            <w:tcW w:w="620" w:type="dxa"/>
            <w:gridSpan w:val="16"/>
            <w:tcBorders>
              <w:top w:val="single" w:sz="4" w:space="0" w:color="FFFFFF"/>
              <w:left w:val="single" w:sz="6" w:space="0" w:color="FFFFFF"/>
              <w:bottom w:val="single" w:sz="4" w:space="0" w:color="FFFFFF"/>
              <w:right w:val="single" w:sz="6" w:space="0" w:color="FFFFFF"/>
            </w:tcBorders>
          </w:tcPr>
          <w:p w:rsidR="00F87589" w:rsidRDefault="00295C93">
            <w:pPr>
              <w:pStyle w:val="ProductList-TableBody"/>
            </w:pPr>
            <w:r>
              <w:rPr>
                <w:b/>
              </w:rPr>
              <w:t>Exchange Server 2016 Standard</w:t>
            </w:r>
          </w:p>
        </w:tc>
      </w:tr>
      <w:tr w:rsidR="00F87589">
        <w:tc>
          <w:tcPr>
            <w:tcW w:w="620" w:type="dxa"/>
            <w:tcBorders>
              <w:top w:val="dashed" w:sz="4" w:space="0" w:color="BFBFBF"/>
              <w:left w:val="none" w:sz="24" w:space="0" w:color="808080"/>
              <w:bottom w:val="dashed" w:sz="4" w:space="0" w:color="BFBFBF"/>
              <w:right w:val="single" w:sz="6" w:space="0" w:color="FFFFFF"/>
            </w:tcBorders>
          </w:tcPr>
          <w:p w:rsidR="00F87589" w:rsidRDefault="00E71469">
            <w:pPr>
              <w:pStyle w:val="ProductList-TableBody"/>
            </w:pPr>
            <w:hyperlink w:anchor="_Sec793">
              <w:r w:rsidR="00295C93">
                <w:rPr>
                  <w:color w:val="00467F"/>
                  <w:u w:val="single"/>
                </w:rPr>
                <w:t>基本</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7589" w:rsidRDefault="00295C93">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7589" w:rsidRDefault="00295C93">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7589" w:rsidRDefault="00295C93">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7589" w:rsidRDefault="00295C93">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7589" w:rsidRDefault="00295C93">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7589" w:rsidRDefault="00295C93">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7589" w:rsidRDefault="00295C93">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7589" w:rsidRDefault="00295C93">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7589" w:rsidRDefault="00295C9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7589" w:rsidRDefault="00295C93">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r>
      <w:tr w:rsidR="00F87589">
        <w:tc>
          <w:tcPr>
            <w:tcW w:w="620" w:type="dxa"/>
            <w:tcBorders>
              <w:top w:val="dashed" w:sz="4" w:space="0" w:color="BFBFBF"/>
              <w:left w:val="none" w:sz="24" w:space="0" w:color="808080"/>
              <w:bottom w:val="single" w:sz="4" w:space="0" w:color="FFFFFF"/>
              <w:right w:val="single" w:sz="6" w:space="0" w:color="FFFFFF"/>
            </w:tcBorders>
          </w:tcPr>
          <w:p w:rsidR="00F87589" w:rsidRDefault="00E71469">
            <w:pPr>
              <w:pStyle w:val="ProductList-TableBody"/>
            </w:pPr>
            <w:hyperlink w:anchor="_Sec793">
              <w:r w:rsidR="00295C93">
                <w:rPr>
                  <w:color w:val="00467F"/>
                  <w:u w:val="single"/>
                </w:rPr>
                <w:t>追加</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7589" w:rsidRDefault="00295C93">
            <w:pPr>
              <w:pStyle w:val="ProductList-TableBody"/>
              <w:jc w:val="center"/>
            </w:pPr>
            <w:r>
              <w:t xml:space="preserve"> </w:t>
            </w:r>
          </w:p>
        </w:tc>
      </w:tr>
      <w:tr w:rsidR="00F87589">
        <w:tc>
          <w:tcPr>
            <w:tcW w:w="620" w:type="dxa"/>
            <w:gridSpan w:val="16"/>
            <w:tcBorders>
              <w:top w:val="single" w:sz="4" w:space="0" w:color="FFFFFF"/>
              <w:left w:val="single" w:sz="6" w:space="0" w:color="FFFFFF"/>
              <w:bottom w:val="single" w:sz="4" w:space="0" w:color="FFFFFF"/>
              <w:right w:val="single" w:sz="6" w:space="0" w:color="FFFFFF"/>
            </w:tcBorders>
          </w:tcPr>
          <w:p w:rsidR="00F87589" w:rsidRDefault="00295C93">
            <w:pPr>
              <w:pStyle w:val="ProductList-TableBody"/>
            </w:pPr>
            <w:r>
              <w:rPr>
                <w:b/>
              </w:rPr>
              <w:t>Exchange Server 2016 Enterprise</w:t>
            </w:r>
          </w:p>
        </w:tc>
      </w:tr>
      <w:tr w:rsidR="00F87589">
        <w:tc>
          <w:tcPr>
            <w:tcW w:w="620" w:type="dxa"/>
            <w:tcBorders>
              <w:top w:val="dashed" w:sz="4" w:space="0" w:color="BFBFBF"/>
              <w:left w:val="none" w:sz="24" w:space="0" w:color="808080"/>
              <w:bottom w:val="dashed" w:sz="4" w:space="0" w:color="BFBFBF"/>
              <w:right w:val="single" w:sz="6" w:space="0" w:color="FFFFFF"/>
            </w:tcBorders>
          </w:tcPr>
          <w:p w:rsidR="00F87589" w:rsidRDefault="00E71469">
            <w:pPr>
              <w:pStyle w:val="ProductList-TableBody"/>
            </w:pPr>
            <w:hyperlink w:anchor="_Sec793">
              <w:r w:rsidR="00295C93">
                <w:rPr>
                  <w:color w:val="00467F"/>
                  <w:u w:val="single"/>
                </w:rPr>
                <w:t>基本</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7589" w:rsidRDefault="00295C93">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7589" w:rsidRDefault="00295C93">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7589" w:rsidRDefault="00295C93">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7589" w:rsidRDefault="00295C93">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7589" w:rsidRDefault="00295C93">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7589" w:rsidRDefault="00295C93">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7589" w:rsidRDefault="00295C93">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7589" w:rsidRDefault="00295C93">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7589" w:rsidRDefault="00295C9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7589" w:rsidRDefault="00295C93">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r>
      <w:tr w:rsidR="00F87589">
        <w:tc>
          <w:tcPr>
            <w:tcW w:w="620" w:type="dxa"/>
            <w:tcBorders>
              <w:top w:val="dashed" w:sz="4" w:space="0" w:color="BFBFBF"/>
              <w:left w:val="none" w:sz="24" w:space="0" w:color="808080"/>
              <w:bottom w:val="single" w:sz="4" w:space="0" w:color="FFFFFF"/>
              <w:right w:val="single" w:sz="6" w:space="0" w:color="FFFFFF"/>
            </w:tcBorders>
          </w:tcPr>
          <w:p w:rsidR="00F87589" w:rsidRDefault="00E71469">
            <w:pPr>
              <w:pStyle w:val="ProductList-TableBody"/>
            </w:pPr>
            <w:hyperlink w:anchor="_Sec793">
              <w:r w:rsidR="00295C93">
                <w:rPr>
                  <w:color w:val="00467F"/>
                  <w:u w:val="single"/>
                </w:rPr>
                <w:t>追加</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7589" w:rsidRDefault="00295C93">
            <w:pPr>
              <w:pStyle w:val="ProductList-TableBody"/>
              <w:jc w:val="center"/>
            </w:pPr>
            <w:r>
              <w:t xml:space="preserve"> </w:t>
            </w:r>
          </w:p>
        </w:tc>
      </w:tr>
      <w:tr w:rsidR="00F87589">
        <w:tc>
          <w:tcPr>
            <w:tcW w:w="620" w:type="dxa"/>
            <w:gridSpan w:val="16"/>
            <w:tcBorders>
              <w:top w:val="single" w:sz="4" w:space="0" w:color="FFFFFF"/>
              <w:left w:val="single" w:sz="6" w:space="0" w:color="FFFFFF"/>
              <w:bottom w:val="single" w:sz="4" w:space="0" w:color="FFFFFF"/>
              <w:right w:val="single" w:sz="6" w:space="0" w:color="FFFFFF"/>
            </w:tcBorders>
          </w:tcPr>
          <w:p w:rsidR="00F87589" w:rsidRDefault="00295C93">
            <w:pPr>
              <w:pStyle w:val="ProductList-TableBody"/>
            </w:pPr>
            <w:r>
              <w:rPr>
                <w:b/>
              </w:rPr>
              <w:t>SharePoint Server 2016</w:t>
            </w:r>
          </w:p>
        </w:tc>
      </w:tr>
      <w:tr w:rsidR="00F87589">
        <w:tc>
          <w:tcPr>
            <w:tcW w:w="620" w:type="dxa"/>
            <w:tcBorders>
              <w:top w:val="dashed" w:sz="4" w:space="0" w:color="BFBFBF"/>
              <w:left w:val="none" w:sz="24" w:space="0" w:color="808080"/>
              <w:bottom w:val="dashed" w:sz="4" w:space="0" w:color="BFBFBF"/>
              <w:right w:val="single" w:sz="6" w:space="0" w:color="FFFFFF"/>
            </w:tcBorders>
          </w:tcPr>
          <w:p w:rsidR="00F87589" w:rsidRDefault="00E71469">
            <w:pPr>
              <w:pStyle w:val="ProductList-TableBody"/>
            </w:pPr>
            <w:hyperlink w:anchor="_Sec798">
              <w:r w:rsidR="00295C93">
                <w:rPr>
                  <w:color w:val="00467F"/>
                  <w:u w:val="single"/>
                </w:rPr>
                <w:t>基本</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7589" w:rsidRDefault="00295C93">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7589" w:rsidRDefault="00295C93">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7589" w:rsidRDefault="00295C93">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7589" w:rsidRDefault="00295C93">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7589" w:rsidRDefault="00295C93">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7589" w:rsidRDefault="00295C93">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7589" w:rsidRDefault="00295C93">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7589" w:rsidRDefault="00295C93">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7589" w:rsidRDefault="00295C9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7589" w:rsidRDefault="00295C93">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r>
      <w:tr w:rsidR="00F87589">
        <w:tc>
          <w:tcPr>
            <w:tcW w:w="620" w:type="dxa"/>
            <w:tcBorders>
              <w:top w:val="dashed" w:sz="4" w:space="0" w:color="BFBFBF"/>
              <w:left w:val="none" w:sz="24" w:space="0" w:color="808080"/>
              <w:bottom w:val="single" w:sz="4" w:space="0" w:color="FFFFFF"/>
              <w:right w:val="single" w:sz="6" w:space="0" w:color="FFFFFF"/>
            </w:tcBorders>
          </w:tcPr>
          <w:p w:rsidR="00F87589" w:rsidRDefault="00E71469">
            <w:pPr>
              <w:pStyle w:val="ProductList-TableBody"/>
            </w:pPr>
            <w:hyperlink w:anchor="_Sec798">
              <w:r w:rsidR="00295C93">
                <w:rPr>
                  <w:color w:val="00467F"/>
                  <w:u w:val="single"/>
                </w:rPr>
                <w:t>追加</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7589" w:rsidRDefault="00295C93">
            <w:pPr>
              <w:pStyle w:val="ProductList-TableBody"/>
              <w:jc w:val="center"/>
            </w:pPr>
            <w:r>
              <w:t xml:space="preserve"> </w:t>
            </w:r>
          </w:p>
        </w:tc>
      </w:tr>
      <w:tr w:rsidR="00F87589">
        <w:tc>
          <w:tcPr>
            <w:tcW w:w="620" w:type="dxa"/>
            <w:gridSpan w:val="16"/>
            <w:tcBorders>
              <w:top w:val="single" w:sz="4" w:space="0" w:color="FFFFFF"/>
              <w:left w:val="single" w:sz="6" w:space="0" w:color="FFFFFF"/>
              <w:bottom w:val="single" w:sz="4" w:space="0" w:color="FFFFFF"/>
              <w:right w:val="single" w:sz="6" w:space="0" w:color="FFFFFF"/>
            </w:tcBorders>
          </w:tcPr>
          <w:p w:rsidR="00F87589" w:rsidRDefault="00295C93">
            <w:pPr>
              <w:pStyle w:val="ProductList-TableBody"/>
            </w:pPr>
            <w:r>
              <w:rPr>
                <w:b/>
              </w:rPr>
              <w:t>Microsoft Audit and Control Management Server 2013</w:t>
            </w:r>
          </w:p>
        </w:tc>
      </w:tr>
      <w:tr w:rsidR="00F87589">
        <w:tc>
          <w:tcPr>
            <w:tcW w:w="620" w:type="dxa"/>
            <w:tcBorders>
              <w:top w:val="dashed" w:sz="4" w:space="0" w:color="BFBFBF"/>
              <w:left w:val="none" w:sz="24" w:space="0" w:color="808080"/>
              <w:bottom w:val="single" w:sz="4" w:space="0" w:color="FFFFFF"/>
              <w:right w:val="single" w:sz="6" w:space="0" w:color="FFFFFF"/>
            </w:tcBorders>
          </w:tcPr>
          <w:p w:rsidR="00F87589" w:rsidRDefault="00E71469">
            <w:pPr>
              <w:pStyle w:val="ProductList-TableBody"/>
            </w:pPr>
            <w:hyperlink w:anchor="_Sec798">
              <w:r w:rsidR="00295C93">
                <w:rPr>
                  <w:color w:val="00467F"/>
                  <w:u w:val="single"/>
                </w:rPr>
                <w:t>基本</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F87589" w:rsidRDefault="00295C93">
            <w:pPr>
              <w:pStyle w:val="ProductList-TableBody"/>
              <w:jc w:val="center"/>
            </w:pPr>
            <w:r>
              <w:t xml:space="preserve"> </w:t>
            </w: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F87589" w:rsidRDefault="00295C93">
            <w:pPr>
              <w:pStyle w:val="ProductList-TableBody"/>
              <w:jc w:val="center"/>
            </w:pPr>
            <w:r>
              <w:t xml:space="preserve"> </w:t>
            </w: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F87589" w:rsidRDefault="00295C93">
            <w:pPr>
              <w:pStyle w:val="ProductList-TableBody"/>
              <w:jc w:val="center"/>
            </w:pPr>
            <w:r>
              <w:t xml:space="preserve"> </w:t>
            </w: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F87589" w:rsidRDefault="00295C93">
            <w:pPr>
              <w:pStyle w:val="ProductList-TableBody"/>
              <w:jc w:val="center"/>
            </w:pPr>
            <w:r>
              <w:t xml:space="preserve"> </w:t>
            </w: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F87589" w:rsidRDefault="00295C93">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87589" w:rsidRDefault="00295C93">
            <w:pPr>
              <w:pStyle w:val="ProductList-TableBody"/>
              <w:jc w:val="center"/>
            </w:pPr>
            <w:r>
              <w:t xml:space="preserve"> </w:t>
            </w:r>
          </w:p>
        </w:tc>
      </w:tr>
      <w:tr w:rsidR="00F87589">
        <w:tc>
          <w:tcPr>
            <w:tcW w:w="620" w:type="dxa"/>
            <w:gridSpan w:val="16"/>
            <w:tcBorders>
              <w:top w:val="single" w:sz="4" w:space="0" w:color="FFFFFF"/>
              <w:left w:val="single" w:sz="6" w:space="0" w:color="FFFFFF"/>
              <w:bottom w:val="single" w:sz="4" w:space="0" w:color="FFFFFF"/>
              <w:right w:val="single" w:sz="6" w:space="0" w:color="FFFFFF"/>
            </w:tcBorders>
          </w:tcPr>
          <w:p w:rsidR="00F87589" w:rsidRDefault="00295C93">
            <w:pPr>
              <w:pStyle w:val="ProductList-TableBody"/>
            </w:pPr>
            <w:r>
              <w:rPr>
                <w:b/>
              </w:rPr>
              <w:t>Skype for Business Server 2015</w:t>
            </w:r>
          </w:p>
        </w:tc>
      </w:tr>
      <w:tr w:rsidR="00F87589">
        <w:tc>
          <w:tcPr>
            <w:tcW w:w="620" w:type="dxa"/>
            <w:tcBorders>
              <w:top w:val="dashed" w:sz="4" w:space="0" w:color="BFBFBF"/>
              <w:left w:val="none" w:sz="24" w:space="0" w:color="808080"/>
              <w:bottom w:val="dashed" w:sz="4" w:space="0" w:color="BFBFBF"/>
              <w:right w:val="single" w:sz="6" w:space="0" w:color="FFFFFF"/>
            </w:tcBorders>
          </w:tcPr>
          <w:p w:rsidR="00F87589" w:rsidRDefault="00E71469">
            <w:pPr>
              <w:pStyle w:val="ProductList-TableBody"/>
            </w:pPr>
            <w:hyperlink w:anchor="_Sec799">
              <w:r w:rsidR="00295C93">
                <w:rPr>
                  <w:color w:val="00467F"/>
                  <w:u w:val="single"/>
                </w:rPr>
                <w:t>基本</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7589" w:rsidRDefault="00295C93">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7589" w:rsidRDefault="00295C93">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7589" w:rsidRDefault="00295C93">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7589" w:rsidRDefault="00295C93">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7589" w:rsidRDefault="00295C93">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7589" w:rsidRDefault="00295C93">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7589" w:rsidRDefault="00295C93">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7589" w:rsidRDefault="00295C93">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7589" w:rsidRDefault="00295C9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7589" w:rsidRDefault="00295C93">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r>
      <w:tr w:rsidR="00F87589">
        <w:tc>
          <w:tcPr>
            <w:tcW w:w="620" w:type="dxa"/>
            <w:tcBorders>
              <w:top w:val="dashed" w:sz="4" w:space="0" w:color="BFBFBF"/>
              <w:left w:val="none" w:sz="24" w:space="0" w:color="808080"/>
              <w:bottom w:val="dashed" w:sz="4" w:space="0" w:color="BFBFBF"/>
              <w:right w:val="single" w:sz="6" w:space="0" w:color="FFFFFF"/>
            </w:tcBorders>
          </w:tcPr>
          <w:p w:rsidR="00F87589" w:rsidRDefault="00E71469">
            <w:pPr>
              <w:pStyle w:val="ProductList-TableBody"/>
            </w:pPr>
            <w:hyperlink w:anchor="_Sec799">
              <w:r w:rsidR="00295C93">
                <w:rPr>
                  <w:color w:val="00467F"/>
                  <w:u w:val="single"/>
                </w:rPr>
                <w:t>追加</w:t>
              </w:r>
            </w:hyperlink>
            <w:r w:rsidR="00295C93">
              <w:t xml:space="preserve"> (Ent)</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r>
      <w:tr w:rsidR="00F87589">
        <w:tc>
          <w:tcPr>
            <w:tcW w:w="620" w:type="dxa"/>
            <w:tcBorders>
              <w:top w:val="dashed" w:sz="4" w:space="0" w:color="BFBFBF"/>
              <w:left w:val="none" w:sz="24" w:space="0" w:color="808080"/>
              <w:bottom w:val="single" w:sz="4" w:space="0" w:color="FFFFFF"/>
              <w:right w:val="single" w:sz="6" w:space="0" w:color="FFFFFF"/>
            </w:tcBorders>
          </w:tcPr>
          <w:p w:rsidR="00F87589" w:rsidRDefault="00E71469">
            <w:pPr>
              <w:pStyle w:val="ProductList-TableBody"/>
            </w:pPr>
            <w:hyperlink w:anchor="_Sec799">
              <w:r w:rsidR="00295C93">
                <w:rPr>
                  <w:color w:val="00467F"/>
                  <w:u w:val="single"/>
                </w:rPr>
                <w:t>追加</w:t>
              </w:r>
            </w:hyperlink>
            <w:r w:rsidR="00295C93">
              <w:t xml:space="preserve"> (Pls)</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7589" w:rsidRDefault="00295C93">
            <w:pPr>
              <w:pStyle w:val="ProductList-TableBody"/>
              <w:jc w:val="center"/>
            </w:pPr>
            <w:r>
              <w:t xml:space="preserve"> </w:t>
            </w:r>
          </w:p>
        </w:tc>
      </w:tr>
      <w:tr w:rsidR="00F87589">
        <w:tc>
          <w:tcPr>
            <w:tcW w:w="620" w:type="dxa"/>
            <w:gridSpan w:val="16"/>
            <w:tcBorders>
              <w:top w:val="single" w:sz="4" w:space="0" w:color="FFFFFF"/>
              <w:left w:val="single" w:sz="6" w:space="0" w:color="FFFFFF"/>
              <w:bottom w:val="single" w:sz="4" w:space="0" w:color="FFFFFF"/>
              <w:right w:val="single" w:sz="6" w:space="0" w:color="FFFFFF"/>
            </w:tcBorders>
          </w:tcPr>
          <w:p w:rsidR="00F87589" w:rsidRDefault="00295C93">
            <w:pPr>
              <w:pStyle w:val="ProductList-TableBody"/>
            </w:pPr>
            <w:r>
              <w:rPr>
                <w:b/>
              </w:rPr>
              <w:t>Windows MultiPoint Server 2012 Standard</w:t>
            </w:r>
          </w:p>
        </w:tc>
      </w:tr>
      <w:tr w:rsidR="00F87589">
        <w:tc>
          <w:tcPr>
            <w:tcW w:w="620" w:type="dxa"/>
            <w:tcBorders>
              <w:top w:val="dashed" w:sz="4" w:space="0" w:color="BFBFBF"/>
              <w:left w:val="none" w:sz="24" w:space="0" w:color="808080"/>
              <w:bottom w:val="dashed" w:sz="4" w:space="0" w:color="BFBFBF"/>
              <w:right w:val="single" w:sz="6" w:space="0" w:color="FFFFFF"/>
            </w:tcBorders>
          </w:tcPr>
          <w:p w:rsidR="00F87589" w:rsidRDefault="00E71469">
            <w:pPr>
              <w:pStyle w:val="ProductList-TableBody"/>
            </w:pPr>
            <w:hyperlink w:anchor="_Sec800">
              <w:r w:rsidR="00295C93">
                <w:rPr>
                  <w:color w:val="00467F"/>
                  <w:u w:val="single"/>
                </w:rPr>
                <w:t>基本</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7589" w:rsidRDefault="00295C93">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7589" w:rsidRDefault="00295C93">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7589" w:rsidRDefault="00295C93">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7589" w:rsidRDefault="00295C93">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7589" w:rsidRDefault="00295C93">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7589" w:rsidRDefault="00295C93">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7589" w:rsidRDefault="00295C9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87589" w:rsidRDefault="00295C93">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7589" w:rsidRDefault="00295C93">
            <w:pPr>
              <w:pStyle w:val="ProductList-TableBody"/>
              <w:jc w:val="center"/>
            </w:pPr>
            <w:r>
              <w:t xml:space="preserve"> </w:t>
            </w:r>
          </w:p>
        </w:tc>
      </w:tr>
      <w:tr w:rsidR="00F87589">
        <w:tc>
          <w:tcPr>
            <w:tcW w:w="620" w:type="dxa"/>
            <w:tcBorders>
              <w:top w:val="dashed" w:sz="4" w:space="0" w:color="BFBFBF"/>
              <w:left w:val="none" w:sz="24" w:space="0" w:color="808080"/>
              <w:bottom w:val="single" w:sz="4" w:space="0" w:color="FFFFFF"/>
              <w:right w:val="single" w:sz="6" w:space="0" w:color="FFFFFF"/>
            </w:tcBorders>
          </w:tcPr>
          <w:p w:rsidR="00F87589" w:rsidRDefault="00E71469">
            <w:pPr>
              <w:pStyle w:val="ProductList-TableBody"/>
            </w:pPr>
            <w:hyperlink w:anchor="_Sec800">
              <w:r w:rsidR="00295C93">
                <w:rPr>
                  <w:color w:val="00467F"/>
                  <w:u w:val="single"/>
                </w:rPr>
                <w:t>追加</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87589" w:rsidRDefault="00295C93">
            <w:pPr>
              <w:pStyle w:val="ProductList-TableBody"/>
              <w:jc w:val="center"/>
            </w:pPr>
            <w:r>
              <w:t xml:space="preserve"> </w:t>
            </w:r>
          </w:p>
        </w:tc>
      </w:tr>
      <w:tr w:rsidR="00F87589">
        <w:tc>
          <w:tcPr>
            <w:tcW w:w="620" w:type="dxa"/>
            <w:gridSpan w:val="16"/>
            <w:tcBorders>
              <w:top w:val="single" w:sz="4" w:space="0" w:color="FFFFFF"/>
              <w:left w:val="single" w:sz="6" w:space="0" w:color="FFFFFF"/>
              <w:bottom w:val="single" w:sz="4" w:space="0" w:color="FFFFFF"/>
              <w:right w:val="single" w:sz="6" w:space="0" w:color="FFFFFF"/>
            </w:tcBorders>
          </w:tcPr>
          <w:p w:rsidR="00F87589" w:rsidRDefault="00295C93">
            <w:pPr>
              <w:pStyle w:val="ProductList-TableBody"/>
            </w:pPr>
            <w:r>
              <w:rPr>
                <w:b/>
              </w:rPr>
              <w:t>Windows MultiPoint Server 2012 Premium</w:t>
            </w:r>
          </w:p>
        </w:tc>
      </w:tr>
      <w:tr w:rsidR="00F87589">
        <w:tc>
          <w:tcPr>
            <w:tcW w:w="620" w:type="dxa"/>
            <w:tcBorders>
              <w:top w:val="dashed" w:sz="4" w:space="0" w:color="BFBFBF"/>
              <w:left w:val="none" w:sz="24" w:space="0" w:color="808080"/>
              <w:bottom w:val="dashed" w:sz="4" w:space="0" w:color="BFBFBF"/>
              <w:right w:val="single" w:sz="6" w:space="0" w:color="FFFFFF"/>
            </w:tcBorders>
          </w:tcPr>
          <w:p w:rsidR="00F87589" w:rsidRDefault="00E71469">
            <w:pPr>
              <w:pStyle w:val="ProductList-TableBody"/>
            </w:pPr>
            <w:hyperlink w:anchor="_Sec800">
              <w:r w:rsidR="00295C93">
                <w:rPr>
                  <w:color w:val="00467F"/>
                  <w:u w:val="single"/>
                </w:rPr>
                <w:t>基本</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7589" w:rsidRDefault="00295C93">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7589" w:rsidRDefault="00295C93">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7589" w:rsidRDefault="00295C93">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7589" w:rsidRDefault="00295C93">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7589" w:rsidRDefault="00295C93">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7589" w:rsidRDefault="00295C93">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7589" w:rsidRDefault="00295C9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87589" w:rsidRDefault="00295C93">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7589" w:rsidRDefault="00295C93">
            <w:pPr>
              <w:pStyle w:val="ProductList-TableBody"/>
              <w:jc w:val="center"/>
            </w:pPr>
            <w:r>
              <w:t xml:space="preserve"> </w:t>
            </w:r>
          </w:p>
        </w:tc>
      </w:tr>
      <w:tr w:rsidR="00F87589">
        <w:tc>
          <w:tcPr>
            <w:tcW w:w="620" w:type="dxa"/>
            <w:tcBorders>
              <w:top w:val="dashed" w:sz="4" w:space="0" w:color="BFBFBF"/>
              <w:left w:val="none" w:sz="24" w:space="0" w:color="808080"/>
              <w:bottom w:val="single" w:sz="4" w:space="0" w:color="FFFFFF"/>
              <w:right w:val="single" w:sz="6" w:space="0" w:color="FFFFFF"/>
            </w:tcBorders>
          </w:tcPr>
          <w:p w:rsidR="00F87589" w:rsidRDefault="00E71469">
            <w:pPr>
              <w:pStyle w:val="ProductList-TableBody"/>
            </w:pPr>
            <w:hyperlink w:anchor="_Sec800">
              <w:r w:rsidR="00295C93">
                <w:rPr>
                  <w:color w:val="00467F"/>
                  <w:u w:val="single"/>
                </w:rPr>
                <w:t>追加</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87589" w:rsidRDefault="00295C93">
            <w:pPr>
              <w:pStyle w:val="ProductList-TableBody"/>
              <w:jc w:val="center"/>
            </w:pPr>
            <w:r>
              <w:t xml:space="preserve"> </w:t>
            </w:r>
          </w:p>
        </w:tc>
      </w:tr>
      <w:tr w:rsidR="00F87589">
        <w:tc>
          <w:tcPr>
            <w:tcW w:w="620" w:type="dxa"/>
            <w:gridSpan w:val="16"/>
            <w:tcBorders>
              <w:top w:val="single" w:sz="4" w:space="0" w:color="FFFFFF"/>
              <w:left w:val="single" w:sz="6" w:space="0" w:color="FFFFFF"/>
              <w:bottom w:val="single" w:sz="4" w:space="0" w:color="FFFFFF"/>
              <w:right w:val="single" w:sz="6" w:space="0" w:color="FFFFFF"/>
            </w:tcBorders>
          </w:tcPr>
          <w:p w:rsidR="00F87589" w:rsidRDefault="00295C93">
            <w:pPr>
              <w:pStyle w:val="ProductList-TableBody"/>
            </w:pPr>
            <w:r>
              <w:rPr>
                <w:b/>
              </w:rPr>
              <w:t>Windows Server 2012 R2 Standard</w:t>
            </w:r>
          </w:p>
        </w:tc>
      </w:tr>
      <w:tr w:rsidR="00F87589">
        <w:tc>
          <w:tcPr>
            <w:tcW w:w="620" w:type="dxa"/>
            <w:tcBorders>
              <w:top w:val="dashed" w:sz="4" w:space="0" w:color="BFBFBF"/>
              <w:left w:val="none" w:sz="24" w:space="0" w:color="808080"/>
              <w:bottom w:val="dashed" w:sz="4" w:space="0" w:color="BFBFBF"/>
              <w:right w:val="single" w:sz="6" w:space="0" w:color="FFFFFF"/>
            </w:tcBorders>
          </w:tcPr>
          <w:p w:rsidR="00F87589" w:rsidRDefault="00E71469">
            <w:pPr>
              <w:pStyle w:val="ProductList-TableBody"/>
            </w:pPr>
            <w:hyperlink w:anchor="_Sec807">
              <w:r w:rsidR="00295C93">
                <w:rPr>
                  <w:color w:val="00467F"/>
                  <w:u w:val="single"/>
                </w:rPr>
                <w:t>基本</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7589" w:rsidRDefault="00295C93">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7589" w:rsidRDefault="00295C93">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7589" w:rsidRDefault="00295C93">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7589" w:rsidRDefault="00295C93">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7589" w:rsidRDefault="00295C93">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7589" w:rsidRDefault="00295C93">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7589" w:rsidRDefault="00295C9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87589" w:rsidRDefault="00295C93">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7589" w:rsidRDefault="00295C93">
            <w:pPr>
              <w:pStyle w:val="ProductList-TableBody"/>
              <w:jc w:val="center"/>
            </w:pPr>
            <w:r>
              <w:t xml:space="preserve"> </w:t>
            </w:r>
          </w:p>
        </w:tc>
      </w:tr>
      <w:tr w:rsidR="00F87589">
        <w:tc>
          <w:tcPr>
            <w:tcW w:w="620" w:type="dxa"/>
            <w:tcBorders>
              <w:top w:val="dashed" w:sz="4" w:space="0" w:color="BFBFBF"/>
              <w:left w:val="none" w:sz="24" w:space="0" w:color="808080"/>
              <w:bottom w:val="dashed" w:sz="4" w:space="0" w:color="BFBFBF"/>
              <w:right w:val="single" w:sz="6" w:space="0" w:color="FFFFFF"/>
            </w:tcBorders>
          </w:tcPr>
          <w:p w:rsidR="00F87589" w:rsidRDefault="00E71469">
            <w:pPr>
              <w:pStyle w:val="ProductList-TableBody"/>
            </w:pPr>
            <w:hyperlink w:anchor="_Sec807">
              <w:r w:rsidR="00295C93">
                <w:rPr>
                  <w:color w:val="00467F"/>
                  <w:u w:val="single"/>
                </w:rPr>
                <w:t>追加</w:t>
              </w:r>
            </w:hyperlink>
            <w:r w:rsidR="00295C93">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F87589" w:rsidRDefault="00295C93">
            <w:pPr>
              <w:pStyle w:val="ProductList-TableBody"/>
              <w:jc w:val="center"/>
            </w:pPr>
            <w:r>
              <w:t xml:space="preserve"> </w:t>
            </w:r>
          </w:p>
        </w:tc>
      </w:tr>
      <w:tr w:rsidR="00F87589">
        <w:tc>
          <w:tcPr>
            <w:tcW w:w="620" w:type="dxa"/>
            <w:tcBorders>
              <w:top w:val="dashed" w:sz="4" w:space="0" w:color="BFBFBF"/>
              <w:left w:val="none" w:sz="24" w:space="0" w:color="808080"/>
              <w:bottom w:val="single" w:sz="4" w:space="0" w:color="FFFFFF"/>
              <w:right w:val="single" w:sz="6" w:space="0" w:color="FFFFFF"/>
            </w:tcBorders>
          </w:tcPr>
          <w:p w:rsidR="00F87589" w:rsidRDefault="00E71469">
            <w:pPr>
              <w:pStyle w:val="ProductList-TableBody"/>
            </w:pPr>
            <w:hyperlink w:anchor="_Sec807">
              <w:r w:rsidR="00295C93">
                <w:rPr>
                  <w:color w:val="00467F"/>
                  <w:u w:val="single"/>
                </w:rPr>
                <w:t>追加</w:t>
              </w:r>
            </w:hyperlink>
            <w:r w:rsidR="00295C93">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87589" w:rsidRDefault="00295C93">
            <w:pPr>
              <w:pStyle w:val="ProductList-TableBody"/>
              <w:jc w:val="center"/>
            </w:pPr>
            <w:r>
              <w:t xml:space="preserve"> </w:t>
            </w:r>
          </w:p>
        </w:tc>
      </w:tr>
      <w:tr w:rsidR="00F87589">
        <w:tc>
          <w:tcPr>
            <w:tcW w:w="620" w:type="dxa"/>
            <w:gridSpan w:val="16"/>
            <w:tcBorders>
              <w:top w:val="single" w:sz="4" w:space="0" w:color="FFFFFF"/>
              <w:left w:val="single" w:sz="6" w:space="0" w:color="FFFFFF"/>
              <w:bottom w:val="single" w:sz="4" w:space="0" w:color="FFFFFF"/>
              <w:right w:val="single" w:sz="6" w:space="0" w:color="FFFFFF"/>
            </w:tcBorders>
          </w:tcPr>
          <w:p w:rsidR="00F87589" w:rsidRDefault="00295C93">
            <w:pPr>
              <w:pStyle w:val="ProductList-TableBody"/>
            </w:pPr>
            <w:r>
              <w:rPr>
                <w:b/>
              </w:rPr>
              <w:t>Windows Server 2012 R2 Datacenter</w:t>
            </w:r>
          </w:p>
        </w:tc>
      </w:tr>
      <w:tr w:rsidR="00F87589">
        <w:tc>
          <w:tcPr>
            <w:tcW w:w="620" w:type="dxa"/>
            <w:tcBorders>
              <w:top w:val="dashed" w:sz="4" w:space="0" w:color="BFBFBF"/>
              <w:left w:val="none" w:sz="24" w:space="0" w:color="808080"/>
              <w:bottom w:val="dashed" w:sz="4" w:space="0" w:color="BFBFBF"/>
              <w:right w:val="single" w:sz="6" w:space="0" w:color="FFFFFF"/>
            </w:tcBorders>
          </w:tcPr>
          <w:p w:rsidR="00F87589" w:rsidRDefault="00E71469">
            <w:pPr>
              <w:pStyle w:val="ProductList-TableBody"/>
            </w:pPr>
            <w:hyperlink w:anchor="_Sec807">
              <w:r w:rsidR="00295C93">
                <w:rPr>
                  <w:color w:val="00467F"/>
                  <w:u w:val="single"/>
                </w:rPr>
                <w:t>基本</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7589" w:rsidRDefault="00295C93">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7589" w:rsidRDefault="00295C93">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7589" w:rsidRDefault="00295C93">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7589" w:rsidRDefault="00295C93">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7589" w:rsidRDefault="00295C93">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7589" w:rsidRDefault="00295C93">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7589" w:rsidRDefault="00295C9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87589" w:rsidRDefault="00295C93">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7589" w:rsidRDefault="00295C93">
            <w:pPr>
              <w:pStyle w:val="ProductList-TableBody"/>
              <w:jc w:val="center"/>
            </w:pPr>
            <w:r>
              <w:t xml:space="preserve"> </w:t>
            </w:r>
          </w:p>
        </w:tc>
      </w:tr>
      <w:tr w:rsidR="00F87589">
        <w:tc>
          <w:tcPr>
            <w:tcW w:w="620" w:type="dxa"/>
            <w:tcBorders>
              <w:top w:val="dashed" w:sz="4" w:space="0" w:color="BFBFBF"/>
              <w:left w:val="none" w:sz="24" w:space="0" w:color="808080"/>
              <w:bottom w:val="dashed" w:sz="4" w:space="0" w:color="BFBFBF"/>
              <w:right w:val="single" w:sz="6" w:space="0" w:color="FFFFFF"/>
            </w:tcBorders>
          </w:tcPr>
          <w:p w:rsidR="00F87589" w:rsidRDefault="00E71469">
            <w:pPr>
              <w:pStyle w:val="ProductList-TableBody"/>
            </w:pPr>
            <w:hyperlink w:anchor="_Sec807">
              <w:r w:rsidR="00295C93">
                <w:rPr>
                  <w:color w:val="00467F"/>
                  <w:u w:val="single"/>
                </w:rPr>
                <w:t>追加</w:t>
              </w:r>
            </w:hyperlink>
            <w:r w:rsidR="00295C93">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F87589" w:rsidRDefault="00295C93">
            <w:pPr>
              <w:pStyle w:val="ProductList-TableBody"/>
              <w:jc w:val="center"/>
            </w:pPr>
            <w:r>
              <w:t xml:space="preserve"> </w:t>
            </w:r>
          </w:p>
        </w:tc>
      </w:tr>
      <w:tr w:rsidR="00F87589">
        <w:tc>
          <w:tcPr>
            <w:tcW w:w="620" w:type="dxa"/>
            <w:tcBorders>
              <w:top w:val="dashed" w:sz="4" w:space="0" w:color="BFBFBF"/>
              <w:left w:val="none" w:sz="24" w:space="0" w:color="808080"/>
              <w:bottom w:val="single" w:sz="4" w:space="0" w:color="FFFFFF"/>
              <w:right w:val="single" w:sz="6" w:space="0" w:color="FFFFFF"/>
            </w:tcBorders>
          </w:tcPr>
          <w:p w:rsidR="00F87589" w:rsidRDefault="00E71469">
            <w:pPr>
              <w:pStyle w:val="ProductList-TableBody"/>
            </w:pPr>
            <w:hyperlink w:anchor="_Sec807">
              <w:r w:rsidR="00295C93">
                <w:rPr>
                  <w:color w:val="00467F"/>
                  <w:u w:val="single"/>
                </w:rPr>
                <w:t>追加</w:t>
              </w:r>
            </w:hyperlink>
            <w:r w:rsidR="00295C93">
              <w:t xml:space="preserve"> (MIM)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7589" w:rsidRDefault="00295C93">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87589" w:rsidRDefault="00295C93">
            <w:pPr>
              <w:pStyle w:val="ProductList-TableBody"/>
              <w:jc w:val="center"/>
            </w:pPr>
            <w:r>
              <w:t xml:space="preserve"> </w:t>
            </w:r>
          </w:p>
        </w:tc>
      </w:tr>
      <w:tr w:rsidR="00F87589">
        <w:tc>
          <w:tcPr>
            <w:tcW w:w="620" w:type="dxa"/>
            <w:gridSpan w:val="16"/>
            <w:tcBorders>
              <w:top w:val="single" w:sz="4" w:space="0" w:color="FFFFFF"/>
              <w:left w:val="single" w:sz="6" w:space="0" w:color="FFFFFF"/>
              <w:bottom w:val="single" w:sz="4" w:space="0" w:color="FFFFFF"/>
              <w:right w:val="single" w:sz="6" w:space="0" w:color="FFFFFF"/>
            </w:tcBorders>
          </w:tcPr>
          <w:p w:rsidR="00F87589" w:rsidRDefault="00295C93">
            <w:pPr>
              <w:pStyle w:val="ProductList-TableBody"/>
            </w:pPr>
            <w:r>
              <w:rPr>
                <w:b/>
              </w:rPr>
              <w:t>Advanced Threat Analytics 2016</w:t>
            </w:r>
          </w:p>
        </w:tc>
      </w:tr>
      <w:tr w:rsidR="00F87589">
        <w:tc>
          <w:tcPr>
            <w:tcW w:w="620" w:type="dxa"/>
            <w:tcBorders>
              <w:top w:val="dashed" w:sz="4" w:space="0" w:color="BFBFBF"/>
              <w:left w:val="none" w:sz="24" w:space="0" w:color="808080"/>
              <w:bottom w:val="single" w:sz="4" w:space="0" w:color="FFFFFF"/>
              <w:right w:val="single" w:sz="6" w:space="0" w:color="FFFFFF"/>
            </w:tcBorders>
          </w:tcPr>
          <w:p w:rsidR="00F87589" w:rsidRDefault="00E71469">
            <w:pPr>
              <w:pStyle w:val="ProductList-TableBody"/>
            </w:pPr>
            <w:hyperlink w:anchor="_Sec801">
              <w:r w:rsidR="00295C93">
                <w:rPr>
                  <w:color w:val="00467F"/>
                  <w:u w:val="single"/>
                </w:rPr>
                <w:t>管理</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F87589" w:rsidRDefault="00295C93">
            <w:pPr>
              <w:pStyle w:val="ProductList-TableBody"/>
              <w:jc w:val="center"/>
            </w:pPr>
            <w:r>
              <w:t xml:space="preserve"> </w:t>
            </w: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F87589" w:rsidRDefault="00295C93">
            <w:pPr>
              <w:pStyle w:val="ProductList-TableBody"/>
              <w:jc w:val="center"/>
            </w:pPr>
            <w:r>
              <w:t xml:space="preserve"> </w:t>
            </w: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87589" w:rsidRDefault="00295C93">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87589" w:rsidRDefault="00295C93">
            <w:pPr>
              <w:pStyle w:val="ProductList-TableBody"/>
              <w:jc w:val="center"/>
            </w:pPr>
            <w:r>
              <w:t xml:space="preserve"> </w:t>
            </w: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F87589" w:rsidRDefault="00295C93">
            <w:pPr>
              <w:pStyle w:val="ProductList-TableBody"/>
              <w:jc w:val="center"/>
            </w:pPr>
            <w:r>
              <w:t xml:space="preserve"> </w:t>
            </w:r>
          </w:p>
        </w:tc>
      </w:tr>
      <w:tr w:rsidR="00F87589">
        <w:tc>
          <w:tcPr>
            <w:tcW w:w="620" w:type="dxa"/>
            <w:gridSpan w:val="16"/>
            <w:tcBorders>
              <w:top w:val="single" w:sz="4" w:space="0" w:color="FFFFFF"/>
              <w:left w:val="single" w:sz="6" w:space="0" w:color="FFFFFF"/>
              <w:bottom w:val="single" w:sz="4" w:space="0" w:color="FFFFFF"/>
              <w:right w:val="single" w:sz="6" w:space="0" w:color="FFFFFF"/>
            </w:tcBorders>
          </w:tcPr>
          <w:p w:rsidR="00F87589" w:rsidRDefault="00295C93">
            <w:pPr>
              <w:pStyle w:val="ProductList-TableBody"/>
            </w:pPr>
            <w:r>
              <w:rPr>
                <w:b/>
              </w:rPr>
              <w:t>System Center 2012 R2 Configuration Manager</w:t>
            </w:r>
          </w:p>
        </w:tc>
      </w:tr>
      <w:tr w:rsidR="00F87589">
        <w:tc>
          <w:tcPr>
            <w:tcW w:w="620" w:type="dxa"/>
            <w:tcBorders>
              <w:top w:val="dashed" w:sz="4" w:space="0" w:color="BFBFBF"/>
              <w:left w:val="none" w:sz="24" w:space="0" w:color="808080"/>
              <w:bottom w:val="none" w:sz="4" w:space="0" w:color="6E6E6E"/>
              <w:right w:val="single" w:sz="6" w:space="0" w:color="FFFFFF"/>
            </w:tcBorders>
          </w:tcPr>
          <w:p w:rsidR="00F87589" w:rsidRDefault="00E71469">
            <w:pPr>
              <w:pStyle w:val="ProductList-TableBody"/>
            </w:pPr>
            <w:hyperlink w:anchor="_Sec802">
              <w:r w:rsidR="00295C93">
                <w:rPr>
                  <w:color w:val="00467F"/>
                  <w:u w:val="single"/>
                </w:rPr>
                <w:t>管理</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7589" w:rsidRDefault="00295C93">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7589" w:rsidRDefault="00295C93">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7589" w:rsidRDefault="00295C93">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7589" w:rsidRDefault="00295C93">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87589" w:rsidRDefault="00295C93">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7589" w:rsidRDefault="00295C93">
            <w:pPr>
              <w:pStyle w:val="ProductList-TableBody"/>
              <w:jc w:val="center"/>
            </w:pPr>
            <w:r>
              <w:t xml:space="preserve"> </w:t>
            </w:r>
          </w:p>
        </w:tc>
      </w:tr>
    </w:tbl>
    <w:p w:rsidR="00F87589" w:rsidRDefault="00295C93">
      <w:pPr>
        <w:pStyle w:val="ProductList-Body"/>
        <w:rPr>
          <w:lang w:eastAsia="ja-JP"/>
        </w:rPr>
      </w:pPr>
      <w:r>
        <w:rPr>
          <w:b/>
          <w:i/>
          <w:lang w:eastAsia="ja-JP"/>
        </w:rPr>
        <w:t>注</w:t>
      </w:r>
      <w:r>
        <w:rPr>
          <w:i/>
          <w:lang w:eastAsia="ja-JP"/>
        </w:rPr>
        <w:t xml:space="preserve">: Office 365 Education E1 </w:t>
      </w:r>
      <w:r>
        <w:rPr>
          <w:i/>
          <w:lang w:eastAsia="ja-JP"/>
        </w:rPr>
        <w:t>および</w:t>
      </w:r>
      <w:r>
        <w:rPr>
          <w:i/>
          <w:lang w:eastAsia="ja-JP"/>
        </w:rPr>
        <w:t xml:space="preserve"> Office 365 Nonprofit E1 </w:t>
      </w:r>
      <w:r>
        <w:rPr>
          <w:i/>
          <w:lang w:eastAsia="ja-JP"/>
        </w:rPr>
        <w:t>は、この表に記載された製品にアクセス</w:t>
      </w:r>
      <w:r>
        <w:rPr>
          <w:i/>
          <w:lang w:eastAsia="ja-JP"/>
        </w:rPr>
        <w:t xml:space="preserve"> (</w:t>
      </w:r>
      <w:r>
        <w:rPr>
          <w:i/>
          <w:lang w:eastAsia="ja-JP"/>
        </w:rPr>
        <w:t>またはかかる製品を管理</w:t>
      </w:r>
      <w:r>
        <w:rPr>
          <w:i/>
          <w:lang w:eastAsia="ja-JP"/>
        </w:rPr>
        <w:t xml:space="preserve">) </w:t>
      </w:r>
      <w:r>
        <w:rPr>
          <w:i/>
          <w:lang w:eastAsia="ja-JP"/>
        </w:rPr>
        <w:t>するためのライセンス要件を満たしていません。</w:t>
      </w:r>
      <w:r>
        <w:rPr>
          <w:i/>
          <w:lang w:eastAsia="ja-JP"/>
        </w:rPr>
        <w:t xml:space="preserve">Core CAL Suite </w:t>
      </w:r>
      <w:r>
        <w:rPr>
          <w:i/>
          <w:lang w:eastAsia="ja-JP"/>
        </w:rPr>
        <w:t>および</w:t>
      </w:r>
      <w:r>
        <w:rPr>
          <w:i/>
          <w:lang w:eastAsia="ja-JP"/>
        </w:rPr>
        <w:t xml:space="preserve"> Enterprise CAL Suite </w:t>
      </w:r>
      <w:r>
        <w:rPr>
          <w:i/>
          <w:lang w:eastAsia="ja-JP"/>
        </w:rPr>
        <w:t>のライセンスに対する有効な</w:t>
      </w:r>
      <w:r>
        <w:rPr>
          <w:i/>
          <w:lang w:eastAsia="ja-JP"/>
        </w:rPr>
        <w:t xml:space="preserve"> SA </w:t>
      </w:r>
      <w:r>
        <w:rPr>
          <w:i/>
          <w:lang w:eastAsia="ja-JP"/>
        </w:rPr>
        <w:t>をお持ちの場合には、</w:t>
      </w:r>
      <w:r>
        <w:rPr>
          <w:i/>
          <w:lang w:eastAsia="ja-JP"/>
        </w:rPr>
        <w:t xml:space="preserve">System Center 2012 R2 Endpoint Protection </w:t>
      </w:r>
      <w:r>
        <w:rPr>
          <w:i/>
          <w:lang w:eastAsia="ja-JP"/>
        </w:rPr>
        <w:t>に相当する権利が付与されます。</w:t>
      </w:r>
      <w:r>
        <w:rPr>
          <w:i/>
          <w:lang w:eastAsia="ja-JP"/>
        </w:rPr>
        <w:t xml:space="preserve">Enterprise CAL Suite </w:t>
      </w:r>
      <w:r>
        <w:rPr>
          <w:i/>
          <w:lang w:eastAsia="ja-JP"/>
        </w:rPr>
        <w:t>のライセンスに対する有効な</w:t>
      </w:r>
      <w:r>
        <w:rPr>
          <w:i/>
          <w:lang w:eastAsia="ja-JP"/>
        </w:rPr>
        <w:t xml:space="preserve"> SA </w:t>
      </w:r>
      <w:r>
        <w:rPr>
          <w:i/>
          <w:lang w:eastAsia="ja-JP"/>
        </w:rPr>
        <w:t>をお持ちの場合には、</w:t>
      </w:r>
      <w:r>
        <w:rPr>
          <w:i/>
          <w:lang w:eastAsia="ja-JP"/>
        </w:rPr>
        <w:t xml:space="preserve">Data Loss Prevention </w:t>
      </w:r>
      <w:r>
        <w:rPr>
          <w:i/>
          <w:lang w:eastAsia="ja-JP"/>
        </w:rPr>
        <w:t>および</w:t>
      </w:r>
      <w:r>
        <w:rPr>
          <w:i/>
          <w:lang w:eastAsia="ja-JP"/>
        </w:rPr>
        <w:t xml:space="preserve"> Exchange Online Protection </w:t>
      </w:r>
      <w:r>
        <w:rPr>
          <w:i/>
          <w:lang w:eastAsia="ja-JP"/>
        </w:rPr>
        <w:t>に相当する権利が付与されます。</w:t>
      </w:r>
    </w:p>
    <w:p w:rsidR="00F87589" w:rsidRDefault="00295C93">
      <w:pPr>
        <w:pStyle w:val="ProductList-SectionHeading"/>
        <w:pageBreakBefore/>
        <w:outlineLvl w:val="0"/>
        <w:rPr>
          <w:lang w:eastAsia="zh-TW"/>
        </w:rPr>
      </w:pPr>
      <w:bookmarkStart w:id="380" w:name="_Sec564"/>
      <w:bookmarkEnd w:id="378"/>
      <w:r>
        <w:rPr>
          <w:lang w:eastAsia="zh-TW"/>
        </w:rPr>
        <w:lastRenderedPageBreak/>
        <w:t>付録</w:t>
      </w:r>
      <w:r>
        <w:rPr>
          <w:lang w:eastAsia="zh-TW"/>
        </w:rPr>
        <w:t xml:space="preserve"> B – </w:t>
      </w:r>
      <w:r>
        <w:rPr>
          <w:lang w:eastAsia="ja-JP"/>
        </w:rPr>
        <w:t>ソフトウェア</w:t>
      </w:r>
      <w:r>
        <w:rPr>
          <w:lang w:eastAsia="zh-TW"/>
        </w:rPr>
        <w:t xml:space="preserve"> </w:t>
      </w:r>
      <w:r>
        <w:rPr>
          <w:lang w:eastAsia="ja-JP"/>
        </w:rPr>
        <w:t>アシュアランス</w:t>
      </w:r>
      <w:r>
        <w:fldChar w:fldCharType="begin"/>
      </w:r>
      <w:r>
        <w:rPr>
          <w:lang w:eastAsia="zh-TW"/>
        </w:rPr>
        <w:instrText xml:space="preserve"> TC "</w:instrText>
      </w:r>
      <w:bookmarkStart w:id="381" w:name="_Toc452104348"/>
      <w:r>
        <w:rPr>
          <w:lang w:eastAsia="zh-TW"/>
        </w:rPr>
        <w:instrText>付録</w:instrText>
      </w:r>
      <w:r>
        <w:rPr>
          <w:lang w:eastAsia="zh-TW"/>
        </w:rPr>
        <w:instrText xml:space="preserve"> B – </w:instrText>
      </w:r>
      <w:r>
        <w:rPr>
          <w:lang w:eastAsia="ja-JP"/>
        </w:rPr>
        <w:instrText>ソフトウェア</w:instrText>
      </w:r>
      <w:r>
        <w:rPr>
          <w:lang w:eastAsia="zh-TW"/>
        </w:rPr>
        <w:instrText xml:space="preserve"> </w:instrText>
      </w:r>
      <w:r>
        <w:rPr>
          <w:lang w:eastAsia="ja-JP"/>
        </w:rPr>
        <w:instrText>アシュアランス</w:instrText>
      </w:r>
      <w:bookmarkEnd w:id="381"/>
      <w:r>
        <w:rPr>
          <w:lang w:eastAsia="zh-TW"/>
        </w:rPr>
        <w:instrText>" \l 1</w:instrText>
      </w:r>
      <w:r>
        <w:fldChar w:fldCharType="end"/>
      </w:r>
    </w:p>
    <w:p w:rsidR="00F87589" w:rsidRDefault="00295C93">
      <w:pPr>
        <w:pStyle w:val="ProductList-Offering1Heading"/>
        <w:outlineLvl w:val="1"/>
        <w:rPr>
          <w:lang w:eastAsia="zh-TW"/>
        </w:rPr>
      </w:pPr>
      <w:bookmarkStart w:id="382" w:name="_Sec573"/>
      <w:r>
        <w:rPr>
          <w:lang w:eastAsia="ja-JP"/>
        </w:rPr>
        <w:t>ソフトウェア</w:t>
      </w:r>
      <w:r>
        <w:rPr>
          <w:lang w:eastAsia="zh-TW"/>
        </w:rPr>
        <w:t xml:space="preserve"> </w:t>
      </w:r>
      <w:r>
        <w:rPr>
          <w:lang w:eastAsia="ja-JP"/>
        </w:rPr>
        <w:t>アシュアランスの</w:t>
      </w:r>
      <w:r>
        <w:rPr>
          <w:lang w:eastAsia="zh-TW"/>
        </w:rPr>
        <w:t>購入</w:t>
      </w:r>
      <w:bookmarkEnd w:id="382"/>
      <w:r>
        <w:fldChar w:fldCharType="begin"/>
      </w:r>
      <w:r>
        <w:rPr>
          <w:lang w:eastAsia="zh-TW"/>
        </w:rPr>
        <w:instrText xml:space="preserve"> TC "</w:instrText>
      </w:r>
      <w:bookmarkStart w:id="383" w:name="_Toc452104349"/>
      <w:r>
        <w:rPr>
          <w:lang w:eastAsia="ja-JP"/>
        </w:rPr>
        <w:instrText>ソフトウェア</w:instrText>
      </w:r>
      <w:r>
        <w:rPr>
          <w:lang w:eastAsia="zh-TW"/>
        </w:rPr>
        <w:instrText xml:space="preserve"> </w:instrText>
      </w:r>
      <w:r>
        <w:rPr>
          <w:lang w:eastAsia="ja-JP"/>
        </w:rPr>
        <w:instrText>アシュアランスの</w:instrText>
      </w:r>
      <w:r>
        <w:rPr>
          <w:lang w:eastAsia="zh-TW"/>
        </w:rPr>
        <w:instrText>購入</w:instrText>
      </w:r>
      <w:bookmarkEnd w:id="383"/>
      <w:r>
        <w:rPr>
          <w:lang w:eastAsia="zh-TW"/>
        </w:rPr>
        <w:instrText>" \l 2</w:instrText>
      </w:r>
      <w:r>
        <w:fldChar w:fldCharType="end"/>
      </w:r>
    </w:p>
    <w:p w:rsidR="00F87589" w:rsidRDefault="00295C93">
      <w:pPr>
        <w:pStyle w:val="ProductList-Body"/>
        <w:rPr>
          <w:lang w:eastAsia="zh-TW"/>
        </w:rPr>
      </w:pPr>
      <w:r>
        <w:rPr>
          <w:lang w:eastAsia="zh-TW"/>
        </w:rPr>
        <w:t xml:space="preserve">SA </w:t>
      </w:r>
      <w:r>
        <w:rPr>
          <w:lang w:eastAsia="ja-JP"/>
        </w:rPr>
        <w:t>の</w:t>
      </w:r>
      <w:r>
        <w:rPr>
          <w:lang w:eastAsia="zh-TW"/>
        </w:rPr>
        <w:t>購入時</w:t>
      </w:r>
      <w:r>
        <w:rPr>
          <w:lang w:eastAsia="ja-JP"/>
        </w:rPr>
        <w:t>に</w:t>
      </w:r>
      <w:r>
        <w:rPr>
          <w:lang w:eastAsia="zh-TW"/>
        </w:rPr>
        <w:t>、</w:t>
      </w:r>
      <w:r>
        <w:rPr>
          <w:lang w:eastAsia="ja-JP"/>
        </w:rPr>
        <w:t>お</w:t>
      </w:r>
      <w:r>
        <w:rPr>
          <w:lang w:eastAsia="zh-TW"/>
        </w:rPr>
        <w:t>客様</w:t>
      </w:r>
      <w:r>
        <w:rPr>
          <w:lang w:eastAsia="ja-JP"/>
        </w:rPr>
        <w:t>は</w:t>
      </w:r>
      <w:r>
        <w:rPr>
          <w:lang w:eastAsia="zh-TW"/>
        </w:rPr>
        <w:t xml:space="preserve"> 3 </w:t>
      </w:r>
      <w:r>
        <w:rPr>
          <w:lang w:eastAsia="ja-JP"/>
        </w:rPr>
        <w:t>つの</w:t>
      </w:r>
      <w:r>
        <w:rPr>
          <w:lang w:eastAsia="zh-TW"/>
        </w:rPr>
        <w:t>確約</w:t>
      </w:r>
      <w:r>
        <w:rPr>
          <w:lang w:eastAsia="ja-JP"/>
        </w:rPr>
        <w:t>レベルから</w:t>
      </w:r>
      <w:r>
        <w:rPr>
          <w:lang w:eastAsia="zh-TW"/>
        </w:rPr>
        <w:t>選択</w:t>
      </w:r>
      <w:r>
        <w:rPr>
          <w:lang w:eastAsia="ja-JP"/>
        </w:rPr>
        <w:t>できます</w:t>
      </w:r>
      <w:r>
        <w:rPr>
          <w:lang w:eastAsia="zh-TW"/>
        </w:rPr>
        <w:t>。利用可能</w:t>
      </w:r>
      <w:r>
        <w:rPr>
          <w:lang w:eastAsia="ja-JP"/>
        </w:rPr>
        <w:t>なレベルはプログラムによって</w:t>
      </w:r>
      <w:r>
        <w:rPr>
          <w:lang w:eastAsia="zh-TW"/>
        </w:rPr>
        <w:t>異</w:t>
      </w:r>
      <w:r>
        <w:rPr>
          <w:lang w:eastAsia="ja-JP"/>
        </w:rPr>
        <w:t>なる</w:t>
      </w:r>
      <w:r>
        <w:rPr>
          <w:lang w:eastAsia="zh-TW"/>
        </w:rPr>
        <w:t>場合</w:t>
      </w:r>
      <w:r>
        <w:rPr>
          <w:lang w:eastAsia="ja-JP"/>
        </w:rPr>
        <w:t>があります</w:t>
      </w:r>
      <w:r>
        <w:rPr>
          <w:lang w:eastAsia="zh-TW"/>
        </w:rPr>
        <w:t>。</w:t>
      </w:r>
      <w:r>
        <w:rPr>
          <w:lang w:eastAsia="ja-JP"/>
        </w:rPr>
        <w:t>お</w:t>
      </w:r>
      <w:r>
        <w:rPr>
          <w:lang w:eastAsia="zh-TW"/>
        </w:rPr>
        <w:t>客様</w:t>
      </w:r>
      <w:r>
        <w:rPr>
          <w:lang w:eastAsia="ja-JP"/>
        </w:rPr>
        <w:t>は</w:t>
      </w:r>
      <w:r>
        <w:rPr>
          <w:lang w:eastAsia="zh-TW"/>
        </w:rPr>
        <w:t>次</w:t>
      </w:r>
      <w:r>
        <w:rPr>
          <w:lang w:eastAsia="ja-JP"/>
        </w:rPr>
        <w:t>の</w:t>
      </w:r>
      <w:r>
        <w:rPr>
          <w:lang w:eastAsia="zh-TW"/>
        </w:rPr>
        <w:t xml:space="preserve"> 3 </w:t>
      </w:r>
      <w:r>
        <w:rPr>
          <w:lang w:eastAsia="ja-JP"/>
        </w:rPr>
        <w:t>つのうちのいずれかを</w:t>
      </w:r>
      <w:r>
        <w:rPr>
          <w:lang w:eastAsia="zh-TW"/>
        </w:rPr>
        <w:t>選択</w:t>
      </w:r>
      <w:r>
        <w:rPr>
          <w:lang w:eastAsia="ja-JP"/>
        </w:rPr>
        <w:t>できます</w:t>
      </w:r>
      <w:r>
        <w:rPr>
          <w:lang w:eastAsia="zh-TW"/>
        </w:rPr>
        <w:t>。</w:t>
      </w:r>
    </w:p>
    <w:p w:rsidR="00F87589" w:rsidRDefault="00295C93" w:rsidP="00295C93">
      <w:pPr>
        <w:pStyle w:val="ProductList-Bullet"/>
        <w:numPr>
          <w:ilvl w:val="0"/>
          <w:numId w:val="34"/>
        </w:numPr>
        <w:rPr>
          <w:lang w:eastAsia="zh-TW"/>
        </w:rPr>
      </w:pPr>
      <w:r>
        <w:rPr>
          <w:lang w:eastAsia="ja-JP"/>
        </w:rPr>
        <w:t>すべてのプラットフォーム</w:t>
      </w:r>
      <w:r>
        <w:rPr>
          <w:lang w:eastAsia="zh-TW"/>
        </w:rPr>
        <w:t>製品</w:t>
      </w:r>
      <w:r>
        <w:rPr>
          <w:lang w:eastAsia="ja-JP"/>
        </w:rPr>
        <w:t>に</w:t>
      </w:r>
      <w:r>
        <w:rPr>
          <w:lang w:eastAsia="zh-TW"/>
        </w:rPr>
        <w:t>対</w:t>
      </w:r>
      <w:r>
        <w:rPr>
          <w:lang w:eastAsia="ja-JP"/>
        </w:rPr>
        <w:t>して</w:t>
      </w:r>
      <w:r>
        <w:rPr>
          <w:lang w:eastAsia="zh-TW"/>
        </w:rPr>
        <w:t xml:space="preserve"> SA </w:t>
      </w:r>
      <w:r>
        <w:rPr>
          <w:lang w:eastAsia="ja-JP"/>
        </w:rPr>
        <w:t>の</w:t>
      </w:r>
      <w:r>
        <w:rPr>
          <w:lang w:eastAsia="zh-TW"/>
        </w:rPr>
        <w:t>追加</w:t>
      </w:r>
      <w:r>
        <w:rPr>
          <w:lang w:eastAsia="ja-JP"/>
        </w:rPr>
        <w:t>を</w:t>
      </w:r>
      <w:r>
        <w:rPr>
          <w:lang w:eastAsia="zh-TW"/>
        </w:rPr>
        <w:t>確約</w:t>
      </w:r>
      <w:r>
        <w:rPr>
          <w:lang w:eastAsia="ja-JP"/>
        </w:rPr>
        <w:t>する</w:t>
      </w:r>
      <w:r>
        <w:rPr>
          <w:lang w:eastAsia="zh-TW"/>
        </w:rPr>
        <w:t>。</w:t>
      </w:r>
    </w:p>
    <w:p w:rsidR="00F87589" w:rsidRDefault="00295C93" w:rsidP="00295C93">
      <w:pPr>
        <w:pStyle w:val="ProductList-Bullet"/>
        <w:numPr>
          <w:ilvl w:val="0"/>
          <w:numId w:val="34"/>
        </w:numPr>
        <w:rPr>
          <w:lang w:eastAsia="zh-TW"/>
        </w:rPr>
      </w:pPr>
      <w:r>
        <w:rPr>
          <w:lang w:eastAsia="zh-TW"/>
        </w:rPr>
        <w:t>特定</w:t>
      </w:r>
      <w:r>
        <w:rPr>
          <w:lang w:eastAsia="ja-JP"/>
        </w:rPr>
        <w:t>の</w:t>
      </w:r>
      <w:r>
        <w:rPr>
          <w:lang w:eastAsia="zh-TW"/>
        </w:rPr>
        <w:t>製品群</w:t>
      </w:r>
      <w:r>
        <w:rPr>
          <w:lang w:eastAsia="zh-TW"/>
        </w:rPr>
        <w:t xml:space="preserve"> (</w:t>
      </w:r>
      <w:r>
        <w:rPr>
          <w:lang w:eastAsia="ja-JP"/>
        </w:rPr>
        <w:t>アプリケーション</w:t>
      </w:r>
      <w:r>
        <w:rPr>
          <w:lang w:eastAsia="zh-TW"/>
        </w:rPr>
        <w:t>、</w:t>
      </w:r>
      <w:r>
        <w:rPr>
          <w:lang w:eastAsia="ja-JP"/>
        </w:rPr>
        <w:t>システム</w:t>
      </w:r>
      <w:r>
        <w:rPr>
          <w:lang w:eastAsia="zh-TW"/>
        </w:rPr>
        <w:t>、</w:t>
      </w:r>
      <w:r>
        <w:rPr>
          <w:lang w:eastAsia="ja-JP"/>
        </w:rPr>
        <w:t>またはサーバー</w:t>
      </w:r>
      <w:r>
        <w:rPr>
          <w:lang w:eastAsia="zh-TW"/>
        </w:rPr>
        <w:t xml:space="preserve">) </w:t>
      </w:r>
      <w:r>
        <w:rPr>
          <w:lang w:eastAsia="ja-JP"/>
        </w:rPr>
        <w:t>におけるすべての</w:t>
      </w:r>
      <w:r>
        <w:rPr>
          <w:lang w:eastAsia="zh-TW"/>
        </w:rPr>
        <w:t>購入</w:t>
      </w:r>
      <w:r>
        <w:rPr>
          <w:lang w:eastAsia="ja-JP"/>
        </w:rPr>
        <w:t>に</w:t>
      </w:r>
      <w:r>
        <w:rPr>
          <w:lang w:eastAsia="zh-TW"/>
        </w:rPr>
        <w:t>対</w:t>
      </w:r>
      <w:r>
        <w:rPr>
          <w:lang w:eastAsia="ja-JP"/>
        </w:rPr>
        <w:t>して</w:t>
      </w:r>
      <w:r>
        <w:rPr>
          <w:lang w:eastAsia="zh-TW"/>
        </w:rPr>
        <w:t xml:space="preserve"> SA </w:t>
      </w:r>
      <w:r>
        <w:rPr>
          <w:lang w:eastAsia="ja-JP"/>
        </w:rPr>
        <w:t>の</w:t>
      </w:r>
      <w:r>
        <w:rPr>
          <w:lang w:eastAsia="zh-TW"/>
        </w:rPr>
        <w:t>追加</w:t>
      </w:r>
      <w:r>
        <w:rPr>
          <w:lang w:eastAsia="ja-JP"/>
        </w:rPr>
        <w:t>を</w:t>
      </w:r>
      <w:r>
        <w:rPr>
          <w:lang w:eastAsia="zh-TW"/>
        </w:rPr>
        <w:t>確約</w:t>
      </w:r>
      <w:r>
        <w:rPr>
          <w:lang w:eastAsia="ja-JP"/>
        </w:rPr>
        <w:t>する</w:t>
      </w:r>
      <w:r>
        <w:rPr>
          <w:lang w:eastAsia="zh-TW"/>
        </w:rPr>
        <w:t>。</w:t>
      </w:r>
      <w:r>
        <w:rPr>
          <w:lang w:eastAsia="ja-JP"/>
        </w:rPr>
        <w:t>これは</w:t>
      </w:r>
      <w:r>
        <w:rPr>
          <w:lang w:eastAsia="zh-TW"/>
        </w:rPr>
        <w:t>、</w:t>
      </w:r>
      <w:r>
        <w:rPr>
          <w:lang w:eastAsia="ja-JP"/>
        </w:rPr>
        <w:t>ソフトウェア</w:t>
      </w:r>
      <w:r>
        <w:rPr>
          <w:lang w:eastAsia="zh-TW"/>
        </w:rPr>
        <w:t xml:space="preserve"> </w:t>
      </w:r>
      <w:r>
        <w:rPr>
          <w:lang w:eastAsia="ja-JP"/>
        </w:rPr>
        <w:t>アシュアランス</w:t>
      </w:r>
      <w:r>
        <w:rPr>
          <w:lang w:eastAsia="zh-TW"/>
        </w:rPr>
        <w:t xml:space="preserve"> </w:t>
      </w:r>
      <w:r>
        <w:rPr>
          <w:lang w:eastAsia="ja-JP"/>
        </w:rPr>
        <w:t>メンバーシップ</w:t>
      </w:r>
      <w:r>
        <w:rPr>
          <w:lang w:eastAsia="zh-TW"/>
        </w:rPr>
        <w:t xml:space="preserve"> (SAM) </w:t>
      </w:r>
      <w:r>
        <w:rPr>
          <w:lang w:eastAsia="ja-JP"/>
        </w:rPr>
        <w:t>と</w:t>
      </w:r>
      <w:r>
        <w:rPr>
          <w:lang w:eastAsia="zh-TW"/>
        </w:rPr>
        <w:t>呼</w:t>
      </w:r>
      <w:r>
        <w:rPr>
          <w:lang w:eastAsia="ja-JP"/>
        </w:rPr>
        <w:t>ばれます</w:t>
      </w:r>
      <w:r>
        <w:rPr>
          <w:lang w:eastAsia="zh-TW"/>
        </w:rPr>
        <w:t>。</w:t>
      </w:r>
    </w:p>
    <w:p w:rsidR="00F87589" w:rsidRDefault="00295C93" w:rsidP="00295C93">
      <w:pPr>
        <w:pStyle w:val="ProductList-Bullet"/>
        <w:numPr>
          <w:ilvl w:val="0"/>
          <w:numId w:val="34"/>
        </w:numPr>
        <w:rPr>
          <w:lang w:eastAsia="zh-TW"/>
        </w:rPr>
      </w:pPr>
      <w:r>
        <w:rPr>
          <w:lang w:eastAsia="zh-TW"/>
        </w:rPr>
        <w:t>個々</w:t>
      </w:r>
      <w:r>
        <w:rPr>
          <w:lang w:eastAsia="ja-JP"/>
        </w:rPr>
        <w:t>の</w:t>
      </w:r>
      <w:r>
        <w:rPr>
          <w:lang w:eastAsia="zh-TW"/>
        </w:rPr>
        <w:t>製品</w:t>
      </w:r>
      <w:r>
        <w:rPr>
          <w:lang w:eastAsia="ja-JP"/>
        </w:rPr>
        <w:t>に</w:t>
      </w:r>
      <w:r>
        <w:rPr>
          <w:lang w:eastAsia="zh-TW"/>
        </w:rPr>
        <w:t>対</w:t>
      </w:r>
      <w:r>
        <w:rPr>
          <w:lang w:eastAsia="ja-JP"/>
        </w:rPr>
        <w:t>して</w:t>
      </w:r>
      <w:r>
        <w:rPr>
          <w:lang w:eastAsia="zh-TW"/>
        </w:rPr>
        <w:t xml:space="preserve"> SA </w:t>
      </w:r>
      <w:r>
        <w:rPr>
          <w:lang w:eastAsia="ja-JP"/>
        </w:rPr>
        <w:t>を</w:t>
      </w:r>
      <w:r>
        <w:rPr>
          <w:lang w:eastAsia="zh-TW"/>
        </w:rPr>
        <w:t>購入</w:t>
      </w:r>
      <w:r>
        <w:rPr>
          <w:lang w:eastAsia="ja-JP"/>
        </w:rPr>
        <w:t>する</w:t>
      </w:r>
      <w:r>
        <w:rPr>
          <w:lang w:eastAsia="zh-TW"/>
        </w:rPr>
        <w:t>。</w:t>
      </w:r>
      <w:r>
        <w:rPr>
          <w:lang w:eastAsia="ja-JP"/>
        </w:rPr>
        <w:t>このとき</w:t>
      </w:r>
      <w:r>
        <w:rPr>
          <w:lang w:eastAsia="zh-TW"/>
        </w:rPr>
        <w:t>、他</w:t>
      </w:r>
      <w:r>
        <w:rPr>
          <w:lang w:eastAsia="ja-JP"/>
        </w:rPr>
        <w:t>の</w:t>
      </w:r>
      <w:r>
        <w:rPr>
          <w:lang w:eastAsia="zh-TW"/>
        </w:rPr>
        <w:t>製品</w:t>
      </w:r>
      <w:r>
        <w:rPr>
          <w:lang w:eastAsia="ja-JP"/>
        </w:rPr>
        <w:t>の</w:t>
      </w:r>
      <w:r>
        <w:rPr>
          <w:lang w:eastAsia="zh-TW"/>
        </w:rPr>
        <w:t xml:space="preserve"> SA </w:t>
      </w:r>
      <w:r>
        <w:rPr>
          <w:lang w:eastAsia="ja-JP"/>
        </w:rPr>
        <w:t>を</w:t>
      </w:r>
      <w:r>
        <w:rPr>
          <w:lang w:eastAsia="zh-TW"/>
        </w:rPr>
        <w:t>購入</w:t>
      </w:r>
      <w:r>
        <w:rPr>
          <w:lang w:eastAsia="ja-JP"/>
        </w:rPr>
        <w:t>する</w:t>
      </w:r>
      <w:r>
        <w:rPr>
          <w:lang w:eastAsia="zh-TW"/>
        </w:rPr>
        <w:t>義務</w:t>
      </w:r>
      <w:r>
        <w:rPr>
          <w:lang w:eastAsia="ja-JP"/>
        </w:rPr>
        <w:t>はありません</w:t>
      </w:r>
      <w:r>
        <w:rPr>
          <w:lang w:eastAsia="zh-TW"/>
        </w:rPr>
        <w:t>。</w:t>
      </w:r>
    </w:p>
    <w:p w:rsidR="00F87589" w:rsidRDefault="00295C93">
      <w:pPr>
        <w:pStyle w:val="ProductList-Body"/>
        <w:rPr>
          <w:lang w:eastAsia="zh-TW"/>
        </w:rPr>
      </w:pPr>
      <w:r>
        <w:rPr>
          <w:lang w:eastAsia="zh-TW"/>
        </w:rPr>
        <w:t xml:space="preserve"> </w:t>
      </w:r>
    </w:p>
    <w:p w:rsidR="00F87589" w:rsidRDefault="00295C93">
      <w:pPr>
        <w:pStyle w:val="ProductList-Body"/>
        <w:rPr>
          <w:lang w:eastAsia="zh-TW"/>
        </w:rPr>
      </w:pPr>
      <w:r>
        <w:rPr>
          <w:lang w:eastAsia="zh-TW"/>
        </w:rPr>
        <w:t xml:space="preserve">SA </w:t>
      </w:r>
      <w:r>
        <w:rPr>
          <w:lang w:eastAsia="ja-JP"/>
        </w:rPr>
        <w:t>は</w:t>
      </w:r>
      <w:r>
        <w:rPr>
          <w:lang w:eastAsia="zh-TW"/>
        </w:rPr>
        <w:t>、</w:t>
      </w:r>
      <w:r>
        <w:fldChar w:fldCharType="begin"/>
      </w:r>
      <w:r>
        <w:rPr>
          <w:lang w:eastAsia="zh-TW"/>
        </w:rPr>
        <w:instrText xml:space="preserve"> AutoTextList   \s NoStyle \t "</w:instrText>
      </w:r>
      <w:r>
        <w:rPr>
          <w:lang w:eastAsia="ja-JP"/>
        </w:rPr>
        <w:instrText>ライセンスとは</w:instrText>
      </w:r>
      <w:r>
        <w:rPr>
          <w:lang w:eastAsia="zh-TW"/>
        </w:rPr>
        <w:instrText>、製品</w:instrText>
      </w:r>
      <w:r>
        <w:rPr>
          <w:lang w:eastAsia="ja-JP"/>
        </w:rPr>
        <w:instrText>をダウンロード</w:instrText>
      </w:r>
      <w:r>
        <w:rPr>
          <w:lang w:eastAsia="zh-TW"/>
        </w:rPr>
        <w:instrText>、</w:instrText>
      </w:r>
      <w:r>
        <w:rPr>
          <w:lang w:eastAsia="ja-JP"/>
        </w:rPr>
        <w:instrText>インストール</w:instrText>
      </w:r>
      <w:r>
        <w:rPr>
          <w:lang w:eastAsia="zh-TW"/>
        </w:rPr>
        <w:instrText>、</w:instrText>
      </w:r>
      <w:r>
        <w:rPr>
          <w:lang w:eastAsia="ja-JP"/>
        </w:rPr>
        <w:instrText>アクセス</w:instrText>
      </w:r>
      <w:r>
        <w:rPr>
          <w:lang w:eastAsia="zh-TW"/>
        </w:rPr>
        <w:instrText>、</w:instrText>
      </w:r>
      <w:r>
        <w:rPr>
          <w:lang w:eastAsia="ja-JP"/>
        </w:rPr>
        <w:instrText>および</w:instrText>
      </w:r>
      <w:r>
        <w:rPr>
          <w:lang w:eastAsia="zh-TW"/>
        </w:rPr>
        <w:instrText>使用</w:instrText>
      </w:r>
      <w:r>
        <w:rPr>
          <w:lang w:eastAsia="ja-JP"/>
        </w:rPr>
        <w:instrText>する</w:instrText>
      </w:r>
      <w:r>
        <w:rPr>
          <w:lang w:eastAsia="zh-TW"/>
        </w:rPr>
        <w:instrText>権利</w:instrText>
      </w:r>
      <w:r>
        <w:rPr>
          <w:lang w:eastAsia="ja-JP"/>
        </w:rPr>
        <w:instrText>を</w:instrText>
      </w:r>
      <w:r>
        <w:rPr>
          <w:lang w:eastAsia="zh-TW"/>
        </w:rPr>
        <w:instrText>意味</w:instrText>
      </w:r>
      <w:r>
        <w:rPr>
          <w:lang w:eastAsia="ja-JP"/>
        </w:rPr>
        <w:instrText>します</w:instrText>
      </w:r>
      <w:r>
        <w:rPr>
          <w:lang w:eastAsia="zh-TW"/>
        </w:rPr>
        <w:instrText>。</w:instrText>
      </w:r>
      <w:r>
        <w:rPr>
          <w:lang w:eastAsia="zh-TW"/>
        </w:rPr>
        <w:instrText xml:space="preserve">" </w:instrText>
      </w:r>
      <w:r>
        <w:fldChar w:fldCharType="separate"/>
      </w:r>
      <w:r>
        <w:rPr>
          <w:color w:val="0563C1"/>
          <w:lang w:eastAsia="ja-JP"/>
        </w:rPr>
        <w:t>ライセンス</w:t>
      </w:r>
      <w:r>
        <w:fldChar w:fldCharType="end"/>
      </w:r>
      <w:r>
        <w:rPr>
          <w:lang w:eastAsia="zh-TW"/>
        </w:rPr>
        <w:t>取得時、</w:t>
      </w:r>
      <w:r>
        <w:rPr>
          <w:lang w:eastAsia="ja-JP"/>
        </w:rPr>
        <w:t>または</w:t>
      </w:r>
      <w:r>
        <w:rPr>
          <w:lang w:eastAsia="zh-TW"/>
        </w:rPr>
        <w:t>現在</w:t>
      </w:r>
      <w:r>
        <w:rPr>
          <w:lang w:eastAsia="ja-JP"/>
        </w:rPr>
        <w:t>の</w:t>
      </w:r>
      <w:r>
        <w:rPr>
          <w:lang w:eastAsia="zh-TW"/>
        </w:rPr>
        <w:t xml:space="preserve"> SA </w:t>
      </w:r>
      <w:r>
        <w:rPr>
          <w:lang w:eastAsia="zh-TW"/>
        </w:rPr>
        <w:t>期間</w:t>
      </w:r>
      <w:r>
        <w:rPr>
          <w:lang w:eastAsia="ja-JP"/>
        </w:rPr>
        <w:t>の</w:t>
      </w:r>
      <w:r>
        <w:rPr>
          <w:lang w:eastAsia="zh-TW"/>
        </w:rPr>
        <w:t>更新時</w:t>
      </w:r>
      <w:r>
        <w:rPr>
          <w:lang w:eastAsia="ja-JP"/>
        </w:rPr>
        <w:t>に</w:t>
      </w:r>
      <w:r>
        <w:rPr>
          <w:lang w:eastAsia="zh-TW"/>
        </w:rPr>
        <w:t>取得</w:t>
      </w:r>
      <w:r>
        <w:rPr>
          <w:lang w:eastAsia="ja-JP"/>
        </w:rPr>
        <w:t>する</w:t>
      </w:r>
      <w:r>
        <w:rPr>
          <w:lang w:eastAsia="zh-TW"/>
        </w:rPr>
        <w:t>必要</w:t>
      </w:r>
      <w:r>
        <w:rPr>
          <w:lang w:eastAsia="ja-JP"/>
        </w:rPr>
        <w:t>があります</w:t>
      </w:r>
      <w:r>
        <w:rPr>
          <w:lang w:eastAsia="zh-TW"/>
        </w:rPr>
        <w:t>。別途規定</w:t>
      </w:r>
      <w:r>
        <w:rPr>
          <w:lang w:eastAsia="ja-JP"/>
        </w:rPr>
        <w:t>する</w:t>
      </w:r>
      <w:r>
        <w:rPr>
          <w:lang w:eastAsia="zh-TW"/>
        </w:rPr>
        <w:t>場合</w:t>
      </w:r>
      <w:r>
        <w:rPr>
          <w:lang w:eastAsia="ja-JP"/>
        </w:rPr>
        <w:t>を</w:t>
      </w:r>
      <w:r>
        <w:rPr>
          <w:lang w:eastAsia="zh-TW"/>
        </w:rPr>
        <w:t>除</w:t>
      </w:r>
      <w:r>
        <w:rPr>
          <w:lang w:eastAsia="ja-JP"/>
        </w:rPr>
        <w:t>き</w:t>
      </w:r>
      <w:r>
        <w:rPr>
          <w:lang w:eastAsia="zh-TW"/>
        </w:rPr>
        <w:t>、</w:t>
      </w:r>
      <w:r>
        <w:rPr>
          <w:lang w:eastAsia="zh-TW"/>
        </w:rPr>
        <w:t xml:space="preserve">SA </w:t>
      </w:r>
      <w:r>
        <w:rPr>
          <w:lang w:eastAsia="ja-JP"/>
        </w:rPr>
        <w:t>の</w:t>
      </w:r>
      <w:r>
        <w:rPr>
          <w:lang w:eastAsia="zh-TW"/>
        </w:rPr>
        <w:t>対象</w:t>
      </w:r>
      <w:r>
        <w:rPr>
          <w:lang w:eastAsia="ja-JP"/>
        </w:rPr>
        <w:t>となるのは</w:t>
      </w:r>
      <w:r>
        <w:rPr>
          <w:lang w:eastAsia="zh-TW"/>
        </w:rPr>
        <w:t>製品</w:t>
      </w:r>
      <w:r>
        <w:rPr>
          <w:lang w:eastAsia="ja-JP"/>
        </w:rPr>
        <w:t>の</w:t>
      </w:r>
      <w:r>
        <w:rPr>
          <w:lang w:eastAsia="zh-TW"/>
        </w:rPr>
        <w:t>最新版</w:t>
      </w:r>
      <w:r>
        <w:rPr>
          <w:lang w:eastAsia="ja-JP"/>
        </w:rPr>
        <w:t>のライセンスだけです</w:t>
      </w:r>
      <w:r>
        <w:rPr>
          <w:lang w:eastAsia="zh-TW"/>
        </w:rPr>
        <w:t>。永続的</w:t>
      </w:r>
      <w:r>
        <w:rPr>
          <w:lang w:eastAsia="ja-JP"/>
        </w:rPr>
        <w:t>な</w:t>
      </w:r>
      <w:r>
        <w:fldChar w:fldCharType="begin"/>
      </w:r>
      <w:r>
        <w:rPr>
          <w:lang w:eastAsia="zh-TW"/>
        </w:rPr>
        <w:instrText xml:space="preserve"> AutoTextList   \s NoStyle \t "</w:instrText>
      </w:r>
      <w:r>
        <w:rPr>
          <w:lang w:eastAsia="ja-JP"/>
        </w:rPr>
        <w:instrText>ライセンスとは</w:instrText>
      </w:r>
      <w:r>
        <w:rPr>
          <w:lang w:eastAsia="zh-TW"/>
        </w:rPr>
        <w:instrText>、製品</w:instrText>
      </w:r>
      <w:r>
        <w:rPr>
          <w:lang w:eastAsia="ja-JP"/>
        </w:rPr>
        <w:instrText>をダウンロード</w:instrText>
      </w:r>
      <w:r>
        <w:rPr>
          <w:lang w:eastAsia="zh-TW"/>
        </w:rPr>
        <w:instrText>、</w:instrText>
      </w:r>
      <w:r>
        <w:rPr>
          <w:lang w:eastAsia="ja-JP"/>
        </w:rPr>
        <w:instrText>インストール</w:instrText>
      </w:r>
      <w:r>
        <w:rPr>
          <w:lang w:eastAsia="zh-TW"/>
        </w:rPr>
        <w:instrText>、</w:instrText>
      </w:r>
      <w:r>
        <w:rPr>
          <w:lang w:eastAsia="ja-JP"/>
        </w:rPr>
        <w:instrText>アクセス</w:instrText>
      </w:r>
      <w:r>
        <w:rPr>
          <w:lang w:eastAsia="zh-TW"/>
        </w:rPr>
        <w:instrText>、</w:instrText>
      </w:r>
      <w:r>
        <w:rPr>
          <w:lang w:eastAsia="ja-JP"/>
        </w:rPr>
        <w:instrText>および</w:instrText>
      </w:r>
      <w:r>
        <w:rPr>
          <w:lang w:eastAsia="zh-TW"/>
        </w:rPr>
        <w:instrText>使用</w:instrText>
      </w:r>
      <w:r>
        <w:rPr>
          <w:lang w:eastAsia="ja-JP"/>
        </w:rPr>
        <w:instrText>する</w:instrText>
      </w:r>
      <w:r>
        <w:rPr>
          <w:lang w:eastAsia="zh-TW"/>
        </w:rPr>
        <w:instrText>権利</w:instrText>
      </w:r>
      <w:r>
        <w:rPr>
          <w:lang w:eastAsia="ja-JP"/>
        </w:rPr>
        <w:instrText>を</w:instrText>
      </w:r>
      <w:r>
        <w:rPr>
          <w:lang w:eastAsia="zh-TW"/>
        </w:rPr>
        <w:instrText>意味</w:instrText>
      </w:r>
      <w:r>
        <w:rPr>
          <w:lang w:eastAsia="ja-JP"/>
        </w:rPr>
        <w:instrText>します</w:instrText>
      </w:r>
      <w:r>
        <w:rPr>
          <w:lang w:eastAsia="zh-TW"/>
        </w:rPr>
        <w:instrText>。</w:instrText>
      </w:r>
      <w:r>
        <w:rPr>
          <w:lang w:eastAsia="zh-TW"/>
        </w:rPr>
        <w:instrText xml:space="preserve">" </w:instrText>
      </w:r>
      <w:r>
        <w:fldChar w:fldCharType="separate"/>
      </w:r>
      <w:r>
        <w:rPr>
          <w:color w:val="0563C1"/>
          <w:lang w:eastAsia="ja-JP"/>
        </w:rPr>
        <w:t>ライセンス</w:t>
      </w:r>
      <w:r>
        <w:fldChar w:fldCharType="end"/>
      </w:r>
      <w:r>
        <w:rPr>
          <w:lang w:eastAsia="ja-JP"/>
        </w:rPr>
        <w:t>を</w:t>
      </w:r>
      <w:r>
        <w:rPr>
          <w:lang w:eastAsia="zh-TW"/>
        </w:rPr>
        <w:t>譲渡</w:t>
      </w:r>
      <w:r>
        <w:rPr>
          <w:lang w:eastAsia="ja-JP"/>
        </w:rPr>
        <w:t>する</w:t>
      </w:r>
      <w:r>
        <w:rPr>
          <w:lang w:eastAsia="zh-TW"/>
        </w:rPr>
        <w:t>場合、譲受人</w:t>
      </w:r>
      <w:r>
        <w:rPr>
          <w:lang w:eastAsia="ja-JP"/>
        </w:rPr>
        <w:t>は</w:t>
      </w:r>
      <w:r>
        <w:rPr>
          <w:lang w:eastAsia="zh-TW"/>
        </w:rPr>
        <w:t>譲渡日</w:t>
      </w:r>
      <w:r>
        <w:rPr>
          <w:lang w:eastAsia="ja-JP"/>
        </w:rPr>
        <w:t>から</w:t>
      </w:r>
      <w:r>
        <w:rPr>
          <w:lang w:eastAsia="zh-TW"/>
        </w:rPr>
        <w:t xml:space="preserve"> 30 </w:t>
      </w:r>
      <w:r>
        <w:rPr>
          <w:lang w:eastAsia="zh-TW"/>
        </w:rPr>
        <w:t>日以内</w:t>
      </w:r>
      <w:r>
        <w:rPr>
          <w:lang w:eastAsia="ja-JP"/>
        </w:rPr>
        <w:t>にかかる</w:t>
      </w:r>
      <w:r>
        <w:rPr>
          <w:lang w:eastAsia="zh-TW"/>
        </w:rPr>
        <w:t>譲渡</w:t>
      </w:r>
      <w:r>
        <w:rPr>
          <w:lang w:eastAsia="ja-JP"/>
        </w:rPr>
        <w:t>された</w:t>
      </w:r>
      <w:r>
        <w:fldChar w:fldCharType="begin"/>
      </w:r>
      <w:r>
        <w:rPr>
          <w:lang w:eastAsia="zh-TW"/>
        </w:rPr>
        <w:instrText xml:space="preserve"> AutoTextList   \s NoStyle \t "</w:instrText>
      </w:r>
      <w:r>
        <w:rPr>
          <w:lang w:eastAsia="ja-JP"/>
        </w:rPr>
        <w:instrText>ライセンスとは</w:instrText>
      </w:r>
      <w:r>
        <w:rPr>
          <w:lang w:eastAsia="zh-TW"/>
        </w:rPr>
        <w:instrText>、製品</w:instrText>
      </w:r>
      <w:r>
        <w:rPr>
          <w:lang w:eastAsia="ja-JP"/>
        </w:rPr>
        <w:instrText>をダウンロード</w:instrText>
      </w:r>
      <w:r>
        <w:rPr>
          <w:lang w:eastAsia="zh-TW"/>
        </w:rPr>
        <w:instrText>、</w:instrText>
      </w:r>
      <w:r>
        <w:rPr>
          <w:lang w:eastAsia="ja-JP"/>
        </w:rPr>
        <w:instrText>インストール</w:instrText>
      </w:r>
      <w:r>
        <w:rPr>
          <w:lang w:eastAsia="zh-TW"/>
        </w:rPr>
        <w:instrText>、</w:instrText>
      </w:r>
      <w:r>
        <w:rPr>
          <w:lang w:eastAsia="ja-JP"/>
        </w:rPr>
        <w:instrText>アクセス</w:instrText>
      </w:r>
      <w:r>
        <w:rPr>
          <w:lang w:eastAsia="zh-TW"/>
        </w:rPr>
        <w:instrText>、</w:instrText>
      </w:r>
      <w:r>
        <w:rPr>
          <w:lang w:eastAsia="ja-JP"/>
        </w:rPr>
        <w:instrText>および</w:instrText>
      </w:r>
      <w:r>
        <w:rPr>
          <w:lang w:eastAsia="zh-TW"/>
        </w:rPr>
        <w:instrText>使用</w:instrText>
      </w:r>
      <w:r>
        <w:rPr>
          <w:lang w:eastAsia="ja-JP"/>
        </w:rPr>
        <w:instrText>する</w:instrText>
      </w:r>
      <w:r>
        <w:rPr>
          <w:lang w:eastAsia="zh-TW"/>
        </w:rPr>
        <w:instrText>権利</w:instrText>
      </w:r>
      <w:r>
        <w:rPr>
          <w:lang w:eastAsia="ja-JP"/>
        </w:rPr>
        <w:instrText>を</w:instrText>
      </w:r>
      <w:r>
        <w:rPr>
          <w:lang w:eastAsia="zh-TW"/>
        </w:rPr>
        <w:instrText>意味</w:instrText>
      </w:r>
      <w:r>
        <w:rPr>
          <w:lang w:eastAsia="ja-JP"/>
        </w:rPr>
        <w:instrText>します</w:instrText>
      </w:r>
      <w:r>
        <w:rPr>
          <w:lang w:eastAsia="zh-TW"/>
        </w:rPr>
        <w:instrText>。</w:instrText>
      </w:r>
      <w:r>
        <w:rPr>
          <w:lang w:eastAsia="zh-TW"/>
        </w:rPr>
        <w:instrText xml:space="preserve">" </w:instrText>
      </w:r>
      <w:r>
        <w:fldChar w:fldCharType="separate"/>
      </w:r>
      <w:r>
        <w:rPr>
          <w:color w:val="0563C1"/>
          <w:lang w:eastAsia="ja-JP"/>
        </w:rPr>
        <w:t>ライセンス</w:t>
      </w:r>
      <w:r>
        <w:fldChar w:fldCharType="end"/>
      </w:r>
      <w:r>
        <w:rPr>
          <w:lang w:eastAsia="ja-JP"/>
        </w:rPr>
        <w:t>の</w:t>
      </w:r>
      <w:r>
        <w:rPr>
          <w:lang w:eastAsia="zh-TW"/>
        </w:rPr>
        <w:t xml:space="preserve"> SA </w:t>
      </w:r>
      <w:r>
        <w:rPr>
          <w:lang w:eastAsia="ja-JP"/>
        </w:rPr>
        <w:t>を</w:t>
      </w:r>
      <w:r>
        <w:rPr>
          <w:lang w:eastAsia="zh-TW"/>
        </w:rPr>
        <w:t>取得</w:t>
      </w:r>
      <w:r>
        <w:rPr>
          <w:lang w:eastAsia="ja-JP"/>
        </w:rPr>
        <w:t>できます</w:t>
      </w:r>
      <w:r>
        <w:rPr>
          <w:lang w:eastAsia="zh-TW"/>
        </w:rPr>
        <w:t>。</w:t>
      </w:r>
      <w:r>
        <w:rPr>
          <w:lang w:eastAsia="ja-JP"/>
        </w:rPr>
        <w:t>ただし</w:t>
      </w:r>
      <w:r>
        <w:rPr>
          <w:lang w:eastAsia="zh-TW"/>
        </w:rPr>
        <w:t>、譲渡人</w:t>
      </w:r>
      <w:r>
        <w:rPr>
          <w:lang w:eastAsia="ja-JP"/>
        </w:rPr>
        <w:t>が</w:t>
      </w:r>
      <w:r>
        <w:rPr>
          <w:lang w:eastAsia="zh-TW"/>
        </w:rPr>
        <w:t>譲渡日</w:t>
      </w:r>
      <w:r>
        <w:rPr>
          <w:lang w:eastAsia="ja-JP"/>
        </w:rPr>
        <w:t>まで</w:t>
      </w:r>
      <w:r>
        <w:rPr>
          <w:lang w:eastAsia="zh-TW"/>
        </w:rPr>
        <w:t>当該</w:t>
      </w:r>
      <w:r>
        <w:fldChar w:fldCharType="begin"/>
      </w:r>
      <w:r>
        <w:rPr>
          <w:lang w:eastAsia="zh-TW"/>
        </w:rPr>
        <w:instrText xml:space="preserve"> AutoTextList   \s NoStyle \t "</w:instrText>
      </w:r>
      <w:r>
        <w:rPr>
          <w:lang w:eastAsia="ja-JP"/>
        </w:rPr>
        <w:instrText>ライセンスとは</w:instrText>
      </w:r>
      <w:r>
        <w:rPr>
          <w:lang w:eastAsia="zh-TW"/>
        </w:rPr>
        <w:instrText>、製品</w:instrText>
      </w:r>
      <w:r>
        <w:rPr>
          <w:lang w:eastAsia="ja-JP"/>
        </w:rPr>
        <w:instrText>をダウンロード</w:instrText>
      </w:r>
      <w:r>
        <w:rPr>
          <w:lang w:eastAsia="zh-TW"/>
        </w:rPr>
        <w:instrText>、</w:instrText>
      </w:r>
      <w:r>
        <w:rPr>
          <w:lang w:eastAsia="ja-JP"/>
        </w:rPr>
        <w:instrText>インストール</w:instrText>
      </w:r>
      <w:r>
        <w:rPr>
          <w:lang w:eastAsia="zh-TW"/>
        </w:rPr>
        <w:instrText>、</w:instrText>
      </w:r>
      <w:r>
        <w:rPr>
          <w:lang w:eastAsia="ja-JP"/>
        </w:rPr>
        <w:instrText>アクセス</w:instrText>
      </w:r>
      <w:r>
        <w:rPr>
          <w:lang w:eastAsia="zh-TW"/>
        </w:rPr>
        <w:instrText>、</w:instrText>
      </w:r>
      <w:r>
        <w:rPr>
          <w:lang w:eastAsia="ja-JP"/>
        </w:rPr>
        <w:instrText>および</w:instrText>
      </w:r>
      <w:r>
        <w:rPr>
          <w:lang w:eastAsia="zh-TW"/>
        </w:rPr>
        <w:instrText>使用</w:instrText>
      </w:r>
      <w:r>
        <w:rPr>
          <w:lang w:eastAsia="ja-JP"/>
        </w:rPr>
        <w:instrText>する</w:instrText>
      </w:r>
      <w:r>
        <w:rPr>
          <w:lang w:eastAsia="zh-TW"/>
        </w:rPr>
        <w:instrText>権利</w:instrText>
      </w:r>
      <w:r>
        <w:rPr>
          <w:lang w:eastAsia="ja-JP"/>
        </w:rPr>
        <w:instrText>を</w:instrText>
      </w:r>
      <w:r>
        <w:rPr>
          <w:lang w:eastAsia="zh-TW"/>
        </w:rPr>
        <w:instrText>意味</w:instrText>
      </w:r>
      <w:r>
        <w:rPr>
          <w:lang w:eastAsia="ja-JP"/>
        </w:rPr>
        <w:instrText>します</w:instrText>
      </w:r>
      <w:r>
        <w:rPr>
          <w:lang w:eastAsia="zh-TW"/>
        </w:rPr>
        <w:instrText>。</w:instrText>
      </w:r>
      <w:r>
        <w:rPr>
          <w:lang w:eastAsia="zh-TW"/>
        </w:rPr>
        <w:instrText xml:space="preserve">" </w:instrText>
      </w:r>
      <w:r>
        <w:fldChar w:fldCharType="separate"/>
      </w:r>
      <w:r>
        <w:rPr>
          <w:color w:val="0563C1"/>
          <w:lang w:eastAsia="ja-JP"/>
        </w:rPr>
        <w:t>ライセンス</w:t>
      </w:r>
      <w:r>
        <w:fldChar w:fldCharType="end"/>
      </w:r>
      <w:r>
        <w:rPr>
          <w:lang w:eastAsia="ja-JP"/>
        </w:rPr>
        <w:t>に</w:t>
      </w:r>
      <w:r>
        <w:rPr>
          <w:lang w:eastAsia="zh-TW"/>
        </w:rPr>
        <w:t>対</w:t>
      </w:r>
      <w:r>
        <w:rPr>
          <w:lang w:eastAsia="ja-JP"/>
        </w:rPr>
        <w:t>する</w:t>
      </w:r>
      <w:r>
        <w:rPr>
          <w:lang w:eastAsia="zh-TW"/>
        </w:rPr>
        <w:t>有効</w:t>
      </w:r>
      <w:r>
        <w:rPr>
          <w:lang w:eastAsia="ja-JP"/>
        </w:rPr>
        <w:t>な</w:t>
      </w:r>
      <w:r>
        <w:rPr>
          <w:lang w:eastAsia="zh-TW"/>
        </w:rPr>
        <w:t xml:space="preserve"> SA </w:t>
      </w:r>
      <w:r>
        <w:rPr>
          <w:lang w:eastAsia="ja-JP"/>
        </w:rPr>
        <w:t>を</w:t>
      </w:r>
      <w:r>
        <w:rPr>
          <w:lang w:eastAsia="zh-TW"/>
        </w:rPr>
        <w:t>維持</w:t>
      </w:r>
      <w:r>
        <w:rPr>
          <w:lang w:eastAsia="ja-JP"/>
        </w:rPr>
        <w:t>していた</w:t>
      </w:r>
      <w:r>
        <w:rPr>
          <w:lang w:eastAsia="zh-TW"/>
        </w:rPr>
        <w:t>場合</w:t>
      </w:r>
      <w:r>
        <w:rPr>
          <w:lang w:eastAsia="ja-JP"/>
        </w:rPr>
        <w:t>に</w:t>
      </w:r>
      <w:r>
        <w:rPr>
          <w:lang w:eastAsia="zh-TW"/>
        </w:rPr>
        <w:t>限</w:t>
      </w:r>
      <w:r>
        <w:rPr>
          <w:lang w:eastAsia="ja-JP"/>
        </w:rPr>
        <w:t>ります</w:t>
      </w:r>
      <w:r>
        <w:rPr>
          <w:lang w:eastAsia="zh-TW"/>
        </w:rPr>
        <w:t>。</w:t>
      </w:r>
    </w:p>
    <w:p w:rsidR="00F87589" w:rsidRDefault="00295C93">
      <w:pPr>
        <w:pStyle w:val="ProductList-Body"/>
        <w:rPr>
          <w:lang w:eastAsia="zh-TW"/>
        </w:rPr>
      </w:pPr>
      <w:r>
        <w:rPr>
          <w:lang w:eastAsia="zh-TW"/>
        </w:rPr>
        <w:t xml:space="preserve"> </w:t>
      </w:r>
    </w:p>
    <w:p w:rsidR="00F87589" w:rsidRDefault="00295C93">
      <w:pPr>
        <w:pStyle w:val="ProductList-Body"/>
        <w:rPr>
          <w:lang w:eastAsia="zh-TW"/>
        </w:rPr>
      </w:pPr>
      <w:r>
        <w:rPr>
          <w:lang w:eastAsia="ja-JP"/>
        </w:rPr>
        <w:t>お</w:t>
      </w:r>
      <w:r>
        <w:rPr>
          <w:lang w:eastAsia="zh-TW"/>
        </w:rPr>
        <w:t>客様</w:t>
      </w:r>
      <w:r>
        <w:rPr>
          <w:lang w:eastAsia="ja-JP"/>
        </w:rPr>
        <w:t>は</w:t>
      </w:r>
      <w:r>
        <w:rPr>
          <w:lang w:eastAsia="zh-TW"/>
        </w:rPr>
        <w:t>、小売販売</w:t>
      </w:r>
      <w:r>
        <w:rPr>
          <w:lang w:eastAsia="ja-JP"/>
        </w:rPr>
        <w:t>されているパッケージ</w:t>
      </w:r>
      <w:r>
        <w:rPr>
          <w:lang w:eastAsia="zh-TW"/>
        </w:rPr>
        <w:t>製品</w:t>
      </w:r>
      <w:r>
        <w:rPr>
          <w:lang w:eastAsia="zh-TW"/>
        </w:rPr>
        <w:t xml:space="preserve"> (FPP </w:t>
      </w:r>
      <w:r>
        <w:rPr>
          <w:lang w:eastAsia="zh-TW"/>
        </w:rPr>
        <w:t>版</w:t>
      </w:r>
      <w:r>
        <w:rPr>
          <w:lang w:eastAsia="zh-TW"/>
        </w:rPr>
        <w:t xml:space="preserve">) </w:t>
      </w:r>
      <w:r>
        <w:rPr>
          <w:lang w:eastAsia="ja-JP"/>
        </w:rPr>
        <w:t>または</w:t>
      </w:r>
      <w:r>
        <w:rPr>
          <w:lang w:eastAsia="zh-TW"/>
        </w:rPr>
        <w:t xml:space="preserve"> OEM </w:t>
      </w:r>
      <w:r>
        <w:rPr>
          <w:lang w:eastAsia="zh-TW"/>
        </w:rPr>
        <w:t>業者</w:t>
      </w:r>
      <w:r>
        <w:rPr>
          <w:lang w:eastAsia="ja-JP"/>
        </w:rPr>
        <w:t>から</w:t>
      </w:r>
      <w:r>
        <w:rPr>
          <w:lang w:eastAsia="zh-TW"/>
        </w:rPr>
        <w:t>購入</w:t>
      </w:r>
      <w:r>
        <w:rPr>
          <w:lang w:eastAsia="ja-JP"/>
        </w:rPr>
        <w:t>したライセンスについて</w:t>
      </w:r>
      <w:r>
        <w:rPr>
          <w:lang w:eastAsia="zh-TW"/>
        </w:rPr>
        <w:t>、以下</w:t>
      </w:r>
      <w:r>
        <w:rPr>
          <w:lang w:eastAsia="ja-JP"/>
        </w:rPr>
        <w:t>の</w:t>
      </w:r>
      <w:r>
        <w:rPr>
          <w:lang w:eastAsia="zh-TW"/>
        </w:rPr>
        <w:t>表</w:t>
      </w:r>
      <w:r>
        <w:rPr>
          <w:lang w:eastAsia="ja-JP"/>
        </w:rPr>
        <w:t>に</w:t>
      </w:r>
      <w:r>
        <w:rPr>
          <w:lang w:eastAsia="zh-TW"/>
        </w:rPr>
        <w:t>規定</w:t>
      </w:r>
      <w:r>
        <w:rPr>
          <w:lang w:eastAsia="ja-JP"/>
        </w:rPr>
        <w:t>するとおり</w:t>
      </w:r>
      <w:r>
        <w:rPr>
          <w:lang w:eastAsia="zh-TW"/>
        </w:rPr>
        <w:t>、</w:t>
      </w:r>
      <w:r>
        <w:rPr>
          <w:lang w:eastAsia="zh-TW"/>
        </w:rPr>
        <w:t xml:space="preserve">SA </w:t>
      </w:r>
      <w:r>
        <w:rPr>
          <w:lang w:eastAsia="ja-JP"/>
        </w:rPr>
        <w:t>を</w:t>
      </w:r>
      <w:r>
        <w:rPr>
          <w:lang w:eastAsia="zh-TW"/>
        </w:rPr>
        <w:t>取得</w:t>
      </w:r>
      <w:r>
        <w:rPr>
          <w:lang w:eastAsia="ja-JP"/>
        </w:rPr>
        <w:t>することができます</w:t>
      </w:r>
      <w:r>
        <w:rPr>
          <w:lang w:eastAsia="zh-TW"/>
        </w:rPr>
        <w:t>。</w:t>
      </w:r>
      <w:r>
        <w:rPr>
          <w:lang w:eastAsia="zh-TW"/>
        </w:rPr>
        <w:t xml:space="preserve">Open Value </w:t>
      </w:r>
      <w:r>
        <w:rPr>
          <w:lang w:eastAsia="ja-JP"/>
        </w:rPr>
        <w:t>では</w:t>
      </w:r>
      <w:r>
        <w:rPr>
          <w:lang w:eastAsia="zh-TW"/>
        </w:rPr>
        <w:t>、</w:t>
      </w:r>
      <w:r>
        <w:rPr>
          <w:lang w:eastAsia="ja-JP"/>
        </w:rPr>
        <w:t>このオプションは</w:t>
      </w:r>
      <w:r>
        <w:rPr>
          <w:lang w:eastAsia="zh-TW"/>
        </w:rPr>
        <w:t>全組織契約</w:t>
      </w:r>
      <w:r>
        <w:rPr>
          <w:lang w:eastAsia="zh-TW"/>
        </w:rPr>
        <w:t>/</w:t>
      </w:r>
      <w:r>
        <w:rPr>
          <w:lang w:eastAsia="zh-TW"/>
        </w:rPr>
        <w:t>全社契約</w:t>
      </w:r>
      <w:r>
        <w:rPr>
          <w:lang w:eastAsia="ja-JP"/>
        </w:rPr>
        <w:t>オプション</w:t>
      </w:r>
      <w:r>
        <w:rPr>
          <w:lang w:eastAsia="zh-TW"/>
        </w:rPr>
        <w:t>以外</w:t>
      </w:r>
      <w:r>
        <w:rPr>
          <w:lang w:eastAsia="ja-JP"/>
        </w:rPr>
        <w:t>で</w:t>
      </w:r>
      <w:r>
        <w:rPr>
          <w:lang w:eastAsia="zh-TW"/>
        </w:rPr>
        <w:t>取得</w:t>
      </w:r>
      <w:r>
        <w:rPr>
          <w:lang w:eastAsia="ja-JP"/>
        </w:rPr>
        <w:t>された</w:t>
      </w:r>
      <w:r>
        <w:rPr>
          <w:lang w:eastAsia="zh-TW"/>
        </w:rPr>
        <w:t>製品</w:t>
      </w:r>
      <w:r>
        <w:rPr>
          <w:lang w:eastAsia="ja-JP"/>
        </w:rPr>
        <w:t>にのみ</w:t>
      </w:r>
      <w:r>
        <w:rPr>
          <w:lang w:eastAsia="zh-TW"/>
        </w:rPr>
        <w:t>適用</w:t>
      </w:r>
      <w:r>
        <w:rPr>
          <w:lang w:eastAsia="ja-JP"/>
        </w:rPr>
        <w:t>されます</w:t>
      </w:r>
      <w:r>
        <w:rPr>
          <w:lang w:eastAsia="zh-TW"/>
        </w:rPr>
        <w:t>。</w:t>
      </w:r>
      <w:r>
        <w:rPr>
          <w:lang w:eastAsia="zh-TW"/>
        </w:rPr>
        <w:t xml:space="preserve">Enterprise Agreement </w:t>
      </w:r>
      <w:r>
        <w:rPr>
          <w:lang w:eastAsia="ja-JP"/>
        </w:rPr>
        <w:t>では</w:t>
      </w:r>
      <w:r>
        <w:rPr>
          <w:lang w:eastAsia="zh-TW"/>
        </w:rPr>
        <w:t>、購入日</w:t>
      </w:r>
      <w:r>
        <w:rPr>
          <w:lang w:eastAsia="ja-JP"/>
        </w:rPr>
        <w:t>から</w:t>
      </w:r>
      <w:r>
        <w:rPr>
          <w:lang w:eastAsia="zh-TW"/>
        </w:rPr>
        <w:t xml:space="preserve"> 90 </w:t>
      </w:r>
      <w:r>
        <w:rPr>
          <w:lang w:eastAsia="zh-TW"/>
        </w:rPr>
        <w:t>日以内</w:t>
      </w:r>
      <w:r>
        <w:rPr>
          <w:lang w:eastAsia="ja-JP"/>
        </w:rPr>
        <w:t>に</w:t>
      </w:r>
      <w:r>
        <w:rPr>
          <w:lang w:eastAsia="zh-TW"/>
        </w:rPr>
        <w:t>取得</w:t>
      </w:r>
      <w:r>
        <w:rPr>
          <w:lang w:eastAsia="ja-JP"/>
        </w:rPr>
        <w:t>された</w:t>
      </w:r>
      <w:r>
        <w:rPr>
          <w:lang w:eastAsia="zh-TW"/>
        </w:rPr>
        <w:t>追加購入製品</w:t>
      </w:r>
      <w:r>
        <w:rPr>
          <w:lang w:eastAsia="ja-JP"/>
        </w:rPr>
        <w:t>にのみ</w:t>
      </w:r>
      <w:r>
        <w:rPr>
          <w:lang w:eastAsia="zh-TW"/>
        </w:rPr>
        <w:t>適用</w:t>
      </w:r>
      <w:r>
        <w:rPr>
          <w:lang w:eastAsia="ja-JP"/>
        </w:rPr>
        <w:t>されます</w:t>
      </w:r>
      <w:r>
        <w:rPr>
          <w:lang w:eastAsia="zh-TW"/>
        </w:rPr>
        <w:t>。</w:t>
      </w:r>
      <w:r>
        <w:rPr>
          <w:lang w:eastAsia="zh-TW"/>
        </w:rPr>
        <w:t xml:space="preserve">OEM </w:t>
      </w:r>
      <w:r>
        <w:rPr>
          <w:lang w:eastAsia="ja-JP"/>
        </w:rPr>
        <w:t>または</w:t>
      </w:r>
      <w:r>
        <w:rPr>
          <w:lang w:eastAsia="zh-TW"/>
        </w:rPr>
        <w:t xml:space="preserve"> FPP </w:t>
      </w:r>
      <w:r>
        <w:rPr>
          <w:lang w:eastAsia="ja-JP"/>
        </w:rPr>
        <w:t>ライセンスについて</w:t>
      </w:r>
      <w:r>
        <w:rPr>
          <w:lang w:eastAsia="zh-TW"/>
        </w:rPr>
        <w:t xml:space="preserve"> SA </w:t>
      </w:r>
      <w:r>
        <w:rPr>
          <w:lang w:eastAsia="ja-JP"/>
        </w:rPr>
        <w:t>を</w:t>
      </w:r>
      <w:r>
        <w:rPr>
          <w:lang w:eastAsia="zh-TW"/>
        </w:rPr>
        <w:t>取得</w:t>
      </w:r>
      <w:r>
        <w:rPr>
          <w:lang w:eastAsia="ja-JP"/>
        </w:rPr>
        <w:t>されたお</w:t>
      </w:r>
      <w:r>
        <w:rPr>
          <w:lang w:eastAsia="zh-TW"/>
        </w:rPr>
        <w:t>客様</w:t>
      </w:r>
      <w:r>
        <w:rPr>
          <w:lang w:eastAsia="ja-JP"/>
        </w:rPr>
        <w:t>は</w:t>
      </w:r>
      <w:r>
        <w:rPr>
          <w:lang w:eastAsia="zh-TW"/>
        </w:rPr>
        <w:t>、</w:t>
      </w:r>
      <w:r>
        <w:rPr>
          <w:lang w:eastAsia="ja-JP"/>
        </w:rPr>
        <w:t>いつでも</w:t>
      </w:r>
      <w:r>
        <w:rPr>
          <w:lang w:eastAsia="zh-TW"/>
        </w:rPr>
        <w:t>最新</w:t>
      </w:r>
      <w:r>
        <w:rPr>
          <w:lang w:eastAsia="ja-JP"/>
        </w:rPr>
        <w:t>のバージョンのボリューム</w:t>
      </w:r>
      <w:r>
        <w:rPr>
          <w:lang w:eastAsia="zh-TW"/>
        </w:rPr>
        <w:t xml:space="preserve"> </w:t>
      </w:r>
      <w:r>
        <w:rPr>
          <w:lang w:eastAsia="ja-JP"/>
        </w:rPr>
        <w:t>ライセンス</w:t>
      </w:r>
      <w:r>
        <w:rPr>
          <w:lang w:eastAsia="zh-TW"/>
        </w:rPr>
        <w:t xml:space="preserve"> </w:t>
      </w:r>
      <w:r>
        <w:rPr>
          <w:lang w:eastAsia="ja-JP"/>
        </w:rPr>
        <w:t>ソフトウェアをインストールして</w:t>
      </w:r>
      <w:r>
        <w:rPr>
          <w:lang w:eastAsia="zh-TW"/>
        </w:rPr>
        <w:t>使用</w:t>
      </w:r>
      <w:r>
        <w:rPr>
          <w:lang w:eastAsia="ja-JP"/>
        </w:rPr>
        <w:t>することができます</w:t>
      </w:r>
      <w:r>
        <w:rPr>
          <w:lang w:eastAsia="zh-TW"/>
        </w:rPr>
        <w:t>。</w:t>
      </w:r>
    </w:p>
    <w:tbl>
      <w:tblPr>
        <w:tblStyle w:val="PURTable"/>
        <w:tblW w:w="0" w:type="dxa"/>
        <w:tblLook w:val="04A0" w:firstRow="1" w:lastRow="0" w:firstColumn="1" w:lastColumn="0" w:noHBand="0" w:noVBand="1"/>
      </w:tblPr>
      <w:tblGrid>
        <w:gridCol w:w="1518"/>
        <w:gridCol w:w="1519"/>
        <w:gridCol w:w="1585"/>
        <w:gridCol w:w="6168"/>
      </w:tblGrid>
      <w:tr w:rsidR="00F87589" w:rsidTr="007A65C6">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F87589" w:rsidRDefault="00295C93">
            <w:pPr>
              <w:pStyle w:val="ProductList-TableBody"/>
              <w:jc w:val="center"/>
            </w:pPr>
            <w:r>
              <w:rPr>
                <w:color w:val="FFFFFF"/>
              </w:rPr>
              <w:t>製品群</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F87589" w:rsidRDefault="00295C93">
            <w:pPr>
              <w:pStyle w:val="ProductList-TableBody"/>
              <w:jc w:val="center"/>
            </w:pPr>
            <w:r>
              <w:rPr>
                <w:color w:val="FFFFFF"/>
              </w:rPr>
              <w:t>パッケージ製品</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F87589" w:rsidRDefault="00295C93">
            <w:pPr>
              <w:pStyle w:val="ProductList-TableBody"/>
              <w:jc w:val="center"/>
            </w:pPr>
            <w:r>
              <w:rPr>
                <w:color w:val="FFFFFF"/>
              </w:rPr>
              <w:t>OEM</w:t>
            </w:r>
          </w:p>
        </w:tc>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F87589" w:rsidRDefault="00295C93">
            <w:pPr>
              <w:pStyle w:val="ProductList-TableBody"/>
              <w:jc w:val="center"/>
            </w:pPr>
            <w:r>
              <w:rPr>
                <w:color w:val="FFFFFF"/>
              </w:rPr>
              <w:t>プログラム</w:t>
            </w:r>
          </w:p>
        </w:tc>
      </w:tr>
      <w:tr w:rsidR="00F87589" w:rsidTr="007A65C6">
        <w:tc>
          <w:tcPr>
            <w:tcW w:w="24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アプリケーション製品群</w:t>
            </w:r>
          </w:p>
        </w:tc>
        <w:tc>
          <w:tcPr>
            <w:tcW w:w="24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なし</w:t>
            </w:r>
          </w:p>
        </w:tc>
        <w:tc>
          <w:tcPr>
            <w:tcW w:w="24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下記に記載されたケースのみ</w:t>
            </w:r>
            <w:r>
              <w:t xml:space="preserve"> SA </w:t>
            </w:r>
            <w:r>
              <w:t>を取得可能</w:t>
            </w:r>
          </w:p>
        </w:tc>
        <w:tc>
          <w:tcPr>
            <w:tcW w:w="4660" w:type="dxa"/>
            <w:vMerge w:val="restart"/>
            <w:tcBorders>
              <w:top w:val="single" w:sz="4" w:space="0" w:color="000000"/>
              <w:left w:val="single" w:sz="4" w:space="0" w:color="000000"/>
              <w:bottom w:val="single" w:sz="4" w:space="0" w:color="44546A" w:themeColor="text2"/>
              <w:right w:val="single" w:sz="4" w:space="0" w:color="auto"/>
            </w:tcBorders>
          </w:tcPr>
          <w:p w:rsidR="00F87589" w:rsidRDefault="00295C93">
            <w:pPr>
              <w:pStyle w:val="ProductList-TableBody"/>
            </w:pPr>
            <w:r>
              <w:t>Open License</w:t>
            </w:r>
            <w:r>
              <w:t>、</w:t>
            </w:r>
            <w:r>
              <w:t>Select</w:t>
            </w:r>
            <w:r>
              <w:t>、</w:t>
            </w:r>
            <w:r>
              <w:t>Select Plus</w:t>
            </w:r>
            <w:r>
              <w:t>、</w:t>
            </w:r>
            <w:r>
              <w:t xml:space="preserve">Open Value </w:t>
            </w:r>
            <w:r>
              <w:t>に基づく全組織契約オプション以外、および</w:t>
            </w:r>
            <w:r>
              <w:t xml:space="preserve"> Enterprise Agreement </w:t>
            </w:r>
            <w:r>
              <w:t>に基づく追加購入製品に適用されます。</w:t>
            </w:r>
            <w:r>
              <w:t xml:space="preserve">Open Value </w:t>
            </w:r>
            <w:r>
              <w:t>および</w:t>
            </w:r>
            <w:r>
              <w:t xml:space="preserve"> Enterprise Agreement </w:t>
            </w:r>
            <w:r>
              <w:t>に基づくエンタープライズ製品には適用されません。</w:t>
            </w:r>
            <w:r>
              <w:t xml:space="preserve">Microsoft Products and Services Agreement (MPSA) </w:t>
            </w:r>
            <w:r>
              <w:t>については、ライセンス</w:t>
            </w:r>
            <w:r>
              <w:t xml:space="preserve"> </w:t>
            </w:r>
            <w:r>
              <w:t>マニュアル</w:t>
            </w:r>
            <w:r>
              <w:t xml:space="preserve"> (</w:t>
            </w:r>
            <w:hyperlink r:id="rId131" w:history="1">
              <w:r w:rsidRPr="007A65C6">
                <w:rPr>
                  <w:rStyle w:val="Hyperlink"/>
                </w:rPr>
                <w:t xml:space="preserve">http://microsoftvolumelicensing.com/DocumentSearch.aspx?Mode=3&amp;DocumentTypeId=44) </w:t>
              </w:r>
              <w:r w:rsidRPr="007A65C6">
                <w:rPr>
                  <w:rStyle w:val="Hyperlink"/>
                </w:rPr>
                <w:t>を</w:t>
              </w:r>
            </w:hyperlink>
            <w:r>
              <w:t>参照してください。</w:t>
            </w:r>
          </w:p>
        </w:tc>
      </w:tr>
      <w:tr w:rsidR="00F87589" w:rsidTr="007A65C6">
        <w:tc>
          <w:tcPr>
            <w:tcW w:w="24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サーバー製品群</w:t>
            </w:r>
          </w:p>
        </w:tc>
        <w:tc>
          <w:tcPr>
            <w:tcW w:w="24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 xml:space="preserve">SA </w:t>
            </w:r>
            <w:r>
              <w:t>を取得可能</w:t>
            </w:r>
          </w:p>
        </w:tc>
        <w:tc>
          <w:tcPr>
            <w:tcW w:w="24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 xml:space="preserve">SA </w:t>
            </w:r>
            <w:r>
              <w:t>を取得可能</w:t>
            </w:r>
          </w:p>
        </w:tc>
        <w:tc>
          <w:tcPr>
            <w:tcW w:w="0" w:type="auto"/>
            <w:vMerge/>
            <w:tcBorders>
              <w:top w:val="single" w:sz="4" w:space="0" w:color="000000"/>
              <w:right w:val="single" w:sz="4" w:space="0" w:color="auto"/>
            </w:tcBorders>
          </w:tcPr>
          <w:p w:rsidR="00F87589" w:rsidRDefault="00F87589"/>
        </w:tc>
      </w:tr>
    </w:tbl>
    <w:p w:rsidR="00F87589" w:rsidRDefault="00295C93">
      <w:pPr>
        <w:pStyle w:val="ProductList-Body"/>
      </w:pPr>
      <w:r>
        <w:t xml:space="preserve"> </w:t>
      </w:r>
    </w:p>
    <w:p w:rsidR="00F87589" w:rsidRDefault="00295C93">
      <w:pPr>
        <w:pStyle w:val="ProductList-Body"/>
      </w:pPr>
      <w:r>
        <w:t xml:space="preserve">OEM </w:t>
      </w:r>
      <w:r>
        <w:t>を介して</w:t>
      </w:r>
      <w:r>
        <w:t xml:space="preserve"> Microsoft Office Professional 2016 </w:t>
      </w:r>
      <w:r>
        <w:t>を購入されたお客様は、その</w:t>
      </w:r>
      <w:r>
        <w:t xml:space="preserve"> OEM </w:t>
      </w:r>
      <w:r>
        <w:t>からの購入日より</w:t>
      </w:r>
      <w:r>
        <w:t xml:space="preserve"> 90 </w:t>
      </w:r>
      <w:r>
        <w:t>日以内であれば、</w:t>
      </w:r>
      <w:r>
        <w:t xml:space="preserve">Open License </w:t>
      </w:r>
      <w:r>
        <w:t>プログラム、</w:t>
      </w:r>
      <w:r>
        <w:t xml:space="preserve">Select </w:t>
      </w:r>
      <w:r>
        <w:t>および</w:t>
      </w:r>
      <w:r>
        <w:t xml:space="preserve"> Select Plus </w:t>
      </w:r>
      <w:r>
        <w:t>プログラム、および全社契約を除く</w:t>
      </w:r>
      <w:r>
        <w:t xml:space="preserve"> Open Value </w:t>
      </w:r>
      <w:r>
        <w:t>によって</w:t>
      </w:r>
      <w:r>
        <w:t xml:space="preserve"> Microsoft Office Standard 2016 </w:t>
      </w:r>
      <w:r>
        <w:t>の</w:t>
      </w:r>
      <w:r>
        <w:t xml:space="preserve"> SA </w:t>
      </w:r>
      <w:r>
        <w:t>を取得することができます。</w:t>
      </w:r>
    </w:p>
    <w:p w:rsidR="00F87589" w:rsidRDefault="00295C93">
      <w:pPr>
        <w:pStyle w:val="ProductList-Body"/>
      </w:pPr>
      <w:r>
        <w:t xml:space="preserve"> </w:t>
      </w:r>
    </w:p>
    <w:p w:rsidR="00F87589" w:rsidRDefault="00295C93">
      <w:pPr>
        <w:pStyle w:val="ProductList-Body"/>
        <w:rPr>
          <w:lang w:eastAsia="zh-TW"/>
        </w:rPr>
      </w:pPr>
      <w:r>
        <w:rPr>
          <w:lang w:eastAsia="ja-JP"/>
        </w:rPr>
        <w:t>オンライン</w:t>
      </w:r>
      <w:r>
        <w:rPr>
          <w:lang w:eastAsia="ja-JP"/>
        </w:rPr>
        <w:t xml:space="preserve"> </w:t>
      </w:r>
      <w:r>
        <w:rPr>
          <w:lang w:eastAsia="ja-JP"/>
        </w:rPr>
        <w:t>サービスにトランジション</w:t>
      </w:r>
      <w:r>
        <w:rPr>
          <w:lang w:eastAsia="ja-JP"/>
        </w:rPr>
        <w:t xml:space="preserve"> (</w:t>
      </w:r>
      <w:r>
        <w:rPr>
          <w:lang w:eastAsia="ja-JP"/>
        </w:rPr>
        <w:t>移行</w:t>
      </w:r>
      <w:r>
        <w:rPr>
          <w:lang w:eastAsia="ja-JP"/>
        </w:rPr>
        <w:t xml:space="preserve">) </w:t>
      </w:r>
      <w:r>
        <w:rPr>
          <w:lang w:eastAsia="ja-JP"/>
        </w:rPr>
        <w:t>した、または</w:t>
      </w:r>
      <w:r>
        <w:rPr>
          <w:lang w:eastAsia="ja-JP"/>
        </w:rPr>
        <w:t xml:space="preserve"> SA </w:t>
      </w:r>
      <w:r>
        <w:rPr>
          <w:lang w:eastAsia="ja-JP"/>
        </w:rPr>
        <w:t>を更新する代わりに</w:t>
      </w:r>
      <w:r>
        <w:rPr>
          <w:lang w:eastAsia="ja-JP"/>
        </w:rPr>
        <w:t xml:space="preserve"> From SA </w:t>
      </w:r>
      <w:r>
        <w:rPr>
          <w:lang w:eastAsia="ja-JP"/>
        </w:rPr>
        <w:t>サブスクリプション</w:t>
      </w:r>
      <w:r>
        <w:rPr>
          <w:lang w:eastAsia="ja-JP"/>
        </w:rPr>
        <w:t xml:space="preserve"> </w:t>
      </w:r>
      <w:r>
        <w:rPr>
          <w:lang w:eastAsia="ja-JP"/>
        </w:rPr>
        <w:t>ライセンスを購入した</w:t>
      </w:r>
      <w:r>
        <w:rPr>
          <w:lang w:eastAsia="ja-JP"/>
        </w:rPr>
        <w:t xml:space="preserve"> Enterprise Agreement </w:t>
      </w:r>
      <w:r>
        <w:rPr>
          <w:lang w:eastAsia="ja-JP"/>
        </w:rPr>
        <w:t>のお客様は、新しいライセンスを購入しなくても、年次応当日または更新時にライセンスに</w:t>
      </w:r>
      <w:r>
        <w:rPr>
          <w:lang w:eastAsia="ja-JP"/>
        </w:rPr>
        <w:t xml:space="preserve"> SA </w:t>
      </w:r>
      <w:r>
        <w:rPr>
          <w:lang w:eastAsia="ja-JP"/>
        </w:rPr>
        <w:t>を再度追加することができます。</w:t>
      </w:r>
      <w:r>
        <w:rPr>
          <w:lang w:eastAsia="zh-TW"/>
        </w:rPr>
        <w:t>加入契約</w:t>
      </w:r>
      <w:r>
        <w:rPr>
          <w:lang w:eastAsia="ja-JP"/>
        </w:rPr>
        <w:t>の</w:t>
      </w:r>
      <w:r>
        <w:rPr>
          <w:lang w:eastAsia="zh-TW"/>
        </w:rPr>
        <w:t>残存期間</w:t>
      </w:r>
      <w:r>
        <w:rPr>
          <w:lang w:eastAsia="ja-JP"/>
        </w:rPr>
        <w:t>について</w:t>
      </w:r>
      <w:r>
        <w:rPr>
          <w:lang w:eastAsia="zh-TW"/>
        </w:rPr>
        <w:t>、当該</w:t>
      </w:r>
      <w:r>
        <w:rPr>
          <w:lang w:eastAsia="ja-JP"/>
        </w:rPr>
        <w:t>ライセンスの</w:t>
      </w:r>
      <w:r>
        <w:rPr>
          <w:lang w:eastAsia="zh-TW"/>
        </w:rPr>
        <w:t xml:space="preserve"> SA </w:t>
      </w:r>
      <w:r>
        <w:rPr>
          <w:lang w:eastAsia="ja-JP"/>
        </w:rPr>
        <w:t>を</w:t>
      </w:r>
      <w:r>
        <w:rPr>
          <w:lang w:eastAsia="zh-TW"/>
        </w:rPr>
        <w:t>発注</w:t>
      </w:r>
      <w:r>
        <w:rPr>
          <w:lang w:eastAsia="ja-JP"/>
        </w:rPr>
        <w:t>する</w:t>
      </w:r>
      <w:r>
        <w:rPr>
          <w:lang w:eastAsia="zh-TW"/>
        </w:rPr>
        <w:t>必要</w:t>
      </w:r>
      <w:r>
        <w:rPr>
          <w:lang w:eastAsia="ja-JP"/>
        </w:rPr>
        <w:t>があります</w:t>
      </w:r>
      <w:r>
        <w:rPr>
          <w:lang w:eastAsia="zh-TW"/>
        </w:rPr>
        <w:t>。</w:t>
      </w:r>
      <w:r>
        <w:rPr>
          <w:lang w:eastAsia="zh-TW"/>
        </w:rPr>
        <w:t xml:space="preserve">SA </w:t>
      </w:r>
      <w:r>
        <w:rPr>
          <w:lang w:eastAsia="ja-JP"/>
        </w:rPr>
        <w:t>は</w:t>
      </w:r>
      <w:r>
        <w:rPr>
          <w:lang w:eastAsia="zh-TW"/>
        </w:rPr>
        <w:t>、以前</w:t>
      </w:r>
      <w:r>
        <w:rPr>
          <w:lang w:eastAsia="ja-JP"/>
        </w:rPr>
        <w:t>のトランジション</w:t>
      </w:r>
      <w:r>
        <w:rPr>
          <w:lang w:eastAsia="zh-TW"/>
        </w:rPr>
        <w:t xml:space="preserve"> (</w:t>
      </w:r>
      <w:r>
        <w:rPr>
          <w:lang w:eastAsia="zh-TW"/>
        </w:rPr>
        <w:t>移行</w:t>
      </w:r>
      <w:r>
        <w:rPr>
          <w:lang w:eastAsia="zh-TW"/>
        </w:rPr>
        <w:t xml:space="preserve">) </w:t>
      </w:r>
      <w:r>
        <w:rPr>
          <w:lang w:eastAsia="ja-JP"/>
        </w:rPr>
        <w:t>または</w:t>
      </w:r>
      <w:r>
        <w:rPr>
          <w:lang w:eastAsia="zh-TW"/>
        </w:rPr>
        <w:t>更新時</w:t>
      </w:r>
      <w:r>
        <w:rPr>
          <w:lang w:eastAsia="ja-JP"/>
        </w:rPr>
        <w:t>において</w:t>
      </w:r>
      <w:r>
        <w:rPr>
          <w:lang w:eastAsia="zh-TW"/>
        </w:rPr>
        <w:t xml:space="preserve"> SA </w:t>
      </w:r>
      <w:r>
        <w:rPr>
          <w:lang w:eastAsia="ja-JP"/>
        </w:rPr>
        <w:t>が</w:t>
      </w:r>
      <w:r>
        <w:rPr>
          <w:lang w:eastAsia="zh-TW"/>
        </w:rPr>
        <w:t>有効</w:t>
      </w:r>
      <w:r>
        <w:rPr>
          <w:lang w:eastAsia="ja-JP"/>
        </w:rPr>
        <w:t>であった</w:t>
      </w:r>
      <w:r>
        <w:rPr>
          <w:lang w:eastAsia="zh-TW"/>
        </w:rPr>
        <w:t>永続的</w:t>
      </w:r>
      <w:r>
        <w:rPr>
          <w:lang w:eastAsia="ja-JP"/>
        </w:rPr>
        <w:t>ライセンスの</w:t>
      </w:r>
      <w:r>
        <w:rPr>
          <w:lang w:eastAsia="zh-TW"/>
        </w:rPr>
        <w:t>数</w:t>
      </w:r>
      <w:r>
        <w:rPr>
          <w:lang w:eastAsia="ja-JP"/>
        </w:rPr>
        <w:t>を</w:t>
      </w:r>
      <w:r>
        <w:rPr>
          <w:lang w:eastAsia="zh-TW"/>
        </w:rPr>
        <w:t>超</w:t>
      </w:r>
      <w:r>
        <w:rPr>
          <w:lang w:eastAsia="ja-JP"/>
        </w:rPr>
        <w:t>えることはできず</w:t>
      </w:r>
      <w:r>
        <w:rPr>
          <w:lang w:eastAsia="zh-TW"/>
        </w:rPr>
        <w:t>、</w:t>
      </w:r>
      <w:r>
        <w:rPr>
          <w:lang w:eastAsia="ja-JP"/>
        </w:rPr>
        <w:t>また</w:t>
      </w:r>
      <w:r>
        <w:rPr>
          <w:lang w:eastAsia="zh-TW"/>
        </w:rPr>
        <w:t>、譲渡</w:t>
      </w:r>
      <w:r>
        <w:rPr>
          <w:lang w:eastAsia="ja-JP"/>
        </w:rPr>
        <w:t>されたライセンスに</w:t>
      </w:r>
      <w:r>
        <w:rPr>
          <w:lang w:eastAsia="zh-TW"/>
        </w:rPr>
        <w:t>再度追加</w:t>
      </w:r>
      <w:r>
        <w:rPr>
          <w:lang w:eastAsia="ja-JP"/>
        </w:rPr>
        <w:t>することはできません</w:t>
      </w:r>
      <w:r>
        <w:rPr>
          <w:lang w:eastAsia="zh-TW"/>
        </w:rPr>
        <w:t>。</w:t>
      </w:r>
    </w:p>
    <w:p w:rsidR="00F87589" w:rsidRDefault="00295C93">
      <w:pPr>
        <w:pStyle w:val="ProductList-Body"/>
        <w:rPr>
          <w:lang w:eastAsia="zh-TW"/>
        </w:rPr>
      </w:pPr>
      <w:r>
        <w:rPr>
          <w:lang w:eastAsia="zh-TW"/>
        </w:rPr>
        <w:t xml:space="preserve"> </w:t>
      </w:r>
    </w:p>
    <w:p w:rsidR="00F87589" w:rsidRDefault="00295C93">
      <w:pPr>
        <w:pStyle w:val="ProductList-Body"/>
      </w:pPr>
      <w:r>
        <w:t xml:space="preserve">Microsoft Products and Services Agreement (MPSA) </w:t>
      </w:r>
      <w:r>
        <w:t>を通じて購入するお客様は、</w:t>
      </w:r>
      <w:r>
        <w:t xml:space="preserve">MPSA </w:t>
      </w:r>
      <w:r>
        <w:t>による</w:t>
      </w:r>
      <w:r>
        <w:t xml:space="preserve"> SA </w:t>
      </w:r>
      <w:r>
        <w:t>の購入に関する詳細と、</w:t>
      </w:r>
      <w:r>
        <w:t xml:space="preserve">MPSA </w:t>
      </w:r>
      <w:r>
        <w:t>プログラムに基づく</w:t>
      </w:r>
      <w:r>
        <w:t xml:space="preserve"> SA </w:t>
      </w:r>
      <w:r>
        <w:t>特典の内容について、</w:t>
      </w:r>
      <w:r>
        <w:t xml:space="preserve">MPSA </w:t>
      </w:r>
      <w:r>
        <w:t>ライセンス</w:t>
      </w:r>
      <w:r>
        <w:t xml:space="preserve"> </w:t>
      </w:r>
      <w:r>
        <w:t>マニュアルを参照する必要があります。</w:t>
      </w:r>
    </w:p>
    <w:p w:rsidR="00F87589" w:rsidRDefault="00F87589">
      <w:pPr>
        <w:pStyle w:val="ProductList-Body"/>
        <w:jc w:val="right"/>
      </w:pPr>
    </w:p>
    <w:tbl>
      <w:tblPr>
        <w:tblStyle w:val="PURTable"/>
        <w:tblW w:w="0" w:type="dxa"/>
        <w:tblLook w:val="04A0" w:firstRow="1" w:lastRow="0" w:firstColumn="1" w:lastColumn="0" w:noHBand="0" w:noVBand="1"/>
      </w:tblPr>
      <w:tblGrid>
        <w:gridCol w:w="10800"/>
      </w:tblGrid>
      <w:tr w:rsidR="00F875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7589" w:rsidRDefault="00E71469">
            <w:pPr>
              <w:pStyle w:val="ProductList-TableBody"/>
              <w:jc w:val="right"/>
            </w:pPr>
            <w:hyperlink w:anchor="_Sec842">
              <w:r w:rsidR="00295C93">
                <w:rPr>
                  <w:color w:val="00467F"/>
                  <w:sz w:val="14"/>
                  <w:u w:val="single"/>
                </w:rPr>
                <w:t>目次</w:t>
              </w:r>
            </w:hyperlink>
            <w:r w:rsidR="00295C93">
              <w:rPr>
                <w:sz w:val="14"/>
              </w:rPr>
              <w:t xml:space="preserve"> / </w:t>
            </w:r>
            <w:hyperlink w:anchor="_Sec549">
              <w:r w:rsidR="00295C93">
                <w:rPr>
                  <w:color w:val="00467F"/>
                  <w:sz w:val="14"/>
                  <w:u w:val="single"/>
                </w:rPr>
                <w:t>用語集</w:t>
              </w:r>
            </w:hyperlink>
            <w:r w:rsidR="00295C93">
              <w:rPr>
                <w:sz w:val="14"/>
              </w:rPr>
              <w:t xml:space="preserve"> / </w:t>
            </w:r>
            <w:hyperlink w:anchor="_Sec844">
              <w:r w:rsidR="00295C93">
                <w:rPr>
                  <w:color w:val="00467F"/>
                  <w:sz w:val="14"/>
                  <w:u w:val="single"/>
                </w:rPr>
                <w:t>インデックス</w:t>
              </w:r>
            </w:hyperlink>
          </w:p>
        </w:tc>
      </w:tr>
    </w:tbl>
    <w:p w:rsidR="00F87589" w:rsidRDefault="00F87589">
      <w:pPr>
        <w:pStyle w:val="ProductList-Body"/>
        <w:rPr>
          <w:lang w:eastAsia="zh-TW"/>
        </w:rPr>
      </w:pPr>
    </w:p>
    <w:p w:rsidR="00F87589" w:rsidRDefault="00295C93">
      <w:pPr>
        <w:pStyle w:val="ProductList-Offering1Heading"/>
        <w:outlineLvl w:val="1"/>
        <w:rPr>
          <w:lang w:eastAsia="zh-TW"/>
        </w:rPr>
      </w:pPr>
      <w:bookmarkStart w:id="384" w:name="_Sec574"/>
      <w:r>
        <w:rPr>
          <w:lang w:eastAsia="ja-JP"/>
        </w:rPr>
        <w:t>ソフトウェア</w:t>
      </w:r>
      <w:r>
        <w:rPr>
          <w:lang w:eastAsia="zh-TW"/>
        </w:rPr>
        <w:t xml:space="preserve"> </w:t>
      </w:r>
      <w:r>
        <w:rPr>
          <w:lang w:eastAsia="ja-JP"/>
        </w:rPr>
        <w:t>アシュアランスの</w:t>
      </w:r>
      <w:r>
        <w:rPr>
          <w:lang w:eastAsia="zh-TW"/>
        </w:rPr>
        <w:t>更新</w:t>
      </w:r>
      <w:bookmarkEnd w:id="384"/>
      <w:r>
        <w:fldChar w:fldCharType="begin"/>
      </w:r>
      <w:r>
        <w:rPr>
          <w:lang w:eastAsia="zh-TW"/>
        </w:rPr>
        <w:instrText xml:space="preserve"> TC "</w:instrText>
      </w:r>
      <w:bookmarkStart w:id="385" w:name="_Toc452104350"/>
      <w:r>
        <w:rPr>
          <w:lang w:eastAsia="ja-JP"/>
        </w:rPr>
        <w:instrText>ソフトウェア</w:instrText>
      </w:r>
      <w:r>
        <w:rPr>
          <w:lang w:eastAsia="zh-TW"/>
        </w:rPr>
        <w:instrText xml:space="preserve"> </w:instrText>
      </w:r>
      <w:r>
        <w:rPr>
          <w:lang w:eastAsia="ja-JP"/>
        </w:rPr>
        <w:instrText>アシュアランスの</w:instrText>
      </w:r>
      <w:r>
        <w:rPr>
          <w:lang w:eastAsia="zh-TW"/>
        </w:rPr>
        <w:instrText>更新</w:instrText>
      </w:r>
      <w:bookmarkEnd w:id="385"/>
      <w:r>
        <w:rPr>
          <w:lang w:eastAsia="zh-TW"/>
        </w:rPr>
        <w:instrText>" \l 2</w:instrText>
      </w:r>
      <w:r>
        <w:fldChar w:fldCharType="end"/>
      </w:r>
    </w:p>
    <w:p w:rsidR="00F87589" w:rsidRDefault="00295C93">
      <w:pPr>
        <w:pStyle w:val="ProductList-ClauseHeading"/>
        <w:outlineLvl w:val="2"/>
        <w:rPr>
          <w:lang w:eastAsia="zh-TW"/>
        </w:rPr>
      </w:pPr>
      <w:r>
        <w:rPr>
          <w:lang w:eastAsia="zh-TW"/>
        </w:rPr>
        <w:t>同</w:t>
      </w:r>
      <w:r>
        <w:rPr>
          <w:lang w:eastAsia="ja-JP"/>
        </w:rPr>
        <w:t>じ</w:t>
      </w:r>
      <w:r>
        <w:rPr>
          <w:lang w:eastAsia="zh-TW"/>
        </w:rPr>
        <w:t>契約</w:t>
      </w:r>
      <w:r>
        <w:rPr>
          <w:lang w:eastAsia="ja-JP"/>
        </w:rPr>
        <w:t>に</w:t>
      </w:r>
      <w:r>
        <w:rPr>
          <w:lang w:eastAsia="zh-TW"/>
        </w:rPr>
        <w:t>基</w:t>
      </w:r>
      <w:r>
        <w:rPr>
          <w:lang w:eastAsia="ja-JP"/>
        </w:rPr>
        <w:t>づくソフトウェア</w:t>
      </w:r>
      <w:r>
        <w:rPr>
          <w:lang w:eastAsia="zh-TW"/>
        </w:rPr>
        <w:t xml:space="preserve"> </w:t>
      </w:r>
      <w:r>
        <w:rPr>
          <w:lang w:eastAsia="ja-JP"/>
        </w:rPr>
        <w:t>アシュアランスの</w:t>
      </w:r>
      <w:r>
        <w:rPr>
          <w:lang w:eastAsia="zh-TW"/>
        </w:rPr>
        <w:t>更新</w:t>
      </w:r>
    </w:p>
    <w:p w:rsidR="00F87589" w:rsidRDefault="00295C93">
      <w:pPr>
        <w:pStyle w:val="ProductList-Body"/>
        <w:rPr>
          <w:lang w:eastAsia="zh-TW"/>
        </w:rPr>
      </w:pPr>
      <w:r>
        <w:rPr>
          <w:lang w:eastAsia="zh-TW"/>
        </w:rPr>
        <w:t>初回発注時</w:t>
      </w:r>
      <w:r>
        <w:rPr>
          <w:lang w:eastAsia="ja-JP"/>
        </w:rPr>
        <w:t>と</w:t>
      </w:r>
      <w:r>
        <w:rPr>
          <w:lang w:eastAsia="zh-TW"/>
        </w:rPr>
        <w:t>同</w:t>
      </w:r>
      <w:r>
        <w:rPr>
          <w:lang w:eastAsia="ja-JP"/>
        </w:rPr>
        <w:t>じプログラム</w:t>
      </w:r>
      <w:r>
        <w:rPr>
          <w:lang w:eastAsia="zh-TW"/>
        </w:rPr>
        <w:t>契約</w:t>
      </w:r>
      <w:r>
        <w:rPr>
          <w:lang w:eastAsia="ja-JP"/>
        </w:rPr>
        <w:t>に</w:t>
      </w:r>
      <w:r>
        <w:rPr>
          <w:lang w:eastAsia="zh-TW"/>
        </w:rPr>
        <w:t>基</w:t>
      </w:r>
      <w:r>
        <w:rPr>
          <w:lang w:eastAsia="ja-JP"/>
        </w:rPr>
        <w:t>づいて</w:t>
      </w:r>
      <w:r>
        <w:rPr>
          <w:lang w:eastAsia="zh-TW"/>
        </w:rPr>
        <w:t xml:space="preserve"> SA </w:t>
      </w:r>
      <w:r>
        <w:rPr>
          <w:lang w:eastAsia="ja-JP"/>
        </w:rPr>
        <w:t>を</w:t>
      </w:r>
      <w:r>
        <w:rPr>
          <w:lang w:eastAsia="zh-TW"/>
        </w:rPr>
        <w:t>更新</w:t>
      </w:r>
      <w:r>
        <w:rPr>
          <w:lang w:eastAsia="ja-JP"/>
        </w:rPr>
        <w:t>する</w:t>
      </w:r>
      <w:r>
        <w:rPr>
          <w:lang w:eastAsia="zh-TW"/>
        </w:rPr>
        <w:t>場合</w:t>
      </w:r>
      <w:r>
        <w:rPr>
          <w:lang w:eastAsia="ja-JP"/>
        </w:rPr>
        <w:t>の</w:t>
      </w:r>
      <w:r>
        <w:rPr>
          <w:lang w:eastAsia="zh-TW"/>
        </w:rPr>
        <w:t>条件</w:t>
      </w:r>
      <w:r>
        <w:rPr>
          <w:lang w:eastAsia="ja-JP"/>
        </w:rPr>
        <w:t>は</w:t>
      </w:r>
      <w:r>
        <w:rPr>
          <w:lang w:eastAsia="zh-TW"/>
        </w:rPr>
        <w:t>、</w:t>
      </w:r>
      <w:r>
        <w:rPr>
          <w:lang w:eastAsia="ja-JP"/>
        </w:rPr>
        <w:t>お</w:t>
      </w:r>
      <w:r>
        <w:rPr>
          <w:lang w:eastAsia="zh-TW"/>
        </w:rPr>
        <w:t>客様</w:t>
      </w:r>
      <w:r>
        <w:rPr>
          <w:lang w:eastAsia="ja-JP"/>
        </w:rPr>
        <w:t>のボリューム</w:t>
      </w:r>
      <w:r>
        <w:rPr>
          <w:lang w:eastAsia="zh-TW"/>
        </w:rPr>
        <w:t xml:space="preserve"> </w:t>
      </w:r>
      <w:r>
        <w:rPr>
          <w:lang w:eastAsia="ja-JP"/>
        </w:rPr>
        <w:t>ライセンス</w:t>
      </w:r>
      <w:r>
        <w:rPr>
          <w:lang w:eastAsia="zh-TW"/>
        </w:rPr>
        <w:t>契約</w:t>
      </w:r>
      <w:r>
        <w:rPr>
          <w:lang w:eastAsia="ja-JP"/>
        </w:rPr>
        <w:t>に</w:t>
      </w:r>
      <w:r>
        <w:rPr>
          <w:lang w:eastAsia="zh-TW"/>
        </w:rPr>
        <w:t>規定</w:t>
      </w:r>
      <w:r>
        <w:rPr>
          <w:lang w:eastAsia="ja-JP"/>
        </w:rPr>
        <w:t>されています</w:t>
      </w:r>
      <w:r>
        <w:rPr>
          <w:lang w:eastAsia="zh-TW"/>
        </w:rPr>
        <w:t>。</w:t>
      </w:r>
      <w:r>
        <w:rPr>
          <w:lang w:eastAsia="ja-JP"/>
        </w:rPr>
        <w:t>お</w:t>
      </w:r>
      <w:r>
        <w:rPr>
          <w:lang w:eastAsia="zh-TW"/>
        </w:rPr>
        <w:t>客様</w:t>
      </w:r>
      <w:r>
        <w:rPr>
          <w:lang w:eastAsia="ja-JP"/>
        </w:rPr>
        <w:t>は</w:t>
      </w:r>
      <w:r>
        <w:rPr>
          <w:lang w:eastAsia="zh-TW"/>
        </w:rPr>
        <w:t>、</w:t>
      </w:r>
      <w:r>
        <w:rPr>
          <w:lang w:eastAsia="zh-TW"/>
        </w:rPr>
        <w:t xml:space="preserve">SA </w:t>
      </w:r>
      <w:r>
        <w:rPr>
          <w:lang w:eastAsia="zh-TW"/>
        </w:rPr>
        <w:t>期間</w:t>
      </w:r>
      <w:r>
        <w:rPr>
          <w:lang w:eastAsia="ja-JP"/>
        </w:rPr>
        <w:t>が</w:t>
      </w:r>
      <w:r>
        <w:rPr>
          <w:lang w:eastAsia="zh-TW"/>
        </w:rPr>
        <w:t>満了</w:t>
      </w:r>
      <w:r>
        <w:rPr>
          <w:lang w:eastAsia="ja-JP"/>
        </w:rPr>
        <w:t>していない</w:t>
      </w:r>
      <w:r>
        <w:rPr>
          <w:lang w:eastAsia="zh-TW"/>
        </w:rPr>
        <w:t>限</w:t>
      </w:r>
      <w:r>
        <w:rPr>
          <w:lang w:eastAsia="ja-JP"/>
        </w:rPr>
        <w:t>り</w:t>
      </w:r>
      <w:r>
        <w:rPr>
          <w:lang w:eastAsia="zh-TW"/>
        </w:rPr>
        <w:t>、</w:t>
      </w:r>
      <w:r>
        <w:rPr>
          <w:lang w:eastAsia="ja-JP"/>
        </w:rPr>
        <w:t>ライセンスを</w:t>
      </w:r>
      <w:r>
        <w:rPr>
          <w:lang w:eastAsia="zh-TW"/>
        </w:rPr>
        <w:t>同時</w:t>
      </w:r>
      <w:r>
        <w:rPr>
          <w:lang w:eastAsia="ja-JP"/>
        </w:rPr>
        <w:t>に</w:t>
      </w:r>
      <w:r>
        <w:rPr>
          <w:lang w:eastAsia="zh-TW"/>
        </w:rPr>
        <w:t>発注</w:t>
      </w:r>
      <w:r>
        <w:rPr>
          <w:lang w:eastAsia="ja-JP"/>
        </w:rPr>
        <w:t>することなく</w:t>
      </w:r>
      <w:r>
        <w:rPr>
          <w:lang w:eastAsia="zh-TW"/>
        </w:rPr>
        <w:t xml:space="preserve"> SA </w:t>
      </w:r>
      <w:r>
        <w:rPr>
          <w:lang w:eastAsia="ja-JP"/>
        </w:rPr>
        <w:t>を</w:t>
      </w:r>
      <w:r>
        <w:rPr>
          <w:lang w:eastAsia="zh-TW"/>
        </w:rPr>
        <w:t>更新</w:t>
      </w:r>
      <w:r>
        <w:rPr>
          <w:lang w:eastAsia="ja-JP"/>
        </w:rPr>
        <w:t>することができます</w:t>
      </w:r>
      <w:r>
        <w:rPr>
          <w:lang w:eastAsia="zh-TW"/>
        </w:rPr>
        <w:t>。</w:t>
      </w:r>
      <w:r>
        <w:rPr>
          <w:lang w:eastAsia="ja-JP"/>
        </w:rPr>
        <w:t>また</w:t>
      </w:r>
      <w:r>
        <w:rPr>
          <w:lang w:eastAsia="zh-TW"/>
        </w:rPr>
        <w:t>、規定</w:t>
      </w:r>
      <w:r>
        <w:rPr>
          <w:lang w:eastAsia="ja-JP"/>
        </w:rPr>
        <w:t>されているとおり</w:t>
      </w:r>
      <w:r>
        <w:rPr>
          <w:lang w:eastAsia="zh-TW"/>
        </w:rPr>
        <w:t>、次</w:t>
      </w:r>
      <w:r>
        <w:rPr>
          <w:lang w:eastAsia="ja-JP"/>
        </w:rPr>
        <w:t>の</w:t>
      </w:r>
      <w:r>
        <w:rPr>
          <w:lang w:eastAsia="zh-TW"/>
        </w:rPr>
        <w:t>条件</w:t>
      </w:r>
      <w:r>
        <w:rPr>
          <w:lang w:eastAsia="ja-JP"/>
        </w:rPr>
        <w:t>が</w:t>
      </w:r>
      <w:r>
        <w:rPr>
          <w:lang w:eastAsia="zh-TW"/>
        </w:rPr>
        <w:t>特定</w:t>
      </w:r>
      <w:r>
        <w:rPr>
          <w:lang w:eastAsia="ja-JP"/>
        </w:rPr>
        <w:t>のプログラムに</w:t>
      </w:r>
      <w:r>
        <w:rPr>
          <w:lang w:eastAsia="zh-TW"/>
        </w:rPr>
        <w:t>適用</w:t>
      </w:r>
      <w:r>
        <w:rPr>
          <w:lang w:eastAsia="ja-JP"/>
        </w:rPr>
        <w:t>されます</w:t>
      </w:r>
      <w:r>
        <w:rPr>
          <w:lang w:eastAsia="zh-TW"/>
        </w:rPr>
        <w:t>。</w:t>
      </w:r>
    </w:p>
    <w:p w:rsidR="00F87589" w:rsidRDefault="00295C93">
      <w:pPr>
        <w:pStyle w:val="ProductList-Body"/>
        <w:rPr>
          <w:lang w:eastAsia="zh-TW"/>
        </w:rPr>
      </w:pPr>
      <w:r>
        <w:rPr>
          <w:lang w:eastAsia="zh-TW"/>
        </w:rPr>
        <w:t xml:space="preserve"> </w:t>
      </w:r>
    </w:p>
    <w:p w:rsidR="00F87589" w:rsidRDefault="00295C93">
      <w:pPr>
        <w:pStyle w:val="ProductList-SubClauseHeading"/>
        <w:outlineLvl w:val="3"/>
      </w:pPr>
      <w:r>
        <w:t>Open License</w:t>
      </w:r>
    </w:p>
    <w:p w:rsidR="00F87589" w:rsidRDefault="00295C93">
      <w:pPr>
        <w:pStyle w:val="ProductList-BodyIndented"/>
        <w:rPr>
          <w:lang w:eastAsia="zh-TW"/>
        </w:rPr>
      </w:pPr>
      <w:r>
        <w:t xml:space="preserve">Open License </w:t>
      </w:r>
      <w:r>
        <w:t>認証番号に基づいて発注された</w:t>
      </w:r>
      <w:r>
        <w:t xml:space="preserve"> SA </w:t>
      </w:r>
      <w:r>
        <w:t>の保証は、当該認証番号の有効期間満了と共に終了します。</w:t>
      </w:r>
      <w:r>
        <w:rPr>
          <w:lang w:eastAsia="zh-TW"/>
        </w:rPr>
        <w:t xml:space="preserve">SA </w:t>
      </w:r>
      <w:r>
        <w:rPr>
          <w:lang w:eastAsia="ja-JP"/>
        </w:rPr>
        <w:t>を</w:t>
      </w:r>
      <w:r>
        <w:rPr>
          <w:lang w:eastAsia="zh-TW"/>
        </w:rPr>
        <w:t>更新</w:t>
      </w:r>
      <w:r>
        <w:rPr>
          <w:lang w:eastAsia="ja-JP"/>
        </w:rPr>
        <w:t>するお</w:t>
      </w:r>
      <w:r>
        <w:rPr>
          <w:lang w:eastAsia="zh-TW"/>
        </w:rPr>
        <w:t>客様</w:t>
      </w:r>
      <w:r>
        <w:rPr>
          <w:lang w:eastAsia="ja-JP"/>
        </w:rPr>
        <w:t>は</w:t>
      </w:r>
      <w:r>
        <w:rPr>
          <w:lang w:eastAsia="zh-TW"/>
        </w:rPr>
        <w:t>、当該認証番号</w:t>
      </w:r>
      <w:r>
        <w:rPr>
          <w:lang w:eastAsia="ja-JP"/>
        </w:rPr>
        <w:t>の</w:t>
      </w:r>
      <w:r>
        <w:rPr>
          <w:lang w:eastAsia="zh-TW"/>
        </w:rPr>
        <w:t>有効期間満了後</w:t>
      </w:r>
      <w:r>
        <w:rPr>
          <w:lang w:eastAsia="zh-TW"/>
        </w:rPr>
        <w:t xml:space="preserve"> 90 </w:t>
      </w:r>
      <w:r>
        <w:rPr>
          <w:lang w:eastAsia="zh-TW"/>
        </w:rPr>
        <w:t>日以内</w:t>
      </w:r>
      <w:r>
        <w:rPr>
          <w:lang w:eastAsia="ja-JP"/>
        </w:rPr>
        <w:t>に</w:t>
      </w:r>
      <w:r>
        <w:rPr>
          <w:lang w:eastAsia="zh-TW"/>
        </w:rPr>
        <w:t xml:space="preserve"> SA </w:t>
      </w:r>
      <w:r>
        <w:rPr>
          <w:lang w:eastAsia="ja-JP"/>
        </w:rPr>
        <w:t>の</w:t>
      </w:r>
      <w:r>
        <w:rPr>
          <w:lang w:eastAsia="zh-TW"/>
        </w:rPr>
        <w:t>更新発注</w:t>
      </w:r>
      <w:r>
        <w:rPr>
          <w:lang w:eastAsia="ja-JP"/>
        </w:rPr>
        <w:t>を</w:t>
      </w:r>
      <w:r>
        <w:rPr>
          <w:lang w:eastAsia="zh-TW"/>
        </w:rPr>
        <w:t>行</w:t>
      </w:r>
      <w:r>
        <w:rPr>
          <w:lang w:eastAsia="ja-JP"/>
        </w:rPr>
        <w:t>う</w:t>
      </w:r>
      <w:r>
        <w:rPr>
          <w:lang w:eastAsia="zh-TW"/>
        </w:rPr>
        <w:t>必要</w:t>
      </w:r>
      <w:r>
        <w:rPr>
          <w:lang w:eastAsia="ja-JP"/>
        </w:rPr>
        <w:t>があります</w:t>
      </w:r>
      <w:r>
        <w:rPr>
          <w:lang w:eastAsia="zh-TW"/>
        </w:rPr>
        <w:t>。</w:t>
      </w:r>
    </w:p>
    <w:p w:rsidR="00F87589" w:rsidRDefault="00295C93">
      <w:pPr>
        <w:pStyle w:val="ProductList-BodyIndented"/>
        <w:rPr>
          <w:lang w:eastAsia="zh-TW"/>
        </w:rPr>
      </w:pPr>
      <w:r>
        <w:rPr>
          <w:lang w:eastAsia="zh-TW"/>
        </w:rPr>
        <w:t xml:space="preserve"> </w:t>
      </w:r>
    </w:p>
    <w:p w:rsidR="00F87589" w:rsidRDefault="00295C93">
      <w:pPr>
        <w:pStyle w:val="ProductList-SubClauseHeading"/>
        <w:outlineLvl w:val="3"/>
        <w:rPr>
          <w:lang w:eastAsia="ja-JP"/>
        </w:rPr>
      </w:pPr>
      <w:r>
        <w:rPr>
          <w:lang w:eastAsia="ja-JP"/>
        </w:rPr>
        <w:t>Enterprise Agreement</w:t>
      </w:r>
    </w:p>
    <w:p w:rsidR="00F87589" w:rsidRDefault="00295C93">
      <w:pPr>
        <w:pStyle w:val="ProductList-BodyIndented"/>
        <w:rPr>
          <w:lang w:eastAsia="ja-JP"/>
        </w:rPr>
      </w:pPr>
      <w:r>
        <w:rPr>
          <w:lang w:eastAsia="ja-JP"/>
        </w:rPr>
        <w:t xml:space="preserve">Enterprise Agreement </w:t>
      </w:r>
      <w:r>
        <w:rPr>
          <w:lang w:eastAsia="ja-JP"/>
        </w:rPr>
        <w:t>で同じ加入契約に基づく</w:t>
      </w:r>
      <w:r>
        <w:rPr>
          <w:lang w:eastAsia="ja-JP"/>
        </w:rPr>
        <w:t xml:space="preserve"> SA </w:t>
      </w:r>
      <w:r>
        <w:rPr>
          <w:lang w:eastAsia="ja-JP"/>
        </w:rPr>
        <w:t>を更新するお客様は、新しい</w:t>
      </w:r>
      <w:r>
        <w:rPr>
          <w:lang w:eastAsia="ja-JP"/>
        </w:rPr>
        <w:t xml:space="preserve"> 2011 </w:t>
      </w:r>
      <w:r>
        <w:rPr>
          <w:lang w:eastAsia="ja-JP"/>
        </w:rPr>
        <w:t>以降の</w:t>
      </w:r>
      <w:r>
        <w:rPr>
          <w:lang w:eastAsia="ja-JP"/>
        </w:rPr>
        <w:t xml:space="preserve"> Enterprise </w:t>
      </w:r>
      <w:r>
        <w:rPr>
          <w:lang w:eastAsia="ja-JP"/>
        </w:rPr>
        <w:t>加入契約および契約を締結し</w:t>
      </w:r>
      <w:r>
        <w:rPr>
          <w:lang w:eastAsia="ja-JP"/>
        </w:rPr>
        <w:t xml:space="preserve"> (</w:t>
      </w:r>
      <w:r>
        <w:rPr>
          <w:lang w:eastAsia="ja-JP"/>
        </w:rPr>
        <w:t>まだ締結していない場合</w:t>
      </w:r>
      <w:r>
        <w:rPr>
          <w:lang w:eastAsia="ja-JP"/>
        </w:rPr>
        <w:t>)</w:t>
      </w:r>
      <w:r>
        <w:rPr>
          <w:lang w:eastAsia="ja-JP"/>
        </w:rPr>
        <w:t>、</w:t>
      </w:r>
      <w:r>
        <w:rPr>
          <w:lang w:eastAsia="ja-JP"/>
        </w:rPr>
        <w:t xml:space="preserve">1) </w:t>
      </w:r>
      <w:r>
        <w:rPr>
          <w:lang w:eastAsia="ja-JP"/>
        </w:rPr>
        <w:t>更新を希望するすべてのエンタープライズ製品、アプリケーション</w:t>
      </w:r>
      <w:r>
        <w:rPr>
          <w:lang w:eastAsia="ja-JP"/>
        </w:rPr>
        <w:t xml:space="preserve"> </w:t>
      </w:r>
      <w:r>
        <w:rPr>
          <w:lang w:eastAsia="ja-JP"/>
        </w:rPr>
        <w:t>プラットフォーム製品、コア</w:t>
      </w:r>
      <w:r>
        <w:rPr>
          <w:lang w:eastAsia="ja-JP"/>
        </w:rPr>
        <w:t xml:space="preserve"> </w:t>
      </w:r>
      <w:r>
        <w:rPr>
          <w:lang w:eastAsia="ja-JP"/>
        </w:rPr>
        <w:t>インフラストラクチャ製品、および追加購入製品、または</w:t>
      </w:r>
      <w:r>
        <w:rPr>
          <w:lang w:eastAsia="ja-JP"/>
        </w:rPr>
        <w:t xml:space="preserve"> 2) </w:t>
      </w:r>
      <w:r>
        <w:rPr>
          <w:lang w:eastAsia="ja-JP"/>
        </w:rPr>
        <w:t>トランジション</w:t>
      </w:r>
      <w:r>
        <w:rPr>
          <w:lang w:eastAsia="ja-JP"/>
        </w:rPr>
        <w:t xml:space="preserve"> (</w:t>
      </w:r>
      <w:r>
        <w:rPr>
          <w:lang w:eastAsia="ja-JP"/>
        </w:rPr>
        <w:t>移行</w:t>
      </w:r>
      <w:r>
        <w:rPr>
          <w:lang w:eastAsia="ja-JP"/>
        </w:rPr>
        <w:t xml:space="preserve">) </w:t>
      </w:r>
      <w:r>
        <w:rPr>
          <w:lang w:eastAsia="ja-JP"/>
        </w:rPr>
        <w:t>対象のオンライン</w:t>
      </w:r>
      <w:r>
        <w:rPr>
          <w:lang w:eastAsia="ja-JP"/>
        </w:rPr>
        <w:t xml:space="preserve"> </w:t>
      </w:r>
      <w:r>
        <w:rPr>
          <w:lang w:eastAsia="ja-JP"/>
        </w:rPr>
        <w:t>サービス</w:t>
      </w:r>
      <w:r>
        <w:rPr>
          <w:lang w:eastAsia="ja-JP"/>
        </w:rPr>
        <w:t xml:space="preserve"> (</w:t>
      </w:r>
      <w:r>
        <w:rPr>
          <w:lang w:eastAsia="ja-JP"/>
        </w:rPr>
        <w:t>該当する場合</w:t>
      </w:r>
      <w:r>
        <w:rPr>
          <w:lang w:eastAsia="ja-JP"/>
        </w:rPr>
        <w:t xml:space="preserve">) </w:t>
      </w:r>
      <w:r>
        <w:rPr>
          <w:lang w:eastAsia="ja-JP"/>
        </w:rPr>
        <w:t>について、</w:t>
      </w:r>
      <w:r>
        <w:rPr>
          <w:lang w:eastAsia="ja-JP"/>
        </w:rPr>
        <w:t>SA (</w:t>
      </w:r>
      <w:r>
        <w:rPr>
          <w:lang w:eastAsia="ja-JP"/>
        </w:rPr>
        <w:t>該当する場合</w:t>
      </w:r>
      <w:r>
        <w:rPr>
          <w:lang w:eastAsia="ja-JP"/>
        </w:rPr>
        <w:t xml:space="preserve">) </w:t>
      </w:r>
      <w:r>
        <w:rPr>
          <w:lang w:eastAsia="ja-JP"/>
        </w:rPr>
        <w:t>の更新発注を行う必要があります。</w:t>
      </w:r>
    </w:p>
    <w:p w:rsidR="00F87589" w:rsidRDefault="00295C93">
      <w:pPr>
        <w:pStyle w:val="ProductList-BodyIndented"/>
        <w:rPr>
          <w:lang w:eastAsia="ja-JP"/>
        </w:rPr>
      </w:pPr>
      <w:r>
        <w:rPr>
          <w:lang w:eastAsia="ja-JP"/>
        </w:rPr>
        <w:t xml:space="preserve"> </w:t>
      </w:r>
    </w:p>
    <w:p w:rsidR="00F87589" w:rsidRDefault="00295C93">
      <w:pPr>
        <w:pStyle w:val="ProductList-SubClauseHeading"/>
        <w:outlineLvl w:val="3"/>
        <w:rPr>
          <w:lang w:eastAsia="zh-TW"/>
        </w:rPr>
      </w:pPr>
      <w:r>
        <w:rPr>
          <w:lang w:eastAsia="ja-JP"/>
        </w:rPr>
        <w:lastRenderedPageBreak/>
        <w:t>アプリケーション</w:t>
      </w:r>
      <w:r>
        <w:rPr>
          <w:lang w:eastAsia="zh-TW"/>
        </w:rPr>
        <w:t xml:space="preserve"> </w:t>
      </w:r>
      <w:r>
        <w:rPr>
          <w:lang w:eastAsia="ja-JP"/>
        </w:rPr>
        <w:t>プラットフォーム</w:t>
      </w:r>
      <w:r>
        <w:rPr>
          <w:lang w:eastAsia="zh-TW"/>
        </w:rPr>
        <w:t>加入契約</w:t>
      </w:r>
    </w:p>
    <w:p w:rsidR="00F87589" w:rsidRDefault="00295C93">
      <w:pPr>
        <w:pStyle w:val="ProductList-BodyIndented"/>
        <w:rPr>
          <w:lang w:eastAsia="ja-JP"/>
        </w:rPr>
      </w:pPr>
      <w:r>
        <w:rPr>
          <w:lang w:eastAsia="ja-JP"/>
        </w:rPr>
        <w:t>以前に</w:t>
      </w:r>
      <w:r>
        <w:rPr>
          <w:lang w:eastAsia="ja-JP"/>
        </w:rPr>
        <w:t xml:space="preserve"> SA prior L SKU </w:t>
      </w:r>
      <w:r>
        <w:rPr>
          <w:lang w:eastAsia="ja-JP"/>
        </w:rPr>
        <w:t>を使用して据置払いとした</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をお持ちの</w:t>
      </w:r>
      <w:r>
        <w:rPr>
          <w:lang w:eastAsia="ja-JP"/>
        </w:rPr>
        <w:t xml:space="preserve"> EAP </w:t>
      </w:r>
      <w:r>
        <w:rPr>
          <w:lang w:eastAsia="ja-JP"/>
        </w:rPr>
        <w:t>のお客様は、</w:t>
      </w:r>
      <w:r>
        <w:rPr>
          <w:lang w:eastAsia="ja-JP"/>
        </w:rPr>
        <w:t xml:space="preserve">SA </w:t>
      </w:r>
      <w:r>
        <w:rPr>
          <w:lang w:eastAsia="ja-JP"/>
        </w:rPr>
        <w:t>を更新する前に</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を買い取る必要があります。</w:t>
      </w:r>
    </w:p>
    <w:p w:rsidR="00F87589" w:rsidRDefault="00295C93">
      <w:pPr>
        <w:pStyle w:val="ProductList-BodyIndented"/>
        <w:rPr>
          <w:lang w:eastAsia="ja-JP"/>
        </w:rPr>
      </w:pPr>
      <w:r>
        <w:rPr>
          <w:lang w:eastAsia="ja-JP"/>
        </w:rPr>
        <w:t xml:space="preserve"> </w:t>
      </w:r>
    </w:p>
    <w:p w:rsidR="00F87589" w:rsidRDefault="00295C93">
      <w:pPr>
        <w:pStyle w:val="ProductList-ClauseHeading"/>
        <w:outlineLvl w:val="2"/>
        <w:rPr>
          <w:lang w:eastAsia="zh-TW"/>
        </w:rPr>
      </w:pPr>
      <w:r>
        <w:rPr>
          <w:lang w:eastAsia="zh-TW"/>
        </w:rPr>
        <w:t>別</w:t>
      </w:r>
      <w:r>
        <w:rPr>
          <w:lang w:eastAsia="ja-JP"/>
        </w:rPr>
        <w:t>の</w:t>
      </w:r>
      <w:r>
        <w:rPr>
          <w:lang w:eastAsia="zh-TW"/>
        </w:rPr>
        <w:t>契約</w:t>
      </w:r>
      <w:r>
        <w:rPr>
          <w:lang w:eastAsia="ja-JP"/>
        </w:rPr>
        <w:t>からのソフトウェア</w:t>
      </w:r>
      <w:r>
        <w:rPr>
          <w:lang w:eastAsia="zh-TW"/>
        </w:rPr>
        <w:t xml:space="preserve"> </w:t>
      </w:r>
      <w:r>
        <w:rPr>
          <w:lang w:eastAsia="ja-JP"/>
        </w:rPr>
        <w:t>アシュアランスの</w:t>
      </w:r>
      <w:r>
        <w:rPr>
          <w:lang w:eastAsia="zh-TW"/>
        </w:rPr>
        <w:t>更新</w:t>
      </w:r>
    </w:p>
    <w:p w:rsidR="00F87589" w:rsidRDefault="00295C93">
      <w:pPr>
        <w:pStyle w:val="ProductList-Body"/>
        <w:rPr>
          <w:lang w:eastAsia="zh-TW"/>
        </w:rPr>
      </w:pPr>
      <w:r>
        <w:rPr>
          <w:lang w:eastAsia="ja-JP"/>
        </w:rPr>
        <w:t>ある</w:t>
      </w:r>
      <w:r>
        <w:rPr>
          <w:lang w:eastAsia="zh-TW"/>
        </w:rPr>
        <w:t>製品</w:t>
      </w:r>
      <w:r>
        <w:rPr>
          <w:lang w:eastAsia="ja-JP"/>
        </w:rPr>
        <w:t>の</w:t>
      </w:r>
      <w:r>
        <w:rPr>
          <w:lang w:eastAsia="zh-TW"/>
        </w:rPr>
        <w:t>永続</w:t>
      </w:r>
      <w:r>
        <w:fldChar w:fldCharType="begin"/>
      </w:r>
      <w:r>
        <w:rPr>
          <w:lang w:eastAsia="zh-TW"/>
        </w:rPr>
        <w:instrText xml:space="preserve"> AutoTextList   \s NoStyle \t "</w:instrText>
      </w:r>
      <w:r>
        <w:rPr>
          <w:lang w:eastAsia="ja-JP"/>
        </w:rPr>
        <w:instrText>ライセンスとは</w:instrText>
      </w:r>
      <w:r>
        <w:rPr>
          <w:lang w:eastAsia="zh-TW"/>
        </w:rPr>
        <w:instrText>、製品</w:instrText>
      </w:r>
      <w:r>
        <w:rPr>
          <w:lang w:eastAsia="ja-JP"/>
        </w:rPr>
        <w:instrText>をダウンロード</w:instrText>
      </w:r>
      <w:r>
        <w:rPr>
          <w:lang w:eastAsia="zh-TW"/>
        </w:rPr>
        <w:instrText>、</w:instrText>
      </w:r>
      <w:r>
        <w:rPr>
          <w:lang w:eastAsia="ja-JP"/>
        </w:rPr>
        <w:instrText>インストール</w:instrText>
      </w:r>
      <w:r>
        <w:rPr>
          <w:lang w:eastAsia="zh-TW"/>
        </w:rPr>
        <w:instrText>、</w:instrText>
      </w:r>
      <w:r>
        <w:rPr>
          <w:lang w:eastAsia="ja-JP"/>
        </w:rPr>
        <w:instrText>アクセス</w:instrText>
      </w:r>
      <w:r>
        <w:rPr>
          <w:lang w:eastAsia="zh-TW"/>
        </w:rPr>
        <w:instrText>、</w:instrText>
      </w:r>
      <w:r>
        <w:rPr>
          <w:lang w:eastAsia="ja-JP"/>
        </w:rPr>
        <w:instrText>および</w:instrText>
      </w:r>
      <w:r>
        <w:rPr>
          <w:lang w:eastAsia="zh-TW"/>
        </w:rPr>
        <w:instrText>使用</w:instrText>
      </w:r>
      <w:r>
        <w:rPr>
          <w:lang w:eastAsia="ja-JP"/>
        </w:rPr>
        <w:instrText>する</w:instrText>
      </w:r>
      <w:r>
        <w:rPr>
          <w:lang w:eastAsia="zh-TW"/>
        </w:rPr>
        <w:instrText>権利</w:instrText>
      </w:r>
      <w:r>
        <w:rPr>
          <w:lang w:eastAsia="ja-JP"/>
        </w:rPr>
        <w:instrText>を</w:instrText>
      </w:r>
      <w:r>
        <w:rPr>
          <w:lang w:eastAsia="zh-TW"/>
        </w:rPr>
        <w:instrText>意味</w:instrText>
      </w:r>
      <w:r>
        <w:rPr>
          <w:lang w:eastAsia="ja-JP"/>
        </w:rPr>
        <w:instrText>します</w:instrText>
      </w:r>
      <w:r>
        <w:rPr>
          <w:lang w:eastAsia="zh-TW"/>
        </w:rPr>
        <w:instrText>。</w:instrText>
      </w:r>
      <w:r>
        <w:rPr>
          <w:lang w:eastAsia="zh-TW"/>
        </w:rPr>
        <w:instrText xml:space="preserve">" </w:instrText>
      </w:r>
      <w:r>
        <w:fldChar w:fldCharType="separate"/>
      </w:r>
      <w:r>
        <w:rPr>
          <w:color w:val="0563C1"/>
          <w:lang w:eastAsia="ja-JP"/>
        </w:rPr>
        <w:t>ライセンス</w:t>
      </w:r>
      <w:r>
        <w:fldChar w:fldCharType="end"/>
      </w:r>
      <w:r>
        <w:rPr>
          <w:lang w:eastAsia="ja-JP"/>
        </w:rPr>
        <w:t>と</w:t>
      </w:r>
      <w:r>
        <w:rPr>
          <w:lang w:eastAsia="zh-TW"/>
        </w:rPr>
        <w:t xml:space="preserve"> SA </w:t>
      </w:r>
      <w:r>
        <w:rPr>
          <w:lang w:eastAsia="ja-JP"/>
        </w:rPr>
        <w:t>を</w:t>
      </w:r>
      <w:r>
        <w:rPr>
          <w:lang w:eastAsia="zh-TW"/>
        </w:rPr>
        <w:t>、同</w:t>
      </w:r>
      <w:r>
        <w:rPr>
          <w:lang w:eastAsia="ja-JP"/>
        </w:rPr>
        <w:t>じボリューム</w:t>
      </w:r>
      <w:r>
        <w:rPr>
          <w:lang w:eastAsia="zh-TW"/>
        </w:rPr>
        <w:t xml:space="preserve"> </w:t>
      </w:r>
      <w:r>
        <w:rPr>
          <w:lang w:eastAsia="ja-JP"/>
        </w:rPr>
        <w:t>ライセンス</w:t>
      </w:r>
      <w:r>
        <w:rPr>
          <w:lang w:eastAsia="zh-TW"/>
        </w:rPr>
        <w:t xml:space="preserve"> </w:t>
      </w:r>
      <w:r>
        <w:rPr>
          <w:lang w:eastAsia="ja-JP"/>
        </w:rPr>
        <w:t>プログラムに</w:t>
      </w:r>
      <w:r>
        <w:rPr>
          <w:lang w:eastAsia="zh-TW"/>
        </w:rPr>
        <w:t>基</w:t>
      </w:r>
      <w:r>
        <w:rPr>
          <w:lang w:eastAsia="ja-JP"/>
        </w:rPr>
        <w:t>づく</w:t>
      </w:r>
      <w:r>
        <w:rPr>
          <w:lang w:eastAsia="zh-TW"/>
        </w:rPr>
        <w:t>以前</w:t>
      </w:r>
      <w:r>
        <w:rPr>
          <w:lang w:eastAsia="ja-JP"/>
        </w:rPr>
        <w:t>の</w:t>
      </w:r>
      <w:r>
        <w:rPr>
          <w:lang w:eastAsia="zh-TW"/>
        </w:rPr>
        <w:t>契約</w:t>
      </w:r>
      <w:r>
        <w:rPr>
          <w:lang w:eastAsia="ja-JP"/>
        </w:rPr>
        <w:t>の</w:t>
      </w:r>
      <w:r>
        <w:rPr>
          <w:lang w:eastAsia="zh-TW"/>
        </w:rPr>
        <w:t>下</w:t>
      </w:r>
      <w:r>
        <w:rPr>
          <w:lang w:eastAsia="ja-JP"/>
        </w:rPr>
        <w:t>で</w:t>
      </w:r>
      <w:r>
        <w:rPr>
          <w:lang w:eastAsia="zh-TW"/>
        </w:rPr>
        <w:t>取得済</w:t>
      </w:r>
      <w:r>
        <w:rPr>
          <w:lang w:eastAsia="ja-JP"/>
        </w:rPr>
        <w:t>みである</w:t>
      </w:r>
      <w:r>
        <w:rPr>
          <w:lang w:eastAsia="zh-TW"/>
        </w:rPr>
        <w:t>場合、</w:t>
      </w:r>
      <w:r>
        <w:rPr>
          <w:lang w:eastAsia="zh-TW"/>
        </w:rPr>
        <w:t xml:space="preserve">1) </w:t>
      </w:r>
      <w:r>
        <w:rPr>
          <w:lang w:eastAsia="zh-TW"/>
        </w:rPr>
        <w:t>新</w:t>
      </w:r>
      <w:r>
        <w:rPr>
          <w:lang w:eastAsia="ja-JP"/>
        </w:rPr>
        <w:t>たに</w:t>
      </w:r>
      <w:r>
        <w:rPr>
          <w:lang w:eastAsia="zh-TW"/>
        </w:rPr>
        <w:t>締結</w:t>
      </w:r>
      <w:r>
        <w:rPr>
          <w:lang w:eastAsia="ja-JP"/>
        </w:rPr>
        <w:t>した</w:t>
      </w:r>
      <w:r>
        <w:rPr>
          <w:lang w:eastAsia="zh-TW"/>
        </w:rPr>
        <w:t>契約</w:t>
      </w:r>
      <w:r>
        <w:rPr>
          <w:lang w:eastAsia="ja-JP"/>
        </w:rPr>
        <w:t>もしくは</w:t>
      </w:r>
      <w:r>
        <w:rPr>
          <w:lang w:eastAsia="zh-TW"/>
        </w:rPr>
        <w:t>加入契約、</w:t>
      </w:r>
      <w:r>
        <w:rPr>
          <w:lang w:eastAsia="ja-JP"/>
        </w:rPr>
        <w:t>または</w:t>
      </w:r>
      <w:r>
        <w:rPr>
          <w:lang w:eastAsia="zh-TW"/>
        </w:rPr>
        <w:t xml:space="preserve"> (MPSA </w:t>
      </w:r>
      <w:r>
        <w:rPr>
          <w:lang w:eastAsia="ja-JP"/>
        </w:rPr>
        <w:t>の</w:t>
      </w:r>
      <w:r>
        <w:rPr>
          <w:lang w:eastAsia="zh-TW"/>
        </w:rPr>
        <w:t xml:space="preserve">) </w:t>
      </w:r>
      <w:r>
        <w:rPr>
          <w:lang w:eastAsia="zh-TW"/>
        </w:rPr>
        <w:t>発注</w:t>
      </w:r>
      <w:r>
        <w:rPr>
          <w:lang w:eastAsia="ja-JP"/>
        </w:rPr>
        <w:t>の</w:t>
      </w:r>
      <w:r>
        <w:rPr>
          <w:lang w:eastAsia="zh-TW"/>
        </w:rPr>
        <w:t>発効日</w:t>
      </w:r>
      <w:r>
        <w:rPr>
          <w:lang w:eastAsia="ja-JP"/>
        </w:rPr>
        <w:t>が</w:t>
      </w:r>
      <w:r>
        <w:rPr>
          <w:lang w:eastAsia="zh-TW"/>
        </w:rPr>
        <w:t>以前</w:t>
      </w:r>
      <w:r>
        <w:rPr>
          <w:lang w:eastAsia="ja-JP"/>
        </w:rPr>
        <w:t>の</w:t>
      </w:r>
      <w:r>
        <w:rPr>
          <w:lang w:eastAsia="zh-TW"/>
        </w:rPr>
        <w:t>契約</w:t>
      </w:r>
      <w:r>
        <w:rPr>
          <w:lang w:eastAsia="ja-JP"/>
        </w:rPr>
        <w:t>または</w:t>
      </w:r>
      <w:r>
        <w:rPr>
          <w:lang w:eastAsia="zh-TW"/>
        </w:rPr>
        <w:t>加入契約</w:t>
      </w:r>
      <w:r>
        <w:rPr>
          <w:lang w:eastAsia="ja-JP"/>
        </w:rPr>
        <w:t>の</w:t>
      </w:r>
      <w:r>
        <w:rPr>
          <w:lang w:eastAsia="zh-TW"/>
        </w:rPr>
        <w:t>有効期間満了日</w:t>
      </w:r>
      <w:r>
        <w:rPr>
          <w:lang w:eastAsia="ja-JP"/>
        </w:rPr>
        <w:t>の</w:t>
      </w:r>
      <w:r>
        <w:rPr>
          <w:lang w:eastAsia="zh-TW"/>
        </w:rPr>
        <w:t>翌日</w:t>
      </w:r>
      <w:r>
        <w:rPr>
          <w:lang w:eastAsia="ja-JP"/>
        </w:rPr>
        <w:t>またはそれ</w:t>
      </w:r>
      <w:r>
        <w:rPr>
          <w:lang w:eastAsia="zh-TW"/>
        </w:rPr>
        <w:t>以前</w:t>
      </w:r>
      <w:r>
        <w:rPr>
          <w:lang w:eastAsia="ja-JP"/>
        </w:rPr>
        <w:t>であり</w:t>
      </w:r>
      <w:r>
        <w:rPr>
          <w:lang w:eastAsia="zh-TW"/>
        </w:rPr>
        <w:t>、</w:t>
      </w:r>
      <w:r>
        <w:rPr>
          <w:lang w:eastAsia="ja-JP"/>
        </w:rPr>
        <w:t>かつ</w:t>
      </w:r>
      <w:r>
        <w:rPr>
          <w:lang w:eastAsia="zh-TW"/>
        </w:rPr>
        <w:t>、</w:t>
      </w:r>
      <w:r>
        <w:rPr>
          <w:lang w:eastAsia="zh-TW"/>
        </w:rPr>
        <w:t xml:space="preserve">2) SA </w:t>
      </w:r>
      <w:r>
        <w:rPr>
          <w:lang w:eastAsia="ja-JP"/>
        </w:rPr>
        <w:t>の</w:t>
      </w:r>
      <w:r>
        <w:rPr>
          <w:lang w:eastAsia="zh-TW"/>
        </w:rPr>
        <w:t>更新発注</w:t>
      </w:r>
      <w:r>
        <w:rPr>
          <w:lang w:eastAsia="ja-JP"/>
        </w:rPr>
        <w:t>を</w:t>
      </w:r>
      <w:r>
        <w:rPr>
          <w:lang w:eastAsia="zh-TW"/>
        </w:rPr>
        <w:t>以前</w:t>
      </w:r>
      <w:r>
        <w:rPr>
          <w:lang w:eastAsia="ja-JP"/>
        </w:rPr>
        <w:t>の</w:t>
      </w:r>
      <w:r>
        <w:rPr>
          <w:lang w:eastAsia="zh-TW"/>
        </w:rPr>
        <w:t xml:space="preserve"> SA </w:t>
      </w:r>
      <w:r>
        <w:rPr>
          <w:lang w:eastAsia="ja-JP"/>
        </w:rPr>
        <w:t>の</w:t>
      </w:r>
      <w:r>
        <w:rPr>
          <w:lang w:eastAsia="zh-TW"/>
        </w:rPr>
        <w:t>有効期間満了前</w:t>
      </w:r>
      <w:r>
        <w:rPr>
          <w:lang w:eastAsia="ja-JP"/>
        </w:rPr>
        <w:t>に</w:t>
      </w:r>
      <w:r>
        <w:rPr>
          <w:lang w:eastAsia="zh-TW"/>
        </w:rPr>
        <w:t>行</w:t>
      </w:r>
      <w:r>
        <w:rPr>
          <w:lang w:eastAsia="ja-JP"/>
        </w:rPr>
        <w:t>うことを</w:t>
      </w:r>
      <w:r>
        <w:rPr>
          <w:lang w:eastAsia="zh-TW"/>
        </w:rPr>
        <w:t>条件</w:t>
      </w:r>
      <w:r>
        <w:rPr>
          <w:lang w:eastAsia="ja-JP"/>
        </w:rPr>
        <w:t>として</w:t>
      </w:r>
      <w:r>
        <w:rPr>
          <w:lang w:eastAsia="zh-TW"/>
        </w:rPr>
        <w:t>、</w:t>
      </w:r>
      <w:r>
        <w:rPr>
          <w:lang w:eastAsia="ja-JP"/>
        </w:rPr>
        <w:t>お</w:t>
      </w:r>
      <w:r>
        <w:rPr>
          <w:lang w:eastAsia="zh-TW"/>
        </w:rPr>
        <w:t>客様</w:t>
      </w:r>
      <w:r>
        <w:rPr>
          <w:lang w:eastAsia="ja-JP"/>
        </w:rPr>
        <w:t>はどの</w:t>
      </w:r>
      <w:r>
        <w:rPr>
          <w:lang w:eastAsia="zh-TW"/>
        </w:rPr>
        <w:t>製品</w:t>
      </w:r>
      <w:r>
        <w:rPr>
          <w:lang w:eastAsia="ja-JP"/>
        </w:rPr>
        <w:t>についても</w:t>
      </w:r>
      <w:r>
        <w:rPr>
          <w:lang w:eastAsia="zh-TW"/>
        </w:rPr>
        <w:t xml:space="preserve"> SA </w:t>
      </w:r>
      <w:r>
        <w:rPr>
          <w:lang w:eastAsia="ja-JP"/>
        </w:rPr>
        <w:t>を</w:t>
      </w:r>
      <w:r>
        <w:rPr>
          <w:lang w:eastAsia="zh-TW"/>
        </w:rPr>
        <w:t>更新</w:t>
      </w:r>
      <w:r>
        <w:rPr>
          <w:lang w:eastAsia="ja-JP"/>
        </w:rPr>
        <w:t>することができます</w:t>
      </w:r>
      <w:r>
        <w:rPr>
          <w:lang w:eastAsia="zh-TW"/>
        </w:rPr>
        <w:t>。</w:t>
      </w:r>
      <w:r>
        <w:t>ただし</w:t>
      </w:r>
      <w:r>
        <w:rPr>
          <w:lang w:eastAsia="zh-TW"/>
        </w:rPr>
        <w:t>、</w:t>
      </w:r>
      <w:r>
        <w:rPr>
          <w:lang w:eastAsia="zh-TW"/>
        </w:rPr>
        <w:t xml:space="preserve">Open License </w:t>
      </w:r>
      <w:r>
        <w:rPr>
          <w:lang w:eastAsia="zh-TW"/>
        </w:rPr>
        <w:t>契約</w:t>
      </w:r>
      <w:r>
        <w:t>から</w:t>
      </w:r>
      <w:r>
        <w:rPr>
          <w:lang w:eastAsia="zh-TW"/>
        </w:rPr>
        <w:t>更新</w:t>
      </w:r>
      <w:r>
        <w:t>する</w:t>
      </w:r>
      <w:r>
        <w:rPr>
          <w:lang w:eastAsia="zh-TW"/>
        </w:rPr>
        <w:t>場合</w:t>
      </w:r>
      <w:r>
        <w:t>は</w:t>
      </w:r>
      <w:r>
        <w:rPr>
          <w:lang w:eastAsia="zh-TW"/>
        </w:rPr>
        <w:t>、</w:t>
      </w:r>
      <w:r>
        <w:rPr>
          <w:lang w:eastAsia="zh-TW"/>
        </w:rPr>
        <w:t xml:space="preserve">Open License </w:t>
      </w:r>
      <w:r>
        <w:t>の</w:t>
      </w:r>
      <w:r>
        <w:rPr>
          <w:lang w:eastAsia="zh-TW"/>
        </w:rPr>
        <w:t>有効期間満了日</w:t>
      </w:r>
      <w:r>
        <w:t>から</w:t>
      </w:r>
      <w:r>
        <w:rPr>
          <w:lang w:eastAsia="zh-TW"/>
        </w:rPr>
        <w:t xml:space="preserve"> SA </w:t>
      </w:r>
      <w:r>
        <w:t>の</w:t>
      </w:r>
      <w:r>
        <w:rPr>
          <w:lang w:eastAsia="zh-TW"/>
        </w:rPr>
        <w:t>発注</w:t>
      </w:r>
      <w:r>
        <w:t>までに</w:t>
      </w:r>
      <w:r>
        <w:rPr>
          <w:lang w:eastAsia="zh-TW"/>
        </w:rPr>
        <w:t xml:space="preserve"> 90 </w:t>
      </w:r>
      <w:r>
        <w:rPr>
          <w:lang w:eastAsia="zh-TW"/>
        </w:rPr>
        <w:t>日間</w:t>
      </w:r>
      <w:r>
        <w:t>の</w:t>
      </w:r>
      <w:r>
        <w:rPr>
          <w:lang w:eastAsia="zh-TW"/>
        </w:rPr>
        <w:t>猶予</w:t>
      </w:r>
      <w:r>
        <w:t>があります</w:t>
      </w:r>
      <w:r>
        <w:rPr>
          <w:lang w:eastAsia="zh-TW"/>
        </w:rPr>
        <w:t>。</w:t>
      </w:r>
    </w:p>
    <w:p w:rsidR="00F87589" w:rsidRDefault="00295C93">
      <w:pPr>
        <w:pStyle w:val="ProductList-Body"/>
        <w:rPr>
          <w:lang w:eastAsia="zh-TW"/>
        </w:rPr>
      </w:pPr>
      <w:r>
        <w:rPr>
          <w:lang w:eastAsia="zh-TW"/>
        </w:rPr>
        <w:t xml:space="preserve"> </w:t>
      </w:r>
    </w:p>
    <w:p w:rsidR="00F87589" w:rsidRDefault="00295C93">
      <w:pPr>
        <w:pStyle w:val="ProductList-Body"/>
        <w:rPr>
          <w:lang w:eastAsia="zh-TW"/>
        </w:rPr>
      </w:pPr>
      <w:r>
        <w:rPr>
          <w:lang w:eastAsia="ja-JP"/>
        </w:rPr>
        <w:t>お</w:t>
      </w:r>
      <w:r>
        <w:rPr>
          <w:lang w:eastAsia="zh-TW"/>
        </w:rPr>
        <w:t>客様</w:t>
      </w:r>
      <w:r>
        <w:rPr>
          <w:lang w:eastAsia="ja-JP"/>
        </w:rPr>
        <w:t>は</w:t>
      </w:r>
      <w:r>
        <w:rPr>
          <w:lang w:eastAsia="zh-TW"/>
        </w:rPr>
        <w:t>、</w:t>
      </w:r>
      <w:r>
        <w:rPr>
          <w:lang w:eastAsia="ja-JP"/>
        </w:rPr>
        <w:t>あるボリューム</w:t>
      </w:r>
      <w:r>
        <w:rPr>
          <w:lang w:eastAsia="zh-TW"/>
        </w:rPr>
        <w:t xml:space="preserve"> </w:t>
      </w:r>
      <w:r>
        <w:rPr>
          <w:lang w:eastAsia="ja-JP"/>
        </w:rPr>
        <w:t>ライセンス</w:t>
      </w:r>
      <w:r>
        <w:rPr>
          <w:lang w:eastAsia="zh-TW"/>
        </w:rPr>
        <w:t xml:space="preserve"> </w:t>
      </w:r>
      <w:r>
        <w:rPr>
          <w:lang w:eastAsia="ja-JP"/>
        </w:rPr>
        <w:t>プログラムから</w:t>
      </w:r>
      <w:r>
        <w:rPr>
          <w:lang w:eastAsia="zh-TW"/>
        </w:rPr>
        <w:t>別</w:t>
      </w:r>
      <w:r>
        <w:rPr>
          <w:lang w:eastAsia="ja-JP"/>
        </w:rPr>
        <w:t>のボリューム</w:t>
      </w:r>
      <w:r>
        <w:rPr>
          <w:lang w:eastAsia="zh-TW"/>
        </w:rPr>
        <w:t xml:space="preserve"> </w:t>
      </w:r>
      <w:r>
        <w:rPr>
          <w:lang w:eastAsia="ja-JP"/>
        </w:rPr>
        <w:t>ライセンス</w:t>
      </w:r>
      <w:r>
        <w:rPr>
          <w:lang w:eastAsia="zh-TW"/>
        </w:rPr>
        <w:t xml:space="preserve"> </w:t>
      </w:r>
      <w:r>
        <w:rPr>
          <w:lang w:eastAsia="ja-JP"/>
        </w:rPr>
        <w:t>プログラムに</w:t>
      </w:r>
      <w:r>
        <w:rPr>
          <w:lang w:eastAsia="zh-TW"/>
        </w:rPr>
        <w:t xml:space="preserve"> SA </w:t>
      </w:r>
      <w:r>
        <w:rPr>
          <w:lang w:eastAsia="ja-JP"/>
        </w:rPr>
        <w:t>を</w:t>
      </w:r>
      <w:r>
        <w:rPr>
          <w:lang w:eastAsia="zh-TW"/>
        </w:rPr>
        <w:t>更新</w:t>
      </w:r>
      <w:r>
        <w:rPr>
          <w:lang w:eastAsia="ja-JP"/>
        </w:rPr>
        <w:t>することもできます</w:t>
      </w:r>
      <w:r>
        <w:rPr>
          <w:lang w:eastAsia="zh-TW"/>
        </w:rPr>
        <w:t>。全社規模</w:t>
      </w:r>
      <w:r>
        <w:rPr>
          <w:lang w:eastAsia="ja-JP"/>
        </w:rPr>
        <w:t>の</w:t>
      </w:r>
      <w:r>
        <w:rPr>
          <w:lang w:eastAsia="zh-TW"/>
        </w:rPr>
        <w:t>要件</w:t>
      </w:r>
      <w:r>
        <w:rPr>
          <w:lang w:eastAsia="ja-JP"/>
        </w:rPr>
        <w:t>が</w:t>
      </w:r>
      <w:r>
        <w:rPr>
          <w:lang w:eastAsia="zh-TW"/>
        </w:rPr>
        <w:t>適用</w:t>
      </w:r>
      <w:r>
        <w:rPr>
          <w:lang w:eastAsia="ja-JP"/>
        </w:rPr>
        <w:t>されるプログラムに</w:t>
      </w:r>
      <w:r>
        <w:rPr>
          <w:lang w:eastAsia="zh-TW"/>
        </w:rPr>
        <w:t>基</w:t>
      </w:r>
      <w:r>
        <w:rPr>
          <w:lang w:eastAsia="ja-JP"/>
        </w:rPr>
        <w:t>づいて</w:t>
      </w:r>
      <w:r>
        <w:rPr>
          <w:lang w:eastAsia="zh-TW"/>
        </w:rPr>
        <w:t>購入</w:t>
      </w:r>
      <w:r>
        <w:rPr>
          <w:lang w:eastAsia="ja-JP"/>
        </w:rPr>
        <w:t>したエンタープライズ</w:t>
      </w:r>
      <w:r>
        <w:rPr>
          <w:lang w:eastAsia="zh-TW"/>
        </w:rPr>
        <w:t>製品</w:t>
      </w:r>
      <w:r>
        <w:rPr>
          <w:lang w:eastAsia="ja-JP"/>
        </w:rPr>
        <w:t>の</w:t>
      </w:r>
      <w:r>
        <w:rPr>
          <w:lang w:eastAsia="zh-TW"/>
        </w:rPr>
        <w:t>場合、</w:t>
      </w:r>
      <w:r>
        <w:rPr>
          <w:lang w:eastAsia="ja-JP"/>
        </w:rPr>
        <w:t>お</w:t>
      </w:r>
      <w:r>
        <w:rPr>
          <w:lang w:eastAsia="zh-TW"/>
        </w:rPr>
        <w:t>客様</w:t>
      </w:r>
      <w:r>
        <w:rPr>
          <w:lang w:eastAsia="ja-JP"/>
        </w:rPr>
        <w:t>が</w:t>
      </w:r>
      <w:r>
        <w:rPr>
          <w:lang w:eastAsia="zh-TW"/>
        </w:rPr>
        <w:t>、</w:t>
      </w:r>
      <w:r>
        <w:rPr>
          <w:lang w:eastAsia="zh-TW"/>
        </w:rPr>
        <w:t>MPSA</w:t>
      </w:r>
      <w:r>
        <w:rPr>
          <w:lang w:eastAsia="zh-TW"/>
        </w:rPr>
        <w:t>、</w:t>
      </w:r>
      <w:r>
        <w:rPr>
          <w:lang w:eastAsia="ja-JP"/>
        </w:rPr>
        <w:t>またはエンタープライズ</w:t>
      </w:r>
      <w:r>
        <w:rPr>
          <w:lang w:eastAsia="zh-TW"/>
        </w:rPr>
        <w:t>製品</w:t>
      </w:r>
      <w:r>
        <w:rPr>
          <w:lang w:eastAsia="ja-JP"/>
        </w:rPr>
        <w:t>について</w:t>
      </w:r>
      <w:r>
        <w:rPr>
          <w:lang w:eastAsia="zh-TW"/>
        </w:rPr>
        <w:t>全社規模</w:t>
      </w:r>
      <w:r>
        <w:rPr>
          <w:lang w:eastAsia="ja-JP"/>
        </w:rPr>
        <w:t>の</w:t>
      </w:r>
      <w:r>
        <w:rPr>
          <w:lang w:eastAsia="zh-TW"/>
        </w:rPr>
        <w:t>要件</w:t>
      </w:r>
      <w:r>
        <w:rPr>
          <w:lang w:eastAsia="ja-JP"/>
        </w:rPr>
        <w:t>が</w:t>
      </w:r>
      <w:r>
        <w:rPr>
          <w:lang w:eastAsia="zh-TW"/>
        </w:rPr>
        <w:t>適用</w:t>
      </w:r>
      <w:r>
        <w:rPr>
          <w:lang w:eastAsia="ja-JP"/>
        </w:rPr>
        <w:t>されるプログラムに</w:t>
      </w:r>
      <w:r>
        <w:rPr>
          <w:lang w:eastAsia="zh-TW"/>
        </w:rPr>
        <w:t xml:space="preserve"> SA </w:t>
      </w:r>
      <w:r>
        <w:rPr>
          <w:lang w:eastAsia="ja-JP"/>
        </w:rPr>
        <w:t>を</w:t>
      </w:r>
      <w:r>
        <w:rPr>
          <w:lang w:eastAsia="zh-TW"/>
        </w:rPr>
        <w:t>更新</w:t>
      </w:r>
      <w:r>
        <w:rPr>
          <w:lang w:eastAsia="ja-JP"/>
        </w:rPr>
        <w:t>する</w:t>
      </w:r>
      <w:r>
        <w:rPr>
          <w:lang w:eastAsia="zh-TW"/>
        </w:rPr>
        <w:t>場合</w:t>
      </w:r>
      <w:r>
        <w:rPr>
          <w:lang w:eastAsia="ja-JP"/>
        </w:rPr>
        <w:t>にのみ</w:t>
      </w:r>
      <w:r>
        <w:rPr>
          <w:lang w:eastAsia="zh-TW"/>
        </w:rPr>
        <w:t>、</w:t>
      </w:r>
      <w:r>
        <w:rPr>
          <w:lang w:eastAsia="ja-JP"/>
        </w:rPr>
        <w:t>この</w:t>
      </w:r>
      <w:r>
        <w:rPr>
          <w:lang w:eastAsia="zh-TW"/>
        </w:rPr>
        <w:t>例外</w:t>
      </w:r>
      <w:r>
        <w:rPr>
          <w:lang w:eastAsia="ja-JP"/>
        </w:rPr>
        <w:t>が</w:t>
      </w:r>
      <w:r>
        <w:rPr>
          <w:lang w:eastAsia="zh-TW"/>
        </w:rPr>
        <w:t>適用</w:t>
      </w:r>
      <w:r>
        <w:rPr>
          <w:lang w:eastAsia="ja-JP"/>
        </w:rPr>
        <w:t>されます</w:t>
      </w:r>
      <w:r>
        <w:rPr>
          <w:lang w:eastAsia="zh-TW"/>
        </w:rPr>
        <w:t>。契約</w:t>
      </w:r>
      <w:r>
        <w:rPr>
          <w:lang w:eastAsia="ja-JP"/>
        </w:rPr>
        <w:t>のバージョンが</w:t>
      </w:r>
      <w:r>
        <w:rPr>
          <w:lang w:eastAsia="zh-TW"/>
        </w:rPr>
        <w:t xml:space="preserve"> 2008 </w:t>
      </w:r>
      <w:r>
        <w:rPr>
          <w:lang w:eastAsia="zh-TW"/>
        </w:rPr>
        <w:t>以前</w:t>
      </w:r>
      <w:r>
        <w:rPr>
          <w:lang w:eastAsia="ja-JP"/>
        </w:rPr>
        <w:t>の</w:t>
      </w:r>
      <w:r>
        <w:rPr>
          <w:lang w:eastAsia="zh-TW"/>
        </w:rPr>
        <w:t>場合、保証契約</w:t>
      </w:r>
      <w:r>
        <w:rPr>
          <w:lang w:eastAsia="ja-JP"/>
        </w:rPr>
        <w:t>がその</w:t>
      </w:r>
      <w:r>
        <w:rPr>
          <w:lang w:eastAsia="zh-TW"/>
        </w:rPr>
        <w:t xml:space="preserve"> 30 </w:t>
      </w:r>
      <w:r>
        <w:rPr>
          <w:lang w:eastAsia="zh-TW"/>
        </w:rPr>
        <w:t>日</w:t>
      </w:r>
      <w:r>
        <w:rPr>
          <w:lang w:eastAsia="zh-TW"/>
        </w:rPr>
        <w:t xml:space="preserve"> (Open License </w:t>
      </w:r>
      <w:r>
        <w:rPr>
          <w:lang w:eastAsia="ja-JP"/>
        </w:rPr>
        <w:t>プログラムから</w:t>
      </w:r>
      <w:r>
        <w:rPr>
          <w:lang w:eastAsia="zh-TW"/>
        </w:rPr>
        <w:t>更新</w:t>
      </w:r>
      <w:r>
        <w:rPr>
          <w:lang w:eastAsia="ja-JP"/>
        </w:rPr>
        <w:t>する</w:t>
      </w:r>
      <w:r>
        <w:rPr>
          <w:lang w:eastAsia="zh-TW"/>
        </w:rPr>
        <w:t>場合</w:t>
      </w:r>
      <w:r>
        <w:rPr>
          <w:lang w:eastAsia="ja-JP"/>
        </w:rPr>
        <w:t>は</w:t>
      </w:r>
      <w:r>
        <w:rPr>
          <w:lang w:eastAsia="zh-TW"/>
        </w:rPr>
        <w:t xml:space="preserve"> 90 </w:t>
      </w:r>
      <w:r>
        <w:rPr>
          <w:lang w:eastAsia="zh-TW"/>
        </w:rPr>
        <w:t>日</w:t>
      </w:r>
      <w:r>
        <w:rPr>
          <w:lang w:eastAsia="zh-TW"/>
        </w:rPr>
        <w:t xml:space="preserve">) </w:t>
      </w:r>
      <w:r>
        <w:rPr>
          <w:lang w:eastAsia="ja-JP"/>
        </w:rPr>
        <w:t>の</w:t>
      </w:r>
      <w:r>
        <w:rPr>
          <w:lang w:eastAsia="zh-TW"/>
        </w:rPr>
        <w:t>間</w:t>
      </w:r>
      <w:r>
        <w:rPr>
          <w:lang w:eastAsia="ja-JP"/>
        </w:rPr>
        <w:t>に</w:t>
      </w:r>
      <w:r>
        <w:rPr>
          <w:lang w:eastAsia="zh-TW"/>
        </w:rPr>
        <w:t>更新</w:t>
      </w:r>
      <w:r>
        <w:rPr>
          <w:lang w:eastAsia="ja-JP"/>
        </w:rPr>
        <w:t>されていれば</w:t>
      </w:r>
      <w:r>
        <w:rPr>
          <w:lang w:eastAsia="zh-TW"/>
        </w:rPr>
        <w:t>、</w:t>
      </w:r>
      <w:r>
        <w:rPr>
          <w:lang w:eastAsia="zh-TW"/>
        </w:rPr>
        <w:t xml:space="preserve">SA </w:t>
      </w:r>
      <w:r>
        <w:rPr>
          <w:lang w:eastAsia="ja-JP"/>
        </w:rPr>
        <w:t>が</w:t>
      </w:r>
      <w:r>
        <w:rPr>
          <w:lang w:eastAsia="zh-TW"/>
        </w:rPr>
        <w:t>満了</w:t>
      </w:r>
      <w:r>
        <w:rPr>
          <w:lang w:eastAsia="ja-JP"/>
        </w:rPr>
        <w:t>してから</w:t>
      </w:r>
      <w:r>
        <w:rPr>
          <w:lang w:eastAsia="zh-TW"/>
        </w:rPr>
        <w:t>新</w:t>
      </w:r>
      <w:r>
        <w:rPr>
          <w:lang w:eastAsia="ja-JP"/>
        </w:rPr>
        <w:t>しい</w:t>
      </w:r>
      <w:r>
        <w:rPr>
          <w:lang w:eastAsia="zh-TW"/>
        </w:rPr>
        <w:t>保証契約</w:t>
      </w:r>
      <w:r>
        <w:rPr>
          <w:lang w:eastAsia="ja-JP"/>
        </w:rPr>
        <w:t>が</w:t>
      </w:r>
      <w:r>
        <w:rPr>
          <w:lang w:eastAsia="zh-TW"/>
        </w:rPr>
        <w:t>開始</w:t>
      </w:r>
      <w:r>
        <w:rPr>
          <w:lang w:eastAsia="ja-JP"/>
        </w:rPr>
        <w:t>するまでの</w:t>
      </w:r>
      <w:r>
        <w:rPr>
          <w:lang w:eastAsia="zh-TW"/>
        </w:rPr>
        <w:t>間</w:t>
      </w:r>
      <w:r>
        <w:rPr>
          <w:lang w:eastAsia="ja-JP"/>
        </w:rPr>
        <w:t>の</w:t>
      </w:r>
      <w:r>
        <w:rPr>
          <w:lang w:eastAsia="zh-TW"/>
        </w:rPr>
        <w:t>期間</w:t>
      </w:r>
      <w:r>
        <w:rPr>
          <w:lang w:eastAsia="ja-JP"/>
        </w:rPr>
        <w:t>は</w:t>
      </w:r>
      <w:r>
        <w:rPr>
          <w:lang w:eastAsia="zh-TW"/>
        </w:rPr>
        <w:t>、</w:t>
      </w:r>
      <w:r>
        <w:rPr>
          <w:lang w:eastAsia="zh-TW"/>
        </w:rPr>
        <w:t xml:space="preserve">SA </w:t>
      </w:r>
      <w:r>
        <w:rPr>
          <w:lang w:eastAsia="ja-JP"/>
        </w:rPr>
        <w:t>が</w:t>
      </w:r>
      <w:r>
        <w:rPr>
          <w:lang w:eastAsia="zh-TW"/>
        </w:rPr>
        <w:t>適用</w:t>
      </w:r>
      <w:r>
        <w:rPr>
          <w:lang w:eastAsia="ja-JP"/>
        </w:rPr>
        <w:t>されることになります</w:t>
      </w:r>
      <w:r>
        <w:rPr>
          <w:lang w:eastAsia="zh-TW"/>
        </w:rPr>
        <w:t>。</w:t>
      </w:r>
    </w:p>
    <w:p w:rsidR="00F87589" w:rsidRDefault="00295C93">
      <w:pPr>
        <w:pStyle w:val="ProductList-Body"/>
        <w:rPr>
          <w:lang w:eastAsia="zh-TW"/>
        </w:rPr>
      </w:pPr>
      <w:r>
        <w:rPr>
          <w:lang w:eastAsia="zh-TW"/>
        </w:rPr>
        <w:t xml:space="preserve"> </w:t>
      </w:r>
    </w:p>
    <w:p w:rsidR="00F87589" w:rsidRDefault="00295C93">
      <w:pPr>
        <w:pStyle w:val="ProductList-ClauseHeading"/>
        <w:outlineLvl w:val="2"/>
        <w:rPr>
          <w:lang w:eastAsia="ja-JP"/>
        </w:rPr>
      </w:pPr>
      <w:r>
        <w:rPr>
          <w:lang w:eastAsia="ja-JP"/>
        </w:rPr>
        <w:t>クライアント</w:t>
      </w:r>
      <w:r>
        <w:rPr>
          <w:lang w:eastAsia="ja-JP"/>
        </w:rPr>
        <w:t xml:space="preserve"> </w:t>
      </w:r>
      <w:r>
        <w:rPr>
          <w:lang w:eastAsia="ja-JP"/>
        </w:rPr>
        <w:t>アクセス</w:t>
      </w:r>
      <w:r>
        <w:rPr>
          <w:lang w:eastAsia="ja-JP"/>
        </w:rPr>
        <w:t xml:space="preserve"> </w:t>
      </w:r>
      <w:r>
        <w:rPr>
          <w:lang w:eastAsia="ja-JP"/>
        </w:rPr>
        <w:t>ライセンス</w:t>
      </w:r>
      <w:r>
        <w:rPr>
          <w:lang w:eastAsia="ja-JP"/>
        </w:rPr>
        <w:t xml:space="preserve"> (CAL) </w:t>
      </w:r>
      <w:r>
        <w:rPr>
          <w:lang w:eastAsia="ja-JP"/>
        </w:rPr>
        <w:t>およびクライアント管理ライセンス</w:t>
      </w:r>
      <w:r>
        <w:rPr>
          <w:lang w:eastAsia="ja-JP"/>
        </w:rPr>
        <w:t xml:space="preserve"> (ML) </w:t>
      </w:r>
      <w:r>
        <w:rPr>
          <w:lang w:eastAsia="ja-JP"/>
        </w:rPr>
        <w:t>のソフトウェア</w:t>
      </w:r>
      <w:r>
        <w:rPr>
          <w:lang w:eastAsia="ja-JP"/>
        </w:rPr>
        <w:t xml:space="preserve"> </w:t>
      </w:r>
      <w:r>
        <w:rPr>
          <w:lang w:eastAsia="ja-JP"/>
        </w:rPr>
        <w:t>アシュアランスの更新</w:t>
      </w:r>
    </w:p>
    <w:p w:rsidR="00F87589" w:rsidRDefault="00295C93">
      <w:pPr>
        <w:pStyle w:val="ProductList-Body"/>
        <w:rPr>
          <w:lang w:eastAsia="ja-JP"/>
        </w:rPr>
      </w:pPr>
      <w:r>
        <w:rPr>
          <w:b/>
          <w:color w:val="00188F"/>
          <w:lang w:eastAsia="ja-JP"/>
        </w:rPr>
        <w:t>ユーザー</w:t>
      </w:r>
      <w:r>
        <w:rPr>
          <w:b/>
          <w:color w:val="00188F"/>
          <w:lang w:eastAsia="ja-JP"/>
        </w:rPr>
        <w:t xml:space="preserve"> CAL </w:t>
      </w:r>
      <w:r>
        <w:rPr>
          <w:b/>
          <w:color w:val="00188F"/>
          <w:lang w:eastAsia="ja-JP"/>
        </w:rPr>
        <w:t>とデバイス</w:t>
      </w:r>
      <w:r>
        <w:rPr>
          <w:b/>
          <w:color w:val="00188F"/>
          <w:lang w:eastAsia="ja-JP"/>
        </w:rPr>
        <w:t xml:space="preserve"> CAL </w:t>
      </w:r>
      <w:r>
        <w:rPr>
          <w:b/>
          <w:color w:val="00188F"/>
          <w:lang w:eastAsia="ja-JP"/>
        </w:rPr>
        <w:t>の間のトランジション</w:t>
      </w:r>
      <w:r>
        <w:rPr>
          <w:b/>
          <w:color w:val="00188F"/>
          <w:lang w:eastAsia="ja-JP"/>
        </w:rPr>
        <w:t xml:space="preserve"> (</w:t>
      </w:r>
      <w:r>
        <w:rPr>
          <w:b/>
          <w:color w:val="00188F"/>
          <w:lang w:eastAsia="ja-JP"/>
        </w:rPr>
        <w:t>移行</w:t>
      </w:r>
      <w:r>
        <w:rPr>
          <w:b/>
          <w:color w:val="00188F"/>
          <w:lang w:eastAsia="ja-JP"/>
        </w:rPr>
        <w:t>)</w:t>
      </w:r>
      <w:r>
        <w:rPr>
          <w:lang w:eastAsia="ja-JP"/>
        </w:rPr>
        <w:t xml:space="preserve">: CAL </w:t>
      </w:r>
      <w:r>
        <w:rPr>
          <w:lang w:eastAsia="ja-JP"/>
        </w:rPr>
        <w:t>の</w:t>
      </w:r>
      <w:r>
        <w:rPr>
          <w:lang w:eastAsia="ja-JP"/>
        </w:rPr>
        <w:t xml:space="preserve"> SA </w:t>
      </w:r>
      <w:r>
        <w:rPr>
          <w:lang w:eastAsia="ja-JP"/>
        </w:rPr>
        <w:t>を更新するお客様は、その</w:t>
      </w:r>
      <w:r>
        <w:rPr>
          <w:lang w:eastAsia="ja-JP"/>
        </w:rPr>
        <w:t xml:space="preserve"> SA </w:t>
      </w:r>
      <w:r>
        <w:rPr>
          <w:lang w:eastAsia="ja-JP"/>
        </w:rPr>
        <w:t>をユーザーとデバイスのいずれにも移行できます。このトランジション</w:t>
      </w:r>
      <w:r>
        <w:rPr>
          <w:lang w:eastAsia="ja-JP"/>
        </w:rPr>
        <w:t xml:space="preserve"> (</w:t>
      </w:r>
      <w:r>
        <w:rPr>
          <w:lang w:eastAsia="ja-JP"/>
        </w:rPr>
        <w:t>移行</w:t>
      </w:r>
      <w:r>
        <w:rPr>
          <w:lang w:eastAsia="ja-JP"/>
        </w:rPr>
        <w:t xml:space="preserve">) </w:t>
      </w:r>
      <w:r>
        <w:rPr>
          <w:lang w:eastAsia="ja-JP"/>
        </w:rPr>
        <w:t>では</w:t>
      </w:r>
      <w:r>
        <w:rPr>
          <w:lang w:eastAsia="ja-JP"/>
        </w:rPr>
        <w:t xml:space="preserve"> CAL </w:t>
      </w:r>
      <w:r>
        <w:rPr>
          <w:lang w:eastAsia="ja-JP"/>
        </w:rPr>
        <w:t>の</w:t>
      </w:r>
      <w:r>
        <w:rPr>
          <w:lang w:eastAsia="ja-JP"/>
        </w:rPr>
        <w:t xml:space="preserve"> Edition </w:t>
      </w:r>
      <w:r>
        <w:rPr>
          <w:lang w:eastAsia="ja-JP"/>
        </w:rPr>
        <w:t>は変更されません</w:t>
      </w:r>
      <w:r>
        <w:rPr>
          <w:lang w:eastAsia="ja-JP"/>
        </w:rPr>
        <w:t xml:space="preserve"> (Standard Edition </w:t>
      </w:r>
      <w:r>
        <w:rPr>
          <w:lang w:eastAsia="ja-JP"/>
        </w:rPr>
        <w:t>から</w:t>
      </w:r>
      <w:r>
        <w:rPr>
          <w:lang w:eastAsia="ja-JP"/>
        </w:rPr>
        <w:t xml:space="preserve"> Enterprise Edition </w:t>
      </w:r>
      <w:r>
        <w:rPr>
          <w:lang w:eastAsia="ja-JP"/>
        </w:rPr>
        <w:t>など</w:t>
      </w:r>
      <w:r>
        <w:rPr>
          <w:lang w:eastAsia="ja-JP"/>
        </w:rPr>
        <w:t>)</w:t>
      </w:r>
      <w:r>
        <w:rPr>
          <w:lang w:eastAsia="ja-JP"/>
        </w:rPr>
        <w:t>。</w:t>
      </w:r>
    </w:p>
    <w:p w:rsidR="00F87589" w:rsidRDefault="00295C93">
      <w:pPr>
        <w:pStyle w:val="ProductList-Body"/>
        <w:rPr>
          <w:lang w:eastAsia="ja-JP"/>
        </w:rPr>
      </w:pPr>
      <w:r>
        <w:rPr>
          <w:b/>
          <w:color w:val="00188F"/>
          <w:lang w:eastAsia="ja-JP"/>
        </w:rPr>
        <w:t>ユーザー</w:t>
      </w:r>
      <w:r>
        <w:rPr>
          <w:b/>
          <w:color w:val="00188F"/>
          <w:lang w:eastAsia="ja-JP"/>
        </w:rPr>
        <w:t xml:space="preserve"> ML </w:t>
      </w:r>
      <w:r>
        <w:rPr>
          <w:b/>
          <w:color w:val="00188F"/>
          <w:lang w:eastAsia="ja-JP"/>
        </w:rPr>
        <w:t>と</w:t>
      </w:r>
      <w:r>
        <w:rPr>
          <w:b/>
          <w:color w:val="00188F"/>
          <w:lang w:eastAsia="ja-JP"/>
        </w:rPr>
        <w:t xml:space="preserve"> OSE </w:t>
      </w:r>
      <w:r>
        <w:rPr>
          <w:b/>
          <w:color w:val="00188F"/>
          <w:lang w:eastAsia="ja-JP"/>
        </w:rPr>
        <w:t>クライアント</w:t>
      </w:r>
      <w:r>
        <w:rPr>
          <w:b/>
          <w:color w:val="00188F"/>
          <w:lang w:eastAsia="ja-JP"/>
        </w:rPr>
        <w:t xml:space="preserve"> ML </w:t>
      </w:r>
      <w:r>
        <w:rPr>
          <w:b/>
          <w:color w:val="00188F"/>
          <w:lang w:eastAsia="ja-JP"/>
        </w:rPr>
        <w:t>の間のトランジション</w:t>
      </w:r>
      <w:r>
        <w:rPr>
          <w:b/>
          <w:color w:val="00188F"/>
          <w:lang w:eastAsia="ja-JP"/>
        </w:rPr>
        <w:t xml:space="preserve"> (</w:t>
      </w:r>
      <w:r>
        <w:rPr>
          <w:b/>
          <w:color w:val="00188F"/>
          <w:lang w:eastAsia="ja-JP"/>
        </w:rPr>
        <w:t>移行</w:t>
      </w:r>
      <w:r>
        <w:rPr>
          <w:b/>
          <w:color w:val="00188F"/>
          <w:lang w:eastAsia="ja-JP"/>
        </w:rPr>
        <w:t>)</w:t>
      </w:r>
      <w:r>
        <w:rPr>
          <w:lang w:eastAsia="ja-JP"/>
        </w:rPr>
        <w:t xml:space="preserve">: </w:t>
      </w:r>
      <w:r>
        <w:rPr>
          <w:lang w:eastAsia="ja-JP"/>
        </w:rPr>
        <w:t>クライアント</w:t>
      </w:r>
      <w:r>
        <w:rPr>
          <w:lang w:eastAsia="ja-JP"/>
        </w:rPr>
        <w:t xml:space="preserve"> ML </w:t>
      </w:r>
      <w:r>
        <w:rPr>
          <w:lang w:eastAsia="ja-JP"/>
        </w:rPr>
        <w:t>の</w:t>
      </w:r>
      <w:r>
        <w:rPr>
          <w:lang w:eastAsia="ja-JP"/>
        </w:rPr>
        <w:t xml:space="preserve"> SA </w:t>
      </w:r>
      <w:r>
        <w:rPr>
          <w:lang w:eastAsia="ja-JP"/>
        </w:rPr>
        <w:t>を更新するお客様は、その</w:t>
      </w:r>
      <w:r>
        <w:rPr>
          <w:lang w:eastAsia="ja-JP"/>
        </w:rPr>
        <w:t xml:space="preserve"> SA </w:t>
      </w:r>
      <w:r>
        <w:rPr>
          <w:lang w:eastAsia="ja-JP"/>
        </w:rPr>
        <w:t>をユーザーと</w:t>
      </w:r>
      <w:r>
        <w:rPr>
          <w:lang w:eastAsia="ja-JP"/>
        </w:rPr>
        <w:t xml:space="preserve"> OSE </w:t>
      </w:r>
      <w:r>
        <w:rPr>
          <w:lang w:eastAsia="ja-JP"/>
        </w:rPr>
        <w:t>のいずれにも移行できます。</w:t>
      </w:r>
    </w:p>
    <w:p w:rsidR="00F87589" w:rsidRDefault="00F87589">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F875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7589" w:rsidRDefault="00E71469">
            <w:pPr>
              <w:pStyle w:val="ProductList-TableBody"/>
              <w:jc w:val="right"/>
            </w:pPr>
            <w:hyperlink w:anchor="_Sec842">
              <w:r w:rsidR="00295C93">
                <w:rPr>
                  <w:color w:val="00467F"/>
                  <w:sz w:val="14"/>
                  <w:u w:val="single"/>
                </w:rPr>
                <w:t>目次</w:t>
              </w:r>
            </w:hyperlink>
            <w:r w:rsidR="00295C93">
              <w:rPr>
                <w:sz w:val="14"/>
              </w:rPr>
              <w:t xml:space="preserve"> / </w:t>
            </w:r>
            <w:hyperlink w:anchor="_Sec549">
              <w:r w:rsidR="00295C93">
                <w:rPr>
                  <w:color w:val="00467F"/>
                  <w:sz w:val="14"/>
                  <w:u w:val="single"/>
                </w:rPr>
                <w:t>用語集</w:t>
              </w:r>
            </w:hyperlink>
            <w:r w:rsidR="00295C93">
              <w:rPr>
                <w:sz w:val="14"/>
              </w:rPr>
              <w:t xml:space="preserve"> / </w:t>
            </w:r>
            <w:hyperlink w:anchor="_Sec844">
              <w:r w:rsidR="00295C93">
                <w:rPr>
                  <w:color w:val="00467F"/>
                  <w:sz w:val="14"/>
                  <w:u w:val="single"/>
                </w:rPr>
                <w:t>インデックス</w:t>
              </w:r>
            </w:hyperlink>
          </w:p>
        </w:tc>
      </w:tr>
    </w:tbl>
    <w:p w:rsidR="00F87589" w:rsidRDefault="00F87589">
      <w:pPr>
        <w:pStyle w:val="ProductList-Body"/>
        <w:rPr>
          <w:lang w:eastAsia="zh-TW"/>
        </w:rPr>
      </w:pPr>
    </w:p>
    <w:p w:rsidR="00F87589" w:rsidRDefault="00295C93">
      <w:pPr>
        <w:pStyle w:val="ProductList-Offering1Heading"/>
        <w:outlineLvl w:val="1"/>
        <w:rPr>
          <w:lang w:eastAsia="zh-TW"/>
        </w:rPr>
      </w:pPr>
      <w:bookmarkStart w:id="386" w:name="_Sec575"/>
      <w:r>
        <w:rPr>
          <w:lang w:eastAsia="zh-TW"/>
        </w:rPr>
        <w:t>販売停止</w:t>
      </w:r>
      <w:r>
        <w:rPr>
          <w:lang w:eastAsia="ja-JP"/>
        </w:rPr>
        <w:t>または</w:t>
      </w:r>
      <w:r>
        <w:rPr>
          <w:lang w:eastAsia="zh-TW"/>
        </w:rPr>
        <w:t>提供終了</w:t>
      </w:r>
      <w:r>
        <w:rPr>
          <w:lang w:eastAsia="ja-JP"/>
        </w:rPr>
        <w:t>となる</w:t>
      </w:r>
      <w:r>
        <w:rPr>
          <w:lang w:eastAsia="zh-TW"/>
        </w:rPr>
        <w:t>製品</w:t>
      </w:r>
      <w:r>
        <w:rPr>
          <w:lang w:eastAsia="ja-JP"/>
        </w:rPr>
        <w:t>の</w:t>
      </w:r>
      <w:r>
        <w:rPr>
          <w:lang w:eastAsia="zh-TW"/>
        </w:rPr>
        <w:t>移行</w:t>
      </w:r>
      <w:r>
        <w:rPr>
          <w:lang w:eastAsia="ja-JP"/>
        </w:rPr>
        <w:t>ライセンス</w:t>
      </w:r>
      <w:bookmarkEnd w:id="386"/>
      <w:r>
        <w:fldChar w:fldCharType="begin"/>
      </w:r>
      <w:r>
        <w:rPr>
          <w:lang w:eastAsia="zh-TW"/>
        </w:rPr>
        <w:instrText xml:space="preserve"> TC "</w:instrText>
      </w:r>
      <w:bookmarkStart w:id="387" w:name="_Toc452104351"/>
      <w:r>
        <w:rPr>
          <w:lang w:eastAsia="zh-TW"/>
        </w:rPr>
        <w:instrText>販売停止</w:instrText>
      </w:r>
      <w:r>
        <w:rPr>
          <w:lang w:eastAsia="ja-JP"/>
        </w:rPr>
        <w:instrText>または</w:instrText>
      </w:r>
      <w:r>
        <w:rPr>
          <w:lang w:eastAsia="zh-TW"/>
        </w:rPr>
        <w:instrText>提供終了</w:instrText>
      </w:r>
      <w:r>
        <w:rPr>
          <w:lang w:eastAsia="ja-JP"/>
        </w:rPr>
        <w:instrText>となる</w:instrText>
      </w:r>
      <w:r>
        <w:rPr>
          <w:lang w:eastAsia="zh-TW"/>
        </w:rPr>
        <w:instrText>製品</w:instrText>
      </w:r>
      <w:r>
        <w:rPr>
          <w:lang w:eastAsia="ja-JP"/>
        </w:rPr>
        <w:instrText>の</w:instrText>
      </w:r>
      <w:r>
        <w:rPr>
          <w:lang w:eastAsia="zh-TW"/>
        </w:rPr>
        <w:instrText>移行</w:instrText>
      </w:r>
      <w:r>
        <w:rPr>
          <w:lang w:eastAsia="ja-JP"/>
        </w:rPr>
        <w:instrText>ライセンス</w:instrText>
      </w:r>
      <w:bookmarkEnd w:id="387"/>
      <w:r>
        <w:rPr>
          <w:lang w:eastAsia="zh-TW"/>
        </w:rPr>
        <w:instrText>" \l 2</w:instrText>
      </w:r>
      <w:r>
        <w:fldChar w:fldCharType="end"/>
      </w:r>
    </w:p>
    <w:p w:rsidR="00F87589" w:rsidRDefault="00295C93">
      <w:pPr>
        <w:pStyle w:val="ProductList-Body"/>
        <w:rPr>
          <w:lang w:eastAsia="zh-TW"/>
        </w:rPr>
      </w:pPr>
      <w:r>
        <w:rPr>
          <w:lang w:eastAsia="ja-JP"/>
        </w:rPr>
        <w:t>ここで</w:t>
      </w:r>
      <w:r>
        <w:rPr>
          <w:lang w:eastAsia="zh-TW"/>
        </w:rPr>
        <w:t>使用</w:t>
      </w:r>
      <w:r>
        <w:rPr>
          <w:lang w:eastAsia="ja-JP"/>
        </w:rPr>
        <w:t>される</w:t>
      </w:r>
      <w:r>
        <w:rPr>
          <w:lang w:eastAsia="zh-TW"/>
        </w:rPr>
        <w:t>「</w:t>
      </w:r>
      <w:r>
        <w:rPr>
          <w:b/>
          <w:color w:val="00188F"/>
          <w:lang w:eastAsia="zh-TW"/>
        </w:rPr>
        <w:t>対象</w:t>
      </w:r>
      <w:r>
        <w:rPr>
          <w:b/>
          <w:color w:val="00188F"/>
          <w:lang w:eastAsia="ja-JP"/>
        </w:rPr>
        <w:t>ライセンス</w:t>
      </w:r>
      <w:r>
        <w:rPr>
          <w:lang w:eastAsia="zh-TW"/>
        </w:rPr>
        <w:t>」</w:t>
      </w:r>
      <w:r>
        <w:rPr>
          <w:lang w:eastAsia="ja-JP"/>
        </w:rPr>
        <w:t>とは</w:t>
      </w:r>
      <w:r>
        <w:rPr>
          <w:lang w:eastAsia="zh-TW"/>
        </w:rPr>
        <w:t>、本項</w:t>
      </w:r>
      <w:r>
        <w:rPr>
          <w:lang w:eastAsia="ja-JP"/>
        </w:rPr>
        <w:t>を</w:t>
      </w:r>
      <w:r>
        <w:rPr>
          <w:lang w:eastAsia="zh-TW"/>
        </w:rPr>
        <w:t>参照</w:t>
      </w:r>
      <w:r>
        <w:rPr>
          <w:lang w:eastAsia="ja-JP"/>
        </w:rPr>
        <w:t>する</w:t>
      </w:r>
      <w:r>
        <w:rPr>
          <w:lang w:eastAsia="zh-TW"/>
        </w:rPr>
        <w:t>製品項目</w:t>
      </w:r>
      <w:r>
        <w:rPr>
          <w:lang w:eastAsia="ja-JP"/>
        </w:rPr>
        <w:t>に</w:t>
      </w:r>
      <w:r>
        <w:rPr>
          <w:lang w:eastAsia="zh-TW"/>
        </w:rPr>
        <w:t>規定</w:t>
      </w:r>
      <w:r>
        <w:rPr>
          <w:lang w:eastAsia="ja-JP"/>
        </w:rPr>
        <w:t>された</w:t>
      </w:r>
      <w:r>
        <w:rPr>
          <w:lang w:eastAsia="zh-TW"/>
        </w:rPr>
        <w:t>製品</w:t>
      </w:r>
      <w:r>
        <w:rPr>
          <w:lang w:eastAsia="ja-JP"/>
        </w:rPr>
        <w:t>の</w:t>
      </w:r>
      <w:r>
        <w:rPr>
          <w:lang w:eastAsia="zh-TW"/>
        </w:rPr>
        <w:t>、指定</w:t>
      </w:r>
      <w:r>
        <w:rPr>
          <w:lang w:eastAsia="ja-JP"/>
        </w:rPr>
        <w:t>された</w:t>
      </w:r>
      <w:r>
        <w:rPr>
          <w:lang w:eastAsia="zh-TW"/>
        </w:rPr>
        <w:t>時点</w:t>
      </w:r>
      <w:r>
        <w:rPr>
          <w:lang w:eastAsia="ja-JP"/>
        </w:rPr>
        <w:t>において</w:t>
      </w:r>
      <w:r>
        <w:rPr>
          <w:lang w:eastAsia="zh-TW"/>
        </w:rPr>
        <w:t xml:space="preserve"> SA </w:t>
      </w:r>
      <w:r>
        <w:rPr>
          <w:lang w:eastAsia="ja-JP"/>
        </w:rPr>
        <w:t>を</w:t>
      </w:r>
      <w:r>
        <w:rPr>
          <w:lang w:eastAsia="zh-TW"/>
        </w:rPr>
        <w:t>含</w:t>
      </w:r>
      <w:r>
        <w:rPr>
          <w:lang w:eastAsia="ja-JP"/>
        </w:rPr>
        <w:t>む</w:t>
      </w:r>
      <w:r>
        <w:fldChar w:fldCharType="begin"/>
      </w:r>
      <w:r>
        <w:rPr>
          <w:lang w:eastAsia="zh-TW"/>
        </w:rPr>
        <w:instrText xml:space="preserve"> AutoTextList   \s NoStyle \t "</w:instrText>
      </w:r>
      <w:r>
        <w:rPr>
          <w:lang w:eastAsia="ja-JP"/>
        </w:rPr>
        <w:instrText>ライセンスとは</w:instrText>
      </w:r>
      <w:r>
        <w:rPr>
          <w:lang w:eastAsia="zh-TW"/>
        </w:rPr>
        <w:instrText>、製品</w:instrText>
      </w:r>
      <w:r>
        <w:rPr>
          <w:lang w:eastAsia="ja-JP"/>
        </w:rPr>
        <w:instrText>をダウンロード</w:instrText>
      </w:r>
      <w:r>
        <w:rPr>
          <w:lang w:eastAsia="zh-TW"/>
        </w:rPr>
        <w:instrText>、</w:instrText>
      </w:r>
      <w:r>
        <w:rPr>
          <w:lang w:eastAsia="ja-JP"/>
        </w:rPr>
        <w:instrText>インストール</w:instrText>
      </w:r>
      <w:r>
        <w:rPr>
          <w:lang w:eastAsia="zh-TW"/>
        </w:rPr>
        <w:instrText>、</w:instrText>
      </w:r>
      <w:r>
        <w:rPr>
          <w:lang w:eastAsia="ja-JP"/>
        </w:rPr>
        <w:instrText>アクセス</w:instrText>
      </w:r>
      <w:r>
        <w:rPr>
          <w:lang w:eastAsia="zh-TW"/>
        </w:rPr>
        <w:instrText>、</w:instrText>
      </w:r>
      <w:r>
        <w:rPr>
          <w:lang w:eastAsia="ja-JP"/>
        </w:rPr>
        <w:instrText>および</w:instrText>
      </w:r>
      <w:r>
        <w:rPr>
          <w:lang w:eastAsia="zh-TW"/>
        </w:rPr>
        <w:instrText>使用</w:instrText>
      </w:r>
      <w:r>
        <w:rPr>
          <w:lang w:eastAsia="ja-JP"/>
        </w:rPr>
        <w:instrText>する</w:instrText>
      </w:r>
      <w:r>
        <w:rPr>
          <w:lang w:eastAsia="zh-TW"/>
        </w:rPr>
        <w:instrText>権利</w:instrText>
      </w:r>
      <w:r>
        <w:rPr>
          <w:lang w:eastAsia="ja-JP"/>
        </w:rPr>
        <w:instrText>を</w:instrText>
      </w:r>
      <w:r>
        <w:rPr>
          <w:lang w:eastAsia="zh-TW"/>
        </w:rPr>
        <w:instrText>意味</w:instrText>
      </w:r>
      <w:r>
        <w:rPr>
          <w:lang w:eastAsia="ja-JP"/>
        </w:rPr>
        <w:instrText>します</w:instrText>
      </w:r>
      <w:r>
        <w:rPr>
          <w:lang w:eastAsia="zh-TW"/>
        </w:rPr>
        <w:instrText>。</w:instrText>
      </w:r>
      <w:r>
        <w:rPr>
          <w:lang w:eastAsia="zh-TW"/>
        </w:rPr>
        <w:instrText xml:space="preserve">" </w:instrText>
      </w:r>
      <w:r>
        <w:fldChar w:fldCharType="separate"/>
      </w:r>
      <w:r>
        <w:rPr>
          <w:color w:val="0563C1"/>
          <w:lang w:eastAsia="ja-JP"/>
        </w:rPr>
        <w:t>ライセンス</w:t>
      </w:r>
      <w:r>
        <w:fldChar w:fldCharType="end"/>
      </w:r>
      <w:r>
        <w:rPr>
          <w:lang w:eastAsia="ja-JP"/>
        </w:rPr>
        <w:t>を</w:t>
      </w:r>
      <w:r>
        <w:rPr>
          <w:lang w:eastAsia="zh-TW"/>
        </w:rPr>
        <w:t>意味</w:t>
      </w:r>
      <w:r>
        <w:rPr>
          <w:lang w:eastAsia="ja-JP"/>
        </w:rPr>
        <w:t>します</w:t>
      </w:r>
      <w:r>
        <w:rPr>
          <w:lang w:eastAsia="zh-TW"/>
        </w:rPr>
        <w:t>。</w:t>
      </w:r>
    </w:p>
    <w:p w:rsidR="00F87589" w:rsidRDefault="00295C93">
      <w:pPr>
        <w:pStyle w:val="ProductList-Body"/>
        <w:rPr>
          <w:lang w:eastAsia="zh-TW"/>
        </w:rPr>
      </w:pPr>
      <w:r>
        <w:rPr>
          <w:lang w:eastAsia="ja-JP"/>
        </w:rPr>
        <w:t>ここで</w:t>
      </w:r>
      <w:r>
        <w:rPr>
          <w:lang w:eastAsia="zh-TW"/>
        </w:rPr>
        <w:t>使用</w:t>
      </w:r>
      <w:r>
        <w:rPr>
          <w:lang w:eastAsia="ja-JP"/>
        </w:rPr>
        <w:t>される</w:t>
      </w:r>
      <w:r>
        <w:rPr>
          <w:lang w:eastAsia="zh-TW"/>
        </w:rPr>
        <w:t>「</w:t>
      </w:r>
      <w:r>
        <w:rPr>
          <w:b/>
          <w:color w:val="00188F"/>
          <w:lang w:eastAsia="zh-TW"/>
        </w:rPr>
        <w:t>移行</w:t>
      </w:r>
      <w:r>
        <w:rPr>
          <w:b/>
          <w:color w:val="00188F"/>
          <w:lang w:eastAsia="ja-JP"/>
        </w:rPr>
        <w:t>ライセンス</w:t>
      </w:r>
      <w:r>
        <w:rPr>
          <w:lang w:eastAsia="zh-TW"/>
        </w:rPr>
        <w:t>」</w:t>
      </w:r>
      <w:r>
        <w:rPr>
          <w:lang w:eastAsia="ja-JP"/>
        </w:rPr>
        <w:t>とは</w:t>
      </w:r>
      <w:r>
        <w:rPr>
          <w:lang w:eastAsia="zh-TW"/>
        </w:rPr>
        <w:t>、本項</w:t>
      </w:r>
      <w:r>
        <w:rPr>
          <w:lang w:eastAsia="ja-JP"/>
        </w:rPr>
        <w:t>を</w:t>
      </w:r>
      <w:r>
        <w:rPr>
          <w:lang w:eastAsia="zh-TW"/>
        </w:rPr>
        <w:t>参照</w:t>
      </w:r>
      <w:r>
        <w:rPr>
          <w:lang w:eastAsia="ja-JP"/>
        </w:rPr>
        <w:t>する</w:t>
      </w:r>
      <w:r>
        <w:rPr>
          <w:lang w:eastAsia="zh-TW"/>
        </w:rPr>
        <w:t>製品項目</w:t>
      </w:r>
      <w:r>
        <w:rPr>
          <w:lang w:eastAsia="ja-JP"/>
        </w:rPr>
        <w:t>で</w:t>
      </w:r>
      <w:r>
        <w:rPr>
          <w:lang w:eastAsia="zh-TW"/>
        </w:rPr>
        <w:t>付与</w:t>
      </w:r>
      <w:r>
        <w:rPr>
          <w:lang w:eastAsia="ja-JP"/>
        </w:rPr>
        <w:t>される</w:t>
      </w:r>
      <w:r>
        <w:rPr>
          <w:lang w:eastAsia="zh-TW"/>
        </w:rPr>
        <w:t>権利</w:t>
      </w:r>
      <w:r>
        <w:rPr>
          <w:lang w:eastAsia="ja-JP"/>
        </w:rPr>
        <w:t>を</w:t>
      </w:r>
      <w:r>
        <w:rPr>
          <w:lang w:eastAsia="zh-TW"/>
        </w:rPr>
        <w:t>意味</w:t>
      </w:r>
      <w:r>
        <w:rPr>
          <w:lang w:eastAsia="ja-JP"/>
        </w:rPr>
        <w:t>します</w:t>
      </w:r>
      <w:r>
        <w:rPr>
          <w:lang w:eastAsia="zh-TW"/>
        </w:rPr>
        <w:t>。</w:t>
      </w:r>
    </w:p>
    <w:p w:rsidR="00F87589" w:rsidRDefault="00295C93">
      <w:pPr>
        <w:pStyle w:val="ProductList-Body"/>
        <w:rPr>
          <w:lang w:eastAsia="zh-TW"/>
        </w:rPr>
      </w:pPr>
      <w:r>
        <w:rPr>
          <w:lang w:eastAsia="zh-TW"/>
        </w:rPr>
        <w:t xml:space="preserve"> </w:t>
      </w:r>
    </w:p>
    <w:p w:rsidR="00F87589" w:rsidRDefault="00295C93">
      <w:pPr>
        <w:pStyle w:val="ProductList-Body"/>
        <w:rPr>
          <w:lang w:eastAsia="zh-TW"/>
        </w:rPr>
      </w:pPr>
      <w:r>
        <w:rPr>
          <w:lang w:eastAsia="zh-TW"/>
        </w:rPr>
        <w:t>製品項目</w:t>
      </w:r>
      <w:r>
        <w:rPr>
          <w:lang w:eastAsia="ja-JP"/>
        </w:rPr>
        <w:t>に</w:t>
      </w:r>
      <w:r>
        <w:rPr>
          <w:lang w:eastAsia="zh-TW"/>
        </w:rPr>
        <w:t>別途規定</w:t>
      </w:r>
      <w:r>
        <w:rPr>
          <w:lang w:eastAsia="ja-JP"/>
        </w:rPr>
        <w:t>されている</w:t>
      </w:r>
      <w:r>
        <w:rPr>
          <w:lang w:eastAsia="zh-TW"/>
        </w:rPr>
        <w:t>場合</w:t>
      </w:r>
      <w:r>
        <w:rPr>
          <w:lang w:eastAsia="ja-JP"/>
        </w:rPr>
        <w:t>を</w:t>
      </w:r>
      <w:r>
        <w:rPr>
          <w:lang w:eastAsia="zh-TW"/>
        </w:rPr>
        <w:t>除</w:t>
      </w:r>
      <w:r>
        <w:rPr>
          <w:lang w:eastAsia="ja-JP"/>
        </w:rPr>
        <w:t>き</w:t>
      </w:r>
      <w:r>
        <w:rPr>
          <w:lang w:eastAsia="zh-TW"/>
        </w:rPr>
        <w:t>、以下</w:t>
      </w:r>
      <w:r>
        <w:rPr>
          <w:lang w:eastAsia="ja-JP"/>
        </w:rPr>
        <w:t>の</w:t>
      </w:r>
      <w:r>
        <w:rPr>
          <w:lang w:eastAsia="zh-TW"/>
        </w:rPr>
        <w:t>規定</w:t>
      </w:r>
      <w:r>
        <w:rPr>
          <w:lang w:eastAsia="ja-JP"/>
        </w:rPr>
        <w:t>が</w:t>
      </w:r>
      <w:r>
        <w:rPr>
          <w:lang w:eastAsia="zh-TW"/>
        </w:rPr>
        <w:t>適用</w:t>
      </w:r>
      <w:r>
        <w:rPr>
          <w:lang w:eastAsia="ja-JP"/>
        </w:rPr>
        <w:t>されます</w:t>
      </w:r>
      <w:r>
        <w:rPr>
          <w:lang w:eastAsia="zh-TW"/>
        </w:rPr>
        <w:t>。</w:t>
      </w:r>
    </w:p>
    <w:p w:rsidR="00F87589" w:rsidRDefault="00295C93" w:rsidP="00295C93">
      <w:pPr>
        <w:pStyle w:val="ProductList-Bullet"/>
        <w:numPr>
          <w:ilvl w:val="0"/>
          <w:numId w:val="35"/>
        </w:numPr>
        <w:rPr>
          <w:lang w:eastAsia="zh-TW"/>
        </w:rPr>
      </w:pPr>
      <w:r>
        <w:rPr>
          <w:lang w:eastAsia="ja-JP"/>
        </w:rPr>
        <w:t>お客様は、移行ライセンスに基づくソフトウェアにアップグレードし、対象ライセンスの対象となるソフトウェアの代わりに使用することができます。お</w:t>
      </w:r>
      <w:r>
        <w:rPr>
          <w:lang w:eastAsia="zh-TW"/>
        </w:rPr>
        <w:t>客様</w:t>
      </w:r>
      <w:r>
        <w:rPr>
          <w:lang w:eastAsia="ja-JP"/>
        </w:rPr>
        <w:t>は</w:t>
      </w:r>
      <w:r>
        <w:rPr>
          <w:lang w:eastAsia="zh-TW"/>
        </w:rPr>
        <w:t>、同時</w:t>
      </w:r>
      <w:r>
        <w:rPr>
          <w:lang w:eastAsia="ja-JP"/>
        </w:rPr>
        <w:t>に</w:t>
      </w:r>
      <w:r>
        <w:rPr>
          <w:lang w:eastAsia="zh-TW"/>
        </w:rPr>
        <w:t>両方</w:t>
      </w:r>
      <w:r>
        <w:rPr>
          <w:lang w:eastAsia="ja-JP"/>
        </w:rPr>
        <w:t>のライセンスに</w:t>
      </w:r>
      <w:r>
        <w:rPr>
          <w:lang w:eastAsia="zh-TW"/>
        </w:rPr>
        <w:t>基</w:t>
      </w:r>
      <w:r>
        <w:rPr>
          <w:lang w:eastAsia="ja-JP"/>
        </w:rPr>
        <w:t>づいてソフトウェアを</w:t>
      </w:r>
      <w:r>
        <w:rPr>
          <w:lang w:eastAsia="zh-TW"/>
        </w:rPr>
        <w:t>使用</w:t>
      </w:r>
      <w:r>
        <w:rPr>
          <w:lang w:eastAsia="ja-JP"/>
        </w:rPr>
        <w:t>することはできません</w:t>
      </w:r>
      <w:r>
        <w:rPr>
          <w:lang w:eastAsia="zh-TW"/>
        </w:rPr>
        <w:t>。</w:t>
      </w:r>
    </w:p>
    <w:p w:rsidR="00F87589" w:rsidRDefault="00295C93" w:rsidP="00295C93">
      <w:pPr>
        <w:pStyle w:val="ProductList-Bullet"/>
        <w:numPr>
          <w:ilvl w:val="0"/>
          <w:numId w:val="35"/>
        </w:numPr>
        <w:rPr>
          <w:lang w:eastAsia="ja-JP"/>
        </w:rPr>
      </w:pPr>
      <w:r>
        <w:rPr>
          <w:lang w:eastAsia="ja-JP"/>
        </w:rPr>
        <w:t>移行ライセンスは、お客様の対象ライセンスのそれぞれについて</w:t>
      </w:r>
      <w:r>
        <w:rPr>
          <w:lang w:eastAsia="ja-JP"/>
        </w:rPr>
        <w:t xml:space="preserve"> 1:1 </w:t>
      </w:r>
      <w:r>
        <w:rPr>
          <w:lang w:eastAsia="ja-JP"/>
        </w:rPr>
        <w:t>で付与されます。</w:t>
      </w:r>
    </w:p>
    <w:p w:rsidR="00F87589" w:rsidRDefault="00295C93" w:rsidP="00295C93">
      <w:pPr>
        <w:pStyle w:val="ProductList-Bullet"/>
        <w:numPr>
          <w:ilvl w:val="0"/>
          <w:numId w:val="35"/>
        </w:numPr>
        <w:rPr>
          <w:lang w:eastAsia="zh-TW"/>
        </w:rPr>
      </w:pPr>
      <w:r>
        <w:rPr>
          <w:lang w:eastAsia="ja-JP"/>
        </w:rPr>
        <w:t>お</w:t>
      </w:r>
      <w:r>
        <w:rPr>
          <w:lang w:eastAsia="zh-TW"/>
        </w:rPr>
        <w:t>客様</w:t>
      </w:r>
      <w:r>
        <w:rPr>
          <w:lang w:eastAsia="ja-JP"/>
        </w:rPr>
        <w:t>が</w:t>
      </w:r>
      <w:r>
        <w:rPr>
          <w:lang w:eastAsia="zh-TW"/>
        </w:rPr>
        <w:t>対象</w:t>
      </w:r>
      <w:r>
        <w:rPr>
          <w:lang w:eastAsia="ja-JP"/>
        </w:rPr>
        <w:t>ライセンスに</w:t>
      </w:r>
      <w:r>
        <w:rPr>
          <w:lang w:eastAsia="zh-TW"/>
        </w:rPr>
        <w:t>基</w:t>
      </w:r>
      <w:r>
        <w:rPr>
          <w:lang w:eastAsia="ja-JP"/>
        </w:rPr>
        <w:t>づくソフトウェアを</w:t>
      </w:r>
      <w:r>
        <w:rPr>
          <w:lang w:eastAsia="zh-TW"/>
        </w:rPr>
        <w:t>使用</w:t>
      </w:r>
      <w:r>
        <w:rPr>
          <w:lang w:eastAsia="ja-JP"/>
        </w:rPr>
        <w:t>する</w:t>
      </w:r>
      <w:r>
        <w:rPr>
          <w:lang w:eastAsia="zh-TW"/>
        </w:rPr>
        <w:t>永続的</w:t>
      </w:r>
      <w:r>
        <w:rPr>
          <w:lang w:eastAsia="ja-JP"/>
        </w:rPr>
        <w:t>な</w:t>
      </w:r>
      <w:r>
        <w:rPr>
          <w:lang w:eastAsia="zh-TW"/>
        </w:rPr>
        <w:t>権利</w:t>
      </w:r>
      <w:r>
        <w:rPr>
          <w:lang w:eastAsia="ja-JP"/>
        </w:rPr>
        <w:t>を</w:t>
      </w:r>
      <w:r>
        <w:rPr>
          <w:lang w:eastAsia="zh-TW"/>
        </w:rPr>
        <w:t>取得</w:t>
      </w:r>
      <w:r>
        <w:rPr>
          <w:lang w:eastAsia="ja-JP"/>
        </w:rPr>
        <w:t>した</w:t>
      </w:r>
      <w:r>
        <w:rPr>
          <w:lang w:eastAsia="zh-TW"/>
        </w:rPr>
        <w:t>場合、移行</w:t>
      </w:r>
      <w:r>
        <w:rPr>
          <w:lang w:eastAsia="ja-JP"/>
        </w:rPr>
        <w:t>ライセンスに</w:t>
      </w:r>
      <w:r>
        <w:rPr>
          <w:lang w:eastAsia="zh-TW"/>
        </w:rPr>
        <w:t>基</w:t>
      </w:r>
      <w:r>
        <w:rPr>
          <w:lang w:eastAsia="ja-JP"/>
        </w:rPr>
        <w:t>づいて</w:t>
      </w:r>
      <w:r>
        <w:rPr>
          <w:lang w:eastAsia="zh-TW"/>
        </w:rPr>
        <w:t>取得</w:t>
      </w:r>
      <w:r>
        <w:rPr>
          <w:lang w:eastAsia="ja-JP"/>
        </w:rPr>
        <w:t>したソフトウェアを</w:t>
      </w:r>
      <w:r>
        <w:rPr>
          <w:lang w:eastAsia="zh-TW"/>
        </w:rPr>
        <w:t>使用</w:t>
      </w:r>
      <w:r>
        <w:rPr>
          <w:lang w:eastAsia="ja-JP"/>
        </w:rPr>
        <w:t>する</w:t>
      </w:r>
      <w:r>
        <w:rPr>
          <w:lang w:eastAsia="zh-TW"/>
        </w:rPr>
        <w:t>権利</w:t>
      </w:r>
      <w:r>
        <w:rPr>
          <w:lang w:eastAsia="ja-JP"/>
        </w:rPr>
        <w:t>も</w:t>
      </w:r>
      <w:r>
        <w:rPr>
          <w:lang w:eastAsia="zh-TW"/>
        </w:rPr>
        <w:t>同様</w:t>
      </w:r>
      <w:r>
        <w:rPr>
          <w:lang w:eastAsia="ja-JP"/>
        </w:rPr>
        <w:t>に</w:t>
      </w:r>
      <w:r>
        <w:rPr>
          <w:lang w:eastAsia="zh-TW"/>
        </w:rPr>
        <w:t>永続的</w:t>
      </w:r>
      <w:r>
        <w:rPr>
          <w:lang w:eastAsia="ja-JP"/>
        </w:rPr>
        <w:t>なものとなります</w:t>
      </w:r>
      <w:r>
        <w:rPr>
          <w:lang w:eastAsia="zh-TW"/>
        </w:rPr>
        <w:t>。</w:t>
      </w:r>
      <w:r>
        <w:rPr>
          <w:lang w:eastAsia="ja-JP"/>
        </w:rPr>
        <w:t>それ</w:t>
      </w:r>
      <w:r>
        <w:rPr>
          <w:lang w:eastAsia="zh-TW"/>
        </w:rPr>
        <w:t>以外</w:t>
      </w:r>
      <w:r>
        <w:rPr>
          <w:lang w:eastAsia="ja-JP"/>
        </w:rPr>
        <w:t>の</w:t>
      </w:r>
      <w:r>
        <w:rPr>
          <w:lang w:eastAsia="zh-TW"/>
        </w:rPr>
        <w:t>場合、移行</w:t>
      </w:r>
      <w:r>
        <w:rPr>
          <w:lang w:eastAsia="ja-JP"/>
        </w:rPr>
        <w:t>ライセンスに</w:t>
      </w:r>
      <w:r>
        <w:rPr>
          <w:lang w:eastAsia="zh-TW"/>
        </w:rPr>
        <w:t>基</w:t>
      </w:r>
      <w:r>
        <w:rPr>
          <w:lang w:eastAsia="ja-JP"/>
        </w:rPr>
        <w:t>づいて</w:t>
      </w:r>
      <w:r>
        <w:rPr>
          <w:lang w:eastAsia="zh-TW"/>
        </w:rPr>
        <w:t>取得</w:t>
      </w:r>
      <w:r>
        <w:rPr>
          <w:lang w:eastAsia="ja-JP"/>
        </w:rPr>
        <w:t>した</w:t>
      </w:r>
      <w:r>
        <w:rPr>
          <w:lang w:eastAsia="zh-TW"/>
        </w:rPr>
        <w:t>権利</w:t>
      </w:r>
      <w:r>
        <w:rPr>
          <w:lang w:eastAsia="ja-JP"/>
        </w:rPr>
        <w:t>は</w:t>
      </w:r>
      <w:r>
        <w:rPr>
          <w:lang w:eastAsia="zh-TW"/>
        </w:rPr>
        <w:t>、基</w:t>
      </w:r>
      <w:r>
        <w:rPr>
          <w:lang w:eastAsia="ja-JP"/>
        </w:rPr>
        <w:t>になる</w:t>
      </w:r>
      <w:r>
        <w:rPr>
          <w:lang w:eastAsia="zh-TW"/>
        </w:rPr>
        <w:t>対象</w:t>
      </w:r>
      <w:r>
        <w:rPr>
          <w:lang w:eastAsia="ja-JP"/>
        </w:rPr>
        <w:t>ライセンスの</w:t>
      </w:r>
      <w:r>
        <w:rPr>
          <w:lang w:eastAsia="zh-TW"/>
        </w:rPr>
        <w:t>満了</w:t>
      </w:r>
      <w:r>
        <w:rPr>
          <w:lang w:eastAsia="ja-JP"/>
        </w:rPr>
        <w:t>と</w:t>
      </w:r>
      <w:r>
        <w:rPr>
          <w:lang w:eastAsia="zh-TW"/>
        </w:rPr>
        <w:t>共</w:t>
      </w:r>
      <w:r>
        <w:rPr>
          <w:lang w:eastAsia="ja-JP"/>
        </w:rPr>
        <w:t>に</w:t>
      </w:r>
      <w:r>
        <w:rPr>
          <w:lang w:eastAsia="zh-TW"/>
        </w:rPr>
        <w:t>終了</w:t>
      </w:r>
      <w:r>
        <w:rPr>
          <w:lang w:eastAsia="ja-JP"/>
        </w:rPr>
        <w:t>します</w:t>
      </w:r>
      <w:r>
        <w:rPr>
          <w:lang w:eastAsia="zh-TW"/>
        </w:rPr>
        <w:t>。</w:t>
      </w:r>
    </w:p>
    <w:p w:rsidR="00F87589" w:rsidRDefault="00295C93" w:rsidP="00295C93">
      <w:pPr>
        <w:pStyle w:val="ProductList-Bullet"/>
        <w:numPr>
          <w:ilvl w:val="0"/>
          <w:numId w:val="35"/>
        </w:numPr>
        <w:rPr>
          <w:lang w:eastAsia="zh-TW"/>
        </w:rPr>
      </w:pPr>
      <w:r>
        <w:rPr>
          <w:lang w:eastAsia="zh-TW"/>
        </w:rPr>
        <w:t>対象</w:t>
      </w:r>
      <w:r>
        <w:rPr>
          <w:lang w:eastAsia="ja-JP"/>
        </w:rPr>
        <w:t>ライセンスの</w:t>
      </w:r>
      <w:r>
        <w:rPr>
          <w:lang w:eastAsia="zh-TW"/>
        </w:rPr>
        <w:t xml:space="preserve"> SA </w:t>
      </w:r>
      <w:r>
        <w:rPr>
          <w:lang w:eastAsia="ja-JP"/>
        </w:rPr>
        <w:t>の</w:t>
      </w:r>
      <w:r>
        <w:rPr>
          <w:lang w:eastAsia="zh-TW"/>
        </w:rPr>
        <w:t>期間満了時</w:t>
      </w:r>
      <w:r>
        <w:rPr>
          <w:lang w:eastAsia="ja-JP"/>
        </w:rPr>
        <w:t>に</w:t>
      </w:r>
      <w:r>
        <w:rPr>
          <w:lang w:eastAsia="zh-TW"/>
        </w:rPr>
        <w:t>、</w:t>
      </w:r>
      <w:r>
        <w:rPr>
          <w:lang w:eastAsia="ja-JP"/>
        </w:rPr>
        <w:t>お</w:t>
      </w:r>
      <w:r>
        <w:rPr>
          <w:lang w:eastAsia="zh-TW"/>
        </w:rPr>
        <w:t>客様</w:t>
      </w:r>
      <w:r>
        <w:rPr>
          <w:lang w:eastAsia="ja-JP"/>
        </w:rPr>
        <w:t>は</w:t>
      </w:r>
      <w:r>
        <w:rPr>
          <w:lang w:eastAsia="zh-TW"/>
        </w:rPr>
        <w:t>、最初</w:t>
      </w:r>
      <w:r>
        <w:rPr>
          <w:lang w:eastAsia="ja-JP"/>
        </w:rPr>
        <w:t>に</w:t>
      </w:r>
      <w:r>
        <w:rPr>
          <w:lang w:eastAsia="zh-TW"/>
        </w:rPr>
        <w:t>新</w:t>
      </w:r>
      <w:r>
        <w:rPr>
          <w:lang w:eastAsia="ja-JP"/>
        </w:rPr>
        <w:t>しいライセンスを</w:t>
      </w:r>
      <w:r>
        <w:rPr>
          <w:lang w:eastAsia="zh-TW"/>
        </w:rPr>
        <w:t>別途取得</w:t>
      </w:r>
      <w:r>
        <w:rPr>
          <w:lang w:eastAsia="ja-JP"/>
        </w:rPr>
        <w:t>することなく</w:t>
      </w:r>
      <w:r>
        <w:rPr>
          <w:lang w:eastAsia="zh-TW"/>
        </w:rPr>
        <w:t>、移行</w:t>
      </w:r>
      <w:r>
        <w:rPr>
          <w:lang w:eastAsia="ja-JP"/>
        </w:rPr>
        <w:t>ライセンスの</w:t>
      </w:r>
      <w:r>
        <w:rPr>
          <w:lang w:eastAsia="zh-TW"/>
        </w:rPr>
        <w:t>対象</w:t>
      </w:r>
      <w:r>
        <w:rPr>
          <w:lang w:eastAsia="ja-JP"/>
        </w:rPr>
        <w:t>となる</w:t>
      </w:r>
      <w:r>
        <w:rPr>
          <w:lang w:eastAsia="zh-TW"/>
        </w:rPr>
        <w:t>製品</w:t>
      </w:r>
      <w:r>
        <w:rPr>
          <w:lang w:eastAsia="ja-JP"/>
        </w:rPr>
        <w:t>と</w:t>
      </w:r>
      <w:r>
        <w:rPr>
          <w:lang w:eastAsia="zh-TW"/>
        </w:rPr>
        <w:t>同</w:t>
      </w:r>
      <w:r>
        <w:rPr>
          <w:lang w:eastAsia="ja-JP"/>
        </w:rPr>
        <w:t>じバージョンおよびエディションの</w:t>
      </w:r>
      <w:r>
        <w:rPr>
          <w:lang w:eastAsia="zh-TW"/>
        </w:rPr>
        <w:t>製品</w:t>
      </w:r>
      <w:r>
        <w:rPr>
          <w:lang w:eastAsia="ja-JP"/>
        </w:rPr>
        <w:t>について</w:t>
      </w:r>
      <w:r>
        <w:rPr>
          <w:lang w:eastAsia="zh-TW"/>
        </w:rPr>
        <w:t xml:space="preserve"> SA </w:t>
      </w:r>
      <w:r>
        <w:rPr>
          <w:lang w:eastAsia="ja-JP"/>
        </w:rPr>
        <w:t>を</w:t>
      </w:r>
      <w:r>
        <w:rPr>
          <w:lang w:eastAsia="zh-TW"/>
        </w:rPr>
        <w:t>取得</w:t>
      </w:r>
      <w:r>
        <w:rPr>
          <w:lang w:eastAsia="ja-JP"/>
        </w:rPr>
        <w:t>することができます</w:t>
      </w:r>
      <w:r>
        <w:rPr>
          <w:lang w:eastAsia="zh-TW"/>
        </w:rPr>
        <w:t>。</w:t>
      </w:r>
      <w:r>
        <w:rPr>
          <w:lang w:eastAsia="ja-JP"/>
        </w:rPr>
        <w:t>このオプションは</w:t>
      </w:r>
      <w:r>
        <w:rPr>
          <w:lang w:eastAsia="zh-TW"/>
        </w:rPr>
        <w:t>、</w:t>
      </w:r>
      <w:r>
        <w:rPr>
          <w:lang w:eastAsia="ja-JP"/>
        </w:rPr>
        <w:t>サブスクリプション</w:t>
      </w:r>
      <w:r>
        <w:rPr>
          <w:lang w:eastAsia="zh-TW"/>
        </w:rPr>
        <w:t xml:space="preserve"> </w:t>
      </w:r>
      <w:r>
        <w:rPr>
          <w:lang w:eastAsia="ja-JP"/>
        </w:rPr>
        <w:t>プログラム</w:t>
      </w:r>
      <w:r>
        <w:rPr>
          <w:lang w:eastAsia="zh-TW"/>
        </w:rPr>
        <w:t xml:space="preserve"> (Enterprise Subscription </w:t>
      </w:r>
      <w:r>
        <w:rPr>
          <w:lang w:eastAsia="zh-TW"/>
        </w:rPr>
        <w:t>契約、</w:t>
      </w:r>
      <w:r>
        <w:rPr>
          <w:lang w:eastAsia="zh-TW"/>
        </w:rPr>
        <w:t xml:space="preserve">Open Value Subscription </w:t>
      </w:r>
      <w:r>
        <w:rPr>
          <w:lang w:eastAsia="zh-TW"/>
        </w:rPr>
        <w:t>契約</w:t>
      </w:r>
      <w:r>
        <w:rPr>
          <w:lang w:eastAsia="ja-JP"/>
        </w:rPr>
        <w:t>など</w:t>
      </w:r>
      <w:r>
        <w:rPr>
          <w:lang w:eastAsia="zh-TW"/>
        </w:rPr>
        <w:t xml:space="preserve">) </w:t>
      </w:r>
      <w:r>
        <w:rPr>
          <w:lang w:eastAsia="ja-JP"/>
        </w:rPr>
        <w:t>に</w:t>
      </w:r>
      <w:r>
        <w:rPr>
          <w:lang w:eastAsia="zh-TW"/>
        </w:rPr>
        <w:t>基</w:t>
      </w:r>
      <w:r>
        <w:rPr>
          <w:lang w:eastAsia="ja-JP"/>
        </w:rPr>
        <w:t>づいてライセンスを</w:t>
      </w:r>
      <w:r>
        <w:rPr>
          <w:lang w:eastAsia="zh-TW"/>
        </w:rPr>
        <w:t>購入</w:t>
      </w:r>
      <w:r>
        <w:rPr>
          <w:lang w:eastAsia="ja-JP"/>
        </w:rPr>
        <w:t>するお</w:t>
      </w:r>
      <w:r>
        <w:rPr>
          <w:lang w:eastAsia="zh-TW"/>
        </w:rPr>
        <w:t>客様</w:t>
      </w:r>
      <w:r>
        <w:rPr>
          <w:lang w:eastAsia="ja-JP"/>
        </w:rPr>
        <w:t>には</w:t>
      </w:r>
      <w:r>
        <w:rPr>
          <w:lang w:eastAsia="zh-TW"/>
        </w:rPr>
        <w:t>適用</w:t>
      </w:r>
      <w:r>
        <w:rPr>
          <w:lang w:eastAsia="ja-JP"/>
        </w:rPr>
        <w:t>されません</w:t>
      </w:r>
      <w:r>
        <w:rPr>
          <w:lang w:eastAsia="zh-TW"/>
        </w:rPr>
        <w:t>。</w:t>
      </w:r>
    </w:p>
    <w:p w:rsidR="00F87589" w:rsidRDefault="00295C93" w:rsidP="00295C93">
      <w:pPr>
        <w:pStyle w:val="ProductList-Bullet"/>
        <w:numPr>
          <w:ilvl w:val="0"/>
          <w:numId w:val="35"/>
        </w:numPr>
        <w:rPr>
          <w:lang w:eastAsia="zh-TW"/>
        </w:rPr>
      </w:pPr>
      <w:r>
        <w:rPr>
          <w:lang w:eastAsia="ja-JP"/>
        </w:rPr>
        <w:t>お</w:t>
      </w:r>
      <w:r>
        <w:rPr>
          <w:lang w:eastAsia="zh-TW"/>
        </w:rPr>
        <w:t>客様</w:t>
      </w:r>
      <w:r>
        <w:rPr>
          <w:lang w:eastAsia="ja-JP"/>
        </w:rPr>
        <w:t>は</w:t>
      </w:r>
      <w:r>
        <w:rPr>
          <w:lang w:eastAsia="zh-TW"/>
        </w:rPr>
        <w:t>移行</w:t>
      </w:r>
      <w:r>
        <w:rPr>
          <w:lang w:eastAsia="ja-JP"/>
        </w:rPr>
        <w:t>ライセンスを</w:t>
      </w:r>
      <w:r>
        <w:rPr>
          <w:lang w:eastAsia="zh-TW"/>
        </w:rPr>
        <w:t>、対象</w:t>
      </w:r>
      <w:r>
        <w:rPr>
          <w:lang w:eastAsia="ja-JP"/>
        </w:rPr>
        <w:t>ライセンスと</w:t>
      </w:r>
      <w:r>
        <w:rPr>
          <w:lang w:eastAsia="zh-TW"/>
        </w:rPr>
        <w:t>別個</w:t>
      </w:r>
      <w:r>
        <w:rPr>
          <w:lang w:eastAsia="ja-JP"/>
        </w:rPr>
        <w:t>に</w:t>
      </w:r>
      <w:r>
        <w:rPr>
          <w:lang w:eastAsia="zh-TW"/>
        </w:rPr>
        <w:t>譲渡</w:t>
      </w:r>
      <w:r>
        <w:rPr>
          <w:lang w:eastAsia="ja-JP"/>
        </w:rPr>
        <w:t>することはできません</w:t>
      </w:r>
      <w:r>
        <w:rPr>
          <w:lang w:eastAsia="zh-TW"/>
        </w:rPr>
        <w:t>。</w:t>
      </w:r>
    </w:p>
    <w:p w:rsidR="00F87589" w:rsidRDefault="00295C93" w:rsidP="00295C93">
      <w:pPr>
        <w:pStyle w:val="ProductList-Bullet"/>
        <w:numPr>
          <w:ilvl w:val="0"/>
          <w:numId w:val="35"/>
        </w:numPr>
        <w:rPr>
          <w:lang w:eastAsia="zh-TW"/>
        </w:rPr>
      </w:pPr>
      <w:r>
        <w:t>Enterprise Agreement</w:t>
      </w:r>
      <w:r>
        <w:t>、</w:t>
      </w:r>
      <w:r>
        <w:t xml:space="preserve">Enterprise Subscription </w:t>
      </w:r>
      <w:r>
        <w:t>契約、</w:t>
      </w:r>
      <w:r>
        <w:t xml:space="preserve">Open Value Subscription </w:t>
      </w:r>
      <w:r>
        <w:t>または</w:t>
      </w:r>
      <w:r>
        <w:t xml:space="preserve"> Enrollment for Education Solutions </w:t>
      </w:r>
      <w:r>
        <w:t>に基づくお客様の定期的な補正発注プロセスの一環として、同じ加入契約条件の下で同じ販売停止製品についてそれ以降に取得されたライセンスも、このライセンス付与の対象ライセンスとなります。</w:t>
      </w:r>
      <w:r>
        <w:rPr>
          <w:lang w:eastAsia="ja-JP"/>
        </w:rPr>
        <w:t>サブスクリプション</w:t>
      </w:r>
      <w:r>
        <w:rPr>
          <w:lang w:eastAsia="zh-TW"/>
        </w:rPr>
        <w:t>契約</w:t>
      </w:r>
      <w:r>
        <w:rPr>
          <w:lang w:eastAsia="ja-JP"/>
        </w:rPr>
        <w:t>に</w:t>
      </w:r>
      <w:r>
        <w:rPr>
          <w:lang w:eastAsia="zh-TW"/>
        </w:rPr>
        <w:t>基</w:t>
      </w:r>
      <w:r>
        <w:rPr>
          <w:lang w:eastAsia="ja-JP"/>
        </w:rPr>
        <w:t>づく</w:t>
      </w:r>
      <w:r>
        <w:rPr>
          <w:lang w:eastAsia="zh-TW"/>
        </w:rPr>
        <w:t>製品</w:t>
      </w:r>
      <w:r>
        <w:rPr>
          <w:lang w:eastAsia="ja-JP"/>
        </w:rPr>
        <w:t>のソフトウェア</w:t>
      </w:r>
      <w:r>
        <w:rPr>
          <w:lang w:eastAsia="zh-TW"/>
        </w:rPr>
        <w:t xml:space="preserve"> </w:t>
      </w:r>
      <w:r>
        <w:rPr>
          <w:lang w:eastAsia="ja-JP"/>
        </w:rPr>
        <w:t>アシュアランスは</w:t>
      </w:r>
      <w:r>
        <w:rPr>
          <w:lang w:eastAsia="zh-TW"/>
        </w:rPr>
        <w:t>継続的</w:t>
      </w:r>
      <w:r>
        <w:rPr>
          <w:lang w:eastAsia="ja-JP"/>
        </w:rPr>
        <w:t>なものである</w:t>
      </w:r>
      <w:r>
        <w:rPr>
          <w:lang w:eastAsia="zh-TW"/>
        </w:rPr>
        <w:t>必要</w:t>
      </w:r>
      <w:r>
        <w:rPr>
          <w:lang w:eastAsia="ja-JP"/>
        </w:rPr>
        <w:t>があります</w:t>
      </w:r>
      <w:r>
        <w:rPr>
          <w:lang w:eastAsia="zh-TW"/>
        </w:rPr>
        <w:t>。</w:t>
      </w:r>
    </w:p>
    <w:p w:rsidR="00F87589" w:rsidRDefault="00F87589">
      <w:pPr>
        <w:pStyle w:val="ProductList-Body"/>
        <w:jc w:val="right"/>
        <w:rPr>
          <w:lang w:eastAsia="zh-TW"/>
        </w:rPr>
      </w:pPr>
    </w:p>
    <w:tbl>
      <w:tblPr>
        <w:tblStyle w:val="PURTable"/>
        <w:tblW w:w="0" w:type="dxa"/>
        <w:tblLook w:val="04A0" w:firstRow="1" w:lastRow="0" w:firstColumn="1" w:lastColumn="0" w:noHBand="0" w:noVBand="1"/>
      </w:tblPr>
      <w:tblGrid>
        <w:gridCol w:w="10800"/>
      </w:tblGrid>
      <w:tr w:rsidR="00F875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7589" w:rsidRDefault="00E71469">
            <w:pPr>
              <w:pStyle w:val="ProductList-TableBody"/>
              <w:jc w:val="right"/>
            </w:pPr>
            <w:hyperlink w:anchor="_Sec842">
              <w:r w:rsidR="00295C93">
                <w:rPr>
                  <w:color w:val="00467F"/>
                  <w:sz w:val="14"/>
                  <w:u w:val="single"/>
                </w:rPr>
                <w:t>目次</w:t>
              </w:r>
            </w:hyperlink>
            <w:r w:rsidR="00295C93">
              <w:rPr>
                <w:sz w:val="14"/>
              </w:rPr>
              <w:t xml:space="preserve"> / </w:t>
            </w:r>
            <w:hyperlink w:anchor="_Sec549">
              <w:r w:rsidR="00295C93">
                <w:rPr>
                  <w:color w:val="00467F"/>
                  <w:sz w:val="14"/>
                  <w:u w:val="single"/>
                </w:rPr>
                <w:t>用語集</w:t>
              </w:r>
            </w:hyperlink>
            <w:r w:rsidR="00295C93">
              <w:rPr>
                <w:sz w:val="14"/>
              </w:rPr>
              <w:t xml:space="preserve"> / </w:t>
            </w:r>
            <w:hyperlink w:anchor="_Sec844">
              <w:r w:rsidR="00295C93">
                <w:rPr>
                  <w:color w:val="00467F"/>
                  <w:sz w:val="14"/>
                  <w:u w:val="single"/>
                </w:rPr>
                <w:t>インデックス</w:t>
              </w:r>
            </w:hyperlink>
          </w:p>
        </w:tc>
      </w:tr>
    </w:tbl>
    <w:p w:rsidR="00F87589" w:rsidRDefault="00F87589">
      <w:pPr>
        <w:pStyle w:val="ProductList-Body"/>
        <w:rPr>
          <w:lang w:eastAsia="zh-TW"/>
        </w:rPr>
      </w:pPr>
    </w:p>
    <w:p w:rsidR="00F87589" w:rsidRDefault="00295C93">
      <w:pPr>
        <w:pStyle w:val="ProductList-Offering1Heading"/>
        <w:outlineLvl w:val="1"/>
        <w:rPr>
          <w:lang w:eastAsia="zh-TW"/>
        </w:rPr>
      </w:pPr>
      <w:bookmarkStart w:id="388" w:name="_Sec576"/>
      <w:r>
        <w:rPr>
          <w:lang w:eastAsia="ja-JP"/>
        </w:rPr>
        <w:t>ソフトウェア</w:t>
      </w:r>
      <w:r>
        <w:rPr>
          <w:lang w:eastAsia="zh-TW"/>
        </w:rPr>
        <w:t xml:space="preserve"> </w:t>
      </w:r>
      <w:r>
        <w:rPr>
          <w:lang w:eastAsia="ja-JP"/>
        </w:rPr>
        <w:t>アシュアランス</w:t>
      </w:r>
      <w:r>
        <w:rPr>
          <w:lang w:eastAsia="zh-TW"/>
        </w:rPr>
        <w:t>特典</w:t>
      </w:r>
      <w:bookmarkEnd w:id="388"/>
      <w:r>
        <w:fldChar w:fldCharType="begin"/>
      </w:r>
      <w:r>
        <w:rPr>
          <w:lang w:eastAsia="zh-TW"/>
        </w:rPr>
        <w:instrText xml:space="preserve"> TC "</w:instrText>
      </w:r>
      <w:bookmarkStart w:id="389" w:name="_Toc452104352"/>
      <w:r>
        <w:rPr>
          <w:lang w:eastAsia="ja-JP"/>
        </w:rPr>
        <w:instrText>ソフトウェア</w:instrText>
      </w:r>
      <w:r>
        <w:rPr>
          <w:lang w:eastAsia="zh-TW"/>
        </w:rPr>
        <w:instrText xml:space="preserve"> </w:instrText>
      </w:r>
      <w:r>
        <w:rPr>
          <w:lang w:eastAsia="ja-JP"/>
        </w:rPr>
        <w:instrText>アシュアランス</w:instrText>
      </w:r>
      <w:r>
        <w:rPr>
          <w:lang w:eastAsia="zh-TW"/>
        </w:rPr>
        <w:instrText>特典</w:instrText>
      </w:r>
      <w:bookmarkEnd w:id="389"/>
      <w:r>
        <w:rPr>
          <w:lang w:eastAsia="zh-TW"/>
        </w:rPr>
        <w:instrText>" \l 2</w:instrText>
      </w:r>
      <w:r>
        <w:fldChar w:fldCharType="end"/>
      </w:r>
    </w:p>
    <w:p w:rsidR="00F87589" w:rsidRDefault="00295C93">
      <w:pPr>
        <w:pStyle w:val="ProductList-Body"/>
        <w:rPr>
          <w:lang w:eastAsia="zh-TW"/>
        </w:rPr>
      </w:pPr>
      <w:r>
        <w:rPr>
          <w:lang w:eastAsia="ja-JP"/>
        </w:rPr>
        <w:t>ほとんどの</w:t>
      </w:r>
      <w:r>
        <w:rPr>
          <w:lang w:eastAsia="zh-TW"/>
        </w:rPr>
        <w:t xml:space="preserve"> SA </w:t>
      </w:r>
      <w:r>
        <w:rPr>
          <w:lang w:eastAsia="zh-TW"/>
        </w:rPr>
        <w:t>特典</w:t>
      </w:r>
      <w:r>
        <w:rPr>
          <w:lang w:eastAsia="ja-JP"/>
        </w:rPr>
        <w:t>は</w:t>
      </w:r>
      <w:r>
        <w:rPr>
          <w:lang w:eastAsia="zh-TW"/>
        </w:rPr>
        <w:t>、以下</w:t>
      </w:r>
      <w:r>
        <w:rPr>
          <w:lang w:eastAsia="ja-JP"/>
        </w:rPr>
        <w:t>の</w:t>
      </w:r>
      <w:r>
        <w:rPr>
          <w:lang w:eastAsia="zh-TW"/>
        </w:rPr>
        <w:t>表</w:t>
      </w:r>
      <w:r>
        <w:rPr>
          <w:lang w:eastAsia="ja-JP"/>
        </w:rPr>
        <w:t>に</w:t>
      </w:r>
      <w:r>
        <w:rPr>
          <w:lang w:eastAsia="zh-TW"/>
        </w:rPr>
        <w:t>規定</w:t>
      </w:r>
      <w:r>
        <w:rPr>
          <w:lang w:eastAsia="ja-JP"/>
        </w:rPr>
        <w:t>されているとおり</w:t>
      </w:r>
      <w:r>
        <w:rPr>
          <w:lang w:eastAsia="zh-TW"/>
        </w:rPr>
        <w:t>、各製品群全体</w:t>
      </w:r>
      <w:r>
        <w:rPr>
          <w:lang w:eastAsia="ja-JP"/>
        </w:rPr>
        <w:t>で</w:t>
      </w:r>
      <w:r>
        <w:rPr>
          <w:lang w:eastAsia="zh-TW"/>
        </w:rPr>
        <w:t>利用</w:t>
      </w:r>
      <w:r>
        <w:rPr>
          <w:lang w:eastAsia="ja-JP"/>
        </w:rPr>
        <w:t>できます</w:t>
      </w:r>
      <w:r>
        <w:rPr>
          <w:lang w:eastAsia="zh-TW"/>
        </w:rPr>
        <w:t>。各対象製品</w:t>
      </w:r>
      <w:r>
        <w:rPr>
          <w:lang w:eastAsia="ja-JP"/>
        </w:rPr>
        <w:t>の</w:t>
      </w:r>
      <w:r>
        <w:rPr>
          <w:lang w:eastAsia="zh-TW"/>
        </w:rPr>
        <w:t>有効</w:t>
      </w:r>
      <w:r>
        <w:rPr>
          <w:lang w:eastAsia="ja-JP"/>
        </w:rPr>
        <w:t>な</w:t>
      </w:r>
      <w:r>
        <w:rPr>
          <w:lang w:eastAsia="zh-TW"/>
        </w:rPr>
        <w:t xml:space="preserve"> SA </w:t>
      </w:r>
      <w:r>
        <w:rPr>
          <w:lang w:eastAsia="ja-JP"/>
        </w:rPr>
        <w:t>によって</w:t>
      </w:r>
      <w:r>
        <w:rPr>
          <w:lang w:eastAsia="zh-TW"/>
        </w:rPr>
        <w:t>、以下</w:t>
      </w:r>
      <w:r>
        <w:rPr>
          <w:lang w:eastAsia="ja-JP"/>
        </w:rPr>
        <w:t>の</w:t>
      </w:r>
      <w:r>
        <w:rPr>
          <w:lang w:eastAsia="zh-TW"/>
        </w:rPr>
        <w:t>表</w:t>
      </w:r>
      <w:r>
        <w:rPr>
          <w:lang w:eastAsia="ja-JP"/>
        </w:rPr>
        <w:t>に</w:t>
      </w:r>
      <w:r>
        <w:rPr>
          <w:lang w:eastAsia="zh-TW"/>
        </w:rPr>
        <w:t>示</w:t>
      </w:r>
      <w:r>
        <w:rPr>
          <w:lang w:eastAsia="ja-JP"/>
        </w:rPr>
        <w:t>す</w:t>
      </w:r>
      <w:r>
        <w:rPr>
          <w:lang w:eastAsia="zh-TW"/>
        </w:rPr>
        <w:t>特典</w:t>
      </w:r>
      <w:r>
        <w:rPr>
          <w:lang w:eastAsia="ja-JP"/>
        </w:rPr>
        <w:t>を</w:t>
      </w:r>
      <w:r>
        <w:rPr>
          <w:lang w:eastAsia="zh-TW"/>
        </w:rPr>
        <w:t>受</w:t>
      </w:r>
      <w:r>
        <w:rPr>
          <w:lang w:eastAsia="ja-JP"/>
        </w:rPr>
        <w:t>ける</w:t>
      </w:r>
      <w:r>
        <w:rPr>
          <w:lang w:eastAsia="zh-TW"/>
        </w:rPr>
        <w:t>資格</w:t>
      </w:r>
      <w:r>
        <w:rPr>
          <w:lang w:eastAsia="ja-JP"/>
        </w:rPr>
        <w:t>が</w:t>
      </w:r>
      <w:r>
        <w:rPr>
          <w:lang w:eastAsia="zh-TW"/>
        </w:rPr>
        <w:t>得</w:t>
      </w:r>
      <w:r>
        <w:rPr>
          <w:lang w:eastAsia="ja-JP"/>
        </w:rPr>
        <w:t>られます</w:t>
      </w:r>
      <w:r>
        <w:rPr>
          <w:lang w:eastAsia="zh-TW"/>
        </w:rPr>
        <w:t>。</w:t>
      </w:r>
      <w:r>
        <w:rPr>
          <w:lang w:eastAsia="ja-JP"/>
        </w:rPr>
        <w:t>アップグレードの</w:t>
      </w:r>
      <w:r>
        <w:rPr>
          <w:lang w:eastAsia="zh-TW"/>
        </w:rPr>
        <w:t>権利</w:t>
      </w:r>
      <w:r>
        <w:rPr>
          <w:lang w:eastAsia="ja-JP"/>
        </w:rPr>
        <w:t>を</w:t>
      </w:r>
      <w:r>
        <w:rPr>
          <w:lang w:eastAsia="zh-TW"/>
        </w:rPr>
        <w:t>除</w:t>
      </w:r>
      <w:r>
        <w:rPr>
          <w:lang w:eastAsia="ja-JP"/>
        </w:rPr>
        <w:t>き</w:t>
      </w:r>
      <w:r>
        <w:rPr>
          <w:lang w:eastAsia="zh-TW"/>
        </w:rPr>
        <w:t>、</w:t>
      </w:r>
      <w:r>
        <w:rPr>
          <w:lang w:eastAsia="ja-JP"/>
        </w:rPr>
        <w:t>サーバー</w:t>
      </w:r>
      <w:r>
        <w:rPr>
          <w:lang w:eastAsia="zh-TW"/>
        </w:rPr>
        <w:t>製品</w:t>
      </w:r>
      <w:r>
        <w:rPr>
          <w:lang w:eastAsia="ja-JP"/>
        </w:rPr>
        <w:t>に</w:t>
      </w:r>
      <w:r>
        <w:rPr>
          <w:lang w:eastAsia="zh-TW"/>
        </w:rPr>
        <w:t>関</w:t>
      </w:r>
      <w:r>
        <w:rPr>
          <w:lang w:eastAsia="ja-JP"/>
        </w:rPr>
        <w:t>する</w:t>
      </w:r>
      <w:r>
        <w:rPr>
          <w:lang w:eastAsia="zh-TW"/>
        </w:rPr>
        <w:t>特典</w:t>
      </w:r>
      <w:r>
        <w:rPr>
          <w:lang w:eastAsia="ja-JP"/>
        </w:rPr>
        <w:t>を</w:t>
      </w:r>
      <w:r>
        <w:rPr>
          <w:lang w:eastAsia="zh-TW"/>
        </w:rPr>
        <w:t>利用</w:t>
      </w:r>
      <w:r>
        <w:rPr>
          <w:lang w:eastAsia="ja-JP"/>
        </w:rPr>
        <w:t>するには</w:t>
      </w:r>
      <w:r>
        <w:rPr>
          <w:lang w:eastAsia="zh-TW"/>
        </w:rPr>
        <w:t>、</w:t>
      </w:r>
      <w:r>
        <w:rPr>
          <w:lang w:eastAsia="ja-JP"/>
        </w:rPr>
        <w:t>サーバー</w:t>
      </w:r>
      <w:r>
        <w:rPr>
          <w:lang w:eastAsia="zh-TW"/>
        </w:rPr>
        <w:t xml:space="preserve"> </w:t>
      </w:r>
      <w:r>
        <w:rPr>
          <w:lang w:eastAsia="ja-JP"/>
        </w:rPr>
        <w:t>ライセンスと</w:t>
      </w:r>
      <w:r>
        <w:rPr>
          <w:lang w:eastAsia="zh-TW"/>
        </w:rPr>
        <w:t xml:space="preserve"> CAL </w:t>
      </w:r>
      <w:r>
        <w:rPr>
          <w:lang w:eastAsia="ja-JP"/>
        </w:rPr>
        <w:t>などのアクセス</w:t>
      </w:r>
      <w:r>
        <w:rPr>
          <w:lang w:eastAsia="zh-TW"/>
        </w:rPr>
        <w:t xml:space="preserve"> </w:t>
      </w:r>
      <w:r>
        <w:rPr>
          <w:lang w:eastAsia="ja-JP"/>
        </w:rPr>
        <w:t>ライセンス</w:t>
      </w:r>
      <w:r>
        <w:rPr>
          <w:lang w:eastAsia="zh-TW"/>
        </w:rPr>
        <w:t xml:space="preserve"> (</w:t>
      </w:r>
      <w:r>
        <w:rPr>
          <w:lang w:eastAsia="zh-TW"/>
        </w:rPr>
        <w:t>存在</w:t>
      </w:r>
      <w:r>
        <w:rPr>
          <w:lang w:eastAsia="ja-JP"/>
        </w:rPr>
        <w:t>する</w:t>
      </w:r>
      <w:r>
        <w:rPr>
          <w:lang w:eastAsia="zh-TW"/>
        </w:rPr>
        <w:t>場合</w:t>
      </w:r>
      <w:r>
        <w:rPr>
          <w:lang w:eastAsia="zh-TW"/>
        </w:rPr>
        <w:t xml:space="preserve">) </w:t>
      </w:r>
      <w:r>
        <w:rPr>
          <w:lang w:eastAsia="ja-JP"/>
        </w:rPr>
        <w:t>の</w:t>
      </w:r>
      <w:r>
        <w:rPr>
          <w:lang w:eastAsia="zh-TW"/>
        </w:rPr>
        <w:t>両方</w:t>
      </w:r>
      <w:r>
        <w:rPr>
          <w:lang w:eastAsia="ja-JP"/>
        </w:rPr>
        <w:t>について</w:t>
      </w:r>
      <w:r>
        <w:rPr>
          <w:lang w:eastAsia="zh-TW"/>
        </w:rPr>
        <w:t xml:space="preserve"> SA </w:t>
      </w:r>
      <w:r>
        <w:rPr>
          <w:lang w:eastAsia="ja-JP"/>
        </w:rPr>
        <w:t>が</w:t>
      </w:r>
      <w:r>
        <w:rPr>
          <w:lang w:eastAsia="zh-TW"/>
        </w:rPr>
        <w:t>必要</w:t>
      </w:r>
      <w:r>
        <w:rPr>
          <w:lang w:eastAsia="ja-JP"/>
        </w:rPr>
        <w:t>です</w:t>
      </w:r>
      <w:r>
        <w:rPr>
          <w:lang w:eastAsia="zh-TW"/>
        </w:rPr>
        <w:t>。</w:t>
      </w:r>
      <w:r>
        <w:rPr>
          <w:lang w:eastAsia="ja-JP"/>
        </w:rPr>
        <w:t>サーバー</w:t>
      </w:r>
      <w:r>
        <w:rPr>
          <w:lang w:eastAsia="zh-TW"/>
        </w:rPr>
        <w:t xml:space="preserve"> </w:t>
      </w:r>
      <w:r>
        <w:rPr>
          <w:lang w:eastAsia="ja-JP"/>
        </w:rPr>
        <w:t>ライセンスまたはアクセス</w:t>
      </w:r>
      <w:r>
        <w:rPr>
          <w:lang w:eastAsia="zh-TW"/>
        </w:rPr>
        <w:t xml:space="preserve"> </w:t>
      </w:r>
      <w:r>
        <w:rPr>
          <w:lang w:eastAsia="ja-JP"/>
        </w:rPr>
        <w:t>ライセンスに</w:t>
      </w:r>
      <w:r>
        <w:rPr>
          <w:lang w:eastAsia="zh-TW"/>
        </w:rPr>
        <w:t>関</w:t>
      </w:r>
      <w:r>
        <w:rPr>
          <w:lang w:eastAsia="ja-JP"/>
        </w:rPr>
        <w:t>するアップグレードの</w:t>
      </w:r>
      <w:r>
        <w:rPr>
          <w:lang w:eastAsia="zh-TW"/>
        </w:rPr>
        <w:t>権利</w:t>
      </w:r>
      <w:r>
        <w:rPr>
          <w:lang w:eastAsia="ja-JP"/>
        </w:rPr>
        <w:t>は</w:t>
      </w:r>
      <w:r>
        <w:rPr>
          <w:lang w:eastAsia="zh-TW"/>
        </w:rPr>
        <w:t>、</w:t>
      </w:r>
      <w:r>
        <w:rPr>
          <w:lang w:eastAsia="ja-JP"/>
        </w:rPr>
        <w:t>それらのライセンスの</w:t>
      </w:r>
      <w:r>
        <w:rPr>
          <w:lang w:eastAsia="zh-TW"/>
        </w:rPr>
        <w:t xml:space="preserve"> SA </w:t>
      </w:r>
      <w:r>
        <w:rPr>
          <w:lang w:eastAsia="ja-JP"/>
        </w:rPr>
        <w:t>に</w:t>
      </w:r>
      <w:r>
        <w:rPr>
          <w:lang w:eastAsia="zh-TW"/>
        </w:rPr>
        <w:t>基</w:t>
      </w:r>
      <w:r>
        <w:rPr>
          <w:lang w:eastAsia="ja-JP"/>
        </w:rPr>
        <w:t>づいて</w:t>
      </w:r>
      <w:r>
        <w:rPr>
          <w:lang w:eastAsia="zh-TW"/>
        </w:rPr>
        <w:t>個別</w:t>
      </w:r>
      <w:r>
        <w:rPr>
          <w:lang w:eastAsia="ja-JP"/>
        </w:rPr>
        <w:t>に</w:t>
      </w:r>
      <w:r>
        <w:rPr>
          <w:lang w:eastAsia="zh-TW"/>
        </w:rPr>
        <w:t>提供</w:t>
      </w:r>
      <w:r>
        <w:rPr>
          <w:lang w:eastAsia="ja-JP"/>
        </w:rPr>
        <w:t>されます</w:t>
      </w:r>
      <w:r>
        <w:rPr>
          <w:lang w:eastAsia="zh-TW"/>
        </w:rPr>
        <w:t>。一部</w:t>
      </w:r>
      <w:r>
        <w:rPr>
          <w:lang w:eastAsia="ja-JP"/>
        </w:rPr>
        <w:t>の</w:t>
      </w:r>
      <w:r>
        <w:rPr>
          <w:lang w:eastAsia="zh-TW"/>
        </w:rPr>
        <w:t>特典</w:t>
      </w:r>
      <w:r>
        <w:rPr>
          <w:lang w:eastAsia="ja-JP"/>
        </w:rPr>
        <w:t>は</w:t>
      </w:r>
      <w:r>
        <w:rPr>
          <w:lang w:eastAsia="zh-TW"/>
        </w:rPr>
        <w:t>、対象</w:t>
      </w:r>
      <w:r>
        <w:rPr>
          <w:lang w:eastAsia="ja-JP"/>
        </w:rPr>
        <w:t>となる</w:t>
      </w:r>
      <w:r>
        <w:rPr>
          <w:lang w:eastAsia="zh-TW"/>
        </w:rPr>
        <w:t>特定</w:t>
      </w:r>
      <w:r>
        <w:rPr>
          <w:lang w:eastAsia="ja-JP"/>
        </w:rPr>
        <w:t>の</w:t>
      </w:r>
      <w:r>
        <w:rPr>
          <w:lang w:eastAsia="zh-TW"/>
        </w:rPr>
        <w:t>製品</w:t>
      </w:r>
      <w:r>
        <w:rPr>
          <w:lang w:eastAsia="ja-JP"/>
        </w:rPr>
        <w:t>のセットに</w:t>
      </w:r>
      <w:r>
        <w:rPr>
          <w:lang w:eastAsia="zh-TW"/>
        </w:rPr>
        <w:t>対</w:t>
      </w:r>
      <w:r>
        <w:rPr>
          <w:lang w:eastAsia="ja-JP"/>
        </w:rPr>
        <w:t>するお</w:t>
      </w:r>
      <w:r>
        <w:rPr>
          <w:lang w:eastAsia="zh-TW"/>
        </w:rPr>
        <w:t>客様</w:t>
      </w:r>
      <w:r>
        <w:rPr>
          <w:lang w:eastAsia="ja-JP"/>
        </w:rPr>
        <w:t>の</w:t>
      </w:r>
      <w:r>
        <w:rPr>
          <w:lang w:eastAsia="zh-TW"/>
        </w:rPr>
        <w:t xml:space="preserve"> SA </w:t>
      </w:r>
      <w:r>
        <w:rPr>
          <w:lang w:eastAsia="ja-JP"/>
        </w:rPr>
        <w:t>の</w:t>
      </w:r>
      <w:r>
        <w:rPr>
          <w:lang w:eastAsia="zh-TW"/>
        </w:rPr>
        <w:t>購入額</w:t>
      </w:r>
      <w:r>
        <w:rPr>
          <w:lang w:eastAsia="ja-JP"/>
        </w:rPr>
        <w:t>に</w:t>
      </w:r>
      <w:r>
        <w:rPr>
          <w:lang w:eastAsia="zh-TW"/>
        </w:rPr>
        <w:t>基</w:t>
      </w:r>
      <w:r>
        <w:rPr>
          <w:lang w:eastAsia="ja-JP"/>
        </w:rPr>
        <w:t>づいて</w:t>
      </w:r>
      <w:r>
        <w:rPr>
          <w:lang w:eastAsia="zh-TW"/>
        </w:rPr>
        <w:t>提供</w:t>
      </w:r>
      <w:r>
        <w:rPr>
          <w:lang w:eastAsia="ja-JP"/>
        </w:rPr>
        <w:t>されます</w:t>
      </w:r>
      <w:r>
        <w:rPr>
          <w:lang w:eastAsia="zh-TW"/>
        </w:rPr>
        <w:t>。</w:t>
      </w:r>
      <w:r>
        <w:rPr>
          <w:lang w:eastAsia="ja-JP"/>
        </w:rPr>
        <w:t>ここで</w:t>
      </w:r>
      <w:r>
        <w:rPr>
          <w:lang w:eastAsia="zh-TW"/>
        </w:rPr>
        <w:t>、「</w:t>
      </w:r>
      <w:r>
        <w:rPr>
          <w:lang w:eastAsia="zh-TW"/>
        </w:rPr>
        <w:t xml:space="preserve">SA </w:t>
      </w:r>
      <w:r>
        <w:rPr>
          <w:lang w:eastAsia="ja-JP"/>
        </w:rPr>
        <w:t>の</w:t>
      </w:r>
      <w:r>
        <w:rPr>
          <w:lang w:eastAsia="zh-TW"/>
        </w:rPr>
        <w:t>購入額」</w:t>
      </w:r>
      <w:r>
        <w:rPr>
          <w:lang w:eastAsia="ja-JP"/>
        </w:rPr>
        <w:t>は</w:t>
      </w:r>
      <w:r>
        <w:rPr>
          <w:lang w:eastAsia="zh-TW"/>
        </w:rPr>
        <w:t>、文字</w:t>
      </w:r>
      <w:r>
        <w:rPr>
          <w:lang w:eastAsia="ja-JP"/>
        </w:rPr>
        <w:t>どおりお</w:t>
      </w:r>
      <w:r>
        <w:rPr>
          <w:lang w:eastAsia="zh-TW"/>
        </w:rPr>
        <w:t>客様</w:t>
      </w:r>
      <w:r>
        <w:rPr>
          <w:lang w:eastAsia="ja-JP"/>
        </w:rPr>
        <w:t>が</w:t>
      </w:r>
      <w:r>
        <w:rPr>
          <w:lang w:eastAsia="zh-TW"/>
        </w:rPr>
        <w:t>実際</w:t>
      </w:r>
      <w:r>
        <w:rPr>
          <w:lang w:eastAsia="ja-JP"/>
        </w:rPr>
        <w:t>に</w:t>
      </w:r>
      <w:r>
        <w:rPr>
          <w:lang w:eastAsia="zh-TW"/>
        </w:rPr>
        <w:t>使用</w:t>
      </w:r>
      <w:r>
        <w:rPr>
          <w:lang w:eastAsia="ja-JP"/>
        </w:rPr>
        <w:t>した</w:t>
      </w:r>
      <w:r>
        <w:rPr>
          <w:lang w:eastAsia="zh-TW"/>
        </w:rPr>
        <w:t>金額</w:t>
      </w:r>
      <w:r>
        <w:rPr>
          <w:lang w:eastAsia="ja-JP"/>
        </w:rPr>
        <w:t>を</w:t>
      </w:r>
      <w:r>
        <w:rPr>
          <w:lang w:eastAsia="zh-TW"/>
        </w:rPr>
        <w:t>指</w:t>
      </w:r>
      <w:r>
        <w:rPr>
          <w:lang w:eastAsia="ja-JP"/>
        </w:rPr>
        <w:t>すわけではありません</w:t>
      </w:r>
      <w:r>
        <w:rPr>
          <w:lang w:eastAsia="zh-TW"/>
        </w:rPr>
        <w:t>。「</w:t>
      </w:r>
      <w:r>
        <w:rPr>
          <w:lang w:eastAsia="zh-TW"/>
        </w:rPr>
        <w:t xml:space="preserve">SA </w:t>
      </w:r>
      <w:r>
        <w:rPr>
          <w:lang w:eastAsia="ja-JP"/>
        </w:rPr>
        <w:t>の</w:t>
      </w:r>
      <w:r>
        <w:rPr>
          <w:lang w:eastAsia="zh-TW"/>
        </w:rPr>
        <w:t>購入額」</w:t>
      </w:r>
      <w:r>
        <w:rPr>
          <w:lang w:eastAsia="ja-JP"/>
        </w:rPr>
        <w:t>は</w:t>
      </w:r>
      <w:r>
        <w:rPr>
          <w:lang w:eastAsia="zh-TW"/>
        </w:rPr>
        <w:t>、</w:t>
      </w:r>
      <w:r>
        <w:rPr>
          <w:lang w:eastAsia="zh-TW"/>
        </w:rPr>
        <w:t xml:space="preserve">Select </w:t>
      </w:r>
      <w:r>
        <w:rPr>
          <w:lang w:eastAsia="ja-JP"/>
        </w:rPr>
        <w:t>または</w:t>
      </w:r>
      <w:r>
        <w:rPr>
          <w:lang w:eastAsia="zh-TW"/>
        </w:rPr>
        <w:t xml:space="preserve"> Enterprise Agreement </w:t>
      </w:r>
      <w:r>
        <w:rPr>
          <w:lang w:eastAsia="ja-JP"/>
        </w:rPr>
        <w:t>の</w:t>
      </w:r>
      <w:r>
        <w:rPr>
          <w:lang w:eastAsia="zh-TW"/>
        </w:rPr>
        <w:t>加入契約、</w:t>
      </w:r>
      <w:r>
        <w:rPr>
          <w:lang w:eastAsia="zh-TW"/>
        </w:rPr>
        <w:t xml:space="preserve">Select Plus </w:t>
      </w:r>
      <w:r>
        <w:rPr>
          <w:lang w:eastAsia="ja-JP"/>
        </w:rPr>
        <w:t>の</w:t>
      </w:r>
      <w:r>
        <w:rPr>
          <w:lang w:eastAsia="zh-TW"/>
        </w:rPr>
        <w:t>登録、</w:t>
      </w:r>
      <w:r>
        <w:rPr>
          <w:lang w:eastAsia="ja-JP"/>
        </w:rPr>
        <w:t>あるいは</w:t>
      </w:r>
      <w:r>
        <w:rPr>
          <w:lang w:eastAsia="zh-TW"/>
        </w:rPr>
        <w:t xml:space="preserve"> Open </w:t>
      </w:r>
      <w:r>
        <w:rPr>
          <w:lang w:eastAsia="zh-TW"/>
        </w:rPr>
        <w:t>契約</w:t>
      </w:r>
      <w:r>
        <w:rPr>
          <w:lang w:eastAsia="ja-JP"/>
        </w:rPr>
        <w:t>に</w:t>
      </w:r>
      <w:r>
        <w:rPr>
          <w:lang w:eastAsia="zh-TW"/>
        </w:rPr>
        <w:t>基</w:t>
      </w:r>
      <w:r>
        <w:rPr>
          <w:lang w:eastAsia="ja-JP"/>
        </w:rPr>
        <w:t>づいてこれらの</w:t>
      </w:r>
      <w:r>
        <w:rPr>
          <w:lang w:eastAsia="zh-TW"/>
        </w:rPr>
        <w:t>製品</w:t>
      </w:r>
      <w:r>
        <w:rPr>
          <w:lang w:eastAsia="ja-JP"/>
        </w:rPr>
        <w:t>の</w:t>
      </w:r>
      <w:r>
        <w:rPr>
          <w:lang w:eastAsia="zh-TW"/>
        </w:rPr>
        <w:t xml:space="preserve"> SA </w:t>
      </w:r>
      <w:r>
        <w:rPr>
          <w:lang w:eastAsia="ja-JP"/>
        </w:rPr>
        <w:t>に</w:t>
      </w:r>
      <w:r>
        <w:rPr>
          <w:lang w:eastAsia="zh-TW"/>
        </w:rPr>
        <w:t>対</w:t>
      </w:r>
      <w:r>
        <w:rPr>
          <w:lang w:eastAsia="ja-JP"/>
        </w:rPr>
        <w:t>してお</w:t>
      </w:r>
      <w:r>
        <w:rPr>
          <w:lang w:eastAsia="zh-TW"/>
        </w:rPr>
        <w:t>客様</w:t>
      </w:r>
      <w:r>
        <w:rPr>
          <w:lang w:eastAsia="ja-JP"/>
        </w:rPr>
        <w:t>が</w:t>
      </w:r>
      <w:r>
        <w:rPr>
          <w:lang w:eastAsia="zh-TW"/>
        </w:rPr>
        <w:t>支払</w:t>
      </w:r>
      <w:r>
        <w:rPr>
          <w:lang w:eastAsia="ja-JP"/>
        </w:rPr>
        <w:t>うおおよその</w:t>
      </w:r>
      <w:r>
        <w:rPr>
          <w:lang w:eastAsia="zh-TW"/>
        </w:rPr>
        <w:t>金額</w:t>
      </w:r>
      <w:r>
        <w:rPr>
          <w:lang w:eastAsia="ja-JP"/>
        </w:rPr>
        <w:t>を</w:t>
      </w:r>
      <w:r>
        <w:rPr>
          <w:lang w:eastAsia="zh-TW"/>
        </w:rPr>
        <w:t>意味</w:t>
      </w:r>
      <w:r>
        <w:rPr>
          <w:lang w:eastAsia="ja-JP"/>
        </w:rPr>
        <w:t>します</w:t>
      </w:r>
      <w:r>
        <w:rPr>
          <w:lang w:eastAsia="zh-TW"/>
        </w:rPr>
        <w:t xml:space="preserve"> (</w:t>
      </w:r>
      <w:r>
        <w:rPr>
          <w:lang w:eastAsia="ja-JP"/>
        </w:rPr>
        <w:t>たとえば</w:t>
      </w:r>
      <w:r>
        <w:rPr>
          <w:lang w:eastAsia="zh-TW"/>
        </w:rPr>
        <w:t>、</w:t>
      </w:r>
      <w:r>
        <w:rPr>
          <w:lang w:eastAsia="zh-TW"/>
        </w:rPr>
        <w:t xml:space="preserve">SA </w:t>
      </w:r>
      <w:r>
        <w:rPr>
          <w:lang w:eastAsia="ja-JP"/>
        </w:rPr>
        <w:t>のみの</w:t>
      </w:r>
      <w:r>
        <w:rPr>
          <w:lang w:eastAsia="zh-TW"/>
        </w:rPr>
        <w:t>購入</w:t>
      </w:r>
      <w:r>
        <w:rPr>
          <w:lang w:eastAsia="ja-JP"/>
        </w:rPr>
        <w:t>や</w:t>
      </w:r>
      <w:r>
        <w:rPr>
          <w:lang w:eastAsia="zh-TW"/>
        </w:rPr>
        <w:t xml:space="preserve"> L&amp;SA </w:t>
      </w:r>
      <w:r>
        <w:rPr>
          <w:lang w:eastAsia="ja-JP"/>
        </w:rPr>
        <w:t>の</w:t>
      </w:r>
      <w:r>
        <w:rPr>
          <w:lang w:eastAsia="zh-TW"/>
        </w:rPr>
        <w:t xml:space="preserve"> SA </w:t>
      </w:r>
      <w:r>
        <w:rPr>
          <w:lang w:eastAsia="ja-JP"/>
        </w:rPr>
        <w:t>コンポーネントの</w:t>
      </w:r>
      <w:r>
        <w:rPr>
          <w:lang w:eastAsia="zh-TW"/>
        </w:rPr>
        <w:t>購入</w:t>
      </w:r>
      <w:r>
        <w:rPr>
          <w:lang w:eastAsia="ja-JP"/>
        </w:rPr>
        <w:t>など</w:t>
      </w:r>
      <w:r>
        <w:rPr>
          <w:lang w:eastAsia="zh-TW"/>
        </w:rPr>
        <w:t>)</w:t>
      </w:r>
      <w:r>
        <w:rPr>
          <w:lang w:eastAsia="zh-TW"/>
        </w:rPr>
        <w:t>。</w:t>
      </w:r>
      <w:r>
        <w:rPr>
          <w:lang w:eastAsia="ja-JP"/>
        </w:rPr>
        <w:t>サブスクリプション</w:t>
      </w:r>
      <w:r>
        <w:rPr>
          <w:lang w:eastAsia="zh-TW"/>
        </w:rPr>
        <w:t xml:space="preserve"> </w:t>
      </w:r>
      <w:r>
        <w:rPr>
          <w:lang w:eastAsia="ja-JP"/>
        </w:rPr>
        <w:t>プログラムのお</w:t>
      </w:r>
      <w:r>
        <w:rPr>
          <w:lang w:eastAsia="zh-TW"/>
        </w:rPr>
        <w:t>客様</w:t>
      </w:r>
      <w:r>
        <w:rPr>
          <w:lang w:eastAsia="ja-JP"/>
        </w:rPr>
        <w:t>の</w:t>
      </w:r>
      <w:r>
        <w:rPr>
          <w:lang w:eastAsia="zh-TW"/>
        </w:rPr>
        <w:t>場合</w:t>
      </w:r>
      <w:r>
        <w:rPr>
          <w:lang w:eastAsia="ja-JP"/>
        </w:rPr>
        <w:t>は</w:t>
      </w:r>
      <w:r>
        <w:rPr>
          <w:lang w:eastAsia="zh-TW"/>
        </w:rPr>
        <w:t>、加入契約</w:t>
      </w:r>
      <w:r>
        <w:rPr>
          <w:lang w:eastAsia="ja-JP"/>
        </w:rPr>
        <w:t>または</w:t>
      </w:r>
      <w:r>
        <w:rPr>
          <w:lang w:eastAsia="zh-TW"/>
        </w:rPr>
        <w:t>契約</w:t>
      </w:r>
      <w:r>
        <w:rPr>
          <w:lang w:eastAsia="ja-JP"/>
        </w:rPr>
        <w:t>に</w:t>
      </w:r>
      <w:r>
        <w:rPr>
          <w:lang w:eastAsia="zh-TW"/>
        </w:rPr>
        <w:t>基</w:t>
      </w:r>
      <w:r>
        <w:rPr>
          <w:lang w:eastAsia="ja-JP"/>
        </w:rPr>
        <w:t>づいてこれらの</w:t>
      </w:r>
      <w:r>
        <w:rPr>
          <w:lang w:eastAsia="zh-TW"/>
        </w:rPr>
        <w:t>製品</w:t>
      </w:r>
      <w:r>
        <w:rPr>
          <w:lang w:eastAsia="ja-JP"/>
        </w:rPr>
        <w:t>のライセンスの</w:t>
      </w:r>
      <w:r>
        <w:rPr>
          <w:lang w:eastAsia="zh-TW"/>
        </w:rPr>
        <w:t>取得</w:t>
      </w:r>
      <w:r>
        <w:rPr>
          <w:lang w:eastAsia="ja-JP"/>
        </w:rPr>
        <w:t>に</w:t>
      </w:r>
      <w:r>
        <w:rPr>
          <w:lang w:eastAsia="zh-TW"/>
        </w:rPr>
        <w:t>対</w:t>
      </w:r>
      <w:r>
        <w:rPr>
          <w:lang w:eastAsia="ja-JP"/>
        </w:rPr>
        <w:t>してお</w:t>
      </w:r>
      <w:r>
        <w:rPr>
          <w:lang w:eastAsia="zh-TW"/>
        </w:rPr>
        <w:t>客様</w:t>
      </w:r>
      <w:r>
        <w:rPr>
          <w:lang w:eastAsia="ja-JP"/>
        </w:rPr>
        <w:t>が</w:t>
      </w:r>
      <w:r>
        <w:rPr>
          <w:lang w:eastAsia="zh-TW"/>
        </w:rPr>
        <w:t>支払</w:t>
      </w:r>
      <w:r>
        <w:rPr>
          <w:lang w:eastAsia="ja-JP"/>
        </w:rPr>
        <w:t>うおおよその</w:t>
      </w:r>
      <w:r>
        <w:rPr>
          <w:lang w:eastAsia="zh-TW"/>
        </w:rPr>
        <w:t>合計金額</w:t>
      </w:r>
      <w:r>
        <w:rPr>
          <w:lang w:eastAsia="ja-JP"/>
        </w:rPr>
        <w:t>を</w:t>
      </w:r>
      <w:r>
        <w:rPr>
          <w:lang w:eastAsia="zh-TW"/>
        </w:rPr>
        <w:t>意味</w:t>
      </w:r>
      <w:r>
        <w:rPr>
          <w:lang w:eastAsia="ja-JP"/>
        </w:rPr>
        <w:t>します</w:t>
      </w:r>
      <w:r>
        <w:rPr>
          <w:lang w:eastAsia="zh-TW"/>
        </w:rPr>
        <w:t>。</w:t>
      </w:r>
      <w:r>
        <w:rPr>
          <w:lang w:eastAsia="ja-JP"/>
        </w:rPr>
        <w:t>その</w:t>
      </w:r>
      <w:r>
        <w:rPr>
          <w:lang w:eastAsia="zh-TW"/>
        </w:rPr>
        <w:t>他</w:t>
      </w:r>
      <w:r>
        <w:rPr>
          <w:lang w:eastAsia="ja-JP"/>
        </w:rPr>
        <w:t>の</w:t>
      </w:r>
      <w:r>
        <w:rPr>
          <w:lang w:eastAsia="zh-TW"/>
        </w:rPr>
        <w:t>特典</w:t>
      </w:r>
      <w:r>
        <w:rPr>
          <w:lang w:eastAsia="ja-JP"/>
        </w:rPr>
        <w:t>は</w:t>
      </w:r>
      <w:r>
        <w:rPr>
          <w:lang w:eastAsia="zh-TW"/>
        </w:rPr>
        <w:t>、</w:t>
      </w:r>
      <w:r>
        <w:rPr>
          <w:lang w:eastAsia="zh-TW"/>
        </w:rPr>
        <w:t xml:space="preserve">SA </w:t>
      </w:r>
      <w:r>
        <w:rPr>
          <w:lang w:eastAsia="ja-JP"/>
        </w:rPr>
        <w:t>メンバーシップに</w:t>
      </w:r>
      <w:r>
        <w:rPr>
          <w:lang w:eastAsia="zh-TW"/>
        </w:rPr>
        <w:t>対応</w:t>
      </w:r>
      <w:r>
        <w:rPr>
          <w:lang w:eastAsia="ja-JP"/>
        </w:rPr>
        <w:t>します</w:t>
      </w:r>
      <w:r>
        <w:rPr>
          <w:lang w:eastAsia="zh-TW"/>
        </w:rPr>
        <w:t>。該当</w:t>
      </w:r>
      <w:r>
        <w:rPr>
          <w:lang w:eastAsia="ja-JP"/>
        </w:rPr>
        <w:t>する</w:t>
      </w:r>
      <w:r>
        <w:rPr>
          <w:lang w:eastAsia="zh-TW"/>
        </w:rPr>
        <w:t>製品群</w:t>
      </w:r>
      <w:r>
        <w:rPr>
          <w:lang w:eastAsia="ja-JP"/>
        </w:rPr>
        <w:t>に</w:t>
      </w:r>
      <w:r>
        <w:rPr>
          <w:lang w:eastAsia="zh-TW"/>
        </w:rPr>
        <w:t>対</w:t>
      </w:r>
      <w:r>
        <w:rPr>
          <w:lang w:eastAsia="ja-JP"/>
        </w:rPr>
        <w:t>する</w:t>
      </w:r>
      <w:r>
        <w:rPr>
          <w:lang w:eastAsia="zh-TW"/>
        </w:rPr>
        <w:t xml:space="preserve"> SA </w:t>
      </w:r>
      <w:r>
        <w:rPr>
          <w:lang w:eastAsia="ja-JP"/>
        </w:rPr>
        <w:t>メンバーシップを</w:t>
      </w:r>
      <w:r>
        <w:rPr>
          <w:lang w:eastAsia="zh-TW"/>
        </w:rPr>
        <w:t>取得</w:t>
      </w:r>
      <w:r>
        <w:rPr>
          <w:lang w:eastAsia="ja-JP"/>
        </w:rPr>
        <w:t>することにより</w:t>
      </w:r>
      <w:r>
        <w:rPr>
          <w:lang w:eastAsia="zh-TW"/>
        </w:rPr>
        <w:t>、</w:t>
      </w:r>
      <w:r>
        <w:rPr>
          <w:lang w:eastAsia="ja-JP"/>
        </w:rPr>
        <w:t>これらの</w:t>
      </w:r>
      <w:r>
        <w:rPr>
          <w:lang w:eastAsia="zh-TW"/>
        </w:rPr>
        <w:t>特典</w:t>
      </w:r>
      <w:r>
        <w:rPr>
          <w:lang w:eastAsia="ja-JP"/>
        </w:rPr>
        <w:t>を</w:t>
      </w:r>
      <w:r>
        <w:rPr>
          <w:lang w:eastAsia="zh-TW"/>
        </w:rPr>
        <w:t>受</w:t>
      </w:r>
      <w:r>
        <w:rPr>
          <w:lang w:eastAsia="ja-JP"/>
        </w:rPr>
        <w:t>ける</w:t>
      </w:r>
      <w:r>
        <w:rPr>
          <w:lang w:eastAsia="zh-TW"/>
        </w:rPr>
        <w:t>資格</w:t>
      </w:r>
      <w:r>
        <w:rPr>
          <w:lang w:eastAsia="ja-JP"/>
        </w:rPr>
        <w:t>が</w:t>
      </w:r>
      <w:r>
        <w:rPr>
          <w:lang w:eastAsia="zh-TW"/>
        </w:rPr>
        <w:t>得</w:t>
      </w:r>
      <w:r>
        <w:rPr>
          <w:lang w:eastAsia="ja-JP"/>
        </w:rPr>
        <w:t>ら</w:t>
      </w:r>
      <w:r>
        <w:rPr>
          <w:lang w:eastAsia="ja-JP"/>
        </w:rPr>
        <w:lastRenderedPageBreak/>
        <w:t>れます</w:t>
      </w:r>
      <w:r>
        <w:rPr>
          <w:lang w:eastAsia="zh-TW"/>
        </w:rPr>
        <w:t>。通常、</w:t>
      </w:r>
      <w:r>
        <w:rPr>
          <w:lang w:eastAsia="zh-TW"/>
        </w:rPr>
        <w:t xml:space="preserve">SA </w:t>
      </w:r>
      <w:r>
        <w:rPr>
          <w:lang w:eastAsia="zh-TW"/>
        </w:rPr>
        <w:t>特典</w:t>
      </w:r>
      <w:r>
        <w:rPr>
          <w:lang w:eastAsia="ja-JP"/>
        </w:rPr>
        <w:t>を</w:t>
      </w:r>
      <w:r>
        <w:rPr>
          <w:lang w:eastAsia="zh-TW"/>
        </w:rPr>
        <w:t>利用</w:t>
      </w:r>
      <w:r>
        <w:rPr>
          <w:lang w:eastAsia="ja-JP"/>
        </w:rPr>
        <w:t>する</w:t>
      </w:r>
      <w:r>
        <w:rPr>
          <w:lang w:eastAsia="zh-TW"/>
        </w:rPr>
        <w:t>権利</w:t>
      </w:r>
      <w:r>
        <w:rPr>
          <w:lang w:eastAsia="ja-JP"/>
        </w:rPr>
        <w:t>は</w:t>
      </w:r>
      <w:r>
        <w:rPr>
          <w:lang w:eastAsia="zh-TW"/>
        </w:rPr>
        <w:t>、別途</w:t>
      </w:r>
      <w:r>
        <w:rPr>
          <w:lang w:eastAsia="ja-JP"/>
        </w:rPr>
        <w:t>または</w:t>
      </w:r>
      <w:r>
        <w:rPr>
          <w:lang w:eastAsia="zh-TW"/>
        </w:rPr>
        <w:t>製品項目</w:t>
      </w:r>
      <w:r>
        <w:rPr>
          <w:lang w:eastAsia="ja-JP"/>
        </w:rPr>
        <w:t>で</w:t>
      </w:r>
      <w:r>
        <w:rPr>
          <w:lang w:eastAsia="zh-TW"/>
        </w:rPr>
        <w:t>規定</w:t>
      </w:r>
      <w:r>
        <w:rPr>
          <w:lang w:eastAsia="ja-JP"/>
        </w:rPr>
        <w:t>する</w:t>
      </w:r>
      <w:r>
        <w:rPr>
          <w:lang w:eastAsia="zh-TW"/>
        </w:rPr>
        <w:t>場合</w:t>
      </w:r>
      <w:r>
        <w:rPr>
          <w:lang w:eastAsia="ja-JP"/>
        </w:rPr>
        <w:t>を</w:t>
      </w:r>
      <w:r>
        <w:rPr>
          <w:lang w:eastAsia="zh-TW"/>
        </w:rPr>
        <w:t>除</w:t>
      </w:r>
      <w:r>
        <w:rPr>
          <w:lang w:eastAsia="ja-JP"/>
        </w:rPr>
        <w:t>き</w:t>
      </w:r>
      <w:r>
        <w:rPr>
          <w:lang w:eastAsia="zh-TW"/>
        </w:rPr>
        <w:t>、</w:t>
      </w:r>
      <w:r>
        <w:rPr>
          <w:lang w:eastAsia="ja-JP"/>
        </w:rPr>
        <w:t>お</w:t>
      </w:r>
      <w:r>
        <w:rPr>
          <w:lang w:eastAsia="zh-TW"/>
        </w:rPr>
        <w:t>客様</w:t>
      </w:r>
      <w:r>
        <w:rPr>
          <w:lang w:eastAsia="ja-JP"/>
        </w:rPr>
        <w:t>の</w:t>
      </w:r>
      <w:r>
        <w:rPr>
          <w:lang w:eastAsia="zh-TW"/>
        </w:rPr>
        <w:t xml:space="preserve"> SA </w:t>
      </w:r>
      <w:r>
        <w:rPr>
          <w:lang w:eastAsia="ja-JP"/>
        </w:rPr>
        <w:t>の</w:t>
      </w:r>
      <w:r>
        <w:rPr>
          <w:lang w:eastAsia="zh-TW"/>
        </w:rPr>
        <w:t>有効期間満了</w:t>
      </w:r>
      <w:r>
        <w:rPr>
          <w:lang w:eastAsia="ja-JP"/>
        </w:rPr>
        <w:t>と</w:t>
      </w:r>
      <w:r>
        <w:rPr>
          <w:lang w:eastAsia="zh-TW"/>
        </w:rPr>
        <w:t>共</w:t>
      </w:r>
      <w:r>
        <w:rPr>
          <w:lang w:eastAsia="ja-JP"/>
        </w:rPr>
        <w:t>に</w:t>
      </w:r>
      <w:r>
        <w:rPr>
          <w:lang w:eastAsia="zh-TW"/>
        </w:rPr>
        <w:t>無効</w:t>
      </w:r>
      <w:r>
        <w:rPr>
          <w:lang w:eastAsia="ja-JP"/>
        </w:rPr>
        <w:t>となります</w:t>
      </w:r>
      <w:r>
        <w:rPr>
          <w:lang w:eastAsia="zh-TW"/>
        </w:rPr>
        <w:t>。特典</w:t>
      </w:r>
      <w:r>
        <w:rPr>
          <w:lang w:eastAsia="ja-JP"/>
        </w:rPr>
        <w:t>は</w:t>
      </w:r>
      <w:r>
        <w:rPr>
          <w:lang w:eastAsia="zh-TW"/>
        </w:rPr>
        <w:t>、</w:t>
      </w:r>
      <w:r>
        <w:rPr>
          <w:lang w:eastAsia="ja-JP"/>
        </w:rPr>
        <w:t>いつでも</w:t>
      </w:r>
      <w:r>
        <w:rPr>
          <w:lang w:eastAsia="zh-TW"/>
        </w:rPr>
        <w:t>予告</w:t>
      </w:r>
      <w:r>
        <w:rPr>
          <w:lang w:eastAsia="ja-JP"/>
        </w:rPr>
        <w:t>なく</w:t>
      </w:r>
      <w:r>
        <w:rPr>
          <w:lang w:eastAsia="zh-TW"/>
        </w:rPr>
        <w:t>変更</w:t>
      </w:r>
      <w:r>
        <w:rPr>
          <w:lang w:eastAsia="ja-JP"/>
        </w:rPr>
        <w:t>および</w:t>
      </w:r>
      <w:r>
        <w:rPr>
          <w:lang w:eastAsia="zh-TW"/>
        </w:rPr>
        <w:t>中止</w:t>
      </w:r>
      <w:r>
        <w:rPr>
          <w:lang w:eastAsia="ja-JP"/>
        </w:rPr>
        <w:t>されることがあります</w:t>
      </w:r>
      <w:r>
        <w:rPr>
          <w:lang w:eastAsia="zh-TW"/>
        </w:rPr>
        <w:t>。特典</w:t>
      </w:r>
      <w:r>
        <w:rPr>
          <w:lang w:eastAsia="ja-JP"/>
        </w:rPr>
        <w:t>が</w:t>
      </w:r>
      <w:r>
        <w:rPr>
          <w:lang w:eastAsia="zh-TW"/>
        </w:rPr>
        <w:t>有効</w:t>
      </w:r>
      <w:r>
        <w:rPr>
          <w:lang w:eastAsia="ja-JP"/>
        </w:rPr>
        <w:t>かどうかは</w:t>
      </w:r>
      <w:r>
        <w:rPr>
          <w:lang w:eastAsia="zh-TW"/>
        </w:rPr>
        <w:t>、</w:t>
      </w:r>
      <w:r>
        <w:rPr>
          <w:lang w:eastAsia="ja-JP"/>
        </w:rPr>
        <w:t>プログラム</w:t>
      </w:r>
      <w:r>
        <w:rPr>
          <w:lang w:eastAsia="zh-TW"/>
        </w:rPr>
        <w:t>、地域、</w:t>
      </w:r>
      <w:r>
        <w:rPr>
          <w:lang w:eastAsia="ja-JP"/>
        </w:rPr>
        <w:t>フルフィルメント</w:t>
      </w:r>
      <w:r>
        <w:rPr>
          <w:lang w:eastAsia="zh-TW"/>
        </w:rPr>
        <w:t xml:space="preserve"> </w:t>
      </w:r>
      <w:r>
        <w:rPr>
          <w:lang w:eastAsia="ja-JP"/>
        </w:rPr>
        <w:t>オプション</w:t>
      </w:r>
      <w:r>
        <w:rPr>
          <w:lang w:eastAsia="zh-TW"/>
        </w:rPr>
        <w:t>、</w:t>
      </w:r>
      <w:r>
        <w:rPr>
          <w:lang w:eastAsia="ja-JP"/>
        </w:rPr>
        <w:t>および</w:t>
      </w:r>
      <w:r>
        <w:rPr>
          <w:lang w:eastAsia="zh-TW"/>
        </w:rPr>
        <w:t>言語</w:t>
      </w:r>
      <w:r>
        <w:rPr>
          <w:lang w:eastAsia="ja-JP"/>
        </w:rPr>
        <w:t>によって</w:t>
      </w:r>
      <w:r>
        <w:rPr>
          <w:lang w:eastAsia="zh-TW"/>
        </w:rPr>
        <w:t>異</w:t>
      </w:r>
      <w:r>
        <w:rPr>
          <w:lang w:eastAsia="ja-JP"/>
        </w:rPr>
        <w:t>なります</w:t>
      </w:r>
      <w:r>
        <w:rPr>
          <w:lang w:eastAsia="zh-TW"/>
        </w:rPr>
        <w:t>。</w:t>
      </w:r>
    </w:p>
    <w:p w:rsidR="00F87589" w:rsidRDefault="00295C93">
      <w:pPr>
        <w:pStyle w:val="ProductList-Body"/>
      </w:pPr>
      <w:r>
        <w:t xml:space="preserve">Microsoft Products and Services Agreement (MPSA) </w:t>
      </w:r>
      <w:r>
        <w:t>を通じて購入するお客様は、</w:t>
      </w:r>
      <w:r>
        <w:t xml:space="preserve">MPSA </w:t>
      </w:r>
      <w:r>
        <w:t>による</w:t>
      </w:r>
      <w:r>
        <w:t xml:space="preserve"> SA </w:t>
      </w:r>
      <w:r>
        <w:t>の購入に関する詳細について、</w:t>
      </w:r>
      <w:r>
        <w:t xml:space="preserve">MPSA </w:t>
      </w:r>
      <w:r>
        <w:t>ライセンス</w:t>
      </w:r>
      <w:r>
        <w:t xml:space="preserve"> </w:t>
      </w:r>
      <w:r>
        <w:t>マニュアルを参照する必要があります。</w:t>
      </w:r>
    </w:p>
    <w:tbl>
      <w:tblPr>
        <w:tblStyle w:val="PURTable"/>
        <w:tblW w:w="0" w:type="dxa"/>
        <w:tblLook w:val="04A0" w:firstRow="1" w:lastRow="0" w:firstColumn="1" w:lastColumn="0" w:noHBand="0" w:noVBand="1"/>
      </w:tblPr>
      <w:tblGrid>
        <w:gridCol w:w="5522"/>
        <w:gridCol w:w="1756"/>
        <w:gridCol w:w="1756"/>
        <w:gridCol w:w="1756"/>
      </w:tblGrid>
      <w:tr w:rsidR="00F8758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87589" w:rsidRDefault="00295C93">
            <w:pPr>
              <w:pStyle w:val="ProductList-TableBody"/>
            </w:pPr>
            <w:r>
              <w:rPr>
                <w:color w:val="FFFFFF"/>
              </w:rPr>
              <w:t>特典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87589" w:rsidRDefault="00295C93">
            <w:pPr>
              <w:pStyle w:val="ProductList-TableBody"/>
              <w:jc w:val="center"/>
            </w:pPr>
            <w:r>
              <w:rPr>
                <w:color w:val="FFFFFF"/>
              </w:rPr>
              <w:t>アプリケーション製品群</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87589" w:rsidRDefault="00295C93">
            <w:pPr>
              <w:pStyle w:val="ProductList-TableBody"/>
              <w:jc w:val="center"/>
            </w:pPr>
            <w:r>
              <w:rPr>
                <w:color w:val="FFFFFF"/>
              </w:rPr>
              <w:t>システム製品群</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87589" w:rsidRDefault="00295C93">
            <w:pPr>
              <w:pStyle w:val="ProductList-TableBody"/>
              <w:jc w:val="center"/>
            </w:pPr>
            <w:r>
              <w:rPr>
                <w:color w:val="FFFFFF"/>
              </w:rPr>
              <w:t>サーバー製品群</w:t>
            </w:r>
          </w:p>
        </w:tc>
      </w:tr>
      <w:tr w:rsidR="00F87589">
        <w:tc>
          <w:tcPr>
            <w:tcW w:w="6120" w:type="dxa"/>
            <w:tcBorders>
              <w:top w:val="single" w:sz="4" w:space="0" w:color="000000"/>
              <w:left w:val="single" w:sz="4" w:space="0" w:color="000000"/>
              <w:bottom w:val="single" w:sz="4" w:space="0" w:color="000000"/>
              <w:right w:val="single" w:sz="4" w:space="0" w:color="000000"/>
            </w:tcBorders>
          </w:tcPr>
          <w:p w:rsidR="00F87589" w:rsidRDefault="00E71469">
            <w:pPr>
              <w:pStyle w:val="ProductList-TableBody"/>
            </w:pPr>
            <w:hyperlink w:anchor="_Sec577">
              <w:r w:rsidR="00295C93">
                <w:rPr>
                  <w:color w:val="00467F"/>
                  <w:u w:val="single"/>
                </w:rPr>
                <w:t>アップグレードの権利</w:t>
              </w:r>
            </w:hyperlink>
          </w:p>
        </w:tc>
        <w:tc>
          <w:tcPr>
            <w:tcW w:w="196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jc w:val="center"/>
            </w:pPr>
            <w:r>
              <w:t>X</w:t>
            </w:r>
          </w:p>
        </w:tc>
      </w:tr>
      <w:tr w:rsidR="00F87589">
        <w:tc>
          <w:tcPr>
            <w:tcW w:w="6120" w:type="dxa"/>
            <w:tcBorders>
              <w:top w:val="single" w:sz="4" w:space="0" w:color="000000"/>
              <w:left w:val="single" w:sz="4" w:space="0" w:color="000000"/>
              <w:bottom w:val="single" w:sz="4" w:space="0" w:color="000000"/>
              <w:right w:val="single" w:sz="4" w:space="0" w:color="000000"/>
            </w:tcBorders>
          </w:tcPr>
          <w:p w:rsidR="00F87589" w:rsidRDefault="00E71469">
            <w:pPr>
              <w:pStyle w:val="ProductList-TableBody"/>
            </w:pPr>
            <w:hyperlink w:anchor="_Sec579">
              <w:r w:rsidR="00295C93">
                <w:rPr>
                  <w:color w:val="00467F"/>
                  <w:u w:val="single"/>
                </w:rPr>
                <w:t>Office Online</w:t>
              </w:r>
              <w:r w:rsidR="00295C93">
                <w:rPr>
                  <w:color w:val="00467F"/>
                  <w:u w:val="single"/>
                </w:rPr>
                <w:t>、</w:t>
              </w:r>
              <w:r w:rsidR="00295C93">
                <w:rPr>
                  <w:color w:val="00467F"/>
                  <w:u w:val="single"/>
                </w:rPr>
                <w:t>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jc w:val="center"/>
            </w:pPr>
            <w:r>
              <w:t xml:space="preserve"> </w:t>
            </w:r>
          </w:p>
        </w:tc>
      </w:tr>
      <w:tr w:rsidR="00F87589">
        <w:tc>
          <w:tcPr>
            <w:tcW w:w="6120" w:type="dxa"/>
            <w:tcBorders>
              <w:top w:val="single" w:sz="4" w:space="0" w:color="000000"/>
              <w:left w:val="single" w:sz="4" w:space="0" w:color="000000"/>
              <w:bottom w:val="single" w:sz="4" w:space="0" w:color="000000"/>
              <w:right w:val="single" w:sz="4" w:space="0" w:color="000000"/>
            </w:tcBorders>
          </w:tcPr>
          <w:p w:rsidR="00F87589" w:rsidRDefault="00E71469">
            <w:pPr>
              <w:pStyle w:val="ProductList-TableBody"/>
            </w:pPr>
            <w:hyperlink w:anchor="_Sec580">
              <w:r w:rsidR="00295C93">
                <w:rPr>
                  <w:color w:val="00467F"/>
                  <w:u w:val="single"/>
                </w:rPr>
                <w:t>計画サービス</w:t>
              </w:r>
            </w:hyperlink>
          </w:p>
        </w:tc>
        <w:tc>
          <w:tcPr>
            <w:tcW w:w="196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jc w:val="center"/>
            </w:pPr>
            <w:r>
              <w:t>X</w:t>
            </w:r>
          </w:p>
        </w:tc>
      </w:tr>
      <w:tr w:rsidR="00F87589">
        <w:tc>
          <w:tcPr>
            <w:tcW w:w="6120" w:type="dxa"/>
            <w:tcBorders>
              <w:top w:val="single" w:sz="4" w:space="0" w:color="000000"/>
              <w:left w:val="single" w:sz="4" w:space="0" w:color="000000"/>
              <w:bottom w:val="single" w:sz="4" w:space="0" w:color="000000"/>
              <w:right w:val="single" w:sz="4" w:space="0" w:color="000000"/>
            </w:tcBorders>
          </w:tcPr>
          <w:p w:rsidR="00F87589" w:rsidRDefault="00E71469">
            <w:pPr>
              <w:pStyle w:val="ProductList-TableBody"/>
            </w:pPr>
            <w:hyperlink w:anchor="_Sec581">
              <w:r w:rsidR="00295C93">
                <w:rPr>
                  <w:color w:val="00467F"/>
                  <w:u w:val="single"/>
                </w:rPr>
                <w:t>エンタープライズ</w:t>
              </w:r>
              <w:r w:rsidR="00295C93">
                <w:rPr>
                  <w:color w:val="00467F"/>
                  <w:u w:val="single"/>
                </w:rPr>
                <w:t xml:space="preserve"> </w:t>
              </w:r>
              <w:r w:rsidR="00295C93">
                <w:rPr>
                  <w:color w:val="00467F"/>
                  <w:u w:val="single"/>
                </w:rPr>
                <w:t>ソース</w:t>
              </w:r>
              <w:r w:rsidR="00295C93">
                <w:rPr>
                  <w:color w:val="00467F"/>
                  <w:u w:val="single"/>
                </w:rPr>
                <w:t xml:space="preserve"> </w:t>
              </w:r>
              <w:r w:rsidR="00295C93">
                <w:rPr>
                  <w:color w:val="00467F"/>
                  <w:u w:val="single"/>
                </w:rPr>
                <w:t>コード</w:t>
              </w:r>
              <w:r w:rsidR="00295C93">
                <w:rPr>
                  <w:color w:val="00467F"/>
                  <w:u w:val="single"/>
                </w:rPr>
                <w:t xml:space="preserve"> </w:t>
              </w:r>
              <w:r w:rsidR="00295C93">
                <w:rPr>
                  <w:color w:val="00467F"/>
                  <w:u w:val="single"/>
                </w:rPr>
                <w:t>ライセンス</w:t>
              </w:r>
              <w:r w:rsidR="00295C93">
                <w:rPr>
                  <w:color w:val="00467F"/>
                  <w:u w:val="single"/>
                </w:rPr>
                <w:t xml:space="preserve"> </w:t>
              </w:r>
              <w:r w:rsidR="00295C93">
                <w:rPr>
                  <w:color w:val="00467F"/>
                  <w:u w:val="single"/>
                </w:rPr>
                <w:t>プログラム</w:t>
              </w:r>
              <w:r w:rsidR="00295C93">
                <w:rPr>
                  <w:color w:val="00467F"/>
                  <w:u w:val="single"/>
                </w:rPr>
                <w:t xml:space="preserve"> (ESLP)</w:t>
              </w:r>
            </w:hyperlink>
          </w:p>
        </w:tc>
        <w:tc>
          <w:tcPr>
            <w:tcW w:w="196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jc w:val="center"/>
            </w:pPr>
            <w:r>
              <w:t xml:space="preserve"> </w:t>
            </w:r>
          </w:p>
        </w:tc>
      </w:tr>
      <w:tr w:rsidR="00F87589">
        <w:tc>
          <w:tcPr>
            <w:tcW w:w="6120" w:type="dxa"/>
            <w:tcBorders>
              <w:top w:val="single" w:sz="4" w:space="0" w:color="000000"/>
              <w:left w:val="single" w:sz="4" w:space="0" w:color="000000"/>
              <w:bottom w:val="single" w:sz="4" w:space="0" w:color="000000"/>
              <w:right w:val="single" w:sz="4" w:space="0" w:color="000000"/>
            </w:tcBorders>
          </w:tcPr>
          <w:p w:rsidR="00F87589" w:rsidRDefault="00E71469">
            <w:pPr>
              <w:pStyle w:val="ProductList-TableBody"/>
            </w:pPr>
            <w:hyperlink w:anchor="_Sec755">
              <w:r w:rsidR="00295C93">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jc w:val="center"/>
            </w:pPr>
            <w:r>
              <w:t xml:space="preserve"> </w:t>
            </w:r>
          </w:p>
        </w:tc>
      </w:tr>
      <w:tr w:rsidR="00F87589">
        <w:tc>
          <w:tcPr>
            <w:tcW w:w="6120" w:type="dxa"/>
            <w:tcBorders>
              <w:top w:val="single" w:sz="4" w:space="0" w:color="000000"/>
              <w:left w:val="single" w:sz="4" w:space="0" w:color="000000"/>
              <w:bottom w:val="single" w:sz="4" w:space="0" w:color="000000"/>
              <w:right w:val="single" w:sz="4" w:space="0" w:color="000000"/>
            </w:tcBorders>
          </w:tcPr>
          <w:p w:rsidR="00F87589" w:rsidRDefault="00E71469">
            <w:pPr>
              <w:pStyle w:val="ProductList-TableBody"/>
            </w:pPr>
            <w:hyperlink w:anchor="_Sec841">
              <w:r w:rsidR="00295C93">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jc w:val="center"/>
            </w:pPr>
            <w:r>
              <w:t xml:space="preserve"> </w:t>
            </w:r>
          </w:p>
        </w:tc>
      </w:tr>
      <w:tr w:rsidR="00F87589">
        <w:tc>
          <w:tcPr>
            <w:tcW w:w="6120" w:type="dxa"/>
            <w:tcBorders>
              <w:top w:val="single" w:sz="4" w:space="0" w:color="000000"/>
              <w:left w:val="single" w:sz="4" w:space="0" w:color="000000"/>
              <w:bottom w:val="single" w:sz="4" w:space="0" w:color="000000"/>
              <w:right w:val="single" w:sz="4" w:space="0" w:color="000000"/>
            </w:tcBorders>
          </w:tcPr>
          <w:p w:rsidR="00F87589" w:rsidRDefault="00E71469">
            <w:pPr>
              <w:pStyle w:val="ProductList-TableBody"/>
            </w:pPr>
            <w:hyperlink w:anchor="_Sec651">
              <w:r w:rsidR="00295C93">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jc w:val="center"/>
            </w:pPr>
            <w:r>
              <w:t xml:space="preserve"> </w:t>
            </w:r>
          </w:p>
        </w:tc>
      </w:tr>
      <w:tr w:rsidR="00F87589">
        <w:tc>
          <w:tcPr>
            <w:tcW w:w="6120" w:type="dxa"/>
            <w:tcBorders>
              <w:top w:val="single" w:sz="4" w:space="0" w:color="000000"/>
              <w:left w:val="single" w:sz="4" w:space="0" w:color="000000"/>
              <w:bottom w:val="single" w:sz="4" w:space="0" w:color="000000"/>
              <w:right w:val="single" w:sz="4" w:space="0" w:color="000000"/>
            </w:tcBorders>
          </w:tcPr>
          <w:p w:rsidR="00F87589" w:rsidRDefault="00E71469">
            <w:pPr>
              <w:pStyle w:val="ProductList-TableBody"/>
            </w:pPr>
            <w:hyperlink w:anchor="_Sec841">
              <w:r w:rsidR="00295C93">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jc w:val="center"/>
            </w:pPr>
            <w:r>
              <w:t xml:space="preserve"> </w:t>
            </w:r>
          </w:p>
        </w:tc>
      </w:tr>
      <w:tr w:rsidR="00F87589">
        <w:tc>
          <w:tcPr>
            <w:tcW w:w="6120" w:type="dxa"/>
            <w:tcBorders>
              <w:top w:val="single" w:sz="4" w:space="0" w:color="000000"/>
              <w:left w:val="single" w:sz="4" w:space="0" w:color="000000"/>
              <w:bottom w:val="single" w:sz="4" w:space="0" w:color="000000"/>
              <w:right w:val="single" w:sz="4" w:space="0" w:color="000000"/>
            </w:tcBorders>
          </w:tcPr>
          <w:p w:rsidR="00F87589" w:rsidRDefault="00E71469">
            <w:pPr>
              <w:pStyle w:val="ProductList-TableBody"/>
            </w:pPr>
            <w:hyperlink w:anchor="_Sec582">
              <w:r w:rsidR="00295C93">
                <w:rPr>
                  <w:color w:val="00467F"/>
                  <w:u w:val="single"/>
                </w:rPr>
                <w:t>トレーニング受講券</w:t>
              </w:r>
            </w:hyperlink>
          </w:p>
        </w:tc>
        <w:tc>
          <w:tcPr>
            <w:tcW w:w="196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jc w:val="center"/>
            </w:pPr>
            <w:r>
              <w:t xml:space="preserve"> </w:t>
            </w:r>
          </w:p>
        </w:tc>
      </w:tr>
      <w:tr w:rsidR="00F87589">
        <w:tc>
          <w:tcPr>
            <w:tcW w:w="6120" w:type="dxa"/>
            <w:tcBorders>
              <w:top w:val="single" w:sz="4" w:space="0" w:color="000000"/>
              <w:left w:val="single" w:sz="4" w:space="0" w:color="000000"/>
              <w:bottom w:val="single" w:sz="4" w:space="0" w:color="000000"/>
              <w:right w:val="single" w:sz="4" w:space="0" w:color="000000"/>
            </w:tcBorders>
          </w:tcPr>
          <w:p w:rsidR="00F87589" w:rsidRDefault="00E71469">
            <w:pPr>
              <w:pStyle w:val="ProductList-TableBody"/>
            </w:pPr>
            <w:hyperlink w:anchor="_Sec583">
              <w:r w:rsidR="00295C93">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jc w:val="center"/>
            </w:pPr>
            <w:r>
              <w:t>X</w:t>
            </w:r>
          </w:p>
        </w:tc>
      </w:tr>
      <w:tr w:rsidR="00F87589">
        <w:tc>
          <w:tcPr>
            <w:tcW w:w="6120" w:type="dxa"/>
            <w:tcBorders>
              <w:top w:val="single" w:sz="4" w:space="0" w:color="000000"/>
              <w:left w:val="single" w:sz="4" w:space="0" w:color="000000"/>
              <w:bottom w:val="single" w:sz="4" w:space="0" w:color="000000"/>
              <w:right w:val="single" w:sz="4" w:space="0" w:color="000000"/>
            </w:tcBorders>
          </w:tcPr>
          <w:p w:rsidR="00F87589" w:rsidRDefault="00E71469">
            <w:pPr>
              <w:pStyle w:val="ProductList-TableBody"/>
            </w:pPr>
            <w:hyperlink w:anchor="_Sec584">
              <w:r w:rsidR="00295C93">
                <w:rPr>
                  <w:color w:val="00467F"/>
                  <w:u w:val="single"/>
                </w:rPr>
                <w:t>自宅使用プログラム</w:t>
              </w:r>
              <w:r w:rsidR="00295C93">
                <w:rPr>
                  <w:color w:val="00467F"/>
                  <w:u w:val="single"/>
                </w:rPr>
                <w:t xml:space="preserve"> (HUP)</w:t>
              </w:r>
            </w:hyperlink>
          </w:p>
        </w:tc>
        <w:tc>
          <w:tcPr>
            <w:tcW w:w="196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jc w:val="center"/>
            </w:pPr>
            <w:r>
              <w:t xml:space="preserve"> </w:t>
            </w:r>
          </w:p>
        </w:tc>
      </w:tr>
      <w:tr w:rsidR="00F87589">
        <w:tc>
          <w:tcPr>
            <w:tcW w:w="6120" w:type="dxa"/>
            <w:tcBorders>
              <w:top w:val="single" w:sz="4" w:space="0" w:color="000000"/>
              <w:left w:val="single" w:sz="4" w:space="0" w:color="000000"/>
              <w:bottom w:val="single" w:sz="4" w:space="0" w:color="000000"/>
              <w:right w:val="single" w:sz="4" w:space="0" w:color="000000"/>
            </w:tcBorders>
          </w:tcPr>
          <w:p w:rsidR="00F87589" w:rsidRDefault="00E71469">
            <w:pPr>
              <w:pStyle w:val="ProductList-TableBody"/>
            </w:pPr>
            <w:hyperlink w:anchor="_Sec585">
              <w:r w:rsidR="00295C93">
                <w:rPr>
                  <w:color w:val="00467F"/>
                  <w:u w:val="single"/>
                </w:rPr>
                <w:t>年中無休</w:t>
              </w:r>
              <w:r w:rsidR="00295C93">
                <w:rPr>
                  <w:color w:val="00467F"/>
                  <w:u w:val="single"/>
                </w:rPr>
                <w:t xml:space="preserve"> (24x7) </w:t>
              </w:r>
              <w:r w:rsidR="00295C93">
                <w:rPr>
                  <w:color w:val="00467F"/>
                  <w:u w:val="single"/>
                </w:rPr>
                <w:t>の技術サポート</w:t>
              </w:r>
            </w:hyperlink>
          </w:p>
        </w:tc>
        <w:tc>
          <w:tcPr>
            <w:tcW w:w="196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jc w:val="center"/>
            </w:pPr>
            <w:r>
              <w:t>X</w:t>
            </w:r>
          </w:p>
        </w:tc>
      </w:tr>
      <w:tr w:rsidR="00F87589">
        <w:tc>
          <w:tcPr>
            <w:tcW w:w="6120" w:type="dxa"/>
            <w:tcBorders>
              <w:top w:val="single" w:sz="4" w:space="0" w:color="000000"/>
              <w:left w:val="single" w:sz="4" w:space="0" w:color="000000"/>
              <w:bottom w:val="single" w:sz="4" w:space="0" w:color="000000"/>
              <w:right w:val="single" w:sz="4" w:space="0" w:color="000000"/>
            </w:tcBorders>
          </w:tcPr>
          <w:p w:rsidR="00F87589" w:rsidRDefault="00E71469">
            <w:pPr>
              <w:pStyle w:val="ProductList-TableBody"/>
            </w:pPr>
            <w:hyperlink w:anchor="_Sec586">
              <w:r w:rsidR="00295C93">
                <w:rPr>
                  <w:color w:val="00467F"/>
                  <w:u w:val="single"/>
                </w:rPr>
                <w:t>延長ホットフィックス</w:t>
              </w:r>
              <w:r w:rsidR="00295C93">
                <w:rPr>
                  <w:color w:val="00467F"/>
                  <w:u w:val="single"/>
                </w:rPr>
                <w:t xml:space="preserve"> </w:t>
              </w:r>
              <w:r w:rsidR="00295C93">
                <w:rPr>
                  <w:color w:val="00467F"/>
                  <w:u w:val="single"/>
                </w:rPr>
                <w:t>サポート</w:t>
              </w:r>
            </w:hyperlink>
          </w:p>
        </w:tc>
        <w:tc>
          <w:tcPr>
            <w:tcW w:w="196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jc w:val="center"/>
            </w:pPr>
            <w:r>
              <w:t>X</w:t>
            </w:r>
          </w:p>
        </w:tc>
      </w:tr>
      <w:tr w:rsidR="00F87589">
        <w:tc>
          <w:tcPr>
            <w:tcW w:w="6120" w:type="dxa"/>
            <w:tcBorders>
              <w:top w:val="single" w:sz="4" w:space="0" w:color="000000"/>
              <w:left w:val="single" w:sz="4" w:space="0" w:color="000000"/>
              <w:bottom w:val="single" w:sz="4" w:space="0" w:color="000000"/>
              <w:right w:val="single" w:sz="4" w:space="0" w:color="000000"/>
            </w:tcBorders>
          </w:tcPr>
          <w:p w:rsidR="00F87589" w:rsidRDefault="00E71469">
            <w:pPr>
              <w:pStyle w:val="ProductList-TableBody"/>
            </w:pPr>
            <w:hyperlink w:anchor="_Sec818">
              <w:r w:rsidR="00295C93">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jc w:val="center"/>
            </w:pPr>
            <w:r>
              <w:t>X</w:t>
            </w:r>
          </w:p>
        </w:tc>
      </w:tr>
      <w:tr w:rsidR="00F87589">
        <w:tc>
          <w:tcPr>
            <w:tcW w:w="6120" w:type="dxa"/>
            <w:tcBorders>
              <w:top w:val="single" w:sz="4" w:space="0" w:color="000000"/>
              <w:left w:val="single" w:sz="4" w:space="0" w:color="000000"/>
              <w:bottom w:val="single" w:sz="4" w:space="0" w:color="000000"/>
              <w:right w:val="single" w:sz="4" w:space="0" w:color="000000"/>
            </w:tcBorders>
          </w:tcPr>
          <w:p w:rsidR="00F87589" w:rsidRDefault="00E71469">
            <w:pPr>
              <w:pStyle w:val="ProductList-TableBody"/>
            </w:pPr>
            <w:hyperlink w:anchor="_Sec587">
              <w:r w:rsidR="00295C93">
                <w:rPr>
                  <w:color w:val="00467F"/>
                  <w:u w:val="single"/>
                </w:rPr>
                <w:t>ステップアップ</w:t>
              </w:r>
              <w:r w:rsidR="00295C93">
                <w:rPr>
                  <w:color w:val="00467F"/>
                  <w:u w:val="single"/>
                </w:rPr>
                <w:t xml:space="preserve"> </w:t>
              </w:r>
              <w:r w:rsidR="00295C93">
                <w:rPr>
                  <w:color w:val="00467F"/>
                  <w:u w:val="single"/>
                </w:rPr>
                <w:t>ライセンス</w:t>
              </w:r>
            </w:hyperlink>
          </w:p>
        </w:tc>
        <w:tc>
          <w:tcPr>
            <w:tcW w:w="196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jc w:val="center"/>
            </w:pPr>
            <w:r>
              <w:t>X</w:t>
            </w:r>
          </w:p>
        </w:tc>
      </w:tr>
      <w:tr w:rsidR="00F87589">
        <w:tc>
          <w:tcPr>
            <w:tcW w:w="6120" w:type="dxa"/>
            <w:tcBorders>
              <w:top w:val="single" w:sz="4" w:space="0" w:color="000000"/>
              <w:left w:val="single" w:sz="4" w:space="0" w:color="000000"/>
              <w:bottom w:val="single" w:sz="4" w:space="0" w:color="000000"/>
              <w:right w:val="single" w:sz="4" w:space="0" w:color="000000"/>
            </w:tcBorders>
          </w:tcPr>
          <w:p w:rsidR="00F87589" w:rsidRDefault="00E71469">
            <w:pPr>
              <w:pStyle w:val="ProductList-TableBody"/>
            </w:pPr>
            <w:hyperlink w:anchor="_Sec838">
              <w:r w:rsidR="00295C93">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jc w:val="center"/>
            </w:pPr>
            <w:r>
              <w:t>X</w:t>
            </w:r>
          </w:p>
        </w:tc>
      </w:tr>
      <w:tr w:rsidR="00F87589">
        <w:tc>
          <w:tcPr>
            <w:tcW w:w="6120" w:type="dxa"/>
            <w:tcBorders>
              <w:top w:val="single" w:sz="4" w:space="0" w:color="000000"/>
              <w:left w:val="single" w:sz="4" w:space="0" w:color="000000"/>
              <w:bottom w:val="single" w:sz="4" w:space="0" w:color="000000"/>
              <w:right w:val="single" w:sz="4" w:space="0" w:color="000000"/>
            </w:tcBorders>
          </w:tcPr>
          <w:p w:rsidR="00F87589" w:rsidRDefault="00E71469">
            <w:pPr>
              <w:pStyle w:val="ProductList-TableBody"/>
            </w:pPr>
            <w:hyperlink w:anchor="_Sec588">
              <w:r w:rsidR="00295C93">
                <w:rPr>
                  <w:color w:val="00467F"/>
                  <w:u w:val="single"/>
                </w:rPr>
                <w:t>サーバー</w:t>
              </w:r>
              <w:r w:rsidR="00295C93">
                <w:rPr>
                  <w:color w:val="00467F"/>
                  <w:u w:val="single"/>
                </w:rPr>
                <w:t xml:space="preserve"> – </w:t>
              </w:r>
              <w:r w:rsidR="00295C93">
                <w:rPr>
                  <w:color w:val="00467F"/>
                  <w:u w:val="single"/>
                </w:rPr>
                <w:t>障害復旧の権利</w:t>
              </w:r>
            </w:hyperlink>
          </w:p>
        </w:tc>
        <w:tc>
          <w:tcPr>
            <w:tcW w:w="196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jc w:val="center"/>
            </w:pPr>
            <w:r>
              <w:t>X</w:t>
            </w:r>
          </w:p>
        </w:tc>
      </w:tr>
      <w:tr w:rsidR="00F87589">
        <w:tc>
          <w:tcPr>
            <w:tcW w:w="6120" w:type="dxa"/>
            <w:tcBorders>
              <w:top w:val="single" w:sz="4" w:space="0" w:color="000000"/>
              <w:left w:val="single" w:sz="4" w:space="0" w:color="000000"/>
              <w:bottom w:val="single" w:sz="4" w:space="0" w:color="000000"/>
              <w:right w:val="single" w:sz="4" w:space="0" w:color="000000"/>
            </w:tcBorders>
          </w:tcPr>
          <w:p w:rsidR="00F87589" w:rsidRDefault="00E71469">
            <w:pPr>
              <w:pStyle w:val="ProductList-TableBody"/>
            </w:pPr>
            <w:hyperlink w:anchor="_Sec589">
              <w:r w:rsidR="00295C93">
                <w:rPr>
                  <w:color w:val="00467F"/>
                  <w:u w:val="single"/>
                </w:rPr>
                <w:t>ライセンス</w:t>
              </w:r>
              <w:r w:rsidR="00295C93">
                <w:rPr>
                  <w:color w:val="00467F"/>
                  <w:u w:val="single"/>
                </w:rPr>
                <w:t xml:space="preserve"> </w:t>
              </w:r>
              <w:r w:rsidR="00295C93">
                <w:rPr>
                  <w:color w:val="00467F"/>
                  <w:u w:val="single"/>
                </w:rPr>
                <w:t>モビリティ</w:t>
              </w:r>
            </w:hyperlink>
          </w:p>
        </w:tc>
        <w:tc>
          <w:tcPr>
            <w:tcW w:w="196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jc w:val="center"/>
            </w:pPr>
            <w:r>
              <w:t>X</w:t>
            </w:r>
          </w:p>
        </w:tc>
      </w:tr>
      <w:tr w:rsidR="00F87589">
        <w:tc>
          <w:tcPr>
            <w:tcW w:w="6120" w:type="dxa"/>
            <w:tcBorders>
              <w:top w:val="single" w:sz="4" w:space="0" w:color="000000"/>
              <w:left w:val="single" w:sz="4" w:space="0" w:color="000000"/>
              <w:bottom w:val="single" w:sz="4" w:space="0" w:color="000000"/>
              <w:right w:val="single" w:sz="4" w:space="0" w:color="000000"/>
            </w:tcBorders>
          </w:tcPr>
          <w:p w:rsidR="00F87589" w:rsidRDefault="00E71469">
            <w:pPr>
              <w:pStyle w:val="ProductList-TableBody"/>
            </w:pPr>
            <w:hyperlink w:anchor="_Sec590">
              <w:r w:rsidR="00295C93">
                <w:rPr>
                  <w:color w:val="00467F"/>
                  <w:u w:val="single"/>
                </w:rPr>
                <w:t>サーバー</w:t>
              </w:r>
              <w:r w:rsidR="00295C93">
                <w:rPr>
                  <w:color w:val="00467F"/>
                  <w:u w:val="single"/>
                </w:rPr>
                <w:t xml:space="preserve"> – </w:t>
              </w:r>
              <w:r w:rsidR="00295C93">
                <w:rPr>
                  <w:color w:val="00467F"/>
                  <w:u w:val="single"/>
                </w:rPr>
                <w:t>セルフ</w:t>
              </w:r>
              <w:r w:rsidR="00295C93">
                <w:rPr>
                  <w:color w:val="00467F"/>
                  <w:u w:val="single"/>
                </w:rPr>
                <w:t xml:space="preserve"> </w:t>
              </w:r>
              <w:r w:rsidR="00295C93">
                <w:rPr>
                  <w:color w:val="00467F"/>
                  <w:u w:val="single"/>
                </w:rPr>
                <w:t>ホスト</w:t>
              </w:r>
              <w:r w:rsidR="00295C93">
                <w:rPr>
                  <w:color w:val="00467F"/>
                  <w:u w:val="single"/>
                </w:rPr>
                <w:t xml:space="preserve"> </w:t>
              </w:r>
              <w:r w:rsidR="00295C93">
                <w:rPr>
                  <w:color w:val="00467F"/>
                  <w:u w:val="single"/>
                </w:rPr>
                <w:t>アプリケーション</w:t>
              </w:r>
            </w:hyperlink>
          </w:p>
        </w:tc>
        <w:tc>
          <w:tcPr>
            <w:tcW w:w="196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jc w:val="center"/>
            </w:pPr>
            <w:r>
              <w:t>X</w:t>
            </w:r>
          </w:p>
        </w:tc>
      </w:tr>
      <w:tr w:rsidR="00F87589">
        <w:tc>
          <w:tcPr>
            <w:tcW w:w="6120" w:type="dxa"/>
            <w:tcBorders>
              <w:top w:val="single" w:sz="4" w:space="0" w:color="000000"/>
              <w:left w:val="single" w:sz="4" w:space="0" w:color="000000"/>
              <w:bottom w:val="single" w:sz="4" w:space="0" w:color="000000"/>
              <w:right w:val="single" w:sz="4" w:space="0" w:color="000000"/>
            </w:tcBorders>
          </w:tcPr>
          <w:p w:rsidR="00F87589" w:rsidRDefault="00E71469">
            <w:pPr>
              <w:pStyle w:val="ProductList-TableBody"/>
            </w:pPr>
            <w:hyperlink w:anchor="_Sec841">
              <w:r w:rsidR="00295C93">
                <w:rPr>
                  <w:color w:val="00467F"/>
                  <w:u w:val="single"/>
                </w:rPr>
                <w:t xml:space="preserve">Windows SA Per User Add-on </w:t>
              </w:r>
              <w:r w:rsidR="00295C93">
                <w:rPr>
                  <w:color w:val="00467F"/>
                  <w:u w:val="single"/>
                </w:rPr>
                <w:t>の購入権</w:t>
              </w:r>
            </w:hyperlink>
          </w:p>
        </w:tc>
        <w:tc>
          <w:tcPr>
            <w:tcW w:w="196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jc w:val="center"/>
            </w:pPr>
            <w:r>
              <w:t xml:space="preserve"> </w:t>
            </w:r>
          </w:p>
        </w:tc>
      </w:tr>
      <w:tr w:rsidR="00F87589">
        <w:tc>
          <w:tcPr>
            <w:tcW w:w="6120" w:type="dxa"/>
            <w:tcBorders>
              <w:top w:val="single" w:sz="4" w:space="0" w:color="000000"/>
              <w:left w:val="single" w:sz="4" w:space="0" w:color="000000"/>
              <w:bottom w:val="single" w:sz="4" w:space="0" w:color="000000"/>
              <w:right w:val="single" w:sz="4" w:space="0" w:color="000000"/>
            </w:tcBorders>
          </w:tcPr>
          <w:p w:rsidR="00F87589" w:rsidRDefault="00E71469">
            <w:pPr>
              <w:pStyle w:val="ProductList-TableBody"/>
            </w:pPr>
            <w:hyperlink w:anchor="_Sec841">
              <w:r w:rsidR="00295C93">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jc w:val="center"/>
            </w:pPr>
            <w:r>
              <w:t xml:space="preserve"> </w:t>
            </w:r>
          </w:p>
        </w:tc>
      </w:tr>
      <w:tr w:rsidR="00F87589">
        <w:tc>
          <w:tcPr>
            <w:tcW w:w="6120" w:type="dxa"/>
            <w:tcBorders>
              <w:top w:val="single" w:sz="4" w:space="0" w:color="000000"/>
              <w:left w:val="single" w:sz="4" w:space="0" w:color="000000"/>
              <w:bottom w:val="single" w:sz="4" w:space="0" w:color="000000"/>
              <w:right w:val="single" w:sz="4" w:space="0" w:color="000000"/>
            </w:tcBorders>
          </w:tcPr>
          <w:p w:rsidR="00F87589" w:rsidRDefault="00E71469">
            <w:pPr>
              <w:pStyle w:val="ProductList-TableBody"/>
            </w:pPr>
            <w:hyperlink w:anchor="_Sec652">
              <w:r w:rsidR="00295C93">
                <w:rPr>
                  <w:color w:val="00467F"/>
                  <w:u w:val="single"/>
                </w:rPr>
                <w:t xml:space="preserve">Windows </w:t>
              </w:r>
              <w:r w:rsidR="00295C93">
                <w:rPr>
                  <w:color w:val="00467F"/>
                  <w:u w:val="single"/>
                </w:rPr>
                <w:t>および</w:t>
              </w:r>
              <w:r w:rsidR="00295C93">
                <w:rPr>
                  <w:color w:val="00467F"/>
                  <w:u w:val="single"/>
                </w:rPr>
                <w:t xml:space="preserve"> Windows Embedded </w:t>
              </w:r>
              <w:r w:rsidR="00295C93">
                <w:rPr>
                  <w:color w:val="00467F"/>
                  <w:u w:val="single"/>
                </w:rPr>
                <w:t>デスクトップの仮想化の権利</w:t>
              </w:r>
            </w:hyperlink>
          </w:p>
        </w:tc>
        <w:tc>
          <w:tcPr>
            <w:tcW w:w="196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jc w:val="center"/>
            </w:pPr>
            <w:r>
              <w:t xml:space="preserve"> </w:t>
            </w:r>
          </w:p>
        </w:tc>
      </w:tr>
    </w:tbl>
    <w:p w:rsidR="00F87589" w:rsidRDefault="00295C93">
      <w:pPr>
        <w:pStyle w:val="ProductList-Body"/>
        <w:rPr>
          <w:lang w:eastAsia="ja-JP"/>
        </w:rPr>
      </w:pPr>
      <w:r>
        <w:rPr>
          <w:vertAlign w:val="superscript"/>
          <w:lang w:eastAsia="ja-JP"/>
        </w:rPr>
        <w:t>1</w:t>
      </w:r>
      <w:r>
        <w:rPr>
          <w:i/>
          <w:lang w:eastAsia="ja-JP"/>
        </w:rPr>
        <w:t xml:space="preserve">SA </w:t>
      </w:r>
      <w:r>
        <w:rPr>
          <w:i/>
          <w:lang w:eastAsia="ja-JP"/>
        </w:rPr>
        <w:t>特典の計算においては、以下のオンライン</w:t>
      </w:r>
      <w:r>
        <w:rPr>
          <w:i/>
          <w:lang w:eastAsia="ja-JP"/>
        </w:rPr>
        <w:t xml:space="preserve"> </w:t>
      </w:r>
      <w:r>
        <w:rPr>
          <w:i/>
          <w:lang w:eastAsia="ja-JP"/>
        </w:rPr>
        <w:t>サービスは</w:t>
      </w:r>
      <w:r>
        <w:rPr>
          <w:i/>
          <w:lang w:eastAsia="ja-JP"/>
        </w:rPr>
        <w:t xml:space="preserve"> Office </w:t>
      </w:r>
      <w:r>
        <w:rPr>
          <w:i/>
          <w:lang w:eastAsia="ja-JP"/>
        </w:rPr>
        <w:t>アプリケーション製品群と見なされます。</w:t>
      </w:r>
      <w:r>
        <w:rPr>
          <w:i/>
          <w:lang w:eastAsia="ja-JP"/>
        </w:rPr>
        <w:t>Enterprise Cloud Suite From SA</w:t>
      </w:r>
      <w:r>
        <w:rPr>
          <w:i/>
          <w:lang w:eastAsia="ja-JP"/>
        </w:rPr>
        <w:t>、</w:t>
      </w:r>
      <w:r>
        <w:rPr>
          <w:i/>
          <w:lang w:eastAsia="ja-JP"/>
        </w:rPr>
        <w:t>Office 365 E1 From SA</w:t>
      </w:r>
      <w:r>
        <w:rPr>
          <w:i/>
          <w:lang w:eastAsia="ja-JP"/>
        </w:rPr>
        <w:t>、</w:t>
      </w:r>
      <w:r>
        <w:rPr>
          <w:i/>
          <w:lang w:eastAsia="ja-JP"/>
        </w:rPr>
        <w:t>Office 365 E3 From SA</w:t>
      </w:r>
      <w:r>
        <w:rPr>
          <w:i/>
          <w:lang w:eastAsia="ja-JP"/>
        </w:rPr>
        <w:t>、</w:t>
      </w:r>
      <w:r>
        <w:rPr>
          <w:i/>
          <w:lang w:eastAsia="ja-JP"/>
        </w:rPr>
        <w:t>Office 365 E4 From SA</w:t>
      </w:r>
      <w:r>
        <w:rPr>
          <w:i/>
          <w:lang w:eastAsia="ja-JP"/>
        </w:rPr>
        <w:t>、および</w:t>
      </w:r>
      <w:r>
        <w:rPr>
          <w:i/>
          <w:lang w:eastAsia="ja-JP"/>
        </w:rPr>
        <w:t xml:space="preserve"> EMS from SA</w:t>
      </w:r>
      <w:r>
        <w:rPr>
          <w:i/>
          <w:lang w:eastAsia="ja-JP"/>
        </w:rPr>
        <w:t>。</w:t>
      </w:r>
    </w:p>
    <w:p w:rsidR="00F87589" w:rsidRDefault="00295C93">
      <w:pPr>
        <w:pStyle w:val="ProductList-Body"/>
      </w:pPr>
      <w:r>
        <w:rPr>
          <w:vertAlign w:val="superscript"/>
        </w:rPr>
        <w:t>2</w:t>
      </w:r>
      <w:r>
        <w:rPr>
          <w:i/>
        </w:rPr>
        <w:t xml:space="preserve">Windows Pro Upgrade </w:t>
      </w:r>
      <w:r>
        <w:rPr>
          <w:i/>
        </w:rPr>
        <w:t>または</w:t>
      </w:r>
      <w:r>
        <w:rPr>
          <w:i/>
        </w:rPr>
        <w:t xml:space="preserve"> Windows Embedded Industry Pro Upgrade </w:t>
      </w:r>
      <w:r>
        <w:rPr>
          <w:i/>
        </w:rPr>
        <w:t>の</w:t>
      </w:r>
      <w:r>
        <w:rPr>
          <w:i/>
        </w:rPr>
        <w:t xml:space="preserve"> SA </w:t>
      </w:r>
      <w:r>
        <w:rPr>
          <w:i/>
        </w:rPr>
        <w:t>をお持ちの現行のお客様は、引き続き</w:t>
      </w:r>
      <w:r>
        <w:rPr>
          <w:i/>
        </w:rPr>
        <w:t xml:space="preserve"> Enterprise Edition </w:t>
      </w:r>
      <w:r>
        <w:rPr>
          <w:i/>
        </w:rPr>
        <w:t>の権利を利用することができます。</w:t>
      </w:r>
    </w:p>
    <w:p w:rsidR="00F87589" w:rsidRDefault="00295C93">
      <w:pPr>
        <w:pStyle w:val="ProductList-ClauseHeading"/>
        <w:outlineLvl w:val="2"/>
        <w:rPr>
          <w:lang w:eastAsia="zh-TW"/>
        </w:rPr>
      </w:pPr>
      <w:bookmarkStart w:id="390" w:name="_Sec577"/>
      <w:r>
        <w:rPr>
          <w:lang w:eastAsia="ja-JP"/>
        </w:rPr>
        <w:t>アップグレードの</w:t>
      </w:r>
      <w:r>
        <w:rPr>
          <w:lang w:eastAsia="zh-TW"/>
        </w:rPr>
        <w:t>権利</w:t>
      </w:r>
      <w:bookmarkEnd w:id="390"/>
    </w:p>
    <w:p w:rsidR="00F87589" w:rsidRDefault="00295C93">
      <w:pPr>
        <w:pStyle w:val="ProductList-Body"/>
        <w:rPr>
          <w:lang w:eastAsia="zh-TW"/>
        </w:rPr>
      </w:pPr>
      <w:r>
        <w:rPr>
          <w:lang w:eastAsia="ja-JP"/>
        </w:rPr>
        <w:t>お</w:t>
      </w:r>
      <w:r>
        <w:rPr>
          <w:lang w:eastAsia="zh-TW"/>
        </w:rPr>
        <w:t>客様</w:t>
      </w:r>
      <w:r>
        <w:rPr>
          <w:lang w:eastAsia="ja-JP"/>
        </w:rPr>
        <w:t>は</w:t>
      </w:r>
      <w:r>
        <w:rPr>
          <w:lang w:eastAsia="zh-TW"/>
        </w:rPr>
        <w:t>、該当</w:t>
      </w:r>
      <w:r>
        <w:rPr>
          <w:lang w:eastAsia="ja-JP"/>
        </w:rPr>
        <w:t>する</w:t>
      </w:r>
      <w:r>
        <w:rPr>
          <w:lang w:eastAsia="zh-TW"/>
        </w:rPr>
        <w:t>製品</w:t>
      </w:r>
      <w:r>
        <w:rPr>
          <w:lang w:eastAsia="ja-JP"/>
        </w:rPr>
        <w:t>の</w:t>
      </w:r>
      <w:r>
        <w:rPr>
          <w:lang w:eastAsia="zh-TW"/>
        </w:rPr>
        <w:t>最新</w:t>
      </w:r>
      <w:r>
        <w:rPr>
          <w:lang w:eastAsia="ja-JP"/>
        </w:rPr>
        <w:t>バージョンにアップグレードすることができます</w:t>
      </w:r>
      <w:r>
        <w:rPr>
          <w:lang w:eastAsia="zh-TW"/>
        </w:rPr>
        <w:t>。</w:t>
      </w:r>
      <w:r>
        <w:rPr>
          <w:lang w:eastAsia="ja-JP"/>
        </w:rPr>
        <w:t>お</w:t>
      </w:r>
      <w:r>
        <w:rPr>
          <w:lang w:eastAsia="zh-TW"/>
        </w:rPr>
        <w:t>客様</w:t>
      </w:r>
      <w:r>
        <w:rPr>
          <w:lang w:eastAsia="ja-JP"/>
        </w:rPr>
        <w:t>は</w:t>
      </w:r>
      <w:r>
        <w:rPr>
          <w:lang w:eastAsia="zh-TW"/>
        </w:rPr>
        <w:t>、</w:t>
      </w:r>
      <w:r>
        <w:rPr>
          <w:lang w:eastAsia="zh-TW"/>
        </w:rPr>
        <w:t xml:space="preserve">SA </w:t>
      </w:r>
      <w:r>
        <w:rPr>
          <w:lang w:eastAsia="ja-JP"/>
        </w:rPr>
        <w:t>を</w:t>
      </w:r>
      <w:r>
        <w:rPr>
          <w:lang w:eastAsia="zh-TW"/>
        </w:rPr>
        <w:t>通</w:t>
      </w:r>
      <w:r>
        <w:rPr>
          <w:lang w:eastAsia="ja-JP"/>
        </w:rPr>
        <w:t>じて</w:t>
      </w:r>
      <w:r>
        <w:rPr>
          <w:lang w:eastAsia="zh-TW"/>
        </w:rPr>
        <w:t>永続的</w:t>
      </w:r>
      <w:r>
        <w:rPr>
          <w:lang w:eastAsia="ja-JP"/>
        </w:rPr>
        <w:t>ライセンスを</w:t>
      </w:r>
      <w:r>
        <w:rPr>
          <w:lang w:eastAsia="zh-TW"/>
        </w:rPr>
        <w:t>取得</w:t>
      </w:r>
      <w:r>
        <w:rPr>
          <w:lang w:eastAsia="ja-JP"/>
        </w:rPr>
        <w:t>した</w:t>
      </w:r>
      <w:r>
        <w:rPr>
          <w:lang w:eastAsia="zh-TW"/>
        </w:rPr>
        <w:t>場合</w:t>
      </w:r>
      <w:r>
        <w:rPr>
          <w:lang w:eastAsia="ja-JP"/>
        </w:rPr>
        <w:t>には</w:t>
      </w:r>
      <w:r>
        <w:rPr>
          <w:lang w:eastAsia="zh-TW"/>
        </w:rPr>
        <w:t>、</w:t>
      </w:r>
      <w:r>
        <w:rPr>
          <w:lang w:eastAsia="zh-TW"/>
        </w:rPr>
        <w:t xml:space="preserve">SA </w:t>
      </w:r>
      <w:r>
        <w:rPr>
          <w:lang w:eastAsia="ja-JP"/>
        </w:rPr>
        <w:t>の</w:t>
      </w:r>
      <w:r>
        <w:rPr>
          <w:lang w:eastAsia="zh-TW"/>
        </w:rPr>
        <w:t>期間満了後</w:t>
      </w:r>
      <w:r>
        <w:rPr>
          <w:lang w:eastAsia="ja-JP"/>
        </w:rPr>
        <w:t>にそれらのライセンスについて</w:t>
      </w:r>
      <w:r>
        <w:rPr>
          <w:lang w:eastAsia="zh-TW"/>
        </w:rPr>
        <w:t>新</w:t>
      </w:r>
      <w:r>
        <w:rPr>
          <w:lang w:eastAsia="ja-JP"/>
        </w:rPr>
        <w:t>バージョンへのアップグレードを</w:t>
      </w:r>
      <w:r>
        <w:rPr>
          <w:lang w:eastAsia="zh-TW"/>
        </w:rPr>
        <w:t>展開</w:t>
      </w:r>
      <w:r>
        <w:rPr>
          <w:lang w:eastAsia="ja-JP"/>
        </w:rPr>
        <w:t>することができますが</w:t>
      </w:r>
      <w:r>
        <w:rPr>
          <w:lang w:eastAsia="zh-TW"/>
        </w:rPr>
        <w:t>、</w:t>
      </w:r>
      <w:r>
        <w:rPr>
          <w:lang w:eastAsia="ja-JP"/>
        </w:rPr>
        <w:t>その</w:t>
      </w:r>
      <w:r>
        <w:rPr>
          <w:lang w:eastAsia="zh-TW"/>
        </w:rPr>
        <w:t>対象</w:t>
      </w:r>
      <w:r>
        <w:rPr>
          <w:lang w:eastAsia="ja-JP"/>
        </w:rPr>
        <w:t>となるのは</w:t>
      </w:r>
      <w:r>
        <w:rPr>
          <w:lang w:eastAsia="zh-TW"/>
        </w:rPr>
        <w:t>、</w:t>
      </w:r>
      <w:r>
        <w:rPr>
          <w:lang w:eastAsia="zh-TW"/>
        </w:rPr>
        <w:t xml:space="preserve">SA </w:t>
      </w:r>
      <w:r>
        <w:rPr>
          <w:lang w:eastAsia="ja-JP"/>
        </w:rPr>
        <w:t>の</w:t>
      </w:r>
      <w:r>
        <w:rPr>
          <w:lang w:eastAsia="zh-TW"/>
        </w:rPr>
        <w:t>有効期間中</w:t>
      </w:r>
      <w:r>
        <w:rPr>
          <w:lang w:eastAsia="ja-JP"/>
        </w:rPr>
        <w:t>にリリースされたバージョンのみです</w:t>
      </w:r>
      <w:r>
        <w:rPr>
          <w:lang w:eastAsia="zh-TW"/>
        </w:rPr>
        <w:t>。新</w:t>
      </w:r>
      <w:r>
        <w:rPr>
          <w:lang w:eastAsia="ja-JP"/>
        </w:rPr>
        <w:t>しいバージョンの</w:t>
      </w:r>
      <w:r>
        <w:rPr>
          <w:lang w:eastAsia="zh-TW"/>
        </w:rPr>
        <w:t>使用</w:t>
      </w:r>
      <w:r>
        <w:rPr>
          <w:lang w:eastAsia="ja-JP"/>
        </w:rPr>
        <w:t>には</w:t>
      </w:r>
      <w:r>
        <w:rPr>
          <w:lang w:eastAsia="zh-TW"/>
        </w:rPr>
        <w:t>、当該</w:t>
      </w:r>
      <w:r>
        <w:rPr>
          <w:lang w:eastAsia="ja-JP"/>
        </w:rPr>
        <w:t>バージョンの</w:t>
      </w:r>
      <w:r>
        <w:fldChar w:fldCharType="begin"/>
      </w:r>
      <w:r>
        <w:rPr>
          <w:lang w:eastAsia="zh-TW"/>
        </w:rPr>
        <w:instrText xml:space="preserve"> AutoTextList   \s NoStyle \t "</w:instrText>
      </w:r>
      <w:r>
        <w:rPr>
          <w:lang w:eastAsia="ja-JP"/>
        </w:rPr>
        <w:instrText>ライセンス</w:instrText>
      </w:r>
      <w:r>
        <w:rPr>
          <w:lang w:eastAsia="zh-TW"/>
        </w:rPr>
        <w:instrText>条項</w:instrText>
      </w:r>
      <w:r>
        <w:rPr>
          <w:lang w:eastAsia="zh-TW"/>
        </w:rPr>
        <w:instrText xml:space="preserve">: </w:instrText>
      </w:r>
      <w:r>
        <w:rPr>
          <w:lang w:eastAsia="zh-TW"/>
        </w:rPr>
        <w:instrText>製品</w:instrText>
      </w:r>
      <w:r>
        <w:rPr>
          <w:lang w:eastAsia="ja-JP"/>
        </w:rPr>
        <w:instrText>の</w:instrText>
      </w:r>
      <w:r>
        <w:rPr>
          <w:lang w:eastAsia="zh-TW"/>
        </w:rPr>
        <w:instrText>導入</w:instrText>
      </w:r>
      <w:r>
        <w:rPr>
          <w:lang w:eastAsia="ja-JP"/>
        </w:rPr>
        <w:instrText>と</w:instrText>
      </w:r>
      <w:r>
        <w:rPr>
          <w:lang w:eastAsia="zh-TW"/>
        </w:rPr>
        <w:instrText>使用</w:instrText>
      </w:r>
      <w:r>
        <w:rPr>
          <w:lang w:eastAsia="ja-JP"/>
        </w:rPr>
        <w:instrText>に</w:instrText>
      </w:r>
      <w:r>
        <w:rPr>
          <w:lang w:eastAsia="zh-TW"/>
        </w:rPr>
        <w:instrText>適用</w:instrText>
      </w:r>
      <w:r>
        <w:rPr>
          <w:lang w:eastAsia="ja-JP"/>
        </w:rPr>
        <w:instrText>される</w:instrText>
      </w:r>
      <w:r>
        <w:rPr>
          <w:lang w:eastAsia="zh-TW"/>
        </w:rPr>
        <w:instrText>条件</w:instrText>
      </w:r>
      <w:r>
        <w:rPr>
          <w:lang w:eastAsia="ja-JP"/>
        </w:rPr>
        <w:instrText>および</w:instrText>
      </w:r>
      <w:r>
        <w:rPr>
          <w:lang w:eastAsia="zh-TW"/>
        </w:rPr>
        <w:instrText>条項。</w:instrText>
      </w:r>
      <w:r>
        <w:rPr>
          <w:lang w:eastAsia="zh-TW"/>
        </w:rPr>
        <w:instrText xml:space="preserve">" </w:instrText>
      </w:r>
      <w:r>
        <w:fldChar w:fldCharType="separate"/>
      </w:r>
      <w:r>
        <w:rPr>
          <w:color w:val="0563C1"/>
          <w:lang w:eastAsia="ja-JP"/>
        </w:rPr>
        <w:t>ライセンス</w:t>
      </w:r>
      <w:r>
        <w:rPr>
          <w:color w:val="0563C1"/>
          <w:lang w:eastAsia="zh-TW"/>
        </w:rPr>
        <w:t>条項</w:t>
      </w:r>
      <w:r>
        <w:fldChar w:fldCharType="end"/>
      </w:r>
      <w:r>
        <w:rPr>
          <w:lang w:eastAsia="ja-JP"/>
        </w:rPr>
        <w:t>が</w:t>
      </w:r>
      <w:r>
        <w:rPr>
          <w:lang w:eastAsia="zh-TW"/>
        </w:rPr>
        <w:t>適用</w:t>
      </w:r>
      <w:r>
        <w:rPr>
          <w:lang w:eastAsia="ja-JP"/>
        </w:rPr>
        <w:t>されます</w:t>
      </w:r>
      <w:r>
        <w:rPr>
          <w:lang w:eastAsia="zh-TW"/>
        </w:rPr>
        <w:t>。</w:t>
      </w:r>
    </w:p>
    <w:p w:rsidR="00F87589" w:rsidRDefault="00295C93">
      <w:pPr>
        <w:pStyle w:val="ProductList-Body"/>
        <w:rPr>
          <w:lang w:eastAsia="zh-TW"/>
        </w:rPr>
      </w:pPr>
      <w:r>
        <w:rPr>
          <w:lang w:eastAsia="zh-TW"/>
        </w:rPr>
        <w:t xml:space="preserve"> </w:t>
      </w:r>
    </w:p>
    <w:p w:rsidR="00F87589" w:rsidRDefault="00295C93">
      <w:pPr>
        <w:pStyle w:val="ProductList-ClauseHeading"/>
        <w:outlineLvl w:val="2"/>
        <w:rPr>
          <w:lang w:eastAsia="ja-JP"/>
        </w:rPr>
      </w:pPr>
      <w:bookmarkStart w:id="391" w:name="_Sec579"/>
      <w:r>
        <w:rPr>
          <w:lang w:eastAsia="ja-JP"/>
        </w:rPr>
        <w:t xml:space="preserve">Office Online </w:t>
      </w:r>
      <w:r>
        <w:rPr>
          <w:lang w:eastAsia="ja-JP"/>
        </w:rPr>
        <w:t>サービスおよび</w:t>
      </w:r>
      <w:r>
        <w:rPr>
          <w:lang w:eastAsia="ja-JP"/>
        </w:rPr>
        <w:t xml:space="preserve"> Office Online Server</w:t>
      </w:r>
      <w:bookmarkEnd w:id="391"/>
    </w:p>
    <w:p w:rsidR="00F87589" w:rsidRDefault="00295C93">
      <w:pPr>
        <w:pStyle w:val="ProductList-Body"/>
        <w:rPr>
          <w:lang w:eastAsia="ja-JP"/>
        </w:rPr>
      </w:pPr>
      <w:r>
        <w:rPr>
          <w:lang w:eastAsia="ja-JP"/>
        </w:rPr>
        <w:t>対象アプリケーションのライセンスを取得したデバイスのユーザーは、</w:t>
      </w: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からドキュメントを編集するために</w:t>
      </w:r>
      <w:r>
        <w:rPr>
          <w:lang w:eastAsia="ja-JP"/>
        </w:rPr>
        <w:t xml:space="preserve"> Office Online </w:t>
      </w:r>
      <w:r>
        <w:rPr>
          <w:lang w:eastAsia="ja-JP"/>
        </w:rPr>
        <w:t>サービスおよび</w:t>
      </w:r>
      <w:r>
        <w:rPr>
          <w:lang w:eastAsia="ja-JP"/>
        </w:rPr>
        <w:t xml:space="preserve"> Office Online Server </w:t>
      </w:r>
      <w:r>
        <w:rPr>
          <w:lang w:eastAsia="ja-JP"/>
        </w:rPr>
        <w:t>にアクセスすることができます。</w:t>
      </w: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の主要ユーザーは、任意のデバイスからドキュメントを編集するために</w:t>
      </w:r>
      <w:r>
        <w:rPr>
          <w:lang w:eastAsia="ja-JP"/>
        </w:rPr>
        <w:t xml:space="preserve"> Office Online </w:t>
      </w:r>
      <w:r>
        <w:rPr>
          <w:lang w:eastAsia="ja-JP"/>
        </w:rPr>
        <w:t>サービスおよび</w:t>
      </w:r>
      <w:r>
        <w:rPr>
          <w:lang w:eastAsia="ja-JP"/>
        </w:rPr>
        <w:t xml:space="preserve"> Office Online Server </w:t>
      </w:r>
      <w:r>
        <w:rPr>
          <w:lang w:eastAsia="ja-JP"/>
        </w:rPr>
        <w:t>にアクセスすることができます。</w:t>
      </w:r>
    </w:p>
    <w:tbl>
      <w:tblPr>
        <w:tblStyle w:val="PURTable"/>
        <w:tblW w:w="0" w:type="dxa"/>
        <w:tblLook w:val="04A0" w:firstRow="1" w:lastRow="0" w:firstColumn="1" w:lastColumn="0" w:noHBand="0" w:noVBand="1"/>
      </w:tblPr>
      <w:tblGrid>
        <w:gridCol w:w="5365"/>
        <w:gridCol w:w="5425"/>
      </w:tblGrid>
      <w:tr w:rsidR="00F8758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F87589" w:rsidRDefault="00295C93">
            <w:pPr>
              <w:pStyle w:val="ProductList-TableBody"/>
            </w:pPr>
            <w:r>
              <w:rPr>
                <w:color w:val="FFFFFF"/>
              </w:rPr>
              <w:t>対象となるデスクトップ</w:t>
            </w:r>
            <w:r>
              <w:rPr>
                <w:color w:val="FFFFFF"/>
              </w:rPr>
              <w:t xml:space="preserve"> </w:t>
            </w:r>
            <w:r>
              <w:rPr>
                <w:color w:val="FFFFFF"/>
              </w:rPr>
              <w:t>アプリケーション</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87589" w:rsidRDefault="00295C93">
            <w:pPr>
              <w:pStyle w:val="ProductList-TableBody"/>
            </w:pPr>
            <w:r>
              <w:rPr>
                <w:color w:val="FFFFFF"/>
              </w:rPr>
              <w:t xml:space="preserve">Office Online </w:t>
            </w:r>
            <w:r>
              <w:rPr>
                <w:color w:val="FFFFFF"/>
              </w:rPr>
              <w:t>の権利</w:t>
            </w:r>
          </w:p>
        </w:tc>
      </w:tr>
      <w:tr w:rsidR="00F87589">
        <w:tc>
          <w:tcPr>
            <w:tcW w:w="600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Office Standard</w:t>
            </w:r>
            <w:r>
              <w:fldChar w:fldCharType="begin"/>
            </w:r>
            <w:r>
              <w:instrText xml:space="preserve"> XE "Office Standard" </w:instrText>
            </w:r>
            <w:r>
              <w:fldChar w:fldCharType="end"/>
            </w:r>
          </w:p>
          <w:p w:rsidR="00F87589" w:rsidRDefault="00295C93">
            <w:pPr>
              <w:pStyle w:val="ProductList-TableBody"/>
            </w:pPr>
            <w:r>
              <w:t>Office Professional Plus</w:t>
            </w:r>
            <w:r>
              <w:fldChar w:fldCharType="begin"/>
            </w:r>
            <w:r>
              <w:instrText xml:space="preserve"> XE "Office Professional Plus" </w:instrText>
            </w:r>
            <w:r>
              <w:fldChar w:fldCharType="end"/>
            </w:r>
          </w:p>
          <w:p w:rsidR="00F87589" w:rsidRDefault="00295C93">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Office Online for Office 365</w:t>
            </w:r>
            <w:r>
              <w:fldChar w:fldCharType="begin"/>
            </w:r>
            <w:r>
              <w:instrText xml:space="preserve"> XE "Office Online for Office 365" </w:instrText>
            </w:r>
            <w:r>
              <w:fldChar w:fldCharType="end"/>
            </w:r>
          </w:p>
          <w:p w:rsidR="00F87589" w:rsidRDefault="00295C93">
            <w:pPr>
              <w:pStyle w:val="ProductList-TableBody"/>
            </w:pPr>
            <w:r>
              <w:t>Office Online Server</w:t>
            </w:r>
          </w:p>
        </w:tc>
      </w:tr>
    </w:tbl>
    <w:p w:rsidR="00F87589" w:rsidRDefault="00295C93">
      <w:pPr>
        <w:pStyle w:val="ProductList-Body"/>
      </w:pPr>
      <w:r>
        <w:rPr>
          <w:i/>
        </w:rPr>
        <w:t>ユーザーは、</w:t>
      </w:r>
      <w:r>
        <w:rPr>
          <w:i/>
        </w:rPr>
        <w:t xml:space="preserve">Office Online </w:t>
      </w:r>
      <w:r>
        <w:rPr>
          <w:i/>
        </w:rPr>
        <w:t>サービスにアクセスするには、</w:t>
      </w:r>
      <w:r>
        <w:rPr>
          <w:i/>
        </w:rPr>
        <w:t>SharePoint Online</w:t>
      </w:r>
      <w:r>
        <w:fldChar w:fldCharType="begin"/>
      </w:r>
      <w:r>
        <w:instrText xml:space="preserve"> XE "SharePoint Online" </w:instrText>
      </w:r>
      <w:r>
        <w:fldChar w:fldCharType="end"/>
      </w:r>
      <w:r>
        <w:rPr>
          <w:i/>
        </w:rPr>
        <w:t xml:space="preserve"> </w:t>
      </w:r>
      <w:r>
        <w:rPr>
          <w:i/>
        </w:rPr>
        <w:t>または</w:t>
      </w:r>
      <w:r>
        <w:rPr>
          <w:i/>
        </w:rPr>
        <w:t xml:space="preserve"> OneDrive for Business </w:t>
      </w:r>
      <w:r>
        <w:rPr>
          <w:i/>
        </w:rPr>
        <w:t>プランのライセンスも取得している必要があります。</w:t>
      </w:r>
    </w:p>
    <w:p w:rsidR="00F87589" w:rsidRDefault="00295C93">
      <w:pPr>
        <w:pStyle w:val="ProductList-Body"/>
      </w:pPr>
      <w:r>
        <w:t xml:space="preserve"> </w:t>
      </w:r>
    </w:p>
    <w:p w:rsidR="00F87589" w:rsidRDefault="00295C93">
      <w:pPr>
        <w:pStyle w:val="ProductList-ClauseHeading"/>
        <w:outlineLvl w:val="2"/>
      </w:pPr>
      <w:bookmarkStart w:id="392" w:name="_Sec580"/>
      <w:r>
        <w:t>計画サービス</w:t>
      </w:r>
      <w:bookmarkEnd w:id="392"/>
    </w:p>
    <w:p w:rsidR="00F87589" w:rsidRDefault="00295C93">
      <w:pPr>
        <w:pStyle w:val="ProductList-Body"/>
        <w:rPr>
          <w:lang w:eastAsia="zh-TW"/>
        </w:rPr>
      </w:pPr>
      <w:r>
        <w:t>アプリケーションおよびサーバー製品群の</w:t>
      </w:r>
      <w:r>
        <w:t xml:space="preserve"> SAM </w:t>
      </w:r>
      <w:r>
        <w:t>を保有するお客様</w:t>
      </w:r>
      <w:r>
        <w:t xml:space="preserve"> (Academic Select License</w:t>
      </w:r>
      <w:r>
        <w:t>、</w:t>
      </w:r>
      <w:r>
        <w:t>Academic Select Plus</w:t>
      </w:r>
      <w:r>
        <w:t>、</w:t>
      </w:r>
      <w:r>
        <w:t>Campus Agreement</w:t>
      </w:r>
      <w:r>
        <w:t>、</w:t>
      </w:r>
      <w:r>
        <w:t>School Agreement</w:t>
      </w:r>
      <w:r>
        <w:t>、</w:t>
      </w:r>
      <w:r>
        <w:t xml:space="preserve">Open Value Subscription – Education Solutions </w:t>
      </w:r>
      <w:r>
        <w:t>のお客様を除く</w:t>
      </w:r>
      <w:r>
        <w:t xml:space="preserve">) </w:t>
      </w:r>
      <w:r>
        <w:t>には、この特典をご利用いただけます。</w:t>
      </w:r>
      <w:r>
        <w:rPr>
          <w:lang w:eastAsia="zh-TW"/>
        </w:rPr>
        <w:t>計画</w:t>
      </w:r>
      <w:r>
        <w:rPr>
          <w:lang w:eastAsia="ja-JP"/>
        </w:rPr>
        <w:t>サービスでは</w:t>
      </w:r>
      <w:r>
        <w:rPr>
          <w:lang w:eastAsia="zh-TW"/>
        </w:rPr>
        <w:t>特典</w:t>
      </w:r>
      <w:r>
        <w:rPr>
          <w:lang w:eastAsia="ja-JP"/>
        </w:rPr>
        <w:t>として</w:t>
      </w:r>
      <w:r>
        <w:rPr>
          <w:lang w:eastAsia="zh-TW"/>
        </w:rPr>
        <w:t>、対象</w:t>
      </w:r>
      <w:r>
        <w:rPr>
          <w:lang w:eastAsia="ja-JP"/>
        </w:rPr>
        <w:t>となるお</w:t>
      </w:r>
      <w:r>
        <w:rPr>
          <w:lang w:eastAsia="zh-TW"/>
        </w:rPr>
        <w:t>客様向</w:t>
      </w:r>
      <w:r>
        <w:rPr>
          <w:lang w:eastAsia="ja-JP"/>
        </w:rPr>
        <w:t>けにカスタマイズされたサービスが</w:t>
      </w:r>
      <w:r>
        <w:rPr>
          <w:lang w:eastAsia="zh-TW"/>
        </w:rPr>
        <w:t>提供</w:t>
      </w:r>
      <w:r>
        <w:rPr>
          <w:lang w:eastAsia="ja-JP"/>
        </w:rPr>
        <w:t>されます</w:t>
      </w:r>
      <w:r>
        <w:rPr>
          <w:lang w:eastAsia="zh-TW"/>
        </w:rPr>
        <w:t>。</w:t>
      </w:r>
    </w:p>
    <w:p w:rsidR="00F87589" w:rsidRDefault="00295C93">
      <w:pPr>
        <w:pStyle w:val="ProductList-Body"/>
        <w:rPr>
          <w:lang w:eastAsia="zh-TW"/>
        </w:rPr>
      </w:pPr>
      <w:r>
        <w:rPr>
          <w:lang w:eastAsia="zh-TW"/>
        </w:rPr>
        <w:t xml:space="preserve"> </w:t>
      </w:r>
    </w:p>
    <w:p w:rsidR="00F87589" w:rsidRDefault="00295C93">
      <w:pPr>
        <w:pStyle w:val="ProductList-Body"/>
        <w:rPr>
          <w:lang w:eastAsia="zh-TW"/>
        </w:rPr>
      </w:pPr>
      <w:r>
        <w:rPr>
          <w:lang w:eastAsia="zh-TW"/>
        </w:rPr>
        <w:t>対象</w:t>
      </w:r>
      <w:r>
        <w:rPr>
          <w:lang w:eastAsia="ja-JP"/>
        </w:rPr>
        <w:t>となるお</w:t>
      </w:r>
      <w:r>
        <w:rPr>
          <w:lang w:eastAsia="zh-TW"/>
        </w:rPr>
        <w:t>客様</w:t>
      </w:r>
      <w:r>
        <w:rPr>
          <w:lang w:eastAsia="ja-JP"/>
        </w:rPr>
        <w:t>には</w:t>
      </w:r>
      <w:r>
        <w:rPr>
          <w:lang w:eastAsia="zh-TW"/>
        </w:rPr>
        <w:t>、対象</w:t>
      </w:r>
      <w:r>
        <w:rPr>
          <w:lang w:eastAsia="ja-JP"/>
        </w:rPr>
        <w:t>となるライセンスの</w:t>
      </w:r>
      <w:r>
        <w:rPr>
          <w:lang w:eastAsia="zh-TW"/>
        </w:rPr>
        <w:t>数</w:t>
      </w:r>
      <w:r>
        <w:rPr>
          <w:lang w:eastAsia="ja-JP"/>
        </w:rPr>
        <w:t>に</w:t>
      </w:r>
      <w:r>
        <w:rPr>
          <w:lang w:eastAsia="zh-TW"/>
        </w:rPr>
        <w:t>応</w:t>
      </w:r>
      <w:r>
        <w:rPr>
          <w:lang w:eastAsia="ja-JP"/>
        </w:rPr>
        <w:t>じた</w:t>
      </w:r>
      <w:r>
        <w:rPr>
          <w:lang w:eastAsia="zh-TW"/>
        </w:rPr>
        <w:t>計画</w:t>
      </w:r>
      <w:r>
        <w:rPr>
          <w:lang w:eastAsia="ja-JP"/>
        </w:rPr>
        <w:t>サービスの</w:t>
      </w:r>
      <w:r>
        <w:rPr>
          <w:lang w:eastAsia="zh-TW"/>
        </w:rPr>
        <w:t>日数</w:t>
      </w:r>
      <w:r>
        <w:rPr>
          <w:lang w:eastAsia="ja-JP"/>
        </w:rPr>
        <w:t>が</w:t>
      </w:r>
      <w:r>
        <w:rPr>
          <w:lang w:eastAsia="zh-TW"/>
        </w:rPr>
        <w:t>提供</w:t>
      </w:r>
      <w:r>
        <w:rPr>
          <w:lang w:eastAsia="ja-JP"/>
        </w:rPr>
        <w:t>されます</w:t>
      </w:r>
      <w:r>
        <w:rPr>
          <w:lang w:eastAsia="zh-TW"/>
        </w:rPr>
        <w:t>。</w:t>
      </w:r>
      <w:r>
        <w:rPr>
          <w:lang w:eastAsia="ja-JP"/>
        </w:rPr>
        <w:t>お</w:t>
      </w:r>
      <w:r>
        <w:rPr>
          <w:lang w:eastAsia="zh-TW"/>
        </w:rPr>
        <w:t>客様</w:t>
      </w:r>
      <w:r>
        <w:rPr>
          <w:lang w:eastAsia="ja-JP"/>
        </w:rPr>
        <w:t>に</w:t>
      </w:r>
      <w:r>
        <w:rPr>
          <w:lang w:eastAsia="zh-TW"/>
        </w:rPr>
        <w:t>提供</w:t>
      </w:r>
      <w:r>
        <w:rPr>
          <w:lang w:eastAsia="ja-JP"/>
        </w:rPr>
        <w:t>される</w:t>
      </w:r>
      <w:r>
        <w:rPr>
          <w:lang w:eastAsia="zh-TW"/>
        </w:rPr>
        <w:t>日数</w:t>
      </w:r>
      <w:r>
        <w:rPr>
          <w:lang w:eastAsia="ja-JP"/>
        </w:rPr>
        <w:t>は</w:t>
      </w:r>
      <w:r>
        <w:rPr>
          <w:lang w:eastAsia="zh-TW"/>
        </w:rPr>
        <w:t>利用可能</w:t>
      </w:r>
      <w:r>
        <w:rPr>
          <w:lang w:eastAsia="ja-JP"/>
        </w:rPr>
        <w:t>な</w:t>
      </w:r>
      <w:r>
        <w:rPr>
          <w:lang w:eastAsia="zh-TW"/>
        </w:rPr>
        <w:t>計画</w:t>
      </w:r>
      <w:r>
        <w:rPr>
          <w:lang w:eastAsia="ja-JP"/>
        </w:rPr>
        <w:t>サービスのためのものであり</w:t>
      </w:r>
      <w:r>
        <w:rPr>
          <w:lang w:eastAsia="zh-TW"/>
        </w:rPr>
        <w:t>、計画</w:t>
      </w:r>
      <w:r>
        <w:rPr>
          <w:lang w:eastAsia="ja-JP"/>
        </w:rPr>
        <w:t>サービスの</w:t>
      </w:r>
      <w:r>
        <w:rPr>
          <w:lang w:eastAsia="zh-TW"/>
        </w:rPr>
        <w:t>日数</w:t>
      </w:r>
      <w:r>
        <w:rPr>
          <w:lang w:eastAsia="ja-JP"/>
        </w:rPr>
        <w:t>として</w:t>
      </w:r>
      <w:r>
        <w:rPr>
          <w:lang w:eastAsia="zh-TW"/>
        </w:rPr>
        <w:t>合算</w:t>
      </w:r>
      <w:r>
        <w:rPr>
          <w:lang w:eastAsia="ja-JP"/>
        </w:rPr>
        <w:t>されます</w:t>
      </w:r>
      <w:r>
        <w:rPr>
          <w:lang w:eastAsia="zh-TW"/>
        </w:rPr>
        <w:t>。対象</w:t>
      </w:r>
      <w:r>
        <w:rPr>
          <w:lang w:eastAsia="ja-JP"/>
        </w:rPr>
        <w:t>となるアプリケーション</w:t>
      </w:r>
      <w:r>
        <w:rPr>
          <w:lang w:eastAsia="zh-TW"/>
        </w:rPr>
        <w:t xml:space="preserve"> </w:t>
      </w:r>
      <w:r>
        <w:rPr>
          <w:lang w:eastAsia="ja-JP"/>
        </w:rPr>
        <w:t>ライセンスとサーバー</w:t>
      </w:r>
      <w:r>
        <w:rPr>
          <w:lang w:eastAsia="zh-TW"/>
        </w:rPr>
        <w:t xml:space="preserve"> </w:t>
      </w:r>
      <w:r>
        <w:rPr>
          <w:lang w:eastAsia="ja-JP"/>
        </w:rPr>
        <w:t>ライセンス</w:t>
      </w:r>
      <w:r>
        <w:rPr>
          <w:lang w:eastAsia="zh-TW"/>
        </w:rPr>
        <w:t>、</w:t>
      </w:r>
      <w:r>
        <w:rPr>
          <w:lang w:eastAsia="ja-JP"/>
        </w:rPr>
        <w:t>およびそのそれぞれに</w:t>
      </w:r>
      <w:r>
        <w:rPr>
          <w:lang w:eastAsia="zh-TW"/>
        </w:rPr>
        <w:t>関連付</w:t>
      </w:r>
      <w:r>
        <w:rPr>
          <w:lang w:eastAsia="ja-JP"/>
        </w:rPr>
        <w:t>けられているポイント</w:t>
      </w:r>
      <w:r>
        <w:rPr>
          <w:lang w:eastAsia="zh-TW"/>
        </w:rPr>
        <w:t>数</w:t>
      </w:r>
      <w:r>
        <w:rPr>
          <w:lang w:eastAsia="ja-JP"/>
        </w:rPr>
        <w:t>を</w:t>
      </w:r>
      <w:r>
        <w:rPr>
          <w:lang w:eastAsia="zh-TW"/>
        </w:rPr>
        <w:t>次</w:t>
      </w:r>
      <w:r>
        <w:rPr>
          <w:lang w:eastAsia="ja-JP"/>
        </w:rPr>
        <w:t>の</w:t>
      </w:r>
      <w:r>
        <w:rPr>
          <w:lang w:eastAsia="zh-TW"/>
        </w:rPr>
        <w:t>表</w:t>
      </w:r>
      <w:r>
        <w:rPr>
          <w:lang w:eastAsia="ja-JP"/>
        </w:rPr>
        <w:t>に</w:t>
      </w:r>
      <w:r>
        <w:rPr>
          <w:lang w:eastAsia="zh-TW"/>
        </w:rPr>
        <w:t>示</w:t>
      </w:r>
      <w:r>
        <w:rPr>
          <w:lang w:eastAsia="ja-JP"/>
        </w:rPr>
        <w:t>します</w:t>
      </w:r>
      <w:r>
        <w:rPr>
          <w:lang w:eastAsia="zh-TW"/>
        </w:rPr>
        <w:t>。</w:t>
      </w:r>
    </w:p>
    <w:tbl>
      <w:tblPr>
        <w:tblStyle w:val="PURTable"/>
        <w:tblW w:w="0" w:type="dxa"/>
        <w:tblLook w:val="04A0" w:firstRow="1" w:lastRow="0" w:firstColumn="1" w:lastColumn="0" w:noHBand="0" w:noVBand="1"/>
      </w:tblPr>
      <w:tblGrid>
        <w:gridCol w:w="9036"/>
        <w:gridCol w:w="1754"/>
      </w:tblGrid>
      <w:tr w:rsidR="00F87589">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F87589" w:rsidRDefault="00295C93">
            <w:pPr>
              <w:pStyle w:val="ProductList-TableBody"/>
            </w:pPr>
            <w:r>
              <w:rPr>
                <w:color w:val="FFFFFF"/>
              </w:rPr>
              <w:t xml:space="preserve">Office </w:t>
            </w:r>
            <w:r>
              <w:rPr>
                <w:color w:val="FFFFFF"/>
              </w:rPr>
              <w:t>アプリケーションおよびサーバー</w:t>
            </w:r>
            <w:r>
              <w:rPr>
                <w:color w:val="FFFFFF"/>
              </w:rPr>
              <w:t xml:space="preserve"> </w:t>
            </w:r>
            <w:r>
              <w:rPr>
                <w:color w:val="FFFFFF"/>
              </w:rPr>
              <w:t>ライセンス</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87589" w:rsidRDefault="00295C93">
            <w:pPr>
              <w:pStyle w:val="ProductList-TableBody"/>
              <w:jc w:val="center"/>
            </w:pPr>
            <w:r>
              <w:rPr>
                <w:color w:val="FFFFFF"/>
              </w:rPr>
              <w:t>ポイント</w:t>
            </w:r>
          </w:p>
        </w:tc>
      </w:tr>
      <w:tr w:rsidR="00F87589">
        <w:tc>
          <w:tcPr>
            <w:tcW w:w="1016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lastRenderedPageBreak/>
              <w:t xml:space="preserve">Office </w:t>
            </w:r>
            <w:r>
              <w:t>アプリケーション製品群</w:t>
            </w:r>
            <w:r>
              <w:t xml:space="preserve"> (Office </w:t>
            </w:r>
            <w:r>
              <w:t>スイート、</w:t>
            </w:r>
            <w:r>
              <w:t>Project Standard</w:t>
            </w:r>
            <w:r>
              <w:fldChar w:fldCharType="begin"/>
            </w:r>
            <w:r>
              <w:instrText xml:space="preserve"> XE "Project Standard" </w:instrText>
            </w:r>
            <w:r>
              <w:fldChar w:fldCharType="end"/>
            </w:r>
            <w:r>
              <w:t xml:space="preserve"> </w:t>
            </w:r>
            <w:r>
              <w:t>および</w:t>
            </w:r>
            <w:r>
              <w:t xml:space="preserve"> Professional</w:t>
            </w:r>
            <w:r>
              <w:t>、</w:t>
            </w:r>
            <w:r>
              <w:t>Visio Standard</w:t>
            </w:r>
            <w:r>
              <w:fldChar w:fldCharType="begin"/>
            </w:r>
            <w:r>
              <w:instrText xml:space="preserve"> XE "Visio Standard" </w:instrText>
            </w:r>
            <w:r>
              <w:fldChar w:fldCharType="end"/>
            </w:r>
            <w:r>
              <w:t xml:space="preserve"> </w:t>
            </w:r>
            <w:r>
              <w:t>および</w:t>
            </w:r>
            <w:r>
              <w:t xml:space="preserve"> Professional </w:t>
            </w:r>
            <w:r>
              <w:t>を含む</w:t>
            </w:r>
            <w:r>
              <w:t>)</w:t>
            </w:r>
            <w:r>
              <w:t>、</w:t>
            </w:r>
            <w:r>
              <w:t>Microsoft Dynamics AX Task CAL</w:t>
            </w:r>
            <w:r>
              <w:fldChar w:fldCharType="begin"/>
            </w:r>
            <w:r>
              <w:instrText xml:space="preserve"> XE "Microsoft Dynamics AX Task CAL" </w:instrText>
            </w:r>
            <w:r>
              <w:fldChar w:fldCharType="end"/>
            </w:r>
            <w:r>
              <w:t>、</w:t>
            </w:r>
            <w:r>
              <w:t>Microsoft Dynamics AX Store Server</w:t>
            </w:r>
            <w:r>
              <w:fldChar w:fldCharType="begin"/>
            </w:r>
            <w:r>
              <w:instrText xml:space="preserve"> XE "Microsoft Dynamics AX Store Server" </w:instrText>
            </w:r>
            <w:r>
              <w:fldChar w:fldCharType="end"/>
            </w:r>
            <w:r>
              <w:rPr>
                <w:vertAlign w:val="superscript"/>
              </w:rPr>
              <w:t>1</w:t>
            </w:r>
            <w:r>
              <w:t>、</w:t>
            </w:r>
            <w:r>
              <w:t>Microsoft Dynamics AX Functional CAL</w:t>
            </w:r>
            <w:r>
              <w:fldChar w:fldCharType="begin"/>
            </w:r>
            <w:r>
              <w:instrText xml:space="preserve"> XE "Microsoft Dynamics AX Functional CAL" </w:instrText>
            </w:r>
            <w:r>
              <w:fldChar w:fldCharType="end"/>
            </w:r>
            <w:r>
              <w:rPr>
                <w:vertAlign w:val="superscript"/>
              </w:rPr>
              <w:t>1</w:t>
            </w:r>
            <w:r>
              <w:t>、および</w:t>
            </w:r>
            <w:r>
              <w:t xml:space="preserve">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jc w:val="center"/>
            </w:pPr>
            <w:r>
              <w:t>1</w:t>
            </w:r>
          </w:p>
        </w:tc>
      </w:tr>
      <w:tr w:rsidR="00F87589">
        <w:tc>
          <w:tcPr>
            <w:tcW w:w="1016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SQL Server Standard</w:t>
            </w:r>
            <w:r>
              <w:fldChar w:fldCharType="begin"/>
            </w:r>
            <w:r>
              <w:instrText xml:space="preserve"> XE "SQL Server Standard" </w:instrText>
            </w:r>
            <w:r>
              <w:fldChar w:fldCharType="end"/>
            </w:r>
            <w:r>
              <w:t xml:space="preserve"> Edition</w:t>
            </w:r>
            <w:r>
              <w:t>、</w:t>
            </w:r>
            <w:r>
              <w:t>Windows Server Standard</w:t>
            </w:r>
            <w:r>
              <w:fldChar w:fldCharType="begin"/>
            </w:r>
            <w:r>
              <w:instrText xml:space="preserve"> XE "Windows Server Standard" </w:instrText>
            </w:r>
            <w:r>
              <w:fldChar w:fldCharType="end"/>
            </w:r>
            <w:r>
              <w:t xml:space="preserve"> Edition</w:t>
            </w:r>
            <w:r>
              <w:t>、</w:t>
            </w:r>
            <w:r>
              <w:t>Microsoft Dynamics CRM Server 2011</w:t>
            </w:r>
            <w:r>
              <w:fldChar w:fldCharType="begin"/>
            </w:r>
            <w:r>
              <w:instrText xml:space="preserve"> XE "Microsoft Dynamics CRM Server 2011" </w:instrText>
            </w:r>
            <w:r>
              <w:fldChar w:fldCharType="end"/>
            </w:r>
            <w:r>
              <w:t>、</w:t>
            </w:r>
            <w:r>
              <w:t>Microsoft Dynamics CRM Server 2013</w:t>
            </w:r>
            <w:r>
              <w:fldChar w:fldCharType="begin"/>
            </w:r>
            <w:r>
              <w:instrText xml:space="preserve"> XE "Microsoft Dynamics CRM Server 2013" </w:instrText>
            </w:r>
            <w:r>
              <w:fldChar w:fldCharType="end"/>
            </w:r>
            <w:r>
              <w:t>、</w:t>
            </w:r>
            <w:r>
              <w:t>Microsoft Dynamics CRM Server 2015</w:t>
            </w:r>
            <w:r>
              <w:fldChar w:fldCharType="begin"/>
            </w:r>
            <w:r>
              <w:instrText xml:space="preserve"> XE "Microsoft Dynamics CRM Server 2015" </w:instrText>
            </w:r>
            <w:r>
              <w:fldChar w:fldCharType="end"/>
            </w:r>
            <w:r>
              <w:t>、</w:t>
            </w:r>
            <w:r>
              <w:t>System Center 2012 Standard Server Management License</w:t>
            </w:r>
            <w:r>
              <w:fldChar w:fldCharType="begin"/>
            </w:r>
            <w:r>
              <w:instrText xml:space="preserve"> XE "System Center 2012 Standard Server Management License" </w:instrText>
            </w:r>
            <w:r>
              <w:fldChar w:fldCharType="end"/>
            </w:r>
            <w:r>
              <w:t xml:space="preserve"> (2 </w:t>
            </w:r>
            <w:r>
              <w:t>プロセッサ</w:t>
            </w:r>
            <w:r>
              <w:t>)</w:t>
            </w:r>
            <w:r>
              <w:t>、</w:t>
            </w:r>
            <w:r>
              <w:t>Visual Studio Professional with MSDN</w:t>
            </w:r>
            <w:r>
              <w:fldChar w:fldCharType="begin"/>
            </w:r>
            <w:r>
              <w:instrText xml:space="preserve"> XE "Visual Studio Professional with MSDN" </w:instrText>
            </w:r>
            <w:r>
              <w:fldChar w:fldCharType="end"/>
            </w:r>
            <w:r>
              <w:t>、</w:t>
            </w:r>
            <w:r>
              <w:t>Visual Studio Test Professional with MSDN</w:t>
            </w:r>
            <w:r>
              <w:fldChar w:fldCharType="begin"/>
            </w:r>
            <w:r>
              <w:instrText xml:space="preserve"> XE "Visual Studio Test Professional with MSDN" </w:instrText>
            </w:r>
            <w:r>
              <w:fldChar w:fldCharType="end"/>
            </w:r>
            <w:r>
              <w:t>、</w:t>
            </w:r>
            <w:r>
              <w:t>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jc w:val="center"/>
            </w:pPr>
            <w:r>
              <w:t>25</w:t>
            </w:r>
          </w:p>
        </w:tc>
      </w:tr>
      <w:tr w:rsidR="00F87589">
        <w:tc>
          <w:tcPr>
            <w:tcW w:w="1016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SQL Server Enterprise</w:t>
            </w:r>
            <w:r>
              <w:fldChar w:fldCharType="begin"/>
            </w:r>
            <w:r>
              <w:instrText xml:space="preserve"> XE "SQL Server Enterprise" </w:instrText>
            </w:r>
            <w:r>
              <w:fldChar w:fldCharType="end"/>
            </w:r>
            <w:r>
              <w:t xml:space="preserve"> Edition</w:t>
            </w:r>
            <w:r>
              <w:t>、</w:t>
            </w:r>
            <w:r>
              <w:t>SQL Server Business Intelligence</w:t>
            </w:r>
            <w:r>
              <w:fldChar w:fldCharType="begin"/>
            </w:r>
            <w:r>
              <w:instrText xml:space="preserve"> XE "SQL Server Business Intelligence" </w:instrText>
            </w:r>
            <w:r>
              <w:fldChar w:fldCharType="end"/>
            </w:r>
            <w:r>
              <w:t>、</w:t>
            </w:r>
            <w:r>
              <w:t>Windows Server Enterprise</w:t>
            </w:r>
            <w:r>
              <w:fldChar w:fldCharType="begin"/>
            </w:r>
            <w:r>
              <w:instrText xml:space="preserve"> XE "Windows Server Enterprise" </w:instrText>
            </w:r>
            <w:r>
              <w:fldChar w:fldCharType="end"/>
            </w:r>
            <w:r>
              <w:t xml:space="preserve"> Edition</w:t>
            </w:r>
            <w:r>
              <w:t>、および</w:t>
            </w:r>
            <w:r>
              <w:t xml:space="preserve"> Visual Studio Enterprise with MSDN</w:t>
            </w:r>
            <w:r>
              <w:fldChar w:fldCharType="begin"/>
            </w:r>
            <w:r>
              <w:instrText xml:space="preserve"> XE "Visual Studio Enterprise with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jc w:val="center"/>
            </w:pPr>
            <w:r>
              <w:t>50</w:t>
            </w:r>
          </w:p>
        </w:tc>
      </w:tr>
      <w:tr w:rsidR="00F87589">
        <w:tc>
          <w:tcPr>
            <w:tcW w:w="1016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SQL Server Data Center</w:t>
            </w:r>
            <w:r>
              <w:fldChar w:fldCharType="begin"/>
            </w:r>
            <w:r>
              <w:instrText xml:space="preserve"> XE "SQL Server Data Center" </w:instrText>
            </w:r>
            <w:r>
              <w:fldChar w:fldCharType="end"/>
            </w:r>
            <w:r>
              <w:t xml:space="preserve"> Edition</w:t>
            </w:r>
            <w:r>
              <w:t>、</w:t>
            </w:r>
            <w:r>
              <w:t>SQL Parallel Data Warehouse</w:t>
            </w:r>
            <w:r>
              <w:fldChar w:fldCharType="begin"/>
            </w:r>
            <w:r>
              <w:instrText xml:space="preserve"> XE "SQL Parallel Data Warehouse" </w:instrText>
            </w:r>
            <w:r>
              <w:fldChar w:fldCharType="end"/>
            </w:r>
            <w:r>
              <w:t>、</w:t>
            </w:r>
            <w:r>
              <w:t>Windows Server Datacenter</w:t>
            </w:r>
            <w:r>
              <w:fldChar w:fldCharType="begin"/>
            </w:r>
            <w:r>
              <w:instrText xml:space="preserve"> XE "Windows Server Datacenter" </w:instrText>
            </w:r>
            <w:r>
              <w:fldChar w:fldCharType="end"/>
            </w:r>
            <w:r>
              <w:t xml:space="preserve"> Edition</w:t>
            </w:r>
            <w:r>
              <w:t>、</w:t>
            </w:r>
            <w:r>
              <w:t>Microsoft Dynamics AX Standard Commerce Core Server</w:t>
            </w:r>
            <w:r>
              <w:fldChar w:fldCharType="begin"/>
            </w:r>
            <w:r>
              <w:instrText xml:space="preserve"> XE "Microsoft Dynamics AX Standard Commerce Core Server" </w:instrText>
            </w:r>
            <w:r>
              <w:fldChar w:fldCharType="end"/>
            </w:r>
            <w:r>
              <w:t>、および</w:t>
            </w:r>
            <w:r>
              <w:t xml:space="preserve"> System Center 2012 Datacenter Server Management License</w:t>
            </w:r>
            <w:r>
              <w:fldChar w:fldCharType="begin"/>
            </w:r>
            <w:r>
              <w:instrText xml:space="preserve"> XE "System Center 2012 Datacenter Server Management License" </w:instrText>
            </w:r>
            <w:r>
              <w:fldChar w:fldCharType="end"/>
            </w:r>
            <w:r>
              <w:t xml:space="preserve"> (2 </w:t>
            </w:r>
            <w:r>
              <w:t>プロセッサ</w:t>
            </w:r>
            <w:r>
              <w:t>)</w:t>
            </w:r>
          </w:p>
        </w:tc>
        <w:tc>
          <w:tcPr>
            <w:tcW w:w="196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jc w:val="center"/>
            </w:pPr>
            <w:r>
              <w:t>75</w:t>
            </w:r>
          </w:p>
        </w:tc>
      </w:tr>
    </w:tbl>
    <w:p w:rsidR="00F87589" w:rsidRDefault="00295C93">
      <w:pPr>
        <w:pStyle w:val="ProductList-Body"/>
        <w:rPr>
          <w:lang w:eastAsia="ja-JP"/>
        </w:rPr>
      </w:pPr>
      <w:r>
        <w:rPr>
          <w:b/>
          <w:i/>
          <w:lang w:eastAsia="ja-JP"/>
        </w:rPr>
        <w:t>注</w:t>
      </w:r>
      <w:r>
        <w:rPr>
          <w:b/>
          <w:i/>
          <w:lang w:eastAsia="ja-JP"/>
        </w:rPr>
        <w:t xml:space="preserve">: </w:t>
      </w:r>
      <w:r>
        <w:rPr>
          <w:i/>
          <w:lang w:eastAsia="ja-JP"/>
        </w:rPr>
        <w:t xml:space="preserve">SQL CAL </w:t>
      </w:r>
      <w:r>
        <w:rPr>
          <w:i/>
          <w:lang w:eastAsia="ja-JP"/>
        </w:rPr>
        <w:t>については、このセクションの</w:t>
      </w:r>
      <w:r>
        <w:rPr>
          <w:i/>
          <w:lang w:eastAsia="ja-JP"/>
        </w:rPr>
        <w:t xml:space="preserve"> CAL Suite </w:t>
      </w:r>
      <w:r>
        <w:rPr>
          <w:i/>
          <w:lang w:eastAsia="ja-JP"/>
        </w:rPr>
        <w:t>の表をご覧ください。</w:t>
      </w:r>
    </w:p>
    <w:p w:rsidR="00F87589" w:rsidRDefault="00295C93">
      <w:pPr>
        <w:pStyle w:val="ProductList-Body"/>
        <w:rPr>
          <w:lang w:eastAsia="ja-JP"/>
        </w:rPr>
      </w:pPr>
      <w:r>
        <w:rPr>
          <w:vertAlign w:val="superscript"/>
          <w:lang w:eastAsia="ja-JP"/>
        </w:rPr>
        <w:t>1</w:t>
      </w:r>
      <w:r>
        <w:rPr>
          <w:i/>
          <w:lang w:eastAsia="ja-JP"/>
        </w:rPr>
        <w:t xml:space="preserve">Microsoft Dynamics CRM Professional CAL </w:t>
      </w:r>
      <w:r>
        <w:rPr>
          <w:i/>
          <w:lang w:eastAsia="ja-JP"/>
        </w:rPr>
        <w:t>については、</w:t>
      </w:r>
      <w:r>
        <w:rPr>
          <w:i/>
          <w:lang w:eastAsia="ja-JP"/>
        </w:rPr>
        <w:t xml:space="preserve">2 </w:t>
      </w:r>
      <w:r>
        <w:rPr>
          <w:i/>
          <w:lang w:eastAsia="ja-JP"/>
        </w:rPr>
        <w:t>ポイントが提供されます。</w:t>
      </w:r>
    </w:p>
    <w:p w:rsidR="00F87589" w:rsidRDefault="00295C93">
      <w:pPr>
        <w:pStyle w:val="ProductList-Body"/>
        <w:rPr>
          <w:lang w:eastAsia="ja-JP"/>
        </w:rPr>
      </w:pPr>
      <w:r>
        <w:rPr>
          <w:lang w:eastAsia="ja-JP"/>
        </w:rPr>
        <w:t xml:space="preserve"> </w:t>
      </w:r>
    </w:p>
    <w:p w:rsidR="00F87589" w:rsidRDefault="00295C93">
      <w:pPr>
        <w:pStyle w:val="ProductList-Body"/>
        <w:rPr>
          <w:lang w:eastAsia="zh-TW"/>
        </w:rPr>
      </w:pPr>
      <w:r>
        <w:rPr>
          <w:lang w:eastAsia="zh-TW"/>
        </w:rPr>
        <w:t xml:space="preserve">SCE </w:t>
      </w:r>
      <w:r>
        <w:rPr>
          <w:lang w:eastAsia="ja-JP"/>
        </w:rPr>
        <w:t>に</w:t>
      </w:r>
      <w:r>
        <w:rPr>
          <w:lang w:eastAsia="zh-TW"/>
        </w:rPr>
        <w:t>基</w:t>
      </w:r>
      <w:r>
        <w:rPr>
          <w:lang w:eastAsia="ja-JP"/>
        </w:rPr>
        <w:t>づいて</w:t>
      </w:r>
      <w:r>
        <w:rPr>
          <w:lang w:eastAsia="zh-TW"/>
        </w:rPr>
        <w:t>購入</w:t>
      </w:r>
      <w:r>
        <w:rPr>
          <w:lang w:eastAsia="ja-JP"/>
        </w:rPr>
        <w:t>された</w:t>
      </w:r>
      <w:r>
        <w:rPr>
          <w:lang w:eastAsia="zh-TW"/>
        </w:rPr>
        <w:t>対象製品</w:t>
      </w:r>
      <w:r>
        <w:rPr>
          <w:lang w:eastAsia="ja-JP"/>
        </w:rPr>
        <w:t>では</w:t>
      </w:r>
      <w:r>
        <w:rPr>
          <w:lang w:eastAsia="zh-TW"/>
        </w:rPr>
        <w:t>、導入計画</w:t>
      </w:r>
      <w:r>
        <w:rPr>
          <w:lang w:eastAsia="ja-JP"/>
        </w:rPr>
        <w:t>サービス</w:t>
      </w:r>
      <w:r>
        <w:rPr>
          <w:lang w:eastAsia="zh-TW"/>
        </w:rPr>
        <w:t xml:space="preserve"> (DPS) </w:t>
      </w:r>
      <w:r>
        <w:rPr>
          <w:lang w:eastAsia="ja-JP"/>
        </w:rPr>
        <w:t>について</w:t>
      </w:r>
      <w:r>
        <w:rPr>
          <w:lang w:eastAsia="zh-TW"/>
        </w:rPr>
        <w:t>、他</w:t>
      </w:r>
      <w:r>
        <w:rPr>
          <w:lang w:eastAsia="ja-JP"/>
        </w:rPr>
        <w:t>のプログラムに</w:t>
      </w:r>
      <w:r>
        <w:rPr>
          <w:lang w:eastAsia="zh-TW"/>
        </w:rPr>
        <w:t>基</w:t>
      </w:r>
      <w:r>
        <w:rPr>
          <w:lang w:eastAsia="ja-JP"/>
        </w:rPr>
        <w:t>づいて</w:t>
      </w:r>
      <w:r>
        <w:rPr>
          <w:lang w:eastAsia="zh-TW"/>
        </w:rPr>
        <w:t>取得</w:t>
      </w:r>
      <w:r>
        <w:rPr>
          <w:lang w:eastAsia="ja-JP"/>
        </w:rPr>
        <w:t>したポイント</w:t>
      </w:r>
      <w:r>
        <w:rPr>
          <w:lang w:eastAsia="zh-TW"/>
        </w:rPr>
        <w:t>数</w:t>
      </w:r>
      <w:r>
        <w:rPr>
          <w:lang w:eastAsia="ja-JP"/>
        </w:rPr>
        <w:t>と</w:t>
      </w:r>
      <w:r>
        <w:rPr>
          <w:lang w:eastAsia="zh-TW"/>
        </w:rPr>
        <w:t>同</w:t>
      </w:r>
      <w:r>
        <w:rPr>
          <w:lang w:eastAsia="ja-JP"/>
        </w:rPr>
        <w:t>じポイント</w:t>
      </w:r>
      <w:r>
        <w:rPr>
          <w:lang w:eastAsia="zh-TW"/>
        </w:rPr>
        <w:t>数</w:t>
      </w:r>
      <w:r>
        <w:rPr>
          <w:lang w:eastAsia="ja-JP"/>
        </w:rPr>
        <w:t>を</w:t>
      </w:r>
      <w:r>
        <w:rPr>
          <w:lang w:eastAsia="zh-TW"/>
        </w:rPr>
        <w:t>取得</w:t>
      </w:r>
      <w:r>
        <w:rPr>
          <w:lang w:eastAsia="ja-JP"/>
        </w:rPr>
        <w:t>することができます</w:t>
      </w:r>
      <w:r>
        <w:rPr>
          <w:lang w:eastAsia="zh-TW"/>
        </w:rPr>
        <w:t>。</w:t>
      </w:r>
      <w:r>
        <w:rPr>
          <w:lang w:eastAsia="ja-JP"/>
        </w:rPr>
        <w:t>お</w:t>
      </w:r>
      <w:r>
        <w:rPr>
          <w:lang w:eastAsia="zh-TW"/>
        </w:rPr>
        <w:t>客様</w:t>
      </w:r>
      <w:r>
        <w:rPr>
          <w:lang w:eastAsia="ja-JP"/>
        </w:rPr>
        <w:t>の</w:t>
      </w:r>
      <w:r>
        <w:rPr>
          <w:lang w:eastAsia="zh-TW"/>
        </w:rPr>
        <w:t>合計</w:t>
      </w:r>
      <w:r>
        <w:rPr>
          <w:lang w:eastAsia="ja-JP"/>
        </w:rPr>
        <w:t>ポイント</w:t>
      </w:r>
      <w:r>
        <w:rPr>
          <w:lang w:eastAsia="zh-TW"/>
        </w:rPr>
        <w:t>数</w:t>
      </w:r>
      <w:r>
        <w:rPr>
          <w:lang w:eastAsia="ja-JP"/>
        </w:rPr>
        <w:t>によって</w:t>
      </w:r>
      <w:r>
        <w:rPr>
          <w:lang w:eastAsia="zh-TW"/>
        </w:rPr>
        <w:t>、以下</w:t>
      </w:r>
      <w:r>
        <w:rPr>
          <w:lang w:eastAsia="ja-JP"/>
        </w:rPr>
        <w:t>のように</w:t>
      </w:r>
      <w:r>
        <w:rPr>
          <w:lang w:eastAsia="zh-TW"/>
        </w:rPr>
        <w:t>利用可能</w:t>
      </w:r>
      <w:r>
        <w:rPr>
          <w:lang w:eastAsia="ja-JP"/>
        </w:rPr>
        <w:t>な</w:t>
      </w:r>
      <w:r>
        <w:rPr>
          <w:lang w:eastAsia="zh-TW"/>
        </w:rPr>
        <w:t>計画</w:t>
      </w:r>
      <w:r>
        <w:rPr>
          <w:lang w:eastAsia="ja-JP"/>
        </w:rPr>
        <w:t>サービスの</w:t>
      </w:r>
      <w:r>
        <w:rPr>
          <w:lang w:eastAsia="zh-TW"/>
        </w:rPr>
        <w:t>日数</w:t>
      </w:r>
      <w:r>
        <w:rPr>
          <w:lang w:eastAsia="ja-JP"/>
        </w:rPr>
        <w:t>が</w:t>
      </w:r>
      <w:r>
        <w:rPr>
          <w:lang w:eastAsia="zh-TW"/>
        </w:rPr>
        <w:t>決</w:t>
      </w:r>
      <w:r>
        <w:rPr>
          <w:lang w:eastAsia="ja-JP"/>
        </w:rPr>
        <w:t>まります</w:t>
      </w:r>
      <w:r>
        <w:rPr>
          <w:lang w:eastAsia="zh-TW"/>
        </w:rPr>
        <w:t>。</w:t>
      </w:r>
    </w:p>
    <w:tbl>
      <w:tblPr>
        <w:tblStyle w:val="PURTable"/>
        <w:tblW w:w="0" w:type="dxa"/>
        <w:tblLook w:val="04A0" w:firstRow="1" w:lastRow="0" w:firstColumn="1" w:lastColumn="0" w:noHBand="0" w:noVBand="1"/>
      </w:tblPr>
      <w:tblGrid>
        <w:gridCol w:w="1534"/>
        <w:gridCol w:w="784"/>
        <w:gridCol w:w="700"/>
        <w:gridCol w:w="700"/>
        <w:gridCol w:w="916"/>
        <w:gridCol w:w="1018"/>
        <w:gridCol w:w="1018"/>
        <w:gridCol w:w="1030"/>
        <w:gridCol w:w="1030"/>
        <w:gridCol w:w="1030"/>
        <w:gridCol w:w="1030"/>
      </w:tblGrid>
      <w:tr w:rsidR="00F87589">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F87589" w:rsidRDefault="00295C93">
            <w:pPr>
              <w:pStyle w:val="ProductList-TableBody"/>
            </w:pPr>
            <w:r>
              <w:t xml:space="preserve">Office </w:t>
            </w:r>
            <w:r>
              <w:t>アプリケーション</w:t>
            </w:r>
            <w:r>
              <w:t>/</w:t>
            </w:r>
            <w:r>
              <w:t>サーバー</w:t>
            </w:r>
            <w:r>
              <w:t xml:space="preserve"> </w:t>
            </w:r>
            <w:r>
              <w:t>ライセンスのポイント数</w:t>
            </w:r>
          </w:p>
        </w:tc>
        <w:tc>
          <w:tcPr>
            <w:tcW w:w="860" w:type="dxa"/>
            <w:tcBorders>
              <w:top w:val="single" w:sz="18" w:space="0" w:color="0072C6"/>
              <w:left w:val="single" w:sz="4" w:space="0" w:color="000000"/>
              <w:bottom w:val="single" w:sz="4" w:space="0" w:color="000000"/>
              <w:right w:val="single" w:sz="4" w:space="0" w:color="000000"/>
            </w:tcBorders>
          </w:tcPr>
          <w:p w:rsidR="00F87589" w:rsidRDefault="00295C93">
            <w:pPr>
              <w:pStyle w:val="ProductList-TableBody"/>
            </w:pPr>
            <w:r>
              <w:t xml:space="preserve">200 </w:t>
            </w:r>
            <w:r>
              <w:t>～</w:t>
            </w:r>
            <w:r>
              <w:t xml:space="preserve"> 499</w:t>
            </w:r>
          </w:p>
        </w:tc>
        <w:tc>
          <w:tcPr>
            <w:tcW w:w="740" w:type="dxa"/>
            <w:tcBorders>
              <w:top w:val="single" w:sz="18" w:space="0" w:color="0072C6"/>
              <w:left w:val="single" w:sz="4" w:space="0" w:color="000000"/>
              <w:bottom w:val="single" w:sz="4" w:space="0" w:color="000000"/>
              <w:right w:val="single" w:sz="4" w:space="0" w:color="000000"/>
            </w:tcBorders>
          </w:tcPr>
          <w:p w:rsidR="00F87589" w:rsidRDefault="00295C93">
            <w:pPr>
              <w:pStyle w:val="ProductList-TableBody"/>
            </w:pPr>
            <w:r>
              <w:t>～</w:t>
            </w:r>
            <w:r>
              <w:t xml:space="preserve"> 1,999</w:t>
            </w:r>
          </w:p>
        </w:tc>
        <w:tc>
          <w:tcPr>
            <w:tcW w:w="740" w:type="dxa"/>
            <w:tcBorders>
              <w:top w:val="single" w:sz="18" w:space="0" w:color="0072C6"/>
              <w:left w:val="single" w:sz="4" w:space="0" w:color="000000"/>
              <w:bottom w:val="single" w:sz="4" w:space="0" w:color="000000"/>
              <w:right w:val="single" w:sz="4" w:space="0" w:color="000000"/>
            </w:tcBorders>
          </w:tcPr>
          <w:p w:rsidR="00F87589" w:rsidRDefault="00295C93">
            <w:pPr>
              <w:pStyle w:val="ProductList-TableBody"/>
            </w:pPr>
            <w:r>
              <w:t>～</w:t>
            </w:r>
            <w:r>
              <w:t xml:space="preserve"> 3,999</w:t>
            </w:r>
          </w:p>
        </w:tc>
        <w:tc>
          <w:tcPr>
            <w:tcW w:w="980" w:type="dxa"/>
            <w:tcBorders>
              <w:top w:val="single" w:sz="18" w:space="0" w:color="0072C6"/>
              <w:left w:val="single" w:sz="4" w:space="0" w:color="000000"/>
              <w:bottom w:val="single" w:sz="4" w:space="0" w:color="000000"/>
              <w:right w:val="single" w:sz="4" w:space="0" w:color="000000"/>
            </w:tcBorders>
          </w:tcPr>
          <w:p w:rsidR="00F87589" w:rsidRDefault="00295C93">
            <w:pPr>
              <w:pStyle w:val="ProductList-TableBody"/>
            </w:pPr>
            <w:r>
              <w:t>～</w:t>
            </w:r>
            <w:r>
              <w:t xml:space="preserve"> 29,999</w:t>
            </w:r>
          </w:p>
        </w:tc>
        <w:tc>
          <w:tcPr>
            <w:tcW w:w="1100" w:type="dxa"/>
            <w:tcBorders>
              <w:top w:val="single" w:sz="18" w:space="0" w:color="0072C6"/>
              <w:left w:val="single" w:sz="4" w:space="0" w:color="000000"/>
              <w:bottom w:val="single" w:sz="4" w:space="0" w:color="000000"/>
              <w:right w:val="single" w:sz="4" w:space="0" w:color="000000"/>
            </w:tcBorders>
          </w:tcPr>
          <w:p w:rsidR="00F87589" w:rsidRDefault="00295C93">
            <w:pPr>
              <w:pStyle w:val="ProductList-TableBody"/>
            </w:pPr>
            <w:r>
              <w:t>～</w:t>
            </w:r>
            <w:r>
              <w:t xml:space="preserve"> 49,999</w:t>
            </w:r>
          </w:p>
        </w:tc>
        <w:tc>
          <w:tcPr>
            <w:tcW w:w="1100" w:type="dxa"/>
            <w:tcBorders>
              <w:top w:val="single" w:sz="18" w:space="0" w:color="0072C6"/>
              <w:left w:val="single" w:sz="4" w:space="0" w:color="000000"/>
              <w:bottom w:val="single" w:sz="4" w:space="0" w:color="000000"/>
              <w:right w:val="single" w:sz="4" w:space="0" w:color="000000"/>
            </w:tcBorders>
          </w:tcPr>
          <w:p w:rsidR="00F87589" w:rsidRDefault="00295C93">
            <w:pPr>
              <w:pStyle w:val="ProductList-TableBody"/>
            </w:pPr>
            <w:r>
              <w:t>～</w:t>
            </w:r>
            <w:r>
              <w:t xml:space="preserve"> 99,999</w:t>
            </w:r>
          </w:p>
        </w:tc>
        <w:tc>
          <w:tcPr>
            <w:tcW w:w="1100" w:type="dxa"/>
            <w:tcBorders>
              <w:top w:val="single" w:sz="18" w:space="0" w:color="0072C6"/>
              <w:left w:val="single" w:sz="4" w:space="0" w:color="000000"/>
              <w:bottom w:val="single" w:sz="4" w:space="0" w:color="000000"/>
              <w:right w:val="single" w:sz="4" w:space="0" w:color="000000"/>
            </w:tcBorders>
          </w:tcPr>
          <w:p w:rsidR="00F87589" w:rsidRDefault="00295C93">
            <w:pPr>
              <w:pStyle w:val="ProductList-TableBody"/>
            </w:pPr>
            <w:r>
              <w:t>～</w:t>
            </w:r>
            <w:r>
              <w:t xml:space="preserve"> 199,999</w:t>
            </w:r>
          </w:p>
        </w:tc>
        <w:tc>
          <w:tcPr>
            <w:tcW w:w="1100" w:type="dxa"/>
            <w:tcBorders>
              <w:top w:val="single" w:sz="18" w:space="0" w:color="0072C6"/>
              <w:left w:val="single" w:sz="4" w:space="0" w:color="000000"/>
              <w:bottom w:val="single" w:sz="4" w:space="0" w:color="000000"/>
              <w:right w:val="single" w:sz="4" w:space="0" w:color="000000"/>
            </w:tcBorders>
          </w:tcPr>
          <w:p w:rsidR="00F87589" w:rsidRDefault="00295C93">
            <w:pPr>
              <w:pStyle w:val="ProductList-TableBody"/>
            </w:pPr>
            <w:r>
              <w:t>～</w:t>
            </w:r>
            <w:r>
              <w:t xml:space="preserve"> 399,999</w:t>
            </w:r>
          </w:p>
        </w:tc>
        <w:tc>
          <w:tcPr>
            <w:tcW w:w="1100" w:type="dxa"/>
            <w:tcBorders>
              <w:top w:val="single" w:sz="18" w:space="0" w:color="0072C6"/>
              <w:left w:val="single" w:sz="4" w:space="0" w:color="000000"/>
              <w:bottom w:val="single" w:sz="4" w:space="0" w:color="000000"/>
              <w:right w:val="single" w:sz="4" w:space="0" w:color="000000"/>
            </w:tcBorders>
          </w:tcPr>
          <w:p w:rsidR="00F87589" w:rsidRDefault="00295C93">
            <w:pPr>
              <w:pStyle w:val="ProductList-TableBody"/>
            </w:pPr>
            <w:r>
              <w:t>～</w:t>
            </w:r>
            <w:r>
              <w:t xml:space="preserve"> 599,999</w:t>
            </w:r>
          </w:p>
        </w:tc>
        <w:tc>
          <w:tcPr>
            <w:tcW w:w="1100" w:type="dxa"/>
            <w:tcBorders>
              <w:top w:val="single" w:sz="18" w:space="0" w:color="0072C6"/>
              <w:left w:val="single" w:sz="4" w:space="0" w:color="000000"/>
              <w:bottom w:val="single" w:sz="4" w:space="0" w:color="000000"/>
              <w:right w:val="single" w:sz="4" w:space="0" w:color="000000"/>
            </w:tcBorders>
          </w:tcPr>
          <w:p w:rsidR="00F87589" w:rsidRDefault="00295C93">
            <w:pPr>
              <w:pStyle w:val="ProductList-TableBody"/>
            </w:pPr>
            <w:r>
              <w:t xml:space="preserve">600,000 </w:t>
            </w:r>
            <w:r>
              <w:t>以上</w:t>
            </w:r>
          </w:p>
        </w:tc>
      </w:tr>
      <w:tr w:rsidR="00F87589">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F87589" w:rsidRDefault="00295C93">
            <w:pPr>
              <w:pStyle w:val="ProductList-TableBody"/>
            </w:pPr>
            <w:r>
              <w:t xml:space="preserve">Office </w:t>
            </w:r>
            <w:r>
              <w:t>計画サービスの日数</w:t>
            </w:r>
          </w:p>
        </w:tc>
        <w:tc>
          <w:tcPr>
            <w:tcW w:w="86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75</w:t>
            </w:r>
          </w:p>
        </w:tc>
      </w:tr>
    </w:tbl>
    <w:p w:rsidR="00F87589" w:rsidRDefault="00295C93">
      <w:pPr>
        <w:pStyle w:val="ProductList-Body"/>
      </w:pPr>
      <w:r>
        <w:t xml:space="preserve"> </w:t>
      </w:r>
    </w:p>
    <w:p w:rsidR="00F87589" w:rsidRDefault="00295C93">
      <w:pPr>
        <w:pStyle w:val="ProductList-Body"/>
      </w:pPr>
      <w:r>
        <w:t>Core CAL</w:t>
      </w:r>
      <w:r>
        <w:fldChar w:fldCharType="begin"/>
      </w:r>
      <w:r>
        <w:instrText xml:space="preserve"> XE "Core CAL" </w:instrText>
      </w:r>
      <w:r>
        <w:fldChar w:fldCharType="end"/>
      </w:r>
      <w:r>
        <w:t xml:space="preserve"> Suite </w:t>
      </w:r>
      <w:r>
        <w:t>および</w:t>
      </w:r>
      <w:r>
        <w:t xml:space="preserve"> SQL CAL SA </w:t>
      </w:r>
      <w:r>
        <w:t>は左の列のしきい値に対し</w:t>
      </w:r>
      <w:r>
        <w:t xml:space="preserve"> 1 </w:t>
      </w:r>
      <w:r>
        <w:t>ポイントしてカウントされ、</w:t>
      </w:r>
      <w:r>
        <w:t>Enterprise CAL</w:t>
      </w:r>
      <w:r>
        <w:fldChar w:fldCharType="begin"/>
      </w:r>
      <w:r>
        <w:instrText xml:space="preserve"> XE "Enterprise CAL" </w:instrText>
      </w:r>
      <w:r>
        <w:fldChar w:fldCharType="end"/>
      </w:r>
      <w:r>
        <w:t xml:space="preserve"> Suite SA </w:t>
      </w:r>
      <w:r>
        <w:t>は</w:t>
      </w:r>
      <w:r>
        <w:t xml:space="preserve"> 2 </w:t>
      </w:r>
      <w:r>
        <w:t>ポイントとしてカウントされます。</w:t>
      </w:r>
    </w:p>
    <w:tbl>
      <w:tblPr>
        <w:tblStyle w:val="PURTable"/>
        <w:tblW w:w="0" w:type="dxa"/>
        <w:tblLook w:val="04A0" w:firstRow="1" w:lastRow="0" w:firstColumn="1" w:lastColumn="0" w:noHBand="0" w:noVBand="1"/>
      </w:tblPr>
      <w:tblGrid>
        <w:gridCol w:w="1632"/>
        <w:gridCol w:w="1426"/>
        <w:gridCol w:w="1529"/>
        <w:gridCol w:w="1541"/>
        <w:gridCol w:w="1554"/>
        <w:gridCol w:w="1554"/>
        <w:gridCol w:w="1554"/>
      </w:tblGrid>
      <w:tr w:rsidR="00F87589">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F87589" w:rsidRDefault="00295C93">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rsidR="00F87589" w:rsidRDefault="00295C93">
            <w:pPr>
              <w:pStyle w:val="ProductList-TableBody"/>
            </w:pPr>
            <w:r>
              <w:t xml:space="preserve">200 </w:t>
            </w:r>
            <w:r>
              <w:t>～</w:t>
            </w:r>
            <w:r>
              <w:t xml:space="preserve"> 3,999</w:t>
            </w:r>
          </w:p>
        </w:tc>
        <w:tc>
          <w:tcPr>
            <w:tcW w:w="1720" w:type="dxa"/>
            <w:tcBorders>
              <w:top w:val="single" w:sz="18" w:space="0" w:color="0072C6"/>
              <w:left w:val="single" w:sz="4" w:space="0" w:color="000000"/>
              <w:bottom w:val="single" w:sz="4" w:space="0" w:color="000000"/>
              <w:right w:val="single" w:sz="4" w:space="0" w:color="000000"/>
            </w:tcBorders>
          </w:tcPr>
          <w:p w:rsidR="00F87589" w:rsidRDefault="00295C93">
            <w:pPr>
              <w:pStyle w:val="ProductList-TableBody"/>
            </w:pPr>
            <w:r>
              <w:t>～</w:t>
            </w:r>
            <w:r>
              <w:t xml:space="preserve"> 9,999</w:t>
            </w:r>
          </w:p>
        </w:tc>
        <w:tc>
          <w:tcPr>
            <w:tcW w:w="1720" w:type="dxa"/>
            <w:tcBorders>
              <w:top w:val="single" w:sz="18" w:space="0" w:color="0072C6"/>
              <w:left w:val="single" w:sz="4" w:space="0" w:color="000000"/>
              <w:bottom w:val="single" w:sz="4" w:space="0" w:color="000000"/>
              <w:right w:val="single" w:sz="4" w:space="0" w:color="000000"/>
            </w:tcBorders>
          </w:tcPr>
          <w:p w:rsidR="00F87589" w:rsidRDefault="00295C93">
            <w:pPr>
              <w:pStyle w:val="ProductList-TableBody"/>
            </w:pPr>
            <w:r>
              <w:t>～</w:t>
            </w:r>
            <w:r>
              <w:t xml:space="preserve"> 99,999</w:t>
            </w:r>
          </w:p>
        </w:tc>
        <w:tc>
          <w:tcPr>
            <w:tcW w:w="1720" w:type="dxa"/>
            <w:tcBorders>
              <w:top w:val="single" w:sz="18" w:space="0" w:color="0072C6"/>
              <w:left w:val="single" w:sz="4" w:space="0" w:color="000000"/>
              <w:bottom w:val="single" w:sz="4" w:space="0" w:color="000000"/>
              <w:right w:val="single" w:sz="4" w:space="0" w:color="000000"/>
            </w:tcBorders>
          </w:tcPr>
          <w:p w:rsidR="00F87589" w:rsidRDefault="00295C93">
            <w:pPr>
              <w:pStyle w:val="ProductList-TableBody"/>
            </w:pPr>
            <w:r>
              <w:t>～</w:t>
            </w:r>
            <w:r>
              <w:t xml:space="preserve"> 299,999</w:t>
            </w:r>
          </w:p>
        </w:tc>
        <w:tc>
          <w:tcPr>
            <w:tcW w:w="1720" w:type="dxa"/>
            <w:tcBorders>
              <w:top w:val="single" w:sz="18" w:space="0" w:color="0072C6"/>
              <w:left w:val="single" w:sz="4" w:space="0" w:color="000000"/>
              <w:bottom w:val="single" w:sz="4" w:space="0" w:color="000000"/>
              <w:right w:val="single" w:sz="4" w:space="0" w:color="000000"/>
            </w:tcBorders>
          </w:tcPr>
          <w:p w:rsidR="00F87589" w:rsidRDefault="00295C93">
            <w:pPr>
              <w:pStyle w:val="ProductList-TableBody"/>
            </w:pPr>
            <w:r>
              <w:t>～</w:t>
            </w:r>
            <w:r>
              <w:t xml:space="preserve"> 599,999</w:t>
            </w:r>
          </w:p>
        </w:tc>
        <w:tc>
          <w:tcPr>
            <w:tcW w:w="1720" w:type="dxa"/>
            <w:tcBorders>
              <w:top w:val="single" w:sz="18" w:space="0" w:color="0072C6"/>
              <w:left w:val="single" w:sz="4" w:space="0" w:color="000000"/>
              <w:bottom w:val="single" w:sz="4" w:space="0" w:color="000000"/>
              <w:right w:val="single" w:sz="4" w:space="0" w:color="000000"/>
            </w:tcBorders>
          </w:tcPr>
          <w:p w:rsidR="00F87589" w:rsidRDefault="00295C93">
            <w:pPr>
              <w:pStyle w:val="ProductList-TableBody"/>
            </w:pPr>
            <w:r>
              <w:t xml:space="preserve">600,000 </w:t>
            </w:r>
            <w:r>
              <w:t>以上</w:t>
            </w:r>
          </w:p>
        </w:tc>
      </w:tr>
      <w:tr w:rsidR="00F87589">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F87589" w:rsidRDefault="00295C93">
            <w:pPr>
              <w:pStyle w:val="ProductList-TableBody"/>
            </w:pPr>
            <w:r>
              <w:t xml:space="preserve">Office </w:t>
            </w:r>
            <w:r>
              <w:t>計画サービスの日数</w:t>
            </w:r>
          </w:p>
        </w:tc>
        <w:tc>
          <w:tcPr>
            <w:tcW w:w="160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12</w:t>
            </w:r>
          </w:p>
        </w:tc>
      </w:tr>
    </w:tbl>
    <w:p w:rsidR="00F87589" w:rsidRDefault="00295C93">
      <w:pPr>
        <w:pStyle w:val="ProductList-Body"/>
        <w:rPr>
          <w:lang w:eastAsia="zh-TW"/>
        </w:rPr>
      </w:pPr>
      <w:r>
        <w:rPr>
          <w:lang w:eastAsia="ja-JP"/>
        </w:rPr>
        <w:t>お</w:t>
      </w:r>
      <w:r>
        <w:rPr>
          <w:lang w:eastAsia="zh-TW"/>
        </w:rPr>
        <w:t>客様</w:t>
      </w:r>
      <w:r>
        <w:rPr>
          <w:lang w:eastAsia="ja-JP"/>
        </w:rPr>
        <w:t>は</w:t>
      </w:r>
      <w:r>
        <w:rPr>
          <w:lang w:eastAsia="zh-TW"/>
        </w:rPr>
        <w:t>、</w:t>
      </w:r>
      <w:r>
        <w:rPr>
          <w:lang w:eastAsia="ja-JP"/>
        </w:rPr>
        <w:t>マイクロソフト</w:t>
      </w:r>
      <w:r>
        <w:rPr>
          <w:lang w:eastAsia="zh-TW"/>
        </w:rPr>
        <w:t>認定</w:t>
      </w:r>
      <w:r>
        <w:rPr>
          <w:lang w:eastAsia="ja-JP"/>
        </w:rPr>
        <w:t>パートナーまたはマイクロソフト</w:t>
      </w:r>
      <w:r>
        <w:rPr>
          <w:lang w:eastAsia="zh-TW"/>
        </w:rPr>
        <w:t xml:space="preserve"> </w:t>
      </w:r>
      <w:r>
        <w:rPr>
          <w:lang w:eastAsia="ja-JP"/>
        </w:rPr>
        <w:t>コンサルティング</w:t>
      </w:r>
      <w:r>
        <w:rPr>
          <w:lang w:eastAsia="zh-TW"/>
        </w:rPr>
        <w:t xml:space="preserve"> </w:t>
      </w:r>
      <w:r>
        <w:rPr>
          <w:lang w:eastAsia="ja-JP"/>
        </w:rPr>
        <w:t>サービスが</w:t>
      </w:r>
      <w:r>
        <w:rPr>
          <w:lang w:eastAsia="zh-TW"/>
        </w:rPr>
        <w:t>提供</w:t>
      </w:r>
      <w:r>
        <w:rPr>
          <w:lang w:eastAsia="ja-JP"/>
        </w:rPr>
        <w:t>する</w:t>
      </w:r>
      <w:r>
        <w:rPr>
          <w:lang w:eastAsia="zh-TW"/>
        </w:rPr>
        <w:t>計画</w:t>
      </w:r>
      <w:r>
        <w:rPr>
          <w:lang w:eastAsia="ja-JP"/>
        </w:rPr>
        <w:t>サービスから</w:t>
      </w:r>
      <w:r>
        <w:rPr>
          <w:lang w:eastAsia="zh-TW"/>
        </w:rPr>
        <w:t>選択</w:t>
      </w:r>
      <w:r>
        <w:rPr>
          <w:lang w:eastAsia="ja-JP"/>
        </w:rPr>
        <w:t>することができます</w:t>
      </w:r>
      <w:r>
        <w:rPr>
          <w:lang w:eastAsia="zh-TW"/>
        </w:rPr>
        <w:t>。利用可能</w:t>
      </w:r>
      <w:r>
        <w:rPr>
          <w:lang w:eastAsia="ja-JP"/>
        </w:rPr>
        <w:t>なサービスの</w:t>
      </w:r>
      <w:r>
        <w:rPr>
          <w:lang w:eastAsia="zh-TW"/>
        </w:rPr>
        <w:t>一覧</w:t>
      </w:r>
      <w:r>
        <w:rPr>
          <w:lang w:eastAsia="ja-JP"/>
        </w:rPr>
        <w:t>については</w:t>
      </w:r>
      <w:r>
        <w:rPr>
          <w:lang w:eastAsia="zh-TW"/>
        </w:rPr>
        <w:t>、</w:t>
      </w:r>
      <w:hyperlink r:id="rId132">
        <w:r>
          <w:rPr>
            <w:color w:val="00467F"/>
            <w:u w:val="single"/>
            <w:lang w:eastAsia="zh-TW"/>
          </w:rPr>
          <w:t>http://www.microsoft.com/ja-jp/licensing/software-assurance/planning-services-overview.aspx</w:t>
        </w:r>
      </w:hyperlink>
      <w:r>
        <w:rPr>
          <w:lang w:eastAsia="zh-TW"/>
        </w:rPr>
        <w:t xml:space="preserve"> </w:t>
      </w:r>
      <w:r>
        <w:rPr>
          <w:lang w:eastAsia="ja-JP"/>
        </w:rPr>
        <w:t>を</w:t>
      </w:r>
      <w:r>
        <w:rPr>
          <w:lang w:eastAsia="zh-TW"/>
        </w:rPr>
        <w:t>参照</w:t>
      </w:r>
      <w:r>
        <w:rPr>
          <w:lang w:eastAsia="ja-JP"/>
        </w:rPr>
        <w:t>してください</w:t>
      </w:r>
      <w:r>
        <w:rPr>
          <w:lang w:eastAsia="zh-TW"/>
        </w:rPr>
        <w:t>。</w:t>
      </w:r>
    </w:p>
    <w:p w:rsidR="00F87589" w:rsidRDefault="00295C93">
      <w:pPr>
        <w:pStyle w:val="ProductList-Body"/>
        <w:rPr>
          <w:lang w:eastAsia="zh-TW"/>
        </w:rPr>
      </w:pPr>
      <w:r>
        <w:rPr>
          <w:lang w:eastAsia="zh-TW"/>
        </w:rPr>
        <w:t xml:space="preserve"> </w:t>
      </w:r>
    </w:p>
    <w:p w:rsidR="00F87589" w:rsidRDefault="00295C93">
      <w:pPr>
        <w:pStyle w:val="ProductList-Body"/>
        <w:rPr>
          <w:lang w:eastAsia="zh-TW"/>
        </w:rPr>
      </w:pPr>
      <w:r>
        <w:rPr>
          <w:lang w:eastAsia="ja-JP"/>
        </w:rPr>
        <w:t>ご</w:t>
      </w:r>
      <w:r>
        <w:rPr>
          <w:lang w:eastAsia="zh-TW"/>
        </w:rPr>
        <w:t>利用</w:t>
      </w:r>
      <w:r>
        <w:rPr>
          <w:lang w:eastAsia="ja-JP"/>
        </w:rPr>
        <w:t>いただけるサービスと</w:t>
      </w:r>
      <w:r>
        <w:rPr>
          <w:lang w:eastAsia="zh-TW"/>
        </w:rPr>
        <w:t>関連</w:t>
      </w:r>
      <w:r>
        <w:rPr>
          <w:lang w:eastAsia="ja-JP"/>
        </w:rPr>
        <w:t>するサービス</w:t>
      </w:r>
      <w:r>
        <w:rPr>
          <w:lang w:eastAsia="zh-TW"/>
        </w:rPr>
        <w:t xml:space="preserve"> </w:t>
      </w:r>
      <w:r>
        <w:rPr>
          <w:lang w:eastAsia="ja-JP"/>
        </w:rPr>
        <w:t>レベルは</w:t>
      </w:r>
      <w:r>
        <w:rPr>
          <w:lang w:eastAsia="zh-TW"/>
        </w:rPr>
        <w:t>随時変更</w:t>
      </w:r>
      <w:r>
        <w:rPr>
          <w:lang w:eastAsia="ja-JP"/>
        </w:rPr>
        <w:t>されることがあります</w:t>
      </w:r>
      <w:r>
        <w:rPr>
          <w:lang w:eastAsia="zh-TW"/>
        </w:rPr>
        <w:t>。</w:t>
      </w:r>
      <w:r>
        <w:rPr>
          <w:lang w:eastAsia="ja-JP"/>
        </w:rPr>
        <w:t>ご</w:t>
      </w:r>
      <w:r>
        <w:rPr>
          <w:lang w:eastAsia="zh-TW"/>
        </w:rPr>
        <w:t>要望</w:t>
      </w:r>
      <w:r>
        <w:rPr>
          <w:lang w:eastAsia="ja-JP"/>
        </w:rPr>
        <w:t>があれば</w:t>
      </w:r>
      <w:r>
        <w:rPr>
          <w:lang w:eastAsia="zh-TW"/>
        </w:rPr>
        <w:t>、認定</w:t>
      </w:r>
      <w:r>
        <w:rPr>
          <w:lang w:eastAsia="ja-JP"/>
        </w:rPr>
        <w:t>プロバイダーより</w:t>
      </w:r>
      <w:r>
        <w:rPr>
          <w:lang w:eastAsia="zh-TW"/>
        </w:rPr>
        <w:t>、上記</w:t>
      </w:r>
      <w:r>
        <w:rPr>
          <w:lang w:eastAsia="ja-JP"/>
        </w:rPr>
        <w:t>の</w:t>
      </w:r>
      <w:r>
        <w:rPr>
          <w:lang w:eastAsia="zh-TW"/>
        </w:rPr>
        <w:t>各</w:t>
      </w:r>
      <w:r>
        <w:rPr>
          <w:lang w:eastAsia="ja-JP"/>
        </w:rPr>
        <w:t>サービスでご</w:t>
      </w:r>
      <w:r>
        <w:rPr>
          <w:lang w:eastAsia="zh-TW"/>
        </w:rPr>
        <w:t>利用</w:t>
      </w:r>
      <w:r>
        <w:rPr>
          <w:lang w:eastAsia="ja-JP"/>
        </w:rPr>
        <w:t>いただける</w:t>
      </w:r>
      <w:r>
        <w:rPr>
          <w:lang w:eastAsia="zh-TW"/>
        </w:rPr>
        <w:t>範囲</w:t>
      </w:r>
      <w:r>
        <w:rPr>
          <w:lang w:eastAsia="ja-JP"/>
        </w:rPr>
        <w:t>についてご</w:t>
      </w:r>
      <w:r>
        <w:rPr>
          <w:lang w:eastAsia="zh-TW"/>
        </w:rPr>
        <w:t>説明</w:t>
      </w:r>
      <w:r>
        <w:rPr>
          <w:lang w:eastAsia="ja-JP"/>
        </w:rPr>
        <w:t>いたします</w:t>
      </w:r>
      <w:r>
        <w:rPr>
          <w:lang w:eastAsia="zh-TW"/>
        </w:rPr>
        <w:t>。以下</w:t>
      </w:r>
      <w:r>
        <w:rPr>
          <w:lang w:eastAsia="ja-JP"/>
        </w:rPr>
        <w:t>の</w:t>
      </w:r>
      <w:r>
        <w:rPr>
          <w:lang w:eastAsia="zh-TW"/>
        </w:rPr>
        <w:t>条件</w:t>
      </w:r>
      <w:r>
        <w:rPr>
          <w:lang w:eastAsia="ja-JP"/>
        </w:rPr>
        <w:t>を</w:t>
      </w:r>
      <w:r>
        <w:rPr>
          <w:lang w:eastAsia="zh-TW"/>
        </w:rPr>
        <w:t>満</w:t>
      </w:r>
      <w:r>
        <w:rPr>
          <w:lang w:eastAsia="ja-JP"/>
        </w:rPr>
        <w:t>たしているお</w:t>
      </w:r>
      <w:r>
        <w:rPr>
          <w:lang w:eastAsia="zh-TW"/>
        </w:rPr>
        <w:t>客様</w:t>
      </w:r>
      <w:r>
        <w:rPr>
          <w:lang w:eastAsia="ja-JP"/>
        </w:rPr>
        <w:t>は</w:t>
      </w:r>
      <w:r>
        <w:rPr>
          <w:lang w:eastAsia="zh-TW"/>
        </w:rPr>
        <w:t>、未使用</w:t>
      </w:r>
      <w:r>
        <w:rPr>
          <w:lang w:eastAsia="ja-JP"/>
        </w:rPr>
        <w:t>のトレーニング</w:t>
      </w:r>
      <w:r>
        <w:rPr>
          <w:lang w:eastAsia="zh-TW"/>
        </w:rPr>
        <w:t>受講券</w:t>
      </w:r>
      <w:r>
        <w:rPr>
          <w:lang w:eastAsia="ja-JP"/>
        </w:rPr>
        <w:t>の</w:t>
      </w:r>
      <w:r>
        <w:rPr>
          <w:lang w:eastAsia="zh-TW"/>
        </w:rPr>
        <w:t>日数</w:t>
      </w:r>
      <w:r>
        <w:rPr>
          <w:lang w:eastAsia="zh-TW"/>
        </w:rPr>
        <w:t xml:space="preserve"> (</w:t>
      </w:r>
      <w:r>
        <w:rPr>
          <w:lang w:eastAsia="ja-JP"/>
        </w:rPr>
        <w:t>トレーニング</w:t>
      </w:r>
      <w:r>
        <w:rPr>
          <w:lang w:eastAsia="zh-TW"/>
        </w:rPr>
        <w:t>受講券</w:t>
      </w:r>
      <w:r>
        <w:rPr>
          <w:lang w:eastAsia="ja-JP"/>
        </w:rPr>
        <w:t>の</w:t>
      </w:r>
      <w:r>
        <w:rPr>
          <w:lang w:eastAsia="zh-TW"/>
        </w:rPr>
        <w:t>特典</w:t>
      </w:r>
      <w:r>
        <w:rPr>
          <w:lang w:eastAsia="ja-JP"/>
        </w:rPr>
        <w:t>を</w:t>
      </w:r>
      <w:r>
        <w:rPr>
          <w:lang w:eastAsia="zh-TW"/>
        </w:rPr>
        <w:t>参照</w:t>
      </w:r>
      <w:r>
        <w:rPr>
          <w:lang w:eastAsia="zh-TW"/>
        </w:rPr>
        <w:t xml:space="preserve">) </w:t>
      </w:r>
      <w:r>
        <w:rPr>
          <w:lang w:eastAsia="ja-JP"/>
        </w:rPr>
        <w:t>と</w:t>
      </w:r>
      <w:r>
        <w:rPr>
          <w:lang w:eastAsia="zh-TW"/>
        </w:rPr>
        <w:t>計画</w:t>
      </w:r>
      <w:r>
        <w:rPr>
          <w:lang w:eastAsia="ja-JP"/>
        </w:rPr>
        <w:t>サービスの</w:t>
      </w:r>
      <w:r>
        <w:rPr>
          <w:lang w:eastAsia="zh-TW"/>
        </w:rPr>
        <w:t>日数</w:t>
      </w:r>
      <w:r>
        <w:rPr>
          <w:lang w:eastAsia="ja-JP"/>
        </w:rPr>
        <w:t>を</w:t>
      </w:r>
      <w:r>
        <w:rPr>
          <w:lang w:eastAsia="zh-TW"/>
        </w:rPr>
        <w:t xml:space="preserve"> 3 </w:t>
      </w:r>
      <w:r>
        <w:rPr>
          <w:lang w:eastAsia="zh-TW"/>
        </w:rPr>
        <w:t>対</w:t>
      </w:r>
      <w:r>
        <w:rPr>
          <w:lang w:eastAsia="zh-TW"/>
        </w:rPr>
        <w:t xml:space="preserve"> 1 </w:t>
      </w:r>
      <w:r>
        <w:rPr>
          <w:lang w:eastAsia="ja-JP"/>
        </w:rPr>
        <w:t>の</w:t>
      </w:r>
      <w:r>
        <w:rPr>
          <w:lang w:eastAsia="zh-TW"/>
        </w:rPr>
        <w:t>割合</w:t>
      </w:r>
      <w:r>
        <w:rPr>
          <w:lang w:eastAsia="ja-JP"/>
        </w:rPr>
        <w:t>で</w:t>
      </w:r>
      <w:r>
        <w:rPr>
          <w:lang w:eastAsia="zh-TW"/>
        </w:rPr>
        <w:t>交換</w:t>
      </w:r>
      <w:r>
        <w:rPr>
          <w:lang w:eastAsia="ja-JP"/>
        </w:rPr>
        <w:t>することもできます</w:t>
      </w:r>
      <w:r>
        <w:rPr>
          <w:lang w:eastAsia="zh-TW"/>
        </w:rPr>
        <w:t>。</w:t>
      </w:r>
      <w:r>
        <w:rPr>
          <w:lang w:eastAsia="zh-TW"/>
        </w:rPr>
        <w:t xml:space="preserve">(i) </w:t>
      </w:r>
      <w:r>
        <w:rPr>
          <w:lang w:eastAsia="zh-TW"/>
        </w:rPr>
        <w:t>現在</w:t>
      </w:r>
      <w:r>
        <w:rPr>
          <w:lang w:eastAsia="ja-JP"/>
        </w:rPr>
        <w:t>トレーニング</w:t>
      </w:r>
      <w:r>
        <w:rPr>
          <w:lang w:eastAsia="zh-TW"/>
        </w:rPr>
        <w:t>受講券</w:t>
      </w:r>
      <w:r>
        <w:rPr>
          <w:lang w:eastAsia="ja-JP"/>
        </w:rPr>
        <w:t>の</w:t>
      </w:r>
      <w:r>
        <w:rPr>
          <w:lang w:eastAsia="zh-TW"/>
        </w:rPr>
        <w:t>特典</w:t>
      </w:r>
      <w:r>
        <w:rPr>
          <w:lang w:eastAsia="ja-JP"/>
        </w:rPr>
        <w:t>を</w:t>
      </w:r>
      <w:r>
        <w:rPr>
          <w:lang w:eastAsia="zh-TW"/>
        </w:rPr>
        <w:t>利用</w:t>
      </w:r>
      <w:r>
        <w:rPr>
          <w:lang w:eastAsia="ja-JP"/>
        </w:rPr>
        <w:t>する</w:t>
      </w:r>
      <w:r>
        <w:rPr>
          <w:lang w:eastAsia="zh-TW"/>
        </w:rPr>
        <w:t>権利</w:t>
      </w:r>
      <w:r>
        <w:rPr>
          <w:lang w:eastAsia="ja-JP"/>
        </w:rPr>
        <w:t>を</w:t>
      </w:r>
      <w:r>
        <w:rPr>
          <w:lang w:eastAsia="zh-TW"/>
        </w:rPr>
        <w:t>有</w:t>
      </w:r>
      <w:r>
        <w:rPr>
          <w:lang w:eastAsia="ja-JP"/>
        </w:rPr>
        <w:t>している</w:t>
      </w:r>
      <w:r>
        <w:rPr>
          <w:lang w:eastAsia="zh-TW"/>
        </w:rPr>
        <w:t>。</w:t>
      </w:r>
      <w:r>
        <w:rPr>
          <w:lang w:eastAsia="zh-TW"/>
        </w:rPr>
        <w:t xml:space="preserve">(ii) </w:t>
      </w:r>
      <w:r>
        <w:rPr>
          <w:lang w:eastAsia="ja-JP"/>
        </w:rPr>
        <w:t>トレーニング</w:t>
      </w:r>
      <w:r>
        <w:rPr>
          <w:lang w:eastAsia="zh-TW"/>
        </w:rPr>
        <w:t>受講券</w:t>
      </w:r>
      <w:r>
        <w:rPr>
          <w:lang w:eastAsia="ja-JP"/>
        </w:rPr>
        <w:t>の</w:t>
      </w:r>
      <w:r>
        <w:rPr>
          <w:lang w:eastAsia="zh-TW"/>
        </w:rPr>
        <w:t>特典</w:t>
      </w:r>
      <w:r>
        <w:rPr>
          <w:lang w:eastAsia="ja-JP"/>
        </w:rPr>
        <w:t>が</w:t>
      </w:r>
      <w:r>
        <w:rPr>
          <w:lang w:eastAsia="zh-TW"/>
        </w:rPr>
        <w:t>有効</w:t>
      </w:r>
      <w:r>
        <w:rPr>
          <w:lang w:eastAsia="ja-JP"/>
        </w:rPr>
        <w:t>になっている</w:t>
      </w:r>
      <w:r>
        <w:rPr>
          <w:lang w:eastAsia="zh-TW"/>
        </w:rPr>
        <w:t>。</w:t>
      </w:r>
      <w:r>
        <w:rPr>
          <w:lang w:eastAsia="zh-TW"/>
        </w:rPr>
        <w:t xml:space="preserve">(iii) </w:t>
      </w:r>
      <w:r>
        <w:rPr>
          <w:lang w:eastAsia="zh-TW"/>
        </w:rPr>
        <w:t>特典</w:t>
      </w:r>
      <w:r>
        <w:rPr>
          <w:lang w:eastAsia="ja-JP"/>
        </w:rPr>
        <w:t>として</w:t>
      </w:r>
      <w:r>
        <w:rPr>
          <w:lang w:eastAsia="zh-TW"/>
        </w:rPr>
        <w:t>付与</w:t>
      </w:r>
      <w:r>
        <w:rPr>
          <w:lang w:eastAsia="ja-JP"/>
        </w:rPr>
        <w:t>されるトレーニング</w:t>
      </w:r>
      <w:r>
        <w:rPr>
          <w:lang w:eastAsia="zh-TW"/>
        </w:rPr>
        <w:t>受講券</w:t>
      </w:r>
      <w:r>
        <w:rPr>
          <w:lang w:eastAsia="ja-JP"/>
        </w:rPr>
        <w:t>に</w:t>
      </w:r>
      <w:r>
        <w:rPr>
          <w:lang w:eastAsia="zh-TW"/>
        </w:rPr>
        <w:t>、交換</w:t>
      </w:r>
      <w:r>
        <w:rPr>
          <w:lang w:eastAsia="ja-JP"/>
        </w:rPr>
        <w:t>に</w:t>
      </w:r>
      <w:r>
        <w:rPr>
          <w:lang w:eastAsia="zh-TW"/>
        </w:rPr>
        <w:t>利用</w:t>
      </w:r>
      <w:r>
        <w:rPr>
          <w:lang w:eastAsia="ja-JP"/>
        </w:rPr>
        <w:t>できる</w:t>
      </w:r>
      <w:r>
        <w:rPr>
          <w:lang w:eastAsia="zh-TW"/>
        </w:rPr>
        <w:t>未使用</w:t>
      </w:r>
      <w:r>
        <w:rPr>
          <w:lang w:eastAsia="ja-JP"/>
        </w:rPr>
        <w:t>のトレーニング</w:t>
      </w:r>
      <w:r>
        <w:rPr>
          <w:lang w:eastAsia="zh-TW"/>
        </w:rPr>
        <w:t>日数</w:t>
      </w:r>
      <w:r>
        <w:rPr>
          <w:lang w:eastAsia="ja-JP"/>
        </w:rPr>
        <w:t>が</w:t>
      </w:r>
      <w:r>
        <w:rPr>
          <w:lang w:eastAsia="zh-TW"/>
        </w:rPr>
        <w:t xml:space="preserve"> 3 </w:t>
      </w:r>
      <w:r>
        <w:rPr>
          <w:lang w:eastAsia="zh-TW"/>
        </w:rPr>
        <w:t>日以上</w:t>
      </w:r>
      <w:r>
        <w:rPr>
          <w:lang w:eastAsia="ja-JP"/>
        </w:rPr>
        <w:t>ある</w:t>
      </w:r>
      <w:r>
        <w:rPr>
          <w:lang w:eastAsia="zh-TW"/>
        </w:rPr>
        <w:t>。</w:t>
      </w:r>
    </w:p>
    <w:p w:rsidR="00F87589" w:rsidRDefault="00295C93" w:rsidP="00295C93">
      <w:pPr>
        <w:pStyle w:val="ProductList-Bullet"/>
        <w:numPr>
          <w:ilvl w:val="0"/>
          <w:numId w:val="36"/>
        </w:numPr>
      </w:pPr>
      <w:r>
        <w:rPr>
          <w:lang w:eastAsia="zh-TW"/>
        </w:rPr>
        <w:t>計画</w:t>
      </w:r>
      <w:r>
        <w:rPr>
          <w:lang w:eastAsia="ja-JP"/>
        </w:rPr>
        <w:t>サービスは</w:t>
      </w:r>
      <w:r>
        <w:rPr>
          <w:lang w:eastAsia="zh-TW"/>
        </w:rPr>
        <w:t>、</w:t>
      </w:r>
      <w:r>
        <w:rPr>
          <w:lang w:eastAsia="ja-JP"/>
        </w:rPr>
        <w:t>マイクロソフト</w:t>
      </w:r>
      <w:r>
        <w:rPr>
          <w:lang w:eastAsia="zh-TW"/>
        </w:rPr>
        <w:t>認定</w:t>
      </w:r>
      <w:r>
        <w:rPr>
          <w:lang w:eastAsia="ja-JP"/>
        </w:rPr>
        <w:t>パートナーまたはマイクロソフト</w:t>
      </w:r>
      <w:r>
        <w:rPr>
          <w:lang w:eastAsia="zh-TW"/>
        </w:rPr>
        <w:t xml:space="preserve"> </w:t>
      </w:r>
      <w:r>
        <w:rPr>
          <w:lang w:eastAsia="ja-JP"/>
        </w:rPr>
        <w:t>コンサルティング</w:t>
      </w:r>
      <w:r>
        <w:rPr>
          <w:lang w:eastAsia="zh-TW"/>
        </w:rPr>
        <w:t xml:space="preserve"> </w:t>
      </w:r>
      <w:r>
        <w:rPr>
          <w:lang w:eastAsia="ja-JP"/>
        </w:rPr>
        <w:t>サービスによってお</w:t>
      </w:r>
      <w:r>
        <w:rPr>
          <w:lang w:eastAsia="zh-TW"/>
        </w:rPr>
        <w:t>客様</w:t>
      </w:r>
      <w:r>
        <w:rPr>
          <w:lang w:eastAsia="ja-JP"/>
        </w:rPr>
        <w:t>に</w:t>
      </w:r>
      <w:r>
        <w:rPr>
          <w:lang w:eastAsia="zh-TW"/>
        </w:rPr>
        <w:t>提供</w:t>
      </w:r>
      <w:r>
        <w:rPr>
          <w:lang w:eastAsia="ja-JP"/>
        </w:rPr>
        <w:t>される</w:t>
      </w:r>
      <w:r>
        <w:rPr>
          <w:lang w:eastAsia="zh-TW"/>
        </w:rPr>
        <w:t>場合</w:t>
      </w:r>
      <w:r>
        <w:rPr>
          <w:lang w:eastAsia="ja-JP"/>
        </w:rPr>
        <w:t>があります</w:t>
      </w:r>
      <w:r>
        <w:rPr>
          <w:lang w:eastAsia="zh-TW"/>
        </w:rPr>
        <w:t>。受講券</w:t>
      </w:r>
      <w:r>
        <w:rPr>
          <w:lang w:eastAsia="ja-JP"/>
        </w:rPr>
        <w:t>で</w:t>
      </w:r>
      <w:r>
        <w:rPr>
          <w:lang w:eastAsia="zh-TW"/>
        </w:rPr>
        <w:t>利用</w:t>
      </w:r>
      <w:r>
        <w:rPr>
          <w:lang w:eastAsia="ja-JP"/>
        </w:rPr>
        <w:t>できるサービスは</w:t>
      </w:r>
      <w:r>
        <w:rPr>
          <w:lang w:eastAsia="zh-TW"/>
        </w:rPr>
        <w:t>、</w:t>
      </w:r>
      <w:r>
        <w:rPr>
          <w:lang w:eastAsia="ja-JP"/>
        </w:rPr>
        <w:t>お</w:t>
      </w:r>
      <w:r>
        <w:rPr>
          <w:lang w:eastAsia="zh-TW"/>
        </w:rPr>
        <w:t>客様</w:t>
      </w:r>
      <w:r>
        <w:rPr>
          <w:lang w:eastAsia="ja-JP"/>
        </w:rPr>
        <w:t>と</w:t>
      </w:r>
      <w:r>
        <w:rPr>
          <w:lang w:eastAsia="zh-TW"/>
        </w:rPr>
        <w:t>認定</w:t>
      </w:r>
      <w:r>
        <w:rPr>
          <w:lang w:eastAsia="ja-JP"/>
        </w:rPr>
        <w:t>プロバイダーとの</w:t>
      </w:r>
      <w:r>
        <w:rPr>
          <w:lang w:eastAsia="zh-TW"/>
        </w:rPr>
        <w:t>間</w:t>
      </w:r>
      <w:r>
        <w:rPr>
          <w:lang w:eastAsia="ja-JP"/>
        </w:rPr>
        <w:t>の</w:t>
      </w:r>
      <w:r>
        <w:rPr>
          <w:lang w:eastAsia="zh-TW"/>
        </w:rPr>
        <w:t>契約</w:t>
      </w:r>
      <w:r>
        <w:rPr>
          <w:lang w:eastAsia="ja-JP"/>
        </w:rPr>
        <w:t>に</w:t>
      </w:r>
      <w:r>
        <w:rPr>
          <w:lang w:eastAsia="zh-TW"/>
        </w:rPr>
        <w:t>基</w:t>
      </w:r>
      <w:r>
        <w:rPr>
          <w:lang w:eastAsia="ja-JP"/>
        </w:rPr>
        <w:t>づいて</w:t>
      </w:r>
      <w:r>
        <w:rPr>
          <w:lang w:eastAsia="zh-TW"/>
        </w:rPr>
        <w:t>提供</w:t>
      </w:r>
      <w:r>
        <w:rPr>
          <w:lang w:eastAsia="ja-JP"/>
        </w:rPr>
        <w:t>されます</w:t>
      </w:r>
      <w:r>
        <w:rPr>
          <w:lang w:eastAsia="zh-TW"/>
        </w:rPr>
        <w:t>。認定</w:t>
      </w:r>
      <w:r>
        <w:rPr>
          <w:lang w:eastAsia="ja-JP"/>
        </w:rPr>
        <w:t>プロバイダーの</w:t>
      </w:r>
      <w:r>
        <w:rPr>
          <w:lang w:eastAsia="zh-TW"/>
        </w:rPr>
        <w:t>一覧</w:t>
      </w:r>
      <w:r>
        <w:rPr>
          <w:lang w:eastAsia="ja-JP"/>
        </w:rPr>
        <w:t>は</w:t>
      </w:r>
      <w:r>
        <w:rPr>
          <w:lang w:eastAsia="zh-TW"/>
        </w:rPr>
        <w:t>以下</w:t>
      </w:r>
      <w:r>
        <w:rPr>
          <w:lang w:eastAsia="ja-JP"/>
        </w:rPr>
        <w:t>のページで</w:t>
      </w:r>
      <w:r>
        <w:rPr>
          <w:lang w:eastAsia="zh-TW"/>
        </w:rPr>
        <w:t>確認</w:t>
      </w:r>
      <w:r>
        <w:rPr>
          <w:lang w:eastAsia="ja-JP"/>
        </w:rPr>
        <w:t>できます</w:t>
      </w:r>
      <w:r>
        <w:rPr>
          <w:lang w:eastAsia="zh-TW"/>
        </w:rPr>
        <w:t>。</w:t>
      </w:r>
      <w:hyperlink r:id="rId133">
        <w:r>
          <w:rPr>
            <w:color w:val="00467F"/>
            <w:u w:val="single"/>
          </w:rPr>
          <w:t>http://directory.partners.extranet.microsoft.com/psbproviders</w:t>
        </w:r>
      </w:hyperlink>
    </w:p>
    <w:p w:rsidR="00F87589" w:rsidRDefault="00295C93" w:rsidP="00295C93">
      <w:pPr>
        <w:pStyle w:val="ProductList-Bullet"/>
        <w:numPr>
          <w:ilvl w:val="0"/>
          <w:numId w:val="36"/>
        </w:numPr>
        <w:rPr>
          <w:lang w:eastAsia="zh-TW"/>
        </w:rPr>
      </w:pPr>
      <w:r>
        <w:rPr>
          <w:lang w:eastAsia="zh-TW"/>
        </w:rPr>
        <w:t>計画</w:t>
      </w:r>
      <w:r>
        <w:rPr>
          <w:lang w:eastAsia="ja-JP"/>
        </w:rPr>
        <w:t>サービスでは</w:t>
      </w:r>
      <w:r>
        <w:rPr>
          <w:lang w:eastAsia="zh-TW"/>
        </w:rPr>
        <w:t>、高度</w:t>
      </w:r>
      <w:r>
        <w:rPr>
          <w:lang w:eastAsia="ja-JP"/>
        </w:rPr>
        <w:t>な</w:t>
      </w:r>
      <w:r>
        <w:rPr>
          <w:lang w:eastAsia="zh-TW"/>
        </w:rPr>
        <w:t>導入計画</w:t>
      </w:r>
      <w:r>
        <w:rPr>
          <w:lang w:eastAsia="ja-JP"/>
        </w:rPr>
        <w:t>を</w:t>
      </w:r>
      <w:r>
        <w:rPr>
          <w:lang w:eastAsia="zh-TW"/>
        </w:rPr>
        <w:t>作成</w:t>
      </w:r>
      <w:r>
        <w:rPr>
          <w:lang w:eastAsia="ja-JP"/>
        </w:rPr>
        <w:t>するためのコンサルティングを</w:t>
      </w:r>
      <w:r>
        <w:rPr>
          <w:lang w:eastAsia="zh-TW"/>
        </w:rPr>
        <w:t>規定</w:t>
      </w:r>
      <w:r>
        <w:rPr>
          <w:lang w:eastAsia="ja-JP"/>
        </w:rPr>
        <w:t>の</w:t>
      </w:r>
      <w:r>
        <w:rPr>
          <w:lang w:eastAsia="zh-TW"/>
        </w:rPr>
        <w:t>範囲</w:t>
      </w:r>
      <w:r>
        <w:rPr>
          <w:lang w:eastAsia="ja-JP"/>
        </w:rPr>
        <w:t>で</w:t>
      </w:r>
      <w:r>
        <w:rPr>
          <w:lang w:eastAsia="zh-TW"/>
        </w:rPr>
        <w:t>提供</w:t>
      </w:r>
      <w:r>
        <w:rPr>
          <w:lang w:eastAsia="ja-JP"/>
        </w:rPr>
        <w:t>します</w:t>
      </w:r>
      <w:r>
        <w:rPr>
          <w:lang w:eastAsia="zh-TW"/>
        </w:rPr>
        <w:t>。実際</w:t>
      </w:r>
      <w:r>
        <w:rPr>
          <w:lang w:eastAsia="ja-JP"/>
        </w:rPr>
        <w:t>のソフトウェアの</w:t>
      </w:r>
      <w:r>
        <w:rPr>
          <w:lang w:eastAsia="zh-TW"/>
        </w:rPr>
        <w:t>導入</w:t>
      </w:r>
      <w:r>
        <w:rPr>
          <w:lang w:eastAsia="ja-JP"/>
        </w:rPr>
        <w:t>を</w:t>
      </w:r>
      <w:r>
        <w:rPr>
          <w:lang w:eastAsia="zh-TW"/>
        </w:rPr>
        <w:t>含</w:t>
      </w:r>
      <w:r>
        <w:rPr>
          <w:lang w:eastAsia="ja-JP"/>
        </w:rPr>
        <w:t>めることはできません</w:t>
      </w:r>
      <w:r>
        <w:rPr>
          <w:lang w:eastAsia="zh-TW"/>
        </w:rPr>
        <w:t>。</w:t>
      </w:r>
    </w:p>
    <w:p w:rsidR="00F87589" w:rsidRDefault="00295C93" w:rsidP="00295C93">
      <w:pPr>
        <w:pStyle w:val="ProductList-Bullet"/>
        <w:numPr>
          <w:ilvl w:val="0"/>
          <w:numId w:val="36"/>
        </w:numPr>
        <w:rPr>
          <w:lang w:eastAsia="zh-TW"/>
        </w:rPr>
      </w:pPr>
      <w:r>
        <w:rPr>
          <w:lang w:eastAsia="zh-TW"/>
        </w:rPr>
        <w:t>計画</w:t>
      </w:r>
      <w:r>
        <w:rPr>
          <w:lang w:eastAsia="ja-JP"/>
        </w:rPr>
        <w:t>サービスの</w:t>
      </w:r>
      <w:r>
        <w:rPr>
          <w:lang w:eastAsia="zh-TW"/>
        </w:rPr>
        <w:t>受講券</w:t>
      </w:r>
      <w:r>
        <w:rPr>
          <w:lang w:eastAsia="ja-JP"/>
        </w:rPr>
        <w:t>は</w:t>
      </w:r>
      <w:r>
        <w:rPr>
          <w:lang w:eastAsia="zh-TW"/>
        </w:rPr>
        <w:t>、</w:t>
      </w:r>
      <w:r>
        <w:rPr>
          <w:lang w:eastAsia="ja-JP"/>
        </w:rPr>
        <w:t>この</w:t>
      </w:r>
      <w:r>
        <w:rPr>
          <w:lang w:eastAsia="zh-TW"/>
        </w:rPr>
        <w:t>特典</w:t>
      </w:r>
      <w:r>
        <w:rPr>
          <w:lang w:eastAsia="ja-JP"/>
        </w:rPr>
        <w:t>の</w:t>
      </w:r>
      <w:r>
        <w:rPr>
          <w:lang w:eastAsia="zh-TW"/>
        </w:rPr>
        <w:t>対象</w:t>
      </w:r>
      <w:r>
        <w:rPr>
          <w:lang w:eastAsia="ja-JP"/>
        </w:rPr>
        <w:t>となるお</w:t>
      </w:r>
      <w:r>
        <w:rPr>
          <w:lang w:eastAsia="zh-TW"/>
        </w:rPr>
        <w:t>客様</w:t>
      </w:r>
      <w:r>
        <w:rPr>
          <w:lang w:eastAsia="ja-JP"/>
        </w:rPr>
        <w:t>のみが</w:t>
      </w:r>
      <w:r>
        <w:rPr>
          <w:lang w:eastAsia="zh-TW"/>
        </w:rPr>
        <w:t>利用</w:t>
      </w:r>
      <w:r>
        <w:rPr>
          <w:lang w:eastAsia="ja-JP"/>
        </w:rPr>
        <w:t>できます</w:t>
      </w:r>
      <w:r>
        <w:rPr>
          <w:lang w:eastAsia="zh-TW"/>
        </w:rPr>
        <w:t>。</w:t>
      </w:r>
    </w:p>
    <w:p w:rsidR="00F87589" w:rsidRDefault="00295C93" w:rsidP="00295C93">
      <w:pPr>
        <w:pStyle w:val="ProductList-Bullet"/>
        <w:numPr>
          <w:ilvl w:val="0"/>
          <w:numId w:val="36"/>
        </w:numPr>
        <w:rPr>
          <w:lang w:eastAsia="zh-TW"/>
        </w:rPr>
      </w:pPr>
      <w:r>
        <w:rPr>
          <w:lang w:eastAsia="zh-TW"/>
        </w:rPr>
        <w:t>計画</w:t>
      </w:r>
      <w:r>
        <w:rPr>
          <w:lang w:eastAsia="ja-JP"/>
        </w:rPr>
        <w:t>サービスの</w:t>
      </w:r>
      <w:r>
        <w:rPr>
          <w:lang w:eastAsia="zh-TW"/>
        </w:rPr>
        <w:t>受講券</w:t>
      </w:r>
      <w:r>
        <w:rPr>
          <w:lang w:eastAsia="ja-JP"/>
        </w:rPr>
        <w:t>は</w:t>
      </w:r>
      <w:r>
        <w:rPr>
          <w:lang w:eastAsia="zh-TW"/>
        </w:rPr>
        <w:t>、金銭</w:t>
      </w:r>
      <w:r>
        <w:rPr>
          <w:lang w:eastAsia="ja-JP"/>
        </w:rPr>
        <w:t>を</w:t>
      </w:r>
      <w:r>
        <w:rPr>
          <w:lang w:eastAsia="zh-TW"/>
        </w:rPr>
        <w:t>含</w:t>
      </w:r>
      <w:r>
        <w:rPr>
          <w:lang w:eastAsia="ja-JP"/>
        </w:rPr>
        <w:t>む</w:t>
      </w:r>
      <w:r>
        <w:rPr>
          <w:lang w:eastAsia="zh-TW"/>
        </w:rPr>
        <w:t>他</w:t>
      </w:r>
      <w:r>
        <w:rPr>
          <w:lang w:eastAsia="ja-JP"/>
        </w:rPr>
        <w:t>の</w:t>
      </w:r>
      <w:r>
        <w:rPr>
          <w:lang w:eastAsia="zh-TW"/>
        </w:rPr>
        <w:t>有価物</w:t>
      </w:r>
      <w:r>
        <w:rPr>
          <w:lang w:eastAsia="ja-JP"/>
        </w:rPr>
        <w:t>とは</w:t>
      </w:r>
      <w:r>
        <w:rPr>
          <w:lang w:eastAsia="zh-TW"/>
        </w:rPr>
        <w:t>交換</w:t>
      </w:r>
      <w:r>
        <w:rPr>
          <w:lang w:eastAsia="ja-JP"/>
        </w:rPr>
        <w:t>できません</w:t>
      </w:r>
      <w:r>
        <w:rPr>
          <w:lang w:eastAsia="zh-TW"/>
        </w:rPr>
        <w:t>。</w:t>
      </w:r>
    </w:p>
    <w:p w:rsidR="00F87589" w:rsidRDefault="00295C93" w:rsidP="00295C93">
      <w:pPr>
        <w:pStyle w:val="ProductList-Bullet"/>
        <w:numPr>
          <w:ilvl w:val="0"/>
          <w:numId w:val="36"/>
        </w:numPr>
        <w:rPr>
          <w:lang w:eastAsia="zh-TW"/>
        </w:rPr>
      </w:pPr>
      <w:r>
        <w:rPr>
          <w:lang w:eastAsia="zh-TW"/>
        </w:rPr>
        <w:t>返品</w:t>
      </w:r>
      <w:r>
        <w:rPr>
          <w:lang w:eastAsia="ja-JP"/>
        </w:rPr>
        <w:t>やその</w:t>
      </w:r>
      <w:r>
        <w:rPr>
          <w:lang w:eastAsia="zh-TW"/>
        </w:rPr>
        <w:t>他</w:t>
      </w:r>
      <w:r>
        <w:rPr>
          <w:lang w:eastAsia="ja-JP"/>
        </w:rPr>
        <w:t>の</w:t>
      </w:r>
      <w:r>
        <w:rPr>
          <w:lang w:eastAsia="zh-TW"/>
        </w:rPr>
        <w:t>請求</w:t>
      </w:r>
      <w:r>
        <w:rPr>
          <w:lang w:eastAsia="ja-JP"/>
        </w:rPr>
        <w:t>に</w:t>
      </w:r>
      <w:r>
        <w:rPr>
          <w:lang w:eastAsia="zh-TW"/>
        </w:rPr>
        <w:t>関</w:t>
      </w:r>
      <w:r>
        <w:rPr>
          <w:lang w:eastAsia="ja-JP"/>
        </w:rPr>
        <w:t>する</w:t>
      </w:r>
      <w:r>
        <w:rPr>
          <w:lang w:eastAsia="zh-TW"/>
        </w:rPr>
        <w:t>調整</w:t>
      </w:r>
      <w:r>
        <w:rPr>
          <w:lang w:eastAsia="ja-JP"/>
        </w:rPr>
        <w:t>により</w:t>
      </w:r>
      <w:r>
        <w:rPr>
          <w:lang w:eastAsia="zh-TW"/>
        </w:rPr>
        <w:t>、対象</w:t>
      </w:r>
      <w:r>
        <w:rPr>
          <w:lang w:eastAsia="ja-JP"/>
        </w:rPr>
        <w:t>となる</w:t>
      </w:r>
      <w:r>
        <w:rPr>
          <w:lang w:eastAsia="zh-TW"/>
        </w:rPr>
        <w:t xml:space="preserve"> SA </w:t>
      </w:r>
      <w:r>
        <w:rPr>
          <w:lang w:eastAsia="ja-JP"/>
        </w:rPr>
        <w:t>が</w:t>
      </w:r>
      <w:r>
        <w:rPr>
          <w:lang w:eastAsia="zh-TW"/>
        </w:rPr>
        <w:t>減少</w:t>
      </w:r>
      <w:r>
        <w:rPr>
          <w:lang w:eastAsia="ja-JP"/>
        </w:rPr>
        <w:t>した</w:t>
      </w:r>
      <w:r>
        <w:rPr>
          <w:lang w:eastAsia="zh-TW"/>
        </w:rPr>
        <w:t>場合、</w:t>
      </w:r>
      <w:r>
        <w:rPr>
          <w:lang w:eastAsia="ja-JP"/>
        </w:rPr>
        <w:t>お</w:t>
      </w:r>
      <w:r>
        <w:rPr>
          <w:lang w:eastAsia="zh-TW"/>
        </w:rPr>
        <w:t>客様</w:t>
      </w:r>
      <w:r>
        <w:rPr>
          <w:lang w:eastAsia="ja-JP"/>
        </w:rPr>
        <w:t>が</w:t>
      </w:r>
      <w:r>
        <w:rPr>
          <w:lang w:eastAsia="zh-TW"/>
        </w:rPr>
        <w:t>利用</w:t>
      </w:r>
      <w:r>
        <w:rPr>
          <w:lang w:eastAsia="ja-JP"/>
        </w:rPr>
        <w:t>できる</w:t>
      </w:r>
      <w:r>
        <w:rPr>
          <w:lang w:eastAsia="zh-TW"/>
        </w:rPr>
        <w:t>計画</w:t>
      </w:r>
      <w:r>
        <w:rPr>
          <w:lang w:eastAsia="ja-JP"/>
        </w:rPr>
        <w:t>サービスの</w:t>
      </w:r>
      <w:r>
        <w:rPr>
          <w:lang w:eastAsia="zh-TW"/>
        </w:rPr>
        <w:t>日数</w:t>
      </w:r>
      <w:r>
        <w:rPr>
          <w:lang w:eastAsia="ja-JP"/>
        </w:rPr>
        <w:t>も</w:t>
      </w:r>
      <w:r>
        <w:rPr>
          <w:lang w:eastAsia="zh-TW"/>
        </w:rPr>
        <w:t>減少</w:t>
      </w:r>
      <w:r>
        <w:rPr>
          <w:lang w:eastAsia="ja-JP"/>
        </w:rPr>
        <w:t>します</w:t>
      </w:r>
      <w:r>
        <w:rPr>
          <w:lang w:eastAsia="zh-TW"/>
        </w:rPr>
        <w:t>。</w:t>
      </w:r>
    </w:p>
    <w:p w:rsidR="00F87589" w:rsidRDefault="00295C93" w:rsidP="00295C93">
      <w:pPr>
        <w:pStyle w:val="ProductList-Bullet"/>
        <w:numPr>
          <w:ilvl w:val="0"/>
          <w:numId w:val="36"/>
        </w:numPr>
        <w:rPr>
          <w:lang w:eastAsia="zh-TW"/>
        </w:rPr>
      </w:pPr>
      <w:r>
        <w:rPr>
          <w:lang w:eastAsia="zh-TW"/>
        </w:rPr>
        <w:t>受講券</w:t>
      </w:r>
      <w:r>
        <w:rPr>
          <w:lang w:eastAsia="ja-JP"/>
        </w:rPr>
        <w:t>の</w:t>
      </w:r>
      <w:r>
        <w:rPr>
          <w:lang w:eastAsia="zh-TW"/>
        </w:rPr>
        <w:t>種類</w:t>
      </w:r>
      <w:r>
        <w:rPr>
          <w:lang w:eastAsia="ja-JP"/>
        </w:rPr>
        <w:t>を</w:t>
      </w:r>
      <w:r>
        <w:rPr>
          <w:lang w:eastAsia="zh-TW"/>
        </w:rPr>
        <w:t>組</w:t>
      </w:r>
      <w:r>
        <w:rPr>
          <w:lang w:eastAsia="ja-JP"/>
        </w:rPr>
        <w:t>み</w:t>
      </w:r>
      <w:r>
        <w:rPr>
          <w:lang w:eastAsia="zh-TW"/>
        </w:rPr>
        <w:t>合</w:t>
      </w:r>
      <w:r>
        <w:rPr>
          <w:lang w:eastAsia="ja-JP"/>
        </w:rPr>
        <w:t>わせることはできません</w:t>
      </w:r>
      <w:r>
        <w:rPr>
          <w:lang w:eastAsia="zh-TW"/>
        </w:rPr>
        <w:t>。計画</w:t>
      </w:r>
      <w:r>
        <w:rPr>
          <w:lang w:eastAsia="ja-JP"/>
        </w:rPr>
        <w:t>サービス</w:t>
      </w:r>
      <w:r>
        <w:rPr>
          <w:lang w:eastAsia="zh-TW"/>
        </w:rPr>
        <w:t>契約</w:t>
      </w:r>
      <w:r>
        <w:rPr>
          <w:lang w:eastAsia="ja-JP"/>
        </w:rPr>
        <w:t>は</w:t>
      </w:r>
      <w:r>
        <w:rPr>
          <w:lang w:eastAsia="zh-TW"/>
        </w:rPr>
        <w:t>、契約</w:t>
      </w:r>
      <w:r>
        <w:rPr>
          <w:lang w:eastAsia="ja-JP"/>
        </w:rPr>
        <w:t>の</w:t>
      </w:r>
      <w:r>
        <w:rPr>
          <w:lang w:eastAsia="zh-TW"/>
        </w:rPr>
        <w:t>種類</w:t>
      </w:r>
      <w:r>
        <w:rPr>
          <w:lang w:eastAsia="ja-JP"/>
        </w:rPr>
        <w:t>ごとに</w:t>
      </w:r>
      <w:r>
        <w:rPr>
          <w:lang w:eastAsia="zh-TW"/>
        </w:rPr>
        <w:t>規定</w:t>
      </w:r>
      <w:r>
        <w:rPr>
          <w:lang w:eastAsia="ja-JP"/>
        </w:rPr>
        <w:t>されている</w:t>
      </w:r>
      <w:r>
        <w:rPr>
          <w:lang w:eastAsia="zh-TW"/>
        </w:rPr>
        <w:t>最大期間</w:t>
      </w:r>
      <w:r>
        <w:rPr>
          <w:lang w:eastAsia="ja-JP"/>
        </w:rPr>
        <w:t>を</w:t>
      </w:r>
      <w:r>
        <w:rPr>
          <w:lang w:eastAsia="zh-TW"/>
        </w:rPr>
        <w:t>超</w:t>
      </w:r>
      <w:r>
        <w:rPr>
          <w:lang w:eastAsia="ja-JP"/>
        </w:rPr>
        <w:t>えることはできません</w:t>
      </w:r>
      <w:r>
        <w:rPr>
          <w:lang w:eastAsia="zh-TW"/>
        </w:rPr>
        <w:t>。</w:t>
      </w:r>
    </w:p>
    <w:p w:rsidR="00F87589" w:rsidRDefault="00295C93" w:rsidP="00295C93">
      <w:pPr>
        <w:pStyle w:val="ProductList-Bullet"/>
        <w:numPr>
          <w:ilvl w:val="0"/>
          <w:numId w:val="36"/>
        </w:numPr>
        <w:rPr>
          <w:lang w:eastAsia="zh-TW"/>
        </w:rPr>
      </w:pPr>
      <w:r>
        <w:rPr>
          <w:lang w:eastAsia="zh-TW"/>
        </w:rPr>
        <w:t>受講券</w:t>
      </w:r>
      <w:r>
        <w:rPr>
          <w:lang w:eastAsia="ja-JP"/>
        </w:rPr>
        <w:t>は</w:t>
      </w:r>
      <w:r>
        <w:rPr>
          <w:lang w:eastAsia="zh-TW"/>
        </w:rPr>
        <w:t>、認定</w:t>
      </w:r>
      <w:r>
        <w:rPr>
          <w:lang w:eastAsia="ja-JP"/>
        </w:rPr>
        <w:t>プロバイダーが</w:t>
      </w:r>
      <w:r>
        <w:rPr>
          <w:lang w:eastAsia="zh-TW"/>
        </w:rPr>
        <w:t>提供</w:t>
      </w:r>
      <w:r>
        <w:rPr>
          <w:lang w:eastAsia="ja-JP"/>
        </w:rPr>
        <w:t>する</w:t>
      </w:r>
      <w:r>
        <w:rPr>
          <w:lang w:eastAsia="zh-TW"/>
        </w:rPr>
        <w:t>、</w:t>
      </w:r>
      <w:r>
        <w:rPr>
          <w:lang w:eastAsia="ja-JP"/>
        </w:rPr>
        <w:t>その</w:t>
      </w:r>
      <w:r>
        <w:rPr>
          <w:lang w:eastAsia="zh-TW"/>
        </w:rPr>
        <w:t>受講券</w:t>
      </w:r>
      <w:r>
        <w:rPr>
          <w:lang w:eastAsia="ja-JP"/>
        </w:rPr>
        <w:t>が</w:t>
      </w:r>
      <w:r>
        <w:rPr>
          <w:lang w:eastAsia="zh-TW"/>
        </w:rPr>
        <w:t>使用</w:t>
      </w:r>
      <w:r>
        <w:rPr>
          <w:lang w:eastAsia="ja-JP"/>
        </w:rPr>
        <w:t>できる</w:t>
      </w:r>
      <w:r>
        <w:rPr>
          <w:lang w:eastAsia="zh-TW"/>
        </w:rPr>
        <w:t>特定</w:t>
      </w:r>
      <w:r>
        <w:rPr>
          <w:lang w:eastAsia="ja-JP"/>
        </w:rPr>
        <w:t>のサービスの</w:t>
      </w:r>
      <w:r>
        <w:rPr>
          <w:lang w:eastAsia="zh-TW"/>
        </w:rPr>
        <w:t>種類</w:t>
      </w:r>
      <w:r>
        <w:rPr>
          <w:lang w:eastAsia="ja-JP"/>
        </w:rPr>
        <w:t>に</w:t>
      </w:r>
      <w:r>
        <w:rPr>
          <w:lang w:eastAsia="zh-TW"/>
        </w:rPr>
        <w:t>対</w:t>
      </w:r>
      <w:r>
        <w:rPr>
          <w:lang w:eastAsia="ja-JP"/>
        </w:rPr>
        <w:t>してのみ</w:t>
      </w:r>
      <w:r>
        <w:rPr>
          <w:lang w:eastAsia="zh-TW"/>
        </w:rPr>
        <w:t>有効</w:t>
      </w:r>
      <w:r>
        <w:rPr>
          <w:lang w:eastAsia="ja-JP"/>
        </w:rPr>
        <w:t>です</w:t>
      </w:r>
      <w:r>
        <w:rPr>
          <w:lang w:eastAsia="zh-TW"/>
        </w:rPr>
        <w:t>。</w:t>
      </w:r>
    </w:p>
    <w:p w:rsidR="00F87589" w:rsidRDefault="00295C93" w:rsidP="00295C93">
      <w:pPr>
        <w:pStyle w:val="ProductList-Bullet"/>
        <w:numPr>
          <w:ilvl w:val="0"/>
          <w:numId w:val="36"/>
        </w:numPr>
        <w:rPr>
          <w:lang w:eastAsia="zh-TW"/>
        </w:rPr>
      </w:pPr>
      <w:r>
        <w:rPr>
          <w:lang w:eastAsia="zh-TW"/>
        </w:rPr>
        <w:t>受講券</w:t>
      </w:r>
      <w:r>
        <w:rPr>
          <w:lang w:eastAsia="ja-JP"/>
        </w:rPr>
        <w:t>は</w:t>
      </w:r>
      <w:r>
        <w:rPr>
          <w:lang w:eastAsia="zh-TW"/>
        </w:rPr>
        <w:t xml:space="preserve"> SA </w:t>
      </w:r>
      <w:r>
        <w:rPr>
          <w:lang w:eastAsia="ja-JP"/>
        </w:rPr>
        <w:t>の</w:t>
      </w:r>
      <w:r>
        <w:rPr>
          <w:lang w:eastAsia="zh-TW"/>
        </w:rPr>
        <w:t>有効期間中</w:t>
      </w:r>
      <w:r>
        <w:rPr>
          <w:lang w:eastAsia="ja-JP"/>
        </w:rPr>
        <w:t>に</w:t>
      </w:r>
      <w:r>
        <w:rPr>
          <w:lang w:eastAsia="zh-TW"/>
        </w:rPr>
        <w:t>割</w:t>
      </w:r>
      <w:r>
        <w:rPr>
          <w:lang w:eastAsia="ja-JP"/>
        </w:rPr>
        <w:t>り</w:t>
      </w:r>
      <w:r>
        <w:rPr>
          <w:lang w:eastAsia="zh-TW"/>
        </w:rPr>
        <w:t>当</w:t>
      </w:r>
      <w:r>
        <w:rPr>
          <w:lang w:eastAsia="ja-JP"/>
        </w:rPr>
        <w:t>てられなければいけません</w:t>
      </w:r>
      <w:r>
        <w:rPr>
          <w:lang w:eastAsia="zh-TW"/>
        </w:rPr>
        <w:t>。</w:t>
      </w:r>
    </w:p>
    <w:p w:rsidR="00F87589" w:rsidRDefault="00295C93" w:rsidP="00295C93">
      <w:pPr>
        <w:pStyle w:val="ProductList-Bullet"/>
        <w:numPr>
          <w:ilvl w:val="0"/>
          <w:numId w:val="36"/>
        </w:numPr>
        <w:rPr>
          <w:lang w:eastAsia="zh-TW"/>
        </w:rPr>
      </w:pPr>
      <w:r>
        <w:rPr>
          <w:lang w:eastAsia="zh-TW"/>
        </w:rPr>
        <w:t>受講券</w:t>
      </w:r>
      <w:r>
        <w:rPr>
          <w:lang w:eastAsia="ja-JP"/>
        </w:rPr>
        <w:t>の</w:t>
      </w:r>
      <w:r>
        <w:rPr>
          <w:lang w:eastAsia="zh-TW"/>
        </w:rPr>
        <w:t>有効期間</w:t>
      </w:r>
      <w:r>
        <w:rPr>
          <w:lang w:eastAsia="ja-JP"/>
        </w:rPr>
        <w:t>は</w:t>
      </w:r>
      <w:r>
        <w:rPr>
          <w:lang w:eastAsia="zh-TW"/>
        </w:rPr>
        <w:t>、</w:t>
      </w:r>
      <w:r>
        <w:rPr>
          <w:lang w:eastAsia="zh-TW"/>
        </w:rPr>
        <w:t xml:space="preserve">SA </w:t>
      </w:r>
      <w:r>
        <w:rPr>
          <w:lang w:eastAsia="ja-JP"/>
        </w:rPr>
        <w:t>の</w:t>
      </w:r>
      <w:r>
        <w:rPr>
          <w:lang w:eastAsia="zh-TW"/>
        </w:rPr>
        <w:t>有効期間</w:t>
      </w:r>
      <w:r>
        <w:rPr>
          <w:lang w:eastAsia="ja-JP"/>
        </w:rPr>
        <w:t>に</w:t>
      </w:r>
      <w:r>
        <w:rPr>
          <w:lang w:eastAsia="zh-TW"/>
        </w:rPr>
        <w:t>関係</w:t>
      </w:r>
      <w:r>
        <w:rPr>
          <w:lang w:eastAsia="ja-JP"/>
        </w:rPr>
        <w:t>なく</w:t>
      </w:r>
      <w:r>
        <w:rPr>
          <w:lang w:eastAsia="zh-TW"/>
        </w:rPr>
        <w:t>、割</w:t>
      </w:r>
      <w:r>
        <w:rPr>
          <w:lang w:eastAsia="ja-JP"/>
        </w:rPr>
        <w:t>り</w:t>
      </w:r>
      <w:r>
        <w:rPr>
          <w:lang w:eastAsia="zh-TW"/>
        </w:rPr>
        <w:t>当</w:t>
      </w:r>
      <w:r>
        <w:rPr>
          <w:lang w:eastAsia="ja-JP"/>
        </w:rPr>
        <w:t>て</w:t>
      </w:r>
      <w:r>
        <w:rPr>
          <w:lang w:eastAsia="zh-TW"/>
        </w:rPr>
        <w:t>日</w:t>
      </w:r>
      <w:r>
        <w:rPr>
          <w:lang w:eastAsia="ja-JP"/>
        </w:rPr>
        <w:t>から</w:t>
      </w:r>
      <w:r>
        <w:rPr>
          <w:lang w:eastAsia="zh-TW"/>
        </w:rPr>
        <w:t xml:space="preserve"> 180 </w:t>
      </w:r>
      <w:r>
        <w:rPr>
          <w:lang w:eastAsia="zh-TW"/>
        </w:rPr>
        <w:t>日間</w:t>
      </w:r>
      <w:r>
        <w:rPr>
          <w:lang w:eastAsia="ja-JP"/>
        </w:rPr>
        <w:t>です</w:t>
      </w:r>
      <w:r>
        <w:rPr>
          <w:lang w:eastAsia="zh-TW"/>
        </w:rPr>
        <w:t>。</w:t>
      </w:r>
      <w:r>
        <w:rPr>
          <w:lang w:eastAsia="ja-JP"/>
        </w:rPr>
        <w:t>すべてのサービスは</w:t>
      </w:r>
      <w:r>
        <w:rPr>
          <w:lang w:eastAsia="zh-TW"/>
        </w:rPr>
        <w:t>、受講券</w:t>
      </w:r>
      <w:r>
        <w:rPr>
          <w:lang w:eastAsia="ja-JP"/>
        </w:rPr>
        <w:t>の</w:t>
      </w:r>
      <w:r>
        <w:rPr>
          <w:lang w:eastAsia="zh-TW"/>
        </w:rPr>
        <w:t>有効期限</w:t>
      </w:r>
      <w:r>
        <w:rPr>
          <w:lang w:eastAsia="ja-JP"/>
        </w:rPr>
        <w:t>までに</w:t>
      </w:r>
      <w:r>
        <w:rPr>
          <w:lang w:eastAsia="zh-TW"/>
        </w:rPr>
        <w:t>提供</w:t>
      </w:r>
      <w:r>
        <w:rPr>
          <w:lang w:eastAsia="zh-TW"/>
        </w:rPr>
        <w:t xml:space="preserve"> (</w:t>
      </w:r>
      <w:r>
        <w:rPr>
          <w:lang w:eastAsia="zh-TW"/>
        </w:rPr>
        <w:t>受講券</w:t>
      </w:r>
      <w:r>
        <w:rPr>
          <w:lang w:eastAsia="ja-JP"/>
        </w:rPr>
        <w:t>と</w:t>
      </w:r>
      <w:r>
        <w:rPr>
          <w:lang w:eastAsia="zh-TW"/>
        </w:rPr>
        <w:t>交換</w:t>
      </w:r>
      <w:r>
        <w:rPr>
          <w:lang w:eastAsia="zh-TW"/>
        </w:rPr>
        <w:t xml:space="preserve">) </w:t>
      </w:r>
      <w:r>
        <w:rPr>
          <w:lang w:eastAsia="ja-JP"/>
        </w:rPr>
        <w:t>されるものとします</w:t>
      </w:r>
      <w:r>
        <w:rPr>
          <w:lang w:eastAsia="zh-TW"/>
        </w:rPr>
        <w:t>。</w:t>
      </w:r>
      <w:r>
        <w:rPr>
          <w:lang w:eastAsia="zh-TW"/>
        </w:rPr>
        <w:t xml:space="preserve">SA </w:t>
      </w:r>
      <w:r>
        <w:rPr>
          <w:lang w:eastAsia="ja-JP"/>
        </w:rPr>
        <w:t>の</w:t>
      </w:r>
      <w:r>
        <w:rPr>
          <w:lang w:eastAsia="zh-TW"/>
        </w:rPr>
        <w:t>期間満了</w:t>
      </w:r>
      <w:r>
        <w:rPr>
          <w:lang w:eastAsia="ja-JP"/>
        </w:rPr>
        <w:t>より</w:t>
      </w:r>
      <w:r>
        <w:rPr>
          <w:lang w:eastAsia="zh-TW"/>
        </w:rPr>
        <w:t>前</w:t>
      </w:r>
      <w:r>
        <w:rPr>
          <w:lang w:eastAsia="ja-JP"/>
        </w:rPr>
        <w:t>に</w:t>
      </w:r>
      <w:r>
        <w:rPr>
          <w:lang w:eastAsia="zh-TW"/>
        </w:rPr>
        <w:t>有効期限</w:t>
      </w:r>
      <w:r>
        <w:rPr>
          <w:lang w:eastAsia="ja-JP"/>
        </w:rPr>
        <w:t>が</w:t>
      </w:r>
      <w:r>
        <w:rPr>
          <w:lang w:eastAsia="zh-TW"/>
        </w:rPr>
        <w:t>切</w:t>
      </w:r>
      <w:r>
        <w:rPr>
          <w:lang w:eastAsia="ja-JP"/>
        </w:rPr>
        <w:t>れた</w:t>
      </w:r>
      <w:r>
        <w:rPr>
          <w:lang w:eastAsia="zh-TW"/>
        </w:rPr>
        <w:t>受講券</w:t>
      </w:r>
      <w:r>
        <w:rPr>
          <w:lang w:eastAsia="ja-JP"/>
        </w:rPr>
        <w:t>は</w:t>
      </w:r>
      <w:r>
        <w:rPr>
          <w:lang w:eastAsia="zh-TW"/>
        </w:rPr>
        <w:t>、利用可能</w:t>
      </w:r>
      <w:r>
        <w:rPr>
          <w:lang w:eastAsia="ja-JP"/>
        </w:rPr>
        <w:t>な</w:t>
      </w:r>
      <w:r>
        <w:rPr>
          <w:lang w:eastAsia="zh-TW"/>
        </w:rPr>
        <w:t>計画</w:t>
      </w:r>
      <w:r>
        <w:rPr>
          <w:lang w:eastAsia="ja-JP"/>
        </w:rPr>
        <w:t>サービスの</w:t>
      </w:r>
      <w:r>
        <w:rPr>
          <w:lang w:eastAsia="zh-TW"/>
        </w:rPr>
        <w:t>日数</w:t>
      </w:r>
      <w:r>
        <w:rPr>
          <w:lang w:eastAsia="ja-JP"/>
        </w:rPr>
        <w:t>としてプールされます</w:t>
      </w:r>
      <w:r>
        <w:rPr>
          <w:lang w:eastAsia="zh-TW"/>
        </w:rPr>
        <w:t>。上</w:t>
      </w:r>
      <w:r>
        <w:rPr>
          <w:lang w:eastAsia="ja-JP"/>
        </w:rPr>
        <w:t>の</w:t>
      </w:r>
      <w:r>
        <w:rPr>
          <w:lang w:eastAsia="zh-TW"/>
        </w:rPr>
        <w:t>表</w:t>
      </w:r>
      <w:r>
        <w:rPr>
          <w:lang w:eastAsia="ja-JP"/>
        </w:rPr>
        <w:t>は</w:t>
      </w:r>
      <w:r>
        <w:rPr>
          <w:lang w:eastAsia="zh-TW"/>
        </w:rPr>
        <w:t>、</w:t>
      </w:r>
      <w:r>
        <w:rPr>
          <w:lang w:eastAsia="zh-TW"/>
        </w:rPr>
        <w:t xml:space="preserve">3 </w:t>
      </w:r>
      <w:r>
        <w:rPr>
          <w:lang w:eastAsia="zh-TW"/>
        </w:rPr>
        <w:t>年間</w:t>
      </w:r>
      <w:r>
        <w:rPr>
          <w:lang w:eastAsia="ja-JP"/>
        </w:rPr>
        <w:t>の</w:t>
      </w:r>
      <w:r>
        <w:rPr>
          <w:lang w:eastAsia="zh-TW"/>
        </w:rPr>
        <w:t>加入契約</w:t>
      </w:r>
      <w:r>
        <w:rPr>
          <w:lang w:eastAsia="ja-JP"/>
        </w:rPr>
        <w:t>または</w:t>
      </w:r>
      <w:r>
        <w:rPr>
          <w:lang w:eastAsia="zh-TW"/>
        </w:rPr>
        <w:t>契約</w:t>
      </w:r>
      <w:r>
        <w:rPr>
          <w:lang w:eastAsia="ja-JP"/>
        </w:rPr>
        <w:t>に</w:t>
      </w:r>
      <w:r>
        <w:rPr>
          <w:lang w:eastAsia="zh-TW"/>
        </w:rPr>
        <w:t>基</w:t>
      </w:r>
      <w:r>
        <w:rPr>
          <w:lang w:eastAsia="ja-JP"/>
        </w:rPr>
        <w:t>づいて</w:t>
      </w:r>
      <w:r>
        <w:rPr>
          <w:lang w:eastAsia="zh-TW"/>
        </w:rPr>
        <w:t>利用</w:t>
      </w:r>
      <w:r>
        <w:rPr>
          <w:lang w:eastAsia="ja-JP"/>
        </w:rPr>
        <w:t>できるサービスの</w:t>
      </w:r>
      <w:r>
        <w:rPr>
          <w:lang w:eastAsia="zh-TW"/>
        </w:rPr>
        <w:t>日数</w:t>
      </w:r>
      <w:r>
        <w:rPr>
          <w:lang w:eastAsia="ja-JP"/>
        </w:rPr>
        <w:t>を</w:t>
      </w:r>
      <w:r>
        <w:rPr>
          <w:lang w:eastAsia="zh-TW"/>
        </w:rPr>
        <w:t>示</w:t>
      </w:r>
      <w:r>
        <w:rPr>
          <w:lang w:eastAsia="ja-JP"/>
        </w:rPr>
        <w:t>しています</w:t>
      </w:r>
      <w:r>
        <w:rPr>
          <w:lang w:eastAsia="zh-TW"/>
        </w:rPr>
        <w:t>。</w:t>
      </w:r>
      <w:r>
        <w:rPr>
          <w:lang w:eastAsia="zh-TW"/>
        </w:rPr>
        <w:t xml:space="preserve">1 </w:t>
      </w:r>
      <w:r>
        <w:rPr>
          <w:lang w:eastAsia="zh-TW"/>
        </w:rPr>
        <w:t>年間</w:t>
      </w:r>
      <w:r>
        <w:rPr>
          <w:lang w:eastAsia="ja-JP"/>
        </w:rPr>
        <w:t>の</w:t>
      </w:r>
      <w:r>
        <w:rPr>
          <w:lang w:eastAsia="zh-TW"/>
        </w:rPr>
        <w:t xml:space="preserve"> SA </w:t>
      </w:r>
      <w:r>
        <w:rPr>
          <w:lang w:eastAsia="ja-JP"/>
        </w:rPr>
        <w:t>を</w:t>
      </w:r>
      <w:r>
        <w:rPr>
          <w:lang w:eastAsia="zh-TW"/>
        </w:rPr>
        <w:t>購入</w:t>
      </w:r>
      <w:r>
        <w:rPr>
          <w:lang w:eastAsia="ja-JP"/>
        </w:rPr>
        <w:t>されたお</w:t>
      </w:r>
      <w:r>
        <w:rPr>
          <w:lang w:eastAsia="zh-TW"/>
        </w:rPr>
        <w:t>客様</w:t>
      </w:r>
      <w:r>
        <w:rPr>
          <w:lang w:eastAsia="ja-JP"/>
        </w:rPr>
        <w:t>は</w:t>
      </w:r>
      <w:r>
        <w:rPr>
          <w:lang w:eastAsia="zh-TW"/>
        </w:rPr>
        <w:t>、記載</w:t>
      </w:r>
      <w:r>
        <w:rPr>
          <w:lang w:eastAsia="ja-JP"/>
        </w:rPr>
        <w:t>されているサービスの</w:t>
      </w:r>
      <w:r>
        <w:rPr>
          <w:lang w:eastAsia="zh-TW"/>
        </w:rPr>
        <w:t>日数</w:t>
      </w:r>
      <w:r>
        <w:rPr>
          <w:lang w:eastAsia="ja-JP"/>
        </w:rPr>
        <w:t>の</w:t>
      </w:r>
      <w:r>
        <w:rPr>
          <w:lang w:eastAsia="zh-TW"/>
        </w:rPr>
        <w:t xml:space="preserve"> 1/3 </w:t>
      </w:r>
      <w:r>
        <w:rPr>
          <w:lang w:eastAsia="ja-JP"/>
        </w:rPr>
        <w:t>の</w:t>
      </w:r>
      <w:r>
        <w:rPr>
          <w:lang w:eastAsia="zh-TW"/>
        </w:rPr>
        <w:t>日数</w:t>
      </w:r>
      <w:r>
        <w:rPr>
          <w:lang w:eastAsia="ja-JP"/>
        </w:rPr>
        <w:t>のサービスを</w:t>
      </w:r>
      <w:r>
        <w:rPr>
          <w:lang w:eastAsia="zh-TW"/>
        </w:rPr>
        <w:t>受</w:t>
      </w:r>
      <w:r>
        <w:rPr>
          <w:lang w:eastAsia="ja-JP"/>
        </w:rPr>
        <w:t>けることができます</w:t>
      </w:r>
      <w:r>
        <w:rPr>
          <w:lang w:eastAsia="zh-TW"/>
        </w:rPr>
        <w:t>。</w:t>
      </w:r>
      <w:r>
        <w:rPr>
          <w:lang w:eastAsia="zh-TW"/>
        </w:rPr>
        <w:t xml:space="preserve">2 </w:t>
      </w:r>
      <w:r>
        <w:rPr>
          <w:lang w:eastAsia="zh-TW"/>
        </w:rPr>
        <w:t>年間</w:t>
      </w:r>
      <w:r>
        <w:rPr>
          <w:lang w:eastAsia="ja-JP"/>
        </w:rPr>
        <w:t>の</w:t>
      </w:r>
      <w:r>
        <w:rPr>
          <w:lang w:eastAsia="zh-TW"/>
        </w:rPr>
        <w:t xml:space="preserve"> SA </w:t>
      </w:r>
      <w:r>
        <w:rPr>
          <w:lang w:eastAsia="ja-JP"/>
        </w:rPr>
        <w:t>を</w:t>
      </w:r>
      <w:r>
        <w:rPr>
          <w:lang w:eastAsia="zh-TW"/>
        </w:rPr>
        <w:t>購入</w:t>
      </w:r>
      <w:r>
        <w:rPr>
          <w:lang w:eastAsia="ja-JP"/>
        </w:rPr>
        <w:t>されたお</w:t>
      </w:r>
      <w:r>
        <w:rPr>
          <w:lang w:eastAsia="zh-TW"/>
        </w:rPr>
        <w:t>客様</w:t>
      </w:r>
      <w:r>
        <w:rPr>
          <w:lang w:eastAsia="ja-JP"/>
        </w:rPr>
        <w:t>は</w:t>
      </w:r>
      <w:r>
        <w:rPr>
          <w:lang w:eastAsia="zh-TW"/>
        </w:rPr>
        <w:t>、記載</w:t>
      </w:r>
      <w:r>
        <w:rPr>
          <w:lang w:eastAsia="ja-JP"/>
        </w:rPr>
        <w:t>されているサービスの</w:t>
      </w:r>
      <w:r>
        <w:rPr>
          <w:lang w:eastAsia="zh-TW"/>
        </w:rPr>
        <w:t>日数</w:t>
      </w:r>
      <w:r>
        <w:rPr>
          <w:lang w:eastAsia="ja-JP"/>
        </w:rPr>
        <w:t>の</w:t>
      </w:r>
      <w:r>
        <w:rPr>
          <w:lang w:eastAsia="zh-TW"/>
        </w:rPr>
        <w:t xml:space="preserve"> 2/3 </w:t>
      </w:r>
      <w:r>
        <w:rPr>
          <w:lang w:eastAsia="ja-JP"/>
        </w:rPr>
        <w:t>の</w:t>
      </w:r>
      <w:r>
        <w:rPr>
          <w:lang w:eastAsia="zh-TW"/>
        </w:rPr>
        <w:t>日数</w:t>
      </w:r>
      <w:r>
        <w:rPr>
          <w:lang w:eastAsia="ja-JP"/>
        </w:rPr>
        <w:t>のサービスを</w:t>
      </w:r>
      <w:r>
        <w:rPr>
          <w:lang w:eastAsia="zh-TW"/>
        </w:rPr>
        <w:t>受</w:t>
      </w:r>
      <w:r>
        <w:rPr>
          <w:lang w:eastAsia="ja-JP"/>
        </w:rPr>
        <w:t>けることができます</w:t>
      </w:r>
      <w:r>
        <w:rPr>
          <w:lang w:eastAsia="zh-TW"/>
        </w:rPr>
        <w:t>。</w:t>
      </w:r>
    </w:p>
    <w:p w:rsidR="00F87589" w:rsidRDefault="00295C93">
      <w:pPr>
        <w:pStyle w:val="ProductList-Body"/>
        <w:rPr>
          <w:lang w:eastAsia="zh-TW"/>
        </w:rPr>
      </w:pPr>
      <w:r>
        <w:rPr>
          <w:lang w:eastAsia="zh-TW"/>
        </w:rPr>
        <w:t xml:space="preserve"> </w:t>
      </w:r>
    </w:p>
    <w:p w:rsidR="00F87589" w:rsidRDefault="00295C93">
      <w:pPr>
        <w:pStyle w:val="ProductList-Body"/>
        <w:rPr>
          <w:lang w:eastAsia="zh-TW"/>
        </w:rPr>
      </w:pPr>
      <w:r>
        <w:rPr>
          <w:lang w:eastAsia="zh-TW"/>
        </w:rPr>
        <w:t>利用</w:t>
      </w:r>
      <w:r>
        <w:rPr>
          <w:lang w:eastAsia="ja-JP"/>
        </w:rPr>
        <w:t>の</w:t>
      </w:r>
      <w:r>
        <w:rPr>
          <w:lang w:eastAsia="zh-TW"/>
        </w:rPr>
        <w:t>終了時</w:t>
      </w:r>
      <w:r>
        <w:rPr>
          <w:lang w:eastAsia="ja-JP"/>
        </w:rPr>
        <w:t>に</w:t>
      </w:r>
      <w:r>
        <w:rPr>
          <w:lang w:eastAsia="zh-TW"/>
        </w:rPr>
        <w:t>認定</w:t>
      </w:r>
      <w:r>
        <w:rPr>
          <w:lang w:eastAsia="ja-JP"/>
        </w:rPr>
        <w:t>プロバイダーからマイクロソフトに</w:t>
      </w:r>
      <w:r>
        <w:rPr>
          <w:lang w:eastAsia="zh-TW"/>
        </w:rPr>
        <w:t>提出</w:t>
      </w:r>
      <w:r>
        <w:rPr>
          <w:lang w:eastAsia="ja-JP"/>
        </w:rPr>
        <w:t>された</w:t>
      </w:r>
      <w:r>
        <w:rPr>
          <w:lang w:eastAsia="zh-TW"/>
        </w:rPr>
        <w:t>成果物</w:t>
      </w:r>
      <w:r>
        <w:rPr>
          <w:lang w:eastAsia="ja-JP"/>
        </w:rPr>
        <w:t>は</w:t>
      </w:r>
      <w:r>
        <w:rPr>
          <w:lang w:eastAsia="zh-TW"/>
        </w:rPr>
        <w:t>、</w:t>
      </w:r>
      <w:r>
        <w:rPr>
          <w:lang w:eastAsia="ja-JP"/>
        </w:rPr>
        <w:t>マイクロソフトにより</w:t>
      </w:r>
      <w:r>
        <w:rPr>
          <w:lang w:eastAsia="zh-TW"/>
        </w:rPr>
        <w:t>品質</w:t>
      </w:r>
      <w:r>
        <w:rPr>
          <w:lang w:eastAsia="ja-JP"/>
        </w:rPr>
        <w:t>の</w:t>
      </w:r>
      <w:r>
        <w:rPr>
          <w:lang w:eastAsia="zh-TW"/>
        </w:rPr>
        <w:t>保証</w:t>
      </w:r>
      <w:r>
        <w:rPr>
          <w:lang w:eastAsia="ja-JP"/>
        </w:rPr>
        <w:t>を</w:t>
      </w:r>
      <w:r>
        <w:rPr>
          <w:lang w:eastAsia="zh-TW"/>
        </w:rPr>
        <w:t>目的</w:t>
      </w:r>
      <w:r>
        <w:rPr>
          <w:lang w:eastAsia="ja-JP"/>
        </w:rPr>
        <w:t>として</w:t>
      </w:r>
      <w:r>
        <w:rPr>
          <w:lang w:eastAsia="zh-TW"/>
        </w:rPr>
        <w:t>使用</w:t>
      </w:r>
      <w:r>
        <w:rPr>
          <w:lang w:eastAsia="ja-JP"/>
        </w:rPr>
        <w:t>される</w:t>
      </w:r>
      <w:r>
        <w:rPr>
          <w:lang w:eastAsia="zh-TW"/>
        </w:rPr>
        <w:t>場合</w:t>
      </w:r>
      <w:r>
        <w:rPr>
          <w:lang w:eastAsia="ja-JP"/>
        </w:rPr>
        <w:t>があります</w:t>
      </w:r>
      <w:r>
        <w:rPr>
          <w:lang w:eastAsia="zh-TW"/>
        </w:rPr>
        <w:t>。</w:t>
      </w:r>
      <w:r>
        <w:rPr>
          <w:lang w:eastAsia="ja-JP"/>
        </w:rPr>
        <w:t>また</w:t>
      </w:r>
      <w:r>
        <w:rPr>
          <w:lang w:eastAsia="zh-TW"/>
        </w:rPr>
        <w:t>、</w:t>
      </w:r>
      <w:r>
        <w:rPr>
          <w:lang w:eastAsia="ja-JP"/>
        </w:rPr>
        <w:t>この</w:t>
      </w:r>
      <w:r>
        <w:rPr>
          <w:lang w:eastAsia="zh-TW"/>
        </w:rPr>
        <w:t>目的</w:t>
      </w:r>
      <w:r>
        <w:rPr>
          <w:lang w:eastAsia="ja-JP"/>
        </w:rPr>
        <w:t>のためにお</w:t>
      </w:r>
      <w:r>
        <w:rPr>
          <w:lang w:eastAsia="zh-TW"/>
        </w:rPr>
        <w:t>客様担当</w:t>
      </w:r>
      <w:r>
        <w:rPr>
          <w:lang w:eastAsia="ja-JP"/>
        </w:rPr>
        <w:t>のマイクロソフトのアカウント</w:t>
      </w:r>
      <w:r>
        <w:rPr>
          <w:lang w:eastAsia="zh-TW"/>
        </w:rPr>
        <w:t xml:space="preserve"> </w:t>
      </w:r>
      <w:r>
        <w:rPr>
          <w:lang w:eastAsia="ja-JP"/>
        </w:rPr>
        <w:t>チームと</w:t>
      </w:r>
      <w:r>
        <w:rPr>
          <w:lang w:eastAsia="zh-TW"/>
        </w:rPr>
        <w:t>共有</w:t>
      </w:r>
      <w:r>
        <w:rPr>
          <w:lang w:eastAsia="ja-JP"/>
        </w:rPr>
        <w:t>される</w:t>
      </w:r>
      <w:r>
        <w:rPr>
          <w:lang w:eastAsia="zh-TW"/>
        </w:rPr>
        <w:t>場合</w:t>
      </w:r>
      <w:r>
        <w:rPr>
          <w:lang w:eastAsia="ja-JP"/>
        </w:rPr>
        <w:t>があります</w:t>
      </w:r>
      <w:r>
        <w:rPr>
          <w:lang w:eastAsia="zh-TW"/>
        </w:rPr>
        <w:t>。</w:t>
      </w:r>
    </w:p>
    <w:p w:rsidR="00F87589" w:rsidRDefault="00295C93">
      <w:pPr>
        <w:pStyle w:val="ProductList-Body"/>
        <w:rPr>
          <w:lang w:eastAsia="zh-TW"/>
        </w:rPr>
      </w:pPr>
      <w:r>
        <w:rPr>
          <w:lang w:eastAsia="zh-TW"/>
        </w:rPr>
        <w:t xml:space="preserve"> </w:t>
      </w:r>
    </w:p>
    <w:p w:rsidR="00F87589" w:rsidRDefault="00295C93">
      <w:pPr>
        <w:pStyle w:val="ProductList-ClauseHeading"/>
        <w:outlineLvl w:val="2"/>
        <w:rPr>
          <w:lang w:eastAsia="ja-JP"/>
        </w:rPr>
      </w:pPr>
      <w:bookmarkStart w:id="393" w:name="_Sec581"/>
      <w:r>
        <w:rPr>
          <w:lang w:eastAsia="ja-JP"/>
        </w:rPr>
        <w:t>エンタープライズ</w:t>
      </w:r>
      <w:r>
        <w:rPr>
          <w:lang w:eastAsia="ja-JP"/>
        </w:rPr>
        <w:t xml:space="preserve"> </w:t>
      </w:r>
      <w:r>
        <w:rPr>
          <w:lang w:eastAsia="ja-JP"/>
        </w:rPr>
        <w:t>ソース</w:t>
      </w:r>
      <w:r>
        <w:rPr>
          <w:lang w:eastAsia="ja-JP"/>
        </w:rPr>
        <w:t xml:space="preserve"> </w:t>
      </w:r>
      <w:r>
        <w:rPr>
          <w:lang w:eastAsia="ja-JP"/>
        </w:rPr>
        <w:t>コード</w:t>
      </w:r>
      <w:r>
        <w:rPr>
          <w:lang w:eastAsia="ja-JP"/>
        </w:rPr>
        <w:t xml:space="preserve"> </w:t>
      </w:r>
      <w:r>
        <w:rPr>
          <w:lang w:eastAsia="ja-JP"/>
        </w:rPr>
        <w:t>ライセンス</w:t>
      </w:r>
      <w:r>
        <w:rPr>
          <w:lang w:eastAsia="ja-JP"/>
        </w:rPr>
        <w:t xml:space="preserve"> </w:t>
      </w:r>
      <w:r>
        <w:rPr>
          <w:lang w:eastAsia="ja-JP"/>
        </w:rPr>
        <w:t>プログラム</w:t>
      </w:r>
      <w:r>
        <w:rPr>
          <w:lang w:eastAsia="ja-JP"/>
        </w:rPr>
        <w:t xml:space="preserve"> (ESLP)</w:t>
      </w:r>
      <w:bookmarkEnd w:id="393"/>
    </w:p>
    <w:p w:rsidR="00F87589" w:rsidRDefault="00295C93">
      <w:pPr>
        <w:pStyle w:val="ProductList-Body"/>
        <w:rPr>
          <w:lang w:eastAsia="ja-JP"/>
        </w:rPr>
      </w:pPr>
      <w:r>
        <w:rPr>
          <w:lang w:eastAsia="ja-JP"/>
        </w:rPr>
        <w:t>システム製品群で</w:t>
      </w:r>
      <w:r>
        <w:rPr>
          <w:lang w:eastAsia="ja-JP"/>
        </w:rPr>
        <w:t xml:space="preserve"> SA </w:t>
      </w:r>
      <w:r>
        <w:rPr>
          <w:lang w:eastAsia="ja-JP"/>
        </w:rPr>
        <w:t>と共にライセンスを取得した</w:t>
      </w:r>
      <w:r>
        <w:rPr>
          <w:lang w:eastAsia="ja-JP"/>
        </w:rPr>
        <w:t xml:space="preserve"> 10,000 </w:t>
      </w:r>
      <w:r>
        <w:rPr>
          <w:lang w:eastAsia="ja-JP"/>
        </w:rPr>
        <w:t>台以上のデスクトップを保有するお客様は、社内での開発およびサポートを目的として</w:t>
      </w:r>
      <w:r>
        <w:rPr>
          <w:lang w:eastAsia="ja-JP"/>
        </w:rPr>
        <w:t xml:space="preserve"> Microsoft Windows </w:t>
      </w:r>
      <w:r>
        <w:rPr>
          <w:lang w:eastAsia="ja-JP"/>
        </w:rPr>
        <w:t>ソース</w:t>
      </w:r>
      <w:r>
        <w:rPr>
          <w:lang w:eastAsia="ja-JP"/>
        </w:rPr>
        <w:t xml:space="preserve"> </w:t>
      </w:r>
      <w:r>
        <w:rPr>
          <w:lang w:eastAsia="ja-JP"/>
        </w:rPr>
        <w:t>コードにアクセスすることができます。</w:t>
      </w:r>
      <w:r>
        <w:rPr>
          <w:lang w:eastAsia="ja-JP"/>
        </w:rPr>
        <w:t xml:space="preserve">Academic </w:t>
      </w:r>
      <w:r>
        <w:rPr>
          <w:lang w:eastAsia="ja-JP"/>
        </w:rPr>
        <w:t>プログラムのお客様は、マイクロソフト</w:t>
      </w:r>
      <w:r>
        <w:rPr>
          <w:lang w:eastAsia="ja-JP"/>
        </w:rPr>
        <w:t xml:space="preserve"> </w:t>
      </w:r>
      <w:r>
        <w:rPr>
          <w:lang w:eastAsia="ja-JP"/>
        </w:rPr>
        <w:t>リサーチ</w:t>
      </w:r>
      <w:r>
        <w:rPr>
          <w:lang w:eastAsia="ja-JP"/>
        </w:rPr>
        <w:t xml:space="preserve"> </w:t>
      </w:r>
      <w:r>
        <w:rPr>
          <w:lang w:eastAsia="ja-JP"/>
        </w:rPr>
        <w:t>ソース</w:t>
      </w:r>
      <w:r>
        <w:rPr>
          <w:lang w:eastAsia="ja-JP"/>
        </w:rPr>
        <w:t xml:space="preserve"> </w:t>
      </w:r>
      <w:r>
        <w:rPr>
          <w:lang w:eastAsia="ja-JP"/>
        </w:rPr>
        <w:t>ライセンシング</w:t>
      </w:r>
      <w:r>
        <w:rPr>
          <w:lang w:eastAsia="ja-JP"/>
        </w:rPr>
        <w:t xml:space="preserve"> </w:t>
      </w:r>
      <w:r>
        <w:rPr>
          <w:lang w:eastAsia="ja-JP"/>
        </w:rPr>
        <w:t>プログラムを利用できます。</w:t>
      </w:r>
    </w:p>
    <w:p w:rsidR="00F87589" w:rsidRDefault="00295C93">
      <w:pPr>
        <w:pStyle w:val="ProductList-Body"/>
        <w:rPr>
          <w:lang w:eastAsia="ja-JP"/>
        </w:rPr>
      </w:pPr>
      <w:r>
        <w:rPr>
          <w:lang w:eastAsia="ja-JP"/>
        </w:rPr>
        <w:lastRenderedPageBreak/>
        <w:t xml:space="preserve"> </w:t>
      </w:r>
    </w:p>
    <w:p w:rsidR="00F87589" w:rsidRDefault="00295C93">
      <w:pPr>
        <w:pStyle w:val="ProductList-ClauseHeading"/>
        <w:outlineLvl w:val="2"/>
      </w:pPr>
      <w:bookmarkStart w:id="394" w:name="_Sec582"/>
      <w:r>
        <w:t>トレーニング受講券</w:t>
      </w:r>
      <w:bookmarkEnd w:id="394"/>
    </w:p>
    <w:p w:rsidR="00F87589" w:rsidRDefault="00295C93">
      <w:pPr>
        <w:pStyle w:val="ProductList-Body"/>
        <w:rPr>
          <w:lang w:eastAsia="zh-TW"/>
        </w:rPr>
      </w:pPr>
      <w:r>
        <w:t>アプリケーションまたはシステム製品群の</w:t>
      </w:r>
      <w:r>
        <w:t xml:space="preserve"> SAM </w:t>
      </w:r>
      <w:r>
        <w:t>を保有するお客様</w:t>
      </w:r>
      <w:r>
        <w:t xml:space="preserve"> (Academic Select License</w:t>
      </w:r>
      <w:r>
        <w:t>、</w:t>
      </w:r>
      <w:r>
        <w:t>Academic Select Plus</w:t>
      </w:r>
      <w:r>
        <w:t>、</w:t>
      </w:r>
      <w:r>
        <w:t>Open Value Subscription – Education Solutions</w:t>
      </w:r>
      <w:r>
        <w:t>、</w:t>
      </w:r>
      <w:r>
        <w:t>Campus Agreement</w:t>
      </w:r>
      <w:r>
        <w:t>、</w:t>
      </w:r>
      <w:r>
        <w:t xml:space="preserve">School Agreement </w:t>
      </w:r>
      <w:r>
        <w:t>のお客様を除く</w:t>
      </w:r>
      <w:r>
        <w:t xml:space="preserve">) </w:t>
      </w:r>
      <w:r>
        <w:t>は、マイクロソフトのトレーニング受講券を取得できます。</w:t>
      </w:r>
      <w:r>
        <w:rPr>
          <w:lang w:eastAsia="ja-JP"/>
        </w:rPr>
        <w:t>このトレーニング</w:t>
      </w:r>
      <w:r>
        <w:rPr>
          <w:lang w:eastAsia="zh-TW"/>
        </w:rPr>
        <w:t>受講券</w:t>
      </w:r>
      <w:r>
        <w:rPr>
          <w:lang w:eastAsia="ja-JP"/>
        </w:rPr>
        <w:t>では</w:t>
      </w:r>
      <w:r>
        <w:rPr>
          <w:lang w:eastAsia="zh-TW"/>
        </w:rPr>
        <w:t>、以下</w:t>
      </w:r>
      <w:r>
        <w:rPr>
          <w:lang w:eastAsia="ja-JP"/>
        </w:rPr>
        <w:t>に</w:t>
      </w:r>
      <w:r>
        <w:rPr>
          <w:lang w:eastAsia="zh-TW"/>
        </w:rPr>
        <w:t>示</w:t>
      </w:r>
      <w:r>
        <w:rPr>
          <w:lang w:eastAsia="ja-JP"/>
        </w:rPr>
        <w:t>すように</w:t>
      </w:r>
      <w:r>
        <w:rPr>
          <w:lang w:eastAsia="zh-TW"/>
        </w:rPr>
        <w:t>、</w:t>
      </w:r>
      <w:r>
        <w:rPr>
          <w:lang w:eastAsia="zh-TW"/>
        </w:rPr>
        <w:t xml:space="preserve">3 </w:t>
      </w:r>
      <w:r>
        <w:rPr>
          <w:lang w:eastAsia="zh-TW"/>
        </w:rPr>
        <w:t>年間</w:t>
      </w:r>
      <w:r>
        <w:rPr>
          <w:lang w:eastAsia="ja-JP"/>
        </w:rPr>
        <w:t>の</w:t>
      </w:r>
      <w:r>
        <w:rPr>
          <w:lang w:eastAsia="zh-TW"/>
        </w:rPr>
        <w:t>加入契約</w:t>
      </w:r>
      <w:r>
        <w:rPr>
          <w:lang w:eastAsia="ja-JP"/>
        </w:rPr>
        <w:t>または</w:t>
      </w:r>
      <w:r>
        <w:rPr>
          <w:lang w:eastAsia="zh-TW"/>
        </w:rPr>
        <w:t>契約期間</w:t>
      </w:r>
      <w:r>
        <w:rPr>
          <w:lang w:eastAsia="ja-JP"/>
        </w:rPr>
        <w:t>に</w:t>
      </w:r>
      <w:r>
        <w:rPr>
          <w:lang w:eastAsia="zh-TW"/>
        </w:rPr>
        <w:t>基</w:t>
      </w:r>
      <w:r>
        <w:rPr>
          <w:lang w:eastAsia="ja-JP"/>
        </w:rPr>
        <w:t>づいて</w:t>
      </w:r>
      <w:r>
        <w:rPr>
          <w:lang w:eastAsia="zh-TW"/>
        </w:rPr>
        <w:t>特定</w:t>
      </w:r>
      <w:r>
        <w:rPr>
          <w:lang w:eastAsia="ja-JP"/>
        </w:rPr>
        <w:t>の</w:t>
      </w:r>
      <w:r>
        <w:rPr>
          <w:lang w:eastAsia="zh-TW"/>
        </w:rPr>
        <w:t>日数</w:t>
      </w:r>
      <w:r>
        <w:rPr>
          <w:lang w:eastAsia="ja-JP"/>
        </w:rPr>
        <w:t>トレーニングを</w:t>
      </w:r>
      <w:r>
        <w:rPr>
          <w:lang w:eastAsia="zh-TW"/>
        </w:rPr>
        <w:t>受講</w:t>
      </w:r>
      <w:r>
        <w:rPr>
          <w:lang w:eastAsia="ja-JP"/>
        </w:rPr>
        <w:t>することができます</w:t>
      </w:r>
      <w:r>
        <w:rPr>
          <w:lang w:eastAsia="zh-TW"/>
        </w:rPr>
        <w:t>。</w:t>
      </w:r>
    </w:p>
    <w:tbl>
      <w:tblPr>
        <w:tblStyle w:val="PURTable"/>
        <w:tblW w:w="0" w:type="dxa"/>
        <w:tblLook w:val="04A0" w:firstRow="1" w:lastRow="0" w:firstColumn="1" w:lastColumn="0" w:noHBand="0" w:noVBand="1"/>
      </w:tblPr>
      <w:tblGrid>
        <w:gridCol w:w="3611"/>
        <w:gridCol w:w="3603"/>
        <w:gridCol w:w="3576"/>
      </w:tblGrid>
      <w:tr w:rsidR="00F875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87589" w:rsidRDefault="00295C93">
            <w:pPr>
              <w:pStyle w:val="ProductList-TableBody"/>
            </w:pPr>
            <w:r>
              <w:rPr>
                <w:color w:val="FFFFFF"/>
              </w:rPr>
              <w:t>プログラム</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87589" w:rsidRDefault="00295C93">
            <w:pPr>
              <w:pStyle w:val="ProductList-TableBody"/>
            </w:pPr>
            <w:r>
              <w:rPr>
                <w:color w:val="FFFFFF"/>
              </w:rPr>
              <w:t xml:space="preserve">Office System </w:t>
            </w:r>
            <w:r>
              <w:rPr>
                <w:color w:val="FFFFFF"/>
              </w:rPr>
              <w:t>アプリケーション製品群</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87589" w:rsidRDefault="00295C93">
            <w:pPr>
              <w:pStyle w:val="ProductList-TableBody"/>
            </w:pPr>
            <w:r>
              <w:rPr>
                <w:color w:val="FFFFFF"/>
              </w:rPr>
              <w:t>システム製品群</w:t>
            </w:r>
          </w:p>
        </w:tc>
      </w:tr>
      <w:tr w:rsidR="00F87589">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 xml:space="preserve">50 </w:t>
            </w:r>
            <w:r>
              <w:t>ライセンスにつき</w:t>
            </w:r>
            <w:r>
              <w:t xml:space="preserve"> 2 </w:t>
            </w:r>
            <w:r>
              <w:t>日</w:t>
            </w:r>
            <w:r>
              <w:t xml:space="preserve"> (</w:t>
            </w:r>
            <w:r>
              <w:t>最大</w:t>
            </w:r>
            <w:r>
              <w:t xml:space="preserve"> 20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 xml:space="preserve">50 </w:t>
            </w:r>
            <w:r>
              <w:t>ライセンスにつき</w:t>
            </w:r>
            <w:r>
              <w:t xml:space="preserve"> 1 </w:t>
            </w:r>
            <w:r>
              <w:t>日</w:t>
            </w:r>
            <w:r>
              <w:t xml:space="preserve"> (</w:t>
            </w:r>
            <w:r>
              <w:t>最大</w:t>
            </w:r>
            <w:r>
              <w:t xml:space="preserve"> 10 </w:t>
            </w:r>
            <w:r>
              <w:t>日</w:t>
            </w:r>
            <w:r>
              <w:t>)</w:t>
            </w:r>
          </w:p>
        </w:tc>
      </w:tr>
      <w:tr w:rsidR="00F87589">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 xml:space="preserve">SAM  1 </w:t>
            </w:r>
            <w:r>
              <w:t>～</w:t>
            </w:r>
            <w:r>
              <w:t xml:space="preserve"> 249</w:t>
            </w:r>
          </w:p>
        </w:tc>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 xml:space="preserve">50 </w:t>
            </w:r>
            <w:r>
              <w:t>ライセンスにつき</w:t>
            </w:r>
            <w:r>
              <w:t xml:space="preserve"> 2 </w:t>
            </w:r>
            <w:r>
              <w:t>日</w:t>
            </w:r>
          </w:p>
        </w:tc>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 xml:space="preserve">50 </w:t>
            </w:r>
            <w:r>
              <w:t>ライセンスにつき</w:t>
            </w:r>
            <w:r>
              <w:t xml:space="preserve"> 1 </w:t>
            </w:r>
            <w:r>
              <w:t>日</w:t>
            </w:r>
          </w:p>
        </w:tc>
      </w:tr>
      <w:tr w:rsidR="00F87589">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 xml:space="preserve">SAM  250 </w:t>
            </w:r>
            <w:r>
              <w:t>～</w:t>
            </w:r>
            <w:r>
              <w:t xml:space="preserve"> 2,399</w:t>
            </w:r>
          </w:p>
        </w:tc>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対象となる</w:t>
            </w:r>
            <w:r>
              <w:t xml:space="preserve"> 1 </w:t>
            </w:r>
            <w:r>
              <w:t>登録につき</w:t>
            </w:r>
            <w:r>
              <w:t xml:space="preserve"> 20 </w:t>
            </w:r>
            <w:r>
              <w:t>日</w:t>
            </w:r>
          </w:p>
        </w:tc>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対象となる</w:t>
            </w:r>
            <w:r>
              <w:t xml:space="preserve"> 1 </w:t>
            </w:r>
            <w:r>
              <w:t>登録につき</w:t>
            </w:r>
            <w:r>
              <w:t xml:space="preserve"> 10 </w:t>
            </w:r>
            <w:r>
              <w:t>日</w:t>
            </w:r>
          </w:p>
        </w:tc>
      </w:tr>
      <w:tr w:rsidR="00F87589">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 xml:space="preserve">SAM  2,400 </w:t>
            </w:r>
            <w:r>
              <w:t>～</w:t>
            </w:r>
            <w:r>
              <w:t xml:space="preserve"> 5,999</w:t>
            </w:r>
          </w:p>
        </w:tc>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 xml:space="preserve">30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 xml:space="preserve">15 </w:t>
            </w:r>
            <w:r>
              <w:t>日</w:t>
            </w:r>
            <w:r>
              <w:t>*</w:t>
            </w:r>
          </w:p>
        </w:tc>
      </w:tr>
      <w:tr w:rsidR="00F87589">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 xml:space="preserve">SAM  6,000 </w:t>
            </w:r>
            <w:r>
              <w:t>～</w:t>
            </w:r>
            <w:r>
              <w:t xml:space="preserve"> 14,999</w:t>
            </w:r>
          </w:p>
        </w:tc>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 xml:space="preserve">50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 xml:space="preserve">25 </w:t>
            </w:r>
            <w:r>
              <w:t>日</w:t>
            </w:r>
            <w:r>
              <w:t>*</w:t>
            </w:r>
          </w:p>
        </w:tc>
      </w:tr>
      <w:tr w:rsidR="00F87589">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 xml:space="preserve">SAM  15,000 </w:t>
            </w:r>
            <w:r>
              <w:t>～</w:t>
            </w:r>
            <w:r>
              <w:t xml:space="preserve"> 29,999</w:t>
            </w:r>
          </w:p>
        </w:tc>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 xml:space="preserve">110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 xml:space="preserve">55 </w:t>
            </w:r>
            <w:r>
              <w:t>日</w:t>
            </w:r>
            <w:r>
              <w:t>*</w:t>
            </w:r>
          </w:p>
        </w:tc>
      </w:tr>
      <w:tr w:rsidR="00F87589">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 xml:space="preserve">SAM  30,000 </w:t>
            </w:r>
            <w:r>
              <w:t>～</w:t>
            </w:r>
            <w:r>
              <w:t xml:space="preserve"> 49,999</w:t>
            </w:r>
          </w:p>
        </w:tc>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 xml:space="preserve">160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 xml:space="preserve">80 </w:t>
            </w:r>
            <w:r>
              <w:t>日</w:t>
            </w:r>
            <w:r>
              <w:t>*</w:t>
            </w:r>
          </w:p>
        </w:tc>
      </w:tr>
      <w:tr w:rsidR="00F87589">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 xml:space="preserve">SAM  50,000 </w:t>
            </w:r>
            <w:r>
              <w:t>～</w:t>
            </w:r>
            <w:r>
              <w:t xml:space="preserve"> 99,999</w:t>
            </w:r>
          </w:p>
        </w:tc>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 xml:space="preserve">250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 xml:space="preserve">125 </w:t>
            </w:r>
            <w:r>
              <w:t>日</w:t>
            </w:r>
            <w:r>
              <w:t>*</w:t>
            </w:r>
          </w:p>
        </w:tc>
      </w:tr>
      <w:tr w:rsidR="00F87589">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 xml:space="preserve">SAM  100,000 </w:t>
            </w:r>
            <w:r>
              <w:t>～</w:t>
            </w:r>
            <w:r>
              <w:t xml:space="preserve"> 199,999</w:t>
            </w:r>
          </w:p>
        </w:tc>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 xml:space="preserve">400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 xml:space="preserve">200 </w:t>
            </w:r>
            <w:r>
              <w:t>日</w:t>
            </w:r>
            <w:r>
              <w:t>*</w:t>
            </w:r>
          </w:p>
        </w:tc>
      </w:tr>
      <w:tr w:rsidR="00F87589">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 xml:space="preserve">SAM  200,000 </w:t>
            </w:r>
            <w:r>
              <w:t>～</w:t>
            </w:r>
            <w:r>
              <w:t xml:space="preserve"> 399,999</w:t>
            </w:r>
          </w:p>
        </w:tc>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 xml:space="preserve">600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 xml:space="preserve">300 </w:t>
            </w:r>
            <w:r>
              <w:t>日</w:t>
            </w:r>
            <w:r>
              <w:t>*</w:t>
            </w:r>
          </w:p>
        </w:tc>
      </w:tr>
      <w:tr w:rsidR="00F87589">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 xml:space="preserve">SAM  400,000 </w:t>
            </w:r>
            <w:r>
              <w:t>～</w:t>
            </w:r>
            <w:r>
              <w:t xml:space="preserve"> 599,999</w:t>
            </w:r>
          </w:p>
        </w:tc>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 xml:space="preserve">800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 xml:space="preserve">400 </w:t>
            </w:r>
            <w:r>
              <w:t>日</w:t>
            </w:r>
            <w:r>
              <w:t>*</w:t>
            </w:r>
          </w:p>
        </w:tc>
      </w:tr>
      <w:tr w:rsidR="00F87589">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 xml:space="preserve">SAM  600,000 </w:t>
            </w:r>
            <w:r>
              <w:t>以上</w:t>
            </w:r>
          </w:p>
        </w:tc>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 xml:space="preserve">1400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 xml:space="preserve">700 </w:t>
            </w:r>
            <w:r>
              <w:t>日</w:t>
            </w:r>
            <w:r>
              <w:t>*</w:t>
            </w:r>
          </w:p>
        </w:tc>
      </w:tr>
    </w:tbl>
    <w:p w:rsidR="00F87589" w:rsidRDefault="00295C93">
      <w:pPr>
        <w:pStyle w:val="ProductList-Body"/>
        <w:rPr>
          <w:lang w:eastAsia="zh-TW"/>
        </w:rPr>
      </w:pPr>
      <w:r>
        <w:rPr>
          <w:lang w:eastAsia="zh-TW"/>
        </w:rPr>
        <w:t>*</w:t>
      </w:r>
      <w:r>
        <w:rPr>
          <w:i/>
          <w:lang w:eastAsia="zh-TW"/>
        </w:rPr>
        <w:t>対象</w:t>
      </w:r>
      <w:r>
        <w:rPr>
          <w:i/>
          <w:lang w:eastAsia="ja-JP"/>
        </w:rPr>
        <w:t>となる</w:t>
      </w:r>
      <w:r>
        <w:rPr>
          <w:i/>
          <w:lang w:eastAsia="zh-TW"/>
        </w:rPr>
        <w:t xml:space="preserve"> 1 </w:t>
      </w:r>
      <w:r>
        <w:rPr>
          <w:i/>
          <w:lang w:eastAsia="zh-TW"/>
        </w:rPr>
        <w:t>登録</w:t>
      </w:r>
      <w:r>
        <w:rPr>
          <w:i/>
          <w:lang w:eastAsia="zh-TW"/>
        </w:rPr>
        <w:t>/</w:t>
      </w:r>
      <w:r>
        <w:rPr>
          <w:i/>
          <w:lang w:eastAsia="zh-TW"/>
        </w:rPr>
        <w:t>契約</w:t>
      </w:r>
      <w:r>
        <w:rPr>
          <w:i/>
          <w:lang w:eastAsia="ja-JP"/>
        </w:rPr>
        <w:t>ごとの</w:t>
      </w:r>
      <w:r>
        <w:rPr>
          <w:i/>
          <w:lang w:eastAsia="zh-TW"/>
        </w:rPr>
        <w:t>日数</w:t>
      </w:r>
    </w:p>
    <w:p w:rsidR="00F87589" w:rsidRDefault="00295C93">
      <w:pPr>
        <w:pStyle w:val="ProductList-Body"/>
        <w:rPr>
          <w:lang w:eastAsia="zh-TW"/>
        </w:rPr>
      </w:pPr>
      <w:r>
        <w:rPr>
          <w:lang w:eastAsia="zh-TW"/>
        </w:rPr>
        <w:t xml:space="preserve"> </w:t>
      </w:r>
    </w:p>
    <w:p w:rsidR="00F87589" w:rsidRDefault="00295C93" w:rsidP="00295C93">
      <w:pPr>
        <w:pStyle w:val="ProductList-Bullet"/>
        <w:numPr>
          <w:ilvl w:val="0"/>
          <w:numId w:val="37"/>
        </w:numPr>
        <w:rPr>
          <w:lang w:eastAsia="zh-TW"/>
        </w:rPr>
      </w:pPr>
      <w:r>
        <w:rPr>
          <w:lang w:eastAsia="zh-TW"/>
        </w:rPr>
        <w:t>受講券</w:t>
      </w:r>
      <w:r>
        <w:rPr>
          <w:lang w:eastAsia="ja-JP"/>
        </w:rPr>
        <w:t>で</w:t>
      </w:r>
      <w:r>
        <w:rPr>
          <w:lang w:eastAsia="zh-TW"/>
        </w:rPr>
        <w:t>利用</w:t>
      </w:r>
      <w:r>
        <w:rPr>
          <w:lang w:eastAsia="ja-JP"/>
        </w:rPr>
        <w:t>できるサービスは</w:t>
      </w:r>
      <w:r>
        <w:rPr>
          <w:lang w:eastAsia="zh-TW"/>
        </w:rPr>
        <w:t>、</w:t>
      </w:r>
      <w:r>
        <w:rPr>
          <w:lang w:eastAsia="ja-JP"/>
        </w:rPr>
        <w:t>お</w:t>
      </w:r>
      <w:r>
        <w:rPr>
          <w:lang w:eastAsia="zh-TW"/>
        </w:rPr>
        <w:t>客様</w:t>
      </w:r>
      <w:r>
        <w:rPr>
          <w:lang w:eastAsia="ja-JP"/>
        </w:rPr>
        <w:t>とマイクロソフト</w:t>
      </w:r>
      <w:r>
        <w:rPr>
          <w:lang w:eastAsia="zh-TW"/>
        </w:rPr>
        <w:t xml:space="preserve"> </w:t>
      </w:r>
      <w:r>
        <w:rPr>
          <w:lang w:eastAsia="ja-JP"/>
        </w:rPr>
        <w:t>ラーニング</w:t>
      </w:r>
      <w:r>
        <w:rPr>
          <w:lang w:eastAsia="zh-TW"/>
        </w:rPr>
        <w:t xml:space="preserve"> </w:t>
      </w:r>
      <w:r>
        <w:rPr>
          <w:lang w:eastAsia="ja-JP"/>
        </w:rPr>
        <w:t>パートナーとの</w:t>
      </w:r>
      <w:r>
        <w:rPr>
          <w:lang w:eastAsia="zh-TW"/>
        </w:rPr>
        <w:t>間</w:t>
      </w:r>
      <w:r>
        <w:rPr>
          <w:lang w:eastAsia="ja-JP"/>
        </w:rPr>
        <w:t>の</w:t>
      </w:r>
      <w:r>
        <w:rPr>
          <w:lang w:eastAsia="zh-TW"/>
        </w:rPr>
        <w:t>契約</w:t>
      </w:r>
      <w:r>
        <w:rPr>
          <w:lang w:eastAsia="ja-JP"/>
        </w:rPr>
        <w:t>に</w:t>
      </w:r>
      <w:r>
        <w:rPr>
          <w:lang w:eastAsia="zh-TW"/>
        </w:rPr>
        <w:t>基</w:t>
      </w:r>
      <w:r>
        <w:rPr>
          <w:lang w:eastAsia="ja-JP"/>
        </w:rPr>
        <w:t>づいて</w:t>
      </w:r>
      <w:r>
        <w:rPr>
          <w:lang w:eastAsia="zh-TW"/>
        </w:rPr>
        <w:t>提供</w:t>
      </w:r>
      <w:r>
        <w:rPr>
          <w:lang w:eastAsia="ja-JP"/>
        </w:rPr>
        <w:t>されます</w:t>
      </w:r>
      <w:r>
        <w:rPr>
          <w:lang w:eastAsia="zh-TW"/>
        </w:rPr>
        <w:t>。</w:t>
      </w:r>
    </w:p>
    <w:p w:rsidR="00F87589" w:rsidRDefault="00295C93" w:rsidP="00295C93">
      <w:pPr>
        <w:pStyle w:val="ProductList-Bullet"/>
        <w:numPr>
          <w:ilvl w:val="0"/>
          <w:numId w:val="37"/>
        </w:numPr>
        <w:rPr>
          <w:lang w:eastAsia="zh-TW"/>
        </w:rPr>
      </w:pPr>
      <w:r>
        <w:rPr>
          <w:lang w:eastAsia="zh-TW"/>
        </w:rPr>
        <w:t>速習</w:t>
      </w:r>
      <w:r>
        <w:rPr>
          <w:lang w:eastAsia="ja-JP"/>
        </w:rPr>
        <w:t>コースでは</w:t>
      </w:r>
      <w:r>
        <w:rPr>
          <w:lang w:eastAsia="zh-TW"/>
        </w:rPr>
        <w:t>、</w:t>
      </w:r>
      <w:r>
        <w:rPr>
          <w:lang w:eastAsia="zh-TW"/>
        </w:rPr>
        <w:t xml:space="preserve">SATV </w:t>
      </w:r>
      <w:r>
        <w:rPr>
          <w:lang w:eastAsia="zh-TW"/>
        </w:rPr>
        <w:t>受講券確認予約</w:t>
      </w:r>
      <w:r>
        <w:rPr>
          <w:lang w:eastAsia="ja-JP"/>
        </w:rPr>
        <w:t>システムに</w:t>
      </w:r>
      <w:r>
        <w:rPr>
          <w:lang w:eastAsia="zh-TW"/>
        </w:rPr>
        <w:t>定</w:t>
      </w:r>
      <w:r>
        <w:rPr>
          <w:lang w:eastAsia="ja-JP"/>
        </w:rPr>
        <w:t>めるコースの</w:t>
      </w:r>
      <w:r>
        <w:rPr>
          <w:lang w:eastAsia="zh-TW"/>
        </w:rPr>
        <w:t>日数</w:t>
      </w:r>
      <w:r>
        <w:rPr>
          <w:lang w:eastAsia="ja-JP"/>
        </w:rPr>
        <w:t>に</w:t>
      </w:r>
      <w:r>
        <w:rPr>
          <w:lang w:eastAsia="zh-TW"/>
        </w:rPr>
        <w:t>相当</w:t>
      </w:r>
      <w:r>
        <w:rPr>
          <w:lang w:eastAsia="ja-JP"/>
        </w:rPr>
        <w:t>する</w:t>
      </w:r>
      <w:r>
        <w:rPr>
          <w:lang w:eastAsia="zh-TW"/>
        </w:rPr>
        <w:t>日数分</w:t>
      </w:r>
      <w:r>
        <w:rPr>
          <w:lang w:eastAsia="ja-JP"/>
        </w:rPr>
        <w:t>の</w:t>
      </w:r>
      <w:r>
        <w:rPr>
          <w:lang w:eastAsia="zh-TW"/>
        </w:rPr>
        <w:t>受講券</w:t>
      </w:r>
      <w:r>
        <w:rPr>
          <w:lang w:eastAsia="ja-JP"/>
        </w:rPr>
        <w:t>が</w:t>
      </w:r>
      <w:r>
        <w:rPr>
          <w:lang w:eastAsia="zh-TW"/>
        </w:rPr>
        <w:t>必要</w:t>
      </w:r>
      <w:r>
        <w:rPr>
          <w:lang w:eastAsia="ja-JP"/>
        </w:rPr>
        <w:t>となります</w:t>
      </w:r>
      <w:r>
        <w:rPr>
          <w:lang w:eastAsia="zh-TW"/>
        </w:rPr>
        <w:t>。</w:t>
      </w:r>
    </w:p>
    <w:p w:rsidR="00F87589" w:rsidRDefault="00295C93" w:rsidP="00295C93">
      <w:pPr>
        <w:pStyle w:val="ProductList-Bullet"/>
        <w:numPr>
          <w:ilvl w:val="0"/>
          <w:numId w:val="37"/>
        </w:numPr>
        <w:rPr>
          <w:lang w:eastAsia="zh-TW"/>
        </w:rPr>
      </w:pPr>
      <w:r>
        <w:rPr>
          <w:lang w:eastAsia="zh-TW"/>
        </w:rPr>
        <w:t>受講券</w:t>
      </w:r>
      <w:r>
        <w:rPr>
          <w:lang w:eastAsia="ja-JP"/>
        </w:rPr>
        <w:t>は</w:t>
      </w:r>
      <w:r>
        <w:rPr>
          <w:lang w:eastAsia="zh-TW"/>
        </w:rPr>
        <w:t>、認定</w:t>
      </w:r>
      <w:r>
        <w:rPr>
          <w:lang w:eastAsia="ja-JP"/>
        </w:rPr>
        <w:t>されたコースについて</w:t>
      </w:r>
      <w:r>
        <w:rPr>
          <w:lang w:eastAsia="zh-TW"/>
        </w:rPr>
        <w:t>、</w:t>
      </w:r>
      <w:r>
        <w:rPr>
          <w:lang w:eastAsia="ja-JP"/>
        </w:rPr>
        <w:t>マイクロソフト</w:t>
      </w:r>
      <w:r>
        <w:rPr>
          <w:lang w:eastAsia="zh-TW"/>
        </w:rPr>
        <w:t xml:space="preserve"> </w:t>
      </w:r>
      <w:r>
        <w:rPr>
          <w:lang w:eastAsia="ja-JP"/>
        </w:rPr>
        <w:t>ラーニング</w:t>
      </w:r>
      <w:r>
        <w:rPr>
          <w:lang w:eastAsia="zh-TW"/>
        </w:rPr>
        <w:t xml:space="preserve"> </w:t>
      </w:r>
      <w:r>
        <w:rPr>
          <w:lang w:eastAsia="ja-JP"/>
        </w:rPr>
        <w:t>パートナーによるインストラクター</w:t>
      </w:r>
      <w:r>
        <w:rPr>
          <w:lang w:eastAsia="zh-TW"/>
        </w:rPr>
        <w:t>指導</w:t>
      </w:r>
      <w:r>
        <w:rPr>
          <w:lang w:eastAsia="ja-JP"/>
        </w:rPr>
        <w:t>のトレーニングの</w:t>
      </w:r>
      <w:r>
        <w:rPr>
          <w:lang w:eastAsia="zh-TW"/>
        </w:rPr>
        <w:t>日数</w:t>
      </w:r>
      <w:r>
        <w:rPr>
          <w:lang w:eastAsia="ja-JP"/>
        </w:rPr>
        <w:t>にのみ</w:t>
      </w:r>
      <w:r>
        <w:rPr>
          <w:lang w:eastAsia="zh-TW"/>
        </w:rPr>
        <w:t>交換</w:t>
      </w:r>
      <w:r>
        <w:rPr>
          <w:lang w:eastAsia="ja-JP"/>
        </w:rPr>
        <w:t>されます</w:t>
      </w:r>
      <w:r>
        <w:rPr>
          <w:lang w:eastAsia="zh-TW"/>
        </w:rPr>
        <w:t>。</w:t>
      </w:r>
      <w:r>
        <w:rPr>
          <w:lang w:eastAsia="ja-JP"/>
        </w:rPr>
        <w:t>カスタム</w:t>
      </w:r>
      <w:r>
        <w:rPr>
          <w:lang w:eastAsia="zh-TW"/>
        </w:rPr>
        <w:t xml:space="preserve"> </w:t>
      </w:r>
      <w:r>
        <w:rPr>
          <w:lang w:eastAsia="ja-JP"/>
        </w:rPr>
        <w:t>コース</w:t>
      </w:r>
      <w:r>
        <w:rPr>
          <w:lang w:eastAsia="zh-TW"/>
        </w:rPr>
        <w:t xml:space="preserve"> (</w:t>
      </w:r>
      <w:r>
        <w:rPr>
          <w:lang w:eastAsia="zh-TW"/>
        </w:rPr>
        <w:t>認定</w:t>
      </w:r>
      <w:r>
        <w:rPr>
          <w:lang w:eastAsia="ja-JP"/>
        </w:rPr>
        <w:t>コースの</w:t>
      </w:r>
      <w:r>
        <w:rPr>
          <w:lang w:eastAsia="zh-TW"/>
        </w:rPr>
        <w:t>速習、認定</w:t>
      </w:r>
      <w:r>
        <w:rPr>
          <w:lang w:eastAsia="ja-JP"/>
        </w:rPr>
        <w:t>コースのみを</w:t>
      </w:r>
      <w:r>
        <w:rPr>
          <w:lang w:eastAsia="zh-TW"/>
        </w:rPr>
        <w:t>組</w:t>
      </w:r>
      <w:r>
        <w:rPr>
          <w:lang w:eastAsia="ja-JP"/>
        </w:rPr>
        <w:t>み</w:t>
      </w:r>
      <w:r>
        <w:rPr>
          <w:lang w:eastAsia="zh-TW"/>
        </w:rPr>
        <w:t>合</w:t>
      </w:r>
      <w:r>
        <w:rPr>
          <w:lang w:eastAsia="ja-JP"/>
        </w:rPr>
        <w:t>わせたカスタム</w:t>
      </w:r>
      <w:r>
        <w:rPr>
          <w:lang w:eastAsia="zh-TW"/>
        </w:rPr>
        <w:t xml:space="preserve"> </w:t>
      </w:r>
      <w:r>
        <w:rPr>
          <w:lang w:eastAsia="ja-JP"/>
        </w:rPr>
        <w:t>コース</w:t>
      </w:r>
      <w:r>
        <w:rPr>
          <w:lang w:eastAsia="zh-TW"/>
        </w:rPr>
        <w:t>、</w:t>
      </w:r>
      <w:r>
        <w:rPr>
          <w:lang w:eastAsia="ja-JP"/>
        </w:rPr>
        <w:t>またはシステムの</w:t>
      </w:r>
      <w:r>
        <w:rPr>
          <w:lang w:eastAsia="zh-TW"/>
        </w:rPr>
        <w:t>問題</w:t>
      </w:r>
      <w:r>
        <w:rPr>
          <w:lang w:eastAsia="ja-JP"/>
        </w:rPr>
        <w:t>もしくはパイロット</w:t>
      </w:r>
      <w:r>
        <w:rPr>
          <w:lang w:eastAsia="zh-TW"/>
        </w:rPr>
        <w:t xml:space="preserve"> </w:t>
      </w:r>
      <w:r>
        <w:rPr>
          <w:lang w:eastAsia="ja-JP"/>
        </w:rPr>
        <w:t>プログラムに</w:t>
      </w:r>
      <w:r>
        <w:rPr>
          <w:lang w:eastAsia="zh-TW"/>
        </w:rPr>
        <w:t>基</w:t>
      </w:r>
      <w:r>
        <w:rPr>
          <w:lang w:eastAsia="ja-JP"/>
        </w:rPr>
        <w:t>づく</w:t>
      </w:r>
      <w:r>
        <w:rPr>
          <w:lang w:eastAsia="zh-TW"/>
        </w:rPr>
        <w:t>事前承認</w:t>
      </w:r>
      <w:r>
        <w:rPr>
          <w:lang w:eastAsia="ja-JP"/>
        </w:rPr>
        <w:t>を</w:t>
      </w:r>
      <w:r>
        <w:rPr>
          <w:lang w:eastAsia="zh-TW"/>
        </w:rPr>
        <w:t>受</w:t>
      </w:r>
      <w:r>
        <w:rPr>
          <w:lang w:eastAsia="ja-JP"/>
        </w:rPr>
        <w:t>けた</w:t>
      </w:r>
      <w:r>
        <w:rPr>
          <w:lang w:eastAsia="zh-TW"/>
        </w:rPr>
        <w:t>例外</w:t>
      </w:r>
      <w:r>
        <w:rPr>
          <w:lang w:eastAsia="ja-JP"/>
        </w:rPr>
        <w:t>を</w:t>
      </w:r>
      <w:r>
        <w:rPr>
          <w:lang w:eastAsia="zh-TW"/>
        </w:rPr>
        <w:t>除</w:t>
      </w:r>
      <w:r>
        <w:rPr>
          <w:lang w:eastAsia="ja-JP"/>
        </w:rPr>
        <w:t>きます</w:t>
      </w:r>
      <w:r>
        <w:rPr>
          <w:lang w:eastAsia="zh-TW"/>
        </w:rPr>
        <w:t xml:space="preserve">) </w:t>
      </w:r>
      <w:r>
        <w:rPr>
          <w:lang w:eastAsia="ja-JP"/>
        </w:rPr>
        <w:t>は</w:t>
      </w:r>
      <w:r>
        <w:rPr>
          <w:lang w:eastAsia="zh-TW"/>
        </w:rPr>
        <w:t>、</w:t>
      </w:r>
      <w:r>
        <w:rPr>
          <w:lang w:eastAsia="ja-JP"/>
        </w:rPr>
        <w:t>これらの</w:t>
      </w:r>
      <w:r>
        <w:rPr>
          <w:lang w:eastAsia="zh-TW"/>
        </w:rPr>
        <w:t>受講券</w:t>
      </w:r>
      <w:r>
        <w:rPr>
          <w:lang w:eastAsia="ja-JP"/>
        </w:rPr>
        <w:t>では</w:t>
      </w:r>
      <w:r>
        <w:rPr>
          <w:lang w:eastAsia="zh-TW"/>
        </w:rPr>
        <w:t>受講</w:t>
      </w:r>
      <w:r>
        <w:rPr>
          <w:lang w:eastAsia="ja-JP"/>
        </w:rPr>
        <w:t>できません</w:t>
      </w:r>
      <w:r>
        <w:rPr>
          <w:lang w:eastAsia="zh-TW"/>
        </w:rPr>
        <w:t>。</w:t>
      </w:r>
    </w:p>
    <w:p w:rsidR="00F87589" w:rsidRDefault="00295C93" w:rsidP="00295C93">
      <w:pPr>
        <w:pStyle w:val="ProductList-Bullet"/>
        <w:numPr>
          <w:ilvl w:val="0"/>
          <w:numId w:val="37"/>
        </w:numPr>
        <w:rPr>
          <w:lang w:eastAsia="zh-TW"/>
        </w:rPr>
      </w:pPr>
      <w:r>
        <w:rPr>
          <w:lang w:eastAsia="zh-TW"/>
        </w:rPr>
        <w:t>予約</w:t>
      </w:r>
      <w:r>
        <w:rPr>
          <w:lang w:eastAsia="ja-JP"/>
        </w:rPr>
        <w:t>されたコースにお</w:t>
      </w:r>
      <w:r>
        <w:rPr>
          <w:lang w:eastAsia="zh-TW"/>
        </w:rPr>
        <w:t>客様</w:t>
      </w:r>
      <w:r>
        <w:rPr>
          <w:lang w:eastAsia="ja-JP"/>
        </w:rPr>
        <w:t>が</w:t>
      </w:r>
      <w:r>
        <w:rPr>
          <w:lang w:eastAsia="zh-TW"/>
        </w:rPr>
        <w:t>出席</w:t>
      </w:r>
      <w:r>
        <w:rPr>
          <w:lang w:eastAsia="ja-JP"/>
        </w:rPr>
        <w:t>されなかった</w:t>
      </w:r>
      <w:r>
        <w:rPr>
          <w:lang w:eastAsia="zh-TW"/>
        </w:rPr>
        <w:t>場合</w:t>
      </w:r>
      <w:r>
        <w:rPr>
          <w:lang w:eastAsia="ja-JP"/>
        </w:rPr>
        <w:t>に</w:t>
      </w:r>
      <w:r>
        <w:rPr>
          <w:lang w:eastAsia="zh-TW"/>
        </w:rPr>
        <w:t>、</w:t>
      </w:r>
      <w:r>
        <w:rPr>
          <w:lang w:eastAsia="ja-JP"/>
        </w:rPr>
        <w:t>そのコースに</w:t>
      </w:r>
      <w:r>
        <w:rPr>
          <w:lang w:eastAsia="zh-TW"/>
        </w:rPr>
        <w:t>対</w:t>
      </w:r>
      <w:r>
        <w:rPr>
          <w:lang w:eastAsia="ja-JP"/>
        </w:rPr>
        <w:t>する</w:t>
      </w:r>
      <w:r>
        <w:rPr>
          <w:lang w:eastAsia="zh-TW"/>
        </w:rPr>
        <w:t>費用</w:t>
      </w:r>
      <w:r>
        <w:rPr>
          <w:lang w:eastAsia="ja-JP"/>
        </w:rPr>
        <w:t>として</w:t>
      </w:r>
      <w:r>
        <w:rPr>
          <w:lang w:eastAsia="zh-TW"/>
        </w:rPr>
        <w:t>受講券</w:t>
      </w:r>
      <w:r>
        <w:rPr>
          <w:lang w:eastAsia="ja-JP"/>
        </w:rPr>
        <w:t>を</w:t>
      </w:r>
      <w:r>
        <w:rPr>
          <w:lang w:eastAsia="zh-TW"/>
        </w:rPr>
        <w:t>使用</w:t>
      </w:r>
      <w:r>
        <w:rPr>
          <w:lang w:eastAsia="ja-JP"/>
        </w:rPr>
        <w:t>することはできません</w:t>
      </w:r>
      <w:r>
        <w:rPr>
          <w:lang w:eastAsia="zh-TW"/>
        </w:rPr>
        <w:t>。</w:t>
      </w:r>
    </w:p>
    <w:p w:rsidR="00F87589" w:rsidRDefault="00295C93" w:rsidP="00295C93">
      <w:pPr>
        <w:pStyle w:val="ProductList-Bullet"/>
        <w:numPr>
          <w:ilvl w:val="0"/>
          <w:numId w:val="37"/>
        </w:numPr>
        <w:rPr>
          <w:lang w:eastAsia="zh-TW"/>
        </w:rPr>
      </w:pPr>
      <w:r>
        <w:rPr>
          <w:lang w:eastAsia="zh-TW"/>
        </w:rPr>
        <w:t>受講券</w:t>
      </w:r>
      <w:r>
        <w:rPr>
          <w:lang w:eastAsia="ja-JP"/>
        </w:rPr>
        <w:t>は</w:t>
      </w:r>
      <w:r>
        <w:rPr>
          <w:lang w:eastAsia="zh-TW"/>
        </w:rPr>
        <w:t>、</w:t>
      </w:r>
      <w:r>
        <w:rPr>
          <w:lang w:eastAsia="ja-JP"/>
        </w:rPr>
        <w:t>お</w:t>
      </w:r>
      <w:r>
        <w:rPr>
          <w:lang w:eastAsia="zh-TW"/>
        </w:rPr>
        <w:t>客様</w:t>
      </w:r>
      <w:r>
        <w:rPr>
          <w:lang w:eastAsia="ja-JP"/>
        </w:rPr>
        <w:t>が</w:t>
      </w:r>
      <w:r>
        <w:rPr>
          <w:lang w:eastAsia="zh-TW"/>
        </w:rPr>
        <w:t>認</w:t>
      </w:r>
      <w:r>
        <w:rPr>
          <w:lang w:eastAsia="ja-JP"/>
        </w:rPr>
        <w:t>めた</w:t>
      </w:r>
      <w:r>
        <w:rPr>
          <w:lang w:eastAsia="zh-TW"/>
        </w:rPr>
        <w:t>個人</w:t>
      </w:r>
      <w:r>
        <w:rPr>
          <w:lang w:eastAsia="ja-JP"/>
        </w:rPr>
        <w:t>だけが</w:t>
      </w:r>
      <w:r>
        <w:rPr>
          <w:lang w:eastAsia="zh-TW"/>
        </w:rPr>
        <w:t>使用</w:t>
      </w:r>
      <w:r>
        <w:rPr>
          <w:lang w:eastAsia="ja-JP"/>
        </w:rPr>
        <w:t>できます</w:t>
      </w:r>
      <w:r>
        <w:rPr>
          <w:lang w:eastAsia="zh-TW"/>
        </w:rPr>
        <w:t>。</w:t>
      </w:r>
    </w:p>
    <w:p w:rsidR="00F87589" w:rsidRDefault="00295C93" w:rsidP="00295C93">
      <w:pPr>
        <w:pStyle w:val="ProductList-Bullet"/>
        <w:numPr>
          <w:ilvl w:val="0"/>
          <w:numId w:val="37"/>
        </w:numPr>
        <w:rPr>
          <w:lang w:eastAsia="zh-TW"/>
        </w:rPr>
      </w:pPr>
      <w:r>
        <w:rPr>
          <w:lang w:eastAsia="zh-TW"/>
        </w:rPr>
        <w:t>受講券</w:t>
      </w:r>
      <w:r>
        <w:rPr>
          <w:lang w:eastAsia="ja-JP"/>
        </w:rPr>
        <w:t>は</w:t>
      </w:r>
      <w:r>
        <w:rPr>
          <w:lang w:eastAsia="zh-TW"/>
        </w:rPr>
        <w:t>、金銭</w:t>
      </w:r>
      <w:r>
        <w:rPr>
          <w:lang w:eastAsia="ja-JP"/>
        </w:rPr>
        <w:t>を</w:t>
      </w:r>
      <w:r>
        <w:rPr>
          <w:lang w:eastAsia="zh-TW"/>
        </w:rPr>
        <w:t>含</w:t>
      </w:r>
      <w:r>
        <w:rPr>
          <w:lang w:eastAsia="ja-JP"/>
        </w:rPr>
        <w:t>む</w:t>
      </w:r>
      <w:r>
        <w:rPr>
          <w:lang w:eastAsia="zh-TW"/>
        </w:rPr>
        <w:t>他</w:t>
      </w:r>
      <w:r>
        <w:rPr>
          <w:lang w:eastAsia="ja-JP"/>
        </w:rPr>
        <w:t>の</w:t>
      </w:r>
      <w:r>
        <w:rPr>
          <w:lang w:eastAsia="zh-TW"/>
        </w:rPr>
        <w:t>有価物</w:t>
      </w:r>
      <w:r>
        <w:rPr>
          <w:lang w:eastAsia="ja-JP"/>
        </w:rPr>
        <w:t>とは</w:t>
      </w:r>
      <w:r>
        <w:rPr>
          <w:lang w:eastAsia="zh-TW"/>
        </w:rPr>
        <w:t>交換</w:t>
      </w:r>
      <w:r>
        <w:rPr>
          <w:lang w:eastAsia="ja-JP"/>
        </w:rPr>
        <w:t>できません</w:t>
      </w:r>
      <w:r>
        <w:rPr>
          <w:lang w:eastAsia="zh-TW"/>
        </w:rPr>
        <w:t>。</w:t>
      </w:r>
    </w:p>
    <w:p w:rsidR="00F87589" w:rsidRDefault="00295C93" w:rsidP="00295C93">
      <w:pPr>
        <w:pStyle w:val="ProductList-Bullet"/>
        <w:numPr>
          <w:ilvl w:val="0"/>
          <w:numId w:val="37"/>
        </w:numPr>
        <w:rPr>
          <w:lang w:eastAsia="zh-TW"/>
        </w:rPr>
      </w:pPr>
      <w:r>
        <w:rPr>
          <w:lang w:eastAsia="zh-TW"/>
        </w:rPr>
        <w:t>受講券</w:t>
      </w:r>
      <w:r>
        <w:rPr>
          <w:lang w:eastAsia="ja-JP"/>
        </w:rPr>
        <w:t>は</w:t>
      </w:r>
      <w:r>
        <w:rPr>
          <w:lang w:eastAsia="zh-TW"/>
        </w:rPr>
        <w:t xml:space="preserve"> SA </w:t>
      </w:r>
      <w:r>
        <w:rPr>
          <w:lang w:eastAsia="ja-JP"/>
        </w:rPr>
        <w:t>の</w:t>
      </w:r>
      <w:r>
        <w:rPr>
          <w:lang w:eastAsia="zh-TW"/>
        </w:rPr>
        <w:t>有効期間中</w:t>
      </w:r>
      <w:r>
        <w:rPr>
          <w:lang w:eastAsia="ja-JP"/>
        </w:rPr>
        <w:t>に</w:t>
      </w:r>
      <w:r>
        <w:rPr>
          <w:lang w:eastAsia="zh-TW"/>
        </w:rPr>
        <w:t>割</w:t>
      </w:r>
      <w:r>
        <w:rPr>
          <w:lang w:eastAsia="ja-JP"/>
        </w:rPr>
        <w:t>り</w:t>
      </w:r>
      <w:r>
        <w:rPr>
          <w:lang w:eastAsia="zh-TW"/>
        </w:rPr>
        <w:t>当</w:t>
      </w:r>
      <w:r>
        <w:rPr>
          <w:lang w:eastAsia="ja-JP"/>
        </w:rPr>
        <w:t>てられなければいけません</w:t>
      </w:r>
      <w:r>
        <w:rPr>
          <w:lang w:eastAsia="zh-TW"/>
        </w:rPr>
        <w:t>。</w:t>
      </w:r>
    </w:p>
    <w:p w:rsidR="00F87589" w:rsidRDefault="00295C93" w:rsidP="00295C93">
      <w:pPr>
        <w:pStyle w:val="ProductList-Bullet"/>
        <w:numPr>
          <w:ilvl w:val="0"/>
          <w:numId w:val="37"/>
        </w:numPr>
        <w:rPr>
          <w:lang w:eastAsia="zh-TW"/>
        </w:rPr>
      </w:pPr>
      <w:r>
        <w:rPr>
          <w:lang w:eastAsia="zh-TW"/>
        </w:rPr>
        <w:t>受講券</w:t>
      </w:r>
      <w:r>
        <w:rPr>
          <w:lang w:eastAsia="ja-JP"/>
        </w:rPr>
        <w:t>の</w:t>
      </w:r>
      <w:r>
        <w:rPr>
          <w:lang w:eastAsia="zh-TW"/>
        </w:rPr>
        <w:t>有効期間</w:t>
      </w:r>
      <w:r>
        <w:rPr>
          <w:lang w:eastAsia="ja-JP"/>
        </w:rPr>
        <w:t>は</w:t>
      </w:r>
      <w:r>
        <w:rPr>
          <w:lang w:eastAsia="zh-TW"/>
        </w:rPr>
        <w:t>、割</w:t>
      </w:r>
      <w:r>
        <w:rPr>
          <w:lang w:eastAsia="ja-JP"/>
        </w:rPr>
        <w:t>り</w:t>
      </w:r>
      <w:r>
        <w:rPr>
          <w:lang w:eastAsia="zh-TW"/>
        </w:rPr>
        <w:t>当</w:t>
      </w:r>
      <w:r>
        <w:rPr>
          <w:lang w:eastAsia="ja-JP"/>
        </w:rPr>
        <w:t>て</w:t>
      </w:r>
      <w:r>
        <w:rPr>
          <w:lang w:eastAsia="zh-TW"/>
        </w:rPr>
        <w:t>日</w:t>
      </w:r>
      <w:r>
        <w:rPr>
          <w:lang w:eastAsia="ja-JP"/>
        </w:rPr>
        <w:t>から</w:t>
      </w:r>
      <w:r>
        <w:rPr>
          <w:lang w:eastAsia="zh-TW"/>
        </w:rPr>
        <w:t xml:space="preserve"> 180 </w:t>
      </w:r>
      <w:r>
        <w:rPr>
          <w:lang w:eastAsia="zh-TW"/>
        </w:rPr>
        <w:t>日間</w:t>
      </w:r>
      <w:r>
        <w:rPr>
          <w:lang w:eastAsia="ja-JP"/>
        </w:rPr>
        <w:t>です</w:t>
      </w:r>
      <w:r>
        <w:rPr>
          <w:lang w:eastAsia="zh-TW"/>
        </w:rPr>
        <w:t>。</w:t>
      </w:r>
      <w:r>
        <w:rPr>
          <w:lang w:eastAsia="zh-TW"/>
        </w:rPr>
        <w:t xml:space="preserve">SA </w:t>
      </w:r>
      <w:r>
        <w:rPr>
          <w:lang w:eastAsia="ja-JP"/>
        </w:rPr>
        <w:t>の</w:t>
      </w:r>
      <w:r>
        <w:rPr>
          <w:lang w:eastAsia="zh-TW"/>
        </w:rPr>
        <w:t>期間満了</w:t>
      </w:r>
      <w:r>
        <w:rPr>
          <w:lang w:eastAsia="ja-JP"/>
        </w:rPr>
        <w:t>より</w:t>
      </w:r>
      <w:r>
        <w:rPr>
          <w:lang w:eastAsia="zh-TW"/>
        </w:rPr>
        <w:t>前</w:t>
      </w:r>
      <w:r>
        <w:rPr>
          <w:lang w:eastAsia="ja-JP"/>
        </w:rPr>
        <w:t>に</w:t>
      </w:r>
      <w:r>
        <w:rPr>
          <w:lang w:eastAsia="zh-TW"/>
        </w:rPr>
        <w:t>有効期限</w:t>
      </w:r>
      <w:r>
        <w:rPr>
          <w:lang w:eastAsia="ja-JP"/>
        </w:rPr>
        <w:t>が</w:t>
      </w:r>
      <w:r>
        <w:rPr>
          <w:lang w:eastAsia="zh-TW"/>
        </w:rPr>
        <w:t>切</w:t>
      </w:r>
      <w:r>
        <w:rPr>
          <w:lang w:eastAsia="ja-JP"/>
        </w:rPr>
        <w:t>れた</w:t>
      </w:r>
      <w:r>
        <w:rPr>
          <w:lang w:eastAsia="zh-TW"/>
        </w:rPr>
        <w:t>受講券</w:t>
      </w:r>
      <w:r>
        <w:rPr>
          <w:lang w:eastAsia="ja-JP"/>
        </w:rPr>
        <w:t>は</w:t>
      </w:r>
      <w:r>
        <w:rPr>
          <w:lang w:eastAsia="zh-TW"/>
        </w:rPr>
        <w:t>、利用可能</w:t>
      </w:r>
      <w:r>
        <w:rPr>
          <w:lang w:eastAsia="ja-JP"/>
        </w:rPr>
        <w:t>なトレーニング</w:t>
      </w:r>
      <w:r>
        <w:rPr>
          <w:lang w:eastAsia="zh-TW"/>
        </w:rPr>
        <w:t>受講券</w:t>
      </w:r>
      <w:r>
        <w:rPr>
          <w:lang w:eastAsia="ja-JP"/>
        </w:rPr>
        <w:t>の</w:t>
      </w:r>
      <w:r>
        <w:rPr>
          <w:lang w:eastAsia="zh-TW"/>
        </w:rPr>
        <w:t>日数</w:t>
      </w:r>
      <w:r>
        <w:rPr>
          <w:lang w:eastAsia="ja-JP"/>
        </w:rPr>
        <w:t>としてプールされます</w:t>
      </w:r>
      <w:r>
        <w:rPr>
          <w:lang w:eastAsia="zh-TW"/>
        </w:rPr>
        <w:t>。</w:t>
      </w:r>
    </w:p>
    <w:p w:rsidR="00F87589" w:rsidRDefault="00295C93" w:rsidP="00295C93">
      <w:pPr>
        <w:pStyle w:val="ProductList-Bullet"/>
        <w:numPr>
          <w:ilvl w:val="0"/>
          <w:numId w:val="37"/>
        </w:numPr>
        <w:rPr>
          <w:lang w:eastAsia="zh-TW"/>
        </w:rPr>
      </w:pPr>
      <w:r>
        <w:rPr>
          <w:lang w:eastAsia="ja-JP"/>
        </w:rPr>
        <w:t>トレーニング</w:t>
      </w:r>
      <w:r>
        <w:rPr>
          <w:lang w:eastAsia="zh-TW"/>
        </w:rPr>
        <w:t>受講券</w:t>
      </w:r>
      <w:r>
        <w:rPr>
          <w:lang w:eastAsia="zh-TW"/>
        </w:rPr>
        <w:t xml:space="preserve"> 1 </w:t>
      </w:r>
      <w:r>
        <w:rPr>
          <w:lang w:eastAsia="zh-TW"/>
        </w:rPr>
        <w:t>日</w:t>
      </w:r>
      <w:r>
        <w:rPr>
          <w:lang w:eastAsia="ja-JP"/>
        </w:rPr>
        <w:t>は</w:t>
      </w:r>
      <w:r>
        <w:rPr>
          <w:lang w:eastAsia="zh-TW"/>
        </w:rPr>
        <w:t>、</w:t>
      </w:r>
      <w:r>
        <w:rPr>
          <w:lang w:eastAsia="zh-TW"/>
        </w:rPr>
        <w:t xml:space="preserve">1 </w:t>
      </w:r>
      <w:r>
        <w:rPr>
          <w:lang w:eastAsia="ja-JP"/>
        </w:rPr>
        <w:t>トレーニング</w:t>
      </w:r>
      <w:r>
        <w:rPr>
          <w:lang w:eastAsia="zh-TW"/>
        </w:rPr>
        <w:t xml:space="preserve"> </w:t>
      </w:r>
      <w:r>
        <w:rPr>
          <w:lang w:eastAsia="ja-JP"/>
        </w:rPr>
        <w:t>セッション</w:t>
      </w:r>
      <w:r>
        <w:rPr>
          <w:lang w:eastAsia="zh-TW"/>
        </w:rPr>
        <w:t>日</w:t>
      </w:r>
      <w:r>
        <w:rPr>
          <w:lang w:eastAsia="ja-JP"/>
        </w:rPr>
        <w:t>に</w:t>
      </w:r>
      <w:r>
        <w:rPr>
          <w:lang w:eastAsia="zh-TW"/>
        </w:rPr>
        <w:t>相当</w:t>
      </w:r>
      <w:r>
        <w:rPr>
          <w:lang w:eastAsia="ja-JP"/>
        </w:rPr>
        <w:t>します</w:t>
      </w:r>
      <w:r>
        <w:rPr>
          <w:lang w:eastAsia="zh-TW"/>
        </w:rPr>
        <w:t>。</w:t>
      </w:r>
    </w:p>
    <w:p w:rsidR="00F87589" w:rsidRDefault="00295C93" w:rsidP="00295C93">
      <w:pPr>
        <w:pStyle w:val="ProductList-Bullet"/>
        <w:numPr>
          <w:ilvl w:val="0"/>
          <w:numId w:val="37"/>
        </w:numPr>
        <w:rPr>
          <w:lang w:eastAsia="zh-TW"/>
        </w:rPr>
      </w:pPr>
      <w:r>
        <w:rPr>
          <w:lang w:eastAsia="zh-TW"/>
        </w:rPr>
        <w:t>受講券</w:t>
      </w:r>
      <w:r>
        <w:rPr>
          <w:lang w:eastAsia="ja-JP"/>
        </w:rPr>
        <w:t>を</w:t>
      </w:r>
      <w:r>
        <w:rPr>
          <w:lang w:eastAsia="zh-TW"/>
        </w:rPr>
        <w:t>使用</w:t>
      </w:r>
      <w:r>
        <w:rPr>
          <w:lang w:eastAsia="ja-JP"/>
        </w:rPr>
        <w:t>して</w:t>
      </w:r>
      <w:r>
        <w:rPr>
          <w:lang w:eastAsia="zh-TW"/>
        </w:rPr>
        <w:t>、一度</w:t>
      </w:r>
      <w:r>
        <w:rPr>
          <w:lang w:eastAsia="ja-JP"/>
        </w:rPr>
        <w:t>に</w:t>
      </w:r>
      <w:r>
        <w:rPr>
          <w:lang w:eastAsia="zh-TW"/>
        </w:rPr>
        <w:t xml:space="preserve"> 1 </w:t>
      </w:r>
      <w:r>
        <w:rPr>
          <w:lang w:eastAsia="ja-JP"/>
        </w:rPr>
        <w:t>つのマイクロソフト</w:t>
      </w:r>
      <w:r>
        <w:rPr>
          <w:lang w:eastAsia="zh-TW"/>
        </w:rPr>
        <w:t xml:space="preserve"> </w:t>
      </w:r>
      <w:r>
        <w:rPr>
          <w:lang w:eastAsia="ja-JP"/>
        </w:rPr>
        <w:t>ラーニング</w:t>
      </w:r>
      <w:r>
        <w:rPr>
          <w:lang w:eastAsia="zh-TW"/>
        </w:rPr>
        <w:t xml:space="preserve"> </w:t>
      </w:r>
      <w:r>
        <w:rPr>
          <w:lang w:eastAsia="ja-JP"/>
        </w:rPr>
        <w:t>パートナーによるトレーニングだけを</w:t>
      </w:r>
      <w:r>
        <w:rPr>
          <w:lang w:eastAsia="zh-TW"/>
        </w:rPr>
        <w:t>予約</w:t>
      </w:r>
      <w:r>
        <w:rPr>
          <w:lang w:eastAsia="ja-JP"/>
        </w:rPr>
        <w:t>できます</w:t>
      </w:r>
      <w:r>
        <w:rPr>
          <w:lang w:eastAsia="zh-TW"/>
        </w:rPr>
        <w:t>。</w:t>
      </w:r>
    </w:p>
    <w:p w:rsidR="00F87589" w:rsidRDefault="00295C93" w:rsidP="00295C93">
      <w:pPr>
        <w:pStyle w:val="ProductList-Bullet"/>
        <w:numPr>
          <w:ilvl w:val="0"/>
          <w:numId w:val="37"/>
        </w:numPr>
        <w:rPr>
          <w:lang w:eastAsia="zh-TW"/>
        </w:rPr>
      </w:pPr>
      <w:r>
        <w:rPr>
          <w:lang w:eastAsia="zh-TW"/>
        </w:rPr>
        <w:t>返品</w:t>
      </w:r>
      <w:r>
        <w:rPr>
          <w:lang w:eastAsia="ja-JP"/>
        </w:rPr>
        <w:t>や</w:t>
      </w:r>
      <w:r>
        <w:rPr>
          <w:lang w:eastAsia="zh-TW"/>
        </w:rPr>
        <w:t>他</w:t>
      </w:r>
      <w:r>
        <w:rPr>
          <w:lang w:eastAsia="ja-JP"/>
        </w:rPr>
        <w:t>の</w:t>
      </w:r>
      <w:r>
        <w:rPr>
          <w:lang w:eastAsia="zh-TW"/>
        </w:rPr>
        <w:t>請求</w:t>
      </w:r>
      <w:r>
        <w:rPr>
          <w:lang w:eastAsia="ja-JP"/>
        </w:rPr>
        <w:t>に</w:t>
      </w:r>
      <w:r>
        <w:rPr>
          <w:lang w:eastAsia="zh-TW"/>
        </w:rPr>
        <w:t>関</w:t>
      </w:r>
      <w:r>
        <w:rPr>
          <w:lang w:eastAsia="ja-JP"/>
        </w:rPr>
        <w:t>する</w:t>
      </w:r>
      <w:r>
        <w:rPr>
          <w:lang w:eastAsia="zh-TW"/>
        </w:rPr>
        <w:t>調整</w:t>
      </w:r>
      <w:r>
        <w:rPr>
          <w:lang w:eastAsia="ja-JP"/>
        </w:rPr>
        <w:t>により</w:t>
      </w:r>
      <w:r>
        <w:rPr>
          <w:lang w:eastAsia="zh-TW"/>
        </w:rPr>
        <w:t>、</w:t>
      </w:r>
      <w:r>
        <w:rPr>
          <w:lang w:eastAsia="zh-TW"/>
        </w:rPr>
        <w:t xml:space="preserve">SA </w:t>
      </w:r>
      <w:r>
        <w:rPr>
          <w:lang w:eastAsia="ja-JP"/>
        </w:rPr>
        <w:t>に</w:t>
      </w:r>
      <w:r>
        <w:rPr>
          <w:lang w:eastAsia="zh-TW"/>
        </w:rPr>
        <w:t>含</w:t>
      </w:r>
      <w:r>
        <w:rPr>
          <w:lang w:eastAsia="ja-JP"/>
        </w:rPr>
        <w:t>まれる</w:t>
      </w:r>
      <w:r>
        <w:rPr>
          <w:lang w:eastAsia="zh-TW"/>
        </w:rPr>
        <w:t>対象</w:t>
      </w:r>
      <w:r>
        <w:rPr>
          <w:lang w:eastAsia="ja-JP"/>
        </w:rPr>
        <w:t>となるライセンスの</w:t>
      </w:r>
      <w:r>
        <w:rPr>
          <w:lang w:eastAsia="zh-TW"/>
        </w:rPr>
        <w:t>数</w:t>
      </w:r>
      <w:r>
        <w:rPr>
          <w:lang w:eastAsia="ja-JP"/>
        </w:rPr>
        <w:t>が</w:t>
      </w:r>
      <w:r>
        <w:rPr>
          <w:lang w:eastAsia="zh-TW"/>
        </w:rPr>
        <w:t>減少</w:t>
      </w:r>
      <w:r>
        <w:rPr>
          <w:lang w:eastAsia="ja-JP"/>
        </w:rPr>
        <w:t>した</w:t>
      </w:r>
      <w:r>
        <w:rPr>
          <w:lang w:eastAsia="zh-TW"/>
        </w:rPr>
        <w:t>場合、</w:t>
      </w:r>
      <w:r>
        <w:rPr>
          <w:lang w:eastAsia="ja-JP"/>
        </w:rPr>
        <w:t>お</w:t>
      </w:r>
      <w:r>
        <w:rPr>
          <w:lang w:eastAsia="zh-TW"/>
        </w:rPr>
        <w:t>客様</w:t>
      </w:r>
      <w:r>
        <w:rPr>
          <w:lang w:eastAsia="ja-JP"/>
        </w:rPr>
        <w:t>が</w:t>
      </w:r>
      <w:r>
        <w:rPr>
          <w:lang w:eastAsia="zh-TW"/>
        </w:rPr>
        <w:t>利用</w:t>
      </w:r>
      <w:r>
        <w:rPr>
          <w:lang w:eastAsia="ja-JP"/>
        </w:rPr>
        <w:t>できるトレーニング</w:t>
      </w:r>
      <w:r>
        <w:rPr>
          <w:lang w:eastAsia="zh-TW"/>
        </w:rPr>
        <w:t>受講券</w:t>
      </w:r>
      <w:r>
        <w:rPr>
          <w:lang w:eastAsia="ja-JP"/>
        </w:rPr>
        <w:t>のサービス</w:t>
      </w:r>
      <w:r>
        <w:rPr>
          <w:lang w:eastAsia="zh-TW"/>
        </w:rPr>
        <w:t xml:space="preserve"> </w:t>
      </w:r>
      <w:r>
        <w:rPr>
          <w:lang w:eastAsia="ja-JP"/>
        </w:rPr>
        <w:t>レベルは</w:t>
      </w:r>
      <w:r>
        <w:rPr>
          <w:lang w:eastAsia="zh-TW"/>
        </w:rPr>
        <w:t>低</w:t>
      </w:r>
      <w:r>
        <w:rPr>
          <w:lang w:eastAsia="ja-JP"/>
        </w:rPr>
        <w:t>くなります</w:t>
      </w:r>
      <w:r>
        <w:rPr>
          <w:lang w:eastAsia="zh-TW"/>
        </w:rPr>
        <w:t>。</w:t>
      </w:r>
    </w:p>
    <w:p w:rsidR="00F87589" w:rsidRDefault="00295C93" w:rsidP="00295C93">
      <w:pPr>
        <w:pStyle w:val="ProductList-Bullet"/>
        <w:numPr>
          <w:ilvl w:val="0"/>
          <w:numId w:val="37"/>
        </w:numPr>
        <w:rPr>
          <w:lang w:eastAsia="zh-TW"/>
        </w:rPr>
      </w:pPr>
      <w:r>
        <w:rPr>
          <w:lang w:eastAsia="zh-TW"/>
        </w:rPr>
        <w:t>上</w:t>
      </w:r>
      <w:r>
        <w:rPr>
          <w:lang w:eastAsia="ja-JP"/>
        </w:rPr>
        <w:t>の</w:t>
      </w:r>
      <w:r>
        <w:rPr>
          <w:lang w:eastAsia="zh-TW"/>
        </w:rPr>
        <w:t>表</w:t>
      </w:r>
      <w:r>
        <w:rPr>
          <w:lang w:eastAsia="ja-JP"/>
        </w:rPr>
        <w:t>は</w:t>
      </w:r>
      <w:r>
        <w:rPr>
          <w:lang w:eastAsia="zh-TW"/>
        </w:rPr>
        <w:t>、</w:t>
      </w:r>
      <w:r>
        <w:rPr>
          <w:lang w:eastAsia="zh-TW"/>
        </w:rPr>
        <w:t xml:space="preserve">3 </w:t>
      </w:r>
      <w:r>
        <w:rPr>
          <w:lang w:eastAsia="zh-TW"/>
        </w:rPr>
        <w:t>年間</w:t>
      </w:r>
      <w:r>
        <w:rPr>
          <w:lang w:eastAsia="ja-JP"/>
        </w:rPr>
        <w:t>の</w:t>
      </w:r>
      <w:r>
        <w:rPr>
          <w:lang w:eastAsia="zh-TW"/>
        </w:rPr>
        <w:t>加入契約</w:t>
      </w:r>
      <w:r>
        <w:rPr>
          <w:lang w:eastAsia="ja-JP"/>
        </w:rPr>
        <w:t>または</w:t>
      </w:r>
      <w:r>
        <w:rPr>
          <w:lang w:eastAsia="zh-TW"/>
        </w:rPr>
        <w:t>契約</w:t>
      </w:r>
      <w:r>
        <w:rPr>
          <w:lang w:eastAsia="ja-JP"/>
        </w:rPr>
        <w:t>に</w:t>
      </w:r>
      <w:r>
        <w:rPr>
          <w:lang w:eastAsia="zh-TW"/>
        </w:rPr>
        <w:t>基</w:t>
      </w:r>
      <w:r>
        <w:rPr>
          <w:lang w:eastAsia="ja-JP"/>
        </w:rPr>
        <w:t>づいて</w:t>
      </w:r>
      <w:r>
        <w:rPr>
          <w:lang w:eastAsia="zh-TW"/>
        </w:rPr>
        <w:t>利用</w:t>
      </w:r>
      <w:r>
        <w:rPr>
          <w:lang w:eastAsia="ja-JP"/>
        </w:rPr>
        <w:t>できるトレーニングを</w:t>
      </w:r>
      <w:r>
        <w:rPr>
          <w:lang w:eastAsia="zh-TW"/>
        </w:rPr>
        <w:t>示</w:t>
      </w:r>
      <w:r>
        <w:rPr>
          <w:lang w:eastAsia="ja-JP"/>
        </w:rPr>
        <w:t>しています</w:t>
      </w:r>
      <w:r>
        <w:rPr>
          <w:lang w:eastAsia="zh-TW"/>
        </w:rPr>
        <w:t>。</w:t>
      </w:r>
      <w:r>
        <w:rPr>
          <w:lang w:eastAsia="zh-TW"/>
        </w:rPr>
        <w:t xml:space="preserve">1 </w:t>
      </w:r>
      <w:r>
        <w:rPr>
          <w:lang w:eastAsia="zh-TW"/>
        </w:rPr>
        <w:t>年間</w:t>
      </w:r>
      <w:r>
        <w:rPr>
          <w:lang w:eastAsia="ja-JP"/>
        </w:rPr>
        <w:t>の</w:t>
      </w:r>
      <w:r>
        <w:rPr>
          <w:lang w:eastAsia="zh-TW"/>
        </w:rPr>
        <w:t xml:space="preserve"> SA </w:t>
      </w:r>
      <w:r>
        <w:rPr>
          <w:lang w:eastAsia="ja-JP"/>
        </w:rPr>
        <w:t>を</w:t>
      </w:r>
      <w:r>
        <w:rPr>
          <w:lang w:eastAsia="zh-TW"/>
        </w:rPr>
        <w:t>購入</w:t>
      </w:r>
      <w:r>
        <w:rPr>
          <w:lang w:eastAsia="ja-JP"/>
        </w:rPr>
        <w:t>されたお</w:t>
      </w:r>
      <w:r>
        <w:rPr>
          <w:lang w:eastAsia="zh-TW"/>
        </w:rPr>
        <w:t>客様</w:t>
      </w:r>
      <w:r>
        <w:rPr>
          <w:lang w:eastAsia="ja-JP"/>
        </w:rPr>
        <w:t>は</w:t>
      </w:r>
      <w:r>
        <w:rPr>
          <w:lang w:eastAsia="zh-TW"/>
        </w:rPr>
        <w:t>、記載</w:t>
      </w:r>
      <w:r>
        <w:rPr>
          <w:lang w:eastAsia="ja-JP"/>
        </w:rPr>
        <w:t>されているトレーニング</w:t>
      </w:r>
      <w:r>
        <w:rPr>
          <w:lang w:eastAsia="zh-TW"/>
        </w:rPr>
        <w:t>数</w:t>
      </w:r>
      <w:r>
        <w:rPr>
          <w:lang w:eastAsia="ja-JP"/>
        </w:rPr>
        <w:t>の</w:t>
      </w:r>
      <w:r>
        <w:rPr>
          <w:lang w:eastAsia="zh-TW"/>
        </w:rPr>
        <w:t xml:space="preserve"> 1/3 </w:t>
      </w:r>
      <w:r>
        <w:rPr>
          <w:lang w:eastAsia="ja-JP"/>
        </w:rPr>
        <w:t>のトレーニングを</w:t>
      </w:r>
      <w:r>
        <w:rPr>
          <w:lang w:eastAsia="zh-TW"/>
        </w:rPr>
        <w:t>受</w:t>
      </w:r>
      <w:r>
        <w:rPr>
          <w:lang w:eastAsia="ja-JP"/>
        </w:rPr>
        <w:t>けることができます</w:t>
      </w:r>
      <w:r>
        <w:rPr>
          <w:lang w:eastAsia="zh-TW"/>
        </w:rPr>
        <w:t>。</w:t>
      </w:r>
      <w:r>
        <w:rPr>
          <w:lang w:eastAsia="zh-TW"/>
        </w:rPr>
        <w:t xml:space="preserve">2 </w:t>
      </w:r>
      <w:r>
        <w:rPr>
          <w:lang w:eastAsia="zh-TW"/>
        </w:rPr>
        <w:t>年間</w:t>
      </w:r>
      <w:r>
        <w:rPr>
          <w:lang w:eastAsia="ja-JP"/>
        </w:rPr>
        <w:t>の</w:t>
      </w:r>
      <w:r>
        <w:rPr>
          <w:lang w:eastAsia="zh-TW"/>
        </w:rPr>
        <w:t xml:space="preserve"> SA </w:t>
      </w:r>
      <w:r>
        <w:rPr>
          <w:lang w:eastAsia="ja-JP"/>
        </w:rPr>
        <w:t>を</w:t>
      </w:r>
      <w:r>
        <w:rPr>
          <w:lang w:eastAsia="zh-TW"/>
        </w:rPr>
        <w:t>購入</w:t>
      </w:r>
      <w:r>
        <w:rPr>
          <w:lang w:eastAsia="ja-JP"/>
        </w:rPr>
        <w:t>されたお</w:t>
      </w:r>
      <w:r>
        <w:rPr>
          <w:lang w:eastAsia="zh-TW"/>
        </w:rPr>
        <w:t>客様</w:t>
      </w:r>
      <w:r>
        <w:rPr>
          <w:lang w:eastAsia="ja-JP"/>
        </w:rPr>
        <w:t>は</w:t>
      </w:r>
      <w:r>
        <w:rPr>
          <w:lang w:eastAsia="zh-TW"/>
        </w:rPr>
        <w:t>、記載</w:t>
      </w:r>
      <w:r>
        <w:rPr>
          <w:lang w:eastAsia="ja-JP"/>
        </w:rPr>
        <w:t>されているトレーニング</w:t>
      </w:r>
      <w:r>
        <w:rPr>
          <w:lang w:eastAsia="zh-TW"/>
        </w:rPr>
        <w:t>数</w:t>
      </w:r>
      <w:r>
        <w:rPr>
          <w:lang w:eastAsia="ja-JP"/>
        </w:rPr>
        <w:t>の</w:t>
      </w:r>
      <w:r>
        <w:rPr>
          <w:lang w:eastAsia="zh-TW"/>
        </w:rPr>
        <w:t xml:space="preserve"> 2/3 </w:t>
      </w:r>
      <w:r>
        <w:rPr>
          <w:lang w:eastAsia="ja-JP"/>
        </w:rPr>
        <w:t>のトレーニングを</w:t>
      </w:r>
      <w:r>
        <w:rPr>
          <w:lang w:eastAsia="zh-TW"/>
        </w:rPr>
        <w:t>受</w:t>
      </w:r>
      <w:r>
        <w:rPr>
          <w:lang w:eastAsia="ja-JP"/>
        </w:rPr>
        <w:t>けることができます</w:t>
      </w:r>
      <w:r>
        <w:rPr>
          <w:lang w:eastAsia="zh-TW"/>
        </w:rPr>
        <w:t>。</w:t>
      </w:r>
    </w:p>
    <w:p w:rsidR="00F87589" w:rsidRDefault="00295C93">
      <w:pPr>
        <w:pStyle w:val="ProductList-Body"/>
        <w:rPr>
          <w:lang w:eastAsia="zh-TW"/>
        </w:rPr>
      </w:pPr>
      <w:r>
        <w:rPr>
          <w:lang w:eastAsia="zh-TW"/>
        </w:rPr>
        <w:t xml:space="preserve"> </w:t>
      </w:r>
    </w:p>
    <w:p w:rsidR="00F87589" w:rsidRDefault="00295C93">
      <w:pPr>
        <w:pStyle w:val="ProductList-ClauseHeading"/>
        <w:outlineLvl w:val="2"/>
        <w:rPr>
          <w:lang w:eastAsia="ja-JP"/>
        </w:rPr>
      </w:pPr>
      <w:bookmarkStart w:id="395" w:name="_Sec583"/>
      <w:r>
        <w:rPr>
          <w:lang w:eastAsia="ja-JP"/>
        </w:rPr>
        <w:t>E-Learning</w:t>
      </w:r>
      <w:bookmarkEnd w:id="395"/>
    </w:p>
    <w:p w:rsidR="00F87589" w:rsidRDefault="00295C93">
      <w:pPr>
        <w:pStyle w:val="ProductList-Body"/>
        <w:rPr>
          <w:lang w:eastAsia="ja-JP"/>
        </w:rPr>
      </w:pPr>
      <w:r>
        <w:rPr>
          <w:lang w:eastAsia="ja-JP"/>
        </w:rPr>
        <w:t>特典はアプリケーション、システム、サーバーによって異なります。資格を持つお客様は、対象となる加入契約</w:t>
      </w:r>
      <w:r>
        <w:rPr>
          <w:lang w:eastAsia="ja-JP"/>
        </w:rPr>
        <w:t>/</w:t>
      </w:r>
      <w:r>
        <w:rPr>
          <w:lang w:eastAsia="ja-JP"/>
        </w:rPr>
        <w:t>契約ごとに</w:t>
      </w:r>
      <w:r>
        <w:rPr>
          <w:lang w:eastAsia="ja-JP"/>
        </w:rPr>
        <w:t xml:space="preserve"> (</w:t>
      </w:r>
      <w:r>
        <w:rPr>
          <w:lang w:eastAsia="ja-JP"/>
        </w:rPr>
        <w:t>アプリケーション、システム、またはサーバー用の</w:t>
      </w:r>
      <w:r>
        <w:rPr>
          <w:lang w:eastAsia="ja-JP"/>
        </w:rPr>
        <w:t xml:space="preserve">) 1 </w:t>
      </w:r>
      <w:r>
        <w:rPr>
          <w:lang w:eastAsia="ja-JP"/>
        </w:rPr>
        <w:t>つのアクセス</w:t>
      </w:r>
      <w:r>
        <w:rPr>
          <w:lang w:eastAsia="ja-JP"/>
        </w:rPr>
        <w:t xml:space="preserve"> </w:t>
      </w:r>
      <w:r>
        <w:rPr>
          <w:lang w:eastAsia="ja-JP"/>
        </w:rPr>
        <w:t>コードを受け取ります。対象となるサーバー製品を保有するお客様には、ホスト型の</w:t>
      </w:r>
      <w:r>
        <w:rPr>
          <w:lang w:eastAsia="ja-JP"/>
        </w:rPr>
        <w:t xml:space="preserve"> E-Learning </w:t>
      </w:r>
      <w:r>
        <w:rPr>
          <w:lang w:eastAsia="ja-JP"/>
        </w:rPr>
        <w:t>サーバー</w:t>
      </w:r>
      <w:r>
        <w:rPr>
          <w:lang w:eastAsia="ja-JP"/>
        </w:rPr>
        <w:t xml:space="preserve"> </w:t>
      </w:r>
      <w:r>
        <w:rPr>
          <w:lang w:eastAsia="ja-JP"/>
        </w:rPr>
        <w:t>コースをご利用いただけますが、</w:t>
      </w:r>
      <w:r>
        <w:rPr>
          <w:lang w:eastAsia="ja-JP"/>
        </w:rPr>
        <w:t xml:space="preserve">SCORM </w:t>
      </w:r>
      <w:r>
        <w:rPr>
          <w:lang w:eastAsia="ja-JP"/>
        </w:rPr>
        <w:t>準拠のコンテンツを使用することはできません。</w:t>
      </w:r>
      <w:r>
        <w:rPr>
          <w:lang w:eastAsia="ja-JP"/>
        </w:rPr>
        <w:t>Office 365 Pro Plus</w:t>
      </w:r>
      <w:r>
        <w:fldChar w:fldCharType="begin"/>
      </w:r>
      <w:r>
        <w:rPr>
          <w:lang w:eastAsia="ja-JP"/>
        </w:rPr>
        <w:instrText xml:space="preserve"> XE "Office 365 Pro Plus" </w:instrText>
      </w:r>
      <w:r>
        <w:fldChar w:fldCharType="end"/>
      </w:r>
      <w:r>
        <w:rPr>
          <w:lang w:eastAsia="ja-JP"/>
        </w:rPr>
        <w:t xml:space="preserve"> </w:t>
      </w:r>
      <w:r>
        <w:rPr>
          <w:lang w:eastAsia="ja-JP"/>
        </w:rPr>
        <w:t>を保有するお客様には、ホスト型の</w:t>
      </w:r>
      <w:r>
        <w:rPr>
          <w:lang w:eastAsia="ja-JP"/>
        </w:rPr>
        <w:t xml:space="preserve"> Office 365 </w:t>
      </w:r>
      <w:r>
        <w:rPr>
          <w:lang w:eastAsia="ja-JP"/>
        </w:rPr>
        <w:t>関連の</w:t>
      </w:r>
      <w:r>
        <w:rPr>
          <w:lang w:eastAsia="ja-JP"/>
        </w:rPr>
        <w:t xml:space="preserve"> E-Learning </w:t>
      </w:r>
      <w:r>
        <w:rPr>
          <w:lang w:eastAsia="ja-JP"/>
        </w:rPr>
        <w:t>コースのみをご利用いただけます</w:t>
      </w:r>
      <w:r>
        <w:rPr>
          <w:lang w:eastAsia="ja-JP"/>
        </w:rPr>
        <w:t xml:space="preserve"> (SCORM </w:t>
      </w:r>
      <w:r>
        <w:rPr>
          <w:lang w:eastAsia="ja-JP"/>
        </w:rPr>
        <w:t>準拠のコンテンツはご利用いただけません</w:t>
      </w:r>
      <w:r>
        <w:rPr>
          <w:lang w:eastAsia="ja-JP"/>
        </w:rPr>
        <w:t>)</w:t>
      </w:r>
      <w:r>
        <w:rPr>
          <w:lang w:eastAsia="ja-JP"/>
        </w:rPr>
        <w:t>。</w:t>
      </w:r>
    </w:p>
    <w:p w:rsidR="00F87589" w:rsidRDefault="00295C93">
      <w:pPr>
        <w:pStyle w:val="ProductList-Body"/>
        <w:rPr>
          <w:lang w:eastAsia="ja-JP"/>
        </w:rPr>
      </w:pPr>
      <w:r>
        <w:rPr>
          <w:lang w:eastAsia="ja-JP"/>
        </w:rPr>
        <w:t xml:space="preserve"> </w:t>
      </w:r>
    </w:p>
    <w:p w:rsidR="00F87589" w:rsidRDefault="00295C93">
      <w:pPr>
        <w:pStyle w:val="ProductList-Body"/>
        <w:rPr>
          <w:lang w:eastAsia="zh-TW"/>
        </w:rPr>
      </w:pPr>
      <w:r>
        <w:rPr>
          <w:lang w:eastAsia="ja-JP"/>
        </w:rPr>
        <w:t xml:space="preserve">E-Learning </w:t>
      </w:r>
      <w:r>
        <w:rPr>
          <w:lang w:eastAsia="ja-JP"/>
        </w:rPr>
        <w:t>トレーニングをご利用いただけるユーザーの最大数は、お客様が</w:t>
      </w:r>
      <w:r>
        <w:rPr>
          <w:lang w:eastAsia="ja-JP"/>
        </w:rPr>
        <w:t xml:space="preserve"> SA </w:t>
      </w:r>
      <w:r>
        <w:rPr>
          <w:lang w:eastAsia="ja-JP"/>
        </w:rPr>
        <w:t>を保有する対象製品のライセンス数と同数になります。お客様は対象となるライセンス</w:t>
      </w:r>
      <w:r>
        <w:rPr>
          <w:lang w:eastAsia="ja-JP"/>
        </w:rPr>
        <w:t xml:space="preserve"> 1 </w:t>
      </w:r>
      <w:r>
        <w:rPr>
          <w:lang w:eastAsia="ja-JP"/>
        </w:rPr>
        <w:t>ライセンスにつき</w:t>
      </w:r>
      <w:r>
        <w:rPr>
          <w:lang w:eastAsia="ja-JP"/>
        </w:rPr>
        <w:t xml:space="preserve"> 1 </w:t>
      </w:r>
      <w:r>
        <w:rPr>
          <w:lang w:eastAsia="ja-JP"/>
        </w:rPr>
        <w:t>人のユーザーを指定できます。ユーザー</w:t>
      </w:r>
      <w:r>
        <w:rPr>
          <w:lang w:eastAsia="zh-TW"/>
        </w:rPr>
        <w:t>間</w:t>
      </w:r>
      <w:r>
        <w:rPr>
          <w:lang w:eastAsia="ja-JP"/>
        </w:rPr>
        <w:t>でアクセス</w:t>
      </w:r>
      <w:r>
        <w:rPr>
          <w:lang w:eastAsia="zh-TW"/>
        </w:rPr>
        <w:t>権</w:t>
      </w:r>
      <w:r>
        <w:rPr>
          <w:lang w:eastAsia="ja-JP"/>
        </w:rPr>
        <w:t>を</w:t>
      </w:r>
      <w:r>
        <w:rPr>
          <w:lang w:eastAsia="zh-TW"/>
        </w:rPr>
        <w:t>譲渡</w:t>
      </w:r>
      <w:r>
        <w:rPr>
          <w:lang w:eastAsia="ja-JP"/>
        </w:rPr>
        <w:t>することはできません</w:t>
      </w:r>
      <w:r>
        <w:rPr>
          <w:lang w:eastAsia="zh-TW"/>
        </w:rPr>
        <w:t>。</w:t>
      </w:r>
    </w:p>
    <w:p w:rsidR="00F87589" w:rsidRDefault="00295C93">
      <w:pPr>
        <w:pStyle w:val="ProductList-Body"/>
        <w:rPr>
          <w:lang w:eastAsia="zh-TW"/>
        </w:rPr>
      </w:pPr>
      <w:r>
        <w:rPr>
          <w:lang w:eastAsia="zh-TW"/>
        </w:rPr>
        <w:t xml:space="preserve"> </w:t>
      </w:r>
    </w:p>
    <w:p w:rsidR="00F87589" w:rsidRDefault="00295C93">
      <w:pPr>
        <w:pStyle w:val="ProductList-ClauseHeading"/>
        <w:outlineLvl w:val="2"/>
        <w:rPr>
          <w:lang w:eastAsia="ja-JP"/>
        </w:rPr>
      </w:pPr>
      <w:bookmarkStart w:id="396" w:name="_Sec584"/>
      <w:r>
        <w:rPr>
          <w:lang w:eastAsia="ja-JP"/>
        </w:rPr>
        <w:t>自宅使用プログラム</w:t>
      </w:r>
      <w:r>
        <w:rPr>
          <w:lang w:eastAsia="ja-JP"/>
        </w:rPr>
        <w:t xml:space="preserve"> (HUP)</w:t>
      </w:r>
      <w:bookmarkEnd w:id="396"/>
    </w:p>
    <w:p w:rsidR="00F87589" w:rsidRDefault="00295C93">
      <w:pPr>
        <w:pStyle w:val="ProductList-Body"/>
        <w:rPr>
          <w:lang w:eastAsia="ja-JP"/>
        </w:rPr>
      </w:pPr>
      <w:r>
        <w:rPr>
          <w:lang w:eastAsia="ja-JP"/>
        </w:rPr>
        <w:t>次の表に示す、ライセンスを取得した対象アプリケーションのユーザーであるお客様の会社の従業員は、対応する自宅使用プログラム</w:t>
      </w:r>
      <w:r>
        <w:rPr>
          <w:lang w:eastAsia="ja-JP"/>
        </w:rPr>
        <w:t xml:space="preserve"> </w:t>
      </w:r>
      <w:r>
        <w:rPr>
          <w:lang w:eastAsia="ja-JP"/>
        </w:rPr>
        <w:t>ソフトウェアを</w:t>
      </w:r>
      <w:r>
        <w:rPr>
          <w:lang w:eastAsia="ja-JP"/>
        </w:rPr>
        <w:t xml:space="preserve"> 1 </w:t>
      </w:r>
      <w:r>
        <w:rPr>
          <w:lang w:eastAsia="ja-JP"/>
        </w:rPr>
        <w:t>台のデバイス</w:t>
      </w:r>
      <w:r>
        <w:rPr>
          <w:lang w:eastAsia="ja-JP"/>
        </w:rPr>
        <w:t xml:space="preserve"> (</w:t>
      </w:r>
      <w:r>
        <w:rPr>
          <w:lang w:eastAsia="ja-JP"/>
        </w:rPr>
        <w:t>購入したソフトウェアに応じて、</w:t>
      </w:r>
      <w:r>
        <w:rPr>
          <w:lang w:eastAsia="ja-JP"/>
        </w:rPr>
        <w:t xml:space="preserve">1 </w:t>
      </w:r>
      <w:r>
        <w:rPr>
          <w:lang w:eastAsia="ja-JP"/>
        </w:rPr>
        <w:t>台の</w:t>
      </w:r>
      <w:r>
        <w:rPr>
          <w:lang w:eastAsia="ja-JP"/>
        </w:rPr>
        <w:t xml:space="preserve"> PC </w:t>
      </w:r>
      <w:r>
        <w:rPr>
          <w:lang w:eastAsia="ja-JP"/>
        </w:rPr>
        <w:t>または</w:t>
      </w:r>
      <w:r>
        <w:rPr>
          <w:lang w:eastAsia="ja-JP"/>
        </w:rPr>
        <w:t xml:space="preserve"> 1 </w:t>
      </w:r>
      <w:r>
        <w:rPr>
          <w:lang w:eastAsia="ja-JP"/>
        </w:rPr>
        <w:t>台の</w:t>
      </w:r>
      <w:r>
        <w:rPr>
          <w:lang w:eastAsia="ja-JP"/>
        </w:rPr>
        <w:t xml:space="preserve"> Mac) </w:t>
      </w:r>
      <w:r>
        <w:rPr>
          <w:lang w:eastAsia="ja-JP"/>
        </w:rPr>
        <w:t>にインストールする</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w:t>
      </w:r>
      <w:r>
        <w:rPr>
          <w:lang w:eastAsia="ja-JP"/>
        </w:rPr>
        <w:t xml:space="preserve"> 1 </w:t>
      </w:r>
      <w:r>
        <w:rPr>
          <w:lang w:eastAsia="ja-JP"/>
        </w:rPr>
        <w:t>つ取得することができます。</w:t>
      </w:r>
      <w:r>
        <w:rPr>
          <w:lang w:eastAsia="ja-JP"/>
        </w:rPr>
        <w:t xml:space="preserve">Academic Select (SAM </w:t>
      </w:r>
      <w:r>
        <w:rPr>
          <w:lang w:eastAsia="ja-JP"/>
        </w:rPr>
        <w:t>なし</w:t>
      </w:r>
      <w:r>
        <w:rPr>
          <w:lang w:eastAsia="ja-JP"/>
        </w:rPr>
        <w:t>)</w:t>
      </w:r>
      <w:r>
        <w:rPr>
          <w:lang w:eastAsia="ja-JP"/>
        </w:rPr>
        <w:t>、</w:t>
      </w:r>
      <w:r>
        <w:rPr>
          <w:lang w:eastAsia="ja-JP"/>
        </w:rPr>
        <w:t xml:space="preserve">Academic Select Plus (SAM </w:t>
      </w:r>
      <w:r>
        <w:rPr>
          <w:lang w:eastAsia="ja-JP"/>
        </w:rPr>
        <w:t>なし</w:t>
      </w:r>
      <w:r>
        <w:rPr>
          <w:lang w:eastAsia="ja-JP"/>
        </w:rPr>
        <w:t>)</w:t>
      </w:r>
      <w:r>
        <w:rPr>
          <w:lang w:eastAsia="ja-JP"/>
        </w:rPr>
        <w:t>、および</w:t>
      </w:r>
      <w:r>
        <w:rPr>
          <w:lang w:eastAsia="ja-JP"/>
        </w:rPr>
        <w:t xml:space="preserve"> Academic Open </w:t>
      </w:r>
      <w:r>
        <w:rPr>
          <w:lang w:eastAsia="ja-JP"/>
        </w:rPr>
        <w:t>プログラムでは、この特典はご利用いただけません。</w:t>
      </w:r>
    </w:p>
    <w:p w:rsidR="00F87589" w:rsidRDefault="00295C93">
      <w:pPr>
        <w:pStyle w:val="ProductList-Body"/>
        <w:rPr>
          <w:lang w:eastAsia="ja-JP"/>
        </w:rPr>
      </w:pPr>
      <w:r>
        <w:rPr>
          <w:lang w:eastAsia="ja-JP"/>
        </w:rPr>
        <w:t xml:space="preserve"> </w:t>
      </w:r>
    </w:p>
    <w:p w:rsidR="00F87589" w:rsidRDefault="00295C93">
      <w:pPr>
        <w:pStyle w:val="ProductList-Body"/>
        <w:rPr>
          <w:lang w:eastAsia="zh-TW"/>
        </w:rPr>
      </w:pPr>
      <w:r>
        <w:rPr>
          <w:lang w:eastAsia="zh-TW"/>
        </w:rPr>
        <w:t>自宅使用</w:t>
      </w:r>
      <w:r>
        <w:rPr>
          <w:lang w:eastAsia="ja-JP"/>
        </w:rPr>
        <w:t>ライセンスは</w:t>
      </w:r>
      <w:r>
        <w:rPr>
          <w:lang w:eastAsia="zh-TW"/>
        </w:rPr>
        <w:t>、雇用</w:t>
      </w:r>
      <w:r>
        <w:rPr>
          <w:lang w:eastAsia="ja-JP"/>
        </w:rPr>
        <w:t>の</w:t>
      </w:r>
      <w:r>
        <w:rPr>
          <w:lang w:eastAsia="zh-TW"/>
        </w:rPr>
        <w:t>終了時、従業員</w:t>
      </w:r>
      <w:r>
        <w:rPr>
          <w:lang w:eastAsia="ja-JP"/>
        </w:rPr>
        <w:t>が</w:t>
      </w:r>
      <w:r>
        <w:rPr>
          <w:lang w:eastAsia="zh-TW"/>
        </w:rPr>
        <w:t>業務</w:t>
      </w:r>
      <w:r>
        <w:rPr>
          <w:lang w:eastAsia="ja-JP"/>
        </w:rPr>
        <w:t>に</w:t>
      </w:r>
      <w:r>
        <w:rPr>
          <w:lang w:eastAsia="zh-TW"/>
        </w:rPr>
        <w:t>使用</w:t>
      </w:r>
      <w:r>
        <w:rPr>
          <w:lang w:eastAsia="ja-JP"/>
        </w:rPr>
        <w:t>する</w:t>
      </w:r>
      <w:r>
        <w:rPr>
          <w:lang w:eastAsia="zh-TW"/>
        </w:rPr>
        <w:t>対応</w:t>
      </w:r>
      <w:r>
        <w:rPr>
          <w:lang w:eastAsia="ja-JP"/>
        </w:rPr>
        <w:t>するデスクトップ</w:t>
      </w:r>
      <w:r>
        <w:rPr>
          <w:lang w:eastAsia="zh-TW"/>
        </w:rPr>
        <w:t xml:space="preserve"> </w:t>
      </w:r>
      <w:r>
        <w:rPr>
          <w:lang w:eastAsia="ja-JP"/>
        </w:rPr>
        <w:t>アプリケーションの</w:t>
      </w:r>
      <w:r>
        <w:rPr>
          <w:lang w:eastAsia="zh-TW"/>
        </w:rPr>
        <w:t xml:space="preserve"> SA </w:t>
      </w:r>
      <w:r>
        <w:rPr>
          <w:lang w:eastAsia="ja-JP"/>
        </w:rPr>
        <w:t>の</w:t>
      </w:r>
      <w:r>
        <w:rPr>
          <w:lang w:eastAsia="zh-TW"/>
        </w:rPr>
        <w:t>終了</w:t>
      </w:r>
      <w:r>
        <w:rPr>
          <w:lang w:eastAsia="ja-JP"/>
        </w:rPr>
        <w:t>または</w:t>
      </w:r>
      <w:r>
        <w:rPr>
          <w:lang w:eastAsia="zh-TW"/>
        </w:rPr>
        <w:t>満了時、従業員</w:t>
      </w:r>
      <w:r>
        <w:rPr>
          <w:lang w:eastAsia="ja-JP"/>
        </w:rPr>
        <w:t>が</w:t>
      </w:r>
      <w:r>
        <w:rPr>
          <w:lang w:eastAsia="zh-TW"/>
        </w:rPr>
        <w:t>対象</w:t>
      </w:r>
      <w:r>
        <w:rPr>
          <w:lang w:eastAsia="ja-JP"/>
        </w:rPr>
        <w:t>ソフトウェアのユーザーではなくなったとき</w:t>
      </w:r>
      <w:r>
        <w:rPr>
          <w:lang w:eastAsia="zh-TW"/>
        </w:rPr>
        <w:t>、</w:t>
      </w:r>
      <w:r>
        <w:rPr>
          <w:lang w:eastAsia="ja-JP"/>
        </w:rPr>
        <w:t>または</w:t>
      </w:r>
      <w:r>
        <w:rPr>
          <w:lang w:eastAsia="zh-TW"/>
        </w:rPr>
        <w:t>従業員</w:t>
      </w:r>
      <w:r>
        <w:rPr>
          <w:lang w:eastAsia="ja-JP"/>
        </w:rPr>
        <w:t>が</w:t>
      </w:r>
      <w:r>
        <w:rPr>
          <w:lang w:eastAsia="zh-TW"/>
        </w:rPr>
        <w:t>自宅使用</w:t>
      </w:r>
      <w:r>
        <w:rPr>
          <w:lang w:eastAsia="ja-JP"/>
        </w:rPr>
        <w:t>プログラム</w:t>
      </w:r>
      <w:r>
        <w:rPr>
          <w:lang w:eastAsia="zh-TW"/>
        </w:rPr>
        <w:t xml:space="preserve"> </w:t>
      </w:r>
      <w:r>
        <w:rPr>
          <w:lang w:eastAsia="ja-JP"/>
        </w:rPr>
        <w:t>ライセンスに</w:t>
      </w:r>
      <w:r>
        <w:rPr>
          <w:lang w:eastAsia="zh-TW"/>
        </w:rPr>
        <w:t>従</w:t>
      </w:r>
      <w:r>
        <w:rPr>
          <w:lang w:eastAsia="ja-JP"/>
        </w:rPr>
        <w:t>って</w:t>
      </w:r>
      <w:r>
        <w:rPr>
          <w:lang w:eastAsia="zh-TW"/>
        </w:rPr>
        <w:t>当該</w:t>
      </w:r>
      <w:r>
        <w:rPr>
          <w:lang w:eastAsia="ja-JP"/>
        </w:rPr>
        <w:t>デスクトップ</w:t>
      </w:r>
      <w:r>
        <w:rPr>
          <w:lang w:eastAsia="zh-TW"/>
        </w:rPr>
        <w:t xml:space="preserve"> </w:t>
      </w:r>
      <w:r>
        <w:rPr>
          <w:lang w:eastAsia="ja-JP"/>
        </w:rPr>
        <w:t>アプリケーションの</w:t>
      </w:r>
      <w:r>
        <w:rPr>
          <w:lang w:eastAsia="zh-TW"/>
        </w:rPr>
        <w:t>前後</w:t>
      </w:r>
      <w:r>
        <w:rPr>
          <w:lang w:eastAsia="ja-JP"/>
        </w:rPr>
        <w:t>のバージョンをインストールおよび</w:t>
      </w:r>
      <w:r>
        <w:rPr>
          <w:lang w:eastAsia="zh-TW"/>
        </w:rPr>
        <w:t>使用</w:t>
      </w:r>
      <w:r>
        <w:rPr>
          <w:lang w:eastAsia="ja-JP"/>
        </w:rPr>
        <w:t>したときに</w:t>
      </w:r>
      <w:r>
        <w:rPr>
          <w:lang w:eastAsia="zh-TW"/>
        </w:rPr>
        <w:t>失効</w:t>
      </w:r>
      <w:r>
        <w:rPr>
          <w:lang w:eastAsia="ja-JP"/>
        </w:rPr>
        <w:t>します</w:t>
      </w:r>
      <w:r>
        <w:rPr>
          <w:lang w:eastAsia="zh-TW"/>
        </w:rPr>
        <w:t>。</w:t>
      </w:r>
    </w:p>
    <w:p w:rsidR="00F87589" w:rsidRDefault="00295C93">
      <w:pPr>
        <w:pStyle w:val="ProductList-Body"/>
        <w:rPr>
          <w:lang w:eastAsia="zh-TW"/>
        </w:rPr>
      </w:pPr>
      <w:r>
        <w:rPr>
          <w:lang w:eastAsia="zh-TW"/>
        </w:rPr>
        <w:t xml:space="preserve"> </w:t>
      </w:r>
    </w:p>
    <w:p w:rsidR="00F87589" w:rsidRDefault="00295C93">
      <w:pPr>
        <w:pStyle w:val="ProductList-Body"/>
        <w:rPr>
          <w:lang w:eastAsia="zh-TW"/>
        </w:rPr>
      </w:pPr>
      <w:r>
        <w:rPr>
          <w:lang w:eastAsia="zh-TW"/>
        </w:rPr>
        <w:t>自宅使用</w:t>
      </w:r>
      <w:r>
        <w:rPr>
          <w:lang w:eastAsia="ja-JP"/>
        </w:rPr>
        <w:t>プログラム</w:t>
      </w:r>
      <w:r>
        <w:rPr>
          <w:lang w:eastAsia="zh-TW"/>
        </w:rPr>
        <w:t xml:space="preserve"> </w:t>
      </w:r>
      <w:r>
        <w:rPr>
          <w:lang w:eastAsia="ja-JP"/>
        </w:rPr>
        <w:t>ソフトウェアの</w:t>
      </w:r>
      <w:r>
        <w:rPr>
          <w:lang w:eastAsia="zh-TW"/>
        </w:rPr>
        <w:t>使用条件</w:t>
      </w:r>
      <w:r>
        <w:rPr>
          <w:lang w:eastAsia="ja-JP"/>
        </w:rPr>
        <w:t>は</w:t>
      </w:r>
      <w:r>
        <w:rPr>
          <w:lang w:eastAsia="zh-TW"/>
        </w:rPr>
        <w:t>、</w:t>
      </w:r>
      <w:r>
        <w:rPr>
          <w:lang w:eastAsia="ja-JP"/>
        </w:rPr>
        <w:t>マイクロソフトとお</w:t>
      </w:r>
      <w:r>
        <w:rPr>
          <w:lang w:eastAsia="zh-TW"/>
        </w:rPr>
        <w:t>客様</w:t>
      </w:r>
      <w:r>
        <w:rPr>
          <w:lang w:eastAsia="ja-JP"/>
        </w:rPr>
        <w:t>の</w:t>
      </w:r>
      <w:r>
        <w:rPr>
          <w:lang w:eastAsia="zh-TW"/>
        </w:rPr>
        <w:t>会社</w:t>
      </w:r>
      <w:r>
        <w:rPr>
          <w:lang w:eastAsia="ja-JP"/>
        </w:rPr>
        <w:t>の</w:t>
      </w:r>
      <w:r>
        <w:rPr>
          <w:lang w:eastAsia="zh-TW"/>
        </w:rPr>
        <w:t>従業員</w:t>
      </w:r>
      <w:r>
        <w:rPr>
          <w:lang w:eastAsia="ja-JP"/>
        </w:rPr>
        <w:t>との</w:t>
      </w:r>
      <w:r>
        <w:rPr>
          <w:lang w:eastAsia="zh-TW"/>
        </w:rPr>
        <w:t>間</w:t>
      </w:r>
      <w:r>
        <w:rPr>
          <w:lang w:eastAsia="ja-JP"/>
        </w:rPr>
        <w:t>に</w:t>
      </w:r>
      <w:r>
        <w:rPr>
          <w:lang w:eastAsia="zh-TW"/>
        </w:rPr>
        <w:t>規定</w:t>
      </w:r>
      <w:r>
        <w:rPr>
          <w:lang w:eastAsia="ja-JP"/>
        </w:rPr>
        <w:t>されるものです</w:t>
      </w:r>
      <w:r>
        <w:rPr>
          <w:lang w:eastAsia="zh-TW"/>
        </w:rPr>
        <w:t>。</w:t>
      </w:r>
      <w:r>
        <w:rPr>
          <w:lang w:eastAsia="ja-JP"/>
        </w:rPr>
        <w:t>この</w:t>
      </w:r>
      <w:r>
        <w:rPr>
          <w:lang w:eastAsia="zh-TW"/>
        </w:rPr>
        <w:t>使用条件</w:t>
      </w:r>
      <w:r>
        <w:rPr>
          <w:lang w:eastAsia="ja-JP"/>
        </w:rPr>
        <w:t>には</w:t>
      </w:r>
      <w:r>
        <w:rPr>
          <w:lang w:eastAsia="zh-TW"/>
        </w:rPr>
        <w:t>、自宅使用</w:t>
      </w:r>
      <w:r>
        <w:rPr>
          <w:lang w:eastAsia="ja-JP"/>
        </w:rPr>
        <w:t>プログラムの</w:t>
      </w:r>
      <w:r>
        <w:rPr>
          <w:lang w:eastAsia="zh-TW"/>
        </w:rPr>
        <w:t xml:space="preserve"> Web </w:t>
      </w:r>
      <w:r>
        <w:rPr>
          <w:lang w:eastAsia="ja-JP"/>
        </w:rPr>
        <w:t>サイトからアクセスできます</w:t>
      </w:r>
      <w:r>
        <w:rPr>
          <w:lang w:eastAsia="zh-TW"/>
        </w:rPr>
        <w:t>。</w:t>
      </w:r>
    </w:p>
    <w:p w:rsidR="00F87589" w:rsidRDefault="00295C93">
      <w:pPr>
        <w:pStyle w:val="ProductList-Body"/>
        <w:rPr>
          <w:lang w:eastAsia="zh-TW"/>
        </w:rPr>
      </w:pPr>
      <w:r>
        <w:rPr>
          <w:lang w:eastAsia="zh-TW"/>
        </w:rPr>
        <w:lastRenderedPageBreak/>
        <w:t xml:space="preserve"> </w:t>
      </w:r>
    </w:p>
    <w:p w:rsidR="00F87589" w:rsidRDefault="00295C93">
      <w:pPr>
        <w:pStyle w:val="ProductList-Body"/>
        <w:rPr>
          <w:lang w:eastAsia="zh-TW"/>
        </w:rPr>
      </w:pPr>
      <w:r>
        <w:rPr>
          <w:lang w:eastAsia="ja-JP"/>
        </w:rPr>
        <w:t>マイクロソフトは</w:t>
      </w:r>
      <w:r>
        <w:rPr>
          <w:lang w:eastAsia="zh-TW"/>
        </w:rPr>
        <w:t>、</w:t>
      </w:r>
      <w:r>
        <w:rPr>
          <w:lang w:eastAsia="ja-JP"/>
        </w:rPr>
        <w:t>お</w:t>
      </w:r>
      <w:r>
        <w:rPr>
          <w:lang w:eastAsia="zh-TW"/>
        </w:rPr>
        <w:t>客様</w:t>
      </w:r>
      <w:r>
        <w:rPr>
          <w:lang w:eastAsia="ja-JP"/>
        </w:rPr>
        <w:t>またはその</w:t>
      </w:r>
      <w:r>
        <w:rPr>
          <w:lang w:eastAsia="zh-TW"/>
        </w:rPr>
        <w:t>従業員</w:t>
      </w:r>
      <w:r>
        <w:rPr>
          <w:lang w:eastAsia="ja-JP"/>
        </w:rPr>
        <w:t>に</w:t>
      </w:r>
      <w:r>
        <w:rPr>
          <w:lang w:eastAsia="zh-TW"/>
        </w:rPr>
        <w:t>課</w:t>
      </w:r>
      <w:r>
        <w:rPr>
          <w:lang w:eastAsia="ja-JP"/>
        </w:rPr>
        <w:t>せられる</w:t>
      </w:r>
      <w:r>
        <w:rPr>
          <w:lang w:eastAsia="zh-TW"/>
        </w:rPr>
        <w:t>可能性</w:t>
      </w:r>
      <w:r>
        <w:rPr>
          <w:lang w:eastAsia="ja-JP"/>
        </w:rPr>
        <w:t>のある</w:t>
      </w:r>
      <w:r>
        <w:rPr>
          <w:lang w:eastAsia="zh-TW"/>
        </w:rPr>
        <w:t>雇用給付義務、納税義務、</w:t>
      </w:r>
      <w:r>
        <w:rPr>
          <w:lang w:eastAsia="ja-JP"/>
        </w:rPr>
        <w:t>あるいは</w:t>
      </w:r>
      <w:r>
        <w:rPr>
          <w:lang w:eastAsia="zh-TW"/>
        </w:rPr>
        <w:t>報告義務</w:t>
      </w:r>
      <w:r>
        <w:rPr>
          <w:lang w:eastAsia="ja-JP"/>
        </w:rPr>
        <w:t>の</w:t>
      </w:r>
      <w:r>
        <w:rPr>
          <w:lang w:eastAsia="zh-TW"/>
        </w:rPr>
        <w:t>遵守</w:t>
      </w:r>
      <w:r>
        <w:rPr>
          <w:lang w:eastAsia="ja-JP"/>
        </w:rPr>
        <w:t>について</w:t>
      </w:r>
      <w:r>
        <w:rPr>
          <w:lang w:eastAsia="zh-TW"/>
        </w:rPr>
        <w:t>、</w:t>
      </w:r>
      <w:r>
        <w:rPr>
          <w:lang w:eastAsia="ja-JP"/>
        </w:rPr>
        <w:t>いかなる</w:t>
      </w:r>
      <w:r>
        <w:rPr>
          <w:lang w:eastAsia="zh-TW"/>
        </w:rPr>
        <w:t>責任</w:t>
      </w:r>
      <w:r>
        <w:rPr>
          <w:lang w:eastAsia="ja-JP"/>
        </w:rPr>
        <w:t>も</w:t>
      </w:r>
      <w:r>
        <w:rPr>
          <w:lang w:eastAsia="zh-TW"/>
        </w:rPr>
        <w:t>負</w:t>
      </w:r>
      <w:r>
        <w:rPr>
          <w:lang w:eastAsia="ja-JP"/>
        </w:rPr>
        <w:t>わないものとします</w:t>
      </w:r>
      <w:r>
        <w:rPr>
          <w:lang w:eastAsia="zh-TW"/>
        </w:rPr>
        <w:t>。</w:t>
      </w:r>
    </w:p>
    <w:tbl>
      <w:tblPr>
        <w:tblStyle w:val="PURTable"/>
        <w:tblW w:w="0" w:type="dxa"/>
        <w:tblLook w:val="04A0" w:firstRow="1" w:lastRow="0" w:firstColumn="1" w:lastColumn="0" w:noHBand="0" w:noVBand="1"/>
      </w:tblPr>
      <w:tblGrid>
        <w:gridCol w:w="5363"/>
        <w:gridCol w:w="5427"/>
      </w:tblGrid>
      <w:tr w:rsidR="00F8758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F87589" w:rsidRDefault="00295C93">
            <w:pPr>
              <w:pStyle w:val="ProductList-TableBody"/>
            </w:pPr>
            <w:r>
              <w:rPr>
                <w:color w:val="FFFFFF"/>
              </w:rPr>
              <w:t>対象となるデスクトップ</w:t>
            </w:r>
            <w:r>
              <w:rPr>
                <w:color w:val="FFFFFF"/>
              </w:rPr>
              <w:t xml:space="preserve"> </w:t>
            </w:r>
            <w:r>
              <w:rPr>
                <w:color w:val="FFFFFF"/>
              </w:rPr>
              <w:t>アプリケーション</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87589" w:rsidRDefault="00295C93">
            <w:pPr>
              <w:pStyle w:val="ProductList-TableBody"/>
            </w:pPr>
            <w:r>
              <w:rPr>
                <w:color w:val="FFFFFF"/>
              </w:rPr>
              <w:t>対応する自宅使用プログラム</w:t>
            </w:r>
            <w:r>
              <w:rPr>
                <w:color w:val="FFFFFF"/>
              </w:rPr>
              <w:t xml:space="preserve"> </w:t>
            </w:r>
            <w:r>
              <w:rPr>
                <w:color w:val="FFFFFF"/>
              </w:rPr>
              <w:t>ライセンス</w:t>
            </w:r>
          </w:p>
        </w:tc>
      </w:tr>
      <w:tr w:rsidR="00F87589">
        <w:tc>
          <w:tcPr>
            <w:tcW w:w="600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Office Standard 2010/2013/2016</w:t>
            </w:r>
          </w:p>
          <w:p w:rsidR="00F87589" w:rsidRDefault="00295C93">
            <w:pPr>
              <w:pStyle w:val="ProductList-TableBody"/>
            </w:pPr>
            <w:r>
              <w:t>Office Professional Plus 2010/2013/2016</w:t>
            </w:r>
          </w:p>
          <w:p w:rsidR="00F87589" w:rsidRDefault="00295C93">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 xml:space="preserve">Office Professional Plus 2016 HUP </w:t>
            </w:r>
            <w:r>
              <w:t>または</w:t>
            </w:r>
            <w:r>
              <w:t xml:space="preserve"> Office 2016 for Mac Home &amp; Business with Lync DL HUP</w:t>
            </w:r>
          </w:p>
        </w:tc>
      </w:tr>
      <w:tr w:rsidR="00F87589">
        <w:tc>
          <w:tcPr>
            <w:tcW w:w="600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Access 2010/2013/2016</w:t>
            </w:r>
          </w:p>
          <w:p w:rsidR="00F87589" w:rsidRDefault="00295C93">
            <w:pPr>
              <w:pStyle w:val="ProductList-TableBody"/>
            </w:pPr>
            <w:r>
              <w:t>Excel 2010/2013/2016</w:t>
            </w:r>
          </w:p>
          <w:p w:rsidR="00F87589" w:rsidRDefault="00295C93">
            <w:pPr>
              <w:pStyle w:val="ProductList-TableBody"/>
            </w:pPr>
            <w:r>
              <w:t>PowerPoint 2010/2013/2016</w:t>
            </w:r>
          </w:p>
          <w:p w:rsidR="00F87589" w:rsidRDefault="00295C93">
            <w:pPr>
              <w:pStyle w:val="ProductList-TableBody"/>
            </w:pPr>
            <w:r>
              <w:t>InfoPath 2010/2013/2016</w:t>
            </w:r>
          </w:p>
          <w:p w:rsidR="00F87589" w:rsidRDefault="00295C93">
            <w:pPr>
              <w:pStyle w:val="ProductList-TableBody"/>
            </w:pPr>
            <w:r>
              <w:t>Lync 2010/2013/2015</w:t>
            </w:r>
          </w:p>
          <w:p w:rsidR="00F87589" w:rsidRDefault="00295C93">
            <w:pPr>
              <w:pStyle w:val="ProductList-TableBody"/>
            </w:pPr>
            <w:r>
              <w:t>OneNote 2010/2013/2016</w:t>
            </w:r>
          </w:p>
          <w:p w:rsidR="00F87589" w:rsidRDefault="00295C93">
            <w:pPr>
              <w:pStyle w:val="ProductList-TableBody"/>
            </w:pPr>
            <w:r>
              <w:t>Outlook 2010/2013/2016</w:t>
            </w:r>
          </w:p>
          <w:p w:rsidR="00F87589" w:rsidRDefault="00295C93">
            <w:pPr>
              <w:pStyle w:val="ProductList-TableBody"/>
            </w:pPr>
            <w:r>
              <w:t>Publisher 2010/2013/2016</w:t>
            </w:r>
          </w:p>
          <w:p w:rsidR="00F87589" w:rsidRDefault="00295C93">
            <w:pPr>
              <w:pStyle w:val="ProductList-TableBody"/>
            </w:pPr>
            <w:r>
              <w:t>Skype for Business 2015</w:t>
            </w:r>
          </w:p>
          <w:p w:rsidR="00F87589" w:rsidRDefault="00295C93">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 xml:space="preserve">Office Professional Plus 2016 HUP </w:t>
            </w:r>
            <w:r>
              <w:t>または</w:t>
            </w:r>
            <w:r>
              <w:t xml:space="preserve"> Office 2016 for Mac Home &amp; Business with Lync DL HUP</w:t>
            </w:r>
          </w:p>
        </w:tc>
      </w:tr>
      <w:tr w:rsidR="00F87589">
        <w:tc>
          <w:tcPr>
            <w:tcW w:w="600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Visio Standard 2010/2013 /2016</w:t>
            </w:r>
          </w:p>
          <w:p w:rsidR="00F87589" w:rsidRDefault="00295C93">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Visio Professional 2016 HUP</w:t>
            </w:r>
          </w:p>
        </w:tc>
      </w:tr>
      <w:tr w:rsidR="00F87589">
        <w:tc>
          <w:tcPr>
            <w:tcW w:w="600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Project Standard 2010/2013/2016</w:t>
            </w:r>
          </w:p>
          <w:p w:rsidR="00F87589" w:rsidRDefault="00295C93">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Project Professional 2016 HUP</w:t>
            </w:r>
          </w:p>
        </w:tc>
      </w:tr>
    </w:tbl>
    <w:p w:rsidR="00F87589" w:rsidRDefault="00295C93">
      <w:pPr>
        <w:pStyle w:val="ProductList-Body"/>
        <w:rPr>
          <w:lang w:eastAsia="ja-JP"/>
        </w:rPr>
      </w:pPr>
      <w:r>
        <w:rPr>
          <w:i/>
          <w:lang w:eastAsia="ja-JP"/>
        </w:rPr>
        <w:t>将来追加される自宅使用プログラム</w:t>
      </w:r>
      <w:r>
        <w:rPr>
          <w:i/>
          <w:lang w:eastAsia="ja-JP"/>
        </w:rPr>
        <w:t xml:space="preserve"> </w:t>
      </w:r>
      <w:r>
        <w:rPr>
          <w:i/>
          <w:lang w:eastAsia="ja-JP"/>
        </w:rPr>
        <w:t>ソフトウェアなどの詳細については、</w:t>
      </w:r>
      <w:hyperlink r:id="rId134">
        <w:r>
          <w:rPr>
            <w:i/>
            <w:color w:val="00467F"/>
            <w:u w:val="single"/>
            <w:lang w:eastAsia="ja-JP"/>
          </w:rPr>
          <w:t>http://www.microsoft.com/ja-jp/licensing</w:t>
        </w:r>
      </w:hyperlink>
      <w:r>
        <w:rPr>
          <w:i/>
          <w:lang w:eastAsia="ja-JP"/>
        </w:rPr>
        <w:t xml:space="preserve"> </w:t>
      </w:r>
      <w:r>
        <w:rPr>
          <w:i/>
          <w:lang w:eastAsia="ja-JP"/>
        </w:rPr>
        <w:t>を参照してください。</w:t>
      </w:r>
    </w:p>
    <w:p w:rsidR="00F87589" w:rsidRDefault="00295C93">
      <w:pPr>
        <w:pStyle w:val="ProductList-Body"/>
        <w:rPr>
          <w:lang w:eastAsia="ja-JP"/>
        </w:rPr>
      </w:pPr>
      <w:r>
        <w:rPr>
          <w:lang w:eastAsia="ja-JP"/>
        </w:rPr>
        <w:t xml:space="preserve"> </w:t>
      </w:r>
    </w:p>
    <w:p w:rsidR="00F87589" w:rsidRDefault="00295C93">
      <w:pPr>
        <w:pStyle w:val="ProductList-Body"/>
        <w:rPr>
          <w:lang w:eastAsia="zh-TW"/>
        </w:rPr>
      </w:pPr>
      <w:r>
        <w:rPr>
          <w:lang w:eastAsia="ja-JP"/>
        </w:rPr>
        <w:t>マイクロソフトは</w:t>
      </w:r>
      <w:r>
        <w:rPr>
          <w:lang w:eastAsia="zh-TW"/>
        </w:rPr>
        <w:t>、</w:t>
      </w:r>
      <w:r>
        <w:rPr>
          <w:lang w:eastAsia="ja-JP"/>
        </w:rPr>
        <w:t>お</w:t>
      </w:r>
      <w:r>
        <w:rPr>
          <w:lang w:eastAsia="zh-TW"/>
        </w:rPr>
        <w:t>客様</w:t>
      </w:r>
      <w:r>
        <w:rPr>
          <w:lang w:eastAsia="ja-JP"/>
        </w:rPr>
        <w:t>のプログラム</w:t>
      </w:r>
      <w:r>
        <w:rPr>
          <w:lang w:eastAsia="zh-TW"/>
        </w:rPr>
        <w:t>規約</w:t>
      </w:r>
      <w:r>
        <w:rPr>
          <w:lang w:eastAsia="ja-JP"/>
        </w:rPr>
        <w:t>に</w:t>
      </w:r>
      <w:r>
        <w:rPr>
          <w:lang w:eastAsia="zh-TW"/>
        </w:rPr>
        <w:t>従</w:t>
      </w:r>
      <w:r>
        <w:rPr>
          <w:lang w:eastAsia="ja-JP"/>
        </w:rPr>
        <w:t>い</w:t>
      </w:r>
      <w:r>
        <w:rPr>
          <w:lang w:eastAsia="zh-TW"/>
        </w:rPr>
        <w:t>、</w:t>
      </w:r>
      <w:r>
        <w:rPr>
          <w:lang w:eastAsia="zh-TW"/>
        </w:rPr>
        <w:t xml:space="preserve">HUP Web </w:t>
      </w:r>
      <w:r>
        <w:rPr>
          <w:lang w:eastAsia="ja-JP"/>
        </w:rPr>
        <w:t>サイトへの</w:t>
      </w:r>
      <w:r>
        <w:rPr>
          <w:lang w:eastAsia="zh-TW"/>
        </w:rPr>
        <w:t>承認</w:t>
      </w:r>
      <w:r>
        <w:rPr>
          <w:lang w:eastAsia="ja-JP"/>
        </w:rPr>
        <w:t>されていないアクセスまたは</w:t>
      </w:r>
      <w:r>
        <w:rPr>
          <w:lang w:eastAsia="zh-TW"/>
        </w:rPr>
        <w:t>同</w:t>
      </w:r>
      <w:r>
        <w:rPr>
          <w:lang w:eastAsia="ja-JP"/>
        </w:rPr>
        <w:t>サイトを</w:t>
      </w:r>
      <w:r>
        <w:rPr>
          <w:lang w:eastAsia="zh-TW"/>
        </w:rPr>
        <w:t>介</w:t>
      </w:r>
      <w:r>
        <w:rPr>
          <w:lang w:eastAsia="ja-JP"/>
        </w:rPr>
        <w:t>した</w:t>
      </w:r>
      <w:r>
        <w:rPr>
          <w:lang w:eastAsia="zh-TW"/>
        </w:rPr>
        <w:t>承認</w:t>
      </w:r>
      <w:r>
        <w:rPr>
          <w:lang w:eastAsia="ja-JP"/>
        </w:rPr>
        <w:t>されていないライセンスの</w:t>
      </w:r>
      <w:r>
        <w:rPr>
          <w:lang w:eastAsia="zh-TW"/>
        </w:rPr>
        <w:t>取得</w:t>
      </w:r>
      <w:r>
        <w:rPr>
          <w:lang w:eastAsia="ja-JP"/>
        </w:rPr>
        <w:t>を</w:t>
      </w:r>
      <w:r>
        <w:rPr>
          <w:lang w:eastAsia="zh-TW"/>
        </w:rPr>
        <w:t>発見</w:t>
      </w:r>
      <w:r>
        <w:rPr>
          <w:lang w:eastAsia="ja-JP"/>
        </w:rPr>
        <w:t>した</w:t>
      </w:r>
      <w:r>
        <w:rPr>
          <w:lang w:eastAsia="zh-TW"/>
        </w:rPr>
        <w:t>場合、</w:t>
      </w:r>
      <w:r>
        <w:rPr>
          <w:lang w:eastAsia="ja-JP"/>
        </w:rPr>
        <w:t>お</w:t>
      </w:r>
      <w:r>
        <w:rPr>
          <w:lang w:eastAsia="zh-TW"/>
        </w:rPr>
        <w:t>客様</w:t>
      </w:r>
      <w:r>
        <w:rPr>
          <w:lang w:eastAsia="ja-JP"/>
        </w:rPr>
        <w:t>の</w:t>
      </w:r>
      <w:r>
        <w:rPr>
          <w:lang w:eastAsia="zh-TW"/>
        </w:rPr>
        <w:t xml:space="preserve"> HUP </w:t>
      </w:r>
      <w:r>
        <w:rPr>
          <w:lang w:eastAsia="ja-JP"/>
        </w:rPr>
        <w:t>への</w:t>
      </w:r>
      <w:r>
        <w:rPr>
          <w:lang w:eastAsia="zh-TW"/>
        </w:rPr>
        <w:t>加入</w:t>
      </w:r>
      <w:r>
        <w:rPr>
          <w:lang w:eastAsia="ja-JP"/>
        </w:rPr>
        <w:t>を</w:t>
      </w:r>
      <w:r>
        <w:rPr>
          <w:lang w:eastAsia="zh-TW"/>
        </w:rPr>
        <w:t>直</w:t>
      </w:r>
      <w:r>
        <w:rPr>
          <w:lang w:eastAsia="ja-JP"/>
        </w:rPr>
        <w:t>ちに</w:t>
      </w:r>
      <w:r>
        <w:rPr>
          <w:lang w:eastAsia="zh-TW"/>
        </w:rPr>
        <w:t>予告</w:t>
      </w:r>
      <w:r>
        <w:rPr>
          <w:lang w:eastAsia="ja-JP"/>
        </w:rPr>
        <w:t>なく</w:t>
      </w:r>
      <w:r>
        <w:rPr>
          <w:lang w:eastAsia="zh-TW"/>
        </w:rPr>
        <w:t>終了</w:t>
      </w:r>
      <w:r>
        <w:rPr>
          <w:lang w:eastAsia="ja-JP"/>
        </w:rPr>
        <w:t>することがあります</w:t>
      </w:r>
      <w:r>
        <w:rPr>
          <w:lang w:eastAsia="zh-TW"/>
        </w:rPr>
        <w:t>。</w:t>
      </w:r>
    </w:p>
    <w:p w:rsidR="00F87589" w:rsidRDefault="00295C93">
      <w:pPr>
        <w:pStyle w:val="ProductList-Body"/>
        <w:jc w:val="right"/>
        <w:rPr>
          <w:lang w:eastAsia="zh-TW"/>
        </w:rPr>
      </w:pPr>
      <w:r>
        <w:rPr>
          <w:lang w:eastAsia="zh-TW"/>
        </w:rPr>
        <w:t xml:space="preserve"> </w:t>
      </w:r>
    </w:p>
    <w:p w:rsidR="00F87589" w:rsidRDefault="00295C93">
      <w:pPr>
        <w:pStyle w:val="ProductList-ClauseHeading"/>
        <w:outlineLvl w:val="2"/>
        <w:rPr>
          <w:lang w:eastAsia="zh-TW"/>
        </w:rPr>
      </w:pPr>
      <w:bookmarkStart w:id="397" w:name="_Sec585"/>
      <w:r>
        <w:rPr>
          <w:lang w:eastAsia="zh-TW"/>
        </w:rPr>
        <w:t>年中無休</w:t>
      </w:r>
      <w:r>
        <w:rPr>
          <w:lang w:eastAsia="zh-TW"/>
        </w:rPr>
        <w:t xml:space="preserve"> (24x7) </w:t>
      </w:r>
      <w:r>
        <w:rPr>
          <w:lang w:eastAsia="ja-JP"/>
        </w:rPr>
        <w:t>の</w:t>
      </w:r>
      <w:r>
        <w:rPr>
          <w:lang w:eastAsia="zh-TW"/>
        </w:rPr>
        <w:t>技術</w:t>
      </w:r>
      <w:r>
        <w:rPr>
          <w:lang w:eastAsia="ja-JP"/>
        </w:rPr>
        <w:t>サポート</w:t>
      </w:r>
      <w:bookmarkEnd w:id="397"/>
    </w:p>
    <w:p w:rsidR="00F87589" w:rsidRDefault="00295C93">
      <w:pPr>
        <w:pStyle w:val="ProductList-Body"/>
      </w:pPr>
      <w:r>
        <w:t xml:space="preserve">SA </w:t>
      </w:r>
      <w:r>
        <w:t>を保有するお客様</w:t>
      </w:r>
      <w:r>
        <w:t xml:space="preserve"> (Academic Select License</w:t>
      </w:r>
      <w:r>
        <w:t>、</w:t>
      </w:r>
      <w:r>
        <w:t>Academic Select Plus</w:t>
      </w:r>
      <w:r>
        <w:t>、</w:t>
      </w:r>
      <w:r>
        <w:t>Academic Open License</w:t>
      </w:r>
      <w:r>
        <w:t>、</w:t>
      </w:r>
      <w:r>
        <w:t>Campus Agreement</w:t>
      </w:r>
      <w:r>
        <w:t>、</w:t>
      </w:r>
      <w:r>
        <w:t>School Agreement</w:t>
      </w:r>
      <w:r>
        <w:t>、</w:t>
      </w:r>
      <w:r>
        <w:t xml:space="preserve">Open Value Subscription – Education Solutions </w:t>
      </w:r>
      <w:r>
        <w:t>のお客様を除く</w:t>
      </w:r>
      <w:r>
        <w:t xml:space="preserve">) </w:t>
      </w:r>
      <w:r>
        <w:t>には、年中無休</w:t>
      </w:r>
      <w:r>
        <w:t xml:space="preserve"> (24x7) </w:t>
      </w:r>
      <w:r>
        <w:t>の技術サポートをご利用いただけます。</w:t>
      </w:r>
    </w:p>
    <w:p w:rsidR="00F87589" w:rsidRDefault="00295C93">
      <w:pPr>
        <w:pStyle w:val="ProductList-Body"/>
      </w:pPr>
      <w:r>
        <w:t xml:space="preserve"> </w:t>
      </w:r>
    </w:p>
    <w:p w:rsidR="00F87589" w:rsidRDefault="00295C93">
      <w:pPr>
        <w:pStyle w:val="ProductList-Body"/>
        <w:rPr>
          <w:lang w:eastAsia="zh-TW"/>
        </w:rPr>
      </w:pPr>
      <w:r>
        <w:rPr>
          <w:lang w:eastAsia="zh-TW"/>
        </w:rPr>
        <w:t>年中無休</w:t>
      </w:r>
      <w:r>
        <w:rPr>
          <w:lang w:eastAsia="zh-TW"/>
        </w:rPr>
        <w:t xml:space="preserve"> (24x7) </w:t>
      </w:r>
      <w:r>
        <w:rPr>
          <w:lang w:eastAsia="ja-JP"/>
        </w:rPr>
        <w:t>の</w:t>
      </w:r>
      <w:r>
        <w:rPr>
          <w:lang w:eastAsia="zh-TW"/>
        </w:rPr>
        <w:t>技術</w:t>
      </w:r>
      <w:r>
        <w:rPr>
          <w:lang w:eastAsia="ja-JP"/>
        </w:rPr>
        <w:t>サポートでは</w:t>
      </w:r>
      <w:r>
        <w:rPr>
          <w:lang w:eastAsia="zh-TW"/>
        </w:rPr>
        <w:t>、</w:t>
      </w:r>
      <w:r>
        <w:rPr>
          <w:lang w:eastAsia="ja-JP"/>
        </w:rPr>
        <w:t>マイクロソフト</w:t>
      </w:r>
      <w:r>
        <w:rPr>
          <w:lang w:eastAsia="zh-TW"/>
        </w:rPr>
        <w:t>製品</w:t>
      </w:r>
      <w:r>
        <w:rPr>
          <w:lang w:eastAsia="ja-JP"/>
        </w:rPr>
        <w:t>の</w:t>
      </w:r>
      <w:r>
        <w:rPr>
          <w:lang w:eastAsia="zh-TW"/>
        </w:rPr>
        <w:t>使用中</w:t>
      </w:r>
      <w:r>
        <w:rPr>
          <w:lang w:eastAsia="ja-JP"/>
        </w:rPr>
        <w:t>に</w:t>
      </w:r>
      <w:r>
        <w:rPr>
          <w:lang w:eastAsia="zh-TW"/>
        </w:rPr>
        <w:t>発生</w:t>
      </w:r>
      <w:r>
        <w:rPr>
          <w:lang w:eastAsia="ja-JP"/>
        </w:rPr>
        <w:t>した</w:t>
      </w:r>
      <w:r>
        <w:rPr>
          <w:lang w:eastAsia="zh-TW"/>
        </w:rPr>
        <w:t>特定</w:t>
      </w:r>
      <w:r>
        <w:rPr>
          <w:lang w:eastAsia="ja-JP"/>
        </w:rPr>
        <w:t>の</w:t>
      </w:r>
      <w:r>
        <w:rPr>
          <w:lang w:eastAsia="zh-TW"/>
        </w:rPr>
        <w:t>症状</w:t>
      </w:r>
      <w:r>
        <w:rPr>
          <w:lang w:eastAsia="ja-JP"/>
        </w:rPr>
        <w:t>を</w:t>
      </w:r>
      <w:r>
        <w:rPr>
          <w:lang w:eastAsia="zh-TW"/>
        </w:rPr>
        <w:t>呈</w:t>
      </w:r>
      <w:r>
        <w:rPr>
          <w:lang w:eastAsia="ja-JP"/>
        </w:rPr>
        <w:t>する</w:t>
      </w:r>
      <w:r>
        <w:rPr>
          <w:lang w:eastAsia="zh-TW"/>
        </w:rPr>
        <w:t>問題</w:t>
      </w:r>
      <w:r>
        <w:rPr>
          <w:lang w:eastAsia="ja-JP"/>
        </w:rPr>
        <w:t>に</w:t>
      </w:r>
      <w:r>
        <w:rPr>
          <w:lang w:eastAsia="zh-TW"/>
        </w:rPr>
        <w:t>対</w:t>
      </w:r>
      <w:r>
        <w:rPr>
          <w:lang w:eastAsia="ja-JP"/>
        </w:rPr>
        <w:t>してサポートを</w:t>
      </w:r>
      <w:r>
        <w:rPr>
          <w:lang w:eastAsia="zh-TW"/>
        </w:rPr>
        <w:t>提供</w:t>
      </w:r>
      <w:r>
        <w:rPr>
          <w:lang w:eastAsia="ja-JP"/>
        </w:rPr>
        <w:t>いたします</w:t>
      </w:r>
      <w:r>
        <w:rPr>
          <w:lang w:eastAsia="zh-TW"/>
        </w:rPr>
        <w:t>。</w:t>
      </w:r>
      <w:r>
        <w:rPr>
          <w:lang w:eastAsia="ja-JP"/>
        </w:rPr>
        <w:t>マイクロソフトは</w:t>
      </w:r>
      <w:r>
        <w:rPr>
          <w:lang w:eastAsia="zh-TW"/>
        </w:rPr>
        <w:t>、</w:t>
      </w:r>
      <w:r>
        <w:rPr>
          <w:lang w:eastAsia="ja-JP"/>
        </w:rPr>
        <w:t>マイクロソフト</w:t>
      </w:r>
      <w:r>
        <w:rPr>
          <w:lang w:eastAsia="zh-TW"/>
        </w:rPr>
        <w:t>製品</w:t>
      </w:r>
      <w:r>
        <w:rPr>
          <w:lang w:eastAsia="ja-JP"/>
        </w:rPr>
        <w:t>サポート</w:t>
      </w:r>
      <w:r>
        <w:rPr>
          <w:lang w:eastAsia="zh-TW"/>
        </w:rPr>
        <w:t xml:space="preserve"> </w:t>
      </w:r>
      <w:r>
        <w:rPr>
          <w:lang w:eastAsia="ja-JP"/>
        </w:rPr>
        <w:t>ポリシーに</w:t>
      </w:r>
      <w:r>
        <w:rPr>
          <w:lang w:eastAsia="zh-TW"/>
        </w:rPr>
        <w:t>合致</w:t>
      </w:r>
      <w:r>
        <w:rPr>
          <w:lang w:eastAsia="ja-JP"/>
        </w:rPr>
        <w:t>する</w:t>
      </w:r>
      <w:r>
        <w:rPr>
          <w:lang w:eastAsia="zh-TW"/>
        </w:rPr>
        <w:t>方法</w:t>
      </w:r>
      <w:r>
        <w:rPr>
          <w:lang w:eastAsia="ja-JP"/>
        </w:rPr>
        <w:t>で</w:t>
      </w:r>
      <w:r>
        <w:rPr>
          <w:lang w:eastAsia="zh-TW"/>
        </w:rPr>
        <w:t>、</w:t>
      </w:r>
      <w:r>
        <w:rPr>
          <w:lang w:eastAsia="ja-JP"/>
        </w:rPr>
        <w:t>お</w:t>
      </w:r>
      <w:r>
        <w:rPr>
          <w:lang w:eastAsia="zh-TW"/>
        </w:rPr>
        <w:t>客様</w:t>
      </w:r>
      <w:r>
        <w:rPr>
          <w:lang w:eastAsia="ja-JP"/>
        </w:rPr>
        <w:t>のサポート</w:t>
      </w:r>
      <w:r>
        <w:rPr>
          <w:lang w:eastAsia="zh-TW"/>
        </w:rPr>
        <w:t xml:space="preserve"> </w:t>
      </w:r>
      <w:r>
        <w:rPr>
          <w:lang w:eastAsia="ja-JP"/>
        </w:rPr>
        <w:t>リクエストに</w:t>
      </w:r>
      <w:r>
        <w:rPr>
          <w:lang w:eastAsia="zh-TW"/>
        </w:rPr>
        <w:t>応</w:t>
      </w:r>
      <w:r>
        <w:rPr>
          <w:lang w:eastAsia="ja-JP"/>
        </w:rPr>
        <w:t>えるために</w:t>
      </w:r>
      <w:r>
        <w:rPr>
          <w:lang w:eastAsia="zh-TW"/>
        </w:rPr>
        <w:t>妥当</w:t>
      </w:r>
      <w:r>
        <w:rPr>
          <w:lang w:eastAsia="ja-JP"/>
        </w:rPr>
        <w:t>な</w:t>
      </w:r>
      <w:r>
        <w:rPr>
          <w:lang w:eastAsia="zh-TW"/>
        </w:rPr>
        <w:t>努力</w:t>
      </w:r>
      <w:r>
        <w:rPr>
          <w:lang w:eastAsia="ja-JP"/>
        </w:rPr>
        <w:t>を</w:t>
      </w:r>
      <w:r>
        <w:rPr>
          <w:lang w:eastAsia="zh-TW"/>
        </w:rPr>
        <w:t>行</w:t>
      </w:r>
      <w:r>
        <w:rPr>
          <w:lang w:eastAsia="ja-JP"/>
        </w:rPr>
        <w:t>います</w:t>
      </w:r>
      <w:r>
        <w:rPr>
          <w:lang w:eastAsia="zh-TW"/>
        </w:rPr>
        <w:t>。</w:t>
      </w:r>
      <w:r>
        <w:rPr>
          <w:lang w:eastAsia="ja-JP"/>
        </w:rPr>
        <w:t>マイクロソフトは</w:t>
      </w:r>
      <w:r>
        <w:rPr>
          <w:lang w:eastAsia="zh-TW"/>
        </w:rPr>
        <w:t>、妥当</w:t>
      </w:r>
      <w:r>
        <w:rPr>
          <w:lang w:eastAsia="ja-JP"/>
        </w:rPr>
        <w:t>な</w:t>
      </w:r>
      <w:r>
        <w:rPr>
          <w:lang w:eastAsia="zh-TW"/>
        </w:rPr>
        <w:t>範囲</w:t>
      </w:r>
      <w:r>
        <w:rPr>
          <w:lang w:eastAsia="ja-JP"/>
        </w:rPr>
        <w:t>を</w:t>
      </w:r>
      <w:r>
        <w:rPr>
          <w:lang w:eastAsia="zh-TW"/>
        </w:rPr>
        <w:t>超</w:t>
      </w:r>
      <w:r>
        <w:rPr>
          <w:lang w:eastAsia="ja-JP"/>
        </w:rPr>
        <w:t>えるサポート</w:t>
      </w:r>
      <w:r>
        <w:rPr>
          <w:lang w:eastAsia="zh-TW"/>
        </w:rPr>
        <w:t xml:space="preserve"> </w:t>
      </w:r>
      <w:r>
        <w:rPr>
          <w:lang w:eastAsia="ja-JP"/>
        </w:rPr>
        <w:t>サービスに</w:t>
      </w:r>
      <w:r>
        <w:rPr>
          <w:lang w:eastAsia="zh-TW"/>
        </w:rPr>
        <w:t>対</w:t>
      </w:r>
      <w:r>
        <w:rPr>
          <w:lang w:eastAsia="ja-JP"/>
        </w:rPr>
        <w:t>する</w:t>
      </w:r>
      <w:r>
        <w:rPr>
          <w:lang w:eastAsia="zh-TW"/>
        </w:rPr>
        <w:t>要求</w:t>
      </w:r>
      <w:r>
        <w:rPr>
          <w:lang w:eastAsia="ja-JP"/>
        </w:rPr>
        <w:t>を</w:t>
      </w:r>
      <w:r>
        <w:rPr>
          <w:lang w:eastAsia="zh-TW"/>
        </w:rPr>
        <w:t>拒否</w:t>
      </w:r>
      <w:r>
        <w:rPr>
          <w:lang w:eastAsia="ja-JP"/>
        </w:rPr>
        <w:t>する</w:t>
      </w:r>
      <w:r>
        <w:rPr>
          <w:lang w:eastAsia="zh-TW"/>
        </w:rPr>
        <w:t>権利</w:t>
      </w:r>
      <w:r>
        <w:rPr>
          <w:lang w:eastAsia="ja-JP"/>
        </w:rPr>
        <w:t>を</w:t>
      </w:r>
      <w:r>
        <w:rPr>
          <w:lang w:eastAsia="zh-TW"/>
        </w:rPr>
        <w:t>留保</w:t>
      </w:r>
      <w:r>
        <w:rPr>
          <w:lang w:eastAsia="ja-JP"/>
        </w:rPr>
        <w:t>しており</w:t>
      </w:r>
      <w:r>
        <w:rPr>
          <w:lang w:eastAsia="zh-TW"/>
        </w:rPr>
        <w:t>、追加料金</w:t>
      </w:r>
      <w:r>
        <w:rPr>
          <w:lang w:eastAsia="ja-JP"/>
        </w:rPr>
        <w:t>が</w:t>
      </w:r>
      <w:r>
        <w:rPr>
          <w:lang w:eastAsia="zh-TW"/>
        </w:rPr>
        <w:t>必要</w:t>
      </w:r>
      <w:r>
        <w:rPr>
          <w:lang w:eastAsia="ja-JP"/>
        </w:rPr>
        <w:t>な</w:t>
      </w:r>
      <w:r>
        <w:rPr>
          <w:lang w:eastAsia="zh-TW"/>
        </w:rPr>
        <w:t>別個</w:t>
      </w:r>
      <w:r>
        <w:rPr>
          <w:lang w:eastAsia="ja-JP"/>
        </w:rPr>
        <w:t>のサービス</w:t>
      </w:r>
      <w:r>
        <w:rPr>
          <w:lang w:eastAsia="zh-TW"/>
        </w:rPr>
        <w:t xml:space="preserve"> </w:t>
      </w:r>
      <w:r>
        <w:rPr>
          <w:lang w:eastAsia="ja-JP"/>
        </w:rPr>
        <w:t>レベル</w:t>
      </w:r>
      <w:r>
        <w:rPr>
          <w:lang w:eastAsia="zh-TW"/>
        </w:rPr>
        <w:t>契約</w:t>
      </w:r>
      <w:r>
        <w:rPr>
          <w:lang w:eastAsia="ja-JP"/>
        </w:rPr>
        <w:t>をお</w:t>
      </w:r>
      <w:r>
        <w:rPr>
          <w:lang w:eastAsia="zh-TW"/>
        </w:rPr>
        <w:t>客様</w:t>
      </w:r>
      <w:r>
        <w:rPr>
          <w:lang w:eastAsia="ja-JP"/>
        </w:rPr>
        <w:t>にお</w:t>
      </w:r>
      <w:r>
        <w:rPr>
          <w:lang w:eastAsia="zh-TW"/>
        </w:rPr>
        <w:t>勧</w:t>
      </w:r>
      <w:r>
        <w:rPr>
          <w:lang w:eastAsia="ja-JP"/>
        </w:rPr>
        <w:t>めする</w:t>
      </w:r>
      <w:r>
        <w:rPr>
          <w:lang w:eastAsia="zh-TW"/>
        </w:rPr>
        <w:t>場合</w:t>
      </w:r>
      <w:r>
        <w:rPr>
          <w:lang w:eastAsia="ja-JP"/>
        </w:rPr>
        <w:t>があります</w:t>
      </w:r>
      <w:r>
        <w:rPr>
          <w:lang w:eastAsia="zh-TW"/>
        </w:rPr>
        <w:t>。</w:t>
      </w:r>
    </w:p>
    <w:p w:rsidR="00F87589" w:rsidRDefault="00295C93">
      <w:pPr>
        <w:pStyle w:val="ProductList-Body"/>
        <w:rPr>
          <w:lang w:eastAsia="zh-TW"/>
        </w:rPr>
      </w:pPr>
      <w:r>
        <w:rPr>
          <w:lang w:eastAsia="zh-TW"/>
        </w:rPr>
        <w:t xml:space="preserve"> </w:t>
      </w:r>
    </w:p>
    <w:p w:rsidR="00F87589" w:rsidRDefault="00295C93">
      <w:pPr>
        <w:pStyle w:val="ProductList-Body"/>
        <w:rPr>
          <w:lang w:eastAsia="zh-TW"/>
        </w:rPr>
      </w:pPr>
      <w:r>
        <w:rPr>
          <w:lang w:eastAsia="zh-TW"/>
        </w:rPr>
        <w:t>現在</w:t>
      </w:r>
      <w:r>
        <w:rPr>
          <w:lang w:eastAsia="ja-JP"/>
        </w:rPr>
        <w:t>マイクロソフト</w:t>
      </w:r>
      <w:r>
        <w:rPr>
          <w:lang w:eastAsia="zh-TW"/>
        </w:rPr>
        <w:t xml:space="preserve"> </w:t>
      </w:r>
      <w:r>
        <w:rPr>
          <w:lang w:eastAsia="ja-JP"/>
        </w:rPr>
        <w:t>サポート</w:t>
      </w:r>
      <w:r>
        <w:rPr>
          <w:lang w:eastAsia="zh-TW"/>
        </w:rPr>
        <w:t xml:space="preserve"> </w:t>
      </w:r>
      <w:r>
        <w:rPr>
          <w:lang w:eastAsia="ja-JP"/>
        </w:rPr>
        <w:t>ライフサイクル</w:t>
      </w:r>
      <w:r>
        <w:rPr>
          <w:lang w:eastAsia="zh-TW"/>
        </w:rPr>
        <w:t xml:space="preserve"> </w:t>
      </w:r>
      <w:r>
        <w:rPr>
          <w:lang w:eastAsia="ja-JP"/>
        </w:rPr>
        <w:t>ポリシーのメインストリーム</w:t>
      </w:r>
      <w:r>
        <w:rPr>
          <w:lang w:eastAsia="zh-TW"/>
        </w:rPr>
        <w:t>期間</w:t>
      </w:r>
      <w:r>
        <w:rPr>
          <w:lang w:eastAsia="ja-JP"/>
        </w:rPr>
        <w:t>の</w:t>
      </w:r>
      <w:r>
        <w:rPr>
          <w:lang w:eastAsia="zh-TW"/>
        </w:rPr>
        <w:t>対象</w:t>
      </w:r>
      <w:r>
        <w:rPr>
          <w:lang w:eastAsia="ja-JP"/>
        </w:rPr>
        <w:t>となっている</w:t>
      </w:r>
      <w:r>
        <w:rPr>
          <w:lang w:eastAsia="zh-TW"/>
        </w:rPr>
        <w:t>製品</w:t>
      </w:r>
      <w:r>
        <w:rPr>
          <w:lang w:eastAsia="ja-JP"/>
        </w:rPr>
        <w:t>は</w:t>
      </w:r>
      <w:r>
        <w:rPr>
          <w:lang w:eastAsia="zh-TW"/>
        </w:rPr>
        <w:t>、年中無休</w:t>
      </w:r>
      <w:r>
        <w:rPr>
          <w:lang w:eastAsia="zh-TW"/>
        </w:rPr>
        <w:t xml:space="preserve"> (24x7) </w:t>
      </w:r>
      <w:r>
        <w:rPr>
          <w:lang w:eastAsia="ja-JP"/>
        </w:rPr>
        <w:t>の</w:t>
      </w:r>
      <w:r>
        <w:rPr>
          <w:lang w:eastAsia="zh-TW"/>
        </w:rPr>
        <w:t>技術</w:t>
      </w:r>
      <w:r>
        <w:rPr>
          <w:lang w:eastAsia="ja-JP"/>
        </w:rPr>
        <w:t>サポートを</w:t>
      </w:r>
      <w:r>
        <w:rPr>
          <w:lang w:eastAsia="zh-TW"/>
        </w:rPr>
        <w:t>利用</w:t>
      </w:r>
      <w:r>
        <w:rPr>
          <w:lang w:eastAsia="ja-JP"/>
        </w:rPr>
        <w:t>できます</w:t>
      </w:r>
      <w:r>
        <w:rPr>
          <w:lang w:eastAsia="zh-TW"/>
        </w:rPr>
        <w:t>。</w:t>
      </w:r>
      <w:r>
        <w:rPr>
          <w:lang w:eastAsia="ja-JP"/>
        </w:rPr>
        <w:t>マイクロソフトは</w:t>
      </w:r>
      <w:r>
        <w:rPr>
          <w:lang w:eastAsia="zh-TW"/>
        </w:rPr>
        <w:t>、新</w:t>
      </w:r>
      <w:r>
        <w:rPr>
          <w:lang w:eastAsia="ja-JP"/>
        </w:rPr>
        <w:t>しい</w:t>
      </w:r>
      <w:r>
        <w:rPr>
          <w:lang w:eastAsia="zh-TW"/>
        </w:rPr>
        <w:t>製品</w:t>
      </w:r>
      <w:r>
        <w:rPr>
          <w:lang w:eastAsia="ja-JP"/>
        </w:rPr>
        <w:t>に</w:t>
      </w:r>
      <w:r>
        <w:rPr>
          <w:lang w:eastAsia="zh-TW"/>
        </w:rPr>
        <w:t>対</w:t>
      </w:r>
      <w:r>
        <w:rPr>
          <w:lang w:eastAsia="ja-JP"/>
        </w:rPr>
        <w:t>するサポートを</w:t>
      </w:r>
      <w:r>
        <w:rPr>
          <w:lang w:eastAsia="zh-TW"/>
        </w:rPr>
        <w:t>追加</w:t>
      </w:r>
      <w:r>
        <w:rPr>
          <w:lang w:eastAsia="ja-JP"/>
        </w:rPr>
        <w:t>し</w:t>
      </w:r>
      <w:r>
        <w:rPr>
          <w:lang w:eastAsia="zh-TW"/>
        </w:rPr>
        <w:t>、</w:t>
      </w:r>
      <w:r>
        <w:rPr>
          <w:lang w:eastAsia="ja-JP"/>
        </w:rPr>
        <w:t>あるいは</w:t>
      </w:r>
      <w:r>
        <w:rPr>
          <w:lang w:eastAsia="zh-TW"/>
        </w:rPr>
        <w:t>既存</w:t>
      </w:r>
      <w:r>
        <w:rPr>
          <w:lang w:eastAsia="ja-JP"/>
        </w:rPr>
        <w:t>の</w:t>
      </w:r>
      <w:r>
        <w:rPr>
          <w:lang w:eastAsia="zh-TW"/>
        </w:rPr>
        <w:t>製品</w:t>
      </w:r>
      <w:r>
        <w:rPr>
          <w:lang w:eastAsia="ja-JP"/>
        </w:rPr>
        <w:t>に</w:t>
      </w:r>
      <w:r>
        <w:rPr>
          <w:lang w:eastAsia="zh-TW"/>
        </w:rPr>
        <w:t>対</w:t>
      </w:r>
      <w:r>
        <w:rPr>
          <w:lang w:eastAsia="ja-JP"/>
        </w:rPr>
        <w:t>するサポートを</w:t>
      </w:r>
      <w:r>
        <w:rPr>
          <w:lang w:eastAsia="zh-TW"/>
        </w:rPr>
        <w:t>停止</w:t>
      </w:r>
      <w:r>
        <w:rPr>
          <w:lang w:eastAsia="ja-JP"/>
        </w:rPr>
        <w:t>することがあります</w:t>
      </w:r>
      <w:r>
        <w:rPr>
          <w:lang w:eastAsia="zh-TW"/>
        </w:rPr>
        <w:t>。</w:t>
      </w:r>
      <w:r>
        <w:rPr>
          <w:lang w:eastAsia="ja-JP"/>
        </w:rPr>
        <w:t>お</w:t>
      </w:r>
      <w:r>
        <w:rPr>
          <w:lang w:eastAsia="zh-TW"/>
        </w:rPr>
        <w:t>客様</w:t>
      </w:r>
      <w:r>
        <w:rPr>
          <w:lang w:eastAsia="ja-JP"/>
        </w:rPr>
        <w:t>のマイクロソフト</w:t>
      </w:r>
      <w:r>
        <w:rPr>
          <w:lang w:eastAsia="zh-TW"/>
        </w:rPr>
        <w:t>製品</w:t>
      </w:r>
      <w:r>
        <w:rPr>
          <w:lang w:eastAsia="ja-JP"/>
        </w:rPr>
        <w:t>の</w:t>
      </w:r>
      <w:r>
        <w:rPr>
          <w:lang w:eastAsia="zh-TW"/>
        </w:rPr>
        <w:t>実装</w:t>
      </w:r>
      <w:r>
        <w:rPr>
          <w:lang w:eastAsia="ja-JP"/>
        </w:rPr>
        <w:t>をサポートできなくなった</w:t>
      </w:r>
      <w:r>
        <w:rPr>
          <w:lang w:eastAsia="zh-TW"/>
        </w:rPr>
        <w:t>場合</w:t>
      </w:r>
      <w:r>
        <w:rPr>
          <w:lang w:eastAsia="ja-JP"/>
        </w:rPr>
        <w:t>は</w:t>
      </w:r>
      <w:r>
        <w:rPr>
          <w:lang w:eastAsia="zh-TW"/>
        </w:rPr>
        <w:t>、</w:t>
      </w:r>
      <w:r>
        <w:rPr>
          <w:lang w:eastAsia="ja-JP"/>
        </w:rPr>
        <w:t>マイクロソフトからお</w:t>
      </w:r>
      <w:r>
        <w:rPr>
          <w:lang w:eastAsia="zh-TW"/>
        </w:rPr>
        <w:t>客様</w:t>
      </w:r>
      <w:r>
        <w:rPr>
          <w:lang w:eastAsia="ja-JP"/>
        </w:rPr>
        <w:t>にご</w:t>
      </w:r>
      <w:r>
        <w:rPr>
          <w:lang w:eastAsia="zh-TW"/>
        </w:rPr>
        <w:t>連絡</w:t>
      </w:r>
      <w:r>
        <w:rPr>
          <w:lang w:eastAsia="ja-JP"/>
        </w:rPr>
        <w:t>します</w:t>
      </w:r>
      <w:r>
        <w:rPr>
          <w:lang w:eastAsia="zh-TW"/>
        </w:rPr>
        <w:t>。</w:t>
      </w:r>
      <w:r>
        <w:rPr>
          <w:lang w:eastAsia="ja-JP"/>
        </w:rPr>
        <w:t>お</w:t>
      </w:r>
      <w:r>
        <w:rPr>
          <w:lang w:eastAsia="zh-TW"/>
        </w:rPr>
        <w:t>客様</w:t>
      </w:r>
      <w:r>
        <w:rPr>
          <w:lang w:eastAsia="ja-JP"/>
        </w:rPr>
        <w:t>がこの</w:t>
      </w:r>
      <w:r>
        <w:rPr>
          <w:lang w:eastAsia="zh-TW"/>
        </w:rPr>
        <w:t>通知</w:t>
      </w:r>
      <w:r>
        <w:rPr>
          <w:lang w:eastAsia="ja-JP"/>
        </w:rPr>
        <w:t>より</w:t>
      </w:r>
      <w:r>
        <w:rPr>
          <w:lang w:eastAsia="zh-TW"/>
        </w:rPr>
        <w:t xml:space="preserve"> 30 </w:t>
      </w:r>
      <w:r>
        <w:rPr>
          <w:lang w:eastAsia="zh-TW"/>
        </w:rPr>
        <w:t>日以内</w:t>
      </w:r>
      <w:r>
        <w:rPr>
          <w:lang w:eastAsia="ja-JP"/>
        </w:rPr>
        <w:t>に</w:t>
      </w:r>
      <w:r>
        <w:rPr>
          <w:lang w:eastAsia="zh-TW"/>
        </w:rPr>
        <w:t>、</w:t>
      </w:r>
      <w:r>
        <w:rPr>
          <w:lang w:eastAsia="ja-JP"/>
        </w:rPr>
        <w:t>サポートが</w:t>
      </w:r>
      <w:r>
        <w:rPr>
          <w:lang w:eastAsia="zh-TW"/>
        </w:rPr>
        <w:t>有効</w:t>
      </w:r>
      <w:r>
        <w:rPr>
          <w:lang w:eastAsia="ja-JP"/>
        </w:rPr>
        <w:t>になるよう</w:t>
      </w:r>
      <w:r>
        <w:rPr>
          <w:lang w:eastAsia="zh-TW"/>
        </w:rPr>
        <w:t>実装</w:t>
      </w:r>
      <w:r>
        <w:rPr>
          <w:lang w:eastAsia="ja-JP"/>
        </w:rPr>
        <w:t>を</w:t>
      </w:r>
      <w:r>
        <w:rPr>
          <w:lang w:eastAsia="zh-TW"/>
        </w:rPr>
        <w:t>変更</w:t>
      </w:r>
      <w:r>
        <w:rPr>
          <w:lang w:eastAsia="ja-JP"/>
        </w:rPr>
        <w:t>しない</w:t>
      </w:r>
      <w:r>
        <w:rPr>
          <w:lang w:eastAsia="zh-TW"/>
        </w:rPr>
        <w:t>場合、</w:t>
      </w:r>
      <w:r>
        <w:rPr>
          <w:lang w:eastAsia="ja-JP"/>
        </w:rPr>
        <w:t>マイクロソフトはその</w:t>
      </w:r>
      <w:r>
        <w:rPr>
          <w:lang w:eastAsia="zh-TW"/>
        </w:rPr>
        <w:t>実装</w:t>
      </w:r>
      <w:r>
        <w:rPr>
          <w:lang w:eastAsia="ja-JP"/>
        </w:rPr>
        <w:t>に</w:t>
      </w:r>
      <w:r>
        <w:rPr>
          <w:lang w:eastAsia="zh-TW"/>
        </w:rPr>
        <w:t>対</w:t>
      </w:r>
      <w:r>
        <w:rPr>
          <w:lang w:eastAsia="ja-JP"/>
        </w:rPr>
        <w:t>しこれ</w:t>
      </w:r>
      <w:r>
        <w:rPr>
          <w:lang w:eastAsia="zh-TW"/>
        </w:rPr>
        <w:t>以上</w:t>
      </w:r>
      <w:r>
        <w:rPr>
          <w:lang w:eastAsia="ja-JP"/>
        </w:rPr>
        <w:t>のサポート</w:t>
      </w:r>
      <w:r>
        <w:rPr>
          <w:lang w:eastAsia="zh-TW"/>
        </w:rPr>
        <w:t xml:space="preserve"> </w:t>
      </w:r>
      <w:r>
        <w:rPr>
          <w:lang w:eastAsia="ja-JP"/>
        </w:rPr>
        <w:t>サービスを</w:t>
      </w:r>
      <w:r>
        <w:rPr>
          <w:lang w:eastAsia="zh-TW"/>
        </w:rPr>
        <w:t>提供</w:t>
      </w:r>
      <w:r>
        <w:rPr>
          <w:lang w:eastAsia="ja-JP"/>
        </w:rPr>
        <w:t>する</w:t>
      </w:r>
      <w:r>
        <w:rPr>
          <w:lang w:eastAsia="zh-TW"/>
        </w:rPr>
        <w:t>義務</w:t>
      </w:r>
      <w:r>
        <w:rPr>
          <w:lang w:eastAsia="ja-JP"/>
        </w:rPr>
        <w:t>を</w:t>
      </w:r>
      <w:r>
        <w:rPr>
          <w:lang w:eastAsia="zh-TW"/>
        </w:rPr>
        <w:t>負</w:t>
      </w:r>
      <w:r>
        <w:rPr>
          <w:lang w:eastAsia="ja-JP"/>
        </w:rPr>
        <w:t>いません</w:t>
      </w:r>
      <w:r>
        <w:rPr>
          <w:lang w:eastAsia="zh-TW"/>
        </w:rPr>
        <w:t>。</w:t>
      </w:r>
    </w:p>
    <w:p w:rsidR="00F87589" w:rsidRDefault="00295C93">
      <w:pPr>
        <w:pStyle w:val="ProductList-Body"/>
        <w:rPr>
          <w:lang w:eastAsia="zh-TW"/>
        </w:rPr>
      </w:pPr>
      <w:r>
        <w:rPr>
          <w:lang w:eastAsia="zh-TW"/>
        </w:rPr>
        <w:t xml:space="preserve"> </w:t>
      </w:r>
    </w:p>
    <w:p w:rsidR="00F87589" w:rsidRDefault="00295C93">
      <w:pPr>
        <w:pStyle w:val="ProductList-Body"/>
        <w:rPr>
          <w:lang w:eastAsia="zh-TW"/>
        </w:rPr>
      </w:pPr>
      <w:r>
        <w:rPr>
          <w:lang w:eastAsia="zh-TW"/>
        </w:rPr>
        <w:t>障害修正</w:t>
      </w:r>
      <w:r>
        <w:rPr>
          <w:lang w:eastAsia="ja-JP"/>
        </w:rPr>
        <w:t>サポート</w:t>
      </w:r>
      <w:r>
        <w:rPr>
          <w:lang w:eastAsia="zh-TW"/>
        </w:rPr>
        <w:t xml:space="preserve"> </w:t>
      </w:r>
      <w:r>
        <w:rPr>
          <w:lang w:eastAsia="ja-JP"/>
        </w:rPr>
        <w:t>リクエスト</w:t>
      </w:r>
      <w:r>
        <w:rPr>
          <w:lang w:eastAsia="zh-TW"/>
        </w:rPr>
        <w:t xml:space="preserve"> (</w:t>
      </w:r>
      <w:r>
        <w:rPr>
          <w:lang w:eastAsia="ja-JP"/>
        </w:rPr>
        <w:t>インシデント</w:t>
      </w:r>
      <w:r>
        <w:rPr>
          <w:lang w:eastAsia="zh-TW"/>
        </w:rPr>
        <w:t xml:space="preserve">) </w:t>
      </w:r>
      <w:r>
        <w:rPr>
          <w:lang w:eastAsia="ja-JP"/>
        </w:rPr>
        <w:t>は</w:t>
      </w:r>
      <w:r>
        <w:rPr>
          <w:lang w:eastAsia="zh-TW"/>
        </w:rPr>
        <w:t>、</w:t>
      </w:r>
      <w:r>
        <w:rPr>
          <w:lang w:eastAsia="zh-TW"/>
        </w:rPr>
        <w:t xml:space="preserve">1 </w:t>
      </w:r>
      <w:r>
        <w:rPr>
          <w:lang w:eastAsia="ja-JP"/>
        </w:rPr>
        <w:t>つのサポート</w:t>
      </w:r>
      <w:r>
        <w:rPr>
          <w:lang w:eastAsia="zh-TW"/>
        </w:rPr>
        <w:t>問題</w:t>
      </w:r>
      <w:r>
        <w:rPr>
          <w:lang w:eastAsia="ja-JP"/>
        </w:rPr>
        <w:t>と</w:t>
      </w:r>
      <w:r>
        <w:rPr>
          <w:lang w:eastAsia="zh-TW"/>
        </w:rPr>
        <w:t>、</w:t>
      </w:r>
      <w:r>
        <w:rPr>
          <w:lang w:eastAsia="ja-JP"/>
        </w:rPr>
        <w:t>その</w:t>
      </w:r>
      <w:r>
        <w:rPr>
          <w:lang w:eastAsia="zh-TW"/>
        </w:rPr>
        <w:t>解決</w:t>
      </w:r>
      <w:r>
        <w:rPr>
          <w:lang w:eastAsia="ja-JP"/>
        </w:rPr>
        <w:t>のために</w:t>
      </w:r>
      <w:r>
        <w:rPr>
          <w:lang w:eastAsia="zh-TW"/>
        </w:rPr>
        <w:t>必要</w:t>
      </w:r>
      <w:r>
        <w:rPr>
          <w:lang w:eastAsia="ja-JP"/>
        </w:rPr>
        <w:t>なサポートと</w:t>
      </w:r>
      <w:r>
        <w:rPr>
          <w:lang w:eastAsia="zh-TW"/>
        </w:rPr>
        <w:t>定義</w:t>
      </w:r>
      <w:r>
        <w:rPr>
          <w:lang w:eastAsia="ja-JP"/>
        </w:rPr>
        <w:t>されます</w:t>
      </w:r>
      <w:r>
        <w:rPr>
          <w:lang w:eastAsia="zh-TW"/>
        </w:rPr>
        <w:t>。</w:t>
      </w:r>
      <w:r>
        <w:rPr>
          <w:lang w:eastAsia="zh-TW"/>
        </w:rPr>
        <w:t xml:space="preserve">1 </w:t>
      </w:r>
      <w:r>
        <w:rPr>
          <w:lang w:eastAsia="ja-JP"/>
        </w:rPr>
        <w:t>つのサポート</w:t>
      </w:r>
      <w:r>
        <w:rPr>
          <w:lang w:eastAsia="zh-TW"/>
        </w:rPr>
        <w:t>問題</w:t>
      </w:r>
      <w:r>
        <w:rPr>
          <w:lang w:eastAsia="ja-JP"/>
        </w:rPr>
        <w:t>とは</w:t>
      </w:r>
      <w:r>
        <w:rPr>
          <w:lang w:eastAsia="zh-TW"/>
        </w:rPr>
        <w:t>、下位</w:t>
      </w:r>
      <w:r>
        <w:rPr>
          <w:lang w:eastAsia="ja-JP"/>
        </w:rPr>
        <w:t>の</w:t>
      </w:r>
      <w:r>
        <w:rPr>
          <w:lang w:eastAsia="zh-TW"/>
        </w:rPr>
        <w:t>問題</w:t>
      </w:r>
      <w:r>
        <w:rPr>
          <w:lang w:eastAsia="ja-JP"/>
        </w:rPr>
        <w:t>に</w:t>
      </w:r>
      <w:r>
        <w:rPr>
          <w:lang w:eastAsia="zh-TW"/>
        </w:rPr>
        <w:t>分割</w:t>
      </w:r>
      <w:r>
        <w:rPr>
          <w:lang w:eastAsia="ja-JP"/>
        </w:rPr>
        <w:t>できない</w:t>
      </w:r>
      <w:r>
        <w:rPr>
          <w:lang w:eastAsia="zh-TW"/>
        </w:rPr>
        <w:t xml:space="preserve"> 1 </w:t>
      </w:r>
      <w:r>
        <w:rPr>
          <w:lang w:eastAsia="ja-JP"/>
        </w:rPr>
        <w:t>つの</w:t>
      </w:r>
      <w:r>
        <w:rPr>
          <w:lang w:eastAsia="zh-TW"/>
        </w:rPr>
        <w:t>問題</w:t>
      </w:r>
      <w:r>
        <w:rPr>
          <w:lang w:eastAsia="ja-JP"/>
        </w:rPr>
        <w:t>です</w:t>
      </w:r>
      <w:r>
        <w:rPr>
          <w:lang w:eastAsia="zh-TW"/>
        </w:rPr>
        <w:t>。複数</w:t>
      </w:r>
      <w:r>
        <w:rPr>
          <w:lang w:eastAsia="ja-JP"/>
        </w:rPr>
        <w:t>の</w:t>
      </w:r>
      <w:r>
        <w:rPr>
          <w:lang w:eastAsia="zh-TW"/>
        </w:rPr>
        <w:t>下位</w:t>
      </w:r>
      <w:r>
        <w:rPr>
          <w:lang w:eastAsia="ja-JP"/>
        </w:rPr>
        <w:t>の</w:t>
      </w:r>
      <w:r>
        <w:rPr>
          <w:lang w:eastAsia="zh-TW"/>
        </w:rPr>
        <w:t>問題</w:t>
      </w:r>
      <w:r>
        <w:rPr>
          <w:lang w:eastAsia="ja-JP"/>
        </w:rPr>
        <w:t>から</w:t>
      </w:r>
      <w:r>
        <w:rPr>
          <w:lang w:eastAsia="zh-TW"/>
        </w:rPr>
        <w:t>構成</w:t>
      </w:r>
      <w:r>
        <w:rPr>
          <w:lang w:eastAsia="ja-JP"/>
        </w:rPr>
        <w:t>される</w:t>
      </w:r>
      <w:r>
        <w:rPr>
          <w:lang w:eastAsia="zh-TW"/>
        </w:rPr>
        <w:t>問題</w:t>
      </w:r>
      <w:r>
        <w:rPr>
          <w:lang w:eastAsia="ja-JP"/>
        </w:rPr>
        <w:t>の</w:t>
      </w:r>
      <w:r>
        <w:rPr>
          <w:lang w:eastAsia="zh-TW"/>
        </w:rPr>
        <w:t>場合、</w:t>
      </w:r>
      <w:r>
        <w:rPr>
          <w:lang w:eastAsia="ja-JP"/>
        </w:rPr>
        <w:t>それぞれの</w:t>
      </w:r>
      <w:r>
        <w:rPr>
          <w:lang w:eastAsia="zh-TW"/>
        </w:rPr>
        <w:t>問題</w:t>
      </w:r>
      <w:r>
        <w:rPr>
          <w:lang w:eastAsia="ja-JP"/>
        </w:rPr>
        <w:t>は</w:t>
      </w:r>
      <w:r>
        <w:rPr>
          <w:lang w:eastAsia="zh-TW"/>
        </w:rPr>
        <w:t>個別</w:t>
      </w:r>
      <w:r>
        <w:rPr>
          <w:lang w:eastAsia="ja-JP"/>
        </w:rPr>
        <w:t>のインシデントと</w:t>
      </w:r>
      <w:r>
        <w:rPr>
          <w:lang w:eastAsia="zh-TW"/>
        </w:rPr>
        <w:t>見</w:t>
      </w:r>
      <w:r>
        <w:rPr>
          <w:lang w:eastAsia="ja-JP"/>
        </w:rPr>
        <w:t>なされます</w:t>
      </w:r>
      <w:r>
        <w:rPr>
          <w:lang w:eastAsia="zh-TW"/>
        </w:rPr>
        <w:t>。状況</w:t>
      </w:r>
      <w:r>
        <w:rPr>
          <w:lang w:eastAsia="ja-JP"/>
        </w:rPr>
        <w:t>によっては</w:t>
      </w:r>
      <w:r>
        <w:rPr>
          <w:lang w:eastAsia="zh-TW"/>
        </w:rPr>
        <w:t>、障害修正</w:t>
      </w:r>
      <w:r>
        <w:rPr>
          <w:lang w:eastAsia="ja-JP"/>
        </w:rPr>
        <w:t>サポート</w:t>
      </w:r>
      <w:r>
        <w:rPr>
          <w:lang w:eastAsia="zh-TW"/>
        </w:rPr>
        <w:t xml:space="preserve"> </w:t>
      </w:r>
      <w:r>
        <w:rPr>
          <w:lang w:eastAsia="ja-JP"/>
        </w:rPr>
        <w:t>リクエストに</w:t>
      </w:r>
      <w:r>
        <w:rPr>
          <w:lang w:eastAsia="zh-TW"/>
        </w:rPr>
        <w:t>応</w:t>
      </w:r>
      <w:r>
        <w:rPr>
          <w:lang w:eastAsia="ja-JP"/>
        </w:rPr>
        <w:t>じて</w:t>
      </w:r>
      <w:r>
        <w:rPr>
          <w:lang w:eastAsia="zh-TW"/>
        </w:rPr>
        <w:t>、特定</w:t>
      </w:r>
      <w:r>
        <w:rPr>
          <w:lang w:eastAsia="ja-JP"/>
        </w:rPr>
        <w:t>の</w:t>
      </w:r>
      <w:r>
        <w:rPr>
          <w:lang w:eastAsia="zh-TW"/>
        </w:rPr>
        <w:t>重大</w:t>
      </w:r>
      <w:r>
        <w:rPr>
          <w:lang w:eastAsia="ja-JP"/>
        </w:rPr>
        <w:t>な</w:t>
      </w:r>
      <w:r>
        <w:rPr>
          <w:lang w:eastAsia="zh-TW"/>
        </w:rPr>
        <w:t>問題</w:t>
      </w:r>
      <w:r>
        <w:rPr>
          <w:lang w:eastAsia="ja-JP"/>
        </w:rPr>
        <w:t>に</w:t>
      </w:r>
      <w:r>
        <w:rPr>
          <w:lang w:eastAsia="zh-TW"/>
        </w:rPr>
        <w:t>対処</w:t>
      </w:r>
      <w:r>
        <w:rPr>
          <w:lang w:eastAsia="ja-JP"/>
        </w:rPr>
        <w:t>するために</w:t>
      </w:r>
      <w:r>
        <w:rPr>
          <w:lang w:eastAsia="zh-TW"/>
        </w:rPr>
        <w:t>市販</w:t>
      </w:r>
      <w:r>
        <w:rPr>
          <w:lang w:eastAsia="ja-JP"/>
        </w:rPr>
        <w:t>のマイクロソフト</w:t>
      </w:r>
      <w:r>
        <w:rPr>
          <w:lang w:eastAsia="zh-TW"/>
        </w:rPr>
        <w:t>製品</w:t>
      </w:r>
      <w:r>
        <w:rPr>
          <w:lang w:eastAsia="ja-JP"/>
        </w:rPr>
        <w:t>のソフトウェア</w:t>
      </w:r>
      <w:r>
        <w:rPr>
          <w:lang w:eastAsia="zh-TW"/>
        </w:rPr>
        <w:t xml:space="preserve"> </w:t>
      </w:r>
      <w:r>
        <w:rPr>
          <w:lang w:eastAsia="ja-JP"/>
        </w:rPr>
        <w:t>コードの</w:t>
      </w:r>
      <w:r>
        <w:rPr>
          <w:lang w:eastAsia="zh-TW"/>
        </w:rPr>
        <w:t>変更</w:t>
      </w:r>
      <w:r>
        <w:rPr>
          <w:lang w:eastAsia="zh-TW"/>
        </w:rPr>
        <w:t xml:space="preserve"> ("</w:t>
      </w:r>
      <w:r>
        <w:rPr>
          <w:lang w:eastAsia="ja-JP"/>
        </w:rPr>
        <w:t>ホットフィックス</w:t>
      </w:r>
      <w:r>
        <w:rPr>
          <w:lang w:eastAsia="zh-TW"/>
        </w:rPr>
        <w:t xml:space="preserve">") </w:t>
      </w:r>
      <w:r>
        <w:rPr>
          <w:lang w:eastAsia="ja-JP"/>
        </w:rPr>
        <w:t>を</w:t>
      </w:r>
      <w:r>
        <w:rPr>
          <w:lang w:eastAsia="zh-TW"/>
        </w:rPr>
        <w:t>行</w:t>
      </w:r>
      <w:r>
        <w:rPr>
          <w:lang w:eastAsia="ja-JP"/>
        </w:rPr>
        <w:t>う</w:t>
      </w:r>
      <w:r>
        <w:rPr>
          <w:lang w:eastAsia="zh-TW"/>
        </w:rPr>
        <w:t>場合</w:t>
      </w:r>
      <w:r>
        <w:rPr>
          <w:lang w:eastAsia="ja-JP"/>
        </w:rPr>
        <w:t>があります</w:t>
      </w:r>
      <w:r>
        <w:rPr>
          <w:lang w:eastAsia="zh-TW"/>
        </w:rPr>
        <w:t>。</w:t>
      </w:r>
      <w:r>
        <w:rPr>
          <w:lang w:eastAsia="ja-JP"/>
        </w:rPr>
        <w:t>ホットフィックスは</w:t>
      </w:r>
      <w:r>
        <w:rPr>
          <w:lang w:eastAsia="zh-TW"/>
        </w:rPr>
        <w:t>、</w:t>
      </w:r>
      <w:r>
        <w:rPr>
          <w:lang w:eastAsia="ja-JP"/>
        </w:rPr>
        <w:t>お</w:t>
      </w:r>
      <w:r>
        <w:rPr>
          <w:lang w:eastAsia="zh-TW"/>
        </w:rPr>
        <w:t>客様固有</w:t>
      </w:r>
      <w:r>
        <w:rPr>
          <w:lang w:eastAsia="ja-JP"/>
        </w:rPr>
        <w:t>の</w:t>
      </w:r>
      <w:r>
        <w:rPr>
          <w:lang w:eastAsia="zh-TW"/>
        </w:rPr>
        <w:t>問題</w:t>
      </w:r>
      <w:r>
        <w:rPr>
          <w:lang w:eastAsia="ja-JP"/>
        </w:rPr>
        <w:t>に</w:t>
      </w:r>
      <w:r>
        <w:rPr>
          <w:lang w:eastAsia="zh-TW"/>
        </w:rPr>
        <w:t>対処</w:t>
      </w:r>
      <w:r>
        <w:rPr>
          <w:lang w:eastAsia="ja-JP"/>
        </w:rPr>
        <w:t>することを</w:t>
      </w:r>
      <w:r>
        <w:rPr>
          <w:lang w:eastAsia="zh-TW"/>
        </w:rPr>
        <w:t>目的</w:t>
      </w:r>
      <w:r>
        <w:rPr>
          <w:lang w:eastAsia="ja-JP"/>
        </w:rPr>
        <w:t>としたものであり</w:t>
      </w:r>
      <w:r>
        <w:rPr>
          <w:lang w:eastAsia="zh-TW"/>
        </w:rPr>
        <w:t>、回帰</w:t>
      </w:r>
      <w:r>
        <w:rPr>
          <w:lang w:eastAsia="ja-JP"/>
        </w:rPr>
        <w:t>テストは</w:t>
      </w:r>
      <w:r>
        <w:rPr>
          <w:lang w:eastAsia="zh-TW"/>
        </w:rPr>
        <w:t>行</w:t>
      </w:r>
      <w:r>
        <w:rPr>
          <w:lang w:eastAsia="ja-JP"/>
        </w:rPr>
        <w:t>われません</w:t>
      </w:r>
      <w:r>
        <w:rPr>
          <w:lang w:eastAsia="zh-TW"/>
        </w:rPr>
        <w:t>。</w:t>
      </w:r>
    </w:p>
    <w:p w:rsidR="00F87589" w:rsidRDefault="00295C93">
      <w:pPr>
        <w:pStyle w:val="ProductList-Body"/>
        <w:rPr>
          <w:lang w:eastAsia="zh-TW"/>
        </w:rPr>
      </w:pPr>
      <w:r>
        <w:rPr>
          <w:lang w:eastAsia="zh-TW"/>
        </w:rPr>
        <w:t xml:space="preserve"> </w:t>
      </w:r>
    </w:p>
    <w:p w:rsidR="00F87589" w:rsidRDefault="00295C93">
      <w:pPr>
        <w:pStyle w:val="ProductList-SubClauseHeading"/>
        <w:outlineLvl w:val="3"/>
        <w:rPr>
          <w:lang w:eastAsia="zh-TW"/>
        </w:rPr>
      </w:pPr>
      <w:r>
        <w:rPr>
          <w:lang w:eastAsia="zh-TW"/>
        </w:rPr>
        <w:t>電話</w:t>
      </w:r>
      <w:r>
        <w:rPr>
          <w:lang w:eastAsia="ja-JP"/>
        </w:rPr>
        <w:t>サポート</w:t>
      </w:r>
      <w:r>
        <w:rPr>
          <w:lang w:eastAsia="zh-TW"/>
        </w:rPr>
        <w:t xml:space="preserve"> </w:t>
      </w:r>
      <w:r>
        <w:rPr>
          <w:lang w:eastAsia="ja-JP"/>
        </w:rPr>
        <w:t>インシデントの</w:t>
      </w:r>
      <w:r>
        <w:rPr>
          <w:lang w:eastAsia="zh-TW"/>
        </w:rPr>
        <w:t>提供</w:t>
      </w:r>
    </w:p>
    <w:p w:rsidR="00F87589" w:rsidRDefault="00295C93">
      <w:pPr>
        <w:pStyle w:val="ProductList-BodyIndented"/>
        <w:rPr>
          <w:lang w:eastAsia="zh-TW"/>
        </w:rPr>
      </w:pPr>
      <w:r>
        <w:rPr>
          <w:lang w:eastAsia="zh-TW"/>
        </w:rPr>
        <w:t>利用</w:t>
      </w:r>
      <w:r>
        <w:rPr>
          <w:lang w:eastAsia="ja-JP"/>
        </w:rPr>
        <w:t>できる</w:t>
      </w:r>
      <w:r>
        <w:rPr>
          <w:lang w:eastAsia="zh-TW"/>
        </w:rPr>
        <w:t>電話</w:t>
      </w:r>
      <w:r>
        <w:rPr>
          <w:lang w:eastAsia="ja-JP"/>
        </w:rPr>
        <w:t>サポート</w:t>
      </w:r>
      <w:r>
        <w:rPr>
          <w:lang w:eastAsia="zh-TW"/>
        </w:rPr>
        <w:t xml:space="preserve"> </w:t>
      </w:r>
      <w:r>
        <w:rPr>
          <w:lang w:eastAsia="ja-JP"/>
        </w:rPr>
        <w:t>インシデントの</w:t>
      </w:r>
      <w:r>
        <w:rPr>
          <w:lang w:eastAsia="zh-TW"/>
        </w:rPr>
        <w:t>数</w:t>
      </w:r>
      <w:r>
        <w:rPr>
          <w:lang w:eastAsia="ja-JP"/>
        </w:rPr>
        <w:t>は</w:t>
      </w:r>
      <w:r>
        <w:rPr>
          <w:lang w:eastAsia="zh-TW"/>
        </w:rPr>
        <w:t>、</w:t>
      </w:r>
      <w:r>
        <w:rPr>
          <w:lang w:eastAsia="zh-TW"/>
        </w:rPr>
        <w:t xml:space="preserve">SA </w:t>
      </w:r>
      <w:r>
        <w:rPr>
          <w:lang w:eastAsia="ja-JP"/>
        </w:rPr>
        <w:t>の</w:t>
      </w:r>
      <w:r>
        <w:rPr>
          <w:lang w:eastAsia="zh-TW"/>
        </w:rPr>
        <w:t>購入額</w:t>
      </w:r>
      <w:r>
        <w:rPr>
          <w:lang w:eastAsia="ja-JP"/>
        </w:rPr>
        <w:t>と</w:t>
      </w:r>
      <w:r>
        <w:rPr>
          <w:lang w:eastAsia="zh-TW"/>
        </w:rPr>
        <w:t>支払方法</w:t>
      </w:r>
      <w:r>
        <w:rPr>
          <w:lang w:eastAsia="ja-JP"/>
        </w:rPr>
        <w:t>に</w:t>
      </w:r>
      <w:r>
        <w:rPr>
          <w:lang w:eastAsia="zh-TW"/>
        </w:rPr>
        <w:t>応</w:t>
      </w:r>
      <w:r>
        <w:rPr>
          <w:lang w:eastAsia="ja-JP"/>
        </w:rPr>
        <w:t>じ</w:t>
      </w:r>
      <w:r>
        <w:rPr>
          <w:lang w:eastAsia="zh-TW"/>
        </w:rPr>
        <w:t>、</w:t>
      </w:r>
      <w:r>
        <w:rPr>
          <w:lang w:eastAsia="ja-JP"/>
        </w:rPr>
        <w:t>お</w:t>
      </w:r>
      <w:r>
        <w:rPr>
          <w:lang w:eastAsia="zh-TW"/>
        </w:rPr>
        <w:t>客様</w:t>
      </w:r>
      <w:r>
        <w:rPr>
          <w:lang w:eastAsia="ja-JP"/>
        </w:rPr>
        <w:t>によって</w:t>
      </w:r>
      <w:r>
        <w:rPr>
          <w:lang w:eastAsia="zh-TW"/>
        </w:rPr>
        <w:t>異</w:t>
      </w:r>
      <w:r>
        <w:rPr>
          <w:lang w:eastAsia="ja-JP"/>
        </w:rPr>
        <w:t>なります</w:t>
      </w:r>
      <w:r>
        <w:rPr>
          <w:lang w:eastAsia="zh-TW"/>
        </w:rPr>
        <w:t>。</w:t>
      </w:r>
      <w:r>
        <w:rPr>
          <w:lang w:eastAsia="zh-TW"/>
        </w:rPr>
        <w:t xml:space="preserve">SA </w:t>
      </w:r>
      <w:r>
        <w:rPr>
          <w:lang w:eastAsia="ja-JP"/>
        </w:rPr>
        <w:t>の</w:t>
      </w:r>
      <w:r>
        <w:rPr>
          <w:lang w:eastAsia="zh-TW"/>
        </w:rPr>
        <w:t>購入額</w:t>
      </w:r>
      <w:r>
        <w:rPr>
          <w:lang w:eastAsia="ja-JP"/>
        </w:rPr>
        <w:t>に</w:t>
      </w:r>
      <w:r>
        <w:rPr>
          <w:lang w:eastAsia="zh-TW"/>
        </w:rPr>
        <w:t>基</w:t>
      </w:r>
      <w:r>
        <w:rPr>
          <w:lang w:eastAsia="ja-JP"/>
        </w:rPr>
        <w:t>づくインシデントは</w:t>
      </w:r>
      <w:r>
        <w:rPr>
          <w:lang w:eastAsia="zh-TW"/>
        </w:rPr>
        <w:t>、対象</w:t>
      </w:r>
      <w:r>
        <w:rPr>
          <w:lang w:eastAsia="ja-JP"/>
        </w:rPr>
        <w:t>となる</w:t>
      </w:r>
      <w:r>
        <w:rPr>
          <w:lang w:eastAsia="zh-TW"/>
        </w:rPr>
        <w:t xml:space="preserve"> Select </w:t>
      </w:r>
      <w:r>
        <w:rPr>
          <w:lang w:eastAsia="ja-JP"/>
        </w:rPr>
        <w:t>または</w:t>
      </w:r>
      <w:r>
        <w:rPr>
          <w:lang w:eastAsia="zh-TW"/>
        </w:rPr>
        <w:t xml:space="preserve"> Enterprise </w:t>
      </w:r>
      <w:r>
        <w:rPr>
          <w:lang w:eastAsia="zh-TW"/>
        </w:rPr>
        <w:t>加入契約、</w:t>
      </w:r>
      <w:r>
        <w:rPr>
          <w:lang w:eastAsia="zh-TW"/>
        </w:rPr>
        <w:t xml:space="preserve">Select Plus </w:t>
      </w:r>
      <w:r>
        <w:rPr>
          <w:lang w:eastAsia="ja-JP"/>
        </w:rPr>
        <w:t>の</w:t>
      </w:r>
      <w:r>
        <w:rPr>
          <w:lang w:eastAsia="zh-TW"/>
        </w:rPr>
        <w:t>登録、</w:t>
      </w:r>
      <w:r>
        <w:rPr>
          <w:lang w:eastAsia="zh-TW"/>
        </w:rPr>
        <w:t xml:space="preserve">Open Value </w:t>
      </w:r>
      <w:r>
        <w:rPr>
          <w:lang w:eastAsia="zh-TW"/>
        </w:rPr>
        <w:t>契約</w:t>
      </w:r>
      <w:r>
        <w:rPr>
          <w:lang w:eastAsia="ja-JP"/>
        </w:rPr>
        <w:t>または</w:t>
      </w:r>
      <w:r>
        <w:rPr>
          <w:lang w:eastAsia="zh-TW"/>
        </w:rPr>
        <w:t xml:space="preserve"> Open License </w:t>
      </w:r>
      <w:r>
        <w:rPr>
          <w:lang w:eastAsia="zh-TW"/>
        </w:rPr>
        <w:t>認証番号</w:t>
      </w:r>
      <w:r>
        <w:rPr>
          <w:lang w:eastAsia="ja-JP"/>
        </w:rPr>
        <w:t>に</w:t>
      </w:r>
      <w:r>
        <w:rPr>
          <w:lang w:eastAsia="zh-TW"/>
        </w:rPr>
        <w:t>基</w:t>
      </w:r>
      <w:r>
        <w:rPr>
          <w:lang w:eastAsia="ja-JP"/>
        </w:rPr>
        <w:t>づいて</w:t>
      </w:r>
      <w:r>
        <w:rPr>
          <w:lang w:eastAsia="zh-TW"/>
        </w:rPr>
        <w:t>、</w:t>
      </w:r>
      <w:r>
        <w:rPr>
          <w:lang w:eastAsia="ja-JP"/>
        </w:rPr>
        <w:t>サーバーおよびデスクトップ</w:t>
      </w:r>
      <w:r>
        <w:rPr>
          <w:lang w:eastAsia="zh-TW"/>
        </w:rPr>
        <w:t xml:space="preserve"> SA </w:t>
      </w:r>
      <w:r>
        <w:rPr>
          <w:lang w:eastAsia="ja-JP"/>
        </w:rPr>
        <w:t>の</w:t>
      </w:r>
      <w:r>
        <w:rPr>
          <w:lang w:eastAsia="zh-TW"/>
        </w:rPr>
        <w:t>購入額</w:t>
      </w:r>
      <w:r>
        <w:rPr>
          <w:lang w:eastAsia="ja-JP"/>
        </w:rPr>
        <w:t>に</w:t>
      </w:r>
      <w:r>
        <w:rPr>
          <w:lang w:eastAsia="zh-TW"/>
        </w:rPr>
        <w:t>応</w:t>
      </w:r>
      <w:r>
        <w:rPr>
          <w:lang w:eastAsia="ja-JP"/>
        </w:rPr>
        <w:t>じて</w:t>
      </w:r>
      <w:r>
        <w:rPr>
          <w:lang w:eastAsia="zh-TW"/>
        </w:rPr>
        <w:t>提供</w:t>
      </w:r>
      <w:r>
        <w:rPr>
          <w:lang w:eastAsia="ja-JP"/>
        </w:rPr>
        <w:t>されます</w:t>
      </w:r>
      <w:r>
        <w:rPr>
          <w:lang w:eastAsia="zh-TW"/>
        </w:rPr>
        <w:t>。</w:t>
      </w:r>
      <w:r>
        <w:rPr>
          <w:lang w:eastAsia="ja-JP"/>
        </w:rPr>
        <w:t>サーバー</w:t>
      </w:r>
      <w:r>
        <w:rPr>
          <w:lang w:eastAsia="zh-TW"/>
        </w:rPr>
        <w:t xml:space="preserve"> SA </w:t>
      </w:r>
      <w:r>
        <w:rPr>
          <w:lang w:eastAsia="ja-JP"/>
        </w:rPr>
        <w:t>または</w:t>
      </w:r>
      <w:r>
        <w:rPr>
          <w:lang w:eastAsia="zh-TW"/>
        </w:rPr>
        <w:t xml:space="preserve"> CAL SA </w:t>
      </w:r>
      <w:r>
        <w:rPr>
          <w:lang w:eastAsia="ja-JP"/>
        </w:rPr>
        <w:t>の</w:t>
      </w:r>
      <w:r>
        <w:rPr>
          <w:lang w:eastAsia="zh-TW"/>
        </w:rPr>
        <w:t>購入額</w:t>
      </w:r>
      <w:r>
        <w:rPr>
          <w:lang w:eastAsia="zh-TW"/>
        </w:rPr>
        <w:t xml:space="preserve"> 2 </w:t>
      </w:r>
      <w:r>
        <w:rPr>
          <w:lang w:eastAsia="zh-TW"/>
        </w:rPr>
        <w:t>万</w:t>
      </w:r>
      <w:r>
        <w:rPr>
          <w:lang w:eastAsia="ja-JP"/>
        </w:rPr>
        <w:t>ドル</w:t>
      </w:r>
      <w:r>
        <w:rPr>
          <w:lang w:eastAsia="zh-TW"/>
        </w:rPr>
        <w:t>以上</w:t>
      </w:r>
      <w:r>
        <w:rPr>
          <w:lang w:eastAsia="ja-JP"/>
        </w:rPr>
        <w:t>につき</w:t>
      </w:r>
      <w:r>
        <w:rPr>
          <w:lang w:eastAsia="zh-TW"/>
        </w:rPr>
        <w:t>、</w:t>
      </w:r>
      <w:r>
        <w:rPr>
          <w:lang w:eastAsia="zh-TW"/>
        </w:rPr>
        <w:t xml:space="preserve">1 </w:t>
      </w:r>
      <w:r>
        <w:rPr>
          <w:lang w:eastAsia="ja-JP"/>
        </w:rPr>
        <w:t>つのインシデントが</w:t>
      </w:r>
      <w:r>
        <w:rPr>
          <w:lang w:eastAsia="zh-TW"/>
        </w:rPr>
        <w:t>提供</w:t>
      </w:r>
      <w:r>
        <w:rPr>
          <w:lang w:eastAsia="ja-JP"/>
        </w:rPr>
        <w:t>されます</w:t>
      </w:r>
      <w:r>
        <w:rPr>
          <w:lang w:eastAsia="zh-TW"/>
        </w:rPr>
        <w:t>。</w:t>
      </w:r>
      <w:r>
        <w:rPr>
          <w:lang w:eastAsia="ja-JP"/>
        </w:rPr>
        <w:t>システム</w:t>
      </w:r>
      <w:r>
        <w:rPr>
          <w:lang w:eastAsia="zh-TW"/>
        </w:rPr>
        <w:t>製品群</w:t>
      </w:r>
      <w:r>
        <w:rPr>
          <w:lang w:eastAsia="ja-JP"/>
        </w:rPr>
        <w:t>またはアプリケーション</w:t>
      </w:r>
      <w:r>
        <w:rPr>
          <w:lang w:eastAsia="zh-TW"/>
        </w:rPr>
        <w:t>製品群</w:t>
      </w:r>
      <w:r>
        <w:rPr>
          <w:lang w:eastAsia="ja-JP"/>
        </w:rPr>
        <w:t>の</w:t>
      </w:r>
      <w:r>
        <w:rPr>
          <w:lang w:eastAsia="zh-TW"/>
        </w:rPr>
        <w:t xml:space="preserve"> SA </w:t>
      </w:r>
      <w:r>
        <w:rPr>
          <w:lang w:eastAsia="ja-JP"/>
        </w:rPr>
        <w:t>の</w:t>
      </w:r>
      <w:r>
        <w:rPr>
          <w:lang w:eastAsia="zh-TW"/>
        </w:rPr>
        <w:t>購入額</w:t>
      </w:r>
      <w:r>
        <w:rPr>
          <w:lang w:eastAsia="zh-TW"/>
        </w:rPr>
        <w:t xml:space="preserve"> 20 </w:t>
      </w:r>
      <w:r>
        <w:rPr>
          <w:lang w:eastAsia="zh-TW"/>
        </w:rPr>
        <w:t>万</w:t>
      </w:r>
      <w:r>
        <w:rPr>
          <w:lang w:eastAsia="ja-JP"/>
        </w:rPr>
        <w:t>ドル</w:t>
      </w:r>
      <w:r>
        <w:rPr>
          <w:lang w:eastAsia="zh-TW"/>
        </w:rPr>
        <w:t>以上</w:t>
      </w:r>
      <w:r>
        <w:rPr>
          <w:lang w:eastAsia="ja-JP"/>
        </w:rPr>
        <w:t>につき</w:t>
      </w:r>
      <w:r>
        <w:rPr>
          <w:lang w:eastAsia="zh-TW"/>
        </w:rPr>
        <w:t>、</w:t>
      </w:r>
      <w:r>
        <w:rPr>
          <w:lang w:eastAsia="zh-TW"/>
        </w:rPr>
        <w:t xml:space="preserve">1 </w:t>
      </w:r>
      <w:r>
        <w:rPr>
          <w:lang w:eastAsia="ja-JP"/>
        </w:rPr>
        <w:t>つのインシデントが</w:t>
      </w:r>
      <w:r>
        <w:rPr>
          <w:lang w:eastAsia="zh-TW"/>
        </w:rPr>
        <w:t>提供</w:t>
      </w:r>
      <w:r>
        <w:rPr>
          <w:lang w:eastAsia="ja-JP"/>
        </w:rPr>
        <w:t>されます</w:t>
      </w:r>
      <w:r>
        <w:rPr>
          <w:lang w:eastAsia="zh-TW"/>
        </w:rPr>
        <w:t>。上記</w:t>
      </w:r>
      <w:r>
        <w:rPr>
          <w:lang w:eastAsia="ja-JP"/>
        </w:rPr>
        <w:t>の</w:t>
      </w:r>
      <w:r>
        <w:rPr>
          <w:lang w:eastAsia="zh-TW"/>
        </w:rPr>
        <w:t>表</w:t>
      </w:r>
      <w:r>
        <w:rPr>
          <w:lang w:eastAsia="ja-JP"/>
        </w:rPr>
        <w:t>は</w:t>
      </w:r>
      <w:r>
        <w:rPr>
          <w:lang w:eastAsia="zh-TW"/>
        </w:rPr>
        <w:t>、米</w:t>
      </w:r>
      <w:r>
        <w:rPr>
          <w:lang w:eastAsia="ja-JP"/>
        </w:rPr>
        <w:t>ドル</w:t>
      </w:r>
      <w:r>
        <w:rPr>
          <w:lang w:eastAsia="zh-TW"/>
        </w:rPr>
        <w:t xml:space="preserve"> (USD) </w:t>
      </w:r>
      <w:r>
        <w:rPr>
          <w:lang w:eastAsia="zh-TW"/>
        </w:rPr>
        <w:t>以外</w:t>
      </w:r>
      <w:r>
        <w:rPr>
          <w:lang w:eastAsia="ja-JP"/>
        </w:rPr>
        <w:t>の</w:t>
      </w:r>
      <w:r>
        <w:rPr>
          <w:lang w:eastAsia="zh-TW"/>
        </w:rPr>
        <w:t>各国</w:t>
      </w:r>
      <w:r>
        <w:rPr>
          <w:lang w:eastAsia="ja-JP"/>
        </w:rPr>
        <w:t>の</w:t>
      </w:r>
      <w:r>
        <w:rPr>
          <w:lang w:eastAsia="zh-TW"/>
        </w:rPr>
        <w:t>通貨</w:t>
      </w:r>
      <w:r>
        <w:rPr>
          <w:lang w:eastAsia="ja-JP"/>
        </w:rPr>
        <w:t>について</w:t>
      </w:r>
      <w:r>
        <w:rPr>
          <w:lang w:eastAsia="zh-TW"/>
        </w:rPr>
        <w:t>、契約</w:t>
      </w:r>
      <w:r>
        <w:rPr>
          <w:lang w:eastAsia="ja-JP"/>
        </w:rPr>
        <w:t>に</w:t>
      </w:r>
      <w:r>
        <w:rPr>
          <w:lang w:eastAsia="zh-TW"/>
        </w:rPr>
        <w:t>対</w:t>
      </w:r>
      <w:r>
        <w:rPr>
          <w:lang w:eastAsia="ja-JP"/>
        </w:rPr>
        <w:t>してインシデントが</w:t>
      </w:r>
      <w:r>
        <w:rPr>
          <w:lang w:eastAsia="zh-TW"/>
        </w:rPr>
        <w:t>提供</w:t>
      </w:r>
      <w:r>
        <w:rPr>
          <w:lang w:eastAsia="ja-JP"/>
        </w:rPr>
        <w:t>される</w:t>
      </w:r>
      <w:r>
        <w:rPr>
          <w:lang w:eastAsia="zh-TW"/>
        </w:rPr>
        <w:t xml:space="preserve"> SA </w:t>
      </w:r>
      <w:r>
        <w:rPr>
          <w:lang w:eastAsia="zh-TW"/>
        </w:rPr>
        <w:t>購入額</w:t>
      </w:r>
      <w:r>
        <w:rPr>
          <w:lang w:eastAsia="ja-JP"/>
        </w:rPr>
        <w:t>に</w:t>
      </w:r>
      <w:r>
        <w:rPr>
          <w:lang w:eastAsia="zh-TW"/>
        </w:rPr>
        <w:t>相当</w:t>
      </w:r>
      <w:r>
        <w:rPr>
          <w:lang w:eastAsia="ja-JP"/>
        </w:rPr>
        <w:t>するおおよその</w:t>
      </w:r>
      <w:r>
        <w:rPr>
          <w:lang w:eastAsia="zh-TW"/>
        </w:rPr>
        <w:t>金額</w:t>
      </w:r>
      <w:r>
        <w:rPr>
          <w:lang w:eastAsia="ja-JP"/>
        </w:rPr>
        <w:t>を</w:t>
      </w:r>
      <w:r>
        <w:rPr>
          <w:lang w:eastAsia="zh-TW"/>
        </w:rPr>
        <w:t>示</w:t>
      </w:r>
      <w:r>
        <w:rPr>
          <w:lang w:eastAsia="ja-JP"/>
        </w:rPr>
        <w:t>しています</w:t>
      </w:r>
      <w:r>
        <w:rPr>
          <w:lang w:eastAsia="zh-TW"/>
        </w:rPr>
        <w:t>。為替</w:t>
      </w:r>
      <w:r>
        <w:rPr>
          <w:lang w:eastAsia="ja-JP"/>
        </w:rPr>
        <w:t>レートの</w:t>
      </w:r>
      <w:r>
        <w:rPr>
          <w:lang w:eastAsia="zh-TW"/>
        </w:rPr>
        <w:t>変動</w:t>
      </w:r>
      <w:r>
        <w:rPr>
          <w:lang w:eastAsia="ja-JP"/>
        </w:rPr>
        <w:t>によって</w:t>
      </w:r>
      <w:r>
        <w:rPr>
          <w:lang w:eastAsia="zh-TW"/>
        </w:rPr>
        <w:t>、</w:t>
      </w:r>
      <w:r>
        <w:rPr>
          <w:lang w:eastAsia="ja-JP"/>
        </w:rPr>
        <w:t>この</w:t>
      </w:r>
      <w:r>
        <w:rPr>
          <w:lang w:eastAsia="zh-TW"/>
        </w:rPr>
        <w:t>表</w:t>
      </w:r>
      <w:r>
        <w:rPr>
          <w:lang w:eastAsia="ja-JP"/>
        </w:rPr>
        <w:t>は</w:t>
      </w:r>
      <w:r>
        <w:rPr>
          <w:lang w:eastAsia="zh-TW"/>
        </w:rPr>
        <w:t>変更</w:t>
      </w:r>
      <w:r>
        <w:rPr>
          <w:lang w:eastAsia="ja-JP"/>
        </w:rPr>
        <w:t>されることがあります</w:t>
      </w:r>
      <w:r>
        <w:rPr>
          <w:lang w:eastAsia="zh-TW"/>
        </w:rPr>
        <w:t>。</w:t>
      </w:r>
    </w:p>
    <w:tbl>
      <w:tblPr>
        <w:tblStyle w:val="PURTable0"/>
        <w:tblW w:w="0" w:type="dxa"/>
        <w:tblLook w:val="04A0" w:firstRow="1" w:lastRow="0" w:firstColumn="1" w:lastColumn="0" w:noHBand="0" w:noVBand="1"/>
      </w:tblPr>
      <w:tblGrid>
        <w:gridCol w:w="2500"/>
        <w:gridCol w:w="2527"/>
        <w:gridCol w:w="2695"/>
        <w:gridCol w:w="2708"/>
      </w:tblGrid>
      <w:tr w:rsidR="00F87589">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F87589" w:rsidRDefault="00295C93">
            <w:pPr>
              <w:pStyle w:val="ProductList-TableBody"/>
            </w:pPr>
            <w:r>
              <w:rPr>
                <w:color w:val="FFFFFF"/>
              </w:rPr>
              <w:t>通貨</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F87589" w:rsidRDefault="00295C93">
            <w:pPr>
              <w:pStyle w:val="ProductList-TableBody"/>
            </w:pPr>
            <w:r>
              <w:rPr>
                <w:color w:val="FFFFFF"/>
              </w:rPr>
              <w:t>通貨コード</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87589" w:rsidRDefault="00295C93">
            <w:pPr>
              <w:pStyle w:val="ProductList-TableBody"/>
            </w:pPr>
            <w:r>
              <w:rPr>
                <w:color w:val="FFFFFF"/>
              </w:rPr>
              <w:t>サーバー</w:t>
            </w:r>
            <w:r>
              <w:rPr>
                <w:color w:val="FFFFFF"/>
              </w:rPr>
              <w:t xml:space="preserve">/CAL – 1 </w:t>
            </w:r>
            <w:r>
              <w:rPr>
                <w:color w:val="FFFFFF"/>
              </w:rPr>
              <w:t>インシデントが提供される購入額</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87589" w:rsidRDefault="00295C93">
            <w:pPr>
              <w:pStyle w:val="ProductList-TableBody"/>
            </w:pPr>
            <w:r>
              <w:rPr>
                <w:color w:val="FFFFFF"/>
              </w:rPr>
              <w:t>IW/</w:t>
            </w:r>
            <w:r>
              <w:rPr>
                <w:color w:val="FFFFFF"/>
              </w:rPr>
              <w:t>クライアント</w:t>
            </w:r>
            <w:r>
              <w:rPr>
                <w:color w:val="FFFFFF"/>
              </w:rPr>
              <w:t xml:space="preserve"> – 1 </w:t>
            </w:r>
            <w:r>
              <w:rPr>
                <w:color w:val="FFFFFF"/>
              </w:rPr>
              <w:t>インシデントが提供される購入額</w:t>
            </w:r>
          </w:p>
        </w:tc>
      </w:tr>
      <w:tr w:rsidR="00F87589">
        <w:tc>
          <w:tcPr>
            <w:tcW w:w="29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米ドル</w:t>
            </w:r>
          </w:p>
        </w:tc>
        <w:tc>
          <w:tcPr>
            <w:tcW w:w="29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$200,000</w:t>
            </w:r>
          </w:p>
        </w:tc>
      </w:tr>
      <w:tr w:rsidR="00F87589">
        <w:tc>
          <w:tcPr>
            <w:tcW w:w="29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オーストラリア</w:t>
            </w:r>
            <w:r>
              <w:t xml:space="preserve"> </w:t>
            </w:r>
            <w:r>
              <w:t>ドル</w:t>
            </w:r>
          </w:p>
        </w:tc>
        <w:tc>
          <w:tcPr>
            <w:tcW w:w="29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300,000</w:t>
            </w:r>
          </w:p>
        </w:tc>
      </w:tr>
      <w:tr w:rsidR="00F87589">
        <w:tc>
          <w:tcPr>
            <w:tcW w:w="29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カナダ</w:t>
            </w:r>
            <w:r>
              <w:t xml:space="preserve"> </w:t>
            </w:r>
            <w:r>
              <w:t>ドル</w:t>
            </w:r>
          </w:p>
        </w:tc>
        <w:tc>
          <w:tcPr>
            <w:tcW w:w="29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270,000</w:t>
            </w:r>
          </w:p>
        </w:tc>
      </w:tr>
      <w:tr w:rsidR="00F87589">
        <w:tc>
          <w:tcPr>
            <w:tcW w:w="29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スイス</w:t>
            </w:r>
            <w:r>
              <w:t xml:space="preserve"> </w:t>
            </w:r>
            <w:r>
              <w:t>フラン</w:t>
            </w:r>
          </w:p>
        </w:tc>
        <w:tc>
          <w:tcPr>
            <w:tcW w:w="29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S Fr. 330,000</w:t>
            </w:r>
          </w:p>
        </w:tc>
      </w:tr>
      <w:tr w:rsidR="00F87589">
        <w:tc>
          <w:tcPr>
            <w:tcW w:w="29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中国人民元</w:t>
            </w:r>
          </w:p>
        </w:tc>
        <w:tc>
          <w:tcPr>
            <w:tcW w:w="29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CRC 1,650,000</w:t>
            </w:r>
          </w:p>
        </w:tc>
      </w:tr>
      <w:tr w:rsidR="00F87589">
        <w:tc>
          <w:tcPr>
            <w:tcW w:w="29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デンマーク</w:t>
            </w:r>
            <w:r>
              <w:t xml:space="preserve"> </w:t>
            </w:r>
            <w:r>
              <w:t>クローネ</w:t>
            </w:r>
          </w:p>
        </w:tc>
        <w:tc>
          <w:tcPr>
            <w:tcW w:w="29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kr 1,600,000</w:t>
            </w:r>
          </w:p>
        </w:tc>
      </w:tr>
      <w:tr w:rsidR="00F87589">
        <w:tc>
          <w:tcPr>
            <w:tcW w:w="29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lastRenderedPageBreak/>
              <w:t>ユーロ</w:t>
            </w:r>
          </w:p>
        </w:tc>
        <w:tc>
          <w:tcPr>
            <w:tcW w:w="29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215,000</w:t>
            </w:r>
          </w:p>
        </w:tc>
      </w:tr>
      <w:tr w:rsidR="00F87589">
        <w:tc>
          <w:tcPr>
            <w:tcW w:w="29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英国ポンド</w:t>
            </w:r>
          </w:p>
        </w:tc>
        <w:tc>
          <w:tcPr>
            <w:tcW w:w="29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£135,000</w:t>
            </w:r>
          </w:p>
        </w:tc>
      </w:tr>
      <w:tr w:rsidR="00F87589">
        <w:tc>
          <w:tcPr>
            <w:tcW w:w="29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日本円</w:t>
            </w:r>
          </w:p>
        </w:tc>
        <w:tc>
          <w:tcPr>
            <w:tcW w:w="29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JPY 24,000,000</w:t>
            </w:r>
          </w:p>
        </w:tc>
      </w:tr>
      <w:tr w:rsidR="00F87589">
        <w:tc>
          <w:tcPr>
            <w:tcW w:w="29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韓国ウォン</w:t>
            </w:r>
          </w:p>
        </w:tc>
        <w:tc>
          <w:tcPr>
            <w:tcW w:w="29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KWD 240,000,000</w:t>
            </w:r>
          </w:p>
        </w:tc>
      </w:tr>
      <w:tr w:rsidR="00F87589">
        <w:tc>
          <w:tcPr>
            <w:tcW w:w="29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ノルウェー</w:t>
            </w:r>
            <w:r>
              <w:t xml:space="preserve"> </w:t>
            </w:r>
            <w:r>
              <w:t>クローネ</w:t>
            </w:r>
          </w:p>
        </w:tc>
        <w:tc>
          <w:tcPr>
            <w:tcW w:w="29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kr 1,650,000</w:t>
            </w:r>
          </w:p>
        </w:tc>
      </w:tr>
      <w:tr w:rsidR="00F87589">
        <w:tc>
          <w:tcPr>
            <w:tcW w:w="29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ニュージーランド</w:t>
            </w:r>
            <w:r>
              <w:t xml:space="preserve"> </w:t>
            </w:r>
            <w:r>
              <w:t>ドル</w:t>
            </w:r>
          </w:p>
        </w:tc>
        <w:tc>
          <w:tcPr>
            <w:tcW w:w="29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350,000</w:t>
            </w:r>
          </w:p>
        </w:tc>
      </w:tr>
      <w:tr w:rsidR="00F87589">
        <w:tc>
          <w:tcPr>
            <w:tcW w:w="29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スウェーデン</w:t>
            </w:r>
            <w:r>
              <w:t xml:space="preserve"> </w:t>
            </w:r>
            <w:r>
              <w:t>クローナ</w:t>
            </w:r>
          </w:p>
        </w:tc>
        <w:tc>
          <w:tcPr>
            <w:tcW w:w="29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kr 2,000,000</w:t>
            </w:r>
          </w:p>
        </w:tc>
      </w:tr>
      <w:tr w:rsidR="00F87589">
        <w:tc>
          <w:tcPr>
            <w:tcW w:w="29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新台湾ドル</w:t>
            </w:r>
          </w:p>
        </w:tc>
        <w:tc>
          <w:tcPr>
            <w:tcW w:w="29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NTD 7,000,000</w:t>
            </w:r>
          </w:p>
        </w:tc>
      </w:tr>
      <w:tr w:rsidR="00F87589">
        <w:tc>
          <w:tcPr>
            <w:tcW w:w="29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インド</w:t>
            </w:r>
            <w:r>
              <w:t xml:space="preserve"> </w:t>
            </w:r>
            <w:r>
              <w:t>ルピー</w:t>
            </w:r>
          </w:p>
        </w:tc>
        <w:tc>
          <w:tcPr>
            <w:tcW w:w="29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INR 10,000,000</w:t>
            </w:r>
          </w:p>
        </w:tc>
      </w:tr>
      <w:tr w:rsidR="00F87589">
        <w:tc>
          <w:tcPr>
            <w:tcW w:w="29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ロシア</w:t>
            </w:r>
            <w:r>
              <w:t xml:space="preserve"> </w:t>
            </w:r>
            <w:r>
              <w:t>ルーブル</w:t>
            </w:r>
          </w:p>
        </w:tc>
        <w:tc>
          <w:tcPr>
            <w:tcW w:w="29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RUB 6,600,000</w:t>
            </w:r>
          </w:p>
        </w:tc>
      </w:tr>
    </w:tbl>
    <w:p w:rsidR="00F87589" w:rsidRDefault="00295C93">
      <w:pPr>
        <w:pStyle w:val="ProductList-BodyIndented"/>
        <w:ind w:left="720"/>
      </w:pPr>
      <w:r>
        <w:t xml:space="preserve"> </w:t>
      </w:r>
    </w:p>
    <w:p w:rsidR="00F87589" w:rsidRDefault="00295C93">
      <w:pPr>
        <w:pStyle w:val="ProductList-BodyIndented"/>
        <w:rPr>
          <w:lang w:eastAsia="zh-TW"/>
        </w:rPr>
      </w:pPr>
      <w:r>
        <w:rPr>
          <w:lang w:eastAsia="zh-TW"/>
        </w:rPr>
        <w:t>利用</w:t>
      </w:r>
      <w:r>
        <w:rPr>
          <w:lang w:eastAsia="ja-JP"/>
        </w:rPr>
        <w:t>されなかった</w:t>
      </w:r>
      <w:r>
        <w:rPr>
          <w:lang w:eastAsia="zh-TW"/>
        </w:rPr>
        <w:t>電話</w:t>
      </w:r>
      <w:r>
        <w:rPr>
          <w:lang w:eastAsia="ja-JP"/>
        </w:rPr>
        <w:t>サポート</w:t>
      </w:r>
      <w:r>
        <w:rPr>
          <w:lang w:eastAsia="zh-TW"/>
        </w:rPr>
        <w:t xml:space="preserve"> </w:t>
      </w:r>
      <w:r>
        <w:rPr>
          <w:lang w:eastAsia="ja-JP"/>
        </w:rPr>
        <w:t>インシデントは</w:t>
      </w:r>
      <w:r>
        <w:rPr>
          <w:lang w:eastAsia="zh-TW"/>
        </w:rPr>
        <w:t>、</w:t>
      </w:r>
      <w:r>
        <w:rPr>
          <w:lang w:eastAsia="zh-TW"/>
        </w:rPr>
        <w:t xml:space="preserve">SA </w:t>
      </w:r>
      <w:r>
        <w:rPr>
          <w:lang w:eastAsia="ja-JP"/>
        </w:rPr>
        <w:t>の</w:t>
      </w:r>
      <w:r>
        <w:rPr>
          <w:lang w:eastAsia="zh-TW"/>
        </w:rPr>
        <w:t>満了</w:t>
      </w:r>
      <w:r>
        <w:rPr>
          <w:lang w:eastAsia="ja-JP"/>
        </w:rPr>
        <w:t>と</w:t>
      </w:r>
      <w:r>
        <w:rPr>
          <w:lang w:eastAsia="zh-TW"/>
        </w:rPr>
        <w:t>同時</w:t>
      </w:r>
      <w:r>
        <w:rPr>
          <w:lang w:eastAsia="ja-JP"/>
        </w:rPr>
        <w:t>に</w:t>
      </w:r>
      <w:r>
        <w:rPr>
          <w:lang w:eastAsia="zh-TW"/>
        </w:rPr>
        <w:t>無効</w:t>
      </w:r>
      <w:r>
        <w:rPr>
          <w:lang w:eastAsia="ja-JP"/>
        </w:rPr>
        <w:t>となります</w:t>
      </w:r>
      <w:r>
        <w:rPr>
          <w:lang w:eastAsia="zh-TW"/>
        </w:rPr>
        <w:t>。電話</w:t>
      </w:r>
      <w:r>
        <w:rPr>
          <w:lang w:eastAsia="ja-JP"/>
        </w:rPr>
        <w:t>サポート</w:t>
      </w:r>
      <w:r>
        <w:rPr>
          <w:lang w:eastAsia="zh-TW"/>
        </w:rPr>
        <w:t xml:space="preserve"> </w:t>
      </w:r>
      <w:r>
        <w:rPr>
          <w:lang w:eastAsia="ja-JP"/>
        </w:rPr>
        <w:t>インシデントは</w:t>
      </w:r>
      <w:r>
        <w:rPr>
          <w:lang w:eastAsia="zh-TW"/>
        </w:rPr>
        <w:t>、加入契約</w:t>
      </w:r>
      <w:r>
        <w:rPr>
          <w:lang w:eastAsia="ja-JP"/>
        </w:rPr>
        <w:t>あるいは</w:t>
      </w:r>
      <w:r>
        <w:rPr>
          <w:lang w:eastAsia="zh-TW"/>
        </w:rPr>
        <w:t>契約間</w:t>
      </w:r>
      <w:r>
        <w:rPr>
          <w:lang w:eastAsia="ja-JP"/>
        </w:rPr>
        <w:t>で</w:t>
      </w:r>
      <w:r>
        <w:rPr>
          <w:lang w:eastAsia="zh-TW"/>
        </w:rPr>
        <w:t>譲渡</w:t>
      </w:r>
      <w:r>
        <w:rPr>
          <w:lang w:eastAsia="ja-JP"/>
        </w:rPr>
        <w:t>することはできません</w:t>
      </w:r>
      <w:r>
        <w:rPr>
          <w:lang w:eastAsia="zh-TW"/>
        </w:rPr>
        <w:t>。</w:t>
      </w:r>
    </w:p>
    <w:p w:rsidR="00F87589" w:rsidRDefault="00295C93">
      <w:pPr>
        <w:pStyle w:val="ProductList-BodyIndented"/>
        <w:rPr>
          <w:lang w:eastAsia="zh-TW"/>
        </w:rPr>
      </w:pPr>
      <w:r>
        <w:rPr>
          <w:lang w:eastAsia="zh-TW"/>
        </w:rPr>
        <w:t xml:space="preserve"> </w:t>
      </w:r>
    </w:p>
    <w:p w:rsidR="00F87589" w:rsidRDefault="00295C93">
      <w:pPr>
        <w:pStyle w:val="ProductList-BodyIndented"/>
        <w:rPr>
          <w:lang w:eastAsia="zh-TW"/>
        </w:rPr>
      </w:pPr>
      <w:r>
        <w:rPr>
          <w:lang w:eastAsia="zh-TW"/>
        </w:rPr>
        <w:t>各地域</w:t>
      </w:r>
      <w:r>
        <w:rPr>
          <w:lang w:eastAsia="ja-JP"/>
        </w:rPr>
        <w:t>の</w:t>
      </w:r>
      <w:r>
        <w:rPr>
          <w:lang w:eastAsia="zh-TW"/>
        </w:rPr>
        <w:t>電話</w:t>
      </w:r>
      <w:r>
        <w:rPr>
          <w:lang w:eastAsia="ja-JP"/>
        </w:rPr>
        <w:t>サポートは</w:t>
      </w:r>
      <w:r>
        <w:rPr>
          <w:lang w:eastAsia="zh-TW"/>
        </w:rPr>
        <w:t>、</w:t>
      </w:r>
      <w:hyperlink r:id="rId135">
        <w:r>
          <w:rPr>
            <w:color w:val="00467F"/>
            <w:u w:val="single"/>
            <w:lang w:eastAsia="zh-TW"/>
          </w:rPr>
          <w:t>http://support.microsoft.com/gp/saphone</w:t>
        </w:r>
      </w:hyperlink>
      <w:r>
        <w:rPr>
          <w:lang w:eastAsia="zh-TW"/>
        </w:rPr>
        <w:t xml:space="preserve"> </w:t>
      </w:r>
      <w:r>
        <w:rPr>
          <w:lang w:eastAsia="ja-JP"/>
        </w:rPr>
        <w:t>に</w:t>
      </w:r>
      <w:r>
        <w:rPr>
          <w:lang w:eastAsia="zh-TW"/>
        </w:rPr>
        <w:t>記載</w:t>
      </w:r>
      <w:r>
        <w:rPr>
          <w:lang w:eastAsia="ja-JP"/>
        </w:rPr>
        <w:t>されている</w:t>
      </w:r>
      <w:r>
        <w:rPr>
          <w:lang w:eastAsia="zh-TW"/>
        </w:rPr>
        <w:t>営業時間内</w:t>
      </w:r>
      <w:r>
        <w:rPr>
          <w:lang w:eastAsia="ja-JP"/>
        </w:rPr>
        <w:t>にご</w:t>
      </w:r>
      <w:r>
        <w:rPr>
          <w:lang w:eastAsia="zh-TW"/>
        </w:rPr>
        <w:t>利用</w:t>
      </w:r>
      <w:r>
        <w:rPr>
          <w:lang w:eastAsia="ja-JP"/>
        </w:rPr>
        <w:t>いただけます</w:t>
      </w:r>
      <w:r>
        <w:rPr>
          <w:lang w:eastAsia="zh-TW"/>
        </w:rPr>
        <w:t>。営業時間外</w:t>
      </w:r>
      <w:r>
        <w:rPr>
          <w:lang w:eastAsia="ja-JP"/>
        </w:rPr>
        <w:t>の</w:t>
      </w:r>
      <w:r>
        <w:rPr>
          <w:lang w:eastAsia="zh-TW"/>
        </w:rPr>
        <w:t>電話</w:t>
      </w:r>
      <w:r>
        <w:rPr>
          <w:lang w:eastAsia="ja-JP"/>
        </w:rPr>
        <w:t>サポートは</w:t>
      </w:r>
      <w:r>
        <w:rPr>
          <w:lang w:eastAsia="zh-TW"/>
        </w:rPr>
        <w:t>、各地域</w:t>
      </w:r>
      <w:r>
        <w:rPr>
          <w:lang w:eastAsia="ja-JP"/>
        </w:rPr>
        <w:t>および</w:t>
      </w:r>
      <w:r>
        <w:rPr>
          <w:lang w:eastAsia="zh-TW"/>
        </w:rPr>
        <w:t>海外</w:t>
      </w:r>
      <w:r>
        <w:rPr>
          <w:lang w:eastAsia="ja-JP"/>
        </w:rPr>
        <w:t>のサポート</w:t>
      </w:r>
      <w:r>
        <w:rPr>
          <w:lang w:eastAsia="zh-TW"/>
        </w:rPr>
        <w:t xml:space="preserve"> </w:t>
      </w:r>
      <w:r>
        <w:rPr>
          <w:lang w:eastAsia="ja-JP"/>
        </w:rPr>
        <w:t>センターを</w:t>
      </w:r>
      <w:r>
        <w:rPr>
          <w:lang w:eastAsia="zh-TW"/>
        </w:rPr>
        <w:t>通</w:t>
      </w:r>
      <w:r>
        <w:rPr>
          <w:lang w:eastAsia="ja-JP"/>
        </w:rPr>
        <w:t>じて</w:t>
      </w:r>
      <w:r>
        <w:rPr>
          <w:lang w:eastAsia="zh-TW"/>
        </w:rPr>
        <w:t>提供</w:t>
      </w:r>
      <w:r>
        <w:rPr>
          <w:lang w:eastAsia="ja-JP"/>
        </w:rPr>
        <w:t>されます</w:t>
      </w:r>
      <w:r>
        <w:rPr>
          <w:lang w:eastAsia="zh-TW"/>
        </w:rPr>
        <w:t>。営業時間外</w:t>
      </w:r>
      <w:r>
        <w:rPr>
          <w:lang w:eastAsia="ja-JP"/>
        </w:rPr>
        <w:t>の</w:t>
      </w:r>
      <w:r>
        <w:rPr>
          <w:lang w:eastAsia="zh-TW"/>
        </w:rPr>
        <w:t>電話</w:t>
      </w:r>
      <w:r>
        <w:rPr>
          <w:lang w:eastAsia="ja-JP"/>
        </w:rPr>
        <w:t>サポートは</w:t>
      </w:r>
      <w:r>
        <w:rPr>
          <w:lang w:eastAsia="zh-TW"/>
        </w:rPr>
        <w:t>、</w:t>
      </w:r>
      <w:r>
        <w:rPr>
          <w:lang w:eastAsia="ja-JP"/>
        </w:rPr>
        <w:t>ビジネスに</w:t>
      </w:r>
      <w:r>
        <w:rPr>
          <w:lang w:eastAsia="zh-TW"/>
        </w:rPr>
        <w:t>重大</w:t>
      </w:r>
      <w:r>
        <w:rPr>
          <w:lang w:eastAsia="ja-JP"/>
        </w:rPr>
        <w:t>な</w:t>
      </w:r>
      <w:r>
        <w:rPr>
          <w:lang w:eastAsia="zh-TW"/>
        </w:rPr>
        <w:t>影響</w:t>
      </w:r>
      <w:r>
        <w:rPr>
          <w:lang w:eastAsia="ja-JP"/>
        </w:rPr>
        <w:t>を</w:t>
      </w:r>
      <w:r>
        <w:rPr>
          <w:lang w:eastAsia="zh-TW"/>
        </w:rPr>
        <w:t>与</w:t>
      </w:r>
      <w:r>
        <w:rPr>
          <w:lang w:eastAsia="ja-JP"/>
        </w:rPr>
        <w:t>えるサポート</w:t>
      </w:r>
      <w:r>
        <w:rPr>
          <w:lang w:eastAsia="zh-TW"/>
        </w:rPr>
        <w:t xml:space="preserve"> </w:t>
      </w:r>
      <w:r>
        <w:rPr>
          <w:lang w:eastAsia="ja-JP"/>
        </w:rPr>
        <w:t>リクエストを</w:t>
      </w:r>
      <w:r>
        <w:rPr>
          <w:lang w:eastAsia="zh-TW"/>
        </w:rPr>
        <w:t>開始</w:t>
      </w:r>
      <w:r>
        <w:rPr>
          <w:lang w:eastAsia="ja-JP"/>
        </w:rPr>
        <w:t>する</w:t>
      </w:r>
      <w:r>
        <w:rPr>
          <w:lang w:eastAsia="zh-TW"/>
        </w:rPr>
        <w:t>場合</w:t>
      </w:r>
      <w:r>
        <w:rPr>
          <w:lang w:eastAsia="ja-JP"/>
        </w:rPr>
        <w:t>にのみご</w:t>
      </w:r>
      <w:r>
        <w:rPr>
          <w:lang w:eastAsia="zh-TW"/>
        </w:rPr>
        <w:t>利用</w:t>
      </w:r>
      <w:r>
        <w:rPr>
          <w:lang w:eastAsia="ja-JP"/>
        </w:rPr>
        <w:t>いただけます</w:t>
      </w:r>
      <w:r>
        <w:rPr>
          <w:lang w:eastAsia="zh-TW"/>
        </w:rPr>
        <w:t>。営業時間</w:t>
      </w:r>
      <w:r>
        <w:rPr>
          <w:lang w:eastAsia="ja-JP"/>
        </w:rPr>
        <w:t>は</w:t>
      </w:r>
      <w:r>
        <w:rPr>
          <w:lang w:eastAsia="zh-TW"/>
        </w:rPr>
        <w:t>、地域</w:t>
      </w:r>
      <w:r>
        <w:rPr>
          <w:lang w:eastAsia="ja-JP"/>
        </w:rPr>
        <w:t>ごとに</w:t>
      </w:r>
      <w:r>
        <w:rPr>
          <w:lang w:eastAsia="zh-TW"/>
        </w:rPr>
        <w:t>異</w:t>
      </w:r>
      <w:r>
        <w:rPr>
          <w:lang w:eastAsia="ja-JP"/>
        </w:rPr>
        <w:t>なります</w:t>
      </w:r>
      <w:r>
        <w:rPr>
          <w:lang w:eastAsia="zh-TW"/>
        </w:rPr>
        <w:t>。電話</w:t>
      </w:r>
      <w:r>
        <w:rPr>
          <w:lang w:eastAsia="ja-JP"/>
        </w:rPr>
        <w:t>サポートは</w:t>
      </w:r>
      <w:r>
        <w:rPr>
          <w:lang w:eastAsia="zh-TW"/>
        </w:rPr>
        <w:t>、地域</w:t>
      </w:r>
      <w:r>
        <w:rPr>
          <w:lang w:eastAsia="ja-JP"/>
        </w:rPr>
        <w:t>および</w:t>
      </w:r>
      <w:r>
        <w:rPr>
          <w:lang w:eastAsia="zh-TW"/>
        </w:rPr>
        <w:t>言語</w:t>
      </w:r>
      <w:r>
        <w:rPr>
          <w:lang w:eastAsia="ja-JP"/>
        </w:rPr>
        <w:t>によって</w:t>
      </w:r>
      <w:r>
        <w:rPr>
          <w:lang w:eastAsia="zh-TW"/>
        </w:rPr>
        <w:t>利用</w:t>
      </w:r>
      <w:r>
        <w:rPr>
          <w:lang w:eastAsia="ja-JP"/>
        </w:rPr>
        <w:t>できない</w:t>
      </w:r>
      <w:r>
        <w:rPr>
          <w:lang w:eastAsia="zh-TW"/>
        </w:rPr>
        <w:t>場合</w:t>
      </w:r>
      <w:r>
        <w:rPr>
          <w:lang w:eastAsia="ja-JP"/>
        </w:rPr>
        <w:t>があります</w:t>
      </w:r>
      <w:r>
        <w:rPr>
          <w:lang w:eastAsia="zh-TW"/>
        </w:rPr>
        <w:t>。</w:t>
      </w:r>
    </w:p>
    <w:p w:rsidR="00F87589" w:rsidRDefault="00295C93">
      <w:pPr>
        <w:pStyle w:val="ProductList-BodyIndented"/>
        <w:ind w:left="720"/>
        <w:rPr>
          <w:lang w:eastAsia="zh-TW"/>
        </w:rPr>
      </w:pPr>
      <w:r>
        <w:rPr>
          <w:lang w:eastAsia="zh-TW"/>
        </w:rPr>
        <w:t xml:space="preserve"> </w:t>
      </w:r>
    </w:p>
    <w:p w:rsidR="00F87589" w:rsidRDefault="00295C93">
      <w:pPr>
        <w:pStyle w:val="ProductList-SubClauseHeading"/>
        <w:outlineLvl w:val="3"/>
        <w:rPr>
          <w:lang w:eastAsia="ja-JP"/>
        </w:rPr>
      </w:pPr>
      <w:r>
        <w:rPr>
          <w:lang w:eastAsia="ja-JP"/>
        </w:rPr>
        <w:t xml:space="preserve">Web </w:t>
      </w:r>
      <w:r>
        <w:rPr>
          <w:lang w:eastAsia="ja-JP"/>
        </w:rPr>
        <w:t>ベースのインシデント</w:t>
      </w:r>
    </w:p>
    <w:p w:rsidR="00F87589" w:rsidRDefault="00295C93">
      <w:pPr>
        <w:pStyle w:val="ProductList-BodyIndented"/>
        <w:rPr>
          <w:lang w:eastAsia="zh-TW"/>
        </w:rPr>
      </w:pPr>
      <w:r>
        <w:t xml:space="preserve">SA </w:t>
      </w:r>
      <w:r>
        <w:t>に含まれるサーバー</w:t>
      </w:r>
      <w:r>
        <w:t xml:space="preserve"> </w:t>
      </w:r>
      <w:r>
        <w:t>ソフトウェアの</w:t>
      </w:r>
      <w:r>
        <w:t xml:space="preserve"> Standard</w:t>
      </w:r>
      <w:r>
        <w:t>、</w:t>
      </w:r>
      <w:r>
        <w:t>Enterprise</w:t>
      </w:r>
      <w:r>
        <w:t>、および</w:t>
      </w:r>
      <w:r>
        <w:t xml:space="preserve"> Datacenter Edition </w:t>
      </w:r>
      <w:r>
        <w:t>を保有するお客様</w:t>
      </w:r>
      <w:r>
        <w:t xml:space="preserve"> (Academic Select License</w:t>
      </w:r>
      <w:r>
        <w:t>、</w:t>
      </w:r>
      <w:r>
        <w:t>Academic Select Plus</w:t>
      </w:r>
      <w:r>
        <w:t>、</w:t>
      </w:r>
      <w:r>
        <w:t>Academic Open License</w:t>
      </w:r>
      <w:r>
        <w:t>、</w:t>
      </w:r>
      <w:r>
        <w:t>Campus Agreement</w:t>
      </w:r>
      <w:r>
        <w:t>、</w:t>
      </w:r>
      <w:r>
        <w:t>School Agreement</w:t>
      </w:r>
      <w:r>
        <w:t>、</w:t>
      </w:r>
      <w:r>
        <w:t>Open Value Subscription – Education Solutions</w:t>
      </w:r>
      <w:r>
        <w:t>、および</w:t>
      </w:r>
      <w:r>
        <w:t xml:space="preserve"> Open License </w:t>
      </w:r>
      <w:r>
        <w:t>のお客様を除く</w:t>
      </w:r>
      <w:r>
        <w:t xml:space="preserve">) </w:t>
      </w:r>
      <w:r>
        <w:t>は、必要に応じて電子的な</w:t>
      </w:r>
      <w:r>
        <w:t xml:space="preserve"> Web </w:t>
      </w:r>
      <w:r>
        <w:t>ベースの製品サポート</w:t>
      </w:r>
      <w:r>
        <w:t xml:space="preserve"> </w:t>
      </w:r>
      <w:r>
        <w:t>サービスにアクセスできます。</w:t>
      </w:r>
      <w:r>
        <w:rPr>
          <w:lang w:eastAsia="zh-TW"/>
        </w:rPr>
        <w:t>電子的</w:t>
      </w:r>
      <w:r>
        <w:rPr>
          <w:lang w:eastAsia="ja-JP"/>
        </w:rPr>
        <w:t>なサポート</w:t>
      </w:r>
      <w:r>
        <w:rPr>
          <w:lang w:eastAsia="zh-TW"/>
        </w:rPr>
        <w:t xml:space="preserve"> </w:t>
      </w:r>
      <w:r>
        <w:rPr>
          <w:lang w:eastAsia="ja-JP"/>
        </w:rPr>
        <w:t>サイトへは</w:t>
      </w:r>
      <w:r>
        <w:rPr>
          <w:lang w:eastAsia="zh-TW"/>
        </w:rPr>
        <w:t>、週</w:t>
      </w:r>
      <w:r>
        <w:rPr>
          <w:lang w:eastAsia="zh-TW"/>
        </w:rPr>
        <w:t xml:space="preserve"> 7 </w:t>
      </w:r>
      <w:r>
        <w:rPr>
          <w:lang w:eastAsia="zh-TW"/>
        </w:rPr>
        <w:t>日</w:t>
      </w:r>
      <w:r>
        <w:rPr>
          <w:lang w:eastAsia="zh-TW"/>
        </w:rPr>
        <w:t xml:space="preserve"> 24 </w:t>
      </w:r>
      <w:r>
        <w:rPr>
          <w:lang w:eastAsia="zh-TW"/>
        </w:rPr>
        <w:t>時間</w:t>
      </w:r>
      <w:r>
        <w:rPr>
          <w:lang w:eastAsia="ja-JP"/>
        </w:rPr>
        <w:t>いつでもアクセスできますが</w:t>
      </w:r>
      <w:r>
        <w:rPr>
          <w:lang w:eastAsia="zh-TW"/>
        </w:rPr>
        <w:t>、対応</w:t>
      </w:r>
      <w:r>
        <w:rPr>
          <w:lang w:eastAsia="ja-JP"/>
        </w:rPr>
        <w:t>は</w:t>
      </w:r>
      <w:r>
        <w:rPr>
          <w:lang w:eastAsia="zh-TW"/>
        </w:rPr>
        <w:t>営業時間内</w:t>
      </w:r>
      <w:r>
        <w:rPr>
          <w:lang w:eastAsia="ja-JP"/>
        </w:rPr>
        <w:t>に</w:t>
      </w:r>
      <w:r>
        <w:rPr>
          <w:lang w:eastAsia="zh-TW"/>
        </w:rPr>
        <w:t>行</w:t>
      </w:r>
      <w:r>
        <w:rPr>
          <w:lang w:eastAsia="ja-JP"/>
        </w:rPr>
        <w:t>われます</w:t>
      </w:r>
      <w:r>
        <w:rPr>
          <w:lang w:eastAsia="zh-TW"/>
        </w:rPr>
        <w:t>。</w:t>
      </w:r>
      <w:r>
        <w:rPr>
          <w:lang w:eastAsia="ja-JP"/>
        </w:rPr>
        <w:t>お</w:t>
      </w:r>
      <w:r>
        <w:rPr>
          <w:lang w:eastAsia="zh-TW"/>
        </w:rPr>
        <w:t>客様</w:t>
      </w:r>
      <w:r>
        <w:rPr>
          <w:lang w:eastAsia="ja-JP"/>
        </w:rPr>
        <w:t>が</w:t>
      </w:r>
      <w:r>
        <w:rPr>
          <w:lang w:eastAsia="zh-TW"/>
        </w:rPr>
        <w:t xml:space="preserve"> Web </w:t>
      </w:r>
      <w:r>
        <w:rPr>
          <w:lang w:eastAsia="ja-JP"/>
        </w:rPr>
        <w:t>を</w:t>
      </w:r>
      <w:r>
        <w:rPr>
          <w:lang w:eastAsia="zh-TW"/>
        </w:rPr>
        <w:t>通</w:t>
      </w:r>
      <w:r>
        <w:rPr>
          <w:lang w:eastAsia="ja-JP"/>
        </w:rPr>
        <w:t>じて</w:t>
      </w:r>
      <w:r>
        <w:rPr>
          <w:lang w:eastAsia="zh-TW"/>
        </w:rPr>
        <w:t>開始</w:t>
      </w:r>
      <w:r>
        <w:rPr>
          <w:lang w:eastAsia="ja-JP"/>
        </w:rPr>
        <w:t>されたインシデントを</w:t>
      </w:r>
      <w:r>
        <w:rPr>
          <w:lang w:eastAsia="zh-TW"/>
        </w:rPr>
        <w:t>電話</w:t>
      </w:r>
      <w:r>
        <w:rPr>
          <w:lang w:eastAsia="ja-JP"/>
        </w:rPr>
        <w:t>サポートに</w:t>
      </w:r>
      <w:r>
        <w:rPr>
          <w:lang w:eastAsia="zh-TW"/>
        </w:rPr>
        <w:t>切</w:t>
      </w:r>
      <w:r>
        <w:rPr>
          <w:lang w:eastAsia="ja-JP"/>
        </w:rPr>
        <w:t>り</w:t>
      </w:r>
      <w:r>
        <w:rPr>
          <w:lang w:eastAsia="zh-TW"/>
        </w:rPr>
        <w:t>替</w:t>
      </w:r>
      <w:r>
        <w:rPr>
          <w:lang w:eastAsia="ja-JP"/>
        </w:rPr>
        <w:t>えた</w:t>
      </w:r>
      <w:r>
        <w:rPr>
          <w:lang w:eastAsia="zh-TW"/>
        </w:rPr>
        <w:t>場合</w:t>
      </w:r>
      <w:r>
        <w:rPr>
          <w:lang w:eastAsia="ja-JP"/>
        </w:rPr>
        <w:t>は</w:t>
      </w:r>
      <w:r>
        <w:rPr>
          <w:lang w:eastAsia="zh-TW"/>
        </w:rPr>
        <w:t>、解決時</w:t>
      </w:r>
      <w:r>
        <w:rPr>
          <w:lang w:eastAsia="ja-JP"/>
        </w:rPr>
        <w:t>に</w:t>
      </w:r>
      <w:r>
        <w:rPr>
          <w:lang w:eastAsia="zh-TW"/>
        </w:rPr>
        <w:t>、利用可能</w:t>
      </w:r>
      <w:r>
        <w:rPr>
          <w:lang w:eastAsia="ja-JP"/>
        </w:rPr>
        <w:t>な</w:t>
      </w:r>
      <w:r>
        <w:rPr>
          <w:lang w:eastAsia="zh-TW"/>
        </w:rPr>
        <w:t>電話</w:t>
      </w:r>
      <w:r>
        <w:rPr>
          <w:lang w:eastAsia="ja-JP"/>
        </w:rPr>
        <w:t>インシデントの</w:t>
      </w:r>
      <w:r>
        <w:rPr>
          <w:lang w:eastAsia="zh-TW"/>
        </w:rPr>
        <w:t>数</w:t>
      </w:r>
      <w:r>
        <w:rPr>
          <w:lang w:eastAsia="ja-JP"/>
        </w:rPr>
        <w:t>からその</w:t>
      </w:r>
      <w:r>
        <w:rPr>
          <w:lang w:eastAsia="zh-TW"/>
        </w:rPr>
        <w:t>分</w:t>
      </w:r>
      <w:r>
        <w:rPr>
          <w:lang w:eastAsia="ja-JP"/>
        </w:rPr>
        <w:t>が</w:t>
      </w:r>
      <w:r>
        <w:rPr>
          <w:lang w:eastAsia="zh-TW"/>
        </w:rPr>
        <w:t>差</w:t>
      </w:r>
      <w:r>
        <w:rPr>
          <w:lang w:eastAsia="ja-JP"/>
        </w:rPr>
        <w:t>し</w:t>
      </w:r>
      <w:r>
        <w:rPr>
          <w:lang w:eastAsia="zh-TW"/>
        </w:rPr>
        <w:t>引</w:t>
      </w:r>
      <w:r>
        <w:rPr>
          <w:lang w:eastAsia="ja-JP"/>
        </w:rPr>
        <w:t>かれます</w:t>
      </w:r>
      <w:r>
        <w:rPr>
          <w:lang w:eastAsia="zh-TW"/>
        </w:rPr>
        <w:t>。</w:t>
      </w:r>
      <w:r>
        <w:rPr>
          <w:lang w:eastAsia="zh-TW"/>
        </w:rPr>
        <w:t xml:space="preserve">Web </w:t>
      </w:r>
      <w:r>
        <w:rPr>
          <w:lang w:eastAsia="ja-JP"/>
        </w:rPr>
        <w:t>を</w:t>
      </w:r>
      <w:r>
        <w:rPr>
          <w:lang w:eastAsia="zh-TW"/>
        </w:rPr>
        <w:t>通</w:t>
      </w:r>
      <w:r>
        <w:rPr>
          <w:lang w:eastAsia="ja-JP"/>
        </w:rPr>
        <w:t>じて</w:t>
      </w:r>
      <w:r>
        <w:rPr>
          <w:lang w:eastAsia="zh-TW"/>
        </w:rPr>
        <w:t>開始</w:t>
      </w:r>
      <w:r>
        <w:rPr>
          <w:lang w:eastAsia="ja-JP"/>
        </w:rPr>
        <w:t>された</w:t>
      </w:r>
      <w:r>
        <w:rPr>
          <w:lang w:eastAsia="zh-TW"/>
        </w:rPr>
        <w:t>後、</w:t>
      </w:r>
      <w:r>
        <w:rPr>
          <w:lang w:eastAsia="ja-JP"/>
        </w:rPr>
        <w:t>マイクロソフトによって</w:t>
      </w:r>
      <w:r>
        <w:rPr>
          <w:lang w:eastAsia="zh-TW"/>
        </w:rPr>
        <w:t>電話</w:t>
      </w:r>
      <w:r>
        <w:rPr>
          <w:lang w:eastAsia="ja-JP"/>
        </w:rPr>
        <w:t>で</w:t>
      </w:r>
      <w:r>
        <w:rPr>
          <w:lang w:eastAsia="zh-TW"/>
        </w:rPr>
        <w:t>対処</w:t>
      </w:r>
      <w:r>
        <w:rPr>
          <w:lang w:eastAsia="ja-JP"/>
        </w:rPr>
        <w:t>されたインシデントに</w:t>
      </w:r>
      <w:r>
        <w:rPr>
          <w:lang w:eastAsia="zh-TW"/>
        </w:rPr>
        <w:t>対</w:t>
      </w:r>
      <w:r>
        <w:rPr>
          <w:lang w:eastAsia="ja-JP"/>
        </w:rPr>
        <w:t>し</w:t>
      </w:r>
      <w:r>
        <w:rPr>
          <w:lang w:eastAsia="zh-TW"/>
        </w:rPr>
        <w:t>、引</w:t>
      </w:r>
      <w:r>
        <w:rPr>
          <w:lang w:eastAsia="ja-JP"/>
        </w:rPr>
        <w:t>き</w:t>
      </w:r>
      <w:r>
        <w:rPr>
          <w:lang w:eastAsia="zh-TW"/>
        </w:rPr>
        <w:t>続</w:t>
      </w:r>
      <w:r>
        <w:rPr>
          <w:lang w:eastAsia="ja-JP"/>
        </w:rPr>
        <w:t>き</w:t>
      </w:r>
      <w:r>
        <w:rPr>
          <w:lang w:eastAsia="zh-TW"/>
        </w:rPr>
        <w:t xml:space="preserve"> Web</w:t>
      </w:r>
      <w:r>
        <w:rPr>
          <w:lang w:eastAsia="zh-TW"/>
        </w:rPr>
        <w:t>、電子</w:t>
      </w:r>
      <w:r>
        <w:rPr>
          <w:lang w:eastAsia="ja-JP"/>
        </w:rPr>
        <w:t>メール</w:t>
      </w:r>
      <w:r>
        <w:rPr>
          <w:lang w:eastAsia="zh-TW"/>
        </w:rPr>
        <w:t>、</w:t>
      </w:r>
      <w:r>
        <w:rPr>
          <w:lang w:eastAsia="ja-JP"/>
        </w:rPr>
        <w:t>およびその</w:t>
      </w:r>
      <w:r>
        <w:rPr>
          <w:lang w:eastAsia="zh-TW"/>
        </w:rPr>
        <w:t>他</w:t>
      </w:r>
      <w:r>
        <w:rPr>
          <w:lang w:eastAsia="ja-JP"/>
        </w:rPr>
        <w:t>の</w:t>
      </w:r>
      <w:r>
        <w:rPr>
          <w:lang w:eastAsia="zh-TW"/>
        </w:rPr>
        <w:t>電子的</w:t>
      </w:r>
      <w:r>
        <w:rPr>
          <w:lang w:eastAsia="ja-JP"/>
        </w:rPr>
        <w:t>な</w:t>
      </w:r>
      <w:r>
        <w:rPr>
          <w:lang w:eastAsia="zh-TW"/>
        </w:rPr>
        <w:t>手段</w:t>
      </w:r>
      <w:r>
        <w:rPr>
          <w:lang w:eastAsia="ja-JP"/>
        </w:rPr>
        <w:t>で</w:t>
      </w:r>
      <w:r>
        <w:rPr>
          <w:lang w:eastAsia="zh-TW"/>
        </w:rPr>
        <w:t>解決</w:t>
      </w:r>
      <w:r>
        <w:rPr>
          <w:lang w:eastAsia="ja-JP"/>
        </w:rPr>
        <w:t>が</w:t>
      </w:r>
      <w:r>
        <w:rPr>
          <w:lang w:eastAsia="zh-TW"/>
        </w:rPr>
        <w:t>図</w:t>
      </w:r>
      <w:r>
        <w:rPr>
          <w:lang w:eastAsia="ja-JP"/>
        </w:rPr>
        <w:t>られている</w:t>
      </w:r>
      <w:r>
        <w:rPr>
          <w:lang w:eastAsia="zh-TW"/>
        </w:rPr>
        <w:t>場合</w:t>
      </w:r>
      <w:r>
        <w:rPr>
          <w:lang w:eastAsia="ja-JP"/>
        </w:rPr>
        <w:t>は</w:t>
      </w:r>
      <w:r>
        <w:rPr>
          <w:lang w:eastAsia="zh-TW"/>
        </w:rPr>
        <w:t>、利用可能</w:t>
      </w:r>
      <w:r>
        <w:rPr>
          <w:lang w:eastAsia="ja-JP"/>
        </w:rPr>
        <w:t>な</w:t>
      </w:r>
      <w:r>
        <w:rPr>
          <w:lang w:eastAsia="zh-TW"/>
        </w:rPr>
        <w:t>電話</w:t>
      </w:r>
      <w:r>
        <w:rPr>
          <w:lang w:eastAsia="ja-JP"/>
        </w:rPr>
        <w:t>インシデントの</w:t>
      </w:r>
      <w:r>
        <w:rPr>
          <w:lang w:eastAsia="zh-TW"/>
        </w:rPr>
        <w:t>数</w:t>
      </w:r>
      <w:r>
        <w:rPr>
          <w:lang w:eastAsia="ja-JP"/>
        </w:rPr>
        <w:t>から</w:t>
      </w:r>
      <w:r>
        <w:rPr>
          <w:lang w:eastAsia="zh-TW"/>
        </w:rPr>
        <w:t>差</w:t>
      </w:r>
      <w:r>
        <w:rPr>
          <w:lang w:eastAsia="ja-JP"/>
        </w:rPr>
        <w:t>し</w:t>
      </w:r>
      <w:r>
        <w:rPr>
          <w:lang w:eastAsia="zh-TW"/>
        </w:rPr>
        <w:t>引</w:t>
      </w:r>
      <w:r>
        <w:rPr>
          <w:lang w:eastAsia="ja-JP"/>
        </w:rPr>
        <w:t>かれることはありません</w:t>
      </w:r>
      <w:r>
        <w:rPr>
          <w:lang w:eastAsia="zh-TW"/>
        </w:rPr>
        <w:t>。</w:t>
      </w:r>
    </w:p>
    <w:p w:rsidR="00F87589" w:rsidRDefault="00295C93">
      <w:pPr>
        <w:pStyle w:val="ProductList-BodyIndented"/>
        <w:rPr>
          <w:lang w:eastAsia="zh-TW"/>
        </w:rPr>
      </w:pPr>
      <w:r>
        <w:rPr>
          <w:lang w:eastAsia="zh-TW"/>
        </w:rPr>
        <w:t xml:space="preserve"> </w:t>
      </w:r>
    </w:p>
    <w:p w:rsidR="00F87589" w:rsidRDefault="00295C93">
      <w:pPr>
        <w:pStyle w:val="ProductList-BodyIndented"/>
        <w:rPr>
          <w:lang w:eastAsia="ja-JP"/>
        </w:rPr>
      </w:pPr>
      <w:r>
        <w:rPr>
          <w:lang w:eastAsia="ja-JP"/>
        </w:rPr>
        <w:t xml:space="preserve">Web </w:t>
      </w:r>
      <w:r>
        <w:rPr>
          <w:lang w:eastAsia="ja-JP"/>
        </w:rPr>
        <w:t>サポート</w:t>
      </w:r>
      <w:r>
        <w:rPr>
          <w:lang w:eastAsia="ja-JP"/>
        </w:rPr>
        <w:t xml:space="preserve"> </w:t>
      </w:r>
      <w:r>
        <w:rPr>
          <w:lang w:eastAsia="ja-JP"/>
        </w:rPr>
        <w:t>インシデントを利用するには、サーバー</w:t>
      </w:r>
      <w:r>
        <w:rPr>
          <w:lang w:eastAsia="ja-JP"/>
        </w:rPr>
        <w:t xml:space="preserve"> </w:t>
      </w:r>
      <w:r>
        <w:rPr>
          <w:lang w:eastAsia="ja-JP"/>
        </w:rPr>
        <w:t>ソフトウェアと関連する</w:t>
      </w:r>
      <w:r>
        <w:rPr>
          <w:lang w:eastAsia="ja-JP"/>
        </w:rPr>
        <w:t xml:space="preserve"> </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w:t>
      </w:r>
      <w:r>
        <w:rPr>
          <w:lang w:eastAsia="ja-JP"/>
        </w:rPr>
        <w:t>の両方に</w:t>
      </w:r>
      <w:r>
        <w:rPr>
          <w:lang w:eastAsia="ja-JP"/>
        </w:rPr>
        <w:t xml:space="preserve"> SA </w:t>
      </w:r>
      <w:r>
        <w:rPr>
          <w:lang w:eastAsia="ja-JP"/>
        </w:rPr>
        <w:t>が必要です。お客様は、</w:t>
      </w:r>
      <w:r>
        <w:rPr>
          <w:lang w:eastAsia="ja-JP"/>
        </w:rPr>
        <w:t xml:space="preserve">SA </w:t>
      </w:r>
      <w:r>
        <w:rPr>
          <w:lang w:eastAsia="ja-JP"/>
        </w:rPr>
        <w:t>の下でライセンスを保有するサーバー</w:t>
      </w:r>
      <w:r>
        <w:rPr>
          <w:lang w:eastAsia="ja-JP"/>
        </w:rPr>
        <w:t xml:space="preserve"> </w:t>
      </w:r>
      <w:r>
        <w:rPr>
          <w:lang w:eastAsia="ja-JP"/>
        </w:rPr>
        <w:t>ソフトウェアに関する</w:t>
      </w:r>
      <w:r>
        <w:rPr>
          <w:lang w:eastAsia="ja-JP"/>
        </w:rPr>
        <w:t xml:space="preserve"> Web </w:t>
      </w:r>
      <w:r>
        <w:rPr>
          <w:lang w:eastAsia="ja-JP"/>
        </w:rPr>
        <w:t>ベースの製品サポート</w:t>
      </w:r>
      <w:r>
        <w:rPr>
          <w:lang w:eastAsia="ja-JP"/>
        </w:rPr>
        <w:t xml:space="preserve"> </w:t>
      </w:r>
      <w:r>
        <w:rPr>
          <w:lang w:eastAsia="ja-JP"/>
        </w:rPr>
        <w:t>リクエストだけを提出できます。</w:t>
      </w:r>
    </w:p>
    <w:p w:rsidR="00F87589" w:rsidRDefault="00295C93">
      <w:pPr>
        <w:pStyle w:val="ProductList-BodyIndented"/>
        <w:ind w:left="720"/>
        <w:rPr>
          <w:lang w:eastAsia="ja-JP"/>
        </w:rPr>
      </w:pPr>
      <w:r>
        <w:rPr>
          <w:lang w:eastAsia="ja-JP"/>
        </w:rPr>
        <w:t xml:space="preserve"> </w:t>
      </w:r>
    </w:p>
    <w:p w:rsidR="00F87589" w:rsidRDefault="00295C93">
      <w:pPr>
        <w:pStyle w:val="ProductList-SubClauseHeading"/>
        <w:outlineLvl w:val="3"/>
        <w:rPr>
          <w:lang w:eastAsia="zh-TW"/>
        </w:rPr>
      </w:pPr>
      <w:r>
        <w:rPr>
          <w:lang w:eastAsia="ja-JP"/>
        </w:rPr>
        <w:t>サポート</w:t>
      </w:r>
      <w:r>
        <w:rPr>
          <w:lang w:eastAsia="zh-TW"/>
        </w:rPr>
        <w:t>連絡先</w:t>
      </w:r>
    </w:p>
    <w:p w:rsidR="00F87589" w:rsidRDefault="00295C93">
      <w:pPr>
        <w:pStyle w:val="ProductList-BodyIndented"/>
        <w:rPr>
          <w:lang w:eastAsia="zh-TW"/>
        </w:rPr>
      </w:pPr>
      <w:r>
        <w:rPr>
          <w:lang w:eastAsia="ja-JP"/>
        </w:rPr>
        <w:t>お</w:t>
      </w:r>
      <w:r>
        <w:rPr>
          <w:lang w:eastAsia="zh-TW"/>
        </w:rPr>
        <w:t>客様側</w:t>
      </w:r>
      <w:r>
        <w:rPr>
          <w:lang w:eastAsia="ja-JP"/>
        </w:rPr>
        <w:t>のサポート</w:t>
      </w:r>
      <w:r>
        <w:rPr>
          <w:lang w:eastAsia="zh-TW"/>
        </w:rPr>
        <w:t>連絡先</w:t>
      </w:r>
      <w:r>
        <w:rPr>
          <w:lang w:eastAsia="ja-JP"/>
        </w:rPr>
        <w:t>として</w:t>
      </w:r>
      <w:r>
        <w:rPr>
          <w:lang w:eastAsia="zh-TW"/>
        </w:rPr>
        <w:t>認</w:t>
      </w:r>
      <w:r>
        <w:rPr>
          <w:lang w:eastAsia="ja-JP"/>
        </w:rPr>
        <w:t>められる</w:t>
      </w:r>
      <w:r>
        <w:rPr>
          <w:lang w:eastAsia="zh-TW"/>
        </w:rPr>
        <w:t>人数</w:t>
      </w:r>
      <w:r>
        <w:rPr>
          <w:lang w:eastAsia="ja-JP"/>
        </w:rPr>
        <w:t>は</w:t>
      </w:r>
      <w:r>
        <w:rPr>
          <w:lang w:eastAsia="zh-TW"/>
        </w:rPr>
        <w:t>、次</w:t>
      </w:r>
      <w:r>
        <w:rPr>
          <w:lang w:eastAsia="ja-JP"/>
        </w:rPr>
        <w:t>の</w:t>
      </w:r>
      <w:r>
        <w:rPr>
          <w:lang w:eastAsia="zh-TW"/>
        </w:rPr>
        <w:t>表</w:t>
      </w:r>
      <w:r>
        <w:rPr>
          <w:lang w:eastAsia="ja-JP"/>
        </w:rPr>
        <w:t>に</w:t>
      </w:r>
      <w:r>
        <w:rPr>
          <w:lang w:eastAsia="zh-TW"/>
        </w:rPr>
        <w:t>示</w:t>
      </w:r>
      <w:r>
        <w:rPr>
          <w:lang w:eastAsia="ja-JP"/>
        </w:rPr>
        <w:t>すように</w:t>
      </w:r>
      <w:r>
        <w:rPr>
          <w:lang w:eastAsia="zh-TW"/>
        </w:rPr>
        <w:t>、</w:t>
      </w:r>
      <w:r>
        <w:rPr>
          <w:lang w:eastAsia="ja-JP"/>
        </w:rPr>
        <w:t>ボリューム</w:t>
      </w:r>
      <w:r>
        <w:rPr>
          <w:lang w:eastAsia="zh-TW"/>
        </w:rPr>
        <w:t xml:space="preserve"> </w:t>
      </w:r>
      <w:r>
        <w:rPr>
          <w:lang w:eastAsia="ja-JP"/>
        </w:rPr>
        <w:t>ライセンス</w:t>
      </w:r>
      <w:r>
        <w:rPr>
          <w:lang w:eastAsia="zh-TW"/>
        </w:rPr>
        <w:t xml:space="preserve"> </w:t>
      </w:r>
      <w:r>
        <w:rPr>
          <w:lang w:eastAsia="ja-JP"/>
        </w:rPr>
        <w:t>プログラムと</w:t>
      </w:r>
      <w:r>
        <w:rPr>
          <w:lang w:eastAsia="zh-TW"/>
        </w:rPr>
        <w:t>、</w:t>
      </w:r>
      <w:r>
        <w:rPr>
          <w:lang w:eastAsia="zh-TW"/>
        </w:rPr>
        <w:t xml:space="preserve">SA </w:t>
      </w:r>
      <w:r>
        <w:rPr>
          <w:lang w:eastAsia="ja-JP"/>
        </w:rPr>
        <w:t>に</w:t>
      </w:r>
      <w:r>
        <w:rPr>
          <w:lang w:eastAsia="zh-TW"/>
        </w:rPr>
        <w:t>含</w:t>
      </w:r>
      <w:r>
        <w:rPr>
          <w:lang w:eastAsia="ja-JP"/>
        </w:rPr>
        <w:t>まれるライセンスの</w:t>
      </w:r>
      <w:r>
        <w:rPr>
          <w:lang w:eastAsia="zh-TW"/>
        </w:rPr>
        <w:t>数</w:t>
      </w:r>
      <w:r>
        <w:rPr>
          <w:lang w:eastAsia="ja-JP"/>
        </w:rPr>
        <w:t>によって</w:t>
      </w:r>
      <w:r>
        <w:rPr>
          <w:lang w:eastAsia="zh-TW"/>
        </w:rPr>
        <w:t>異</w:t>
      </w:r>
      <w:r>
        <w:rPr>
          <w:lang w:eastAsia="ja-JP"/>
        </w:rPr>
        <w:t>なります</w:t>
      </w:r>
      <w:r>
        <w:rPr>
          <w:lang w:eastAsia="zh-TW"/>
        </w:rPr>
        <w:t>。連絡先</w:t>
      </w:r>
      <w:r>
        <w:rPr>
          <w:lang w:eastAsia="ja-JP"/>
        </w:rPr>
        <w:t>には</w:t>
      </w:r>
      <w:r>
        <w:rPr>
          <w:lang w:eastAsia="zh-TW"/>
        </w:rPr>
        <w:t>個人</w:t>
      </w:r>
      <w:r>
        <w:rPr>
          <w:lang w:eastAsia="ja-JP"/>
        </w:rPr>
        <w:t>を</w:t>
      </w:r>
      <w:r>
        <w:rPr>
          <w:lang w:eastAsia="zh-TW"/>
        </w:rPr>
        <w:t>指名</w:t>
      </w:r>
      <w:r>
        <w:rPr>
          <w:lang w:eastAsia="ja-JP"/>
        </w:rPr>
        <w:t>する</w:t>
      </w:r>
      <w:r>
        <w:rPr>
          <w:lang w:eastAsia="zh-TW"/>
        </w:rPr>
        <w:t>必要</w:t>
      </w:r>
      <w:r>
        <w:rPr>
          <w:lang w:eastAsia="ja-JP"/>
        </w:rPr>
        <w:t>がありますが</w:t>
      </w:r>
      <w:r>
        <w:rPr>
          <w:lang w:eastAsia="zh-TW"/>
        </w:rPr>
        <w:t>、</w:t>
      </w:r>
      <w:r>
        <w:rPr>
          <w:lang w:eastAsia="ja-JP"/>
        </w:rPr>
        <w:t>お</w:t>
      </w:r>
      <w:r>
        <w:rPr>
          <w:lang w:eastAsia="zh-TW"/>
        </w:rPr>
        <w:t>客様</w:t>
      </w:r>
      <w:r>
        <w:rPr>
          <w:lang w:eastAsia="ja-JP"/>
        </w:rPr>
        <w:t>の</w:t>
      </w:r>
      <w:r>
        <w:rPr>
          <w:lang w:eastAsia="zh-TW"/>
        </w:rPr>
        <w:t>組織</w:t>
      </w:r>
      <w:r>
        <w:rPr>
          <w:lang w:eastAsia="ja-JP"/>
        </w:rPr>
        <w:t>の</w:t>
      </w:r>
      <w:r>
        <w:rPr>
          <w:lang w:eastAsia="zh-TW"/>
        </w:rPr>
        <w:t>外部</w:t>
      </w:r>
      <w:r>
        <w:rPr>
          <w:lang w:eastAsia="ja-JP"/>
        </w:rPr>
        <w:t>の</w:t>
      </w:r>
      <w:r>
        <w:rPr>
          <w:lang w:eastAsia="zh-TW"/>
        </w:rPr>
        <w:t>個人</w:t>
      </w:r>
      <w:r>
        <w:rPr>
          <w:lang w:eastAsia="ja-JP"/>
        </w:rPr>
        <w:t>を</w:t>
      </w:r>
      <w:r>
        <w:rPr>
          <w:lang w:eastAsia="zh-TW"/>
        </w:rPr>
        <w:t>指定</w:t>
      </w:r>
      <w:r>
        <w:rPr>
          <w:lang w:eastAsia="ja-JP"/>
        </w:rPr>
        <w:t>することもできます</w:t>
      </w:r>
      <w:r>
        <w:rPr>
          <w:lang w:eastAsia="zh-TW"/>
        </w:rPr>
        <w:t>。</w:t>
      </w:r>
      <w:r>
        <w:rPr>
          <w:lang w:eastAsia="ja-JP"/>
        </w:rPr>
        <w:t>ただし</w:t>
      </w:r>
      <w:r>
        <w:rPr>
          <w:lang w:eastAsia="zh-TW"/>
        </w:rPr>
        <w:t>、連絡先</w:t>
      </w:r>
      <w:r>
        <w:rPr>
          <w:lang w:eastAsia="ja-JP"/>
        </w:rPr>
        <w:t>として</w:t>
      </w:r>
      <w:r>
        <w:rPr>
          <w:lang w:eastAsia="zh-TW"/>
        </w:rPr>
        <w:t>組織、部署、</w:t>
      </w:r>
      <w:r>
        <w:rPr>
          <w:lang w:eastAsia="ja-JP"/>
        </w:rPr>
        <w:t>またはグループ</w:t>
      </w:r>
      <w:r>
        <w:rPr>
          <w:lang w:eastAsia="zh-TW"/>
        </w:rPr>
        <w:t>名</w:t>
      </w:r>
      <w:r>
        <w:rPr>
          <w:lang w:eastAsia="ja-JP"/>
        </w:rPr>
        <w:t>を</w:t>
      </w:r>
      <w:r>
        <w:rPr>
          <w:lang w:eastAsia="zh-TW"/>
        </w:rPr>
        <w:t>指定</w:t>
      </w:r>
      <w:r>
        <w:rPr>
          <w:lang w:eastAsia="ja-JP"/>
        </w:rPr>
        <w:t>することはできません</w:t>
      </w:r>
      <w:r>
        <w:rPr>
          <w:lang w:eastAsia="zh-TW"/>
        </w:rPr>
        <w:t>。</w:t>
      </w:r>
    </w:p>
    <w:tbl>
      <w:tblPr>
        <w:tblStyle w:val="PURTable0"/>
        <w:tblW w:w="0" w:type="dxa"/>
        <w:tblLook w:val="04A0" w:firstRow="1" w:lastRow="0" w:firstColumn="1" w:lastColumn="0" w:noHBand="0" w:noVBand="1"/>
      </w:tblPr>
      <w:tblGrid>
        <w:gridCol w:w="1493"/>
        <w:gridCol w:w="1470"/>
        <w:gridCol w:w="1475"/>
        <w:gridCol w:w="1498"/>
        <w:gridCol w:w="1498"/>
        <w:gridCol w:w="1498"/>
        <w:gridCol w:w="1498"/>
      </w:tblGrid>
      <w:tr w:rsidR="00F87589">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87589" w:rsidRDefault="00295C93">
            <w:pPr>
              <w:pStyle w:val="ProductList-TableBody"/>
            </w:pPr>
            <w:r>
              <w:rPr>
                <w:color w:val="FFFFFF"/>
              </w:rPr>
              <w:t>特典</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87589" w:rsidRDefault="00295C93">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87589" w:rsidRDefault="00295C93">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87589" w:rsidRDefault="00295C93">
            <w:pPr>
              <w:pStyle w:val="ProductList-TableBody"/>
            </w:pPr>
            <w:r>
              <w:rPr>
                <w:color w:val="FFFFFF"/>
              </w:rPr>
              <w:t xml:space="preserve">S/S+: EA </w:t>
            </w:r>
            <w:r>
              <w:rPr>
                <w:color w:val="FFFFFF"/>
              </w:rPr>
              <w:t>レベル</w:t>
            </w:r>
            <w:r>
              <w:rPr>
                <w:color w:val="FFFFFF"/>
              </w:rPr>
              <w:t xml:space="preserv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87589" w:rsidRDefault="00295C93">
            <w:pPr>
              <w:pStyle w:val="ProductList-TableBody"/>
            </w:pPr>
            <w:r>
              <w:rPr>
                <w:color w:val="FFFFFF"/>
              </w:rPr>
              <w:t xml:space="preserve">S/S+: EA </w:t>
            </w:r>
            <w:r>
              <w:rPr>
                <w:color w:val="FFFFFF"/>
              </w:rPr>
              <w:t>レベル</w:t>
            </w:r>
            <w:r>
              <w:rPr>
                <w:color w:val="FFFFFF"/>
              </w:rPr>
              <w:t xml:space="preserv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87589" w:rsidRDefault="00295C93">
            <w:pPr>
              <w:pStyle w:val="ProductList-TableBody"/>
            </w:pPr>
            <w:r>
              <w:rPr>
                <w:color w:val="FFFFFF"/>
              </w:rPr>
              <w:t xml:space="preserve">S/S+: EA </w:t>
            </w:r>
            <w:r>
              <w:rPr>
                <w:color w:val="FFFFFF"/>
              </w:rPr>
              <w:t>レベル</w:t>
            </w:r>
            <w:r>
              <w:rPr>
                <w:color w:val="FFFFFF"/>
              </w:rPr>
              <w:t xml:space="preserve">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87589" w:rsidRDefault="00295C93">
            <w:pPr>
              <w:pStyle w:val="ProductList-TableBody"/>
            </w:pPr>
            <w:r>
              <w:rPr>
                <w:color w:val="FFFFFF"/>
              </w:rPr>
              <w:t xml:space="preserve">S/S+: EA </w:t>
            </w:r>
            <w:r>
              <w:rPr>
                <w:color w:val="FFFFFF"/>
              </w:rPr>
              <w:t>レベル</w:t>
            </w:r>
            <w:r>
              <w:rPr>
                <w:color w:val="FFFFFF"/>
              </w:rPr>
              <w:t xml:space="preserve"> D</w:t>
            </w:r>
          </w:p>
        </w:tc>
      </w:tr>
      <w:tr w:rsidR="00F87589">
        <w:tc>
          <w:tcPr>
            <w:tcW w:w="172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電話による製品サポートの連絡先の数</w:t>
            </w:r>
          </w:p>
        </w:tc>
        <w:tc>
          <w:tcPr>
            <w:tcW w:w="172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必要数</w:t>
            </w:r>
          </w:p>
        </w:tc>
      </w:tr>
      <w:tr w:rsidR="00F87589">
        <w:tc>
          <w:tcPr>
            <w:tcW w:w="172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認められる</w:t>
            </w:r>
            <w:r>
              <w:t xml:space="preserve"> Web </w:t>
            </w:r>
            <w:r>
              <w:t>サポートの連絡先の数</w:t>
            </w:r>
          </w:p>
        </w:tc>
        <w:tc>
          <w:tcPr>
            <w:tcW w:w="172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適用なし</w:t>
            </w:r>
          </w:p>
        </w:tc>
        <w:tc>
          <w:tcPr>
            <w:tcW w:w="172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16</w:t>
            </w:r>
          </w:p>
        </w:tc>
      </w:tr>
    </w:tbl>
    <w:p w:rsidR="00F87589" w:rsidRDefault="00295C93">
      <w:pPr>
        <w:pStyle w:val="ProductList-BodyIndented"/>
      </w:pPr>
      <w:r>
        <w:t xml:space="preserve"> </w:t>
      </w:r>
    </w:p>
    <w:p w:rsidR="00F87589" w:rsidRDefault="00295C93">
      <w:pPr>
        <w:pStyle w:val="ProductList-SubClauseHeading"/>
        <w:outlineLvl w:val="3"/>
        <w:rPr>
          <w:lang w:eastAsia="ja-JP"/>
        </w:rPr>
      </w:pPr>
      <w:r>
        <w:rPr>
          <w:lang w:eastAsia="ja-JP"/>
        </w:rPr>
        <w:t>ソフトウェア</w:t>
      </w:r>
      <w:r>
        <w:rPr>
          <w:lang w:eastAsia="ja-JP"/>
        </w:rPr>
        <w:t xml:space="preserve"> </w:t>
      </w:r>
      <w:r>
        <w:rPr>
          <w:lang w:eastAsia="ja-JP"/>
        </w:rPr>
        <w:t>アシュアランスを保有するお客様に対するサービス</w:t>
      </w:r>
      <w:r>
        <w:rPr>
          <w:lang w:eastAsia="ja-JP"/>
        </w:rPr>
        <w:t xml:space="preserve"> </w:t>
      </w:r>
      <w:r>
        <w:rPr>
          <w:lang w:eastAsia="ja-JP"/>
        </w:rPr>
        <w:t>レベル</w:t>
      </w:r>
    </w:p>
    <w:p w:rsidR="00F87589" w:rsidRDefault="00295C93">
      <w:pPr>
        <w:pStyle w:val="ProductList-BodyIndented"/>
        <w:rPr>
          <w:lang w:eastAsia="zh-TW"/>
        </w:rPr>
      </w:pPr>
      <w:r>
        <w:rPr>
          <w:lang w:eastAsia="zh-TW"/>
        </w:rPr>
        <w:t>深刻度</w:t>
      </w:r>
      <w:r>
        <w:rPr>
          <w:lang w:eastAsia="ja-JP"/>
        </w:rPr>
        <w:t>ごとのおよその</w:t>
      </w:r>
      <w:r>
        <w:rPr>
          <w:lang w:eastAsia="zh-TW"/>
        </w:rPr>
        <w:t>応答時間</w:t>
      </w:r>
      <w:r>
        <w:rPr>
          <w:lang w:eastAsia="ja-JP"/>
        </w:rPr>
        <w:t>と</w:t>
      </w:r>
      <w:r>
        <w:rPr>
          <w:lang w:eastAsia="zh-TW"/>
        </w:rPr>
        <w:t>、</w:t>
      </w:r>
      <w:r>
        <w:rPr>
          <w:lang w:eastAsia="ja-JP"/>
        </w:rPr>
        <w:t>お</w:t>
      </w:r>
      <w:r>
        <w:rPr>
          <w:lang w:eastAsia="zh-TW"/>
        </w:rPr>
        <w:t>客様側</w:t>
      </w:r>
      <w:r>
        <w:rPr>
          <w:lang w:eastAsia="ja-JP"/>
        </w:rPr>
        <w:t>に</w:t>
      </w:r>
      <w:r>
        <w:rPr>
          <w:lang w:eastAsia="zh-TW"/>
        </w:rPr>
        <w:t>求</w:t>
      </w:r>
      <w:r>
        <w:rPr>
          <w:lang w:eastAsia="ja-JP"/>
        </w:rPr>
        <w:t>められる</w:t>
      </w:r>
      <w:r>
        <w:rPr>
          <w:lang w:eastAsia="zh-TW"/>
        </w:rPr>
        <w:t>対応</w:t>
      </w:r>
      <w:r>
        <w:rPr>
          <w:lang w:eastAsia="ja-JP"/>
        </w:rPr>
        <w:t>を</w:t>
      </w:r>
      <w:r>
        <w:rPr>
          <w:lang w:eastAsia="zh-TW"/>
        </w:rPr>
        <w:t>、以下</w:t>
      </w:r>
      <w:r>
        <w:rPr>
          <w:lang w:eastAsia="ja-JP"/>
        </w:rPr>
        <w:t>の</w:t>
      </w:r>
      <w:r>
        <w:rPr>
          <w:lang w:eastAsia="zh-TW"/>
        </w:rPr>
        <w:t>表</w:t>
      </w:r>
      <w:r>
        <w:rPr>
          <w:lang w:eastAsia="ja-JP"/>
        </w:rPr>
        <w:t>に</w:t>
      </w:r>
      <w:r>
        <w:rPr>
          <w:lang w:eastAsia="zh-TW"/>
        </w:rPr>
        <w:t>示</w:t>
      </w:r>
      <w:r>
        <w:rPr>
          <w:lang w:eastAsia="ja-JP"/>
        </w:rPr>
        <w:t>します</w:t>
      </w:r>
      <w:r>
        <w:rPr>
          <w:lang w:eastAsia="zh-TW"/>
        </w:rPr>
        <w:t>。</w:t>
      </w:r>
    </w:p>
    <w:tbl>
      <w:tblPr>
        <w:tblStyle w:val="PURTable0"/>
        <w:tblW w:w="0" w:type="dxa"/>
        <w:tblLook w:val="04A0" w:firstRow="1" w:lastRow="0" w:firstColumn="1" w:lastColumn="0" w:noHBand="0" w:noVBand="1"/>
      </w:tblPr>
      <w:tblGrid>
        <w:gridCol w:w="2544"/>
        <w:gridCol w:w="2640"/>
        <w:gridCol w:w="2623"/>
        <w:gridCol w:w="2623"/>
      </w:tblGrid>
      <w:tr w:rsidR="00F87589">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F87589" w:rsidRDefault="00295C93">
            <w:pPr>
              <w:pStyle w:val="ProductList-TableBody"/>
            </w:pPr>
            <w:r>
              <w:rPr>
                <w:color w:val="FFFFFF"/>
              </w:rPr>
              <w:t>深刻度</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87589" w:rsidRDefault="00295C93">
            <w:pPr>
              <w:pStyle w:val="ProductList-TableBody"/>
            </w:pPr>
            <w:r>
              <w:rPr>
                <w:color w:val="FFFFFF"/>
              </w:rPr>
              <w:t>状況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87589" w:rsidRDefault="00295C93">
            <w:pPr>
              <w:pStyle w:val="ProductList-TableBody"/>
            </w:pPr>
            <w:r>
              <w:rPr>
                <w:color w:val="FFFFFF"/>
              </w:rPr>
              <w:t>マイクロソフトの対応</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87589" w:rsidRDefault="00295C93">
            <w:pPr>
              <w:pStyle w:val="ProductList-TableBody"/>
            </w:pPr>
            <w:r>
              <w:rPr>
                <w:color w:val="FFFFFF"/>
              </w:rPr>
              <w:t>お客様の対応</w:t>
            </w:r>
          </w:p>
        </w:tc>
      </w:tr>
      <w:tr w:rsidR="00F87589">
        <w:tc>
          <w:tcPr>
            <w:tcW w:w="29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 xml:space="preserve">A. </w:t>
            </w:r>
            <w:r>
              <w:t>電話による提出</w:t>
            </w:r>
          </w:p>
        </w:tc>
        <w:tc>
          <w:tcPr>
            <w:tcW w:w="306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ビジネスへの重大な影響</w:t>
            </w:r>
            <w:r>
              <w:t>:</w:t>
            </w:r>
          </w:p>
          <w:p w:rsidR="00F87589" w:rsidRDefault="00295C93">
            <w:pPr>
              <w:pStyle w:val="ProductList-TableBody"/>
            </w:pPr>
            <w:r>
              <w:t>お客様のビジネスが重大なサービスの損失または低下を被っている。</w:t>
            </w:r>
          </w:p>
        </w:tc>
        <w:tc>
          <w:tcPr>
            <w:tcW w:w="306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サポート内容に基づく</w:t>
            </w:r>
            <w:r>
              <w:t xml:space="preserve"> 2 </w:t>
            </w:r>
            <w:r>
              <w:t>時間以内の最初の電話回答</w:t>
            </w:r>
          </w:p>
          <w:p w:rsidR="00F87589" w:rsidRDefault="00295C93">
            <w:pPr>
              <w:pStyle w:val="ProductList-TableBody"/>
            </w:pPr>
            <w:r>
              <w:t>必要に応じてマイクロソフトのリソースをお客様のサイトへ</w:t>
            </w:r>
          </w:p>
        </w:tc>
        <w:tc>
          <w:tcPr>
            <w:tcW w:w="306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年中無休</w:t>
            </w:r>
            <w:r>
              <w:t xml:space="preserve"> 24 </w:t>
            </w:r>
            <w:r>
              <w:t>時間の継続的な対応を行うための適切なリソースの割り当て</w:t>
            </w:r>
            <w:r>
              <w:rPr>
                <w:vertAlign w:val="superscript"/>
              </w:rPr>
              <w:t>2</w:t>
            </w:r>
          </w:p>
          <w:p w:rsidR="00F87589" w:rsidRDefault="00295C93">
            <w:pPr>
              <w:pStyle w:val="ProductList-TableBody"/>
            </w:pPr>
            <w:r>
              <w:t>変更管理部門による迅速なアクセスと対応</w:t>
            </w:r>
          </w:p>
          <w:p w:rsidR="00F87589" w:rsidRDefault="00295C93">
            <w:pPr>
              <w:pStyle w:val="ProductList-TableBody"/>
            </w:pPr>
            <w:r>
              <w:t>経営管理部門への通知</w:t>
            </w:r>
          </w:p>
        </w:tc>
      </w:tr>
      <w:tr w:rsidR="00F87589">
        <w:tc>
          <w:tcPr>
            <w:tcW w:w="29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 xml:space="preserve">B. </w:t>
            </w:r>
            <w:r>
              <w:t>電話による提出</w:t>
            </w:r>
          </w:p>
        </w:tc>
        <w:tc>
          <w:tcPr>
            <w:tcW w:w="306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ビジネスへの中程度の影響</w:t>
            </w:r>
            <w:r>
              <w:t>:</w:t>
            </w:r>
          </w:p>
          <w:p w:rsidR="00F87589" w:rsidRDefault="00295C93">
            <w:pPr>
              <w:pStyle w:val="ProductList-TableBody"/>
            </w:pPr>
            <w:r>
              <w:t>お客様のビジネスは、中程度のサービスの損失または低下を被っているが、不完全ながらどうにか継続されている。</w:t>
            </w:r>
          </w:p>
        </w:tc>
        <w:tc>
          <w:tcPr>
            <w:tcW w:w="306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サポート内容に基づく</w:t>
            </w:r>
            <w:r>
              <w:t xml:space="preserve"> 4 </w:t>
            </w:r>
            <w:r>
              <w:t>時間以内の最初の電話回答</w:t>
            </w:r>
          </w:p>
          <w:p w:rsidR="00F87589" w:rsidRDefault="00295C93">
            <w:pPr>
              <w:pStyle w:val="ProductList-TableBody"/>
            </w:pPr>
            <w:r>
              <w:t>営業時間内の対応</w:t>
            </w:r>
          </w:p>
        </w:tc>
        <w:tc>
          <w:tcPr>
            <w:tcW w:w="306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営業時間内の継続的な対応を行うための適切なリソースの割り当て</w:t>
            </w:r>
          </w:p>
          <w:p w:rsidR="00F87589" w:rsidRDefault="00295C93">
            <w:pPr>
              <w:pStyle w:val="ProductList-TableBody"/>
            </w:pPr>
            <w:r>
              <w:t>変更管理部門による</w:t>
            </w:r>
            <w:r>
              <w:t xml:space="preserve"> 4 </w:t>
            </w:r>
            <w:r>
              <w:t>営業時間内のアクセスと対応</w:t>
            </w:r>
          </w:p>
        </w:tc>
      </w:tr>
      <w:tr w:rsidR="00F87589">
        <w:tc>
          <w:tcPr>
            <w:tcW w:w="29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 xml:space="preserve">C. </w:t>
            </w:r>
            <w:r>
              <w:t>電話または</w:t>
            </w:r>
            <w:r>
              <w:t xml:space="preserve"> Web </w:t>
            </w:r>
            <w:r>
              <w:t>による提出</w:t>
            </w:r>
          </w:p>
        </w:tc>
        <w:tc>
          <w:tcPr>
            <w:tcW w:w="306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ビジネスへの小さな影響</w:t>
            </w:r>
            <w:r>
              <w:t>:</w:t>
            </w:r>
          </w:p>
          <w:p w:rsidR="00F87589" w:rsidRDefault="00295C93">
            <w:pPr>
              <w:pStyle w:val="ProductList-TableBody"/>
            </w:pPr>
            <w:r>
              <w:t>お客様のビジネスは、ほとんどまたはまったく障害なく十分に機能している。</w:t>
            </w:r>
          </w:p>
        </w:tc>
        <w:tc>
          <w:tcPr>
            <w:tcW w:w="306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サポート内容に基づく</w:t>
            </w:r>
            <w:r>
              <w:t xml:space="preserve"> 1 </w:t>
            </w:r>
            <w:r>
              <w:t>営業日以内の最初の電話回答</w:t>
            </w:r>
          </w:p>
          <w:p w:rsidR="00F87589" w:rsidRDefault="00295C93">
            <w:pPr>
              <w:pStyle w:val="ProductList-TableBody"/>
            </w:pPr>
            <w:r>
              <w:t>営業時間内の対応</w:t>
            </w:r>
          </w:p>
        </w:tc>
        <w:tc>
          <w:tcPr>
            <w:tcW w:w="306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問題の当事者の正確な連絡先情報</w:t>
            </w:r>
          </w:p>
          <w:p w:rsidR="00F87589" w:rsidRDefault="00295C93">
            <w:pPr>
              <w:pStyle w:val="ProductList-TableBody"/>
            </w:pPr>
            <w:r>
              <w:t xml:space="preserve">1 </w:t>
            </w:r>
            <w:r>
              <w:t>営業日以内の対応</w:t>
            </w:r>
          </w:p>
        </w:tc>
      </w:tr>
    </w:tbl>
    <w:p w:rsidR="00F87589" w:rsidRDefault="00295C93">
      <w:pPr>
        <w:pStyle w:val="ProductList-BodyIndented"/>
        <w:rPr>
          <w:lang w:eastAsia="zh-TW"/>
        </w:rPr>
      </w:pPr>
      <w:r>
        <w:rPr>
          <w:i/>
          <w:lang w:eastAsia="zh-TW"/>
        </w:rPr>
        <w:t xml:space="preserve">1 </w:t>
      </w:r>
      <w:r>
        <w:rPr>
          <w:i/>
          <w:lang w:eastAsia="ja-JP"/>
        </w:rPr>
        <w:t>お</w:t>
      </w:r>
      <w:r>
        <w:rPr>
          <w:i/>
          <w:lang w:eastAsia="zh-TW"/>
        </w:rPr>
        <w:t>客様</w:t>
      </w:r>
      <w:r>
        <w:rPr>
          <w:i/>
          <w:lang w:eastAsia="ja-JP"/>
        </w:rPr>
        <w:t>の</w:t>
      </w:r>
      <w:r>
        <w:rPr>
          <w:i/>
          <w:lang w:eastAsia="zh-TW"/>
        </w:rPr>
        <w:t>地域</w:t>
      </w:r>
      <w:r>
        <w:rPr>
          <w:i/>
          <w:lang w:eastAsia="ja-JP"/>
        </w:rPr>
        <w:t>の</w:t>
      </w:r>
      <w:r>
        <w:rPr>
          <w:i/>
          <w:lang w:eastAsia="zh-TW"/>
        </w:rPr>
        <w:t>営業時間内</w:t>
      </w:r>
      <w:r>
        <w:rPr>
          <w:i/>
          <w:lang w:eastAsia="ja-JP"/>
        </w:rPr>
        <w:t>にマイクロソフト</w:t>
      </w:r>
      <w:r>
        <w:rPr>
          <w:i/>
          <w:lang w:eastAsia="zh-TW"/>
        </w:rPr>
        <w:t>担当者</w:t>
      </w:r>
      <w:r>
        <w:rPr>
          <w:i/>
          <w:lang w:eastAsia="ja-JP"/>
        </w:rPr>
        <w:t>にお</w:t>
      </w:r>
      <w:r>
        <w:rPr>
          <w:i/>
          <w:lang w:eastAsia="zh-TW"/>
        </w:rPr>
        <w:t>問</w:t>
      </w:r>
      <w:r>
        <w:rPr>
          <w:i/>
          <w:lang w:eastAsia="ja-JP"/>
        </w:rPr>
        <w:t>い</w:t>
      </w:r>
      <w:r>
        <w:rPr>
          <w:i/>
          <w:lang w:eastAsia="zh-TW"/>
        </w:rPr>
        <w:t>合</w:t>
      </w:r>
      <w:r>
        <w:rPr>
          <w:i/>
          <w:lang w:eastAsia="ja-JP"/>
        </w:rPr>
        <w:t>わせください</w:t>
      </w:r>
      <w:r>
        <w:rPr>
          <w:i/>
          <w:lang w:eastAsia="zh-TW"/>
        </w:rPr>
        <w:t>。</w:t>
      </w:r>
    </w:p>
    <w:p w:rsidR="00F87589" w:rsidRDefault="00295C93">
      <w:pPr>
        <w:pStyle w:val="ProductList-BodyIndented"/>
        <w:rPr>
          <w:lang w:eastAsia="zh-TW"/>
        </w:rPr>
      </w:pPr>
      <w:r>
        <w:rPr>
          <w:i/>
          <w:lang w:eastAsia="zh-TW"/>
        </w:rPr>
        <w:lastRenderedPageBreak/>
        <w:t xml:space="preserve">2 </w:t>
      </w:r>
      <w:r>
        <w:rPr>
          <w:i/>
          <w:lang w:eastAsia="ja-JP"/>
        </w:rPr>
        <w:t>お</w:t>
      </w:r>
      <w:r>
        <w:rPr>
          <w:i/>
          <w:lang w:eastAsia="zh-TW"/>
        </w:rPr>
        <w:t>客様</w:t>
      </w:r>
      <w:r>
        <w:rPr>
          <w:i/>
          <w:lang w:eastAsia="ja-JP"/>
        </w:rPr>
        <w:t>が</w:t>
      </w:r>
      <w:r>
        <w:rPr>
          <w:i/>
          <w:lang w:eastAsia="zh-TW"/>
        </w:rPr>
        <w:t>上記表</w:t>
      </w:r>
      <w:r>
        <w:rPr>
          <w:i/>
          <w:lang w:eastAsia="ja-JP"/>
        </w:rPr>
        <w:t>に</w:t>
      </w:r>
      <w:r>
        <w:rPr>
          <w:i/>
          <w:lang w:eastAsia="zh-TW"/>
        </w:rPr>
        <w:t>基</w:t>
      </w:r>
      <w:r>
        <w:rPr>
          <w:i/>
          <w:lang w:eastAsia="ja-JP"/>
        </w:rPr>
        <w:t>づく</w:t>
      </w:r>
      <w:r>
        <w:rPr>
          <w:i/>
          <w:lang w:eastAsia="zh-TW"/>
        </w:rPr>
        <w:t>「</w:t>
      </w:r>
      <w:r>
        <w:rPr>
          <w:i/>
          <w:lang w:eastAsia="ja-JP"/>
        </w:rPr>
        <w:t>お</w:t>
      </w:r>
      <w:r>
        <w:rPr>
          <w:i/>
          <w:lang w:eastAsia="zh-TW"/>
        </w:rPr>
        <w:t>客様</w:t>
      </w:r>
      <w:r>
        <w:rPr>
          <w:i/>
          <w:lang w:eastAsia="ja-JP"/>
        </w:rPr>
        <w:t>の</w:t>
      </w:r>
      <w:r>
        <w:rPr>
          <w:i/>
          <w:lang w:eastAsia="zh-TW"/>
        </w:rPr>
        <w:t>対応」</w:t>
      </w:r>
      <w:r>
        <w:rPr>
          <w:i/>
          <w:lang w:eastAsia="ja-JP"/>
        </w:rPr>
        <w:t>を</w:t>
      </w:r>
      <w:r>
        <w:rPr>
          <w:i/>
          <w:lang w:eastAsia="zh-TW"/>
        </w:rPr>
        <w:t>満足</w:t>
      </w:r>
      <w:r>
        <w:rPr>
          <w:i/>
          <w:lang w:eastAsia="ja-JP"/>
        </w:rPr>
        <w:t>に</w:t>
      </w:r>
      <w:r>
        <w:rPr>
          <w:i/>
          <w:lang w:eastAsia="zh-TW"/>
        </w:rPr>
        <w:t>実施</w:t>
      </w:r>
      <w:r>
        <w:rPr>
          <w:i/>
          <w:lang w:eastAsia="ja-JP"/>
        </w:rPr>
        <w:t>できないとマイクロソフトが</w:t>
      </w:r>
      <w:r>
        <w:rPr>
          <w:i/>
          <w:lang w:eastAsia="zh-TW"/>
        </w:rPr>
        <w:t>合理的</w:t>
      </w:r>
      <w:r>
        <w:rPr>
          <w:i/>
          <w:lang w:eastAsia="ja-JP"/>
        </w:rPr>
        <w:t>に</w:t>
      </w:r>
      <w:r>
        <w:rPr>
          <w:i/>
          <w:lang w:eastAsia="zh-TW"/>
        </w:rPr>
        <w:t>判断</w:t>
      </w:r>
      <w:r>
        <w:rPr>
          <w:i/>
          <w:lang w:eastAsia="ja-JP"/>
        </w:rPr>
        <w:t>する</w:t>
      </w:r>
      <w:r>
        <w:rPr>
          <w:i/>
          <w:lang w:eastAsia="zh-TW"/>
        </w:rPr>
        <w:t>場合</w:t>
      </w:r>
      <w:r>
        <w:rPr>
          <w:i/>
          <w:lang w:eastAsia="ja-JP"/>
        </w:rPr>
        <w:t>には</w:t>
      </w:r>
      <w:r>
        <w:rPr>
          <w:i/>
          <w:lang w:eastAsia="zh-TW"/>
        </w:rPr>
        <w:t>、深刻度</w:t>
      </w:r>
      <w:r>
        <w:rPr>
          <w:i/>
          <w:lang w:eastAsia="ja-JP"/>
        </w:rPr>
        <w:t>が</w:t>
      </w:r>
      <w:r>
        <w:rPr>
          <w:i/>
          <w:lang w:eastAsia="zh-TW"/>
        </w:rPr>
        <w:t>引</w:t>
      </w:r>
      <w:r>
        <w:rPr>
          <w:i/>
          <w:lang w:eastAsia="ja-JP"/>
        </w:rPr>
        <w:t>き</w:t>
      </w:r>
      <w:r>
        <w:rPr>
          <w:i/>
          <w:lang w:eastAsia="zh-TW"/>
        </w:rPr>
        <w:t>下</w:t>
      </w:r>
      <w:r>
        <w:rPr>
          <w:i/>
          <w:lang w:eastAsia="ja-JP"/>
        </w:rPr>
        <w:t>げられることがあり</w:t>
      </w:r>
      <w:r>
        <w:rPr>
          <w:i/>
          <w:lang w:eastAsia="zh-TW"/>
        </w:rPr>
        <w:t>得</w:t>
      </w:r>
      <w:r>
        <w:rPr>
          <w:i/>
          <w:lang w:eastAsia="ja-JP"/>
        </w:rPr>
        <w:t>ます</w:t>
      </w:r>
      <w:r>
        <w:rPr>
          <w:i/>
          <w:lang w:eastAsia="zh-TW"/>
        </w:rPr>
        <w:t>。</w:t>
      </w:r>
    </w:p>
    <w:p w:rsidR="00F87589" w:rsidRDefault="00295C93">
      <w:pPr>
        <w:pStyle w:val="ProductList-BodyIndented"/>
        <w:ind w:left="720"/>
        <w:rPr>
          <w:lang w:eastAsia="zh-TW"/>
        </w:rPr>
      </w:pPr>
      <w:r>
        <w:rPr>
          <w:lang w:eastAsia="zh-TW"/>
        </w:rPr>
        <w:t xml:space="preserve"> </w:t>
      </w:r>
    </w:p>
    <w:p w:rsidR="00F87589" w:rsidRDefault="00295C93">
      <w:pPr>
        <w:pStyle w:val="ProductList-SubClauseHeading"/>
        <w:outlineLvl w:val="3"/>
        <w:rPr>
          <w:lang w:eastAsia="zh-TW"/>
        </w:rPr>
      </w:pPr>
      <w:r>
        <w:rPr>
          <w:lang w:eastAsia="ja-JP"/>
        </w:rPr>
        <w:t>ソフトウェア</w:t>
      </w:r>
      <w:r>
        <w:rPr>
          <w:lang w:eastAsia="zh-TW"/>
        </w:rPr>
        <w:t xml:space="preserve"> </w:t>
      </w:r>
      <w:r>
        <w:rPr>
          <w:lang w:eastAsia="ja-JP"/>
        </w:rPr>
        <w:t>アシュアランスの</w:t>
      </w:r>
      <w:r>
        <w:rPr>
          <w:lang w:eastAsia="zh-TW"/>
        </w:rPr>
        <w:t>年中無休</w:t>
      </w:r>
      <w:r>
        <w:rPr>
          <w:lang w:eastAsia="zh-TW"/>
        </w:rPr>
        <w:t xml:space="preserve"> (24x7) </w:t>
      </w:r>
      <w:r>
        <w:rPr>
          <w:lang w:eastAsia="ja-JP"/>
        </w:rPr>
        <w:t>の</w:t>
      </w:r>
      <w:r>
        <w:rPr>
          <w:lang w:eastAsia="zh-TW"/>
        </w:rPr>
        <w:t>技術</w:t>
      </w:r>
      <w:r>
        <w:rPr>
          <w:lang w:eastAsia="ja-JP"/>
        </w:rPr>
        <w:t>サポート</w:t>
      </w:r>
      <w:r>
        <w:rPr>
          <w:lang w:eastAsia="zh-TW"/>
        </w:rPr>
        <w:t xml:space="preserve"> </w:t>
      </w:r>
      <w:r>
        <w:rPr>
          <w:lang w:eastAsia="ja-JP"/>
        </w:rPr>
        <w:t>インシデントとプレミア</w:t>
      </w:r>
      <w:r>
        <w:rPr>
          <w:lang w:eastAsia="zh-TW"/>
        </w:rPr>
        <w:t xml:space="preserve"> </w:t>
      </w:r>
      <w:r>
        <w:rPr>
          <w:lang w:eastAsia="ja-JP"/>
        </w:rPr>
        <w:t>サポート</w:t>
      </w:r>
      <w:r>
        <w:rPr>
          <w:lang w:eastAsia="zh-TW"/>
        </w:rPr>
        <w:t xml:space="preserve"> </w:t>
      </w:r>
      <w:r>
        <w:rPr>
          <w:lang w:eastAsia="ja-JP"/>
        </w:rPr>
        <w:t>サービスとの</w:t>
      </w:r>
      <w:r>
        <w:rPr>
          <w:lang w:eastAsia="zh-TW"/>
        </w:rPr>
        <w:t>交換</w:t>
      </w:r>
    </w:p>
    <w:p w:rsidR="00F87589" w:rsidRDefault="00295C93">
      <w:pPr>
        <w:pStyle w:val="ProductList-BodyIndented"/>
        <w:rPr>
          <w:lang w:eastAsia="zh-TW"/>
        </w:rPr>
      </w:pPr>
      <w:r>
        <w:rPr>
          <w:lang w:eastAsia="zh-TW"/>
        </w:rPr>
        <w:t xml:space="preserve">SA </w:t>
      </w:r>
      <w:r>
        <w:rPr>
          <w:lang w:eastAsia="ja-JP"/>
        </w:rPr>
        <w:t>の</w:t>
      </w:r>
      <w:r>
        <w:rPr>
          <w:lang w:eastAsia="zh-TW"/>
        </w:rPr>
        <w:t>年中無休</w:t>
      </w:r>
      <w:r>
        <w:rPr>
          <w:lang w:eastAsia="zh-TW"/>
        </w:rPr>
        <w:t xml:space="preserve"> (24x7) </w:t>
      </w:r>
      <w:r>
        <w:rPr>
          <w:lang w:eastAsia="ja-JP"/>
        </w:rPr>
        <w:t>の</w:t>
      </w:r>
      <w:r>
        <w:rPr>
          <w:lang w:eastAsia="zh-TW"/>
        </w:rPr>
        <w:t>技術</w:t>
      </w:r>
      <w:r>
        <w:rPr>
          <w:lang w:eastAsia="ja-JP"/>
        </w:rPr>
        <w:t>サポート</w:t>
      </w:r>
      <w:r>
        <w:rPr>
          <w:lang w:eastAsia="zh-TW"/>
        </w:rPr>
        <w:t xml:space="preserve"> </w:t>
      </w:r>
      <w:r>
        <w:rPr>
          <w:lang w:eastAsia="ja-JP"/>
        </w:rPr>
        <w:t>インシデント</w:t>
      </w:r>
      <w:r>
        <w:rPr>
          <w:lang w:eastAsia="zh-TW"/>
        </w:rPr>
        <w:t xml:space="preserve"> (SA PRS </w:t>
      </w:r>
      <w:r>
        <w:rPr>
          <w:lang w:eastAsia="ja-JP"/>
        </w:rPr>
        <w:t>インシデント</w:t>
      </w:r>
      <w:r>
        <w:rPr>
          <w:lang w:eastAsia="zh-TW"/>
        </w:rPr>
        <w:t>、</w:t>
      </w:r>
      <w:r>
        <w:rPr>
          <w:lang w:eastAsia="ja-JP"/>
        </w:rPr>
        <w:t>つまり</w:t>
      </w:r>
      <w:r>
        <w:rPr>
          <w:lang w:eastAsia="zh-TW"/>
        </w:rPr>
        <w:t xml:space="preserve"> "SAB") </w:t>
      </w:r>
      <w:r>
        <w:rPr>
          <w:lang w:eastAsia="ja-JP"/>
        </w:rPr>
        <w:t>は</w:t>
      </w:r>
      <w:r>
        <w:rPr>
          <w:lang w:eastAsia="zh-TW"/>
        </w:rPr>
        <w:t>、</w:t>
      </w:r>
      <w:r>
        <w:rPr>
          <w:lang w:eastAsia="ja-JP"/>
        </w:rPr>
        <w:t>プレミア</w:t>
      </w:r>
      <w:r>
        <w:rPr>
          <w:lang w:eastAsia="zh-TW"/>
        </w:rPr>
        <w:t>問題解決</w:t>
      </w:r>
      <w:r>
        <w:rPr>
          <w:lang w:eastAsia="ja-JP"/>
        </w:rPr>
        <w:t>サポート</w:t>
      </w:r>
      <w:r>
        <w:rPr>
          <w:lang w:eastAsia="zh-TW"/>
        </w:rPr>
        <w:t xml:space="preserve"> (PRS) </w:t>
      </w:r>
      <w:r>
        <w:rPr>
          <w:lang w:eastAsia="ja-JP"/>
        </w:rPr>
        <w:t>の</w:t>
      </w:r>
      <w:r>
        <w:rPr>
          <w:lang w:eastAsia="zh-TW"/>
        </w:rPr>
        <w:t>時間、</w:t>
      </w:r>
      <w:r>
        <w:rPr>
          <w:lang w:eastAsia="ja-JP"/>
        </w:rPr>
        <w:t>または</w:t>
      </w:r>
      <w:r>
        <w:rPr>
          <w:lang w:eastAsia="zh-TW"/>
        </w:rPr>
        <w:t>専任</w:t>
      </w:r>
      <w:r>
        <w:rPr>
          <w:lang w:eastAsia="ja-JP"/>
        </w:rPr>
        <w:t>サポート</w:t>
      </w:r>
      <w:r>
        <w:rPr>
          <w:lang w:eastAsia="zh-TW"/>
        </w:rPr>
        <w:t xml:space="preserve"> </w:t>
      </w:r>
      <w:r>
        <w:rPr>
          <w:lang w:eastAsia="ja-JP"/>
        </w:rPr>
        <w:t>エンジニア</w:t>
      </w:r>
      <w:r>
        <w:rPr>
          <w:lang w:eastAsia="zh-TW"/>
        </w:rPr>
        <w:t xml:space="preserve"> (DSE) </w:t>
      </w:r>
      <w:r>
        <w:rPr>
          <w:lang w:eastAsia="ja-JP"/>
        </w:rPr>
        <w:t>の</w:t>
      </w:r>
      <w:r>
        <w:rPr>
          <w:lang w:eastAsia="zh-TW"/>
        </w:rPr>
        <w:t>時間</w:t>
      </w:r>
      <w:r>
        <w:rPr>
          <w:lang w:eastAsia="zh-TW"/>
        </w:rPr>
        <w:t xml:space="preserve"> (</w:t>
      </w:r>
      <w:r>
        <w:rPr>
          <w:lang w:eastAsia="ja-JP"/>
        </w:rPr>
        <w:t>リアクティブ</w:t>
      </w:r>
      <w:r>
        <w:rPr>
          <w:lang w:eastAsia="zh-TW"/>
        </w:rPr>
        <w:t xml:space="preserve"> </w:t>
      </w:r>
      <w:r>
        <w:rPr>
          <w:lang w:eastAsia="ja-JP"/>
        </w:rPr>
        <w:t>サポート</w:t>
      </w:r>
      <w:r>
        <w:rPr>
          <w:lang w:eastAsia="zh-TW"/>
        </w:rPr>
        <w:t>業務</w:t>
      </w:r>
      <w:r>
        <w:rPr>
          <w:lang w:eastAsia="ja-JP"/>
        </w:rPr>
        <w:t>にのみ</w:t>
      </w:r>
      <w:r>
        <w:rPr>
          <w:lang w:eastAsia="zh-TW"/>
        </w:rPr>
        <w:t>適用</w:t>
      </w:r>
      <w:r>
        <w:rPr>
          <w:lang w:eastAsia="zh-TW"/>
        </w:rPr>
        <w:t xml:space="preserve">) </w:t>
      </w:r>
      <w:r>
        <w:rPr>
          <w:lang w:eastAsia="ja-JP"/>
        </w:rPr>
        <w:t>と</w:t>
      </w:r>
      <w:r>
        <w:rPr>
          <w:lang w:eastAsia="zh-TW"/>
        </w:rPr>
        <w:t>交換</w:t>
      </w:r>
      <w:r>
        <w:rPr>
          <w:lang w:eastAsia="ja-JP"/>
        </w:rPr>
        <w:t>することができます</w:t>
      </w:r>
      <w:r>
        <w:rPr>
          <w:lang w:eastAsia="zh-TW"/>
        </w:rPr>
        <w:t>。</w:t>
      </w:r>
    </w:p>
    <w:p w:rsidR="00F87589" w:rsidRDefault="00295C93">
      <w:pPr>
        <w:pStyle w:val="ProductList-BodyIndented"/>
        <w:rPr>
          <w:lang w:eastAsia="zh-TW"/>
        </w:rPr>
      </w:pPr>
      <w:r>
        <w:rPr>
          <w:lang w:eastAsia="zh-TW"/>
        </w:rPr>
        <w:t xml:space="preserve"> </w:t>
      </w:r>
    </w:p>
    <w:p w:rsidR="00F87589" w:rsidRDefault="00295C93">
      <w:pPr>
        <w:pStyle w:val="ProductList-BodyIndented"/>
        <w:rPr>
          <w:lang w:eastAsia="zh-TW"/>
        </w:rPr>
      </w:pPr>
      <w:r>
        <w:rPr>
          <w:lang w:eastAsia="ja-JP"/>
        </w:rPr>
        <w:t>これらのサービスは</w:t>
      </w:r>
      <w:r>
        <w:rPr>
          <w:lang w:eastAsia="zh-TW"/>
        </w:rPr>
        <w:t>、交換時点</w:t>
      </w:r>
      <w:r>
        <w:rPr>
          <w:lang w:eastAsia="ja-JP"/>
        </w:rPr>
        <w:t>のプレミア</w:t>
      </w:r>
      <w:r>
        <w:rPr>
          <w:lang w:eastAsia="zh-TW"/>
        </w:rPr>
        <w:t xml:space="preserve"> </w:t>
      </w:r>
      <w:r>
        <w:rPr>
          <w:lang w:eastAsia="ja-JP"/>
        </w:rPr>
        <w:t>サービス</w:t>
      </w:r>
      <w:r>
        <w:rPr>
          <w:lang w:eastAsia="zh-TW"/>
        </w:rPr>
        <w:t>計画</w:t>
      </w:r>
      <w:r>
        <w:rPr>
          <w:lang w:eastAsia="ja-JP"/>
        </w:rPr>
        <w:t>に</w:t>
      </w:r>
      <w:r>
        <w:rPr>
          <w:lang w:eastAsia="zh-TW"/>
        </w:rPr>
        <w:t>合致</w:t>
      </w:r>
      <w:r>
        <w:rPr>
          <w:lang w:eastAsia="ja-JP"/>
        </w:rPr>
        <w:t>した</w:t>
      </w:r>
      <w:r>
        <w:rPr>
          <w:lang w:eastAsia="zh-TW"/>
        </w:rPr>
        <w:t>使用方法</w:t>
      </w:r>
      <w:r>
        <w:rPr>
          <w:lang w:eastAsia="ja-JP"/>
        </w:rPr>
        <w:t>でご</w:t>
      </w:r>
      <w:r>
        <w:rPr>
          <w:lang w:eastAsia="zh-TW"/>
        </w:rPr>
        <w:t>利用</w:t>
      </w:r>
      <w:r>
        <w:rPr>
          <w:lang w:eastAsia="ja-JP"/>
        </w:rPr>
        <w:t>いただけます</w:t>
      </w:r>
      <w:r>
        <w:rPr>
          <w:lang w:eastAsia="zh-TW"/>
        </w:rPr>
        <w:t>。</w:t>
      </w:r>
      <w:r>
        <w:rPr>
          <w:lang w:eastAsia="ja-JP"/>
        </w:rPr>
        <w:t>この</w:t>
      </w:r>
      <w:r>
        <w:rPr>
          <w:lang w:eastAsia="zh-TW"/>
        </w:rPr>
        <w:t>交換</w:t>
      </w:r>
      <w:r>
        <w:rPr>
          <w:lang w:eastAsia="ja-JP"/>
        </w:rPr>
        <w:t>は</w:t>
      </w:r>
      <w:r>
        <w:rPr>
          <w:lang w:eastAsia="zh-TW"/>
        </w:rPr>
        <w:t>、担当</w:t>
      </w:r>
      <w:r>
        <w:rPr>
          <w:lang w:eastAsia="ja-JP"/>
        </w:rPr>
        <w:t>のプレミア</w:t>
      </w:r>
      <w:r>
        <w:rPr>
          <w:lang w:eastAsia="zh-TW"/>
        </w:rPr>
        <w:t xml:space="preserve"> </w:t>
      </w:r>
      <w:r>
        <w:rPr>
          <w:lang w:eastAsia="ja-JP"/>
        </w:rPr>
        <w:t>アカウント</w:t>
      </w:r>
      <w:r>
        <w:rPr>
          <w:lang w:eastAsia="zh-TW"/>
        </w:rPr>
        <w:t xml:space="preserve"> </w:t>
      </w:r>
      <w:r>
        <w:rPr>
          <w:lang w:eastAsia="ja-JP"/>
        </w:rPr>
        <w:t>チームによって</w:t>
      </w:r>
      <w:r>
        <w:rPr>
          <w:lang w:eastAsia="zh-TW"/>
        </w:rPr>
        <w:t>提供</w:t>
      </w:r>
      <w:r>
        <w:rPr>
          <w:lang w:eastAsia="ja-JP"/>
        </w:rPr>
        <w:t>される</w:t>
      </w:r>
      <w:r>
        <w:rPr>
          <w:lang w:eastAsia="zh-TW"/>
        </w:rPr>
        <w:t>各地域</w:t>
      </w:r>
      <w:r>
        <w:rPr>
          <w:lang w:eastAsia="ja-JP"/>
        </w:rPr>
        <w:t>のレート</w:t>
      </w:r>
      <w:r>
        <w:rPr>
          <w:lang w:eastAsia="zh-TW"/>
        </w:rPr>
        <w:t>計算方法</w:t>
      </w:r>
      <w:r>
        <w:rPr>
          <w:lang w:eastAsia="ja-JP"/>
        </w:rPr>
        <w:t>に</w:t>
      </w:r>
      <w:r>
        <w:rPr>
          <w:lang w:eastAsia="zh-TW"/>
        </w:rPr>
        <w:t>基</w:t>
      </w:r>
      <w:r>
        <w:rPr>
          <w:lang w:eastAsia="ja-JP"/>
        </w:rPr>
        <w:t>づいて</w:t>
      </w:r>
      <w:r>
        <w:rPr>
          <w:lang w:eastAsia="zh-TW"/>
        </w:rPr>
        <w:t>行</w:t>
      </w:r>
      <w:r>
        <w:rPr>
          <w:lang w:eastAsia="ja-JP"/>
        </w:rPr>
        <w:t>われます</w:t>
      </w:r>
      <w:r>
        <w:rPr>
          <w:lang w:eastAsia="zh-TW"/>
        </w:rPr>
        <w:t>。</w:t>
      </w:r>
      <w:r>
        <w:rPr>
          <w:lang w:eastAsia="zh-TW"/>
        </w:rPr>
        <w:t xml:space="preserve">SA PRS </w:t>
      </w:r>
      <w:r>
        <w:rPr>
          <w:lang w:eastAsia="ja-JP"/>
        </w:rPr>
        <w:t>インシデントを</w:t>
      </w:r>
      <w:r>
        <w:rPr>
          <w:lang w:eastAsia="zh-TW"/>
        </w:rPr>
        <w:t>交換</w:t>
      </w:r>
      <w:r>
        <w:rPr>
          <w:lang w:eastAsia="ja-JP"/>
        </w:rPr>
        <w:t>する</w:t>
      </w:r>
      <w:r>
        <w:rPr>
          <w:lang w:eastAsia="zh-TW"/>
        </w:rPr>
        <w:t>前</w:t>
      </w:r>
      <w:r>
        <w:rPr>
          <w:lang w:eastAsia="ja-JP"/>
        </w:rPr>
        <w:t>に</w:t>
      </w:r>
      <w:r>
        <w:rPr>
          <w:lang w:eastAsia="zh-TW"/>
        </w:rPr>
        <w:t>、追加</w:t>
      </w:r>
      <w:r>
        <w:rPr>
          <w:lang w:eastAsia="ja-JP"/>
        </w:rPr>
        <w:t>のサポート</w:t>
      </w:r>
      <w:r>
        <w:rPr>
          <w:lang w:eastAsia="zh-TW"/>
        </w:rPr>
        <w:t xml:space="preserve"> </w:t>
      </w:r>
      <w:r>
        <w:rPr>
          <w:lang w:eastAsia="ja-JP"/>
        </w:rPr>
        <w:t>アカウント</w:t>
      </w:r>
      <w:r>
        <w:rPr>
          <w:lang w:eastAsia="zh-TW"/>
        </w:rPr>
        <w:t xml:space="preserve"> </w:t>
      </w:r>
      <w:r>
        <w:rPr>
          <w:lang w:eastAsia="ja-JP"/>
        </w:rPr>
        <w:t>マネジメントの</w:t>
      </w:r>
      <w:r>
        <w:rPr>
          <w:lang w:eastAsia="zh-TW"/>
        </w:rPr>
        <w:t>時間</w:t>
      </w:r>
      <w:r>
        <w:rPr>
          <w:lang w:eastAsia="ja-JP"/>
        </w:rPr>
        <w:t>を</w:t>
      </w:r>
      <w:r>
        <w:rPr>
          <w:lang w:eastAsia="zh-TW"/>
        </w:rPr>
        <w:t>購入</w:t>
      </w:r>
      <w:r>
        <w:rPr>
          <w:lang w:eastAsia="ja-JP"/>
        </w:rPr>
        <w:t>する</w:t>
      </w:r>
      <w:r>
        <w:rPr>
          <w:lang w:eastAsia="zh-TW"/>
        </w:rPr>
        <w:t>必要</w:t>
      </w:r>
      <w:r>
        <w:rPr>
          <w:lang w:eastAsia="ja-JP"/>
        </w:rPr>
        <w:t>がある</w:t>
      </w:r>
      <w:r>
        <w:rPr>
          <w:lang w:eastAsia="zh-TW"/>
        </w:rPr>
        <w:t>場合</w:t>
      </w:r>
      <w:r>
        <w:rPr>
          <w:lang w:eastAsia="ja-JP"/>
        </w:rPr>
        <w:t>もあります</w:t>
      </w:r>
      <w:r>
        <w:rPr>
          <w:lang w:eastAsia="zh-TW"/>
        </w:rPr>
        <w:t>。</w:t>
      </w:r>
      <w:r>
        <w:rPr>
          <w:lang w:eastAsia="ja-JP"/>
        </w:rPr>
        <w:t>プレミアと</w:t>
      </w:r>
      <w:r>
        <w:rPr>
          <w:lang w:eastAsia="zh-TW"/>
        </w:rPr>
        <w:t>交換</w:t>
      </w:r>
      <w:r>
        <w:rPr>
          <w:lang w:eastAsia="ja-JP"/>
        </w:rPr>
        <w:t>された</w:t>
      </w:r>
      <w:r>
        <w:rPr>
          <w:lang w:eastAsia="zh-TW"/>
        </w:rPr>
        <w:t xml:space="preserve"> SA PRS </w:t>
      </w:r>
      <w:r>
        <w:rPr>
          <w:lang w:eastAsia="ja-JP"/>
        </w:rPr>
        <w:t>インシデントは</w:t>
      </w:r>
      <w:r>
        <w:rPr>
          <w:lang w:eastAsia="zh-TW"/>
        </w:rPr>
        <w:t>、</w:t>
      </w:r>
      <w:r>
        <w:rPr>
          <w:lang w:eastAsia="ja-JP"/>
        </w:rPr>
        <w:t>プレミア</w:t>
      </w:r>
      <w:r>
        <w:rPr>
          <w:lang w:eastAsia="zh-TW"/>
        </w:rPr>
        <w:t>問題解決</w:t>
      </w:r>
      <w:r>
        <w:rPr>
          <w:lang w:eastAsia="ja-JP"/>
        </w:rPr>
        <w:t>サポートの</w:t>
      </w:r>
      <w:r>
        <w:rPr>
          <w:lang w:eastAsia="zh-TW"/>
        </w:rPr>
        <w:t>時間</w:t>
      </w:r>
      <w:r>
        <w:rPr>
          <w:lang w:eastAsia="ja-JP"/>
        </w:rPr>
        <w:t>と</w:t>
      </w:r>
      <w:r>
        <w:rPr>
          <w:lang w:eastAsia="zh-TW"/>
        </w:rPr>
        <w:t>見</w:t>
      </w:r>
      <w:r>
        <w:rPr>
          <w:lang w:eastAsia="ja-JP"/>
        </w:rPr>
        <w:t>なされ</w:t>
      </w:r>
      <w:r>
        <w:rPr>
          <w:lang w:eastAsia="zh-TW"/>
        </w:rPr>
        <w:t>、</w:t>
      </w:r>
      <w:r>
        <w:rPr>
          <w:lang w:eastAsia="ja-JP"/>
        </w:rPr>
        <w:t>プレミア</w:t>
      </w:r>
      <w:r>
        <w:rPr>
          <w:lang w:eastAsia="zh-TW"/>
        </w:rPr>
        <w:t xml:space="preserve"> </w:t>
      </w:r>
      <w:r>
        <w:rPr>
          <w:lang w:eastAsia="ja-JP"/>
        </w:rPr>
        <w:t>サービスの</w:t>
      </w:r>
      <w:r>
        <w:rPr>
          <w:lang w:eastAsia="zh-TW"/>
        </w:rPr>
        <w:t>説明</w:t>
      </w:r>
      <w:r>
        <w:rPr>
          <w:lang w:eastAsia="ja-JP"/>
        </w:rPr>
        <w:t>の</w:t>
      </w:r>
      <w:r>
        <w:rPr>
          <w:lang w:eastAsia="zh-TW"/>
        </w:rPr>
        <w:t>内容</w:t>
      </w:r>
      <w:r>
        <w:rPr>
          <w:lang w:eastAsia="ja-JP"/>
        </w:rPr>
        <w:t>が</w:t>
      </w:r>
      <w:r>
        <w:rPr>
          <w:lang w:eastAsia="zh-TW"/>
        </w:rPr>
        <w:t>適用</w:t>
      </w:r>
      <w:r>
        <w:rPr>
          <w:lang w:eastAsia="ja-JP"/>
        </w:rPr>
        <w:t>されます</w:t>
      </w:r>
      <w:r>
        <w:rPr>
          <w:lang w:eastAsia="zh-TW"/>
        </w:rPr>
        <w:t>。一度交換</w:t>
      </w:r>
      <w:r>
        <w:rPr>
          <w:lang w:eastAsia="ja-JP"/>
        </w:rPr>
        <w:t>したインシデントは</w:t>
      </w:r>
      <w:r>
        <w:rPr>
          <w:lang w:eastAsia="zh-TW"/>
        </w:rPr>
        <w:t>、</w:t>
      </w:r>
      <w:r>
        <w:rPr>
          <w:lang w:eastAsia="zh-TW"/>
        </w:rPr>
        <w:t xml:space="preserve">SA </w:t>
      </w:r>
      <w:r>
        <w:rPr>
          <w:lang w:eastAsia="ja-JP"/>
        </w:rPr>
        <w:t>の</w:t>
      </w:r>
      <w:r>
        <w:rPr>
          <w:lang w:eastAsia="zh-TW"/>
        </w:rPr>
        <w:t>割</w:t>
      </w:r>
      <w:r>
        <w:rPr>
          <w:lang w:eastAsia="ja-JP"/>
        </w:rPr>
        <w:t>り</w:t>
      </w:r>
      <w:r>
        <w:rPr>
          <w:lang w:eastAsia="zh-TW"/>
        </w:rPr>
        <w:t>当</w:t>
      </w:r>
      <w:r>
        <w:rPr>
          <w:lang w:eastAsia="ja-JP"/>
        </w:rPr>
        <w:t>てに</w:t>
      </w:r>
      <w:r>
        <w:rPr>
          <w:lang w:eastAsia="zh-TW"/>
        </w:rPr>
        <w:t>戻</w:t>
      </w:r>
      <w:r>
        <w:rPr>
          <w:lang w:eastAsia="ja-JP"/>
        </w:rPr>
        <w:t>すことはできません</w:t>
      </w:r>
      <w:r>
        <w:rPr>
          <w:lang w:eastAsia="zh-TW"/>
        </w:rPr>
        <w:t>。</w:t>
      </w:r>
    </w:p>
    <w:p w:rsidR="00F87589" w:rsidRDefault="00295C93">
      <w:pPr>
        <w:pStyle w:val="ProductList-BodyIndented"/>
        <w:ind w:left="720"/>
        <w:rPr>
          <w:lang w:eastAsia="zh-TW"/>
        </w:rPr>
      </w:pPr>
      <w:r>
        <w:rPr>
          <w:lang w:eastAsia="zh-TW"/>
        </w:rPr>
        <w:t xml:space="preserve"> </w:t>
      </w:r>
    </w:p>
    <w:p w:rsidR="00F87589" w:rsidRDefault="00295C93">
      <w:pPr>
        <w:pStyle w:val="ProductList-SubClauseHeading"/>
        <w:outlineLvl w:val="3"/>
        <w:rPr>
          <w:lang w:eastAsia="ja-JP"/>
        </w:rPr>
      </w:pPr>
      <w:r>
        <w:rPr>
          <w:lang w:eastAsia="ja-JP"/>
        </w:rPr>
        <w:t>その他のビジネス条件</w:t>
      </w:r>
    </w:p>
    <w:p w:rsidR="00F87589" w:rsidRDefault="00295C93">
      <w:pPr>
        <w:pStyle w:val="ProductList-BodyIndented"/>
        <w:rPr>
          <w:lang w:eastAsia="zh-TW"/>
        </w:rPr>
      </w:pPr>
      <w:r>
        <w:rPr>
          <w:lang w:eastAsia="ja-JP"/>
        </w:rPr>
        <w:t xml:space="preserve">Select </w:t>
      </w:r>
      <w:r>
        <w:rPr>
          <w:lang w:eastAsia="ja-JP"/>
        </w:rPr>
        <w:t>または</w:t>
      </w:r>
      <w:r>
        <w:rPr>
          <w:lang w:eastAsia="ja-JP"/>
        </w:rPr>
        <w:t xml:space="preserve"> Enterprise </w:t>
      </w:r>
      <w:r>
        <w:rPr>
          <w:lang w:eastAsia="ja-JP"/>
        </w:rPr>
        <w:t>加入契約、</w:t>
      </w:r>
      <w:r>
        <w:rPr>
          <w:lang w:eastAsia="ja-JP"/>
        </w:rPr>
        <w:t xml:space="preserve">Select Plus </w:t>
      </w:r>
      <w:r>
        <w:rPr>
          <w:lang w:eastAsia="ja-JP"/>
        </w:rPr>
        <w:t>の登録、あるいは</w:t>
      </w:r>
      <w:r>
        <w:rPr>
          <w:lang w:eastAsia="ja-JP"/>
        </w:rPr>
        <w:t xml:space="preserve"> Open Value </w:t>
      </w:r>
      <w:r>
        <w:rPr>
          <w:lang w:eastAsia="ja-JP"/>
        </w:rPr>
        <w:t>契約の</w:t>
      </w:r>
      <w:r>
        <w:rPr>
          <w:lang w:eastAsia="ja-JP"/>
        </w:rPr>
        <w:t xml:space="preserve"> SA </w:t>
      </w:r>
      <w:r>
        <w:rPr>
          <w:lang w:eastAsia="ja-JP"/>
        </w:rPr>
        <w:t>の購入額を組み合わせて、インシデントを追加することはできません。それぞれの</w:t>
      </w:r>
      <w:r>
        <w:rPr>
          <w:lang w:eastAsia="zh-TW"/>
        </w:rPr>
        <w:t>加入契約</w:t>
      </w:r>
      <w:r>
        <w:rPr>
          <w:lang w:eastAsia="ja-JP"/>
        </w:rPr>
        <w:t>または</w:t>
      </w:r>
      <w:r>
        <w:rPr>
          <w:lang w:eastAsia="zh-TW"/>
        </w:rPr>
        <w:t>契約内</w:t>
      </w:r>
      <w:r>
        <w:rPr>
          <w:lang w:eastAsia="ja-JP"/>
        </w:rPr>
        <w:t>での</w:t>
      </w:r>
      <w:r>
        <w:rPr>
          <w:lang w:eastAsia="zh-TW"/>
        </w:rPr>
        <w:t>購入額</w:t>
      </w:r>
      <w:r>
        <w:rPr>
          <w:lang w:eastAsia="ja-JP"/>
        </w:rPr>
        <w:t>は</w:t>
      </w:r>
      <w:r>
        <w:rPr>
          <w:lang w:eastAsia="zh-TW"/>
        </w:rPr>
        <w:t>、</w:t>
      </w:r>
      <w:r>
        <w:rPr>
          <w:lang w:eastAsia="ja-JP"/>
        </w:rPr>
        <w:t>その</w:t>
      </w:r>
      <w:r>
        <w:rPr>
          <w:lang w:eastAsia="zh-TW"/>
        </w:rPr>
        <w:t>加入契約</w:t>
      </w:r>
      <w:r>
        <w:rPr>
          <w:lang w:eastAsia="ja-JP"/>
        </w:rPr>
        <w:t>または</w:t>
      </w:r>
      <w:r>
        <w:rPr>
          <w:lang w:eastAsia="zh-TW"/>
        </w:rPr>
        <w:t>契約</w:t>
      </w:r>
      <w:r>
        <w:rPr>
          <w:lang w:eastAsia="ja-JP"/>
        </w:rPr>
        <w:t>に</w:t>
      </w:r>
      <w:r>
        <w:rPr>
          <w:lang w:eastAsia="zh-TW"/>
        </w:rPr>
        <w:t>対</w:t>
      </w:r>
      <w:r>
        <w:rPr>
          <w:lang w:eastAsia="ja-JP"/>
        </w:rPr>
        <w:t>する</w:t>
      </w:r>
      <w:r>
        <w:rPr>
          <w:lang w:eastAsia="zh-TW"/>
        </w:rPr>
        <w:t>提供内容</w:t>
      </w:r>
      <w:r>
        <w:rPr>
          <w:lang w:eastAsia="ja-JP"/>
        </w:rPr>
        <w:t>を</w:t>
      </w:r>
      <w:r>
        <w:rPr>
          <w:lang w:eastAsia="zh-TW"/>
        </w:rPr>
        <w:t>決</w:t>
      </w:r>
      <w:r>
        <w:rPr>
          <w:lang w:eastAsia="ja-JP"/>
        </w:rPr>
        <w:t>めるために</w:t>
      </w:r>
      <w:r>
        <w:rPr>
          <w:lang w:eastAsia="zh-TW"/>
        </w:rPr>
        <w:t>使用</w:t>
      </w:r>
      <w:r>
        <w:rPr>
          <w:lang w:eastAsia="ja-JP"/>
        </w:rPr>
        <w:t>されます</w:t>
      </w:r>
      <w:r>
        <w:rPr>
          <w:lang w:eastAsia="zh-TW"/>
        </w:rPr>
        <w:t>。</w:t>
      </w:r>
    </w:p>
    <w:p w:rsidR="00F87589" w:rsidRDefault="00295C93">
      <w:pPr>
        <w:pStyle w:val="ProductList-BodyIndented"/>
        <w:rPr>
          <w:lang w:eastAsia="zh-TW"/>
        </w:rPr>
      </w:pPr>
      <w:r>
        <w:rPr>
          <w:lang w:eastAsia="zh-TW"/>
        </w:rPr>
        <w:t xml:space="preserve"> </w:t>
      </w:r>
    </w:p>
    <w:p w:rsidR="00F87589" w:rsidRDefault="00295C93">
      <w:pPr>
        <w:pStyle w:val="ProductList-BodyIndented"/>
        <w:rPr>
          <w:lang w:eastAsia="zh-TW"/>
        </w:rPr>
      </w:pPr>
      <w:r>
        <w:rPr>
          <w:lang w:eastAsia="zh-TW"/>
        </w:rPr>
        <w:t>返品</w:t>
      </w:r>
      <w:r>
        <w:rPr>
          <w:lang w:eastAsia="ja-JP"/>
        </w:rPr>
        <w:t>や</w:t>
      </w:r>
      <w:r>
        <w:rPr>
          <w:lang w:eastAsia="zh-TW"/>
        </w:rPr>
        <w:t>他</w:t>
      </w:r>
      <w:r>
        <w:rPr>
          <w:lang w:eastAsia="ja-JP"/>
        </w:rPr>
        <w:t>の</w:t>
      </w:r>
      <w:r>
        <w:rPr>
          <w:lang w:eastAsia="zh-TW"/>
        </w:rPr>
        <w:t>請求</w:t>
      </w:r>
      <w:r>
        <w:rPr>
          <w:lang w:eastAsia="ja-JP"/>
        </w:rPr>
        <w:t>に</w:t>
      </w:r>
      <w:r>
        <w:rPr>
          <w:lang w:eastAsia="zh-TW"/>
        </w:rPr>
        <w:t>関</w:t>
      </w:r>
      <w:r>
        <w:rPr>
          <w:lang w:eastAsia="ja-JP"/>
        </w:rPr>
        <w:t>する</w:t>
      </w:r>
      <w:r>
        <w:rPr>
          <w:lang w:eastAsia="zh-TW"/>
        </w:rPr>
        <w:t>調整</w:t>
      </w:r>
      <w:r>
        <w:rPr>
          <w:lang w:eastAsia="ja-JP"/>
        </w:rPr>
        <w:t>により</w:t>
      </w:r>
      <w:r>
        <w:rPr>
          <w:lang w:eastAsia="zh-TW"/>
        </w:rPr>
        <w:t xml:space="preserve"> SA </w:t>
      </w:r>
      <w:r>
        <w:rPr>
          <w:lang w:eastAsia="ja-JP"/>
        </w:rPr>
        <w:t>の</w:t>
      </w:r>
      <w:r>
        <w:rPr>
          <w:lang w:eastAsia="zh-TW"/>
        </w:rPr>
        <w:t>購入額</w:t>
      </w:r>
      <w:r>
        <w:rPr>
          <w:lang w:eastAsia="ja-JP"/>
        </w:rPr>
        <w:t>が</w:t>
      </w:r>
      <w:r>
        <w:rPr>
          <w:lang w:eastAsia="zh-TW"/>
        </w:rPr>
        <w:t>減少</w:t>
      </w:r>
      <w:r>
        <w:rPr>
          <w:lang w:eastAsia="ja-JP"/>
        </w:rPr>
        <w:t>した</w:t>
      </w:r>
      <w:r>
        <w:rPr>
          <w:lang w:eastAsia="zh-TW"/>
        </w:rPr>
        <w:t>場合、現在</w:t>
      </w:r>
      <w:r>
        <w:rPr>
          <w:lang w:eastAsia="ja-JP"/>
        </w:rPr>
        <w:t>または</w:t>
      </w:r>
      <w:r>
        <w:rPr>
          <w:lang w:eastAsia="zh-TW"/>
        </w:rPr>
        <w:t>以降</w:t>
      </w:r>
      <w:r>
        <w:rPr>
          <w:lang w:eastAsia="ja-JP"/>
        </w:rPr>
        <w:t>の</w:t>
      </w:r>
      <w:r>
        <w:rPr>
          <w:lang w:eastAsia="zh-TW"/>
        </w:rPr>
        <w:t>特典期間中、</w:t>
      </w:r>
      <w:r>
        <w:rPr>
          <w:lang w:eastAsia="ja-JP"/>
        </w:rPr>
        <w:t>サポートあるいは</w:t>
      </w:r>
      <w:r>
        <w:rPr>
          <w:lang w:eastAsia="zh-TW"/>
        </w:rPr>
        <w:t>電話</w:t>
      </w:r>
      <w:r>
        <w:rPr>
          <w:lang w:eastAsia="ja-JP"/>
        </w:rPr>
        <w:t>インシデントの</w:t>
      </w:r>
      <w:r>
        <w:rPr>
          <w:lang w:eastAsia="zh-TW"/>
        </w:rPr>
        <w:t>特典</w:t>
      </w:r>
      <w:r>
        <w:rPr>
          <w:lang w:eastAsia="ja-JP"/>
        </w:rPr>
        <w:t>を</w:t>
      </w:r>
      <w:r>
        <w:rPr>
          <w:lang w:eastAsia="zh-TW"/>
        </w:rPr>
        <w:t>利用</w:t>
      </w:r>
      <w:r>
        <w:rPr>
          <w:lang w:eastAsia="ja-JP"/>
        </w:rPr>
        <w:t>できなくなる</w:t>
      </w:r>
      <w:r>
        <w:rPr>
          <w:lang w:eastAsia="zh-TW"/>
        </w:rPr>
        <w:t>場合</w:t>
      </w:r>
      <w:r>
        <w:rPr>
          <w:lang w:eastAsia="ja-JP"/>
        </w:rPr>
        <w:t>があります</w:t>
      </w:r>
      <w:r>
        <w:rPr>
          <w:lang w:eastAsia="zh-TW"/>
        </w:rPr>
        <w:t>。</w:t>
      </w:r>
    </w:p>
    <w:p w:rsidR="00F87589" w:rsidRDefault="00295C93">
      <w:pPr>
        <w:pStyle w:val="ProductList-BodyIndented"/>
        <w:ind w:left="720"/>
        <w:rPr>
          <w:lang w:eastAsia="zh-TW"/>
        </w:rPr>
      </w:pPr>
      <w:r>
        <w:rPr>
          <w:lang w:eastAsia="zh-TW"/>
        </w:rPr>
        <w:t xml:space="preserve"> </w:t>
      </w:r>
    </w:p>
    <w:p w:rsidR="00F87589" w:rsidRDefault="00295C93">
      <w:pPr>
        <w:pStyle w:val="ProductList-SubClauseHeading"/>
        <w:outlineLvl w:val="3"/>
        <w:rPr>
          <w:lang w:eastAsia="zh-TW"/>
        </w:rPr>
      </w:pPr>
      <w:r>
        <w:rPr>
          <w:lang w:eastAsia="zh-TW"/>
        </w:rPr>
        <w:t>無制限</w:t>
      </w:r>
      <w:r>
        <w:rPr>
          <w:lang w:eastAsia="ja-JP"/>
        </w:rPr>
        <w:t>の</w:t>
      </w:r>
      <w:r>
        <w:rPr>
          <w:lang w:eastAsia="zh-TW"/>
        </w:rPr>
        <w:t>年中無休</w:t>
      </w:r>
      <w:r>
        <w:rPr>
          <w:lang w:eastAsia="zh-TW"/>
        </w:rPr>
        <w:t xml:space="preserve"> (24x7) </w:t>
      </w:r>
      <w:r>
        <w:rPr>
          <w:lang w:eastAsia="ja-JP"/>
        </w:rPr>
        <w:t>の</w:t>
      </w:r>
      <w:r>
        <w:rPr>
          <w:lang w:eastAsia="zh-TW"/>
        </w:rPr>
        <w:t>技術</w:t>
      </w:r>
      <w:r>
        <w:rPr>
          <w:lang w:eastAsia="ja-JP"/>
        </w:rPr>
        <w:t>サポート</w:t>
      </w:r>
    </w:p>
    <w:p w:rsidR="00F87589" w:rsidRDefault="00295C93">
      <w:pPr>
        <w:pStyle w:val="ProductList-BodyIndented"/>
      </w:pPr>
      <w:r>
        <w:t>この特典は、</w:t>
      </w:r>
      <w:r>
        <w:t xml:space="preserve">(1) Enterprise Agreement </w:t>
      </w:r>
      <w:r>
        <w:t>のアプリケーション</w:t>
      </w:r>
      <w:r>
        <w:t xml:space="preserve"> </w:t>
      </w:r>
      <w:r>
        <w:t>プラットフォーム加入契約</w:t>
      </w:r>
      <w:r>
        <w:t xml:space="preserve"> (EAP) </w:t>
      </w:r>
      <w:r>
        <w:t>を介した場合、</w:t>
      </w:r>
      <w:r>
        <w:t xml:space="preserve">(2) Enterprise Agreement </w:t>
      </w:r>
      <w:r>
        <w:t>のサーバーおよびクラウド加入契約</w:t>
      </w:r>
      <w:r>
        <w:t xml:space="preserve"> (SCE) </w:t>
      </w:r>
      <w:r>
        <w:t>を介した場合、または</w:t>
      </w:r>
      <w:r>
        <w:t xml:space="preserve"> (3) EA</w:t>
      </w:r>
      <w:r>
        <w:t>、</w:t>
      </w:r>
      <w:r>
        <w:t>EAP</w:t>
      </w:r>
      <w:r>
        <w:t>、</w:t>
      </w:r>
      <w:r>
        <w:t>Select Plus</w:t>
      </w:r>
      <w:r>
        <w:t>、</w:t>
      </w:r>
      <w:r>
        <w:t xml:space="preserve">Select </w:t>
      </w:r>
      <w:r>
        <w:t>を介して</w:t>
      </w:r>
      <w:r>
        <w:t xml:space="preserve"> Parallel Data Warehouse (PDW) </w:t>
      </w:r>
      <w:r>
        <w:t>のライセンスを購入した場合にのみご利用いただけます。</w:t>
      </w:r>
    </w:p>
    <w:p w:rsidR="00F87589" w:rsidRDefault="00295C93">
      <w:pPr>
        <w:pStyle w:val="ProductList-BodyIndented"/>
        <w:ind w:left="720"/>
      </w:pPr>
      <w:r>
        <w:t xml:space="preserve"> </w:t>
      </w:r>
    </w:p>
    <w:p w:rsidR="00F87589" w:rsidRDefault="00295C93">
      <w:pPr>
        <w:pStyle w:val="ProductList-SubClauseHeading"/>
        <w:outlineLvl w:val="3"/>
        <w:rPr>
          <w:lang w:eastAsia="zh-TW"/>
        </w:rPr>
      </w:pPr>
      <w:r>
        <w:rPr>
          <w:lang w:eastAsia="zh-TW"/>
        </w:rPr>
        <w:t xml:space="preserve">SCE </w:t>
      </w:r>
      <w:r>
        <w:rPr>
          <w:lang w:eastAsia="ja-JP"/>
        </w:rPr>
        <w:t>の</w:t>
      </w:r>
      <w:r>
        <w:rPr>
          <w:lang w:eastAsia="zh-TW"/>
        </w:rPr>
        <w:t>利用条件</w:t>
      </w:r>
    </w:p>
    <w:p w:rsidR="00F87589" w:rsidRDefault="00295C93">
      <w:pPr>
        <w:pStyle w:val="ProductList-BodyIndented"/>
        <w:rPr>
          <w:lang w:eastAsia="zh-TW"/>
        </w:rPr>
      </w:pPr>
      <w:r>
        <w:rPr>
          <w:lang w:eastAsia="ja-JP"/>
        </w:rPr>
        <w:t>アプリケーション</w:t>
      </w:r>
      <w:r>
        <w:rPr>
          <w:lang w:eastAsia="zh-TW"/>
        </w:rPr>
        <w:t xml:space="preserve"> </w:t>
      </w:r>
      <w:r>
        <w:rPr>
          <w:lang w:eastAsia="ja-JP"/>
        </w:rPr>
        <w:t>プラットフォームまたはコア</w:t>
      </w:r>
      <w:r>
        <w:rPr>
          <w:lang w:eastAsia="zh-TW"/>
        </w:rPr>
        <w:t xml:space="preserve"> </w:t>
      </w:r>
      <w:r>
        <w:rPr>
          <w:lang w:eastAsia="ja-JP"/>
        </w:rPr>
        <w:t>インフラストラクチャ</w:t>
      </w:r>
      <w:r>
        <w:rPr>
          <w:lang w:eastAsia="zh-TW"/>
        </w:rPr>
        <w:t xml:space="preserve"> </w:t>
      </w:r>
      <w:r>
        <w:rPr>
          <w:lang w:eastAsia="ja-JP"/>
        </w:rPr>
        <w:t>スイートのいずれかの</w:t>
      </w:r>
      <w:r>
        <w:rPr>
          <w:lang w:eastAsia="zh-TW"/>
        </w:rPr>
        <w:t>対象製品全体</w:t>
      </w:r>
      <w:r>
        <w:rPr>
          <w:lang w:eastAsia="ja-JP"/>
        </w:rPr>
        <w:t>に</w:t>
      </w:r>
      <w:r>
        <w:rPr>
          <w:lang w:eastAsia="zh-TW"/>
        </w:rPr>
        <w:t>対</w:t>
      </w:r>
      <w:r>
        <w:rPr>
          <w:lang w:eastAsia="ja-JP"/>
        </w:rPr>
        <w:t>する</w:t>
      </w:r>
      <w:r>
        <w:rPr>
          <w:lang w:eastAsia="zh-TW"/>
        </w:rPr>
        <w:t xml:space="preserve"> SA </w:t>
      </w:r>
      <w:r>
        <w:rPr>
          <w:lang w:eastAsia="zh-TW"/>
        </w:rPr>
        <w:t>購入額</w:t>
      </w:r>
      <w:r>
        <w:rPr>
          <w:lang w:eastAsia="ja-JP"/>
        </w:rPr>
        <w:t>の</w:t>
      </w:r>
      <w:r>
        <w:rPr>
          <w:lang w:eastAsia="zh-TW"/>
        </w:rPr>
        <w:t>年平均</w:t>
      </w:r>
      <w:r>
        <w:rPr>
          <w:lang w:eastAsia="ja-JP"/>
        </w:rPr>
        <w:t>が</w:t>
      </w:r>
      <w:r>
        <w:rPr>
          <w:lang w:eastAsia="zh-TW"/>
        </w:rPr>
        <w:t xml:space="preserve"> 25 </w:t>
      </w:r>
      <w:r>
        <w:rPr>
          <w:lang w:eastAsia="zh-TW"/>
        </w:rPr>
        <w:t>万</w:t>
      </w:r>
      <w:r>
        <w:rPr>
          <w:lang w:eastAsia="ja-JP"/>
        </w:rPr>
        <w:t>ドル</w:t>
      </w:r>
      <w:r>
        <w:rPr>
          <w:lang w:eastAsia="zh-TW"/>
        </w:rPr>
        <w:t>以上</w:t>
      </w:r>
      <w:r>
        <w:rPr>
          <w:lang w:eastAsia="ja-JP"/>
        </w:rPr>
        <w:t>の</w:t>
      </w:r>
      <w:r>
        <w:rPr>
          <w:lang w:eastAsia="zh-TW"/>
        </w:rPr>
        <w:t xml:space="preserve"> SCE </w:t>
      </w:r>
      <w:r>
        <w:rPr>
          <w:lang w:eastAsia="ja-JP"/>
        </w:rPr>
        <w:t>を</w:t>
      </w:r>
      <w:r>
        <w:rPr>
          <w:lang w:eastAsia="zh-TW"/>
        </w:rPr>
        <w:t>締結</w:t>
      </w:r>
      <w:r>
        <w:rPr>
          <w:lang w:eastAsia="ja-JP"/>
        </w:rPr>
        <w:t>されているお</w:t>
      </w:r>
      <w:r>
        <w:rPr>
          <w:lang w:eastAsia="zh-TW"/>
        </w:rPr>
        <w:t>客様、</w:t>
      </w:r>
      <w:r>
        <w:rPr>
          <w:lang w:eastAsia="ja-JP"/>
        </w:rPr>
        <w:t>ならびに</w:t>
      </w:r>
      <w:r>
        <w:rPr>
          <w:lang w:eastAsia="zh-TW"/>
        </w:rPr>
        <w:t>有効</w:t>
      </w:r>
      <w:r>
        <w:rPr>
          <w:lang w:eastAsia="ja-JP"/>
        </w:rPr>
        <w:t>なプレミア</w:t>
      </w:r>
      <w:r>
        <w:rPr>
          <w:lang w:eastAsia="zh-TW"/>
        </w:rPr>
        <w:t xml:space="preserve"> </w:t>
      </w:r>
      <w:r>
        <w:rPr>
          <w:lang w:eastAsia="ja-JP"/>
        </w:rPr>
        <w:t>サービス</w:t>
      </w:r>
      <w:r>
        <w:rPr>
          <w:lang w:eastAsia="zh-TW"/>
        </w:rPr>
        <w:t>契約</w:t>
      </w:r>
      <w:r>
        <w:rPr>
          <w:lang w:eastAsia="ja-JP"/>
        </w:rPr>
        <w:t>を</w:t>
      </w:r>
      <w:r>
        <w:rPr>
          <w:lang w:eastAsia="zh-TW"/>
        </w:rPr>
        <w:t>締結</w:t>
      </w:r>
      <w:r>
        <w:rPr>
          <w:lang w:eastAsia="ja-JP"/>
        </w:rPr>
        <w:t>されているお</w:t>
      </w:r>
      <w:r>
        <w:rPr>
          <w:lang w:eastAsia="zh-TW"/>
        </w:rPr>
        <w:t>客様</w:t>
      </w:r>
      <w:r>
        <w:rPr>
          <w:lang w:eastAsia="ja-JP"/>
        </w:rPr>
        <w:t>には</w:t>
      </w:r>
      <w:r>
        <w:rPr>
          <w:lang w:eastAsia="zh-TW"/>
        </w:rPr>
        <w:t>、年中無休</w:t>
      </w:r>
      <w:r>
        <w:rPr>
          <w:lang w:eastAsia="zh-TW"/>
        </w:rPr>
        <w:t xml:space="preserve"> (24x7) </w:t>
      </w:r>
      <w:r>
        <w:rPr>
          <w:lang w:eastAsia="ja-JP"/>
        </w:rPr>
        <w:t>の</w:t>
      </w:r>
      <w:r>
        <w:rPr>
          <w:lang w:eastAsia="zh-TW"/>
        </w:rPr>
        <w:t>技術</w:t>
      </w:r>
      <w:r>
        <w:rPr>
          <w:lang w:eastAsia="ja-JP"/>
        </w:rPr>
        <w:t>サポート</w:t>
      </w:r>
      <w:r>
        <w:rPr>
          <w:lang w:eastAsia="zh-TW"/>
        </w:rPr>
        <w:t xml:space="preserve"> (PRS) </w:t>
      </w:r>
      <w:r>
        <w:rPr>
          <w:lang w:eastAsia="ja-JP"/>
        </w:rPr>
        <w:t>インシデントを</w:t>
      </w:r>
      <w:r>
        <w:rPr>
          <w:lang w:eastAsia="zh-TW"/>
        </w:rPr>
        <w:t>制限</w:t>
      </w:r>
      <w:r>
        <w:rPr>
          <w:lang w:eastAsia="ja-JP"/>
        </w:rPr>
        <w:t>なしでご</w:t>
      </w:r>
      <w:r>
        <w:rPr>
          <w:lang w:eastAsia="zh-TW"/>
        </w:rPr>
        <w:t>利用</w:t>
      </w:r>
      <w:r>
        <w:rPr>
          <w:lang w:eastAsia="ja-JP"/>
        </w:rPr>
        <w:t>いただけます</w:t>
      </w:r>
      <w:r>
        <w:rPr>
          <w:lang w:eastAsia="zh-TW"/>
        </w:rPr>
        <w:t>。対象</w:t>
      </w:r>
      <w:r>
        <w:rPr>
          <w:lang w:eastAsia="ja-JP"/>
        </w:rPr>
        <w:t>となる</w:t>
      </w:r>
      <w:r>
        <w:rPr>
          <w:lang w:eastAsia="zh-TW"/>
        </w:rPr>
        <w:t xml:space="preserve"> 2 </w:t>
      </w:r>
      <w:r>
        <w:rPr>
          <w:lang w:eastAsia="ja-JP"/>
        </w:rPr>
        <w:t>つの</w:t>
      </w:r>
      <w:r>
        <w:rPr>
          <w:lang w:eastAsia="zh-TW"/>
        </w:rPr>
        <w:t xml:space="preserve"> SCE </w:t>
      </w:r>
      <w:r>
        <w:rPr>
          <w:lang w:eastAsia="ja-JP"/>
        </w:rPr>
        <w:t>コンポーネントは</w:t>
      </w:r>
      <w:r>
        <w:rPr>
          <w:lang w:eastAsia="zh-TW"/>
        </w:rPr>
        <w:t>、</w:t>
      </w:r>
      <w:r>
        <w:rPr>
          <w:lang w:eastAsia="ja-JP"/>
        </w:rPr>
        <w:t>それぞれ</w:t>
      </w:r>
      <w:r>
        <w:rPr>
          <w:lang w:eastAsia="zh-TW"/>
        </w:rPr>
        <w:t>無制限</w:t>
      </w:r>
      <w:r>
        <w:rPr>
          <w:lang w:eastAsia="ja-JP"/>
        </w:rPr>
        <w:t>の</w:t>
      </w:r>
      <w:r>
        <w:rPr>
          <w:lang w:eastAsia="zh-TW"/>
        </w:rPr>
        <w:t>年中無休</w:t>
      </w:r>
      <w:r>
        <w:rPr>
          <w:lang w:eastAsia="zh-TW"/>
        </w:rPr>
        <w:t xml:space="preserve"> (24x7) </w:t>
      </w:r>
      <w:r>
        <w:rPr>
          <w:lang w:eastAsia="ja-JP"/>
        </w:rPr>
        <w:t>の</w:t>
      </w:r>
      <w:r>
        <w:rPr>
          <w:lang w:eastAsia="zh-TW"/>
        </w:rPr>
        <w:t>技術</w:t>
      </w:r>
      <w:r>
        <w:rPr>
          <w:lang w:eastAsia="ja-JP"/>
        </w:rPr>
        <w:t>サポートの</w:t>
      </w:r>
      <w:r>
        <w:rPr>
          <w:lang w:eastAsia="zh-TW"/>
        </w:rPr>
        <w:t>適用</w:t>
      </w:r>
      <w:r>
        <w:rPr>
          <w:lang w:eastAsia="ja-JP"/>
        </w:rPr>
        <w:t>を</w:t>
      </w:r>
      <w:r>
        <w:rPr>
          <w:lang w:eastAsia="zh-TW"/>
        </w:rPr>
        <w:t>受</w:t>
      </w:r>
      <w:r>
        <w:rPr>
          <w:lang w:eastAsia="ja-JP"/>
        </w:rPr>
        <w:t>けることができます</w:t>
      </w:r>
      <w:r>
        <w:rPr>
          <w:lang w:eastAsia="zh-TW"/>
        </w:rPr>
        <w:t>。</w:t>
      </w:r>
      <w:r>
        <w:rPr>
          <w:lang w:eastAsia="ja-JP"/>
        </w:rPr>
        <w:t>お</w:t>
      </w:r>
      <w:r>
        <w:rPr>
          <w:lang w:eastAsia="zh-TW"/>
        </w:rPr>
        <w:t>客様</w:t>
      </w:r>
      <w:r>
        <w:rPr>
          <w:lang w:eastAsia="ja-JP"/>
        </w:rPr>
        <w:t>のプレミア</w:t>
      </w:r>
      <w:r>
        <w:rPr>
          <w:lang w:eastAsia="zh-TW"/>
        </w:rPr>
        <w:t>契約</w:t>
      </w:r>
      <w:r>
        <w:rPr>
          <w:lang w:eastAsia="ja-JP"/>
        </w:rPr>
        <w:t>に</w:t>
      </w:r>
      <w:r>
        <w:rPr>
          <w:lang w:eastAsia="zh-TW"/>
        </w:rPr>
        <w:t>従</w:t>
      </w:r>
      <w:r>
        <w:rPr>
          <w:lang w:eastAsia="ja-JP"/>
        </w:rPr>
        <w:t>い</w:t>
      </w:r>
      <w:r>
        <w:rPr>
          <w:lang w:eastAsia="zh-TW"/>
        </w:rPr>
        <w:t>、現在</w:t>
      </w:r>
      <w:r>
        <w:rPr>
          <w:lang w:eastAsia="ja-JP"/>
        </w:rPr>
        <w:t>マイクロソフトのサポート</w:t>
      </w:r>
      <w:r>
        <w:rPr>
          <w:lang w:eastAsia="zh-TW"/>
        </w:rPr>
        <w:t xml:space="preserve"> </w:t>
      </w:r>
      <w:r>
        <w:rPr>
          <w:lang w:eastAsia="ja-JP"/>
        </w:rPr>
        <w:t>ライフサイクル</w:t>
      </w:r>
      <w:r>
        <w:rPr>
          <w:lang w:eastAsia="zh-TW"/>
        </w:rPr>
        <w:t xml:space="preserve"> </w:t>
      </w:r>
      <w:r>
        <w:rPr>
          <w:lang w:eastAsia="ja-JP"/>
        </w:rPr>
        <w:t>ポリシーのメインストリーム</w:t>
      </w:r>
      <w:r>
        <w:rPr>
          <w:lang w:eastAsia="zh-TW"/>
        </w:rPr>
        <w:t xml:space="preserve"> </w:t>
      </w:r>
      <w:r>
        <w:rPr>
          <w:lang w:eastAsia="ja-JP"/>
        </w:rPr>
        <w:t>サポートまたは</w:t>
      </w:r>
      <w:r>
        <w:rPr>
          <w:lang w:eastAsia="zh-TW"/>
        </w:rPr>
        <w:t>延長</w:t>
      </w:r>
      <w:r>
        <w:rPr>
          <w:lang w:eastAsia="ja-JP"/>
        </w:rPr>
        <w:t>サポートの</w:t>
      </w:r>
      <w:r>
        <w:rPr>
          <w:lang w:eastAsia="zh-TW"/>
        </w:rPr>
        <w:t>対象</w:t>
      </w:r>
      <w:r>
        <w:rPr>
          <w:lang w:eastAsia="ja-JP"/>
        </w:rPr>
        <w:t>となっている</w:t>
      </w:r>
      <w:r>
        <w:rPr>
          <w:lang w:eastAsia="zh-TW"/>
        </w:rPr>
        <w:t>以下</w:t>
      </w:r>
      <w:r>
        <w:rPr>
          <w:lang w:eastAsia="ja-JP"/>
        </w:rPr>
        <w:t>の</w:t>
      </w:r>
      <w:r>
        <w:rPr>
          <w:lang w:eastAsia="zh-TW"/>
        </w:rPr>
        <w:t>製品</w:t>
      </w:r>
      <w:r>
        <w:rPr>
          <w:lang w:eastAsia="ja-JP"/>
        </w:rPr>
        <w:t>は</w:t>
      </w:r>
      <w:r>
        <w:rPr>
          <w:lang w:eastAsia="zh-TW"/>
        </w:rPr>
        <w:t>、</w:t>
      </w:r>
      <w:r>
        <w:rPr>
          <w:lang w:eastAsia="ja-JP"/>
        </w:rPr>
        <w:t>この</w:t>
      </w:r>
      <w:r>
        <w:rPr>
          <w:lang w:eastAsia="zh-TW"/>
        </w:rPr>
        <w:t>特典</w:t>
      </w:r>
      <w:r>
        <w:rPr>
          <w:lang w:eastAsia="ja-JP"/>
        </w:rPr>
        <w:t>の</w:t>
      </w:r>
      <w:r>
        <w:rPr>
          <w:lang w:eastAsia="zh-TW"/>
        </w:rPr>
        <w:t>対象</w:t>
      </w:r>
      <w:r>
        <w:rPr>
          <w:lang w:eastAsia="ja-JP"/>
        </w:rPr>
        <w:t>となります</w:t>
      </w:r>
      <w:r>
        <w:rPr>
          <w:lang w:eastAsia="zh-TW"/>
        </w:rPr>
        <w:t>。</w:t>
      </w:r>
    </w:p>
    <w:p w:rsidR="00F87589" w:rsidRDefault="00295C93">
      <w:pPr>
        <w:pStyle w:val="ProductList-BodyIndented"/>
        <w:rPr>
          <w:lang w:eastAsia="zh-TW"/>
        </w:rPr>
      </w:pPr>
      <w:r>
        <w:rPr>
          <w:lang w:eastAsia="zh-TW"/>
        </w:rPr>
        <w:t xml:space="preserve"> </w:t>
      </w:r>
    </w:p>
    <w:p w:rsidR="00F87589" w:rsidRDefault="00295C93">
      <w:pPr>
        <w:pStyle w:val="ProductList-BodyIndented"/>
        <w:rPr>
          <w:lang w:eastAsia="zh-TW"/>
        </w:rPr>
      </w:pPr>
      <w:r>
        <w:rPr>
          <w:lang w:eastAsia="zh-TW"/>
        </w:rPr>
        <w:t>対象</w:t>
      </w:r>
      <w:r>
        <w:rPr>
          <w:lang w:eastAsia="ja-JP"/>
        </w:rPr>
        <w:t>となるアプリケーション</w:t>
      </w:r>
      <w:r>
        <w:rPr>
          <w:lang w:eastAsia="zh-TW"/>
        </w:rPr>
        <w:t xml:space="preserve"> </w:t>
      </w:r>
      <w:r>
        <w:rPr>
          <w:lang w:eastAsia="ja-JP"/>
        </w:rPr>
        <w:t>プラットフォーム</w:t>
      </w:r>
      <w:r>
        <w:rPr>
          <w:lang w:eastAsia="zh-TW"/>
        </w:rPr>
        <w:t>製品</w:t>
      </w:r>
      <w:r>
        <w:rPr>
          <w:lang w:eastAsia="ja-JP"/>
        </w:rPr>
        <w:t>は</w:t>
      </w:r>
      <w:r>
        <w:rPr>
          <w:lang w:eastAsia="zh-TW"/>
        </w:rPr>
        <w:t>次</w:t>
      </w:r>
      <w:r>
        <w:rPr>
          <w:lang w:eastAsia="ja-JP"/>
        </w:rPr>
        <w:t>のとおりです</w:t>
      </w:r>
      <w:r>
        <w:rPr>
          <w:lang w:eastAsia="zh-TW"/>
        </w:rPr>
        <w:t>。</w:t>
      </w:r>
    </w:p>
    <w:p w:rsidR="00F87589" w:rsidRDefault="00295C93" w:rsidP="00295C93">
      <w:pPr>
        <w:pStyle w:val="ProductList-Bullet"/>
        <w:numPr>
          <w:ilvl w:val="1"/>
          <w:numId w:val="38"/>
        </w:numPr>
      </w:pPr>
      <w:r>
        <w:t>SQL Server</w:t>
      </w:r>
      <w:r>
        <w:fldChar w:fldCharType="begin"/>
      </w:r>
      <w:r>
        <w:instrText xml:space="preserve"> XE "SQL Server" </w:instrText>
      </w:r>
      <w:r>
        <w:fldChar w:fldCharType="end"/>
      </w:r>
      <w:r>
        <w:t xml:space="preserve"> (Standard</w:t>
      </w:r>
      <w:r>
        <w:t>、</w:t>
      </w:r>
      <w:r>
        <w:t>Standard Core</w:t>
      </w:r>
      <w:r>
        <w:t>、</w:t>
      </w:r>
      <w:r>
        <w:t>Enterprise Core</w:t>
      </w:r>
      <w:r>
        <w:t>、</w:t>
      </w:r>
      <w:r>
        <w:t xml:space="preserve">Business Intelligence </w:t>
      </w:r>
      <w:r>
        <w:t>および</w:t>
      </w:r>
      <w:r>
        <w:t xml:space="preserve"> Parallel Data Warehouse </w:t>
      </w:r>
      <w:r>
        <w:t>および</w:t>
      </w:r>
      <w:r>
        <w:t xml:space="preserve"> CAL)</w:t>
      </w:r>
    </w:p>
    <w:p w:rsidR="00F87589" w:rsidRDefault="00295C93" w:rsidP="00295C93">
      <w:pPr>
        <w:pStyle w:val="ProductList-Bullet"/>
        <w:numPr>
          <w:ilvl w:val="1"/>
          <w:numId w:val="38"/>
        </w:numPr>
      </w:pPr>
      <w:r>
        <w:t>BizTalk Server</w:t>
      </w:r>
      <w:r>
        <w:fldChar w:fldCharType="begin"/>
      </w:r>
      <w:r>
        <w:instrText xml:space="preserve"> XE "BizTalk Server" </w:instrText>
      </w:r>
      <w:r>
        <w:fldChar w:fldCharType="end"/>
      </w:r>
      <w:r>
        <w:t xml:space="preserve"> (Standard</w:t>
      </w:r>
      <w:r>
        <w:t>、</w:t>
      </w:r>
      <w:r>
        <w:t>Enterprise</w:t>
      </w:r>
      <w:r>
        <w:t>、および</w:t>
      </w:r>
      <w:r>
        <w:t xml:space="preserve"> Branch)</w:t>
      </w:r>
    </w:p>
    <w:p w:rsidR="00F87589" w:rsidRDefault="00295C93" w:rsidP="00295C93">
      <w:pPr>
        <w:pStyle w:val="ProductList-Bullet"/>
        <w:numPr>
          <w:ilvl w:val="1"/>
          <w:numId w:val="38"/>
        </w:numPr>
      </w:pPr>
      <w:r>
        <w:t>Office SharePoint Server</w:t>
      </w:r>
      <w:r>
        <w:fldChar w:fldCharType="begin"/>
      </w:r>
      <w:r>
        <w:instrText xml:space="preserve"> XE "SharePoint Server" </w:instrText>
      </w:r>
      <w:r>
        <w:fldChar w:fldCharType="end"/>
      </w:r>
    </w:p>
    <w:p w:rsidR="00F87589" w:rsidRDefault="00295C93">
      <w:pPr>
        <w:pStyle w:val="ProductList-BodyIndented"/>
        <w:rPr>
          <w:lang w:eastAsia="zh-TW"/>
        </w:rPr>
      </w:pPr>
      <w:r>
        <w:rPr>
          <w:lang w:eastAsia="ja-JP"/>
        </w:rPr>
        <w:t>コア</w:t>
      </w:r>
      <w:r>
        <w:rPr>
          <w:lang w:eastAsia="zh-TW"/>
        </w:rPr>
        <w:t xml:space="preserve"> </w:t>
      </w:r>
      <w:r>
        <w:rPr>
          <w:lang w:eastAsia="ja-JP"/>
        </w:rPr>
        <w:t>インフラストラクチャ</w:t>
      </w:r>
      <w:r>
        <w:rPr>
          <w:lang w:eastAsia="zh-TW"/>
        </w:rPr>
        <w:t xml:space="preserve"> </w:t>
      </w:r>
      <w:r>
        <w:rPr>
          <w:lang w:eastAsia="ja-JP"/>
        </w:rPr>
        <w:t>コンポーネントの</w:t>
      </w:r>
      <w:r>
        <w:rPr>
          <w:lang w:eastAsia="zh-TW"/>
        </w:rPr>
        <w:t>対象製品</w:t>
      </w:r>
      <w:r>
        <w:rPr>
          <w:lang w:eastAsia="ja-JP"/>
        </w:rPr>
        <w:t>は</w:t>
      </w:r>
      <w:r>
        <w:rPr>
          <w:lang w:eastAsia="zh-TW"/>
        </w:rPr>
        <w:t>次</w:t>
      </w:r>
      <w:r>
        <w:rPr>
          <w:lang w:eastAsia="ja-JP"/>
        </w:rPr>
        <w:t>のとおりです</w:t>
      </w:r>
      <w:r>
        <w:rPr>
          <w:lang w:eastAsia="zh-TW"/>
        </w:rPr>
        <w:t>。</w:t>
      </w:r>
    </w:p>
    <w:p w:rsidR="00F87589" w:rsidRDefault="00295C93" w:rsidP="00295C93">
      <w:pPr>
        <w:pStyle w:val="ProductList-Bullet"/>
        <w:numPr>
          <w:ilvl w:val="1"/>
          <w:numId w:val="39"/>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w:t>
      </w:r>
      <w:r>
        <w:t>および</w:t>
      </w:r>
      <w:r>
        <w:t xml:space="preserve"> System Center Datacenter</w:t>
      </w:r>
      <w:r>
        <w:fldChar w:fldCharType="begin"/>
      </w:r>
      <w:r>
        <w:instrText xml:space="preserve"> XE "System Center Datacenter" </w:instrText>
      </w:r>
      <w:r>
        <w:fldChar w:fldCharType="end"/>
      </w:r>
      <w:r>
        <w:t>)</w:t>
      </w:r>
    </w:p>
    <w:p w:rsidR="00F87589" w:rsidRDefault="00295C93" w:rsidP="00295C93">
      <w:pPr>
        <w:pStyle w:val="ProductList-Bullet"/>
        <w:numPr>
          <w:ilvl w:val="1"/>
          <w:numId w:val="39"/>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w:t>
      </w:r>
      <w:r>
        <w:t>および</w:t>
      </w:r>
      <w:r>
        <w:t xml:space="preserve"> System Center Standard</w:t>
      </w:r>
      <w:r>
        <w:fldChar w:fldCharType="begin"/>
      </w:r>
      <w:r>
        <w:instrText xml:space="preserve"> XE "System Center Standard" </w:instrText>
      </w:r>
      <w:r>
        <w:fldChar w:fldCharType="end"/>
      </w:r>
      <w:r>
        <w:t>)</w:t>
      </w:r>
    </w:p>
    <w:p w:rsidR="00F87589" w:rsidRDefault="00295C93">
      <w:pPr>
        <w:pStyle w:val="ProductList-BodyIndented"/>
        <w:rPr>
          <w:lang w:eastAsia="ja-JP"/>
        </w:rPr>
      </w:pPr>
      <w:r>
        <w:rPr>
          <w:lang w:eastAsia="ja-JP"/>
        </w:rPr>
        <w:t xml:space="preserve"> </w:t>
      </w:r>
    </w:p>
    <w:p w:rsidR="00F87589" w:rsidRDefault="00295C93">
      <w:pPr>
        <w:pStyle w:val="ProductList-BodyIndented"/>
        <w:rPr>
          <w:lang w:eastAsia="zh-TW"/>
        </w:rPr>
      </w:pPr>
      <w:r>
        <w:rPr>
          <w:lang w:eastAsia="zh-TW"/>
        </w:rPr>
        <w:t>以下</w:t>
      </w:r>
      <w:r>
        <w:rPr>
          <w:lang w:eastAsia="ja-JP"/>
        </w:rPr>
        <w:t>の</w:t>
      </w:r>
      <w:r>
        <w:rPr>
          <w:lang w:eastAsia="zh-TW"/>
        </w:rPr>
        <w:t>表</w:t>
      </w:r>
      <w:r>
        <w:rPr>
          <w:lang w:eastAsia="ja-JP"/>
        </w:rPr>
        <w:t>は</w:t>
      </w:r>
      <w:r>
        <w:rPr>
          <w:lang w:eastAsia="zh-TW"/>
        </w:rPr>
        <w:t>、米</w:t>
      </w:r>
      <w:r>
        <w:rPr>
          <w:lang w:eastAsia="ja-JP"/>
        </w:rPr>
        <w:t>ドル</w:t>
      </w:r>
      <w:r>
        <w:rPr>
          <w:lang w:eastAsia="zh-TW"/>
        </w:rPr>
        <w:t xml:space="preserve"> (USD) </w:t>
      </w:r>
      <w:r>
        <w:rPr>
          <w:lang w:eastAsia="zh-TW"/>
        </w:rPr>
        <w:t>以外</w:t>
      </w:r>
      <w:r>
        <w:rPr>
          <w:lang w:eastAsia="ja-JP"/>
        </w:rPr>
        <w:t>の</w:t>
      </w:r>
      <w:r>
        <w:rPr>
          <w:lang w:eastAsia="zh-TW"/>
        </w:rPr>
        <w:t>各国</w:t>
      </w:r>
      <w:r>
        <w:rPr>
          <w:lang w:eastAsia="ja-JP"/>
        </w:rPr>
        <w:t>の</w:t>
      </w:r>
      <w:r>
        <w:rPr>
          <w:lang w:eastAsia="zh-TW"/>
        </w:rPr>
        <w:t>通貨</w:t>
      </w:r>
      <w:r>
        <w:rPr>
          <w:lang w:eastAsia="ja-JP"/>
        </w:rPr>
        <w:t>について</w:t>
      </w:r>
      <w:r>
        <w:rPr>
          <w:lang w:eastAsia="zh-TW"/>
        </w:rPr>
        <w:t>、契約</w:t>
      </w:r>
      <w:r>
        <w:rPr>
          <w:lang w:eastAsia="ja-JP"/>
        </w:rPr>
        <w:t>に</w:t>
      </w:r>
      <w:r>
        <w:rPr>
          <w:lang w:eastAsia="zh-TW"/>
        </w:rPr>
        <w:t>対</w:t>
      </w:r>
      <w:r>
        <w:rPr>
          <w:lang w:eastAsia="ja-JP"/>
        </w:rPr>
        <w:t>する</w:t>
      </w:r>
      <w:r>
        <w:rPr>
          <w:lang w:eastAsia="zh-TW"/>
        </w:rPr>
        <w:t xml:space="preserve"> SA </w:t>
      </w:r>
      <w:r>
        <w:rPr>
          <w:lang w:eastAsia="zh-TW"/>
        </w:rPr>
        <w:t>購入額</w:t>
      </w:r>
      <w:r>
        <w:rPr>
          <w:lang w:eastAsia="ja-JP"/>
        </w:rPr>
        <w:t>のしきい</w:t>
      </w:r>
      <w:r>
        <w:rPr>
          <w:lang w:eastAsia="zh-TW"/>
        </w:rPr>
        <w:t>値</w:t>
      </w:r>
      <w:r>
        <w:rPr>
          <w:lang w:eastAsia="ja-JP"/>
        </w:rPr>
        <w:t>を</w:t>
      </w:r>
      <w:r>
        <w:rPr>
          <w:lang w:eastAsia="zh-TW"/>
        </w:rPr>
        <w:t>換算</w:t>
      </w:r>
      <w:r>
        <w:rPr>
          <w:lang w:eastAsia="ja-JP"/>
        </w:rPr>
        <w:t>したものです</w:t>
      </w:r>
      <w:r>
        <w:rPr>
          <w:lang w:eastAsia="zh-TW"/>
        </w:rPr>
        <w:t>。為替</w:t>
      </w:r>
      <w:r>
        <w:rPr>
          <w:lang w:eastAsia="ja-JP"/>
        </w:rPr>
        <w:t>レートの</w:t>
      </w:r>
      <w:r>
        <w:rPr>
          <w:lang w:eastAsia="zh-TW"/>
        </w:rPr>
        <w:t>変動</w:t>
      </w:r>
      <w:r>
        <w:rPr>
          <w:lang w:eastAsia="ja-JP"/>
        </w:rPr>
        <w:t>によって</w:t>
      </w:r>
      <w:r>
        <w:rPr>
          <w:lang w:eastAsia="zh-TW"/>
        </w:rPr>
        <w:t>、</w:t>
      </w:r>
      <w:r>
        <w:rPr>
          <w:lang w:eastAsia="ja-JP"/>
        </w:rPr>
        <w:t>この</w:t>
      </w:r>
      <w:r>
        <w:rPr>
          <w:lang w:eastAsia="zh-TW"/>
        </w:rPr>
        <w:t>表</w:t>
      </w:r>
      <w:r>
        <w:rPr>
          <w:lang w:eastAsia="ja-JP"/>
        </w:rPr>
        <w:t>は</w:t>
      </w:r>
      <w:r>
        <w:rPr>
          <w:lang w:eastAsia="zh-TW"/>
        </w:rPr>
        <w:t>予告</w:t>
      </w:r>
      <w:r>
        <w:rPr>
          <w:lang w:eastAsia="ja-JP"/>
        </w:rPr>
        <w:t>なく</w:t>
      </w:r>
      <w:r>
        <w:rPr>
          <w:lang w:eastAsia="zh-TW"/>
        </w:rPr>
        <w:t>変更</w:t>
      </w:r>
      <w:r>
        <w:rPr>
          <w:lang w:eastAsia="ja-JP"/>
        </w:rPr>
        <w:t>されることがあります</w:t>
      </w:r>
      <w:r>
        <w:rPr>
          <w:lang w:eastAsia="zh-TW"/>
        </w:rPr>
        <w:t>。</w:t>
      </w:r>
    </w:p>
    <w:tbl>
      <w:tblPr>
        <w:tblStyle w:val="PURTable0"/>
        <w:tblW w:w="0" w:type="dxa"/>
        <w:tblLook w:val="04A0" w:firstRow="1" w:lastRow="0" w:firstColumn="1" w:lastColumn="0" w:noHBand="0" w:noVBand="1"/>
      </w:tblPr>
      <w:tblGrid>
        <w:gridCol w:w="3433"/>
        <w:gridCol w:w="3459"/>
        <w:gridCol w:w="3538"/>
      </w:tblGrid>
      <w:tr w:rsidR="00F875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87589" w:rsidRDefault="00295C93">
            <w:pPr>
              <w:pStyle w:val="ProductList-TableBody"/>
            </w:pPr>
            <w:r>
              <w:rPr>
                <w:color w:val="FFFFFF"/>
              </w:rPr>
              <w:t>通貨</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87589" w:rsidRDefault="00295C93">
            <w:pPr>
              <w:pStyle w:val="ProductList-TableBody"/>
            </w:pPr>
            <w:r>
              <w:rPr>
                <w:color w:val="FFFFFF"/>
              </w:rPr>
              <w:t>通貨コード</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87589" w:rsidRDefault="00295C93">
            <w:pPr>
              <w:pStyle w:val="ProductList-TableBody"/>
            </w:pPr>
            <w:r>
              <w:rPr>
                <w:color w:val="FFFFFF"/>
              </w:rPr>
              <w:t>無制限の年中無休</w:t>
            </w:r>
            <w:r>
              <w:rPr>
                <w:color w:val="FFFFFF"/>
              </w:rPr>
              <w:t xml:space="preserve"> (24x7) </w:t>
            </w:r>
            <w:r>
              <w:rPr>
                <w:color w:val="FFFFFF"/>
              </w:rPr>
              <w:t>の</w:t>
            </w:r>
            <w:r>
              <w:rPr>
                <w:color w:val="FFFFFF"/>
              </w:rPr>
              <w:t xml:space="preserve"> </w:t>
            </w:r>
            <w:r>
              <w:rPr>
                <w:color w:val="FFFFFF"/>
              </w:rPr>
              <w:t>技術サポート</w:t>
            </w:r>
            <w:r>
              <w:rPr>
                <w:color w:val="FFFFFF"/>
              </w:rPr>
              <w:t xml:space="preserve"> (PRS) </w:t>
            </w:r>
            <w:r>
              <w:rPr>
                <w:color w:val="FFFFFF"/>
              </w:rPr>
              <w:t>の対象となる最低年平均</w:t>
            </w:r>
            <w:r>
              <w:rPr>
                <w:color w:val="FFFFFF"/>
              </w:rPr>
              <w:t xml:space="preserve"> SA </w:t>
            </w:r>
            <w:r>
              <w:rPr>
                <w:color w:val="FFFFFF"/>
              </w:rPr>
              <w:t>購入額</w:t>
            </w:r>
          </w:p>
        </w:tc>
      </w:tr>
      <w:tr w:rsidR="00F87589">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米ドル</w:t>
            </w:r>
          </w:p>
        </w:tc>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250,000</w:t>
            </w:r>
          </w:p>
        </w:tc>
      </w:tr>
      <w:tr w:rsidR="00F87589">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オーストラリア</w:t>
            </w:r>
            <w:r>
              <w:t xml:space="preserve"> </w:t>
            </w:r>
            <w:r>
              <w:t>ドル</w:t>
            </w:r>
          </w:p>
        </w:tc>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375,000</w:t>
            </w:r>
          </w:p>
        </w:tc>
      </w:tr>
      <w:tr w:rsidR="00F87589">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カナダ</w:t>
            </w:r>
            <w:r>
              <w:t xml:space="preserve"> </w:t>
            </w:r>
            <w:r>
              <w:t>ドル</w:t>
            </w:r>
          </w:p>
        </w:tc>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337,500</w:t>
            </w:r>
          </w:p>
        </w:tc>
      </w:tr>
      <w:tr w:rsidR="00F87589">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スイス</w:t>
            </w:r>
            <w:r>
              <w:t xml:space="preserve"> </w:t>
            </w:r>
            <w:r>
              <w:t>フラン</w:t>
            </w:r>
          </w:p>
        </w:tc>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412,500</w:t>
            </w:r>
          </w:p>
        </w:tc>
      </w:tr>
      <w:tr w:rsidR="00F87589">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中国人民元</w:t>
            </w:r>
          </w:p>
        </w:tc>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2,062,500</w:t>
            </w:r>
          </w:p>
        </w:tc>
      </w:tr>
      <w:tr w:rsidR="00F87589">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デンマーク</w:t>
            </w:r>
            <w:r>
              <w:t xml:space="preserve"> </w:t>
            </w:r>
            <w:r>
              <w:t>クローネ</w:t>
            </w:r>
          </w:p>
        </w:tc>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2,000,000</w:t>
            </w:r>
          </w:p>
        </w:tc>
      </w:tr>
      <w:tr w:rsidR="00F87589">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ユーロ</w:t>
            </w:r>
          </w:p>
        </w:tc>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268,750</w:t>
            </w:r>
          </w:p>
        </w:tc>
      </w:tr>
      <w:tr w:rsidR="00F87589">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英国ポンド</w:t>
            </w:r>
          </w:p>
        </w:tc>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168,750</w:t>
            </w:r>
          </w:p>
        </w:tc>
      </w:tr>
      <w:tr w:rsidR="00F87589">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日本円</w:t>
            </w:r>
          </w:p>
        </w:tc>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30,000,000</w:t>
            </w:r>
          </w:p>
        </w:tc>
      </w:tr>
      <w:tr w:rsidR="00F87589">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韓国ウォン</w:t>
            </w:r>
          </w:p>
        </w:tc>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300,000,000</w:t>
            </w:r>
          </w:p>
        </w:tc>
      </w:tr>
      <w:tr w:rsidR="00F87589">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ノルウェー</w:t>
            </w:r>
            <w:r>
              <w:t xml:space="preserve"> </w:t>
            </w:r>
            <w:r>
              <w:t>クローネ</w:t>
            </w:r>
          </w:p>
        </w:tc>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2,062,500</w:t>
            </w:r>
          </w:p>
        </w:tc>
      </w:tr>
      <w:tr w:rsidR="00F87589">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ニュージーランド</w:t>
            </w:r>
            <w:r>
              <w:t xml:space="preserve"> </w:t>
            </w:r>
            <w:r>
              <w:t>ドル</w:t>
            </w:r>
          </w:p>
        </w:tc>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437,500</w:t>
            </w:r>
          </w:p>
        </w:tc>
      </w:tr>
      <w:tr w:rsidR="00F87589">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スウェーデン</w:t>
            </w:r>
            <w:r>
              <w:t xml:space="preserve"> </w:t>
            </w:r>
            <w:r>
              <w:t>クローナ</w:t>
            </w:r>
          </w:p>
        </w:tc>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2,500,000</w:t>
            </w:r>
          </w:p>
        </w:tc>
      </w:tr>
      <w:tr w:rsidR="00F87589">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新台湾ドル</w:t>
            </w:r>
          </w:p>
        </w:tc>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8,750,000</w:t>
            </w:r>
          </w:p>
        </w:tc>
      </w:tr>
      <w:tr w:rsidR="00F87589">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インド</w:t>
            </w:r>
            <w:r>
              <w:t xml:space="preserve"> </w:t>
            </w:r>
            <w:r>
              <w:t>ルピー</w:t>
            </w:r>
          </w:p>
        </w:tc>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12,500,000</w:t>
            </w:r>
          </w:p>
        </w:tc>
      </w:tr>
      <w:tr w:rsidR="00F87589">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lastRenderedPageBreak/>
              <w:t>ロシア</w:t>
            </w:r>
            <w:r>
              <w:t xml:space="preserve"> </w:t>
            </w:r>
            <w:r>
              <w:t>ルーブル</w:t>
            </w:r>
          </w:p>
        </w:tc>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8,250,000</w:t>
            </w:r>
          </w:p>
        </w:tc>
      </w:tr>
    </w:tbl>
    <w:p w:rsidR="00F87589" w:rsidRDefault="00295C93">
      <w:pPr>
        <w:pStyle w:val="ProductList-BodyIndented"/>
        <w:ind w:left="720"/>
      </w:pPr>
      <w:r>
        <w:t xml:space="preserve"> </w:t>
      </w:r>
    </w:p>
    <w:p w:rsidR="00F87589" w:rsidRDefault="00295C93">
      <w:pPr>
        <w:pStyle w:val="ProductList-BodyIndented"/>
        <w:rPr>
          <w:lang w:eastAsia="zh-TW"/>
        </w:rPr>
      </w:pPr>
      <w:r>
        <w:rPr>
          <w:lang w:eastAsia="zh-TW"/>
        </w:rPr>
        <w:t>無制限</w:t>
      </w:r>
      <w:r>
        <w:rPr>
          <w:lang w:eastAsia="ja-JP"/>
        </w:rPr>
        <w:t>の</w:t>
      </w:r>
      <w:r>
        <w:rPr>
          <w:lang w:eastAsia="zh-TW"/>
        </w:rPr>
        <w:t>年中無休</w:t>
      </w:r>
      <w:r>
        <w:rPr>
          <w:lang w:eastAsia="zh-TW"/>
        </w:rPr>
        <w:t xml:space="preserve"> (24x7) </w:t>
      </w:r>
      <w:r>
        <w:rPr>
          <w:lang w:eastAsia="ja-JP"/>
        </w:rPr>
        <w:t>の</w:t>
      </w:r>
      <w:r>
        <w:rPr>
          <w:lang w:eastAsia="zh-TW"/>
        </w:rPr>
        <w:t>技術</w:t>
      </w:r>
      <w:r>
        <w:rPr>
          <w:lang w:eastAsia="ja-JP"/>
        </w:rPr>
        <w:t>サポート</w:t>
      </w:r>
      <w:r>
        <w:rPr>
          <w:lang w:eastAsia="zh-TW"/>
        </w:rPr>
        <w:t xml:space="preserve"> (PRS) </w:t>
      </w:r>
      <w:r>
        <w:rPr>
          <w:lang w:eastAsia="ja-JP"/>
        </w:rPr>
        <w:t>の</w:t>
      </w:r>
      <w:r>
        <w:rPr>
          <w:lang w:eastAsia="zh-TW"/>
        </w:rPr>
        <w:t>対象</w:t>
      </w:r>
      <w:r>
        <w:rPr>
          <w:lang w:eastAsia="ja-JP"/>
        </w:rPr>
        <w:t>となるアプリケーション</w:t>
      </w:r>
      <w:r>
        <w:rPr>
          <w:lang w:eastAsia="zh-TW"/>
        </w:rPr>
        <w:t xml:space="preserve"> </w:t>
      </w:r>
      <w:r>
        <w:rPr>
          <w:lang w:eastAsia="ja-JP"/>
        </w:rPr>
        <w:t>プラットフォームまたはコア</w:t>
      </w:r>
      <w:r>
        <w:rPr>
          <w:lang w:eastAsia="zh-TW"/>
        </w:rPr>
        <w:t xml:space="preserve"> </w:t>
      </w:r>
      <w:r>
        <w:rPr>
          <w:lang w:eastAsia="ja-JP"/>
        </w:rPr>
        <w:t>インフラストラクチャ</w:t>
      </w:r>
      <w:r>
        <w:rPr>
          <w:lang w:eastAsia="zh-TW"/>
        </w:rPr>
        <w:t>製品</w:t>
      </w:r>
      <w:r>
        <w:rPr>
          <w:lang w:eastAsia="ja-JP"/>
        </w:rPr>
        <w:t>について</w:t>
      </w:r>
      <w:r>
        <w:rPr>
          <w:lang w:eastAsia="zh-TW"/>
        </w:rPr>
        <w:t>、確定済</w:t>
      </w:r>
      <w:r>
        <w:rPr>
          <w:lang w:eastAsia="ja-JP"/>
        </w:rPr>
        <w:t>みの</w:t>
      </w:r>
      <w:r>
        <w:rPr>
          <w:lang w:eastAsia="zh-TW"/>
        </w:rPr>
        <w:t xml:space="preserve"> SA </w:t>
      </w:r>
      <w:r>
        <w:rPr>
          <w:lang w:eastAsia="zh-TW"/>
        </w:rPr>
        <w:t>購入額</w:t>
      </w:r>
      <w:r>
        <w:rPr>
          <w:lang w:eastAsia="ja-JP"/>
        </w:rPr>
        <w:t>の</w:t>
      </w:r>
      <w:r>
        <w:rPr>
          <w:lang w:eastAsia="zh-TW"/>
        </w:rPr>
        <w:t>年平均</w:t>
      </w:r>
      <w:r>
        <w:rPr>
          <w:lang w:eastAsia="ja-JP"/>
        </w:rPr>
        <w:t>が</w:t>
      </w:r>
      <w:r>
        <w:rPr>
          <w:lang w:eastAsia="zh-TW"/>
        </w:rPr>
        <w:t xml:space="preserve"> 25 </w:t>
      </w:r>
      <w:r>
        <w:rPr>
          <w:lang w:eastAsia="zh-TW"/>
        </w:rPr>
        <w:t>万</w:t>
      </w:r>
      <w:r>
        <w:rPr>
          <w:lang w:eastAsia="ja-JP"/>
        </w:rPr>
        <w:t>ドルを</w:t>
      </w:r>
      <w:r>
        <w:rPr>
          <w:lang w:eastAsia="zh-TW"/>
        </w:rPr>
        <w:t>上回</w:t>
      </w:r>
      <w:r>
        <w:rPr>
          <w:lang w:eastAsia="ja-JP"/>
        </w:rPr>
        <w:t>る</w:t>
      </w:r>
      <w:r>
        <w:rPr>
          <w:lang w:eastAsia="zh-TW"/>
        </w:rPr>
        <w:t>場合、</w:t>
      </w:r>
      <w:r>
        <w:rPr>
          <w:lang w:eastAsia="ja-JP"/>
        </w:rPr>
        <w:t>マイクロソフトはこれらの</w:t>
      </w:r>
      <w:r>
        <w:rPr>
          <w:lang w:eastAsia="zh-TW"/>
        </w:rPr>
        <w:t>製品</w:t>
      </w:r>
      <w:r>
        <w:rPr>
          <w:lang w:eastAsia="ja-JP"/>
        </w:rPr>
        <w:t>に</w:t>
      </w:r>
      <w:r>
        <w:rPr>
          <w:lang w:eastAsia="zh-TW"/>
        </w:rPr>
        <w:t>対</w:t>
      </w:r>
      <w:r>
        <w:rPr>
          <w:lang w:eastAsia="ja-JP"/>
        </w:rPr>
        <w:t>する</w:t>
      </w:r>
      <w:r>
        <w:rPr>
          <w:lang w:eastAsia="zh-TW"/>
        </w:rPr>
        <w:t>実際</w:t>
      </w:r>
      <w:r>
        <w:rPr>
          <w:lang w:eastAsia="ja-JP"/>
        </w:rPr>
        <w:t>の</w:t>
      </w:r>
      <w:r>
        <w:rPr>
          <w:lang w:eastAsia="zh-TW"/>
        </w:rPr>
        <w:t xml:space="preserve"> SA </w:t>
      </w:r>
      <w:r>
        <w:rPr>
          <w:lang w:eastAsia="zh-TW"/>
        </w:rPr>
        <w:t>購入額</w:t>
      </w:r>
      <w:r>
        <w:rPr>
          <w:lang w:eastAsia="ja-JP"/>
        </w:rPr>
        <w:t>に</w:t>
      </w:r>
      <w:r>
        <w:rPr>
          <w:lang w:eastAsia="zh-TW"/>
        </w:rPr>
        <w:t>基</w:t>
      </w:r>
      <w:r>
        <w:rPr>
          <w:lang w:eastAsia="ja-JP"/>
        </w:rPr>
        <w:t>づいてインシデントを</w:t>
      </w:r>
      <w:r>
        <w:rPr>
          <w:lang w:eastAsia="zh-TW"/>
        </w:rPr>
        <w:t>提供</w:t>
      </w:r>
      <w:r>
        <w:rPr>
          <w:lang w:eastAsia="ja-JP"/>
        </w:rPr>
        <w:t>しません</w:t>
      </w:r>
      <w:r>
        <w:rPr>
          <w:lang w:eastAsia="zh-TW"/>
        </w:rPr>
        <w:t>。</w:t>
      </w:r>
      <w:r>
        <w:rPr>
          <w:lang w:eastAsia="ja-JP"/>
        </w:rPr>
        <w:t>お</w:t>
      </w:r>
      <w:r>
        <w:rPr>
          <w:lang w:eastAsia="zh-TW"/>
        </w:rPr>
        <w:t>客様</w:t>
      </w:r>
      <w:r>
        <w:rPr>
          <w:lang w:eastAsia="ja-JP"/>
        </w:rPr>
        <w:t>が</w:t>
      </w:r>
      <w:r>
        <w:rPr>
          <w:lang w:eastAsia="zh-TW"/>
        </w:rPr>
        <w:t>契約期間</w:t>
      </w:r>
      <w:r>
        <w:rPr>
          <w:lang w:eastAsia="ja-JP"/>
        </w:rPr>
        <w:t>の</w:t>
      </w:r>
      <w:r>
        <w:rPr>
          <w:lang w:eastAsia="zh-TW"/>
        </w:rPr>
        <w:t>途中</w:t>
      </w:r>
      <w:r>
        <w:rPr>
          <w:lang w:eastAsia="ja-JP"/>
        </w:rPr>
        <w:t>で</w:t>
      </w:r>
      <w:r>
        <w:rPr>
          <w:lang w:eastAsia="zh-TW"/>
        </w:rPr>
        <w:t>無制限</w:t>
      </w:r>
      <w:r>
        <w:rPr>
          <w:lang w:eastAsia="ja-JP"/>
        </w:rPr>
        <w:t>の</w:t>
      </w:r>
      <w:r>
        <w:rPr>
          <w:lang w:eastAsia="zh-TW"/>
        </w:rPr>
        <w:t>年中無休</w:t>
      </w:r>
      <w:r>
        <w:rPr>
          <w:lang w:eastAsia="zh-TW"/>
        </w:rPr>
        <w:t xml:space="preserve"> (24x7) </w:t>
      </w:r>
      <w:r>
        <w:rPr>
          <w:lang w:eastAsia="ja-JP"/>
        </w:rPr>
        <w:t>の</w:t>
      </w:r>
      <w:r>
        <w:rPr>
          <w:lang w:eastAsia="zh-TW"/>
        </w:rPr>
        <w:t>技術</w:t>
      </w:r>
      <w:r>
        <w:rPr>
          <w:lang w:eastAsia="ja-JP"/>
        </w:rPr>
        <w:t>サポート</w:t>
      </w:r>
      <w:r>
        <w:rPr>
          <w:lang w:eastAsia="zh-TW"/>
        </w:rPr>
        <w:t xml:space="preserve"> (PRS) </w:t>
      </w:r>
      <w:r>
        <w:rPr>
          <w:lang w:eastAsia="ja-JP"/>
        </w:rPr>
        <w:t>の</w:t>
      </w:r>
      <w:r>
        <w:rPr>
          <w:lang w:eastAsia="zh-TW"/>
        </w:rPr>
        <w:t>対象</w:t>
      </w:r>
      <w:r>
        <w:rPr>
          <w:lang w:eastAsia="ja-JP"/>
        </w:rPr>
        <w:t>となった</w:t>
      </w:r>
      <w:r>
        <w:rPr>
          <w:lang w:eastAsia="zh-TW"/>
        </w:rPr>
        <w:t>場合、</w:t>
      </w:r>
      <w:r>
        <w:rPr>
          <w:lang w:eastAsia="zh-TW"/>
        </w:rPr>
        <w:t xml:space="preserve">SA </w:t>
      </w:r>
      <w:r>
        <w:rPr>
          <w:lang w:eastAsia="zh-TW"/>
        </w:rPr>
        <w:t>購入額</w:t>
      </w:r>
      <w:r>
        <w:rPr>
          <w:lang w:eastAsia="ja-JP"/>
        </w:rPr>
        <w:t>に</w:t>
      </w:r>
      <w:r>
        <w:rPr>
          <w:lang w:eastAsia="zh-TW"/>
        </w:rPr>
        <w:t>基</w:t>
      </w:r>
      <w:r>
        <w:rPr>
          <w:lang w:eastAsia="ja-JP"/>
        </w:rPr>
        <w:t>づいて</w:t>
      </w:r>
      <w:r>
        <w:rPr>
          <w:lang w:eastAsia="zh-TW"/>
        </w:rPr>
        <w:t>以前</w:t>
      </w:r>
      <w:r>
        <w:rPr>
          <w:lang w:eastAsia="ja-JP"/>
        </w:rPr>
        <w:t>に</w:t>
      </w:r>
      <w:r>
        <w:rPr>
          <w:lang w:eastAsia="zh-TW"/>
        </w:rPr>
        <w:t>提供</w:t>
      </w:r>
      <w:r>
        <w:rPr>
          <w:lang w:eastAsia="ja-JP"/>
        </w:rPr>
        <w:t>されたインシデントおよび</w:t>
      </w:r>
      <w:r>
        <w:rPr>
          <w:lang w:eastAsia="zh-TW"/>
        </w:rPr>
        <w:t>未使用</w:t>
      </w:r>
      <w:r>
        <w:rPr>
          <w:lang w:eastAsia="ja-JP"/>
        </w:rPr>
        <w:t>のインシデントは</w:t>
      </w:r>
      <w:r>
        <w:rPr>
          <w:lang w:eastAsia="zh-TW"/>
        </w:rPr>
        <w:t>、</w:t>
      </w:r>
      <w:r>
        <w:rPr>
          <w:lang w:eastAsia="ja-JP"/>
        </w:rPr>
        <w:t>お</w:t>
      </w:r>
      <w:r>
        <w:rPr>
          <w:lang w:eastAsia="zh-TW"/>
        </w:rPr>
        <w:t>客様</w:t>
      </w:r>
      <w:r>
        <w:rPr>
          <w:lang w:eastAsia="ja-JP"/>
        </w:rPr>
        <w:t>の</w:t>
      </w:r>
      <w:r>
        <w:rPr>
          <w:lang w:eastAsia="zh-TW"/>
        </w:rPr>
        <w:t>残</w:t>
      </w:r>
      <w:r>
        <w:rPr>
          <w:lang w:eastAsia="ja-JP"/>
        </w:rPr>
        <w:t>りのインシデント</w:t>
      </w:r>
      <w:r>
        <w:rPr>
          <w:lang w:eastAsia="zh-TW"/>
        </w:rPr>
        <w:t>数</w:t>
      </w:r>
      <w:r>
        <w:rPr>
          <w:lang w:eastAsia="ja-JP"/>
        </w:rPr>
        <w:t>から</w:t>
      </w:r>
      <w:r>
        <w:rPr>
          <w:lang w:eastAsia="zh-TW"/>
        </w:rPr>
        <w:t>差</w:t>
      </w:r>
      <w:r>
        <w:rPr>
          <w:lang w:eastAsia="ja-JP"/>
        </w:rPr>
        <w:t>し</w:t>
      </w:r>
      <w:r>
        <w:rPr>
          <w:lang w:eastAsia="zh-TW"/>
        </w:rPr>
        <w:t>引</w:t>
      </w:r>
      <w:r>
        <w:rPr>
          <w:lang w:eastAsia="ja-JP"/>
        </w:rPr>
        <w:t>かれます</w:t>
      </w:r>
      <w:r>
        <w:rPr>
          <w:lang w:eastAsia="zh-TW"/>
        </w:rPr>
        <w:t>。無制限</w:t>
      </w:r>
      <w:r>
        <w:rPr>
          <w:lang w:eastAsia="ja-JP"/>
        </w:rPr>
        <w:t>の</w:t>
      </w:r>
      <w:r>
        <w:rPr>
          <w:lang w:eastAsia="zh-TW"/>
        </w:rPr>
        <w:t>年中無休</w:t>
      </w:r>
      <w:r>
        <w:rPr>
          <w:lang w:eastAsia="zh-TW"/>
        </w:rPr>
        <w:t xml:space="preserve"> (24x7) </w:t>
      </w:r>
      <w:r>
        <w:rPr>
          <w:lang w:eastAsia="ja-JP"/>
        </w:rPr>
        <w:t>の</w:t>
      </w:r>
      <w:r>
        <w:rPr>
          <w:lang w:eastAsia="zh-TW"/>
        </w:rPr>
        <w:t>技術</w:t>
      </w:r>
      <w:r>
        <w:rPr>
          <w:lang w:eastAsia="ja-JP"/>
        </w:rPr>
        <w:t>サポート</w:t>
      </w:r>
      <w:r>
        <w:rPr>
          <w:lang w:eastAsia="zh-TW"/>
        </w:rPr>
        <w:t xml:space="preserve"> (PRS) </w:t>
      </w:r>
      <w:r>
        <w:rPr>
          <w:lang w:eastAsia="ja-JP"/>
        </w:rPr>
        <w:t>インシデントは</w:t>
      </w:r>
      <w:r>
        <w:rPr>
          <w:lang w:eastAsia="zh-TW"/>
        </w:rPr>
        <w:t>、</w:t>
      </w:r>
      <w:r>
        <w:rPr>
          <w:lang w:eastAsia="ja-JP"/>
        </w:rPr>
        <w:t>プレミア</w:t>
      </w:r>
      <w:r>
        <w:rPr>
          <w:lang w:eastAsia="zh-TW"/>
        </w:rPr>
        <w:t>問題解決</w:t>
      </w:r>
      <w:r>
        <w:rPr>
          <w:lang w:eastAsia="ja-JP"/>
        </w:rPr>
        <w:t>サポートの</w:t>
      </w:r>
      <w:r>
        <w:rPr>
          <w:lang w:eastAsia="zh-TW"/>
        </w:rPr>
        <w:t>時間</w:t>
      </w:r>
      <w:r>
        <w:rPr>
          <w:lang w:eastAsia="ja-JP"/>
        </w:rPr>
        <w:t>またはインシデントと</w:t>
      </w:r>
      <w:r>
        <w:rPr>
          <w:lang w:eastAsia="zh-TW"/>
        </w:rPr>
        <w:t>交換</w:t>
      </w:r>
      <w:r>
        <w:rPr>
          <w:lang w:eastAsia="ja-JP"/>
        </w:rPr>
        <w:t>することはできません</w:t>
      </w:r>
      <w:r>
        <w:rPr>
          <w:lang w:eastAsia="zh-TW"/>
        </w:rPr>
        <w:t>。</w:t>
      </w:r>
    </w:p>
    <w:p w:rsidR="00F87589" w:rsidRDefault="00295C93">
      <w:pPr>
        <w:pStyle w:val="ProductList-BodyIndented"/>
        <w:ind w:left="720"/>
        <w:rPr>
          <w:lang w:eastAsia="zh-TW"/>
        </w:rPr>
      </w:pPr>
      <w:r>
        <w:rPr>
          <w:lang w:eastAsia="zh-TW"/>
        </w:rPr>
        <w:t xml:space="preserve"> </w:t>
      </w:r>
    </w:p>
    <w:p w:rsidR="00F87589" w:rsidRDefault="00295C93">
      <w:pPr>
        <w:pStyle w:val="ProductList-SubClauseHeading"/>
        <w:outlineLvl w:val="3"/>
        <w:rPr>
          <w:lang w:eastAsia="ja-JP"/>
        </w:rPr>
      </w:pPr>
      <w:r>
        <w:rPr>
          <w:lang w:eastAsia="ja-JP"/>
        </w:rPr>
        <w:t xml:space="preserve">Parallel Data Warehouse </w:t>
      </w:r>
      <w:r>
        <w:rPr>
          <w:lang w:eastAsia="ja-JP"/>
        </w:rPr>
        <w:t>の利用条件</w:t>
      </w:r>
    </w:p>
    <w:p w:rsidR="00F87589" w:rsidRDefault="00295C93">
      <w:pPr>
        <w:pStyle w:val="ProductList-BodyIndented"/>
        <w:rPr>
          <w:lang w:eastAsia="zh-TW"/>
        </w:rPr>
      </w:pPr>
      <w:r>
        <w:rPr>
          <w:lang w:eastAsia="ja-JP"/>
        </w:rPr>
        <w:t>Parallel Data Warehouse</w:t>
      </w:r>
      <w:r>
        <w:fldChar w:fldCharType="begin"/>
      </w:r>
      <w:r>
        <w:rPr>
          <w:lang w:eastAsia="ja-JP"/>
        </w:rPr>
        <w:instrText xml:space="preserve"> XE "Parallel Data Warehouse" </w:instrText>
      </w:r>
      <w:r>
        <w:fldChar w:fldCharType="end"/>
      </w:r>
      <w:r>
        <w:rPr>
          <w:lang w:eastAsia="ja-JP"/>
        </w:rPr>
        <w:t xml:space="preserve"> (PDW) </w:t>
      </w:r>
      <w:r>
        <w:rPr>
          <w:lang w:eastAsia="ja-JP"/>
        </w:rPr>
        <w:t>のライセンスを取得し、有効なプレミア</w:t>
      </w:r>
      <w:r>
        <w:rPr>
          <w:lang w:eastAsia="ja-JP"/>
        </w:rPr>
        <w:t xml:space="preserve"> </w:t>
      </w:r>
      <w:r>
        <w:rPr>
          <w:lang w:eastAsia="ja-JP"/>
        </w:rPr>
        <w:t>サービス契約を締結されているお客様には、</w:t>
      </w:r>
      <w:r>
        <w:rPr>
          <w:lang w:eastAsia="ja-JP"/>
        </w:rPr>
        <w:t xml:space="preserve">SCE </w:t>
      </w:r>
      <w:r>
        <w:rPr>
          <w:lang w:eastAsia="ja-JP"/>
        </w:rPr>
        <w:t>を締結しているかどうかや</w:t>
      </w:r>
      <w:r>
        <w:rPr>
          <w:lang w:eastAsia="ja-JP"/>
        </w:rPr>
        <w:t xml:space="preserve"> SCE </w:t>
      </w:r>
      <w:r>
        <w:rPr>
          <w:lang w:eastAsia="ja-JP"/>
        </w:rPr>
        <w:t>の購入額に関係なく、年中無休</w:t>
      </w:r>
      <w:r>
        <w:rPr>
          <w:lang w:eastAsia="ja-JP"/>
        </w:rPr>
        <w:t xml:space="preserve"> (24x7) </w:t>
      </w:r>
      <w:r>
        <w:rPr>
          <w:lang w:eastAsia="ja-JP"/>
        </w:rPr>
        <w:t>の技術サポート</w:t>
      </w:r>
      <w:r>
        <w:rPr>
          <w:lang w:eastAsia="ja-JP"/>
        </w:rPr>
        <w:t xml:space="preserve"> (PRS) </w:t>
      </w:r>
      <w:r>
        <w:rPr>
          <w:lang w:eastAsia="ja-JP"/>
        </w:rPr>
        <w:t>インシデントを制限なしでご利用いただけます。お</w:t>
      </w:r>
      <w:r>
        <w:rPr>
          <w:lang w:eastAsia="zh-TW"/>
        </w:rPr>
        <w:t>客様</w:t>
      </w:r>
      <w:r>
        <w:rPr>
          <w:lang w:eastAsia="ja-JP"/>
        </w:rPr>
        <w:t>が</w:t>
      </w:r>
      <w:r>
        <w:rPr>
          <w:lang w:eastAsia="zh-TW"/>
        </w:rPr>
        <w:t xml:space="preserve"> PDW </w:t>
      </w:r>
      <w:r>
        <w:rPr>
          <w:lang w:eastAsia="ja-JP"/>
        </w:rPr>
        <w:t>のライセンスを</w:t>
      </w:r>
      <w:r>
        <w:rPr>
          <w:lang w:eastAsia="zh-TW"/>
        </w:rPr>
        <w:t>購入</w:t>
      </w:r>
      <w:r>
        <w:rPr>
          <w:lang w:eastAsia="ja-JP"/>
        </w:rPr>
        <w:t>された</w:t>
      </w:r>
      <w:r>
        <w:rPr>
          <w:lang w:eastAsia="zh-TW"/>
        </w:rPr>
        <w:t>場合、</w:t>
      </w:r>
      <w:r>
        <w:rPr>
          <w:lang w:eastAsia="ja-JP"/>
        </w:rPr>
        <w:t>マイクロソフトはこの</w:t>
      </w:r>
      <w:r>
        <w:rPr>
          <w:lang w:eastAsia="zh-TW"/>
        </w:rPr>
        <w:t>製品</w:t>
      </w:r>
      <w:r>
        <w:rPr>
          <w:lang w:eastAsia="ja-JP"/>
        </w:rPr>
        <w:t>に</w:t>
      </w:r>
      <w:r>
        <w:rPr>
          <w:lang w:eastAsia="zh-TW"/>
        </w:rPr>
        <w:t>対</w:t>
      </w:r>
      <w:r>
        <w:rPr>
          <w:lang w:eastAsia="ja-JP"/>
        </w:rPr>
        <w:t>する</w:t>
      </w:r>
      <w:r>
        <w:rPr>
          <w:lang w:eastAsia="zh-TW"/>
        </w:rPr>
        <w:t>実際</w:t>
      </w:r>
      <w:r>
        <w:rPr>
          <w:lang w:eastAsia="ja-JP"/>
        </w:rPr>
        <w:t>の</w:t>
      </w:r>
      <w:r>
        <w:rPr>
          <w:lang w:eastAsia="zh-TW"/>
        </w:rPr>
        <w:t xml:space="preserve"> SA </w:t>
      </w:r>
      <w:r>
        <w:rPr>
          <w:lang w:eastAsia="zh-TW"/>
        </w:rPr>
        <w:t>購入額</w:t>
      </w:r>
      <w:r>
        <w:rPr>
          <w:lang w:eastAsia="ja-JP"/>
        </w:rPr>
        <w:t>に</w:t>
      </w:r>
      <w:r>
        <w:rPr>
          <w:lang w:eastAsia="zh-TW"/>
        </w:rPr>
        <w:t>基</w:t>
      </w:r>
      <w:r>
        <w:rPr>
          <w:lang w:eastAsia="ja-JP"/>
        </w:rPr>
        <w:t>づいてインシデントを</w:t>
      </w:r>
      <w:r>
        <w:rPr>
          <w:lang w:eastAsia="zh-TW"/>
        </w:rPr>
        <w:t>提供</w:t>
      </w:r>
      <w:r>
        <w:rPr>
          <w:lang w:eastAsia="ja-JP"/>
        </w:rPr>
        <w:t>しません</w:t>
      </w:r>
      <w:r>
        <w:rPr>
          <w:lang w:eastAsia="zh-TW"/>
        </w:rPr>
        <w:t>。</w:t>
      </w:r>
    </w:p>
    <w:p w:rsidR="00F87589" w:rsidRDefault="00295C93">
      <w:pPr>
        <w:pStyle w:val="ProductList-BodyIndented"/>
        <w:rPr>
          <w:lang w:eastAsia="zh-TW"/>
        </w:rPr>
      </w:pPr>
      <w:r>
        <w:rPr>
          <w:lang w:eastAsia="zh-TW"/>
        </w:rPr>
        <w:t xml:space="preserve"> </w:t>
      </w:r>
    </w:p>
    <w:p w:rsidR="00F87589" w:rsidRDefault="00295C93">
      <w:pPr>
        <w:pStyle w:val="ProductList-BodyIndented"/>
        <w:rPr>
          <w:lang w:eastAsia="zh-TW"/>
        </w:rPr>
      </w:pPr>
      <w:r>
        <w:rPr>
          <w:lang w:eastAsia="zh-TW"/>
        </w:rPr>
        <w:t>対象</w:t>
      </w:r>
      <w:r>
        <w:rPr>
          <w:lang w:eastAsia="ja-JP"/>
        </w:rPr>
        <w:t>となるすべてのお</w:t>
      </w:r>
      <w:r>
        <w:rPr>
          <w:lang w:eastAsia="zh-TW"/>
        </w:rPr>
        <w:t>客様</w:t>
      </w:r>
      <w:r>
        <w:rPr>
          <w:lang w:eastAsia="ja-JP"/>
        </w:rPr>
        <w:t>が</w:t>
      </w:r>
      <w:r>
        <w:rPr>
          <w:lang w:eastAsia="zh-TW"/>
        </w:rPr>
        <w:t>、無制限</w:t>
      </w:r>
      <w:r>
        <w:rPr>
          <w:lang w:eastAsia="ja-JP"/>
        </w:rPr>
        <w:t>の</w:t>
      </w:r>
      <w:r>
        <w:rPr>
          <w:lang w:eastAsia="zh-TW"/>
        </w:rPr>
        <w:t>年中無休</w:t>
      </w:r>
      <w:r>
        <w:rPr>
          <w:lang w:eastAsia="zh-TW"/>
        </w:rPr>
        <w:t xml:space="preserve"> (24x7) </w:t>
      </w:r>
      <w:r>
        <w:rPr>
          <w:lang w:eastAsia="ja-JP"/>
        </w:rPr>
        <w:t>の</w:t>
      </w:r>
      <w:r>
        <w:rPr>
          <w:lang w:eastAsia="zh-TW"/>
        </w:rPr>
        <w:t>技術</w:t>
      </w:r>
      <w:r>
        <w:rPr>
          <w:lang w:eastAsia="ja-JP"/>
        </w:rPr>
        <w:t>サポート</w:t>
      </w:r>
      <w:r>
        <w:rPr>
          <w:lang w:eastAsia="zh-TW"/>
        </w:rPr>
        <w:t xml:space="preserve"> (PRS) </w:t>
      </w:r>
      <w:r>
        <w:rPr>
          <w:lang w:eastAsia="ja-JP"/>
        </w:rPr>
        <w:t>インシデントを</w:t>
      </w:r>
      <w:r>
        <w:rPr>
          <w:lang w:eastAsia="zh-TW"/>
        </w:rPr>
        <w:t>利用</w:t>
      </w:r>
      <w:r>
        <w:rPr>
          <w:lang w:eastAsia="ja-JP"/>
        </w:rPr>
        <w:t>することができますが</w:t>
      </w:r>
      <w:r>
        <w:rPr>
          <w:lang w:eastAsia="zh-TW"/>
        </w:rPr>
        <w:t>、無制限</w:t>
      </w:r>
      <w:r>
        <w:rPr>
          <w:lang w:eastAsia="ja-JP"/>
        </w:rPr>
        <w:t>の</w:t>
      </w:r>
      <w:r>
        <w:rPr>
          <w:lang w:eastAsia="zh-TW"/>
        </w:rPr>
        <w:t>年中無休</w:t>
      </w:r>
      <w:r>
        <w:rPr>
          <w:lang w:eastAsia="zh-TW"/>
        </w:rPr>
        <w:t xml:space="preserve"> (24x7) </w:t>
      </w:r>
      <w:r>
        <w:rPr>
          <w:lang w:eastAsia="ja-JP"/>
        </w:rPr>
        <w:t>の</w:t>
      </w:r>
      <w:r>
        <w:rPr>
          <w:lang w:eastAsia="zh-TW"/>
        </w:rPr>
        <w:t>技術</w:t>
      </w:r>
      <w:r>
        <w:rPr>
          <w:lang w:eastAsia="ja-JP"/>
        </w:rPr>
        <w:t>サポート</w:t>
      </w:r>
      <w:r>
        <w:rPr>
          <w:lang w:eastAsia="zh-TW"/>
        </w:rPr>
        <w:t xml:space="preserve"> (PRS) </w:t>
      </w:r>
      <w:r>
        <w:rPr>
          <w:lang w:eastAsia="ja-JP"/>
        </w:rPr>
        <w:t>を</w:t>
      </w:r>
      <w:r>
        <w:rPr>
          <w:lang w:eastAsia="zh-TW"/>
        </w:rPr>
        <w:t>管理</w:t>
      </w:r>
      <w:r>
        <w:rPr>
          <w:lang w:eastAsia="ja-JP"/>
        </w:rPr>
        <w:t>するために</w:t>
      </w:r>
      <w:r>
        <w:rPr>
          <w:lang w:eastAsia="zh-TW"/>
        </w:rPr>
        <w:t>認</w:t>
      </w:r>
      <w:r>
        <w:rPr>
          <w:lang w:eastAsia="ja-JP"/>
        </w:rPr>
        <w:t>められるサポート</w:t>
      </w:r>
      <w:r>
        <w:rPr>
          <w:lang w:eastAsia="zh-TW"/>
        </w:rPr>
        <w:t>連絡先</w:t>
      </w:r>
      <w:r>
        <w:rPr>
          <w:lang w:eastAsia="ja-JP"/>
        </w:rPr>
        <w:t>の</w:t>
      </w:r>
      <w:r>
        <w:rPr>
          <w:lang w:eastAsia="zh-TW"/>
        </w:rPr>
        <w:t>数</w:t>
      </w:r>
      <w:r>
        <w:rPr>
          <w:lang w:eastAsia="ja-JP"/>
        </w:rPr>
        <w:t>は</w:t>
      </w:r>
      <w:r>
        <w:rPr>
          <w:lang w:eastAsia="zh-TW"/>
        </w:rPr>
        <w:t>、</w:t>
      </w:r>
      <w:r>
        <w:rPr>
          <w:lang w:eastAsia="zh-TW"/>
        </w:rPr>
        <w:t xml:space="preserve">SA </w:t>
      </w:r>
      <w:r>
        <w:rPr>
          <w:lang w:eastAsia="ja-JP"/>
        </w:rPr>
        <w:t>の</w:t>
      </w:r>
      <w:r>
        <w:rPr>
          <w:lang w:eastAsia="zh-TW"/>
        </w:rPr>
        <w:t>購入額</w:t>
      </w:r>
      <w:r>
        <w:rPr>
          <w:lang w:eastAsia="ja-JP"/>
        </w:rPr>
        <w:t>によって</w:t>
      </w:r>
      <w:r>
        <w:rPr>
          <w:lang w:eastAsia="zh-TW"/>
        </w:rPr>
        <w:t>異</w:t>
      </w:r>
      <w:r>
        <w:rPr>
          <w:lang w:eastAsia="ja-JP"/>
        </w:rPr>
        <w:t>なります</w:t>
      </w:r>
      <w:r>
        <w:rPr>
          <w:lang w:eastAsia="zh-TW"/>
        </w:rPr>
        <w:t>。対象</w:t>
      </w:r>
      <w:r>
        <w:rPr>
          <w:lang w:eastAsia="ja-JP"/>
        </w:rPr>
        <w:t>となるすべてのお</w:t>
      </w:r>
      <w:r>
        <w:rPr>
          <w:lang w:eastAsia="zh-TW"/>
        </w:rPr>
        <w:t>客様</w:t>
      </w:r>
      <w:r>
        <w:rPr>
          <w:lang w:eastAsia="ja-JP"/>
        </w:rPr>
        <w:t>には</w:t>
      </w:r>
      <w:r>
        <w:rPr>
          <w:lang w:eastAsia="zh-TW"/>
        </w:rPr>
        <w:t>、</w:t>
      </w:r>
      <w:r>
        <w:rPr>
          <w:lang w:eastAsia="zh-TW"/>
        </w:rPr>
        <w:t xml:space="preserve">4 </w:t>
      </w:r>
      <w:r>
        <w:rPr>
          <w:lang w:eastAsia="ja-JP"/>
        </w:rPr>
        <w:t>つ</w:t>
      </w:r>
      <w:r>
        <w:rPr>
          <w:lang w:eastAsia="zh-TW"/>
        </w:rPr>
        <w:t>以上</w:t>
      </w:r>
      <w:r>
        <w:rPr>
          <w:lang w:eastAsia="ja-JP"/>
        </w:rPr>
        <w:t>のサポート</w:t>
      </w:r>
      <w:r>
        <w:rPr>
          <w:lang w:eastAsia="zh-TW"/>
        </w:rPr>
        <w:t>連絡先</w:t>
      </w:r>
      <w:r>
        <w:rPr>
          <w:lang w:eastAsia="ja-JP"/>
        </w:rPr>
        <w:t>が</w:t>
      </w:r>
      <w:r>
        <w:rPr>
          <w:lang w:eastAsia="zh-TW"/>
        </w:rPr>
        <w:t>認</w:t>
      </w:r>
      <w:r>
        <w:rPr>
          <w:lang w:eastAsia="ja-JP"/>
        </w:rPr>
        <w:t>められるだけでなく</w:t>
      </w:r>
      <w:r>
        <w:rPr>
          <w:lang w:eastAsia="zh-TW"/>
        </w:rPr>
        <w:t>、</w:t>
      </w:r>
      <w:r>
        <w:rPr>
          <w:lang w:eastAsia="zh-TW"/>
        </w:rPr>
        <w:t xml:space="preserve">PDW </w:t>
      </w:r>
      <w:r>
        <w:rPr>
          <w:lang w:eastAsia="ja-JP"/>
        </w:rPr>
        <w:t>のライセンスを</w:t>
      </w:r>
      <w:r>
        <w:rPr>
          <w:lang w:eastAsia="zh-TW"/>
        </w:rPr>
        <w:t>購入</w:t>
      </w:r>
      <w:r>
        <w:rPr>
          <w:lang w:eastAsia="ja-JP"/>
        </w:rPr>
        <w:t>した</w:t>
      </w:r>
      <w:r>
        <w:rPr>
          <w:lang w:eastAsia="zh-TW"/>
        </w:rPr>
        <w:t xml:space="preserve"> SCE </w:t>
      </w:r>
      <w:r>
        <w:rPr>
          <w:lang w:eastAsia="ja-JP"/>
        </w:rPr>
        <w:t>またはボリューム</w:t>
      </w:r>
      <w:r>
        <w:rPr>
          <w:lang w:eastAsia="zh-TW"/>
        </w:rPr>
        <w:t xml:space="preserve"> </w:t>
      </w:r>
      <w:r>
        <w:rPr>
          <w:lang w:eastAsia="ja-JP"/>
        </w:rPr>
        <w:t>ライセンス</w:t>
      </w:r>
      <w:r>
        <w:rPr>
          <w:lang w:eastAsia="zh-TW"/>
        </w:rPr>
        <w:t xml:space="preserve"> </w:t>
      </w:r>
      <w:r>
        <w:rPr>
          <w:lang w:eastAsia="ja-JP"/>
        </w:rPr>
        <w:t>プログラムに</w:t>
      </w:r>
      <w:r>
        <w:rPr>
          <w:lang w:eastAsia="zh-TW"/>
        </w:rPr>
        <w:t>基</w:t>
      </w:r>
      <w:r>
        <w:rPr>
          <w:lang w:eastAsia="ja-JP"/>
        </w:rPr>
        <w:t>づいて</w:t>
      </w:r>
      <w:r>
        <w:rPr>
          <w:lang w:eastAsia="zh-TW"/>
        </w:rPr>
        <w:t xml:space="preserve"> SA </w:t>
      </w:r>
      <w:r>
        <w:rPr>
          <w:lang w:eastAsia="zh-TW"/>
        </w:rPr>
        <w:t>購入額</w:t>
      </w:r>
      <w:r>
        <w:rPr>
          <w:lang w:eastAsia="ja-JP"/>
        </w:rPr>
        <w:t>を</w:t>
      </w:r>
      <w:r>
        <w:rPr>
          <w:lang w:eastAsia="zh-TW"/>
        </w:rPr>
        <w:t xml:space="preserve"> 12 </w:t>
      </w:r>
      <w:r>
        <w:rPr>
          <w:lang w:eastAsia="zh-TW"/>
        </w:rPr>
        <w:t>万</w:t>
      </w:r>
      <w:r>
        <w:rPr>
          <w:lang w:eastAsia="zh-TW"/>
        </w:rPr>
        <w:t xml:space="preserve"> 5,000 </w:t>
      </w:r>
      <w:r>
        <w:rPr>
          <w:lang w:eastAsia="ja-JP"/>
        </w:rPr>
        <w:t>ドル</w:t>
      </w:r>
      <w:r>
        <w:rPr>
          <w:lang w:eastAsia="zh-TW"/>
        </w:rPr>
        <w:t>追加</w:t>
      </w:r>
      <w:r>
        <w:rPr>
          <w:lang w:eastAsia="ja-JP"/>
        </w:rPr>
        <w:t>するごとに</w:t>
      </w:r>
      <w:r>
        <w:rPr>
          <w:lang w:eastAsia="zh-TW"/>
        </w:rPr>
        <w:t>、</w:t>
      </w:r>
      <w:r>
        <w:rPr>
          <w:lang w:eastAsia="ja-JP"/>
        </w:rPr>
        <w:t>サポート</w:t>
      </w:r>
      <w:r>
        <w:rPr>
          <w:lang w:eastAsia="zh-TW"/>
        </w:rPr>
        <w:t>連絡先</w:t>
      </w:r>
      <w:r>
        <w:rPr>
          <w:lang w:eastAsia="ja-JP"/>
        </w:rPr>
        <w:t>を</w:t>
      </w:r>
      <w:r>
        <w:rPr>
          <w:lang w:eastAsia="zh-TW"/>
        </w:rPr>
        <w:t xml:space="preserve"> 1 </w:t>
      </w:r>
      <w:r>
        <w:rPr>
          <w:lang w:eastAsia="ja-JP"/>
        </w:rPr>
        <w:t>つ</w:t>
      </w:r>
      <w:r>
        <w:rPr>
          <w:lang w:eastAsia="zh-TW"/>
        </w:rPr>
        <w:t>追加</w:t>
      </w:r>
      <w:r>
        <w:rPr>
          <w:lang w:eastAsia="ja-JP"/>
        </w:rPr>
        <w:t>することができます</w:t>
      </w:r>
      <w:r>
        <w:rPr>
          <w:lang w:eastAsia="zh-TW"/>
        </w:rPr>
        <w:t>。現地通貨</w:t>
      </w:r>
      <w:r>
        <w:rPr>
          <w:lang w:eastAsia="ja-JP"/>
        </w:rPr>
        <w:t>での</w:t>
      </w:r>
      <w:r>
        <w:rPr>
          <w:lang w:eastAsia="zh-TW"/>
        </w:rPr>
        <w:t>契約</w:t>
      </w:r>
      <w:r>
        <w:rPr>
          <w:lang w:eastAsia="ja-JP"/>
        </w:rPr>
        <w:t>の</w:t>
      </w:r>
      <w:r>
        <w:rPr>
          <w:lang w:eastAsia="zh-TW"/>
        </w:rPr>
        <w:t>場合、対象</w:t>
      </w:r>
      <w:r>
        <w:rPr>
          <w:lang w:eastAsia="ja-JP"/>
        </w:rPr>
        <w:t>となるお</w:t>
      </w:r>
      <w:r>
        <w:rPr>
          <w:lang w:eastAsia="zh-TW"/>
        </w:rPr>
        <w:t>客様</w:t>
      </w:r>
      <w:r>
        <w:rPr>
          <w:lang w:eastAsia="ja-JP"/>
        </w:rPr>
        <w:t>には</w:t>
      </w:r>
      <w:r>
        <w:rPr>
          <w:lang w:eastAsia="zh-TW"/>
        </w:rPr>
        <w:t>、</w:t>
      </w:r>
      <w:r>
        <w:rPr>
          <w:lang w:eastAsia="zh-TW"/>
        </w:rPr>
        <w:t xml:space="preserve">4 </w:t>
      </w:r>
      <w:r>
        <w:rPr>
          <w:lang w:eastAsia="ja-JP"/>
        </w:rPr>
        <w:t>つ</w:t>
      </w:r>
      <w:r>
        <w:rPr>
          <w:lang w:eastAsia="zh-TW"/>
        </w:rPr>
        <w:t>以上</w:t>
      </w:r>
      <w:r>
        <w:rPr>
          <w:lang w:eastAsia="ja-JP"/>
        </w:rPr>
        <w:t>のサポート</w:t>
      </w:r>
      <w:r>
        <w:rPr>
          <w:lang w:eastAsia="zh-TW"/>
        </w:rPr>
        <w:t>連絡先</w:t>
      </w:r>
      <w:r>
        <w:rPr>
          <w:lang w:eastAsia="ja-JP"/>
        </w:rPr>
        <w:t>が</w:t>
      </w:r>
      <w:r>
        <w:rPr>
          <w:lang w:eastAsia="zh-TW"/>
        </w:rPr>
        <w:t>認</w:t>
      </w:r>
      <w:r>
        <w:rPr>
          <w:lang w:eastAsia="ja-JP"/>
        </w:rPr>
        <w:t>められるだけでなく</w:t>
      </w:r>
      <w:r>
        <w:rPr>
          <w:lang w:eastAsia="zh-TW"/>
        </w:rPr>
        <w:t>、適用可能</w:t>
      </w:r>
      <w:r>
        <w:rPr>
          <w:lang w:eastAsia="ja-JP"/>
        </w:rPr>
        <w:t>な</w:t>
      </w:r>
      <w:r>
        <w:rPr>
          <w:lang w:eastAsia="zh-TW"/>
        </w:rPr>
        <w:t>現地通貨</w:t>
      </w:r>
      <w:r>
        <w:rPr>
          <w:lang w:eastAsia="ja-JP"/>
        </w:rPr>
        <w:t>での</w:t>
      </w:r>
      <w:r>
        <w:rPr>
          <w:lang w:eastAsia="zh-TW"/>
        </w:rPr>
        <w:t>年平均</w:t>
      </w:r>
      <w:r>
        <w:rPr>
          <w:lang w:eastAsia="zh-TW"/>
        </w:rPr>
        <w:t xml:space="preserve"> SA </w:t>
      </w:r>
      <w:r>
        <w:rPr>
          <w:lang w:eastAsia="zh-TW"/>
        </w:rPr>
        <w:t>購入額</w:t>
      </w:r>
      <w:r>
        <w:rPr>
          <w:lang w:eastAsia="zh-TW"/>
        </w:rPr>
        <w:t xml:space="preserve"> 12 </w:t>
      </w:r>
      <w:r>
        <w:rPr>
          <w:lang w:eastAsia="zh-TW"/>
        </w:rPr>
        <w:t>万</w:t>
      </w:r>
      <w:r>
        <w:rPr>
          <w:lang w:eastAsia="zh-TW"/>
        </w:rPr>
        <w:t xml:space="preserve"> 5,000 </w:t>
      </w:r>
      <w:r>
        <w:rPr>
          <w:lang w:eastAsia="ja-JP"/>
        </w:rPr>
        <w:t>ドルに</w:t>
      </w:r>
      <w:r>
        <w:rPr>
          <w:lang w:eastAsia="zh-TW"/>
        </w:rPr>
        <w:t>相当</w:t>
      </w:r>
      <w:r>
        <w:rPr>
          <w:lang w:eastAsia="ja-JP"/>
        </w:rPr>
        <w:t>する</w:t>
      </w:r>
      <w:r>
        <w:rPr>
          <w:lang w:eastAsia="zh-TW"/>
        </w:rPr>
        <w:t xml:space="preserve"> SA </w:t>
      </w:r>
      <w:r>
        <w:rPr>
          <w:lang w:eastAsia="zh-TW"/>
        </w:rPr>
        <w:t>購入額</w:t>
      </w:r>
      <w:r>
        <w:rPr>
          <w:lang w:eastAsia="ja-JP"/>
        </w:rPr>
        <w:t>を</w:t>
      </w:r>
      <w:r>
        <w:rPr>
          <w:lang w:eastAsia="zh-TW"/>
        </w:rPr>
        <w:t>追加</w:t>
      </w:r>
      <w:r>
        <w:rPr>
          <w:lang w:eastAsia="ja-JP"/>
        </w:rPr>
        <w:t>するごとに</w:t>
      </w:r>
      <w:r>
        <w:rPr>
          <w:lang w:eastAsia="zh-TW"/>
        </w:rPr>
        <w:t>、</w:t>
      </w:r>
      <w:r>
        <w:rPr>
          <w:lang w:eastAsia="ja-JP"/>
        </w:rPr>
        <w:t>サポート</w:t>
      </w:r>
      <w:r>
        <w:rPr>
          <w:lang w:eastAsia="zh-TW"/>
        </w:rPr>
        <w:t>連絡先</w:t>
      </w:r>
      <w:r>
        <w:rPr>
          <w:lang w:eastAsia="ja-JP"/>
        </w:rPr>
        <w:t>を</w:t>
      </w:r>
      <w:r>
        <w:rPr>
          <w:lang w:eastAsia="zh-TW"/>
        </w:rPr>
        <w:t xml:space="preserve"> 1 </w:t>
      </w:r>
      <w:r>
        <w:rPr>
          <w:lang w:eastAsia="ja-JP"/>
        </w:rPr>
        <w:t>つ</w:t>
      </w:r>
      <w:r>
        <w:rPr>
          <w:lang w:eastAsia="zh-TW"/>
        </w:rPr>
        <w:t>追加</w:t>
      </w:r>
      <w:r>
        <w:rPr>
          <w:lang w:eastAsia="ja-JP"/>
        </w:rPr>
        <w:t>することができます</w:t>
      </w:r>
      <w:r>
        <w:rPr>
          <w:lang w:eastAsia="zh-TW"/>
        </w:rPr>
        <w:t>。次</w:t>
      </w:r>
      <w:r>
        <w:rPr>
          <w:lang w:eastAsia="ja-JP"/>
        </w:rPr>
        <w:t>の</w:t>
      </w:r>
      <w:r>
        <w:rPr>
          <w:lang w:eastAsia="zh-TW"/>
        </w:rPr>
        <w:t>表</w:t>
      </w:r>
      <w:r>
        <w:rPr>
          <w:lang w:eastAsia="ja-JP"/>
        </w:rPr>
        <w:t>を</w:t>
      </w:r>
      <w:r>
        <w:rPr>
          <w:lang w:eastAsia="zh-TW"/>
        </w:rPr>
        <w:t>参照</w:t>
      </w:r>
      <w:r>
        <w:rPr>
          <w:lang w:eastAsia="ja-JP"/>
        </w:rPr>
        <w:t>してください</w:t>
      </w:r>
      <w:r>
        <w:rPr>
          <w:lang w:eastAsia="zh-TW"/>
        </w:rPr>
        <w:t>。</w:t>
      </w:r>
    </w:p>
    <w:p w:rsidR="00F87589" w:rsidRDefault="00295C93">
      <w:pPr>
        <w:pStyle w:val="ProductList-BodyIndented"/>
        <w:rPr>
          <w:lang w:eastAsia="zh-TW"/>
        </w:rPr>
      </w:pPr>
      <w:r>
        <w:rPr>
          <w:lang w:eastAsia="zh-TW"/>
        </w:rPr>
        <w:t xml:space="preserve"> </w:t>
      </w:r>
    </w:p>
    <w:p w:rsidR="00F87589" w:rsidRDefault="00295C93">
      <w:pPr>
        <w:pStyle w:val="ProductList-BodyIndented"/>
        <w:rPr>
          <w:lang w:eastAsia="zh-TW"/>
        </w:rPr>
      </w:pPr>
      <w:r>
        <w:rPr>
          <w:lang w:eastAsia="zh-TW"/>
        </w:rPr>
        <w:t>次</w:t>
      </w:r>
      <w:r>
        <w:rPr>
          <w:lang w:eastAsia="ja-JP"/>
        </w:rPr>
        <w:t>の</w:t>
      </w:r>
      <w:r>
        <w:rPr>
          <w:lang w:eastAsia="zh-TW"/>
        </w:rPr>
        <w:t>表</w:t>
      </w:r>
      <w:r>
        <w:rPr>
          <w:lang w:eastAsia="ja-JP"/>
        </w:rPr>
        <w:t>は</w:t>
      </w:r>
      <w:r>
        <w:rPr>
          <w:lang w:eastAsia="zh-TW"/>
        </w:rPr>
        <w:t>、</w:t>
      </w:r>
      <w:r>
        <w:rPr>
          <w:lang w:eastAsia="zh-TW"/>
        </w:rPr>
        <w:t xml:space="preserve">SCE </w:t>
      </w:r>
      <w:r>
        <w:rPr>
          <w:lang w:eastAsia="ja-JP"/>
        </w:rPr>
        <w:t>を</w:t>
      </w:r>
      <w:r>
        <w:rPr>
          <w:lang w:eastAsia="zh-TW"/>
        </w:rPr>
        <w:t>締結</w:t>
      </w:r>
      <w:r>
        <w:rPr>
          <w:lang w:eastAsia="ja-JP"/>
        </w:rPr>
        <w:t>している</w:t>
      </w:r>
      <w:r>
        <w:rPr>
          <w:lang w:eastAsia="zh-TW"/>
        </w:rPr>
        <w:t>、</w:t>
      </w:r>
      <w:r>
        <w:rPr>
          <w:lang w:eastAsia="ja-JP"/>
        </w:rPr>
        <w:t>または</w:t>
      </w:r>
      <w:r>
        <w:rPr>
          <w:lang w:eastAsia="zh-TW"/>
        </w:rPr>
        <w:t xml:space="preserve"> PDW </w:t>
      </w:r>
      <w:r>
        <w:rPr>
          <w:lang w:eastAsia="ja-JP"/>
        </w:rPr>
        <w:t>のライセンスをお</w:t>
      </w:r>
      <w:r>
        <w:rPr>
          <w:lang w:eastAsia="zh-TW"/>
        </w:rPr>
        <w:t>持</w:t>
      </w:r>
      <w:r>
        <w:rPr>
          <w:lang w:eastAsia="ja-JP"/>
        </w:rPr>
        <w:t>ちのお</w:t>
      </w:r>
      <w:r>
        <w:rPr>
          <w:lang w:eastAsia="zh-TW"/>
        </w:rPr>
        <w:t>客様</w:t>
      </w:r>
      <w:r>
        <w:rPr>
          <w:lang w:eastAsia="ja-JP"/>
        </w:rPr>
        <w:t>に</w:t>
      </w:r>
      <w:r>
        <w:rPr>
          <w:lang w:eastAsia="zh-TW"/>
        </w:rPr>
        <w:t>適用</w:t>
      </w:r>
      <w:r>
        <w:rPr>
          <w:lang w:eastAsia="ja-JP"/>
        </w:rPr>
        <w:t>されます</w:t>
      </w:r>
      <w:r>
        <w:rPr>
          <w:lang w:eastAsia="zh-TW"/>
        </w:rPr>
        <w:t>。</w:t>
      </w:r>
    </w:p>
    <w:tbl>
      <w:tblPr>
        <w:tblStyle w:val="PURTable0"/>
        <w:tblW w:w="0" w:type="dxa"/>
        <w:tblLook w:val="04A0" w:firstRow="1" w:lastRow="0" w:firstColumn="1" w:lastColumn="0" w:noHBand="0" w:noVBand="1"/>
      </w:tblPr>
      <w:tblGrid>
        <w:gridCol w:w="5251"/>
        <w:gridCol w:w="5179"/>
      </w:tblGrid>
      <w:tr w:rsidR="00F8758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87589" w:rsidRDefault="00295C93">
            <w:pPr>
              <w:pStyle w:val="ProductList-TableBody"/>
            </w:pPr>
            <w:r>
              <w:rPr>
                <w:color w:val="FFFFFF"/>
              </w:rPr>
              <w:t>年平均</w:t>
            </w:r>
            <w:r>
              <w:rPr>
                <w:color w:val="FFFFFF"/>
              </w:rPr>
              <w:t xml:space="preserve"> SA </w:t>
            </w:r>
            <w:r>
              <w:rPr>
                <w:color w:val="FFFFFF"/>
              </w:rPr>
              <w:t>購入額</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87589" w:rsidRDefault="00295C93">
            <w:pPr>
              <w:pStyle w:val="ProductList-TableBody"/>
            </w:pPr>
            <w:r>
              <w:rPr>
                <w:color w:val="FFFFFF"/>
              </w:rPr>
              <w:t>認められるサポート連絡先の数</w:t>
            </w:r>
          </w:p>
        </w:tc>
      </w:tr>
      <w:tr w:rsidR="00F87589">
        <w:tc>
          <w:tcPr>
            <w:tcW w:w="612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 xml:space="preserve">$250,000 </w:t>
            </w:r>
            <w:r>
              <w:t>～</w:t>
            </w:r>
            <w:r>
              <w:t xml:space="preserve"> $374,999</w:t>
            </w:r>
          </w:p>
        </w:tc>
        <w:tc>
          <w:tcPr>
            <w:tcW w:w="612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4</w:t>
            </w:r>
          </w:p>
        </w:tc>
      </w:tr>
      <w:tr w:rsidR="00F87589">
        <w:tc>
          <w:tcPr>
            <w:tcW w:w="612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 xml:space="preserve">$375,000 </w:t>
            </w:r>
            <w:r>
              <w:t>～</w:t>
            </w:r>
            <w:r>
              <w:t xml:space="preserve"> $499,999</w:t>
            </w:r>
          </w:p>
        </w:tc>
        <w:tc>
          <w:tcPr>
            <w:tcW w:w="612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5</w:t>
            </w:r>
          </w:p>
        </w:tc>
      </w:tr>
      <w:tr w:rsidR="00F87589">
        <w:tc>
          <w:tcPr>
            <w:tcW w:w="612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 xml:space="preserve">$500,000 </w:t>
            </w:r>
            <w:r>
              <w:t>～</w:t>
            </w:r>
            <w:r>
              <w:t xml:space="preserve"> $624,999</w:t>
            </w:r>
          </w:p>
        </w:tc>
        <w:tc>
          <w:tcPr>
            <w:tcW w:w="612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6</w:t>
            </w:r>
          </w:p>
        </w:tc>
      </w:tr>
      <w:tr w:rsidR="00F87589">
        <w:tc>
          <w:tcPr>
            <w:tcW w:w="612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 xml:space="preserve">$625,000 </w:t>
            </w:r>
            <w:r>
              <w:t>～</w:t>
            </w:r>
            <w:r>
              <w:t xml:space="preserve"> $749,999</w:t>
            </w:r>
          </w:p>
        </w:tc>
        <w:tc>
          <w:tcPr>
            <w:tcW w:w="612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7</w:t>
            </w:r>
          </w:p>
        </w:tc>
      </w:tr>
      <w:tr w:rsidR="00F87589">
        <w:tc>
          <w:tcPr>
            <w:tcW w:w="612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 xml:space="preserve">$750,000 </w:t>
            </w:r>
            <w:r>
              <w:t>～</w:t>
            </w:r>
            <w:r>
              <w:t xml:space="preserve"> $874,999</w:t>
            </w:r>
          </w:p>
        </w:tc>
        <w:tc>
          <w:tcPr>
            <w:tcW w:w="612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8</w:t>
            </w:r>
          </w:p>
        </w:tc>
      </w:tr>
    </w:tbl>
    <w:p w:rsidR="00F87589" w:rsidRDefault="00295C93">
      <w:pPr>
        <w:pStyle w:val="ProductList-BodyIndented"/>
      </w:pPr>
      <w:r>
        <w:t xml:space="preserve"> </w:t>
      </w:r>
    </w:p>
    <w:p w:rsidR="00F87589" w:rsidRDefault="00295C93">
      <w:pPr>
        <w:pStyle w:val="ProductList-BodyIndented"/>
        <w:rPr>
          <w:lang w:eastAsia="zh-TW"/>
        </w:rPr>
      </w:pPr>
      <w:r>
        <w:rPr>
          <w:lang w:eastAsia="zh-TW"/>
        </w:rPr>
        <w:t>無制限</w:t>
      </w:r>
      <w:r>
        <w:rPr>
          <w:lang w:eastAsia="ja-JP"/>
        </w:rPr>
        <w:t>の</w:t>
      </w:r>
      <w:r>
        <w:rPr>
          <w:lang w:eastAsia="zh-TW"/>
        </w:rPr>
        <w:t>年中無休</w:t>
      </w:r>
      <w:r>
        <w:rPr>
          <w:lang w:eastAsia="zh-TW"/>
        </w:rPr>
        <w:t xml:space="preserve"> (24x7) </w:t>
      </w:r>
      <w:r>
        <w:rPr>
          <w:lang w:eastAsia="ja-JP"/>
        </w:rPr>
        <w:t>の</w:t>
      </w:r>
      <w:r>
        <w:rPr>
          <w:lang w:eastAsia="zh-TW"/>
        </w:rPr>
        <w:t>技術</w:t>
      </w:r>
      <w:r>
        <w:rPr>
          <w:lang w:eastAsia="ja-JP"/>
        </w:rPr>
        <w:t>サポート</w:t>
      </w:r>
      <w:r>
        <w:rPr>
          <w:lang w:eastAsia="zh-TW"/>
        </w:rPr>
        <w:t xml:space="preserve"> (PRS) </w:t>
      </w:r>
      <w:r>
        <w:rPr>
          <w:lang w:eastAsia="zh-TW"/>
        </w:rPr>
        <w:t>特典</w:t>
      </w:r>
      <w:r>
        <w:rPr>
          <w:lang w:eastAsia="ja-JP"/>
        </w:rPr>
        <w:t>に</w:t>
      </w:r>
      <w:r>
        <w:rPr>
          <w:lang w:eastAsia="zh-TW"/>
        </w:rPr>
        <w:t>含</w:t>
      </w:r>
      <w:r>
        <w:rPr>
          <w:lang w:eastAsia="ja-JP"/>
        </w:rPr>
        <w:t>まれるのは</w:t>
      </w:r>
      <w:r>
        <w:rPr>
          <w:lang w:eastAsia="zh-TW"/>
        </w:rPr>
        <w:t>、問題解決</w:t>
      </w:r>
      <w:r>
        <w:rPr>
          <w:lang w:eastAsia="ja-JP"/>
        </w:rPr>
        <w:t>サービスのみです</w:t>
      </w:r>
      <w:r>
        <w:rPr>
          <w:lang w:eastAsia="zh-TW"/>
        </w:rPr>
        <w:t>。</w:t>
      </w:r>
      <w:r>
        <w:rPr>
          <w:lang w:eastAsia="ja-JP"/>
        </w:rPr>
        <w:t>テクニカル</w:t>
      </w:r>
      <w:r>
        <w:rPr>
          <w:lang w:eastAsia="zh-TW"/>
        </w:rPr>
        <w:t xml:space="preserve"> </w:t>
      </w:r>
      <w:r>
        <w:rPr>
          <w:lang w:eastAsia="ja-JP"/>
        </w:rPr>
        <w:t>アカウント</w:t>
      </w:r>
      <w:r>
        <w:rPr>
          <w:lang w:eastAsia="zh-TW"/>
        </w:rPr>
        <w:t xml:space="preserve"> </w:t>
      </w:r>
      <w:r>
        <w:rPr>
          <w:lang w:eastAsia="ja-JP"/>
        </w:rPr>
        <w:t>マネージャー</w:t>
      </w:r>
      <w:r>
        <w:rPr>
          <w:lang w:eastAsia="zh-TW"/>
        </w:rPr>
        <w:t xml:space="preserve"> (TAM) </w:t>
      </w:r>
      <w:r>
        <w:rPr>
          <w:lang w:eastAsia="ja-JP"/>
        </w:rPr>
        <w:t>または</w:t>
      </w:r>
      <w:r>
        <w:rPr>
          <w:lang w:eastAsia="zh-TW"/>
        </w:rPr>
        <w:t>専任</w:t>
      </w:r>
      <w:r>
        <w:rPr>
          <w:lang w:eastAsia="ja-JP"/>
        </w:rPr>
        <w:t>サポート</w:t>
      </w:r>
      <w:r>
        <w:rPr>
          <w:lang w:eastAsia="zh-TW"/>
        </w:rPr>
        <w:t xml:space="preserve"> </w:t>
      </w:r>
      <w:r>
        <w:rPr>
          <w:lang w:eastAsia="ja-JP"/>
        </w:rPr>
        <w:t>エンジニア</w:t>
      </w:r>
      <w:r>
        <w:rPr>
          <w:lang w:eastAsia="zh-TW"/>
        </w:rPr>
        <w:t xml:space="preserve"> (DSE) </w:t>
      </w:r>
      <w:r>
        <w:rPr>
          <w:lang w:eastAsia="ja-JP"/>
        </w:rPr>
        <w:t>がインシデントの</w:t>
      </w:r>
      <w:r>
        <w:rPr>
          <w:lang w:eastAsia="zh-TW"/>
        </w:rPr>
        <w:t>解決</w:t>
      </w:r>
      <w:r>
        <w:rPr>
          <w:lang w:eastAsia="ja-JP"/>
        </w:rPr>
        <w:t>に</w:t>
      </w:r>
      <w:r>
        <w:rPr>
          <w:lang w:eastAsia="zh-TW"/>
        </w:rPr>
        <w:t>費</w:t>
      </w:r>
      <w:r>
        <w:rPr>
          <w:lang w:eastAsia="ja-JP"/>
        </w:rPr>
        <w:t>やした</w:t>
      </w:r>
      <w:r>
        <w:rPr>
          <w:lang w:eastAsia="zh-TW"/>
        </w:rPr>
        <w:t>時間</w:t>
      </w:r>
      <w:r>
        <w:rPr>
          <w:lang w:eastAsia="ja-JP"/>
        </w:rPr>
        <w:t>は</w:t>
      </w:r>
      <w:r>
        <w:rPr>
          <w:lang w:eastAsia="zh-TW"/>
        </w:rPr>
        <w:t>、</w:t>
      </w:r>
      <w:r>
        <w:rPr>
          <w:lang w:eastAsia="ja-JP"/>
        </w:rPr>
        <w:t>お</w:t>
      </w:r>
      <w:r>
        <w:rPr>
          <w:lang w:eastAsia="zh-TW"/>
        </w:rPr>
        <w:t>客様</w:t>
      </w:r>
      <w:r>
        <w:rPr>
          <w:lang w:eastAsia="ja-JP"/>
        </w:rPr>
        <w:t>のプレミア</w:t>
      </w:r>
      <w:r>
        <w:rPr>
          <w:lang w:eastAsia="zh-TW"/>
        </w:rPr>
        <w:t xml:space="preserve"> </w:t>
      </w:r>
      <w:r>
        <w:rPr>
          <w:lang w:eastAsia="ja-JP"/>
        </w:rPr>
        <w:t>サービス</w:t>
      </w:r>
      <w:r>
        <w:rPr>
          <w:lang w:eastAsia="zh-TW"/>
        </w:rPr>
        <w:t>契約</w:t>
      </w:r>
      <w:r>
        <w:rPr>
          <w:lang w:eastAsia="ja-JP"/>
        </w:rPr>
        <w:t>に</w:t>
      </w:r>
      <w:r>
        <w:rPr>
          <w:lang w:eastAsia="zh-TW"/>
        </w:rPr>
        <w:t>基</w:t>
      </w:r>
      <w:r>
        <w:rPr>
          <w:lang w:eastAsia="ja-JP"/>
        </w:rPr>
        <w:t>づいて</w:t>
      </w:r>
      <w:r>
        <w:rPr>
          <w:lang w:eastAsia="zh-TW"/>
        </w:rPr>
        <w:t>計上</w:t>
      </w:r>
      <w:r>
        <w:rPr>
          <w:lang w:eastAsia="ja-JP"/>
        </w:rPr>
        <w:t>されます</w:t>
      </w:r>
      <w:r>
        <w:rPr>
          <w:lang w:eastAsia="zh-TW"/>
        </w:rPr>
        <w:t>。</w:t>
      </w:r>
    </w:p>
    <w:p w:rsidR="00F87589" w:rsidRDefault="00295C93">
      <w:pPr>
        <w:pStyle w:val="ProductList-BodyIndented"/>
        <w:rPr>
          <w:lang w:eastAsia="zh-TW"/>
        </w:rPr>
      </w:pPr>
      <w:r>
        <w:rPr>
          <w:lang w:eastAsia="zh-TW"/>
        </w:rPr>
        <w:t xml:space="preserve"> </w:t>
      </w:r>
    </w:p>
    <w:p w:rsidR="00F87589" w:rsidRDefault="00295C93">
      <w:pPr>
        <w:pStyle w:val="ProductList-ClauseHeading"/>
        <w:outlineLvl w:val="2"/>
        <w:rPr>
          <w:lang w:eastAsia="zh-TW"/>
        </w:rPr>
      </w:pPr>
      <w:bookmarkStart w:id="398" w:name="_Sec586"/>
      <w:r>
        <w:rPr>
          <w:lang w:eastAsia="zh-TW"/>
        </w:rPr>
        <w:t>延長</w:t>
      </w:r>
      <w:r>
        <w:rPr>
          <w:lang w:eastAsia="ja-JP"/>
        </w:rPr>
        <w:t>ホットフィックス</w:t>
      </w:r>
      <w:r>
        <w:rPr>
          <w:lang w:eastAsia="zh-TW"/>
        </w:rPr>
        <w:t xml:space="preserve"> </w:t>
      </w:r>
      <w:r>
        <w:rPr>
          <w:lang w:eastAsia="ja-JP"/>
        </w:rPr>
        <w:t>サポート</w:t>
      </w:r>
      <w:bookmarkEnd w:id="398"/>
    </w:p>
    <w:p w:rsidR="00F87589" w:rsidRDefault="00295C93">
      <w:pPr>
        <w:pStyle w:val="ProductList-Body"/>
        <w:rPr>
          <w:lang w:eastAsia="zh-TW"/>
        </w:rPr>
      </w:pPr>
      <w:r>
        <w:rPr>
          <w:lang w:eastAsia="zh-TW"/>
        </w:rPr>
        <w:t>延長</w:t>
      </w:r>
      <w:r>
        <w:rPr>
          <w:lang w:eastAsia="ja-JP"/>
        </w:rPr>
        <w:t>ホットフィックス</w:t>
      </w:r>
      <w:r>
        <w:rPr>
          <w:lang w:eastAsia="zh-TW"/>
        </w:rPr>
        <w:t xml:space="preserve"> </w:t>
      </w:r>
      <w:r>
        <w:rPr>
          <w:lang w:eastAsia="ja-JP"/>
        </w:rPr>
        <w:t>サポートは</w:t>
      </w:r>
      <w:r>
        <w:rPr>
          <w:lang w:eastAsia="zh-TW"/>
        </w:rPr>
        <w:t>、</w:t>
      </w:r>
      <w:r>
        <w:rPr>
          <w:lang w:eastAsia="ja-JP"/>
        </w:rPr>
        <w:t>プレミアまたはエッセンシャル</w:t>
      </w:r>
      <w:r>
        <w:rPr>
          <w:lang w:eastAsia="zh-TW"/>
        </w:rPr>
        <w:t xml:space="preserve"> </w:t>
      </w:r>
      <w:r>
        <w:rPr>
          <w:lang w:eastAsia="ja-JP"/>
        </w:rPr>
        <w:t>サポート</w:t>
      </w:r>
      <w:r>
        <w:rPr>
          <w:lang w:eastAsia="zh-TW"/>
        </w:rPr>
        <w:t>契約</w:t>
      </w:r>
      <w:r>
        <w:rPr>
          <w:lang w:eastAsia="ja-JP"/>
        </w:rPr>
        <w:t>を</w:t>
      </w:r>
      <w:r>
        <w:rPr>
          <w:lang w:eastAsia="zh-TW"/>
        </w:rPr>
        <w:t>締結</w:t>
      </w:r>
      <w:r>
        <w:rPr>
          <w:lang w:eastAsia="ja-JP"/>
        </w:rPr>
        <w:t>し</w:t>
      </w:r>
      <w:r>
        <w:rPr>
          <w:lang w:eastAsia="zh-TW"/>
        </w:rPr>
        <w:t>、以下</w:t>
      </w:r>
      <w:r>
        <w:rPr>
          <w:lang w:eastAsia="ja-JP"/>
        </w:rPr>
        <w:t>のプログラムに</w:t>
      </w:r>
      <w:r>
        <w:rPr>
          <w:lang w:eastAsia="zh-TW"/>
        </w:rPr>
        <w:t>基</w:t>
      </w:r>
      <w:r>
        <w:rPr>
          <w:lang w:eastAsia="ja-JP"/>
        </w:rPr>
        <w:t>づいて</w:t>
      </w:r>
      <w:r>
        <w:rPr>
          <w:lang w:eastAsia="zh-TW"/>
        </w:rPr>
        <w:t xml:space="preserve"> SA </w:t>
      </w:r>
      <w:r>
        <w:rPr>
          <w:lang w:eastAsia="ja-JP"/>
        </w:rPr>
        <w:t>を</w:t>
      </w:r>
      <w:r>
        <w:rPr>
          <w:lang w:eastAsia="zh-TW"/>
        </w:rPr>
        <w:t>購入</w:t>
      </w:r>
      <w:r>
        <w:rPr>
          <w:lang w:eastAsia="ja-JP"/>
        </w:rPr>
        <w:t>したお</w:t>
      </w:r>
      <w:r>
        <w:rPr>
          <w:lang w:eastAsia="zh-TW"/>
        </w:rPr>
        <w:t>客様</w:t>
      </w:r>
      <w:r>
        <w:rPr>
          <w:lang w:eastAsia="ja-JP"/>
        </w:rPr>
        <w:t>に</w:t>
      </w:r>
      <w:r>
        <w:rPr>
          <w:lang w:eastAsia="zh-TW"/>
        </w:rPr>
        <w:t>提供</w:t>
      </w:r>
      <w:r>
        <w:rPr>
          <w:lang w:eastAsia="ja-JP"/>
        </w:rPr>
        <w:t>されます</w:t>
      </w:r>
      <w:r>
        <w:rPr>
          <w:lang w:eastAsia="zh-TW"/>
        </w:rPr>
        <w:t>。</w:t>
      </w:r>
    </w:p>
    <w:p w:rsidR="00F87589" w:rsidRDefault="00295C93" w:rsidP="00295C93">
      <w:pPr>
        <w:pStyle w:val="ProductList-Bullet"/>
        <w:numPr>
          <w:ilvl w:val="0"/>
          <w:numId w:val="40"/>
        </w:numPr>
      </w:pPr>
      <w:r>
        <w:t>アプリケーション製品群の</w:t>
      </w:r>
      <w:r>
        <w:t xml:space="preserve"> SAM </w:t>
      </w:r>
      <w:r>
        <w:t>を保有するお客様</w:t>
      </w:r>
      <w:r>
        <w:t xml:space="preserve"> (Academic Select</w:t>
      </w:r>
      <w:r>
        <w:t>、</w:t>
      </w:r>
      <w:r>
        <w:t>Academic Select Plus</w:t>
      </w:r>
      <w:r>
        <w:t>、</w:t>
      </w:r>
      <w:r>
        <w:t>Campus Agreement</w:t>
      </w:r>
      <w:r>
        <w:t>、</w:t>
      </w:r>
      <w:r>
        <w:t>School Agreement</w:t>
      </w:r>
      <w:r>
        <w:t>、</w:t>
      </w:r>
      <w:r>
        <w:t xml:space="preserve">Open Value Subscription – Education Solutions </w:t>
      </w:r>
      <w:r>
        <w:t>のお客様を除く</w:t>
      </w:r>
      <w:r>
        <w:t xml:space="preserve">) </w:t>
      </w:r>
      <w:r>
        <w:t>には、アプリケーション製品群の製品に対する延長ホットフィックス</w:t>
      </w:r>
      <w:r>
        <w:t xml:space="preserve"> </w:t>
      </w:r>
      <w:r>
        <w:t>サポートをご利用いただけます。</w:t>
      </w:r>
    </w:p>
    <w:p w:rsidR="00F87589" w:rsidRDefault="00295C93" w:rsidP="00295C93">
      <w:pPr>
        <w:pStyle w:val="ProductList-Bullet"/>
        <w:numPr>
          <w:ilvl w:val="0"/>
          <w:numId w:val="40"/>
        </w:numPr>
      </w:pPr>
      <w:r>
        <w:t>システム製品群の</w:t>
      </w:r>
      <w:r>
        <w:t xml:space="preserve"> SAM </w:t>
      </w:r>
      <w:r>
        <w:t>を保有するお客様</w:t>
      </w:r>
      <w:r>
        <w:t xml:space="preserve"> (Academic Select</w:t>
      </w:r>
      <w:r>
        <w:t>、</w:t>
      </w:r>
      <w:r>
        <w:t>Academic Select Plus</w:t>
      </w:r>
      <w:r>
        <w:t>、</w:t>
      </w:r>
      <w:r>
        <w:t>Campus Agreement</w:t>
      </w:r>
      <w:r>
        <w:t>、</w:t>
      </w:r>
      <w:r>
        <w:t>School Agreement</w:t>
      </w:r>
      <w:r>
        <w:t>、</w:t>
      </w:r>
      <w:r>
        <w:t xml:space="preserve">Open Value Subscription – Education Solutions </w:t>
      </w:r>
      <w:r>
        <w:t>のお客様を除く</w:t>
      </w:r>
      <w:r>
        <w:t xml:space="preserve">) </w:t>
      </w:r>
      <w:r>
        <w:t>には、</w:t>
      </w:r>
      <w:r>
        <w:t xml:space="preserve">Windows </w:t>
      </w:r>
      <w:r>
        <w:t>デスクトップ</w:t>
      </w:r>
      <w:r>
        <w:t xml:space="preserve"> </w:t>
      </w:r>
      <w:r>
        <w:t>オペレーティング</w:t>
      </w:r>
      <w:r>
        <w:t xml:space="preserve"> </w:t>
      </w:r>
      <w:r>
        <w:t>システムおよび</w:t>
      </w:r>
      <w:r>
        <w:t xml:space="preserve"> Windows Embedded </w:t>
      </w:r>
      <w:r>
        <w:t>オペレーティング</w:t>
      </w:r>
      <w:r>
        <w:t xml:space="preserve"> </w:t>
      </w:r>
      <w:r>
        <w:t>システム</w:t>
      </w:r>
      <w:r>
        <w:t xml:space="preserve"> (Windows Embedded </w:t>
      </w:r>
      <w:r>
        <w:t>製品に対する</w:t>
      </w:r>
      <w:r>
        <w:t xml:space="preserve"> SAM </w:t>
      </w:r>
      <w:r>
        <w:t>を保有している場合</w:t>
      </w:r>
      <w:r>
        <w:t xml:space="preserve">) </w:t>
      </w:r>
      <w:r>
        <w:t>の延長ホットフィックス</w:t>
      </w:r>
      <w:r>
        <w:t xml:space="preserve"> </w:t>
      </w:r>
      <w:r>
        <w:t>サポートをご利用いただけます。</w:t>
      </w:r>
    </w:p>
    <w:p w:rsidR="00F87589" w:rsidRDefault="00295C93" w:rsidP="00295C93">
      <w:pPr>
        <w:pStyle w:val="ProductList-Bullet"/>
        <w:numPr>
          <w:ilvl w:val="0"/>
          <w:numId w:val="40"/>
        </w:numPr>
        <w:rPr>
          <w:lang w:eastAsia="ja-JP"/>
        </w:rPr>
      </w:pPr>
      <w:r>
        <w:rPr>
          <w:lang w:eastAsia="ja-JP"/>
        </w:rPr>
        <w:t xml:space="preserve">1 </w:t>
      </w:r>
      <w:r>
        <w:rPr>
          <w:lang w:eastAsia="ja-JP"/>
        </w:rPr>
        <w:t>つ以上のサーバー製品の</w:t>
      </w:r>
      <w:r>
        <w:rPr>
          <w:lang w:eastAsia="ja-JP"/>
        </w:rPr>
        <w:t xml:space="preserve"> SA </w:t>
      </w:r>
      <w:r>
        <w:rPr>
          <w:lang w:eastAsia="ja-JP"/>
        </w:rPr>
        <w:t>を保有するお客様</w:t>
      </w:r>
      <w:r>
        <w:rPr>
          <w:lang w:eastAsia="ja-JP"/>
        </w:rPr>
        <w:t xml:space="preserve"> (Academic </w:t>
      </w:r>
      <w:r>
        <w:rPr>
          <w:lang w:eastAsia="ja-JP"/>
        </w:rPr>
        <w:t>のお客様を除く</w:t>
      </w:r>
      <w:r>
        <w:rPr>
          <w:lang w:eastAsia="ja-JP"/>
        </w:rPr>
        <w:t xml:space="preserve">) </w:t>
      </w:r>
      <w:r>
        <w:rPr>
          <w:lang w:eastAsia="ja-JP"/>
        </w:rPr>
        <w:t>には、サーバー製品の延長ホットフィックス</w:t>
      </w:r>
      <w:r>
        <w:rPr>
          <w:lang w:eastAsia="ja-JP"/>
        </w:rPr>
        <w:t xml:space="preserve"> </w:t>
      </w:r>
      <w:r>
        <w:rPr>
          <w:lang w:eastAsia="ja-JP"/>
        </w:rPr>
        <w:t>サポートをご利用いただけます。以下のサーバー製品が対象となります。</w:t>
      </w:r>
      <w:r>
        <w:rPr>
          <w:lang w:eastAsia="ja-JP"/>
        </w:rPr>
        <w:t>Microsoft Exchange Server</w:t>
      </w:r>
      <w:r>
        <w:fldChar w:fldCharType="begin"/>
      </w:r>
      <w:r>
        <w:rPr>
          <w:lang w:eastAsia="ja-JP"/>
        </w:rPr>
        <w:instrText xml:space="preserve"> XE "Exchange Server" </w:instrText>
      </w:r>
      <w:r>
        <w:fldChar w:fldCharType="end"/>
      </w:r>
      <w:r>
        <w:rPr>
          <w:lang w:eastAsia="ja-JP"/>
        </w:rPr>
        <w:t>、</w:t>
      </w:r>
      <w:r>
        <w:rPr>
          <w:lang w:eastAsia="ja-JP"/>
        </w:rPr>
        <w:t>Microsoft SQL Server</w:t>
      </w:r>
      <w:r>
        <w:fldChar w:fldCharType="begin"/>
      </w:r>
      <w:r>
        <w:rPr>
          <w:lang w:eastAsia="ja-JP"/>
        </w:rPr>
        <w:instrText xml:space="preserve"> XE "SQL Server" </w:instrText>
      </w:r>
      <w:r>
        <w:fldChar w:fldCharType="end"/>
      </w:r>
      <w:r>
        <w:rPr>
          <w:lang w:eastAsia="ja-JP"/>
        </w:rPr>
        <w:t>、</w:t>
      </w:r>
      <w:r>
        <w:rPr>
          <w:lang w:eastAsia="ja-JP"/>
        </w:rPr>
        <w:t>System Center 2012</w:t>
      </w:r>
      <w:r>
        <w:fldChar w:fldCharType="begin"/>
      </w:r>
      <w:r>
        <w:rPr>
          <w:lang w:eastAsia="ja-JP"/>
        </w:rPr>
        <w:instrText xml:space="preserve"> XE "System Center 2012" </w:instrText>
      </w:r>
      <w:r>
        <w:fldChar w:fldCharType="end"/>
      </w:r>
      <w:r>
        <w:rPr>
          <w:lang w:eastAsia="ja-JP"/>
        </w:rPr>
        <w:t>、および</w:t>
      </w:r>
      <w:r>
        <w:rPr>
          <w:lang w:eastAsia="ja-JP"/>
        </w:rPr>
        <w:t xml:space="preserve"> Windows Server</w:t>
      </w:r>
      <w:r>
        <w:fldChar w:fldCharType="begin"/>
      </w:r>
      <w:r>
        <w:rPr>
          <w:lang w:eastAsia="ja-JP"/>
        </w:rPr>
        <w:instrText xml:space="preserve"> XE "Windows Server" </w:instrText>
      </w:r>
      <w:r>
        <w:fldChar w:fldCharType="end"/>
      </w:r>
    </w:p>
    <w:p w:rsidR="00F87589" w:rsidRDefault="00295C93">
      <w:pPr>
        <w:pStyle w:val="ProductList-Body"/>
        <w:rPr>
          <w:lang w:eastAsia="ja-JP"/>
        </w:rPr>
      </w:pPr>
      <w:r>
        <w:rPr>
          <w:lang w:eastAsia="ja-JP"/>
        </w:rPr>
        <w:t xml:space="preserve"> </w:t>
      </w:r>
    </w:p>
    <w:p w:rsidR="00F87589" w:rsidRDefault="00295C93">
      <w:pPr>
        <w:pStyle w:val="ProductList-Body"/>
        <w:rPr>
          <w:lang w:eastAsia="zh-TW"/>
        </w:rPr>
      </w:pPr>
      <w:r>
        <w:rPr>
          <w:lang w:eastAsia="zh-TW"/>
        </w:rPr>
        <w:t>延長</w:t>
      </w:r>
      <w:r>
        <w:rPr>
          <w:lang w:eastAsia="ja-JP"/>
        </w:rPr>
        <w:t>ホットフィックス</w:t>
      </w:r>
      <w:r>
        <w:rPr>
          <w:lang w:eastAsia="zh-TW"/>
        </w:rPr>
        <w:t xml:space="preserve"> </w:t>
      </w:r>
      <w:r>
        <w:rPr>
          <w:lang w:eastAsia="ja-JP"/>
        </w:rPr>
        <w:t>サポートは</w:t>
      </w:r>
      <w:r>
        <w:rPr>
          <w:lang w:eastAsia="zh-TW"/>
        </w:rPr>
        <w:t>、</w:t>
      </w:r>
      <w:r>
        <w:rPr>
          <w:lang w:eastAsia="ja-JP"/>
        </w:rPr>
        <w:t>メインストリーム</w:t>
      </w:r>
      <w:r>
        <w:rPr>
          <w:lang w:eastAsia="zh-TW"/>
        </w:rPr>
        <w:t xml:space="preserve"> </w:t>
      </w:r>
      <w:r>
        <w:rPr>
          <w:lang w:eastAsia="ja-JP"/>
        </w:rPr>
        <w:t>サポートから</w:t>
      </w:r>
      <w:r>
        <w:rPr>
          <w:lang w:eastAsia="zh-TW"/>
        </w:rPr>
        <w:t>延長</w:t>
      </w:r>
      <w:r>
        <w:rPr>
          <w:lang w:eastAsia="ja-JP"/>
        </w:rPr>
        <w:t>サポートにトランジション</w:t>
      </w:r>
      <w:r>
        <w:rPr>
          <w:lang w:eastAsia="zh-TW"/>
        </w:rPr>
        <w:t xml:space="preserve"> (</w:t>
      </w:r>
      <w:r>
        <w:rPr>
          <w:lang w:eastAsia="zh-TW"/>
        </w:rPr>
        <w:t>移行</w:t>
      </w:r>
      <w:r>
        <w:rPr>
          <w:lang w:eastAsia="zh-TW"/>
        </w:rPr>
        <w:t xml:space="preserve">) </w:t>
      </w:r>
      <w:r>
        <w:rPr>
          <w:lang w:eastAsia="ja-JP"/>
        </w:rPr>
        <w:t>したソフトウェアの</w:t>
      </w:r>
      <w:r>
        <w:rPr>
          <w:lang w:eastAsia="zh-TW"/>
        </w:rPr>
        <w:t>旧</w:t>
      </w:r>
      <w:r>
        <w:rPr>
          <w:lang w:eastAsia="ja-JP"/>
        </w:rPr>
        <w:t>バージョン</w:t>
      </w:r>
      <w:r>
        <w:rPr>
          <w:lang w:eastAsia="zh-TW"/>
        </w:rPr>
        <w:t>向</w:t>
      </w:r>
      <w:r>
        <w:rPr>
          <w:lang w:eastAsia="ja-JP"/>
        </w:rPr>
        <w:t>けの</w:t>
      </w:r>
      <w:r>
        <w:rPr>
          <w:lang w:eastAsia="zh-TW"/>
        </w:rPr>
        <w:t>特典</w:t>
      </w:r>
      <w:r>
        <w:rPr>
          <w:lang w:eastAsia="ja-JP"/>
        </w:rPr>
        <w:t>です</w:t>
      </w:r>
      <w:r>
        <w:rPr>
          <w:lang w:eastAsia="zh-TW"/>
        </w:rPr>
        <w:t>。</w:t>
      </w:r>
      <w:r>
        <w:rPr>
          <w:lang w:eastAsia="ja-JP"/>
        </w:rPr>
        <w:t>プレミアまたはエッセンシャル</w:t>
      </w:r>
      <w:r>
        <w:rPr>
          <w:lang w:eastAsia="zh-TW"/>
        </w:rPr>
        <w:t xml:space="preserve"> </w:t>
      </w:r>
      <w:r>
        <w:rPr>
          <w:lang w:eastAsia="ja-JP"/>
        </w:rPr>
        <w:t>サポート</w:t>
      </w:r>
      <w:r>
        <w:rPr>
          <w:lang w:eastAsia="zh-TW"/>
        </w:rPr>
        <w:t>契約</w:t>
      </w:r>
      <w:r>
        <w:rPr>
          <w:lang w:eastAsia="ja-JP"/>
        </w:rPr>
        <w:t>を</w:t>
      </w:r>
      <w:r>
        <w:rPr>
          <w:lang w:eastAsia="zh-TW"/>
        </w:rPr>
        <w:t>締結</w:t>
      </w:r>
      <w:r>
        <w:rPr>
          <w:lang w:eastAsia="ja-JP"/>
        </w:rPr>
        <w:t>したお</w:t>
      </w:r>
      <w:r>
        <w:rPr>
          <w:lang w:eastAsia="zh-TW"/>
        </w:rPr>
        <w:t>客様</w:t>
      </w:r>
      <w:r>
        <w:rPr>
          <w:lang w:eastAsia="ja-JP"/>
        </w:rPr>
        <w:t>については</w:t>
      </w:r>
      <w:r>
        <w:rPr>
          <w:lang w:eastAsia="zh-TW"/>
        </w:rPr>
        <w:t>、延長</w:t>
      </w:r>
      <w:r>
        <w:rPr>
          <w:lang w:eastAsia="ja-JP"/>
        </w:rPr>
        <w:t>サポートの</w:t>
      </w:r>
      <w:r>
        <w:rPr>
          <w:lang w:eastAsia="zh-TW"/>
        </w:rPr>
        <w:t>年間費用</w:t>
      </w:r>
      <w:r>
        <w:rPr>
          <w:lang w:eastAsia="ja-JP"/>
        </w:rPr>
        <w:t>が</w:t>
      </w:r>
      <w:r>
        <w:rPr>
          <w:lang w:eastAsia="zh-TW"/>
        </w:rPr>
        <w:t>無料</w:t>
      </w:r>
      <w:r>
        <w:rPr>
          <w:lang w:eastAsia="ja-JP"/>
        </w:rPr>
        <w:t>になります</w:t>
      </w:r>
      <w:r>
        <w:rPr>
          <w:lang w:eastAsia="zh-TW"/>
        </w:rPr>
        <w:t>。個々</w:t>
      </w:r>
      <w:r>
        <w:rPr>
          <w:lang w:eastAsia="ja-JP"/>
        </w:rPr>
        <w:t>のホットフィックスの</w:t>
      </w:r>
      <w:r>
        <w:rPr>
          <w:lang w:eastAsia="zh-TW"/>
        </w:rPr>
        <w:t>料金</w:t>
      </w:r>
      <w:r>
        <w:rPr>
          <w:lang w:eastAsia="ja-JP"/>
        </w:rPr>
        <w:t>については</w:t>
      </w:r>
      <w:r>
        <w:rPr>
          <w:lang w:eastAsia="zh-TW"/>
        </w:rPr>
        <w:t>、</w:t>
      </w:r>
      <w:r>
        <w:rPr>
          <w:lang w:eastAsia="ja-JP"/>
        </w:rPr>
        <w:t>お</w:t>
      </w:r>
      <w:r>
        <w:rPr>
          <w:lang w:eastAsia="zh-TW"/>
        </w:rPr>
        <w:t>客様</w:t>
      </w:r>
      <w:r>
        <w:rPr>
          <w:lang w:eastAsia="ja-JP"/>
        </w:rPr>
        <w:t>に</w:t>
      </w:r>
      <w:r>
        <w:rPr>
          <w:lang w:eastAsia="zh-TW"/>
        </w:rPr>
        <w:t>負担</w:t>
      </w:r>
      <w:r>
        <w:rPr>
          <w:lang w:eastAsia="ja-JP"/>
        </w:rPr>
        <w:t>していただきます</w:t>
      </w:r>
      <w:r>
        <w:rPr>
          <w:lang w:eastAsia="zh-TW"/>
        </w:rPr>
        <w:t>。</w:t>
      </w:r>
    </w:p>
    <w:p w:rsidR="00F87589" w:rsidRDefault="00295C93">
      <w:pPr>
        <w:pStyle w:val="PURBreadcrumb"/>
        <w:rPr>
          <w:lang w:eastAsia="zh-TW"/>
        </w:rPr>
      </w:pPr>
      <w:r>
        <w:rPr>
          <w:lang w:eastAsia="zh-TW"/>
        </w:rPr>
        <w:t xml:space="preserve"> </w:t>
      </w:r>
    </w:p>
    <w:p w:rsidR="00F87589" w:rsidRDefault="00295C93">
      <w:pPr>
        <w:pStyle w:val="ProductList-ClauseHeading"/>
        <w:outlineLvl w:val="2"/>
        <w:rPr>
          <w:lang w:eastAsia="zh-TW"/>
        </w:rPr>
      </w:pPr>
      <w:bookmarkStart w:id="399" w:name="_Sec587"/>
      <w:r>
        <w:rPr>
          <w:lang w:eastAsia="zh-TW"/>
        </w:rPr>
        <w:t>利用可能</w:t>
      </w:r>
      <w:r>
        <w:rPr>
          <w:lang w:eastAsia="ja-JP"/>
        </w:rPr>
        <w:t>なステップアップ</w:t>
      </w:r>
      <w:r>
        <w:rPr>
          <w:lang w:eastAsia="zh-TW"/>
        </w:rPr>
        <w:t xml:space="preserve"> </w:t>
      </w:r>
      <w:r>
        <w:rPr>
          <w:lang w:eastAsia="ja-JP"/>
        </w:rPr>
        <w:t>ライセンス</w:t>
      </w:r>
      <w:bookmarkEnd w:id="399"/>
    </w:p>
    <w:p w:rsidR="00F87589" w:rsidRDefault="00295C93">
      <w:pPr>
        <w:pStyle w:val="ProductList-Body"/>
      </w:pPr>
      <w:r>
        <w:rPr>
          <w:lang w:eastAsia="ja-JP"/>
        </w:rPr>
        <w:t>ステップアップ</w:t>
      </w:r>
      <w:r>
        <w:rPr>
          <w:lang w:eastAsia="zh-TW"/>
        </w:rPr>
        <w:t xml:space="preserve"> </w:t>
      </w:r>
      <w:r>
        <w:rPr>
          <w:lang w:eastAsia="ja-JP"/>
        </w:rPr>
        <w:t>ライセンスは</w:t>
      </w:r>
      <w:r>
        <w:rPr>
          <w:lang w:eastAsia="zh-TW"/>
        </w:rPr>
        <w:t>、対象</w:t>
      </w:r>
      <w:r>
        <w:rPr>
          <w:lang w:eastAsia="ja-JP"/>
        </w:rPr>
        <w:t>となる</w:t>
      </w:r>
      <w:r>
        <w:rPr>
          <w:lang w:eastAsia="zh-TW"/>
        </w:rPr>
        <w:t>製品</w:t>
      </w:r>
      <w:r>
        <w:rPr>
          <w:lang w:eastAsia="ja-JP"/>
        </w:rPr>
        <w:t>に</w:t>
      </w:r>
      <w:r>
        <w:rPr>
          <w:lang w:eastAsia="zh-TW"/>
        </w:rPr>
        <w:t>対</w:t>
      </w:r>
      <w:r>
        <w:rPr>
          <w:lang w:eastAsia="ja-JP"/>
        </w:rPr>
        <w:t>する</w:t>
      </w:r>
      <w:r>
        <w:rPr>
          <w:lang w:eastAsia="zh-TW"/>
        </w:rPr>
        <w:t xml:space="preserve"> SA </w:t>
      </w:r>
      <w:r>
        <w:rPr>
          <w:lang w:eastAsia="ja-JP"/>
        </w:rPr>
        <w:t>を</w:t>
      </w:r>
      <w:r>
        <w:rPr>
          <w:lang w:eastAsia="zh-TW"/>
        </w:rPr>
        <w:t>取得</w:t>
      </w:r>
      <w:r>
        <w:rPr>
          <w:lang w:eastAsia="ja-JP"/>
        </w:rPr>
        <w:t>した</w:t>
      </w:r>
      <w:r>
        <w:rPr>
          <w:lang w:eastAsia="zh-TW"/>
        </w:rPr>
        <w:t>同</w:t>
      </w:r>
      <w:r>
        <w:rPr>
          <w:lang w:eastAsia="ja-JP"/>
        </w:rPr>
        <w:t>じボリューム</w:t>
      </w:r>
      <w:r>
        <w:rPr>
          <w:lang w:eastAsia="zh-TW"/>
        </w:rPr>
        <w:t xml:space="preserve"> </w:t>
      </w:r>
      <w:r>
        <w:rPr>
          <w:lang w:eastAsia="ja-JP"/>
        </w:rPr>
        <w:t>ライセンス</w:t>
      </w:r>
      <w:r>
        <w:rPr>
          <w:lang w:eastAsia="zh-TW"/>
        </w:rPr>
        <w:t>契約</w:t>
      </w:r>
      <w:r>
        <w:rPr>
          <w:lang w:eastAsia="ja-JP"/>
        </w:rPr>
        <w:t>および</w:t>
      </w:r>
      <w:r>
        <w:rPr>
          <w:lang w:eastAsia="zh-TW"/>
        </w:rPr>
        <w:t>加入契約</w:t>
      </w:r>
      <w:r>
        <w:rPr>
          <w:lang w:eastAsia="zh-TW"/>
        </w:rPr>
        <w:t xml:space="preserve"> (</w:t>
      </w:r>
      <w:r>
        <w:rPr>
          <w:lang w:eastAsia="zh-TW"/>
        </w:rPr>
        <w:t>存在</w:t>
      </w:r>
      <w:r>
        <w:rPr>
          <w:lang w:eastAsia="ja-JP"/>
        </w:rPr>
        <w:t>する</w:t>
      </w:r>
      <w:r>
        <w:rPr>
          <w:lang w:eastAsia="zh-TW"/>
        </w:rPr>
        <w:t>場合</w:t>
      </w:r>
      <w:r>
        <w:rPr>
          <w:lang w:eastAsia="zh-TW"/>
        </w:rPr>
        <w:t xml:space="preserve">) </w:t>
      </w:r>
      <w:r>
        <w:rPr>
          <w:lang w:eastAsia="ja-JP"/>
        </w:rPr>
        <w:t>に</w:t>
      </w:r>
      <w:r>
        <w:rPr>
          <w:lang w:eastAsia="zh-TW"/>
        </w:rPr>
        <w:t>基</w:t>
      </w:r>
      <w:r>
        <w:rPr>
          <w:lang w:eastAsia="ja-JP"/>
        </w:rPr>
        <w:t>づいて</w:t>
      </w:r>
      <w:r>
        <w:rPr>
          <w:lang w:eastAsia="zh-TW"/>
        </w:rPr>
        <w:t>取得</w:t>
      </w:r>
      <w:r>
        <w:rPr>
          <w:lang w:eastAsia="ja-JP"/>
        </w:rPr>
        <w:t>する</w:t>
      </w:r>
      <w:r>
        <w:rPr>
          <w:lang w:eastAsia="zh-TW"/>
        </w:rPr>
        <w:t>必要</w:t>
      </w:r>
      <w:r>
        <w:rPr>
          <w:lang w:eastAsia="ja-JP"/>
        </w:rPr>
        <w:t>があり</w:t>
      </w:r>
      <w:r>
        <w:rPr>
          <w:lang w:eastAsia="zh-TW"/>
        </w:rPr>
        <w:t>、取得</w:t>
      </w:r>
      <w:r>
        <w:rPr>
          <w:lang w:eastAsia="ja-JP"/>
        </w:rPr>
        <w:t>してある</w:t>
      </w:r>
      <w:r>
        <w:rPr>
          <w:lang w:eastAsia="zh-TW"/>
        </w:rPr>
        <w:t>場合</w:t>
      </w:r>
      <w:r>
        <w:rPr>
          <w:lang w:eastAsia="ja-JP"/>
        </w:rPr>
        <w:t>にのみ</w:t>
      </w:r>
      <w:r>
        <w:rPr>
          <w:lang w:eastAsia="zh-TW"/>
        </w:rPr>
        <w:t>有効</w:t>
      </w:r>
      <w:r>
        <w:rPr>
          <w:lang w:eastAsia="ja-JP"/>
        </w:rPr>
        <w:t>です</w:t>
      </w:r>
      <w:r>
        <w:rPr>
          <w:lang w:eastAsia="zh-TW"/>
        </w:rPr>
        <w:t>。</w:t>
      </w:r>
      <w:r>
        <w:rPr>
          <w:lang w:eastAsia="ja-JP"/>
        </w:rPr>
        <w:t>お</w:t>
      </w:r>
      <w:r>
        <w:rPr>
          <w:lang w:eastAsia="zh-TW"/>
        </w:rPr>
        <w:t>客様</w:t>
      </w:r>
      <w:r>
        <w:rPr>
          <w:lang w:eastAsia="ja-JP"/>
        </w:rPr>
        <w:t>がステップアップ</w:t>
      </w:r>
      <w:r>
        <w:rPr>
          <w:lang w:eastAsia="zh-TW"/>
        </w:rPr>
        <w:t xml:space="preserve"> </w:t>
      </w:r>
      <w:r>
        <w:rPr>
          <w:lang w:eastAsia="ja-JP"/>
        </w:rPr>
        <w:t>ライセンスに</w:t>
      </w:r>
      <w:r>
        <w:rPr>
          <w:lang w:eastAsia="zh-TW"/>
        </w:rPr>
        <w:t>基</w:t>
      </w:r>
      <w:r>
        <w:rPr>
          <w:lang w:eastAsia="ja-JP"/>
        </w:rPr>
        <w:t>づいてソフトウェアを</w:t>
      </w:r>
      <w:r>
        <w:rPr>
          <w:lang w:eastAsia="zh-TW"/>
        </w:rPr>
        <w:t>使用</w:t>
      </w:r>
      <w:r>
        <w:rPr>
          <w:lang w:eastAsia="ja-JP"/>
        </w:rPr>
        <w:t>する</w:t>
      </w:r>
      <w:r>
        <w:rPr>
          <w:lang w:eastAsia="zh-TW"/>
        </w:rPr>
        <w:t>権利</w:t>
      </w:r>
      <w:r>
        <w:rPr>
          <w:lang w:eastAsia="ja-JP"/>
        </w:rPr>
        <w:t>は</w:t>
      </w:r>
      <w:r>
        <w:rPr>
          <w:lang w:eastAsia="zh-TW"/>
        </w:rPr>
        <w:t>、対象</w:t>
      </w:r>
      <w:r>
        <w:rPr>
          <w:lang w:eastAsia="ja-JP"/>
        </w:rPr>
        <w:t>となる</w:t>
      </w:r>
      <w:r>
        <w:rPr>
          <w:lang w:eastAsia="zh-TW"/>
        </w:rPr>
        <w:t>製品</w:t>
      </w:r>
      <w:r>
        <w:rPr>
          <w:lang w:eastAsia="ja-JP"/>
        </w:rPr>
        <w:t>のライセンスを</w:t>
      </w:r>
      <w:r>
        <w:rPr>
          <w:lang w:eastAsia="zh-TW"/>
        </w:rPr>
        <w:t>保有</w:t>
      </w:r>
      <w:r>
        <w:rPr>
          <w:lang w:eastAsia="ja-JP"/>
        </w:rPr>
        <w:t>していることが</w:t>
      </w:r>
      <w:r>
        <w:rPr>
          <w:lang w:eastAsia="zh-TW"/>
        </w:rPr>
        <w:t>条件</w:t>
      </w:r>
      <w:r>
        <w:rPr>
          <w:lang w:eastAsia="ja-JP"/>
        </w:rPr>
        <w:t>となります</w:t>
      </w:r>
      <w:r>
        <w:rPr>
          <w:lang w:eastAsia="zh-TW"/>
        </w:rPr>
        <w:t>。</w:t>
      </w:r>
      <w:r>
        <w:rPr>
          <w:lang w:eastAsia="ja-JP"/>
        </w:rPr>
        <w:t>ステップアップ</w:t>
      </w:r>
      <w:r>
        <w:rPr>
          <w:lang w:eastAsia="zh-TW"/>
        </w:rPr>
        <w:t xml:space="preserve"> </w:t>
      </w:r>
      <w:r>
        <w:rPr>
          <w:lang w:eastAsia="ja-JP"/>
        </w:rPr>
        <w:t>ライセンスに</w:t>
      </w:r>
      <w:r>
        <w:rPr>
          <w:lang w:eastAsia="zh-TW"/>
        </w:rPr>
        <w:t>基</w:t>
      </w:r>
      <w:r>
        <w:rPr>
          <w:lang w:eastAsia="ja-JP"/>
        </w:rPr>
        <w:t>づくお</w:t>
      </w:r>
      <w:r>
        <w:rPr>
          <w:lang w:eastAsia="zh-TW"/>
        </w:rPr>
        <w:t>客様</w:t>
      </w:r>
      <w:r>
        <w:rPr>
          <w:lang w:eastAsia="ja-JP"/>
        </w:rPr>
        <w:t>の</w:t>
      </w:r>
      <w:r>
        <w:rPr>
          <w:lang w:eastAsia="zh-TW"/>
        </w:rPr>
        <w:t>永続的</w:t>
      </w:r>
      <w:r>
        <w:rPr>
          <w:lang w:eastAsia="ja-JP"/>
        </w:rPr>
        <w:t>な</w:t>
      </w:r>
      <w:r>
        <w:rPr>
          <w:lang w:eastAsia="zh-TW"/>
        </w:rPr>
        <w:t>権利</w:t>
      </w:r>
      <w:r>
        <w:rPr>
          <w:lang w:eastAsia="ja-JP"/>
        </w:rPr>
        <w:t>は</w:t>
      </w:r>
      <w:r>
        <w:rPr>
          <w:lang w:eastAsia="zh-TW"/>
        </w:rPr>
        <w:t>、対象</w:t>
      </w:r>
      <w:r>
        <w:rPr>
          <w:lang w:eastAsia="ja-JP"/>
        </w:rPr>
        <w:t>となる</w:t>
      </w:r>
      <w:r>
        <w:rPr>
          <w:lang w:eastAsia="zh-TW"/>
        </w:rPr>
        <w:t>製品</w:t>
      </w:r>
      <w:r>
        <w:rPr>
          <w:lang w:eastAsia="ja-JP"/>
        </w:rPr>
        <w:t>に</w:t>
      </w:r>
      <w:r>
        <w:rPr>
          <w:lang w:eastAsia="zh-TW"/>
        </w:rPr>
        <w:t>対</w:t>
      </w:r>
      <w:r>
        <w:rPr>
          <w:lang w:eastAsia="ja-JP"/>
        </w:rPr>
        <w:t>するライセンスより</w:t>
      </w:r>
      <w:r>
        <w:rPr>
          <w:lang w:eastAsia="zh-TW"/>
        </w:rPr>
        <w:t>優先</w:t>
      </w:r>
      <w:r>
        <w:rPr>
          <w:lang w:eastAsia="ja-JP"/>
        </w:rPr>
        <w:t>されます</w:t>
      </w:r>
      <w:r>
        <w:rPr>
          <w:lang w:eastAsia="zh-TW"/>
        </w:rPr>
        <w:t>。詳細</w:t>
      </w:r>
      <w:r>
        <w:rPr>
          <w:lang w:eastAsia="ja-JP"/>
        </w:rPr>
        <w:t>については</w:t>
      </w:r>
      <w:r>
        <w:rPr>
          <w:lang w:eastAsia="zh-TW"/>
        </w:rPr>
        <w:t>、以下</w:t>
      </w:r>
      <w:r>
        <w:rPr>
          <w:lang w:eastAsia="ja-JP"/>
        </w:rPr>
        <w:t>の</w:t>
      </w:r>
      <w:r>
        <w:rPr>
          <w:lang w:eastAsia="zh-TW"/>
        </w:rPr>
        <w:t>場所</w:t>
      </w:r>
      <w:r>
        <w:rPr>
          <w:lang w:eastAsia="ja-JP"/>
        </w:rPr>
        <w:t>にある</w:t>
      </w:r>
      <w:r>
        <w:rPr>
          <w:u w:val="single"/>
          <w:lang w:eastAsia="ja-JP"/>
        </w:rPr>
        <w:t>ステップアップ</w:t>
      </w:r>
      <w:r>
        <w:rPr>
          <w:lang w:eastAsia="zh-TW"/>
        </w:rPr>
        <w:t xml:space="preserve"> </w:t>
      </w:r>
      <w:r>
        <w:rPr>
          <w:lang w:eastAsia="ja-JP"/>
        </w:rPr>
        <w:t>ライセンスに</w:t>
      </w:r>
      <w:r>
        <w:rPr>
          <w:lang w:eastAsia="zh-TW"/>
        </w:rPr>
        <w:t>関</w:t>
      </w:r>
      <w:r>
        <w:rPr>
          <w:lang w:eastAsia="ja-JP"/>
        </w:rPr>
        <w:t>するライセンス</w:t>
      </w:r>
      <w:r>
        <w:rPr>
          <w:lang w:eastAsia="zh-TW"/>
        </w:rPr>
        <w:t>簡易</w:t>
      </w:r>
      <w:r>
        <w:rPr>
          <w:lang w:eastAsia="ja-JP"/>
        </w:rPr>
        <w:t>ガイドを</w:t>
      </w:r>
      <w:r>
        <w:rPr>
          <w:lang w:eastAsia="zh-TW"/>
        </w:rPr>
        <w:t>参照</w:t>
      </w:r>
      <w:r>
        <w:rPr>
          <w:lang w:eastAsia="ja-JP"/>
        </w:rPr>
        <w:t>してください</w:t>
      </w:r>
      <w:r>
        <w:rPr>
          <w:lang w:eastAsia="zh-TW"/>
        </w:rPr>
        <w:t>。</w:t>
      </w:r>
      <w:hyperlink r:id="rId136">
        <w:r>
          <w:rPr>
            <w:color w:val="00467F"/>
            <w:u w:val="single"/>
          </w:rPr>
          <w:t>http://www.microsoft.com/ja-jp/licensing</w:t>
        </w:r>
      </w:hyperlink>
    </w:p>
    <w:tbl>
      <w:tblPr>
        <w:tblStyle w:val="PURTable"/>
        <w:tblW w:w="0" w:type="dxa"/>
        <w:tblLook w:val="04A0" w:firstRow="1" w:lastRow="0" w:firstColumn="1" w:lastColumn="0" w:noHBand="0" w:noVBand="1"/>
      </w:tblPr>
      <w:tblGrid>
        <w:gridCol w:w="5343"/>
        <w:gridCol w:w="5447"/>
      </w:tblGrid>
      <w:tr w:rsidR="00F8758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F87589" w:rsidRDefault="00295C93">
            <w:pPr>
              <w:pStyle w:val="ProductList-TableBody"/>
            </w:pPr>
            <w:r>
              <w:rPr>
                <w:color w:val="FFFFFF"/>
              </w:rPr>
              <w:t>ステップアップ前</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87589" w:rsidRDefault="00295C93">
            <w:pPr>
              <w:pStyle w:val="ProductList-TableBody"/>
            </w:pPr>
            <w:r>
              <w:rPr>
                <w:color w:val="FFFFFF"/>
              </w:rPr>
              <w:t>ステップアップ後</w:t>
            </w:r>
          </w:p>
        </w:tc>
      </w:tr>
      <w:tr w:rsidR="00F87589">
        <w:tc>
          <w:tcPr>
            <w:tcW w:w="600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BizTalk Server Standard</w:t>
            </w:r>
            <w:r>
              <w:fldChar w:fldCharType="begin"/>
            </w:r>
            <w:r>
              <w:instrText xml:space="preserve"> XE "BizTalk Server Standard" </w:instrText>
            </w:r>
            <w:r>
              <w:fldChar w:fldCharType="end"/>
            </w:r>
          </w:p>
        </w:tc>
      </w:tr>
      <w:tr w:rsidR="00F87589">
        <w:tc>
          <w:tcPr>
            <w:tcW w:w="600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BizTalk Server Enterprise</w:t>
            </w:r>
            <w:r>
              <w:fldChar w:fldCharType="begin"/>
            </w:r>
            <w:r>
              <w:instrText xml:space="preserve"> XE "BizTalk Server Enterprise" </w:instrText>
            </w:r>
            <w:r>
              <w:fldChar w:fldCharType="end"/>
            </w:r>
          </w:p>
        </w:tc>
      </w:tr>
      <w:tr w:rsidR="00F87589">
        <w:tc>
          <w:tcPr>
            <w:tcW w:w="600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lastRenderedPageBreak/>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BizTalk Server Enterprise</w:t>
            </w:r>
          </w:p>
        </w:tc>
      </w:tr>
      <w:tr w:rsidR="00F87589">
        <w:tc>
          <w:tcPr>
            <w:tcW w:w="600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Enterprise CAL</w:t>
            </w:r>
            <w:r>
              <w:fldChar w:fldCharType="begin"/>
            </w:r>
            <w:r>
              <w:instrText xml:space="preserve"> XE "Enterprise CAL" </w:instrText>
            </w:r>
            <w:r>
              <w:fldChar w:fldCharType="end"/>
            </w:r>
            <w:r>
              <w:t xml:space="preserve"> Suite</w:t>
            </w:r>
          </w:p>
        </w:tc>
      </w:tr>
      <w:tr w:rsidR="00F87589">
        <w:tc>
          <w:tcPr>
            <w:tcW w:w="600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Core Infrastructure Server Suite Datacenter</w:t>
            </w:r>
            <w:r>
              <w:fldChar w:fldCharType="begin"/>
            </w:r>
            <w:r>
              <w:instrText xml:space="preserve"> XE "Core Infrastructure Server Suite Datacenter" </w:instrText>
            </w:r>
            <w:r>
              <w:fldChar w:fldCharType="end"/>
            </w:r>
          </w:p>
        </w:tc>
      </w:tr>
      <w:tr w:rsidR="00F87589">
        <w:tc>
          <w:tcPr>
            <w:tcW w:w="600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Desktop Education w/ Core CAL</w:t>
            </w:r>
          </w:p>
        </w:tc>
        <w:tc>
          <w:tcPr>
            <w:tcW w:w="612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Desktop Education w/ Enterprise CAL Suite</w:t>
            </w:r>
          </w:p>
        </w:tc>
      </w:tr>
      <w:tr w:rsidR="00F87589">
        <w:tc>
          <w:tcPr>
            <w:tcW w:w="600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Desktop School w/ Core CAL</w:t>
            </w:r>
          </w:p>
        </w:tc>
        <w:tc>
          <w:tcPr>
            <w:tcW w:w="612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Desktop School w/ Enterprise CAL Suite</w:t>
            </w:r>
          </w:p>
        </w:tc>
      </w:tr>
      <w:tr w:rsidR="00F87589">
        <w:tc>
          <w:tcPr>
            <w:tcW w:w="600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Exchange Server Enterprise</w:t>
            </w:r>
            <w:r>
              <w:fldChar w:fldCharType="begin"/>
            </w:r>
            <w:r>
              <w:instrText xml:space="preserve"> XE "Exchange Server Enterprise" </w:instrText>
            </w:r>
            <w:r>
              <w:fldChar w:fldCharType="end"/>
            </w:r>
          </w:p>
        </w:tc>
      </w:tr>
      <w:tr w:rsidR="00F87589">
        <w:tc>
          <w:tcPr>
            <w:tcW w:w="600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Forefront TMG Enterprise</w:t>
            </w:r>
            <w:r>
              <w:fldChar w:fldCharType="begin"/>
            </w:r>
            <w:r>
              <w:instrText xml:space="preserve"> XE "Forefront TMG Enterprise" </w:instrText>
            </w:r>
            <w:r>
              <w:fldChar w:fldCharType="end"/>
            </w:r>
          </w:p>
        </w:tc>
      </w:tr>
      <w:tr w:rsidR="00F87589">
        <w:tc>
          <w:tcPr>
            <w:tcW w:w="600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Microsoft Dynamics CRM Server</w:t>
            </w:r>
            <w:r>
              <w:fldChar w:fldCharType="begin"/>
            </w:r>
            <w:r>
              <w:instrText xml:space="preserve"> XE "Microsoft Dynamics CRM Server" </w:instrText>
            </w:r>
            <w:r>
              <w:fldChar w:fldCharType="end"/>
            </w:r>
          </w:p>
        </w:tc>
      </w:tr>
      <w:tr w:rsidR="00F87589">
        <w:tc>
          <w:tcPr>
            <w:tcW w:w="600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Office Professional Plus</w:t>
            </w:r>
            <w:r>
              <w:fldChar w:fldCharType="begin"/>
            </w:r>
            <w:r>
              <w:instrText xml:space="preserve"> XE "Office Professional Plus" </w:instrText>
            </w:r>
            <w:r>
              <w:fldChar w:fldCharType="end"/>
            </w:r>
          </w:p>
        </w:tc>
      </w:tr>
      <w:tr w:rsidR="00F87589">
        <w:tc>
          <w:tcPr>
            <w:tcW w:w="600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Enterprise Desktop</w:t>
            </w:r>
          </w:p>
        </w:tc>
      </w:tr>
      <w:tr w:rsidR="00F87589">
        <w:tc>
          <w:tcPr>
            <w:tcW w:w="600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Project Professional</w:t>
            </w:r>
            <w:r>
              <w:fldChar w:fldCharType="begin"/>
            </w:r>
            <w:r>
              <w:instrText xml:space="preserve"> XE "Project Professional" </w:instrText>
            </w:r>
            <w:r>
              <w:fldChar w:fldCharType="end"/>
            </w:r>
          </w:p>
        </w:tc>
      </w:tr>
      <w:tr w:rsidR="00F87589">
        <w:tc>
          <w:tcPr>
            <w:tcW w:w="600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SQL Server Enterprise Core</w:t>
            </w:r>
          </w:p>
        </w:tc>
      </w:tr>
      <w:tr w:rsidR="00F87589">
        <w:tc>
          <w:tcPr>
            <w:tcW w:w="600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SQL Server Enterprise</w:t>
            </w:r>
            <w:r>
              <w:fldChar w:fldCharType="begin"/>
            </w:r>
            <w:r>
              <w:instrText xml:space="preserve"> XE "SQL Server Enterprise" </w:instrText>
            </w:r>
            <w:r>
              <w:fldChar w:fldCharType="end"/>
            </w:r>
            <w:r>
              <w:t xml:space="preserve"> Core</w:t>
            </w:r>
          </w:p>
        </w:tc>
      </w:tr>
      <w:tr w:rsidR="00F87589">
        <w:tc>
          <w:tcPr>
            <w:tcW w:w="600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SQL Server Business Intelligence</w:t>
            </w:r>
            <w:r>
              <w:fldChar w:fldCharType="begin"/>
            </w:r>
            <w:r>
              <w:instrText xml:space="preserve"> XE "SQL Server Business Intelligence" </w:instrText>
            </w:r>
            <w:r>
              <w:fldChar w:fldCharType="end"/>
            </w:r>
          </w:p>
        </w:tc>
      </w:tr>
      <w:tr w:rsidR="00F87589">
        <w:tc>
          <w:tcPr>
            <w:tcW w:w="600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System Center Datacenter</w:t>
            </w:r>
            <w:r>
              <w:fldChar w:fldCharType="begin"/>
            </w:r>
            <w:r>
              <w:instrText xml:space="preserve"> XE "System Center Datacenter" </w:instrText>
            </w:r>
            <w:r>
              <w:fldChar w:fldCharType="end"/>
            </w:r>
          </w:p>
        </w:tc>
      </w:tr>
      <w:tr w:rsidR="00F87589">
        <w:tc>
          <w:tcPr>
            <w:tcW w:w="600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Visio Professional</w:t>
            </w:r>
            <w:r>
              <w:fldChar w:fldCharType="begin"/>
            </w:r>
            <w:r>
              <w:instrText xml:space="preserve"> XE "Visio Professional" </w:instrText>
            </w:r>
            <w:r>
              <w:fldChar w:fldCharType="end"/>
            </w:r>
          </w:p>
        </w:tc>
      </w:tr>
      <w:tr w:rsidR="00F87589">
        <w:tc>
          <w:tcPr>
            <w:tcW w:w="600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Visual Studio Professional with MSDN</w:t>
            </w:r>
            <w:r>
              <w:fldChar w:fldCharType="begin"/>
            </w:r>
            <w:r>
              <w:instrText xml:space="preserve"> XE "Visual Studio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Visual Studio Enterprise with MSDN</w:t>
            </w:r>
            <w:r>
              <w:fldChar w:fldCharType="begin"/>
            </w:r>
            <w:r>
              <w:instrText xml:space="preserve"> XE "Visual Studio Enterprise with MSDN" </w:instrText>
            </w:r>
            <w:r>
              <w:fldChar w:fldCharType="end"/>
            </w:r>
          </w:p>
        </w:tc>
      </w:tr>
      <w:tr w:rsidR="00F87589">
        <w:tc>
          <w:tcPr>
            <w:tcW w:w="600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Visual Studio Test Professional with MSDN</w:t>
            </w:r>
            <w:r>
              <w:fldChar w:fldCharType="begin"/>
            </w:r>
            <w:r>
              <w:instrText xml:space="preserve"> XE "Visual Studio Test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Visual Studio Enterprise with MSDN</w:t>
            </w:r>
            <w:r>
              <w:fldChar w:fldCharType="begin"/>
            </w:r>
            <w:r>
              <w:instrText xml:space="preserve"> XE "Visual Studio Enterprise with MSDN" </w:instrText>
            </w:r>
            <w:r>
              <w:fldChar w:fldCharType="end"/>
            </w:r>
          </w:p>
        </w:tc>
      </w:tr>
      <w:tr w:rsidR="00F87589">
        <w:tc>
          <w:tcPr>
            <w:tcW w:w="600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Windows Server Datacenter</w:t>
            </w:r>
            <w:r>
              <w:fldChar w:fldCharType="begin"/>
            </w:r>
            <w:r>
              <w:instrText xml:space="preserve"> XE "Windows Server Datacenter" </w:instrText>
            </w:r>
            <w:r>
              <w:fldChar w:fldCharType="end"/>
            </w:r>
          </w:p>
        </w:tc>
      </w:tr>
      <w:tr w:rsidR="00F87589">
        <w:tc>
          <w:tcPr>
            <w:tcW w:w="600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Windows MultiPoint Server Standard</w:t>
            </w:r>
            <w:r>
              <w:fldChar w:fldCharType="begin"/>
            </w:r>
            <w:r>
              <w:instrText xml:space="preserve"> XE "Windows MultiPoint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Windows MultiPoint Server Premium</w:t>
            </w:r>
            <w:r>
              <w:fldChar w:fldCharType="begin"/>
            </w:r>
            <w:r>
              <w:instrText xml:space="preserve"> XE "Windows MultiPoint Server Premium" </w:instrText>
            </w:r>
            <w:r>
              <w:fldChar w:fldCharType="end"/>
            </w:r>
          </w:p>
        </w:tc>
      </w:tr>
    </w:tbl>
    <w:p w:rsidR="00F87589" w:rsidRDefault="00295C93">
      <w:pPr>
        <w:pStyle w:val="ProductList-Body"/>
      </w:pPr>
      <w:r>
        <w:t xml:space="preserve"> </w:t>
      </w:r>
    </w:p>
    <w:p w:rsidR="00F87589" w:rsidRDefault="00295C93">
      <w:pPr>
        <w:pStyle w:val="ProductList-ClauseHeading"/>
        <w:outlineLvl w:val="2"/>
        <w:rPr>
          <w:lang w:eastAsia="zh-TW"/>
        </w:rPr>
      </w:pPr>
      <w:bookmarkStart w:id="400" w:name="_Sec588"/>
      <w:r>
        <w:rPr>
          <w:lang w:eastAsia="ja-JP"/>
        </w:rPr>
        <w:t>サーバー</w:t>
      </w:r>
      <w:r>
        <w:rPr>
          <w:lang w:eastAsia="zh-TW"/>
        </w:rPr>
        <w:t xml:space="preserve"> – </w:t>
      </w:r>
      <w:r>
        <w:rPr>
          <w:lang w:eastAsia="zh-TW"/>
        </w:rPr>
        <w:t>障害復旧</w:t>
      </w:r>
      <w:r>
        <w:rPr>
          <w:lang w:eastAsia="ja-JP"/>
        </w:rPr>
        <w:t>の</w:t>
      </w:r>
      <w:r>
        <w:rPr>
          <w:lang w:eastAsia="zh-TW"/>
        </w:rPr>
        <w:t>権利</w:t>
      </w:r>
      <w:bookmarkEnd w:id="400"/>
    </w:p>
    <w:p w:rsidR="00F87589" w:rsidRDefault="00295C93">
      <w:pPr>
        <w:pStyle w:val="ProductList-Body"/>
        <w:rPr>
          <w:lang w:eastAsia="zh-TW"/>
        </w:rPr>
      </w:pPr>
      <w:r>
        <w:rPr>
          <w:lang w:eastAsia="ja-JP"/>
        </w:rPr>
        <w:t>お客様は、</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上の</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または</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で実行する、対象となるサーバー</w:t>
      </w:r>
      <w:r>
        <w:rPr>
          <w:lang w:eastAsia="ja-JP"/>
        </w:rPr>
        <w:t xml:space="preserve"> </w:t>
      </w:r>
      <w:r>
        <w:rPr>
          <w:lang w:eastAsia="ja-JP"/>
        </w:rPr>
        <w:t>ソフトウェアの各</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について、障害発生時の復旧のみを目的としたもう</w:t>
      </w:r>
      <w:r>
        <w:rPr>
          <w:lang w:eastAsia="ja-JP"/>
        </w:rPr>
        <w:t xml:space="preserve"> 1 </w:t>
      </w:r>
      <w:r>
        <w:rPr>
          <w:lang w:eastAsia="ja-JP"/>
        </w:rPr>
        <w:t>台の</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上、または</w:t>
      </w:r>
      <w:r>
        <w:rPr>
          <w:lang w:eastAsia="ja-JP"/>
        </w:rPr>
        <w:t xml:space="preserve"> Windows Server</w:t>
      </w:r>
      <w:r>
        <w:fldChar w:fldCharType="begin"/>
      </w:r>
      <w:r>
        <w:rPr>
          <w:lang w:eastAsia="ja-JP"/>
        </w:rPr>
        <w:instrText xml:space="preserve"> XE "Windows Server" </w:instrText>
      </w:r>
      <w:r>
        <w:fldChar w:fldCharType="end"/>
      </w:r>
      <w:r>
        <w:rPr>
          <w:lang w:eastAsia="ja-JP"/>
        </w:rPr>
        <w:t xml:space="preserve"> </w:t>
      </w:r>
      <w:r>
        <w:rPr>
          <w:lang w:eastAsia="ja-JP"/>
        </w:rPr>
        <w:t>以外の対象ソフトウェアの</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の場合は</w:t>
      </w:r>
      <w:r>
        <w:rPr>
          <w:lang w:eastAsia="ja-JP"/>
        </w:rPr>
        <w:t xml:space="preserve"> Microsoft Azure </w:t>
      </w:r>
      <w:r>
        <w:rPr>
          <w:lang w:eastAsia="ja-JP"/>
        </w:rPr>
        <w:t>サービス</w:t>
      </w:r>
      <w:r>
        <w:fldChar w:fldCharType="begin"/>
      </w:r>
      <w:r>
        <w:rPr>
          <w:lang w:eastAsia="ja-JP"/>
        </w:rPr>
        <w:instrText xml:space="preserve"> XE "Microsoft Azure </w:instrText>
      </w:r>
      <w:r>
        <w:rPr>
          <w:lang w:eastAsia="ja-JP"/>
        </w:rPr>
        <w:instrText>サービス</w:instrText>
      </w:r>
      <w:r>
        <w:rPr>
          <w:lang w:eastAsia="ja-JP"/>
        </w:rPr>
        <w:instrText xml:space="preserve">" </w:instrText>
      </w:r>
      <w:r>
        <w:fldChar w:fldCharType="end"/>
      </w:r>
      <w:r>
        <w:rPr>
          <w:lang w:eastAsia="ja-JP"/>
        </w:rPr>
        <w:t>上、のいずれかの</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または</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で、一時的にバックアップ</w:t>
      </w:r>
      <w:r>
        <w:rPr>
          <w:lang w:eastAsia="ja-JP"/>
        </w:rPr>
        <w:t xml:space="preserve"> </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を実行することができます。ただし後者の場合、当該バックアップ</w:t>
      </w:r>
      <w:r>
        <w:rPr>
          <w:lang w:eastAsia="ja-JP"/>
        </w:rPr>
        <w:t xml:space="preserve"> </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が、</w:t>
      </w:r>
      <w:r>
        <w:rPr>
          <w:lang w:eastAsia="ja-JP"/>
        </w:rPr>
        <w:t xml:space="preserve">Azure </w:t>
      </w:r>
      <w:r>
        <w:rPr>
          <w:lang w:eastAsia="ja-JP"/>
        </w:rPr>
        <w:t>に対する</w:t>
      </w:r>
      <w:r>
        <w:rPr>
          <w:lang w:eastAsia="ja-JP"/>
        </w:rPr>
        <w:t xml:space="preserve"> Azure Site Recovery</w:t>
      </w:r>
      <w:r>
        <w:fldChar w:fldCharType="begin"/>
      </w:r>
      <w:r>
        <w:rPr>
          <w:lang w:eastAsia="ja-JP"/>
        </w:rPr>
        <w:instrText xml:space="preserve"> XE "Azure Site Recovery" </w:instrText>
      </w:r>
      <w:r>
        <w:fldChar w:fldCharType="end"/>
      </w:r>
      <w:r>
        <w:rPr>
          <w:lang w:eastAsia="ja-JP"/>
        </w:rPr>
        <w:t xml:space="preserve"> </w:t>
      </w:r>
      <w:r>
        <w:rPr>
          <w:lang w:eastAsia="ja-JP"/>
        </w:rPr>
        <w:t>によって管理されることを条件とします。お</w:t>
      </w:r>
      <w:r>
        <w:rPr>
          <w:lang w:eastAsia="zh-TW"/>
        </w:rPr>
        <w:t>客様</w:t>
      </w:r>
      <w:r>
        <w:rPr>
          <w:lang w:eastAsia="ja-JP"/>
        </w:rPr>
        <w:t>によるバックアップ</w:t>
      </w:r>
      <w:r>
        <w:rPr>
          <w:lang w:eastAsia="zh-TW"/>
        </w:rPr>
        <w:t xml:space="preserve"> </w:t>
      </w:r>
      <w:r>
        <w:fldChar w:fldCharType="begin"/>
      </w:r>
      <w:r>
        <w:rPr>
          <w:lang w:eastAsia="zh-TW"/>
        </w:rPr>
        <w:instrText xml:space="preserve"> AutoTextList   \s NoStyle \t "</w:instrText>
      </w:r>
      <w:r>
        <w:rPr>
          <w:lang w:eastAsia="ja-JP"/>
        </w:rPr>
        <w:instrText>インスタンスとは</w:instrText>
      </w:r>
      <w:r>
        <w:rPr>
          <w:lang w:eastAsia="zh-TW"/>
        </w:rPr>
        <w:instrText>、</w:instrText>
      </w:r>
      <w:r>
        <w:rPr>
          <w:lang w:eastAsia="ja-JP"/>
        </w:rPr>
        <w:instrText>ソフトウェアのセットアップまたはインストール</w:instrText>
      </w:r>
      <w:r>
        <w:rPr>
          <w:lang w:eastAsia="zh-TW"/>
        </w:rPr>
        <w:instrText>手順</w:instrText>
      </w:r>
      <w:r>
        <w:rPr>
          <w:lang w:eastAsia="ja-JP"/>
        </w:rPr>
        <w:instrText>を</w:instrText>
      </w:r>
      <w:r>
        <w:rPr>
          <w:lang w:eastAsia="zh-TW"/>
        </w:rPr>
        <w:instrText>実行</w:instrText>
      </w:r>
      <w:r>
        <w:rPr>
          <w:lang w:eastAsia="ja-JP"/>
        </w:rPr>
        <w:instrText>すること</w:instrText>
      </w:r>
      <w:r>
        <w:rPr>
          <w:lang w:eastAsia="zh-TW"/>
        </w:rPr>
        <w:instrText>、</w:instrText>
      </w:r>
      <w:r>
        <w:rPr>
          <w:lang w:eastAsia="ja-JP"/>
        </w:rPr>
        <w:instrText>または</w:instrText>
      </w:r>
      <w:r>
        <w:rPr>
          <w:lang w:eastAsia="zh-TW"/>
        </w:rPr>
        <w:instrText>既存</w:instrText>
      </w:r>
      <w:r>
        <w:rPr>
          <w:lang w:eastAsia="ja-JP"/>
        </w:rPr>
        <w:instrText>のインスタンスを</w:instrText>
      </w:r>
      <w:r>
        <w:rPr>
          <w:lang w:eastAsia="zh-TW"/>
        </w:rPr>
        <w:instrText>複製</w:instrText>
      </w:r>
      <w:r>
        <w:rPr>
          <w:lang w:eastAsia="ja-JP"/>
        </w:rPr>
        <w:instrText>することにより</w:instrText>
      </w:r>
      <w:r>
        <w:rPr>
          <w:lang w:eastAsia="zh-TW"/>
        </w:rPr>
        <w:instrText>作成</w:instrText>
      </w:r>
      <w:r>
        <w:rPr>
          <w:lang w:eastAsia="ja-JP"/>
        </w:rPr>
        <w:instrText>されるソフトウェアのイメージを</w:instrText>
      </w:r>
      <w:r>
        <w:rPr>
          <w:lang w:eastAsia="zh-TW"/>
        </w:rPr>
        <w:instrText>意味</w:instrText>
      </w:r>
      <w:r>
        <w:rPr>
          <w:lang w:eastAsia="ja-JP"/>
        </w:rPr>
        <w:instrText>します</w:instrText>
      </w:r>
      <w:r>
        <w:rPr>
          <w:lang w:eastAsia="zh-TW"/>
        </w:rPr>
        <w:instrText>。</w:instrText>
      </w:r>
      <w:r>
        <w:rPr>
          <w:lang w:eastAsia="zh-TW"/>
        </w:rPr>
        <w:instrText xml:space="preserve">" </w:instrText>
      </w:r>
      <w:r>
        <w:fldChar w:fldCharType="separate"/>
      </w:r>
      <w:r>
        <w:rPr>
          <w:color w:val="0563C1"/>
          <w:lang w:eastAsia="ja-JP"/>
        </w:rPr>
        <w:t>インスタンス</w:t>
      </w:r>
      <w:r>
        <w:fldChar w:fldCharType="end"/>
      </w:r>
      <w:r>
        <w:rPr>
          <w:lang w:eastAsia="ja-JP"/>
        </w:rPr>
        <w:t>の</w:t>
      </w:r>
      <w:r>
        <w:rPr>
          <w:lang w:eastAsia="zh-TW"/>
        </w:rPr>
        <w:t>使用</w:t>
      </w:r>
      <w:r>
        <w:rPr>
          <w:lang w:eastAsia="ja-JP"/>
        </w:rPr>
        <w:t>には</w:t>
      </w:r>
      <w:r>
        <w:rPr>
          <w:lang w:eastAsia="zh-TW"/>
        </w:rPr>
        <w:t>、本</w:t>
      </w:r>
      <w:r>
        <w:rPr>
          <w:lang w:eastAsia="ja-JP"/>
        </w:rPr>
        <w:t>ソフトウェアの</w:t>
      </w:r>
      <w:r>
        <w:fldChar w:fldCharType="begin"/>
      </w:r>
      <w:r>
        <w:rPr>
          <w:lang w:eastAsia="zh-TW"/>
        </w:rPr>
        <w:instrText xml:space="preserve"> AutoTextList   \s NoStyle \t "</w:instrText>
      </w:r>
      <w:r>
        <w:rPr>
          <w:lang w:eastAsia="ja-JP"/>
        </w:rPr>
        <w:instrText>ライセンス</w:instrText>
      </w:r>
      <w:r>
        <w:rPr>
          <w:lang w:eastAsia="zh-TW"/>
        </w:rPr>
        <w:instrText>条項</w:instrText>
      </w:r>
      <w:r>
        <w:rPr>
          <w:lang w:eastAsia="zh-TW"/>
        </w:rPr>
        <w:instrText xml:space="preserve">: </w:instrText>
      </w:r>
      <w:r>
        <w:rPr>
          <w:lang w:eastAsia="zh-TW"/>
        </w:rPr>
        <w:instrText>製品</w:instrText>
      </w:r>
      <w:r>
        <w:rPr>
          <w:lang w:eastAsia="ja-JP"/>
        </w:rPr>
        <w:instrText>の</w:instrText>
      </w:r>
      <w:r>
        <w:rPr>
          <w:lang w:eastAsia="zh-TW"/>
        </w:rPr>
        <w:instrText>導入</w:instrText>
      </w:r>
      <w:r>
        <w:rPr>
          <w:lang w:eastAsia="ja-JP"/>
        </w:rPr>
        <w:instrText>と</w:instrText>
      </w:r>
      <w:r>
        <w:rPr>
          <w:lang w:eastAsia="zh-TW"/>
        </w:rPr>
        <w:instrText>使用</w:instrText>
      </w:r>
      <w:r>
        <w:rPr>
          <w:lang w:eastAsia="ja-JP"/>
        </w:rPr>
        <w:instrText>に</w:instrText>
      </w:r>
      <w:r>
        <w:rPr>
          <w:lang w:eastAsia="zh-TW"/>
        </w:rPr>
        <w:instrText>適用</w:instrText>
      </w:r>
      <w:r>
        <w:rPr>
          <w:lang w:eastAsia="ja-JP"/>
        </w:rPr>
        <w:instrText>される</w:instrText>
      </w:r>
      <w:r>
        <w:rPr>
          <w:lang w:eastAsia="zh-TW"/>
        </w:rPr>
        <w:instrText>条件</w:instrText>
      </w:r>
      <w:r>
        <w:rPr>
          <w:lang w:eastAsia="ja-JP"/>
        </w:rPr>
        <w:instrText>および</w:instrText>
      </w:r>
      <w:r>
        <w:rPr>
          <w:lang w:eastAsia="zh-TW"/>
        </w:rPr>
        <w:instrText>条項。</w:instrText>
      </w:r>
      <w:r>
        <w:rPr>
          <w:lang w:eastAsia="zh-TW"/>
        </w:rPr>
        <w:instrText xml:space="preserve">" </w:instrText>
      </w:r>
      <w:r>
        <w:fldChar w:fldCharType="separate"/>
      </w:r>
      <w:r>
        <w:rPr>
          <w:color w:val="0563C1"/>
          <w:lang w:eastAsia="ja-JP"/>
        </w:rPr>
        <w:t>ライセンス</w:t>
      </w:r>
      <w:r>
        <w:rPr>
          <w:color w:val="0563C1"/>
          <w:lang w:eastAsia="zh-TW"/>
        </w:rPr>
        <w:t>条項</w:t>
      </w:r>
      <w:r>
        <w:fldChar w:fldCharType="end"/>
      </w:r>
      <w:r>
        <w:rPr>
          <w:lang w:eastAsia="ja-JP"/>
        </w:rPr>
        <w:t>および</w:t>
      </w:r>
      <w:r>
        <w:rPr>
          <w:lang w:eastAsia="zh-TW"/>
        </w:rPr>
        <w:t>以下</w:t>
      </w:r>
      <w:r>
        <w:rPr>
          <w:lang w:eastAsia="ja-JP"/>
        </w:rPr>
        <w:t>の</w:t>
      </w:r>
      <w:r>
        <w:rPr>
          <w:lang w:eastAsia="zh-TW"/>
        </w:rPr>
        <w:t>制限</w:t>
      </w:r>
      <w:r>
        <w:rPr>
          <w:lang w:eastAsia="ja-JP"/>
        </w:rPr>
        <w:t>が</w:t>
      </w:r>
      <w:r>
        <w:rPr>
          <w:lang w:eastAsia="zh-TW"/>
        </w:rPr>
        <w:t>適用</w:t>
      </w:r>
      <w:r>
        <w:rPr>
          <w:lang w:eastAsia="ja-JP"/>
        </w:rPr>
        <w:t>されます</w:t>
      </w:r>
      <w:r>
        <w:rPr>
          <w:lang w:eastAsia="zh-TW"/>
        </w:rPr>
        <w:t>。</w:t>
      </w:r>
    </w:p>
    <w:p w:rsidR="00F87589" w:rsidRDefault="00295C93">
      <w:pPr>
        <w:pStyle w:val="ProductList-Body"/>
        <w:rPr>
          <w:lang w:eastAsia="zh-TW"/>
        </w:rPr>
      </w:pPr>
      <w:r>
        <w:rPr>
          <w:lang w:eastAsia="zh-TW"/>
        </w:rPr>
        <w:t xml:space="preserve"> </w:t>
      </w:r>
    </w:p>
    <w:p w:rsidR="00F87589" w:rsidRDefault="00295C93">
      <w:pPr>
        <w:pStyle w:val="ProductList-Body"/>
        <w:rPr>
          <w:lang w:eastAsia="zh-TW"/>
        </w:rPr>
      </w:pPr>
      <w:r>
        <w:rPr>
          <w:lang w:eastAsia="ja-JP"/>
        </w:rPr>
        <w:t>バックアップ</w:t>
      </w:r>
      <w:r>
        <w:rPr>
          <w:lang w:eastAsia="zh-TW"/>
        </w:rPr>
        <w:t xml:space="preserve"> </w:t>
      </w:r>
      <w:r>
        <w:fldChar w:fldCharType="begin"/>
      </w:r>
      <w:r>
        <w:rPr>
          <w:lang w:eastAsia="zh-TW"/>
        </w:rPr>
        <w:instrText xml:space="preserve"> AutoTextList   \s NoStyle \t "</w:instrText>
      </w:r>
      <w:r>
        <w:rPr>
          <w:lang w:eastAsia="ja-JP"/>
        </w:rPr>
        <w:instrText>インスタンスとは</w:instrText>
      </w:r>
      <w:r>
        <w:rPr>
          <w:lang w:eastAsia="zh-TW"/>
        </w:rPr>
        <w:instrText>、</w:instrText>
      </w:r>
      <w:r>
        <w:rPr>
          <w:lang w:eastAsia="ja-JP"/>
        </w:rPr>
        <w:instrText>ソフトウェアのセットアップまたはインストール</w:instrText>
      </w:r>
      <w:r>
        <w:rPr>
          <w:lang w:eastAsia="zh-TW"/>
        </w:rPr>
        <w:instrText>手順</w:instrText>
      </w:r>
      <w:r>
        <w:rPr>
          <w:lang w:eastAsia="ja-JP"/>
        </w:rPr>
        <w:instrText>を</w:instrText>
      </w:r>
      <w:r>
        <w:rPr>
          <w:lang w:eastAsia="zh-TW"/>
        </w:rPr>
        <w:instrText>実行</w:instrText>
      </w:r>
      <w:r>
        <w:rPr>
          <w:lang w:eastAsia="ja-JP"/>
        </w:rPr>
        <w:instrText>すること</w:instrText>
      </w:r>
      <w:r>
        <w:rPr>
          <w:lang w:eastAsia="zh-TW"/>
        </w:rPr>
        <w:instrText>、</w:instrText>
      </w:r>
      <w:r>
        <w:rPr>
          <w:lang w:eastAsia="ja-JP"/>
        </w:rPr>
        <w:instrText>または</w:instrText>
      </w:r>
      <w:r>
        <w:rPr>
          <w:lang w:eastAsia="zh-TW"/>
        </w:rPr>
        <w:instrText>既存</w:instrText>
      </w:r>
      <w:r>
        <w:rPr>
          <w:lang w:eastAsia="ja-JP"/>
        </w:rPr>
        <w:instrText>のインスタンスを</w:instrText>
      </w:r>
      <w:r>
        <w:rPr>
          <w:lang w:eastAsia="zh-TW"/>
        </w:rPr>
        <w:instrText>複製</w:instrText>
      </w:r>
      <w:r>
        <w:rPr>
          <w:lang w:eastAsia="ja-JP"/>
        </w:rPr>
        <w:instrText>することにより</w:instrText>
      </w:r>
      <w:r>
        <w:rPr>
          <w:lang w:eastAsia="zh-TW"/>
        </w:rPr>
        <w:instrText>作成</w:instrText>
      </w:r>
      <w:r>
        <w:rPr>
          <w:lang w:eastAsia="ja-JP"/>
        </w:rPr>
        <w:instrText>されるソフトウェアのイメージを</w:instrText>
      </w:r>
      <w:r>
        <w:rPr>
          <w:lang w:eastAsia="zh-TW"/>
        </w:rPr>
        <w:instrText>意味</w:instrText>
      </w:r>
      <w:r>
        <w:rPr>
          <w:lang w:eastAsia="ja-JP"/>
        </w:rPr>
        <w:instrText>します</w:instrText>
      </w:r>
      <w:r>
        <w:rPr>
          <w:lang w:eastAsia="zh-TW"/>
        </w:rPr>
        <w:instrText>。</w:instrText>
      </w:r>
      <w:r>
        <w:rPr>
          <w:lang w:eastAsia="zh-TW"/>
        </w:rPr>
        <w:instrText xml:space="preserve">" </w:instrText>
      </w:r>
      <w:r>
        <w:fldChar w:fldCharType="separate"/>
      </w:r>
      <w:r>
        <w:rPr>
          <w:color w:val="0563C1"/>
          <w:lang w:eastAsia="ja-JP"/>
        </w:rPr>
        <w:t>インスタンス</w:t>
      </w:r>
      <w:r>
        <w:fldChar w:fldCharType="end"/>
      </w:r>
      <w:r>
        <w:rPr>
          <w:lang w:eastAsia="ja-JP"/>
        </w:rPr>
        <w:t>は</w:t>
      </w:r>
      <w:r>
        <w:rPr>
          <w:lang w:eastAsia="zh-TW"/>
        </w:rPr>
        <w:t>、以下</w:t>
      </w:r>
      <w:r>
        <w:rPr>
          <w:lang w:eastAsia="ja-JP"/>
        </w:rPr>
        <w:t>の</w:t>
      </w:r>
      <w:r>
        <w:rPr>
          <w:lang w:eastAsia="zh-TW"/>
        </w:rPr>
        <w:t>例外期間</w:t>
      </w:r>
      <w:r>
        <w:rPr>
          <w:lang w:eastAsia="ja-JP"/>
        </w:rPr>
        <w:t>に</w:t>
      </w:r>
      <w:r>
        <w:rPr>
          <w:lang w:eastAsia="zh-TW"/>
        </w:rPr>
        <w:t>限</w:t>
      </w:r>
      <w:r>
        <w:rPr>
          <w:lang w:eastAsia="ja-JP"/>
        </w:rPr>
        <w:t>って</w:t>
      </w:r>
      <w:r>
        <w:rPr>
          <w:lang w:eastAsia="zh-TW"/>
        </w:rPr>
        <w:t>実行</w:t>
      </w:r>
      <w:r>
        <w:rPr>
          <w:lang w:eastAsia="ja-JP"/>
        </w:rPr>
        <w:t>することができます</w:t>
      </w:r>
      <w:r>
        <w:rPr>
          <w:lang w:eastAsia="zh-TW"/>
        </w:rPr>
        <w:t>。</w:t>
      </w:r>
    </w:p>
    <w:p w:rsidR="00F87589" w:rsidRDefault="00295C93" w:rsidP="00295C93">
      <w:pPr>
        <w:pStyle w:val="ProductList-Bullet"/>
        <w:numPr>
          <w:ilvl w:val="0"/>
          <w:numId w:val="41"/>
        </w:numPr>
        <w:rPr>
          <w:lang w:eastAsia="zh-TW"/>
        </w:rPr>
      </w:pPr>
      <w:r>
        <w:rPr>
          <w:lang w:eastAsia="zh-TW"/>
        </w:rPr>
        <w:t xml:space="preserve">90 </w:t>
      </w:r>
      <w:r>
        <w:rPr>
          <w:lang w:eastAsia="zh-TW"/>
        </w:rPr>
        <w:t>日</w:t>
      </w:r>
      <w:r>
        <w:rPr>
          <w:lang w:eastAsia="ja-JP"/>
        </w:rPr>
        <w:t>ごとに</w:t>
      </w:r>
      <w:r>
        <w:rPr>
          <w:lang w:eastAsia="zh-TW"/>
        </w:rPr>
        <w:t xml:space="preserve"> 1 </w:t>
      </w:r>
      <w:r>
        <w:rPr>
          <w:lang w:eastAsia="zh-TW"/>
        </w:rPr>
        <w:t>週間以内</w:t>
      </w:r>
      <w:r>
        <w:rPr>
          <w:lang w:eastAsia="ja-JP"/>
        </w:rPr>
        <w:t>の</w:t>
      </w:r>
      <w:r>
        <w:rPr>
          <w:lang w:eastAsia="zh-TW"/>
        </w:rPr>
        <w:t>、短期間</w:t>
      </w:r>
      <w:r>
        <w:rPr>
          <w:lang w:eastAsia="ja-JP"/>
        </w:rPr>
        <w:t>の</w:t>
      </w:r>
      <w:r>
        <w:rPr>
          <w:lang w:eastAsia="zh-TW"/>
        </w:rPr>
        <w:t>障害復旧</w:t>
      </w:r>
      <w:r>
        <w:rPr>
          <w:lang w:eastAsia="ja-JP"/>
        </w:rPr>
        <w:t>テスト</w:t>
      </w:r>
    </w:p>
    <w:p w:rsidR="00F87589" w:rsidRDefault="00295C93" w:rsidP="00295C93">
      <w:pPr>
        <w:pStyle w:val="ProductList-Bullet"/>
        <w:numPr>
          <w:ilvl w:val="0"/>
          <w:numId w:val="41"/>
        </w:numPr>
        <w:rPr>
          <w:lang w:eastAsia="zh-TW"/>
        </w:rPr>
      </w:pPr>
      <w:r>
        <w:rPr>
          <w:lang w:eastAsia="zh-TW"/>
        </w:rPr>
        <w:t>復旧対象</w:t>
      </w:r>
      <w:r>
        <w:rPr>
          <w:lang w:eastAsia="ja-JP"/>
        </w:rPr>
        <w:t>の</w:t>
      </w:r>
      <w:r>
        <w:rPr>
          <w:lang w:eastAsia="zh-TW"/>
        </w:rPr>
        <w:t>運用</w:t>
      </w:r>
      <w:r>
        <w:fldChar w:fldCharType="begin"/>
      </w:r>
      <w:r>
        <w:rPr>
          <w:lang w:eastAsia="zh-TW"/>
        </w:rPr>
        <w:instrText xml:space="preserve"> AutoTextList   \s NoStyle \t "</w:instrText>
      </w:r>
      <w:r>
        <w:rPr>
          <w:lang w:eastAsia="ja-JP"/>
        </w:rPr>
        <w:instrText>サーバーとは</w:instrText>
      </w:r>
      <w:r>
        <w:rPr>
          <w:lang w:eastAsia="zh-TW"/>
        </w:rPr>
        <w:instrText>、</w:instrText>
      </w:r>
      <w:r>
        <w:rPr>
          <w:lang w:eastAsia="ja-JP"/>
        </w:rPr>
        <w:instrText>サーバー</w:instrText>
      </w:r>
      <w:r>
        <w:rPr>
          <w:lang w:eastAsia="zh-TW"/>
        </w:rPr>
        <w:instrText xml:space="preserve"> </w:instrText>
      </w:r>
      <w:r>
        <w:rPr>
          <w:lang w:eastAsia="ja-JP"/>
        </w:rPr>
        <w:instrText>ソフトウェアを</w:instrText>
      </w:r>
      <w:r>
        <w:rPr>
          <w:lang w:eastAsia="zh-TW"/>
        </w:rPr>
        <w:instrText>実行</w:instrText>
      </w:r>
      <w:r>
        <w:rPr>
          <w:lang w:eastAsia="ja-JP"/>
        </w:rPr>
        <w:instrText>することができる</w:instrText>
      </w:r>
      <w:r>
        <w:rPr>
          <w:lang w:eastAsia="zh-TW"/>
        </w:rPr>
        <w:instrText>物理</w:instrText>
      </w:r>
      <w:r>
        <w:rPr>
          <w:lang w:eastAsia="ja-JP"/>
        </w:rPr>
        <w:instrText>ハードウェア</w:instrText>
      </w:r>
      <w:r>
        <w:rPr>
          <w:lang w:eastAsia="zh-TW"/>
        </w:rPr>
        <w:instrText xml:space="preserve"> </w:instrText>
      </w:r>
      <w:r>
        <w:rPr>
          <w:lang w:eastAsia="ja-JP"/>
        </w:rPr>
        <w:instrText>システムを</w:instrText>
      </w:r>
      <w:r>
        <w:rPr>
          <w:lang w:eastAsia="zh-TW"/>
        </w:rPr>
        <w:instrText>意味</w:instrText>
      </w:r>
      <w:r>
        <w:rPr>
          <w:lang w:eastAsia="ja-JP"/>
        </w:rPr>
        <w:instrText>します</w:instrText>
      </w:r>
      <w:r>
        <w:rPr>
          <w:lang w:eastAsia="zh-TW"/>
        </w:rPr>
        <w:instrText>。</w:instrText>
      </w:r>
      <w:r>
        <w:rPr>
          <w:lang w:eastAsia="zh-TW"/>
        </w:rPr>
        <w:instrText xml:space="preserve">" </w:instrText>
      </w:r>
      <w:r>
        <w:fldChar w:fldCharType="separate"/>
      </w:r>
      <w:r>
        <w:rPr>
          <w:color w:val="0563C1"/>
          <w:lang w:eastAsia="ja-JP"/>
        </w:rPr>
        <w:t>サーバー</w:t>
      </w:r>
      <w:r>
        <w:fldChar w:fldCharType="end"/>
      </w:r>
      <w:r>
        <w:rPr>
          <w:lang w:eastAsia="ja-JP"/>
        </w:rPr>
        <w:t>がダウンしている</w:t>
      </w:r>
      <w:r>
        <w:rPr>
          <w:lang w:eastAsia="zh-TW"/>
        </w:rPr>
        <w:t>間</w:t>
      </w:r>
      <w:r>
        <w:rPr>
          <w:lang w:eastAsia="ja-JP"/>
        </w:rPr>
        <w:t>の</w:t>
      </w:r>
      <w:r>
        <w:rPr>
          <w:lang w:eastAsia="zh-TW"/>
        </w:rPr>
        <w:t>、復旧期間</w:t>
      </w:r>
    </w:p>
    <w:p w:rsidR="00F87589" w:rsidRDefault="00295C93" w:rsidP="00295C93">
      <w:pPr>
        <w:pStyle w:val="ProductList-Bullet"/>
        <w:numPr>
          <w:ilvl w:val="0"/>
          <w:numId w:val="41"/>
        </w:numPr>
        <w:rPr>
          <w:lang w:eastAsia="zh-TW"/>
        </w:rPr>
      </w:pPr>
      <w:r>
        <w:rPr>
          <w:lang w:eastAsia="ja-JP"/>
        </w:rPr>
        <w:t>プライマリ</w:t>
      </w:r>
      <w:r>
        <w:rPr>
          <w:lang w:eastAsia="zh-TW"/>
        </w:rPr>
        <w:t>運用</w:t>
      </w:r>
      <w:r>
        <w:rPr>
          <w:lang w:eastAsia="ja-JP"/>
        </w:rPr>
        <w:t>サーバーと</w:t>
      </w:r>
      <w:r>
        <w:rPr>
          <w:lang w:eastAsia="zh-TW"/>
        </w:rPr>
        <w:t>障害復旧</w:t>
      </w:r>
      <w:r>
        <w:fldChar w:fldCharType="begin"/>
      </w:r>
      <w:r>
        <w:rPr>
          <w:lang w:eastAsia="zh-TW"/>
        </w:rPr>
        <w:instrText xml:space="preserve"> AutoTextList   \s NoStyle \t "</w:instrText>
      </w:r>
      <w:r>
        <w:rPr>
          <w:lang w:eastAsia="ja-JP"/>
        </w:rPr>
        <w:instrText>サーバーとは</w:instrText>
      </w:r>
      <w:r>
        <w:rPr>
          <w:lang w:eastAsia="zh-TW"/>
        </w:rPr>
        <w:instrText>、</w:instrText>
      </w:r>
      <w:r>
        <w:rPr>
          <w:lang w:eastAsia="ja-JP"/>
        </w:rPr>
        <w:instrText>サーバー</w:instrText>
      </w:r>
      <w:r>
        <w:rPr>
          <w:lang w:eastAsia="zh-TW"/>
        </w:rPr>
        <w:instrText xml:space="preserve"> </w:instrText>
      </w:r>
      <w:r>
        <w:rPr>
          <w:lang w:eastAsia="ja-JP"/>
        </w:rPr>
        <w:instrText>ソフトウェアを</w:instrText>
      </w:r>
      <w:r>
        <w:rPr>
          <w:lang w:eastAsia="zh-TW"/>
        </w:rPr>
        <w:instrText>実行</w:instrText>
      </w:r>
      <w:r>
        <w:rPr>
          <w:lang w:eastAsia="ja-JP"/>
        </w:rPr>
        <w:instrText>することができる</w:instrText>
      </w:r>
      <w:r>
        <w:rPr>
          <w:lang w:eastAsia="zh-TW"/>
        </w:rPr>
        <w:instrText>物理</w:instrText>
      </w:r>
      <w:r>
        <w:rPr>
          <w:lang w:eastAsia="ja-JP"/>
        </w:rPr>
        <w:instrText>ハードウェア</w:instrText>
      </w:r>
      <w:r>
        <w:rPr>
          <w:lang w:eastAsia="zh-TW"/>
        </w:rPr>
        <w:instrText xml:space="preserve"> </w:instrText>
      </w:r>
      <w:r>
        <w:rPr>
          <w:lang w:eastAsia="ja-JP"/>
        </w:rPr>
        <w:instrText>システムを</w:instrText>
      </w:r>
      <w:r>
        <w:rPr>
          <w:lang w:eastAsia="zh-TW"/>
        </w:rPr>
        <w:instrText>意味</w:instrText>
      </w:r>
      <w:r>
        <w:rPr>
          <w:lang w:eastAsia="ja-JP"/>
        </w:rPr>
        <w:instrText>します</w:instrText>
      </w:r>
      <w:r>
        <w:rPr>
          <w:lang w:eastAsia="zh-TW"/>
        </w:rPr>
        <w:instrText>。</w:instrText>
      </w:r>
      <w:r>
        <w:rPr>
          <w:lang w:eastAsia="zh-TW"/>
        </w:rPr>
        <w:instrText xml:space="preserve">" </w:instrText>
      </w:r>
      <w:r>
        <w:fldChar w:fldCharType="separate"/>
      </w:r>
      <w:r>
        <w:rPr>
          <w:color w:val="0563C1"/>
          <w:lang w:eastAsia="ja-JP"/>
        </w:rPr>
        <w:t>サーバー</w:t>
      </w:r>
      <w:r>
        <w:fldChar w:fldCharType="end"/>
      </w:r>
      <w:r>
        <w:rPr>
          <w:lang w:eastAsia="ja-JP"/>
        </w:rPr>
        <w:t>との</w:t>
      </w:r>
      <w:r>
        <w:rPr>
          <w:lang w:eastAsia="zh-TW"/>
        </w:rPr>
        <w:t>間</w:t>
      </w:r>
      <w:r>
        <w:rPr>
          <w:lang w:eastAsia="ja-JP"/>
        </w:rPr>
        <w:t>の</w:t>
      </w:r>
      <w:r>
        <w:rPr>
          <w:lang w:eastAsia="zh-TW"/>
        </w:rPr>
        <w:t>移転</w:t>
      </w:r>
      <w:r>
        <w:rPr>
          <w:lang w:eastAsia="ja-JP"/>
        </w:rPr>
        <w:t>を</w:t>
      </w:r>
      <w:r>
        <w:rPr>
          <w:lang w:eastAsia="zh-TW"/>
        </w:rPr>
        <w:t>支援</w:t>
      </w:r>
      <w:r>
        <w:rPr>
          <w:lang w:eastAsia="ja-JP"/>
        </w:rPr>
        <w:t>するための</w:t>
      </w:r>
      <w:r>
        <w:rPr>
          <w:lang w:eastAsia="zh-TW"/>
        </w:rPr>
        <w:t>、復旧前後</w:t>
      </w:r>
      <w:r>
        <w:rPr>
          <w:lang w:eastAsia="ja-JP"/>
        </w:rPr>
        <w:t>の</w:t>
      </w:r>
      <w:r>
        <w:rPr>
          <w:lang w:eastAsia="zh-TW"/>
        </w:rPr>
        <w:t>短</w:t>
      </w:r>
      <w:r>
        <w:rPr>
          <w:lang w:eastAsia="ja-JP"/>
        </w:rPr>
        <w:t>い</w:t>
      </w:r>
      <w:r>
        <w:rPr>
          <w:lang w:eastAsia="zh-TW"/>
        </w:rPr>
        <w:t>期間</w:t>
      </w:r>
    </w:p>
    <w:p w:rsidR="00F87589" w:rsidRDefault="00295C93">
      <w:pPr>
        <w:pStyle w:val="ProductList-Body"/>
        <w:rPr>
          <w:lang w:eastAsia="zh-TW"/>
        </w:rPr>
      </w:pPr>
      <w:r>
        <w:rPr>
          <w:lang w:eastAsia="zh-TW"/>
        </w:rPr>
        <w:t xml:space="preserve"> </w:t>
      </w:r>
    </w:p>
    <w:p w:rsidR="00F87589" w:rsidRDefault="00295C93">
      <w:pPr>
        <w:pStyle w:val="ProductList-Body"/>
        <w:rPr>
          <w:lang w:eastAsia="zh-TW"/>
        </w:rPr>
      </w:pPr>
      <w:r>
        <w:rPr>
          <w:lang w:eastAsia="zh-TW"/>
        </w:rPr>
        <w:t>障害復旧</w:t>
      </w:r>
      <w:r>
        <w:rPr>
          <w:lang w:eastAsia="ja-JP"/>
        </w:rPr>
        <w:t>の</w:t>
      </w:r>
      <w:r>
        <w:rPr>
          <w:lang w:eastAsia="zh-TW"/>
        </w:rPr>
        <w:t>権利</w:t>
      </w:r>
      <w:r>
        <w:rPr>
          <w:lang w:eastAsia="ja-JP"/>
        </w:rPr>
        <w:t>に</w:t>
      </w:r>
      <w:r>
        <w:rPr>
          <w:lang w:eastAsia="zh-TW"/>
        </w:rPr>
        <w:t>基</w:t>
      </w:r>
      <w:r>
        <w:rPr>
          <w:lang w:eastAsia="ja-JP"/>
        </w:rPr>
        <w:t>づいて</w:t>
      </w:r>
      <w:r>
        <w:rPr>
          <w:lang w:eastAsia="zh-TW"/>
        </w:rPr>
        <w:t>本</w:t>
      </w:r>
      <w:r>
        <w:rPr>
          <w:lang w:eastAsia="ja-JP"/>
        </w:rPr>
        <w:t>ソフトウェアを</w:t>
      </w:r>
      <w:r>
        <w:rPr>
          <w:lang w:eastAsia="zh-TW"/>
        </w:rPr>
        <w:t>使用</w:t>
      </w:r>
      <w:r>
        <w:rPr>
          <w:lang w:eastAsia="ja-JP"/>
        </w:rPr>
        <w:t>するためには</w:t>
      </w:r>
      <w:r>
        <w:rPr>
          <w:lang w:eastAsia="zh-TW"/>
        </w:rPr>
        <w:t>、</w:t>
      </w:r>
      <w:r>
        <w:rPr>
          <w:lang w:eastAsia="ja-JP"/>
        </w:rPr>
        <w:t>お</w:t>
      </w:r>
      <w:r>
        <w:rPr>
          <w:lang w:eastAsia="zh-TW"/>
        </w:rPr>
        <w:t>客様</w:t>
      </w:r>
      <w:r>
        <w:rPr>
          <w:lang w:eastAsia="ja-JP"/>
        </w:rPr>
        <w:t>は</w:t>
      </w:r>
      <w:r>
        <w:rPr>
          <w:lang w:eastAsia="zh-TW"/>
        </w:rPr>
        <w:t>以下</w:t>
      </w:r>
      <w:r>
        <w:rPr>
          <w:lang w:eastAsia="ja-JP"/>
        </w:rPr>
        <w:t>の</w:t>
      </w:r>
      <w:r>
        <w:rPr>
          <w:lang w:eastAsia="zh-TW"/>
        </w:rPr>
        <w:t>条件</w:t>
      </w:r>
      <w:r>
        <w:rPr>
          <w:lang w:eastAsia="ja-JP"/>
        </w:rPr>
        <w:t>に</w:t>
      </w:r>
      <w:r>
        <w:rPr>
          <w:lang w:eastAsia="zh-TW"/>
        </w:rPr>
        <w:t>従</w:t>
      </w:r>
      <w:r>
        <w:rPr>
          <w:lang w:eastAsia="ja-JP"/>
        </w:rPr>
        <w:t>う</w:t>
      </w:r>
      <w:r>
        <w:rPr>
          <w:lang w:eastAsia="zh-TW"/>
        </w:rPr>
        <w:t>必要</w:t>
      </w:r>
      <w:r>
        <w:rPr>
          <w:lang w:eastAsia="ja-JP"/>
        </w:rPr>
        <w:t>があります</w:t>
      </w:r>
      <w:r>
        <w:rPr>
          <w:lang w:eastAsia="zh-TW"/>
        </w:rPr>
        <w:t>。</w:t>
      </w:r>
    </w:p>
    <w:p w:rsidR="00F87589" w:rsidRDefault="00295C93" w:rsidP="00295C93">
      <w:pPr>
        <w:pStyle w:val="ProductList-Bullet"/>
        <w:numPr>
          <w:ilvl w:val="0"/>
          <w:numId w:val="42"/>
        </w:numPr>
        <w:rPr>
          <w:lang w:eastAsia="zh-TW"/>
        </w:rPr>
      </w:pPr>
      <w:r>
        <w:rPr>
          <w:lang w:eastAsia="zh-TW"/>
        </w:rPr>
        <w:t>障害復旧</w:t>
      </w:r>
      <w:r>
        <w:fldChar w:fldCharType="begin"/>
      </w:r>
      <w:r>
        <w:rPr>
          <w:lang w:eastAsia="zh-TW"/>
        </w:rPr>
        <w:instrText xml:space="preserve"> AutoTextList   \s NoStyle \t "</w:instrText>
      </w:r>
      <w:r>
        <w:rPr>
          <w:lang w:eastAsia="ja-JP"/>
        </w:rPr>
        <w:instrText>サーバーとは</w:instrText>
      </w:r>
      <w:r>
        <w:rPr>
          <w:lang w:eastAsia="zh-TW"/>
        </w:rPr>
        <w:instrText>、</w:instrText>
      </w:r>
      <w:r>
        <w:rPr>
          <w:lang w:eastAsia="ja-JP"/>
        </w:rPr>
        <w:instrText>サーバー</w:instrText>
      </w:r>
      <w:r>
        <w:rPr>
          <w:lang w:eastAsia="zh-TW"/>
        </w:rPr>
        <w:instrText xml:space="preserve"> </w:instrText>
      </w:r>
      <w:r>
        <w:rPr>
          <w:lang w:eastAsia="ja-JP"/>
        </w:rPr>
        <w:instrText>ソフトウェアを</w:instrText>
      </w:r>
      <w:r>
        <w:rPr>
          <w:lang w:eastAsia="zh-TW"/>
        </w:rPr>
        <w:instrText>実行</w:instrText>
      </w:r>
      <w:r>
        <w:rPr>
          <w:lang w:eastAsia="ja-JP"/>
        </w:rPr>
        <w:instrText>することができる</w:instrText>
      </w:r>
      <w:r>
        <w:rPr>
          <w:lang w:eastAsia="zh-TW"/>
        </w:rPr>
        <w:instrText>物理</w:instrText>
      </w:r>
      <w:r>
        <w:rPr>
          <w:lang w:eastAsia="ja-JP"/>
        </w:rPr>
        <w:instrText>ハードウェア</w:instrText>
      </w:r>
      <w:r>
        <w:rPr>
          <w:lang w:eastAsia="zh-TW"/>
        </w:rPr>
        <w:instrText xml:space="preserve"> </w:instrText>
      </w:r>
      <w:r>
        <w:rPr>
          <w:lang w:eastAsia="ja-JP"/>
        </w:rPr>
        <w:instrText>システムを</w:instrText>
      </w:r>
      <w:r>
        <w:rPr>
          <w:lang w:eastAsia="zh-TW"/>
        </w:rPr>
        <w:instrText>意味</w:instrText>
      </w:r>
      <w:r>
        <w:rPr>
          <w:lang w:eastAsia="ja-JP"/>
        </w:rPr>
        <w:instrText>します</w:instrText>
      </w:r>
      <w:r>
        <w:rPr>
          <w:lang w:eastAsia="zh-TW"/>
        </w:rPr>
        <w:instrText>。</w:instrText>
      </w:r>
      <w:r>
        <w:rPr>
          <w:lang w:eastAsia="zh-TW"/>
        </w:rPr>
        <w:instrText xml:space="preserve">" </w:instrText>
      </w:r>
      <w:r>
        <w:fldChar w:fldCharType="separate"/>
      </w:r>
      <w:r>
        <w:rPr>
          <w:color w:val="0563C1"/>
          <w:lang w:eastAsia="ja-JP"/>
        </w:rPr>
        <w:t>サーバー</w:t>
      </w:r>
      <w:r>
        <w:fldChar w:fldCharType="end"/>
      </w:r>
      <w:r>
        <w:rPr>
          <w:lang w:eastAsia="zh-TW"/>
        </w:rPr>
        <w:t>上</w:t>
      </w:r>
      <w:r>
        <w:rPr>
          <w:lang w:eastAsia="ja-JP"/>
        </w:rPr>
        <w:t>の</w:t>
      </w:r>
      <w:r>
        <w:rPr>
          <w:lang w:eastAsia="zh-TW"/>
        </w:rPr>
        <w:t xml:space="preserve"> </w:t>
      </w:r>
      <w:r>
        <w:fldChar w:fldCharType="begin"/>
      </w:r>
      <w:r>
        <w:rPr>
          <w:lang w:eastAsia="zh-TW"/>
        </w:rPr>
        <w:instrText xml:space="preserve"> AutoTextList   \s NoStyle \t "OSE </w:instrText>
      </w:r>
      <w:r>
        <w:rPr>
          <w:lang w:eastAsia="ja-JP"/>
        </w:rPr>
        <w:instrText>とは</w:instrText>
      </w:r>
      <w:r>
        <w:rPr>
          <w:lang w:eastAsia="zh-TW"/>
        </w:rPr>
        <w:instrText>、</w:instrText>
      </w:r>
      <w:r>
        <w:rPr>
          <w:lang w:eastAsia="ja-JP"/>
        </w:rPr>
        <w:instrText>オペレーティング</w:instrText>
      </w:r>
      <w:r>
        <w:rPr>
          <w:lang w:eastAsia="zh-TW"/>
        </w:rPr>
        <w:instrText xml:space="preserve"> </w:instrText>
      </w:r>
      <w:r>
        <w:rPr>
          <w:lang w:eastAsia="ja-JP"/>
        </w:rPr>
        <w:instrText>システム</w:instrText>
      </w:r>
      <w:r>
        <w:rPr>
          <w:lang w:eastAsia="zh-TW"/>
        </w:rPr>
        <w:instrText xml:space="preserve"> </w:instrText>
      </w:r>
      <w:r>
        <w:rPr>
          <w:lang w:eastAsia="ja-JP"/>
        </w:rPr>
        <w:instrText>インスタンスの</w:instrText>
      </w:r>
      <w:r>
        <w:rPr>
          <w:lang w:eastAsia="zh-TW"/>
        </w:rPr>
        <w:instrText>全部</w:instrText>
      </w:r>
      <w:r>
        <w:rPr>
          <w:lang w:eastAsia="ja-JP"/>
        </w:rPr>
        <w:instrText>もしくは</w:instrText>
      </w:r>
      <w:r>
        <w:rPr>
          <w:lang w:eastAsia="zh-TW"/>
        </w:rPr>
        <w:instrText>一部、</w:instrText>
      </w:r>
      <w:r>
        <w:rPr>
          <w:lang w:eastAsia="ja-JP"/>
        </w:rPr>
        <w:instrText>または</w:instrText>
      </w:r>
      <w:r>
        <w:rPr>
          <w:lang w:eastAsia="zh-TW"/>
        </w:rPr>
        <w:instrText>仮想</w:instrText>
      </w:r>
      <w:r>
        <w:rPr>
          <w:lang w:eastAsia="zh-TW"/>
        </w:rPr>
        <w:instrText xml:space="preserve"> (</w:instrText>
      </w:r>
      <w:r>
        <w:rPr>
          <w:lang w:eastAsia="ja-JP"/>
        </w:rPr>
        <w:instrText>もしくはエミュレートされた</w:instrText>
      </w:r>
      <w:r>
        <w:rPr>
          <w:lang w:eastAsia="zh-TW"/>
        </w:rPr>
        <w:instrText xml:space="preserve">) </w:instrText>
      </w:r>
      <w:r>
        <w:rPr>
          <w:lang w:eastAsia="ja-JP"/>
        </w:rPr>
        <w:instrText>オペレーティング</w:instrText>
      </w:r>
      <w:r>
        <w:rPr>
          <w:lang w:eastAsia="zh-TW"/>
        </w:rPr>
        <w:instrText xml:space="preserve"> </w:instrText>
      </w:r>
      <w:r>
        <w:rPr>
          <w:lang w:eastAsia="ja-JP"/>
        </w:rPr>
        <w:instrText>システム</w:instrText>
      </w:r>
      <w:r>
        <w:rPr>
          <w:lang w:eastAsia="zh-TW"/>
        </w:rPr>
        <w:instrText xml:space="preserve"> </w:instrText>
      </w:r>
      <w:r>
        <w:rPr>
          <w:lang w:eastAsia="ja-JP"/>
        </w:rPr>
        <w:instrText>インスタンスの</w:instrText>
      </w:r>
      <w:r>
        <w:rPr>
          <w:lang w:eastAsia="zh-TW"/>
        </w:rPr>
        <w:instrText>全部</w:instrText>
      </w:r>
      <w:r>
        <w:rPr>
          <w:lang w:eastAsia="ja-JP"/>
        </w:rPr>
        <w:instrText>もしくは</w:instrText>
      </w:r>
      <w:r>
        <w:rPr>
          <w:lang w:eastAsia="zh-TW"/>
        </w:rPr>
        <w:instrText>一部</w:instrText>
      </w:r>
      <w:r>
        <w:rPr>
          <w:lang w:eastAsia="ja-JP"/>
        </w:rPr>
        <w:instrText>を</w:instrText>
      </w:r>
      <w:r>
        <w:rPr>
          <w:lang w:eastAsia="zh-TW"/>
        </w:rPr>
        <w:instrText>意味</w:instrText>
      </w:r>
      <w:r>
        <w:rPr>
          <w:lang w:eastAsia="ja-JP"/>
        </w:rPr>
        <w:instrText>します</w:instrText>
      </w:r>
      <w:r>
        <w:rPr>
          <w:lang w:eastAsia="zh-TW"/>
        </w:rPr>
        <w:instrText xml:space="preserve"> (</w:instrText>
      </w:r>
      <w:r>
        <w:rPr>
          <w:lang w:eastAsia="zh-TW"/>
        </w:rPr>
        <w:instrText>完全</w:instrText>
      </w:r>
      <w:r>
        <w:rPr>
          <w:lang w:eastAsia="ja-JP"/>
        </w:rPr>
        <w:instrText>な</w:instrText>
      </w:r>
      <w:r>
        <w:rPr>
          <w:lang w:eastAsia="zh-TW"/>
        </w:rPr>
        <w:instrText>定義</w:instrText>
      </w:r>
      <w:r>
        <w:rPr>
          <w:lang w:eastAsia="ja-JP"/>
        </w:rPr>
        <w:instrText>については</w:instrText>
      </w:r>
      <w:r>
        <w:rPr>
          <w:lang w:eastAsia="zh-TW"/>
        </w:rPr>
        <w:instrText>用語集</w:instrText>
      </w:r>
      <w:r>
        <w:rPr>
          <w:lang w:eastAsia="ja-JP"/>
        </w:rPr>
        <w:instrText>を</w:instrText>
      </w:r>
      <w:r>
        <w:rPr>
          <w:lang w:eastAsia="zh-TW"/>
        </w:rPr>
        <w:instrText>参照</w:instrText>
      </w:r>
      <w:r>
        <w:rPr>
          <w:lang w:eastAsia="ja-JP"/>
        </w:rPr>
        <w:instrText>してください</w:instrText>
      </w:r>
      <w:r>
        <w:rPr>
          <w:lang w:eastAsia="zh-TW"/>
        </w:rPr>
        <w:instrText>)</w:instrText>
      </w:r>
      <w:r>
        <w:rPr>
          <w:lang w:eastAsia="zh-TW"/>
        </w:rPr>
        <w:instrText>。</w:instrText>
      </w:r>
      <w:r>
        <w:rPr>
          <w:lang w:eastAsia="zh-TW"/>
        </w:rPr>
        <w:instrText xml:space="preserve">" </w:instrText>
      </w:r>
      <w:r>
        <w:fldChar w:fldCharType="separate"/>
      </w:r>
      <w:r>
        <w:rPr>
          <w:color w:val="0563C1"/>
          <w:lang w:eastAsia="zh-TW"/>
        </w:rPr>
        <w:t>OSE</w:t>
      </w:r>
      <w:r>
        <w:fldChar w:fldCharType="end"/>
      </w:r>
      <w:r>
        <w:rPr>
          <w:lang w:eastAsia="zh-TW"/>
        </w:rPr>
        <w:t xml:space="preserve"> </w:t>
      </w:r>
      <w:r>
        <w:rPr>
          <w:lang w:eastAsia="ja-JP"/>
        </w:rPr>
        <w:t>は</w:t>
      </w:r>
      <w:r>
        <w:rPr>
          <w:lang w:eastAsia="zh-TW"/>
        </w:rPr>
        <w:t>、上記以外</w:t>
      </w:r>
      <w:r>
        <w:rPr>
          <w:lang w:eastAsia="ja-JP"/>
        </w:rPr>
        <w:t>の</w:t>
      </w:r>
      <w:r>
        <w:rPr>
          <w:lang w:eastAsia="zh-TW"/>
        </w:rPr>
        <w:t>期間</w:t>
      </w:r>
      <w:r>
        <w:rPr>
          <w:lang w:eastAsia="ja-JP"/>
        </w:rPr>
        <w:t>に</w:t>
      </w:r>
      <w:r>
        <w:rPr>
          <w:lang w:eastAsia="zh-TW"/>
        </w:rPr>
        <w:t>実行</w:t>
      </w:r>
      <w:r>
        <w:rPr>
          <w:lang w:eastAsia="ja-JP"/>
        </w:rPr>
        <w:t>してはなりません</w:t>
      </w:r>
      <w:r>
        <w:rPr>
          <w:lang w:eastAsia="zh-TW"/>
        </w:rPr>
        <w:t>。</w:t>
      </w:r>
    </w:p>
    <w:p w:rsidR="00F87589" w:rsidRDefault="00295C93" w:rsidP="00295C93">
      <w:pPr>
        <w:pStyle w:val="ProductList-Bullet"/>
        <w:numPr>
          <w:ilvl w:val="0"/>
          <w:numId w:val="42"/>
        </w:numPr>
        <w:rPr>
          <w:lang w:eastAsia="zh-TW"/>
        </w:rPr>
      </w:pPr>
      <w:r>
        <w:rPr>
          <w:lang w:eastAsia="zh-TW"/>
        </w:rPr>
        <w:t>障害復旧</w:t>
      </w:r>
      <w:r>
        <w:fldChar w:fldCharType="begin"/>
      </w:r>
      <w:r>
        <w:rPr>
          <w:lang w:eastAsia="zh-TW"/>
        </w:rPr>
        <w:instrText xml:space="preserve"> AutoTextList   \s NoStyle \t "</w:instrText>
      </w:r>
      <w:r>
        <w:rPr>
          <w:lang w:eastAsia="ja-JP"/>
        </w:rPr>
        <w:instrText>サーバーとは</w:instrText>
      </w:r>
      <w:r>
        <w:rPr>
          <w:lang w:eastAsia="zh-TW"/>
        </w:rPr>
        <w:instrText>、</w:instrText>
      </w:r>
      <w:r>
        <w:rPr>
          <w:lang w:eastAsia="ja-JP"/>
        </w:rPr>
        <w:instrText>サーバー</w:instrText>
      </w:r>
      <w:r>
        <w:rPr>
          <w:lang w:eastAsia="zh-TW"/>
        </w:rPr>
        <w:instrText xml:space="preserve"> </w:instrText>
      </w:r>
      <w:r>
        <w:rPr>
          <w:lang w:eastAsia="ja-JP"/>
        </w:rPr>
        <w:instrText>ソフトウェアを</w:instrText>
      </w:r>
      <w:r>
        <w:rPr>
          <w:lang w:eastAsia="zh-TW"/>
        </w:rPr>
        <w:instrText>実行</w:instrText>
      </w:r>
      <w:r>
        <w:rPr>
          <w:lang w:eastAsia="ja-JP"/>
        </w:rPr>
        <w:instrText>することができる</w:instrText>
      </w:r>
      <w:r>
        <w:rPr>
          <w:lang w:eastAsia="zh-TW"/>
        </w:rPr>
        <w:instrText>物理</w:instrText>
      </w:r>
      <w:r>
        <w:rPr>
          <w:lang w:eastAsia="ja-JP"/>
        </w:rPr>
        <w:instrText>ハードウェア</w:instrText>
      </w:r>
      <w:r>
        <w:rPr>
          <w:lang w:eastAsia="zh-TW"/>
        </w:rPr>
        <w:instrText xml:space="preserve"> </w:instrText>
      </w:r>
      <w:r>
        <w:rPr>
          <w:lang w:eastAsia="ja-JP"/>
        </w:rPr>
        <w:instrText>システムを</w:instrText>
      </w:r>
      <w:r>
        <w:rPr>
          <w:lang w:eastAsia="zh-TW"/>
        </w:rPr>
        <w:instrText>意味</w:instrText>
      </w:r>
      <w:r>
        <w:rPr>
          <w:lang w:eastAsia="ja-JP"/>
        </w:rPr>
        <w:instrText>します</w:instrText>
      </w:r>
      <w:r>
        <w:rPr>
          <w:lang w:eastAsia="zh-TW"/>
        </w:rPr>
        <w:instrText>。</w:instrText>
      </w:r>
      <w:r>
        <w:rPr>
          <w:lang w:eastAsia="zh-TW"/>
        </w:rPr>
        <w:instrText xml:space="preserve">" </w:instrText>
      </w:r>
      <w:r>
        <w:fldChar w:fldCharType="separate"/>
      </w:r>
      <w:r>
        <w:rPr>
          <w:color w:val="0563C1"/>
          <w:lang w:eastAsia="ja-JP"/>
        </w:rPr>
        <w:t>サーバー</w:t>
      </w:r>
      <w:r>
        <w:fldChar w:fldCharType="end"/>
      </w:r>
      <w:r>
        <w:rPr>
          <w:lang w:eastAsia="zh-TW"/>
        </w:rPr>
        <w:t>上</w:t>
      </w:r>
      <w:r>
        <w:rPr>
          <w:lang w:eastAsia="ja-JP"/>
        </w:rPr>
        <w:t>の</w:t>
      </w:r>
      <w:r>
        <w:rPr>
          <w:lang w:eastAsia="zh-TW"/>
        </w:rPr>
        <w:t xml:space="preserve"> </w:t>
      </w:r>
      <w:r>
        <w:fldChar w:fldCharType="begin"/>
      </w:r>
      <w:r>
        <w:rPr>
          <w:lang w:eastAsia="zh-TW"/>
        </w:rPr>
        <w:instrText xml:space="preserve"> AutoTextList   \s NoStyle \t "OSE </w:instrText>
      </w:r>
      <w:r>
        <w:rPr>
          <w:lang w:eastAsia="ja-JP"/>
        </w:rPr>
        <w:instrText>とは</w:instrText>
      </w:r>
      <w:r>
        <w:rPr>
          <w:lang w:eastAsia="zh-TW"/>
        </w:rPr>
        <w:instrText>、</w:instrText>
      </w:r>
      <w:r>
        <w:rPr>
          <w:lang w:eastAsia="ja-JP"/>
        </w:rPr>
        <w:instrText>オペレーティング</w:instrText>
      </w:r>
      <w:r>
        <w:rPr>
          <w:lang w:eastAsia="zh-TW"/>
        </w:rPr>
        <w:instrText xml:space="preserve"> </w:instrText>
      </w:r>
      <w:r>
        <w:rPr>
          <w:lang w:eastAsia="ja-JP"/>
        </w:rPr>
        <w:instrText>システム</w:instrText>
      </w:r>
      <w:r>
        <w:rPr>
          <w:lang w:eastAsia="zh-TW"/>
        </w:rPr>
        <w:instrText xml:space="preserve"> </w:instrText>
      </w:r>
      <w:r>
        <w:rPr>
          <w:lang w:eastAsia="ja-JP"/>
        </w:rPr>
        <w:instrText>インスタンスの</w:instrText>
      </w:r>
      <w:r>
        <w:rPr>
          <w:lang w:eastAsia="zh-TW"/>
        </w:rPr>
        <w:instrText>全部</w:instrText>
      </w:r>
      <w:r>
        <w:rPr>
          <w:lang w:eastAsia="ja-JP"/>
        </w:rPr>
        <w:instrText>もしくは</w:instrText>
      </w:r>
      <w:r>
        <w:rPr>
          <w:lang w:eastAsia="zh-TW"/>
        </w:rPr>
        <w:instrText>一部、</w:instrText>
      </w:r>
      <w:r>
        <w:rPr>
          <w:lang w:eastAsia="ja-JP"/>
        </w:rPr>
        <w:instrText>または</w:instrText>
      </w:r>
      <w:r>
        <w:rPr>
          <w:lang w:eastAsia="zh-TW"/>
        </w:rPr>
        <w:instrText>仮想</w:instrText>
      </w:r>
      <w:r>
        <w:rPr>
          <w:lang w:eastAsia="zh-TW"/>
        </w:rPr>
        <w:instrText xml:space="preserve"> (</w:instrText>
      </w:r>
      <w:r>
        <w:rPr>
          <w:lang w:eastAsia="ja-JP"/>
        </w:rPr>
        <w:instrText>もしくはエミュレートされた</w:instrText>
      </w:r>
      <w:r>
        <w:rPr>
          <w:lang w:eastAsia="zh-TW"/>
        </w:rPr>
        <w:instrText xml:space="preserve">) </w:instrText>
      </w:r>
      <w:r>
        <w:rPr>
          <w:lang w:eastAsia="ja-JP"/>
        </w:rPr>
        <w:instrText>オペレーティング</w:instrText>
      </w:r>
      <w:r>
        <w:rPr>
          <w:lang w:eastAsia="zh-TW"/>
        </w:rPr>
        <w:instrText xml:space="preserve"> </w:instrText>
      </w:r>
      <w:r>
        <w:rPr>
          <w:lang w:eastAsia="ja-JP"/>
        </w:rPr>
        <w:instrText>システム</w:instrText>
      </w:r>
      <w:r>
        <w:rPr>
          <w:lang w:eastAsia="zh-TW"/>
        </w:rPr>
        <w:instrText xml:space="preserve"> </w:instrText>
      </w:r>
      <w:r>
        <w:rPr>
          <w:lang w:eastAsia="ja-JP"/>
        </w:rPr>
        <w:instrText>インスタンスの</w:instrText>
      </w:r>
      <w:r>
        <w:rPr>
          <w:lang w:eastAsia="zh-TW"/>
        </w:rPr>
        <w:instrText>全部</w:instrText>
      </w:r>
      <w:r>
        <w:rPr>
          <w:lang w:eastAsia="ja-JP"/>
        </w:rPr>
        <w:instrText>もしくは</w:instrText>
      </w:r>
      <w:r>
        <w:rPr>
          <w:lang w:eastAsia="zh-TW"/>
        </w:rPr>
        <w:instrText>一部</w:instrText>
      </w:r>
      <w:r>
        <w:rPr>
          <w:lang w:eastAsia="ja-JP"/>
        </w:rPr>
        <w:instrText>を</w:instrText>
      </w:r>
      <w:r>
        <w:rPr>
          <w:lang w:eastAsia="zh-TW"/>
        </w:rPr>
        <w:instrText>意味</w:instrText>
      </w:r>
      <w:r>
        <w:rPr>
          <w:lang w:eastAsia="ja-JP"/>
        </w:rPr>
        <w:instrText>します</w:instrText>
      </w:r>
      <w:r>
        <w:rPr>
          <w:lang w:eastAsia="zh-TW"/>
        </w:rPr>
        <w:instrText xml:space="preserve"> (</w:instrText>
      </w:r>
      <w:r>
        <w:rPr>
          <w:lang w:eastAsia="zh-TW"/>
        </w:rPr>
        <w:instrText>完全</w:instrText>
      </w:r>
      <w:r>
        <w:rPr>
          <w:lang w:eastAsia="ja-JP"/>
        </w:rPr>
        <w:instrText>な</w:instrText>
      </w:r>
      <w:r>
        <w:rPr>
          <w:lang w:eastAsia="zh-TW"/>
        </w:rPr>
        <w:instrText>定義</w:instrText>
      </w:r>
      <w:r>
        <w:rPr>
          <w:lang w:eastAsia="ja-JP"/>
        </w:rPr>
        <w:instrText>については</w:instrText>
      </w:r>
      <w:r>
        <w:rPr>
          <w:lang w:eastAsia="zh-TW"/>
        </w:rPr>
        <w:instrText>用語集</w:instrText>
      </w:r>
      <w:r>
        <w:rPr>
          <w:lang w:eastAsia="ja-JP"/>
        </w:rPr>
        <w:instrText>を</w:instrText>
      </w:r>
      <w:r>
        <w:rPr>
          <w:lang w:eastAsia="zh-TW"/>
        </w:rPr>
        <w:instrText>参照</w:instrText>
      </w:r>
      <w:r>
        <w:rPr>
          <w:lang w:eastAsia="ja-JP"/>
        </w:rPr>
        <w:instrText>してください</w:instrText>
      </w:r>
      <w:r>
        <w:rPr>
          <w:lang w:eastAsia="zh-TW"/>
        </w:rPr>
        <w:instrText>)</w:instrText>
      </w:r>
      <w:r>
        <w:rPr>
          <w:lang w:eastAsia="zh-TW"/>
        </w:rPr>
        <w:instrText>。</w:instrText>
      </w:r>
      <w:r>
        <w:rPr>
          <w:lang w:eastAsia="zh-TW"/>
        </w:rPr>
        <w:instrText xml:space="preserve">" </w:instrText>
      </w:r>
      <w:r>
        <w:fldChar w:fldCharType="separate"/>
      </w:r>
      <w:r>
        <w:rPr>
          <w:color w:val="0563C1"/>
          <w:lang w:eastAsia="zh-TW"/>
        </w:rPr>
        <w:t>OSE</w:t>
      </w:r>
      <w:r>
        <w:fldChar w:fldCharType="end"/>
      </w:r>
      <w:r>
        <w:rPr>
          <w:lang w:eastAsia="zh-TW"/>
        </w:rPr>
        <w:t xml:space="preserve"> </w:t>
      </w:r>
      <w:r>
        <w:rPr>
          <w:lang w:eastAsia="ja-JP"/>
        </w:rPr>
        <w:t>は</w:t>
      </w:r>
      <w:r>
        <w:rPr>
          <w:lang w:eastAsia="zh-TW"/>
        </w:rPr>
        <w:t>、運用</w:t>
      </w:r>
      <w:r>
        <w:fldChar w:fldCharType="begin"/>
      </w:r>
      <w:r>
        <w:rPr>
          <w:lang w:eastAsia="zh-TW"/>
        </w:rPr>
        <w:instrText xml:space="preserve"> AutoTextList   \s NoStyle \t "</w:instrText>
      </w:r>
      <w:r>
        <w:rPr>
          <w:lang w:eastAsia="ja-JP"/>
        </w:rPr>
        <w:instrText>サーバーとは</w:instrText>
      </w:r>
      <w:r>
        <w:rPr>
          <w:lang w:eastAsia="zh-TW"/>
        </w:rPr>
        <w:instrText>、</w:instrText>
      </w:r>
      <w:r>
        <w:rPr>
          <w:lang w:eastAsia="ja-JP"/>
        </w:rPr>
        <w:instrText>サーバー</w:instrText>
      </w:r>
      <w:r>
        <w:rPr>
          <w:lang w:eastAsia="zh-TW"/>
        </w:rPr>
        <w:instrText xml:space="preserve"> </w:instrText>
      </w:r>
      <w:r>
        <w:rPr>
          <w:lang w:eastAsia="ja-JP"/>
        </w:rPr>
        <w:instrText>ソフトウェアを</w:instrText>
      </w:r>
      <w:r>
        <w:rPr>
          <w:lang w:eastAsia="zh-TW"/>
        </w:rPr>
        <w:instrText>実行</w:instrText>
      </w:r>
      <w:r>
        <w:rPr>
          <w:lang w:eastAsia="ja-JP"/>
        </w:rPr>
        <w:instrText>することができる</w:instrText>
      </w:r>
      <w:r>
        <w:rPr>
          <w:lang w:eastAsia="zh-TW"/>
        </w:rPr>
        <w:instrText>物理</w:instrText>
      </w:r>
      <w:r>
        <w:rPr>
          <w:lang w:eastAsia="ja-JP"/>
        </w:rPr>
        <w:instrText>ハードウェア</w:instrText>
      </w:r>
      <w:r>
        <w:rPr>
          <w:lang w:eastAsia="zh-TW"/>
        </w:rPr>
        <w:instrText xml:space="preserve"> </w:instrText>
      </w:r>
      <w:r>
        <w:rPr>
          <w:lang w:eastAsia="ja-JP"/>
        </w:rPr>
        <w:instrText>システムを</w:instrText>
      </w:r>
      <w:r>
        <w:rPr>
          <w:lang w:eastAsia="zh-TW"/>
        </w:rPr>
        <w:instrText>意味</w:instrText>
      </w:r>
      <w:r>
        <w:rPr>
          <w:lang w:eastAsia="ja-JP"/>
        </w:rPr>
        <w:instrText>します</w:instrText>
      </w:r>
      <w:r>
        <w:rPr>
          <w:lang w:eastAsia="zh-TW"/>
        </w:rPr>
        <w:instrText>。</w:instrText>
      </w:r>
      <w:r>
        <w:rPr>
          <w:lang w:eastAsia="zh-TW"/>
        </w:rPr>
        <w:instrText xml:space="preserve">" </w:instrText>
      </w:r>
      <w:r>
        <w:fldChar w:fldCharType="separate"/>
      </w:r>
      <w:r>
        <w:rPr>
          <w:color w:val="0563C1"/>
          <w:lang w:eastAsia="ja-JP"/>
        </w:rPr>
        <w:t>サーバー</w:t>
      </w:r>
      <w:r>
        <w:fldChar w:fldCharType="end"/>
      </w:r>
      <w:r>
        <w:rPr>
          <w:lang w:eastAsia="ja-JP"/>
        </w:rPr>
        <w:t>と</w:t>
      </w:r>
      <w:r>
        <w:rPr>
          <w:lang w:eastAsia="zh-TW"/>
        </w:rPr>
        <w:t>同</w:t>
      </w:r>
      <w:r>
        <w:rPr>
          <w:lang w:eastAsia="ja-JP"/>
        </w:rPr>
        <w:t>じクラスター</w:t>
      </w:r>
      <w:r>
        <w:rPr>
          <w:lang w:eastAsia="zh-TW"/>
        </w:rPr>
        <w:t>内</w:t>
      </w:r>
      <w:r>
        <w:rPr>
          <w:lang w:eastAsia="ja-JP"/>
        </w:rPr>
        <w:t>に</w:t>
      </w:r>
      <w:r>
        <w:rPr>
          <w:lang w:eastAsia="zh-TW"/>
        </w:rPr>
        <w:t>配置</w:t>
      </w:r>
      <w:r>
        <w:rPr>
          <w:lang w:eastAsia="ja-JP"/>
        </w:rPr>
        <w:t>することはできません</w:t>
      </w:r>
      <w:r>
        <w:rPr>
          <w:lang w:eastAsia="zh-TW"/>
        </w:rPr>
        <w:t>。</w:t>
      </w:r>
    </w:p>
    <w:p w:rsidR="00F87589" w:rsidRDefault="00295C93" w:rsidP="00295C93">
      <w:pPr>
        <w:pStyle w:val="ProductList-Bullet"/>
        <w:numPr>
          <w:ilvl w:val="0"/>
          <w:numId w:val="42"/>
        </w:numPr>
        <w:rPr>
          <w:lang w:eastAsia="ja-JP"/>
        </w:rPr>
      </w:pPr>
      <w:r>
        <w:rPr>
          <w:lang w:eastAsia="ja-JP"/>
        </w:rPr>
        <w:t xml:space="preserve">Microsoft Azure </w:t>
      </w:r>
      <w:r>
        <w:rPr>
          <w:lang w:eastAsia="ja-JP"/>
        </w:rPr>
        <w:t>サービス</w:t>
      </w:r>
      <w:r>
        <w:fldChar w:fldCharType="begin"/>
      </w:r>
      <w:r>
        <w:rPr>
          <w:lang w:eastAsia="ja-JP"/>
        </w:rPr>
        <w:instrText xml:space="preserve"> XE "Microsoft Azure </w:instrText>
      </w:r>
      <w:r>
        <w:rPr>
          <w:lang w:eastAsia="ja-JP"/>
        </w:rPr>
        <w:instrText>サービス</w:instrText>
      </w:r>
      <w:r>
        <w:rPr>
          <w:lang w:eastAsia="ja-JP"/>
        </w:rPr>
        <w:instrText xml:space="preserve">" </w:instrText>
      </w:r>
      <w:r>
        <w:fldChar w:fldCharType="end"/>
      </w:r>
      <w:r>
        <w:rPr>
          <w:lang w:eastAsia="ja-JP"/>
        </w:rPr>
        <w:t>上で実行されるバックアップ</w:t>
      </w:r>
      <w:r>
        <w:rPr>
          <w:lang w:eastAsia="ja-JP"/>
        </w:rPr>
        <w:t xml:space="preserve"> </w:t>
      </w:r>
      <w:r>
        <w:rPr>
          <w:lang w:eastAsia="ja-JP"/>
        </w:rPr>
        <w:t>インスタンスを除き、以下の諸条件を満たしている場合には、障害復旧</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に</w:t>
      </w:r>
      <w:r>
        <w:rPr>
          <w:lang w:eastAsia="ja-JP"/>
        </w:rPr>
        <w:t xml:space="preserve"> Windows Server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は必要ありません。</w:t>
      </w:r>
    </w:p>
    <w:p w:rsidR="00F87589" w:rsidRDefault="00295C93" w:rsidP="00295C93">
      <w:pPr>
        <w:pStyle w:val="ProductList-Bullet"/>
        <w:numPr>
          <w:ilvl w:val="1"/>
          <w:numId w:val="42"/>
        </w:numPr>
        <w:rPr>
          <w:lang w:eastAsia="ja-JP"/>
        </w:rPr>
      </w:pPr>
      <w:r>
        <w:rPr>
          <w:lang w:eastAsia="ja-JP"/>
        </w:rPr>
        <w:t>プライマリ</w:t>
      </w:r>
      <w:r>
        <w:rPr>
          <w:lang w:eastAsia="ja-JP"/>
        </w:rPr>
        <w:t xml:space="preserve"> </w:t>
      </w:r>
      <w:r>
        <w:rPr>
          <w:lang w:eastAsia="ja-JP"/>
        </w:rPr>
        <w:t>サイトの運用</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から障害復旧</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に</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をレプリケートするために、</w:t>
      </w:r>
      <w:r>
        <w:rPr>
          <w:lang w:eastAsia="ja-JP"/>
        </w:rPr>
        <w:t xml:space="preserve">Windows Server </w:t>
      </w:r>
      <w:r>
        <w:rPr>
          <w:lang w:eastAsia="ja-JP"/>
        </w:rPr>
        <w:t>の</w:t>
      </w:r>
      <w:r>
        <w:rPr>
          <w:lang w:eastAsia="ja-JP"/>
        </w:rPr>
        <w:t xml:space="preserve"> Hyper-V </w:t>
      </w:r>
      <w:r>
        <w:rPr>
          <w:lang w:eastAsia="ja-JP"/>
        </w:rPr>
        <w:t>の役割が使用されている。</w:t>
      </w:r>
    </w:p>
    <w:p w:rsidR="00F87589" w:rsidRDefault="00295C93" w:rsidP="00295C93">
      <w:pPr>
        <w:pStyle w:val="ProductList-Bullet"/>
        <w:numPr>
          <w:ilvl w:val="1"/>
          <w:numId w:val="42"/>
        </w:numPr>
        <w:rPr>
          <w:lang w:eastAsia="zh-TW"/>
        </w:rPr>
      </w:pPr>
      <w:r>
        <w:rPr>
          <w:lang w:eastAsia="zh-TW"/>
        </w:rPr>
        <w:t>障害復旧</w:t>
      </w:r>
      <w:r>
        <w:fldChar w:fldCharType="begin"/>
      </w:r>
      <w:r>
        <w:rPr>
          <w:lang w:eastAsia="zh-TW"/>
        </w:rPr>
        <w:instrText xml:space="preserve"> AutoTextList   \s NoStyle \t "</w:instrText>
      </w:r>
      <w:r>
        <w:rPr>
          <w:lang w:eastAsia="ja-JP"/>
        </w:rPr>
        <w:instrText>サーバーとは</w:instrText>
      </w:r>
      <w:r>
        <w:rPr>
          <w:lang w:eastAsia="zh-TW"/>
        </w:rPr>
        <w:instrText>、</w:instrText>
      </w:r>
      <w:r>
        <w:rPr>
          <w:lang w:eastAsia="ja-JP"/>
        </w:rPr>
        <w:instrText>サーバー</w:instrText>
      </w:r>
      <w:r>
        <w:rPr>
          <w:lang w:eastAsia="zh-TW"/>
        </w:rPr>
        <w:instrText xml:space="preserve"> </w:instrText>
      </w:r>
      <w:r>
        <w:rPr>
          <w:lang w:eastAsia="ja-JP"/>
        </w:rPr>
        <w:instrText>ソフトウェアを</w:instrText>
      </w:r>
      <w:r>
        <w:rPr>
          <w:lang w:eastAsia="zh-TW"/>
        </w:rPr>
        <w:instrText>実行</w:instrText>
      </w:r>
      <w:r>
        <w:rPr>
          <w:lang w:eastAsia="ja-JP"/>
        </w:rPr>
        <w:instrText>することができる</w:instrText>
      </w:r>
      <w:r>
        <w:rPr>
          <w:lang w:eastAsia="zh-TW"/>
        </w:rPr>
        <w:instrText>物理</w:instrText>
      </w:r>
      <w:r>
        <w:rPr>
          <w:lang w:eastAsia="ja-JP"/>
        </w:rPr>
        <w:instrText>ハードウェア</w:instrText>
      </w:r>
      <w:r>
        <w:rPr>
          <w:lang w:eastAsia="zh-TW"/>
        </w:rPr>
        <w:instrText xml:space="preserve"> </w:instrText>
      </w:r>
      <w:r>
        <w:rPr>
          <w:lang w:eastAsia="ja-JP"/>
        </w:rPr>
        <w:instrText>システムを</w:instrText>
      </w:r>
      <w:r>
        <w:rPr>
          <w:lang w:eastAsia="zh-TW"/>
        </w:rPr>
        <w:instrText>意味</w:instrText>
      </w:r>
      <w:r>
        <w:rPr>
          <w:lang w:eastAsia="ja-JP"/>
        </w:rPr>
        <w:instrText>します</w:instrText>
      </w:r>
      <w:r>
        <w:rPr>
          <w:lang w:eastAsia="zh-TW"/>
        </w:rPr>
        <w:instrText>。</w:instrText>
      </w:r>
      <w:r>
        <w:rPr>
          <w:lang w:eastAsia="zh-TW"/>
        </w:rPr>
        <w:instrText xml:space="preserve">" </w:instrText>
      </w:r>
      <w:r>
        <w:fldChar w:fldCharType="separate"/>
      </w:r>
      <w:r>
        <w:rPr>
          <w:color w:val="0563C1"/>
          <w:lang w:eastAsia="ja-JP"/>
        </w:rPr>
        <w:t>サーバー</w:t>
      </w:r>
      <w:r>
        <w:fldChar w:fldCharType="end"/>
      </w:r>
      <w:r>
        <w:rPr>
          <w:lang w:eastAsia="ja-JP"/>
        </w:rPr>
        <w:t>を</w:t>
      </w:r>
      <w:r>
        <w:rPr>
          <w:lang w:eastAsia="zh-TW"/>
        </w:rPr>
        <w:t>以下</w:t>
      </w:r>
      <w:r>
        <w:rPr>
          <w:lang w:eastAsia="ja-JP"/>
        </w:rPr>
        <w:t>の</w:t>
      </w:r>
      <w:r>
        <w:rPr>
          <w:lang w:eastAsia="zh-TW"/>
        </w:rPr>
        <w:t>目的</w:t>
      </w:r>
      <w:r>
        <w:rPr>
          <w:lang w:eastAsia="ja-JP"/>
        </w:rPr>
        <w:t>にのみ</w:t>
      </w:r>
      <w:r>
        <w:rPr>
          <w:lang w:eastAsia="zh-TW"/>
        </w:rPr>
        <w:t>使用</w:t>
      </w:r>
      <w:r>
        <w:rPr>
          <w:lang w:eastAsia="ja-JP"/>
        </w:rPr>
        <w:t>できる</w:t>
      </w:r>
      <w:r>
        <w:rPr>
          <w:lang w:eastAsia="zh-TW"/>
        </w:rPr>
        <w:t>。</w:t>
      </w:r>
    </w:p>
    <w:p w:rsidR="00F87589" w:rsidRDefault="00295C93">
      <w:pPr>
        <w:pStyle w:val="ProductList-Body"/>
        <w:ind w:left="1080"/>
        <w:rPr>
          <w:lang w:eastAsia="ja-JP"/>
        </w:rPr>
      </w:pPr>
      <w:r>
        <w:rPr>
          <w:lang w:eastAsia="ja-JP"/>
        </w:rPr>
        <w:t xml:space="preserve">- Hyper-V </w:t>
      </w:r>
      <w:r>
        <w:rPr>
          <w:lang w:eastAsia="ja-JP"/>
        </w:rPr>
        <w:t>などのハードウェア仮想化ソフトウェアを実行する</w:t>
      </w:r>
    </w:p>
    <w:p w:rsidR="00F87589" w:rsidRDefault="00295C93">
      <w:pPr>
        <w:pStyle w:val="ProductList-Body"/>
        <w:ind w:left="1080"/>
        <w:rPr>
          <w:lang w:eastAsia="ja-JP"/>
        </w:rPr>
      </w:pPr>
      <w:r>
        <w:rPr>
          <w:lang w:eastAsia="ja-JP"/>
        </w:rPr>
        <w:t xml:space="preserve">- </w:t>
      </w:r>
      <w:r>
        <w:rPr>
          <w:lang w:eastAsia="ja-JP"/>
        </w:rPr>
        <w:t>ハードウェア仮想化サービスを提供する</w:t>
      </w:r>
    </w:p>
    <w:p w:rsidR="00F87589" w:rsidRDefault="00295C93">
      <w:pPr>
        <w:pStyle w:val="ProductList-Body"/>
        <w:ind w:left="1080"/>
        <w:rPr>
          <w:lang w:eastAsia="ja-JP"/>
        </w:rPr>
      </w:pPr>
      <w:r>
        <w:rPr>
          <w:lang w:eastAsia="ja-JP"/>
        </w:rPr>
        <w:t xml:space="preserve">- </w:t>
      </w:r>
      <w:r>
        <w:rPr>
          <w:lang w:eastAsia="ja-JP"/>
        </w:rPr>
        <w:t>ハードウェア仮想化ソフトウェアを管理するためのソフトウェア</w:t>
      </w:r>
      <w:r>
        <w:rPr>
          <w:lang w:eastAsia="ja-JP"/>
        </w:rPr>
        <w:t xml:space="preserve"> </w:t>
      </w:r>
      <w:r>
        <w:rPr>
          <w:lang w:eastAsia="ja-JP"/>
        </w:rPr>
        <w:t>エージェントを実行する</w:t>
      </w:r>
    </w:p>
    <w:p w:rsidR="00F87589" w:rsidRDefault="00295C93">
      <w:pPr>
        <w:pStyle w:val="ProductList-Body"/>
        <w:ind w:left="1080"/>
        <w:rPr>
          <w:lang w:eastAsia="zh-TW"/>
        </w:rPr>
      </w:pPr>
      <w:r>
        <w:rPr>
          <w:lang w:eastAsia="zh-TW"/>
        </w:rPr>
        <w:t xml:space="preserve">- </w:t>
      </w:r>
      <w:r>
        <w:rPr>
          <w:lang w:eastAsia="ja-JP"/>
        </w:rPr>
        <w:t>レプリケーション</w:t>
      </w:r>
      <w:r>
        <w:rPr>
          <w:lang w:eastAsia="zh-TW"/>
        </w:rPr>
        <w:t>先</w:t>
      </w:r>
      <w:r>
        <w:rPr>
          <w:lang w:eastAsia="ja-JP"/>
        </w:rPr>
        <w:t>として</w:t>
      </w:r>
      <w:r>
        <w:rPr>
          <w:lang w:eastAsia="zh-TW"/>
        </w:rPr>
        <w:t>機能</w:t>
      </w:r>
      <w:r>
        <w:rPr>
          <w:lang w:eastAsia="ja-JP"/>
        </w:rPr>
        <w:t>する</w:t>
      </w:r>
    </w:p>
    <w:p w:rsidR="00F87589" w:rsidRDefault="00295C93">
      <w:pPr>
        <w:pStyle w:val="ProductList-Body"/>
        <w:ind w:left="1080"/>
        <w:rPr>
          <w:lang w:eastAsia="ja-JP"/>
        </w:rPr>
      </w:pPr>
      <w:r>
        <w:rPr>
          <w:lang w:eastAsia="ja-JP"/>
        </w:rPr>
        <w:t xml:space="preserve">- </w:t>
      </w:r>
      <w:r>
        <w:rPr>
          <w:lang w:eastAsia="ja-JP"/>
        </w:rPr>
        <w:t>レプリケートされた</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を受け取り、フェールオーバーをテストする</w:t>
      </w:r>
    </w:p>
    <w:p w:rsidR="00F87589" w:rsidRDefault="00295C93">
      <w:pPr>
        <w:pStyle w:val="ProductList-Body"/>
        <w:ind w:left="1080"/>
        <w:rPr>
          <w:lang w:eastAsia="ja-JP"/>
        </w:rPr>
      </w:pPr>
      <w:r>
        <w:rPr>
          <w:lang w:eastAsia="ja-JP"/>
        </w:rPr>
        <w:t xml:space="preserve">- </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のフェールオーバーを待つ</w:t>
      </w:r>
    </w:p>
    <w:p w:rsidR="00F87589" w:rsidRDefault="00295C93">
      <w:pPr>
        <w:pStyle w:val="ProductList-Body"/>
        <w:ind w:left="1080"/>
        <w:rPr>
          <w:lang w:eastAsia="zh-TW"/>
        </w:rPr>
      </w:pPr>
      <w:r>
        <w:rPr>
          <w:lang w:eastAsia="zh-TW"/>
        </w:rPr>
        <w:t xml:space="preserve">- </w:t>
      </w:r>
      <w:r>
        <w:rPr>
          <w:lang w:eastAsia="zh-TW"/>
        </w:rPr>
        <w:t>上記</w:t>
      </w:r>
      <w:r>
        <w:rPr>
          <w:lang w:eastAsia="ja-JP"/>
        </w:rPr>
        <w:t>の</w:t>
      </w:r>
      <w:r>
        <w:rPr>
          <w:lang w:eastAsia="zh-TW"/>
        </w:rPr>
        <w:t>障害復旧</w:t>
      </w:r>
      <w:r>
        <w:rPr>
          <w:lang w:eastAsia="ja-JP"/>
        </w:rPr>
        <w:t>ワークロードを</w:t>
      </w:r>
      <w:r>
        <w:rPr>
          <w:lang w:eastAsia="zh-TW"/>
        </w:rPr>
        <w:t>実行</w:t>
      </w:r>
      <w:r>
        <w:rPr>
          <w:lang w:eastAsia="ja-JP"/>
        </w:rPr>
        <w:t>する</w:t>
      </w:r>
      <w:r>
        <w:rPr>
          <w:lang w:eastAsia="zh-TW"/>
        </w:rPr>
        <w:t xml:space="preserve"> </w:t>
      </w:r>
    </w:p>
    <w:p w:rsidR="00F87589" w:rsidRDefault="00295C93" w:rsidP="00295C93">
      <w:pPr>
        <w:pStyle w:val="ProductList-Bullet"/>
        <w:numPr>
          <w:ilvl w:val="1"/>
          <w:numId w:val="43"/>
        </w:numPr>
        <w:rPr>
          <w:lang w:eastAsia="zh-TW"/>
        </w:rPr>
      </w:pPr>
      <w:r>
        <w:rPr>
          <w:lang w:eastAsia="zh-TW"/>
        </w:rPr>
        <w:t>障害復旧</w:t>
      </w:r>
      <w:r>
        <w:fldChar w:fldCharType="begin"/>
      </w:r>
      <w:r>
        <w:rPr>
          <w:lang w:eastAsia="zh-TW"/>
        </w:rPr>
        <w:instrText xml:space="preserve"> AutoTextList   \s NoStyle \t "</w:instrText>
      </w:r>
      <w:r>
        <w:rPr>
          <w:lang w:eastAsia="ja-JP"/>
        </w:rPr>
        <w:instrText>サーバーとは</w:instrText>
      </w:r>
      <w:r>
        <w:rPr>
          <w:lang w:eastAsia="zh-TW"/>
        </w:rPr>
        <w:instrText>、</w:instrText>
      </w:r>
      <w:r>
        <w:rPr>
          <w:lang w:eastAsia="ja-JP"/>
        </w:rPr>
        <w:instrText>サーバー</w:instrText>
      </w:r>
      <w:r>
        <w:rPr>
          <w:lang w:eastAsia="zh-TW"/>
        </w:rPr>
        <w:instrText xml:space="preserve"> </w:instrText>
      </w:r>
      <w:r>
        <w:rPr>
          <w:lang w:eastAsia="ja-JP"/>
        </w:rPr>
        <w:instrText>ソフトウェアを</w:instrText>
      </w:r>
      <w:r>
        <w:rPr>
          <w:lang w:eastAsia="zh-TW"/>
        </w:rPr>
        <w:instrText>実行</w:instrText>
      </w:r>
      <w:r>
        <w:rPr>
          <w:lang w:eastAsia="ja-JP"/>
        </w:rPr>
        <w:instrText>することができる</w:instrText>
      </w:r>
      <w:r>
        <w:rPr>
          <w:lang w:eastAsia="zh-TW"/>
        </w:rPr>
        <w:instrText>物理</w:instrText>
      </w:r>
      <w:r>
        <w:rPr>
          <w:lang w:eastAsia="ja-JP"/>
        </w:rPr>
        <w:instrText>ハードウェア</w:instrText>
      </w:r>
      <w:r>
        <w:rPr>
          <w:lang w:eastAsia="zh-TW"/>
        </w:rPr>
        <w:instrText xml:space="preserve"> </w:instrText>
      </w:r>
      <w:r>
        <w:rPr>
          <w:lang w:eastAsia="ja-JP"/>
        </w:rPr>
        <w:instrText>システムを</w:instrText>
      </w:r>
      <w:r>
        <w:rPr>
          <w:lang w:eastAsia="zh-TW"/>
        </w:rPr>
        <w:instrText>意味</w:instrText>
      </w:r>
      <w:r>
        <w:rPr>
          <w:lang w:eastAsia="ja-JP"/>
        </w:rPr>
        <w:instrText>します</w:instrText>
      </w:r>
      <w:r>
        <w:rPr>
          <w:lang w:eastAsia="zh-TW"/>
        </w:rPr>
        <w:instrText>。</w:instrText>
      </w:r>
      <w:r>
        <w:rPr>
          <w:lang w:eastAsia="zh-TW"/>
        </w:rPr>
        <w:instrText xml:space="preserve">" </w:instrText>
      </w:r>
      <w:r>
        <w:fldChar w:fldCharType="separate"/>
      </w:r>
      <w:r>
        <w:rPr>
          <w:color w:val="0563C1"/>
          <w:lang w:eastAsia="ja-JP"/>
        </w:rPr>
        <w:t>サーバー</w:t>
      </w:r>
      <w:r>
        <w:fldChar w:fldCharType="end"/>
      </w:r>
      <w:r>
        <w:rPr>
          <w:lang w:eastAsia="ja-JP"/>
        </w:rPr>
        <w:t>は</w:t>
      </w:r>
      <w:r>
        <w:rPr>
          <w:lang w:eastAsia="zh-TW"/>
        </w:rPr>
        <w:t>、運用</w:t>
      </w:r>
      <w:r>
        <w:fldChar w:fldCharType="begin"/>
      </w:r>
      <w:r>
        <w:rPr>
          <w:lang w:eastAsia="zh-TW"/>
        </w:rPr>
        <w:instrText xml:space="preserve"> AutoTextList   \s NoStyle \t "</w:instrText>
      </w:r>
      <w:r>
        <w:rPr>
          <w:lang w:eastAsia="ja-JP"/>
        </w:rPr>
        <w:instrText>サーバーとは</w:instrText>
      </w:r>
      <w:r>
        <w:rPr>
          <w:lang w:eastAsia="zh-TW"/>
        </w:rPr>
        <w:instrText>、</w:instrText>
      </w:r>
      <w:r>
        <w:rPr>
          <w:lang w:eastAsia="ja-JP"/>
        </w:rPr>
        <w:instrText>サーバー</w:instrText>
      </w:r>
      <w:r>
        <w:rPr>
          <w:lang w:eastAsia="zh-TW"/>
        </w:rPr>
        <w:instrText xml:space="preserve"> </w:instrText>
      </w:r>
      <w:r>
        <w:rPr>
          <w:lang w:eastAsia="ja-JP"/>
        </w:rPr>
        <w:instrText>ソフトウェアを</w:instrText>
      </w:r>
      <w:r>
        <w:rPr>
          <w:lang w:eastAsia="zh-TW"/>
        </w:rPr>
        <w:instrText>実行</w:instrText>
      </w:r>
      <w:r>
        <w:rPr>
          <w:lang w:eastAsia="ja-JP"/>
        </w:rPr>
        <w:instrText>することができる</w:instrText>
      </w:r>
      <w:r>
        <w:rPr>
          <w:lang w:eastAsia="zh-TW"/>
        </w:rPr>
        <w:instrText>物理</w:instrText>
      </w:r>
      <w:r>
        <w:rPr>
          <w:lang w:eastAsia="ja-JP"/>
        </w:rPr>
        <w:instrText>ハードウェア</w:instrText>
      </w:r>
      <w:r>
        <w:rPr>
          <w:lang w:eastAsia="zh-TW"/>
        </w:rPr>
        <w:instrText xml:space="preserve"> </w:instrText>
      </w:r>
      <w:r>
        <w:rPr>
          <w:lang w:eastAsia="ja-JP"/>
        </w:rPr>
        <w:instrText>システムを</w:instrText>
      </w:r>
      <w:r>
        <w:rPr>
          <w:lang w:eastAsia="zh-TW"/>
        </w:rPr>
        <w:instrText>意味</w:instrText>
      </w:r>
      <w:r>
        <w:rPr>
          <w:lang w:eastAsia="ja-JP"/>
        </w:rPr>
        <w:instrText>します</w:instrText>
      </w:r>
      <w:r>
        <w:rPr>
          <w:lang w:eastAsia="zh-TW"/>
        </w:rPr>
        <w:instrText>。</w:instrText>
      </w:r>
      <w:r>
        <w:rPr>
          <w:lang w:eastAsia="zh-TW"/>
        </w:rPr>
        <w:instrText xml:space="preserve">" </w:instrText>
      </w:r>
      <w:r>
        <w:fldChar w:fldCharType="separate"/>
      </w:r>
      <w:r>
        <w:rPr>
          <w:color w:val="0563C1"/>
          <w:lang w:eastAsia="ja-JP"/>
        </w:rPr>
        <w:t>サーバー</w:t>
      </w:r>
      <w:r>
        <w:fldChar w:fldCharType="end"/>
      </w:r>
      <w:r>
        <w:rPr>
          <w:lang w:eastAsia="ja-JP"/>
        </w:rPr>
        <w:t>として</w:t>
      </w:r>
      <w:r>
        <w:rPr>
          <w:lang w:eastAsia="zh-TW"/>
        </w:rPr>
        <w:t>使用</w:t>
      </w:r>
      <w:r>
        <w:rPr>
          <w:lang w:eastAsia="ja-JP"/>
        </w:rPr>
        <w:t>することはできません</w:t>
      </w:r>
      <w:r>
        <w:rPr>
          <w:lang w:eastAsia="zh-TW"/>
        </w:rPr>
        <w:t>。</w:t>
      </w:r>
    </w:p>
    <w:p w:rsidR="00F87589" w:rsidRDefault="00295C93" w:rsidP="00295C93">
      <w:pPr>
        <w:pStyle w:val="ProductList-Bullet"/>
        <w:numPr>
          <w:ilvl w:val="0"/>
          <w:numId w:val="43"/>
        </w:numPr>
        <w:rPr>
          <w:lang w:eastAsia="zh-TW"/>
        </w:rPr>
      </w:pPr>
      <w:r>
        <w:rPr>
          <w:lang w:eastAsia="zh-TW"/>
        </w:rPr>
        <w:t>本</w:t>
      </w:r>
      <w:r>
        <w:rPr>
          <w:lang w:eastAsia="ja-JP"/>
        </w:rPr>
        <w:t>ソフトウェアのバックアップ</w:t>
      </w:r>
      <w:r>
        <w:rPr>
          <w:lang w:eastAsia="zh-TW"/>
        </w:rPr>
        <w:t xml:space="preserve"> </w:t>
      </w:r>
      <w:r>
        <w:fldChar w:fldCharType="begin"/>
      </w:r>
      <w:r>
        <w:rPr>
          <w:lang w:eastAsia="zh-TW"/>
        </w:rPr>
        <w:instrText xml:space="preserve"> AutoTextList   \s NoStyle \t "</w:instrText>
      </w:r>
      <w:r>
        <w:rPr>
          <w:lang w:eastAsia="ja-JP"/>
        </w:rPr>
        <w:instrText>インスタンスとは</w:instrText>
      </w:r>
      <w:r>
        <w:rPr>
          <w:lang w:eastAsia="zh-TW"/>
        </w:rPr>
        <w:instrText>、</w:instrText>
      </w:r>
      <w:r>
        <w:rPr>
          <w:lang w:eastAsia="ja-JP"/>
        </w:rPr>
        <w:instrText>ソフトウェアのセットアップまたはインストール</w:instrText>
      </w:r>
      <w:r>
        <w:rPr>
          <w:lang w:eastAsia="zh-TW"/>
        </w:rPr>
        <w:instrText>手順</w:instrText>
      </w:r>
      <w:r>
        <w:rPr>
          <w:lang w:eastAsia="ja-JP"/>
        </w:rPr>
        <w:instrText>を</w:instrText>
      </w:r>
      <w:r>
        <w:rPr>
          <w:lang w:eastAsia="zh-TW"/>
        </w:rPr>
        <w:instrText>実行</w:instrText>
      </w:r>
      <w:r>
        <w:rPr>
          <w:lang w:eastAsia="ja-JP"/>
        </w:rPr>
        <w:instrText>すること</w:instrText>
      </w:r>
      <w:r>
        <w:rPr>
          <w:lang w:eastAsia="zh-TW"/>
        </w:rPr>
        <w:instrText>、</w:instrText>
      </w:r>
      <w:r>
        <w:rPr>
          <w:lang w:eastAsia="ja-JP"/>
        </w:rPr>
        <w:instrText>または</w:instrText>
      </w:r>
      <w:r>
        <w:rPr>
          <w:lang w:eastAsia="zh-TW"/>
        </w:rPr>
        <w:instrText>既存</w:instrText>
      </w:r>
      <w:r>
        <w:rPr>
          <w:lang w:eastAsia="ja-JP"/>
        </w:rPr>
        <w:instrText>のインスタンスを</w:instrText>
      </w:r>
      <w:r>
        <w:rPr>
          <w:lang w:eastAsia="zh-TW"/>
        </w:rPr>
        <w:instrText>複製</w:instrText>
      </w:r>
      <w:r>
        <w:rPr>
          <w:lang w:eastAsia="ja-JP"/>
        </w:rPr>
        <w:instrText>することにより</w:instrText>
      </w:r>
      <w:r>
        <w:rPr>
          <w:lang w:eastAsia="zh-TW"/>
        </w:rPr>
        <w:instrText>作成</w:instrText>
      </w:r>
      <w:r>
        <w:rPr>
          <w:lang w:eastAsia="ja-JP"/>
        </w:rPr>
        <w:instrText>されるソフトウェアのイメージを</w:instrText>
      </w:r>
      <w:r>
        <w:rPr>
          <w:lang w:eastAsia="zh-TW"/>
        </w:rPr>
        <w:instrText>意味</w:instrText>
      </w:r>
      <w:r>
        <w:rPr>
          <w:lang w:eastAsia="ja-JP"/>
        </w:rPr>
        <w:instrText>します</w:instrText>
      </w:r>
      <w:r>
        <w:rPr>
          <w:lang w:eastAsia="zh-TW"/>
        </w:rPr>
        <w:instrText>。</w:instrText>
      </w:r>
      <w:r>
        <w:rPr>
          <w:lang w:eastAsia="zh-TW"/>
        </w:rPr>
        <w:instrText xml:space="preserve">" </w:instrText>
      </w:r>
      <w:r>
        <w:fldChar w:fldCharType="separate"/>
      </w:r>
      <w:r>
        <w:rPr>
          <w:color w:val="0563C1"/>
          <w:lang w:eastAsia="ja-JP"/>
        </w:rPr>
        <w:t>インスタンス</w:t>
      </w:r>
      <w:r>
        <w:fldChar w:fldCharType="end"/>
      </w:r>
      <w:r>
        <w:rPr>
          <w:lang w:eastAsia="ja-JP"/>
        </w:rPr>
        <w:t>を</w:t>
      </w:r>
      <w:r>
        <w:rPr>
          <w:lang w:eastAsia="zh-TW"/>
        </w:rPr>
        <w:t>使用</w:t>
      </w:r>
      <w:r>
        <w:rPr>
          <w:lang w:eastAsia="ja-JP"/>
        </w:rPr>
        <w:t>する</w:t>
      </w:r>
      <w:r>
        <w:rPr>
          <w:lang w:eastAsia="zh-TW"/>
        </w:rPr>
        <w:t>場合、本</w:t>
      </w:r>
      <w:r>
        <w:rPr>
          <w:lang w:eastAsia="ja-JP"/>
        </w:rPr>
        <w:t>ソフトウェアの</w:t>
      </w:r>
      <w:r>
        <w:fldChar w:fldCharType="begin"/>
      </w:r>
      <w:r>
        <w:rPr>
          <w:lang w:eastAsia="zh-TW"/>
        </w:rPr>
        <w:instrText xml:space="preserve"> AutoTextList   \s NoStyle \t "</w:instrText>
      </w:r>
      <w:r>
        <w:rPr>
          <w:lang w:eastAsia="ja-JP"/>
        </w:rPr>
        <w:instrText>ライセンス</w:instrText>
      </w:r>
      <w:r>
        <w:rPr>
          <w:lang w:eastAsia="zh-TW"/>
        </w:rPr>
        <w:instrText>条項</w:instrText>
      </w:r>
      <w:r>
        <w:rPr>
          <w:lang w:eastAsia="zh-TW"/>
        </w:rPr>
        <w:instrText xml:space="preserve">: </w:instrText>
      </w:r>
      <w:r>
        <w:rPr>
          <w:lang w:eastAsia="zh-TW"/>
        </w:rPr>
        <w:instrText>製品</w:instrText>
      </w:r>
      <w:r>
        <w:rPr>
          <w:lang w:eastAsia="ja-JP"/>
        </w:rPr>
        <w:instrText>の</w:instrText>
      </w:r>
      <w:r>
        <w:rPr>
          <w:lang w:eastAsia="zh-TW"/>
        </w:rPr>
        <w:instrText>導入</w:instrText>
      </w:r>
      <w:r>
        <w:rPr>
          <w:lang w:eastAsia="ja-JP"/>
        </w:rPr>
        <w:instrText>と</w:instrText>
      </w:r>
      <w:r>
        <w:rPr>
          <w:lang w:eastAsia="zh-TW"/>
        </w:rPr>
        <w:instrText>使用</w:instrText>
      </w:r>
      <w:r>
        <w:rPr>
          <w:lang w:eastAsia="ja-JP"/>
        </w:rPr>
        <w:instrText>に</w:instrText>
      </w:r>
      <w:r>
        <w:rPr>
          <w:lang w:eastAsia="zh-TW"/>
        </w:rPr>
        <w:instrText>適用</w:instrText>
      </w:r>
      <w:r>
        <w:rPr>
          <w:lang w:eastAsia="ja-JP"/>
        </w:rPr>
        <w:instrText>される</w:instrText>
      </w:r>
      <w:r>
        <w:rPr>
          <w:lang w:eastAsia="zh-TW"/>
        </w:rPr>
        <w:instrText>条件</w:instrText>
      </w:r>
      <w:r>
        <w:rPr>
          <w:lang w:eastAsia="ja-JP"/>
        </w:rPr>
        <w:instrText>および</w:instrText>
      </w:r>
      <w:r>
        <w:rPr>
          <w:lang w:eastAsia="zh-TW"/>
        </w:rPr>
        <w:instrText>条項。</w:instrText>
      </w:r>
      <w:r>
        <w:rPr>
          <w:lang w:eastAsia="zh-TW"/>
        </w:rPr>
        <w:instrText xml:space="preserve">" </w:instrText>
      </w:r>
      <w:r>
        <w:fldChar w:fldCharType="separate"/>
      </w:r>
      <w:r>
        <w:rPr>
          <w:color w:val="0563C1"/>
          <w:lang w:eastAsia="ja-JP"/>
        </w:rPr>
        <w:t>ライセンス</w:t>
      </w:r>
      <w:r>
        <w:rPr>
          <w:color w:val="0563C1"/>
          <w:lang w:eastAsia="zh-TW"/>
        </w:rPr>
        <w:t>条項</w:t>
      </w:r>
      <w:r>
        <w:fldChar w:fldCharType="end"/>
      </w:r>
      <w:r>
        <w:rPr>
          <w:lang w:eastAsia="ja-JP"/>
        </w:rPr>
        <w:t>に</w:t>
      </w:r>
      <w:r>
        <w:rPr>
          <w:lang w:eastAsia="zh-TW"/>
        </w:rPr>
        <w:t>従</w:t>
      </w:r>
      <w:r>
        <w:rPr>
          <w:lang w:eastAsia="ja-JP"/>
        </w:rPr>
        <w:t>う</w:t>
      </w:r>
      <w:r>
        <w:rPr>
          <w:lang w:eastAsia="zh-TW"/>
        </w:rPr>
        <w:t>必要</w:t>
      </w:r>
      <w:r>
        <w:rPr>
          <w:lang w:eastAsia="ja-JP"/>
        </w:rPr>
        <w:t>があります</w:t>
      </w:r>
      <w:r>
        <w:rPr>
          <w:lang w:eastAsia="zh-TW"/>
        </w:rPr>
        <w:t>。</w:t>
      </w:r>
    </w:p>
    <w:p w:rsidR="00F87589" w:rsidRDefault="00295C93" w:rsidP="00295C93">
      <w:pPr>
        <w:pStyle w:val="ProductList-Bullet"/>
        <w:numPr>
          <w:ilvl w:val="0"/>
          <w:numId w:val="43"/>
        </w:numPr>
        <w:rPr>
          <w:lang w:eastAsia="zh-TW"/>
        </w:rPr>
      </w:pPr>
      <w:r>
        <w:rPr>
          <w:lang w:eastAsia="zh-TW"/>
        </w:rPr>
        <w:t>障害復旧</w:t>
      </w:r>
      <w:r>
        <w:rPr>
          <w:lang w:eastAsia="ja-JP"/>
        </w:rPr>
        <w:t>プロセスが</w:t>
      </w:r>
      <w:r>
        <w:rPr>
          <w:lang w:eastAsia="zh-TW"/>
        </w:rPr>
        <w:t>完了</w:t>
      </w:r>
      <w:r>
        <w:rPr>
          <w:lang w:eastAsia="ja-JP"/>
        </w:rPr>
        <w:t>し</w:t>
      </w:r>
      <w:r>
        <w:rPr>
          <w:lang w:eastAsia="zh-TW"/>
        </w:rPr>
        <w:t>、運用</w:t>
      </w:r>
      <w:r>
        <w:fldChar w:fldCharType="begin"/>
      </w:r>
      <w:r>
        <w:rPr>
          <w:lang w:eastAsia="zh-TW"/>
        </w:rPr>
        <w:instrText xml:space="preserve"> AutoTextList   \s NoStyle \t "</w:instrText>
      </w:r>
      <w:r>
        <w:rPr>
          <w:lang w:eastAsia="ja-JP"/>
        </w:rPr>
        <w:instrText>サーバーとは</w:instrText>
      </w:r>
      <w:r>
        <w:rPr>
          <w:lang w:eastAsia="zh-TW"/>
        </w:rPr>
        <w:instrText>、</w:instrText>
      </w:r>
      <w:r>
        <w:rPr>
          <w:lang w:eastAsia="ja-JP"/>
        </w:rPr>
        <w:instrText>サーバー</w:instrText>
      </w:r>
      <w:r>
        <w:rPr>
          <w:lang w:eastAsia="zh-TW"/>
        </w:rPr>
        <w:instrText xml:space="preserve"> </w:instrText>
      </w:r>
      <w:r>
        <w:rPr>
          <w:lang w:eastAsia="ja-JP"/>
        </w:rPr>
        <w:instrText>ソフトウェアを</w:instrText>
      </w:r>
      <w:r>
        <w:rPr>
          <w:lang w:eastAsia="zh-TW"/>
        </w:rPr>
        <w:instrText>実行</w:instrText>
      </w:r>
      <w:r>
        <w:rPr>
          <w:lang w:eastAsia="ja-JP"/>
        </w:rPr>
        <w:instrText>することができる</w:instrText>
      </w:r>
      <w:r>
        <w:rPr>
          <w:lang w:eastAsia="zh-TW"/>
        </w:rPr>
        <w:instrText>物理</w:instrText>
      </w:r>
      <w:r>
        <w:rPr>
          <w:lang w:eastAsia="ja-JP"/>
        </w:rPr>
        <w:instrText>ハードウェア</w:instrText>
      </w:r>
      <w:r>
        <w:rPr>
          <w:lang w:eastAsia="zh-TW"/>
        </w:rPr>
        <w:instrText xml:space="preserve"> </w:instrText>
      </w:r>
      <w:r>
        <w:rPr>
          <w:lang w:eastAsia="ja-JP"/>
        </w:rPr>
        <w:instrText>システムを</w:instrText>
      </w:r>
      <w:r>
        <w:rPr>
          <w:lang w:eastAsia="zh-TW"/>
        </w:rPr>
        <w:instrText>意味</w:instrText>
      </w:r>
      <w:r>
        <w:rPr>
          <w:lang w:eastAsia="ja-JP"/>
        </w:rPr>
        <w:instrText>します</w:instrText>
      </w:r>
      <w:r>
        <w:rPr>
          <w:lang w:eastAsia="zh-TW"/>
        </w:rPr>
        <w:instrText>。</w:instrText>
      </w:r>
      <w:r>
        <w:rPr>
          <w:lang w:eastAsia="zh-TW"/>
        </w:rPr>
        <w:instrText xml:space="preserve">" </w:instrText>
      </w:r>
      <w:r>
        <w:fldChar w:fldCharType="separate"/>
      </w:r>
      <w:r>
        <w:rPr>
          <w:color w:val="0563C1"/>
          <w:lang w:eastAsia="ja-JP"/>
        </w:rPr>
        <w:t>サーバー</w:t>
      </w:r>
      <w:r>
        <w:fldChar w:fldCharType="end"/>
      </w:r>
      <w:r>
        <w:rPr>
          <w:lang w:eastAsia="ja-JP"/>
        </w:rPr>
        <w:t>が</w:t>
      </w:r>
      <w:r>
        <w:rPr>
          <w:lang w:eastAsia="zh-TW"/>
        </w:rPr>
        <w:t>復旧</w:t>
      </w:r>
      <w:r>
        <w:rPr>
          <w:lang w:eastAsia="ja-JP"/>
        </w:rPr>
        <w:t>したら</w:t>
      </w:r>
      <w:r>
        <w:rPr>
          <w:lang w:eastAsia="zh-TW"/>
        </w:rPr>
        <w:t>、</w:t>
      </w:r>
      <w:r>
        <w:rPr>
          <w:lang w:eastAsia="ja-JP"/>
        </w:rPr>
        <w:t>バックアップ</w:t>
      </w:r>
      <w:r>
        <w:rPr>
          <w:lang w:eastAsia="zh-TW"/>
        </w:rPr>
        <w:t xml:space="preserve"> </w:t>
      </w:r>
      <w:r>
        <w:fldChar w:fldCharType="begin"/>
      </w:r>
      <w:r>
        <w:rPr>
          <w:lang w:eastAsia="zh-TW"/>
        </w:rPr>
        <w:instrText xml:space="preserve"> AutoTextList   \s NoStyle \t "</w:instrText>
      </w:r>
      <w:r>
        <w:rPr>
          <w:lang w:eastAsia="ja-JP"/>
        </w:rPr>
        <w:instrText>インスタンスとは</w:instrText>
      </w:r>
      <w:r>
        <w:rPr>
          <w:lang w:eastAsia="zh-TW"/>
        </w:rPr>
        <w:instrText>、</w:instrText>
      </w:r>
      <w:r>
        <w:rPr>
          <w:lang w:eastAsia="ja-JP"/>
        </w:rPr>
        <w:instrText>ソフトウェアのセットアップまたはインストール</w:instrText>
      </w:r>
      <w:r>
        <w:rPr>
          <w:lang w:eastAsia="zh-TW"/>
        </w:rPr>
        <w:instrText>手順</w:instrText>
      </w:r>
      <w:r>
        <w:rPr>
          <w:lang w:eastAsia="ja-JP"/>
        </w:rPr>
        <w:instrText>を</w:instrText>
      </w:r>
      <w:r>
        <w:rPr>
          <w:lang w:eastAsia="zh-TW"/>
        </w:rPr>
        <w:instrText>実行</w:instrText>
      </w:r>
      <w:r>
        <w:rPr>
          <w:lang w:eastAsia="ja-JP"/>
        </w:rPr>
        <w:instrText>すること</w:instrText>
      </w:r>
      <w:r>
        <w:rPr>
          <w:lang w:eastAsia="zh-TW"/>
        </w:rPr>
        <w:instrText>、</w:instrText>
      </w:r>
      <w:r>
        <w:rPr>
          <w:lang w:eastAsia="ja-JP"/>
        </w:rPr>
        <w:instrText>または</w:instrText>
      </w:r>
      <w:r>
        <w:rPr>
          <w:lang w:eastAsia="zh-TW"/>
        </w:rPr>
        <w:instrText>既存</w:instrText>
      </w:r>
      <w:r>
        <w:rPr>
          <w:lang w:eastAsia="ja-JP"/>
        </w:rPr>
        <w:instrText>のインスタンスを</w:instrText>
      </w:r>
      <w:r>
        <w:rPr>
          <w:lang w:eastAsia="zh-TW"/>
        </w:rPr>
        <w:instrText>複製</w:instrText>
      </w:r>
      <w:r>
        <w:rPr>
          <w:lang w:eastAsia="ja-JP"/>
        </w:rPr>
        <w:instrText>することにより</w:instrText>
      </w:r>
      <w:r>
        <w:rPr>
          <w:lang w:eastAsia="zh-TW"/>
        </w:rPr>
        <w:instrText>作成</w:instrText>
      </w:r>
      <w:r>
        <w:rPr>
          <w:lang w:eastAsia="ja-JP"/>
        </w:rPr>
        <w:instrText>されるソフトウェアのイメージを</w:instrText>
      </w:r>
      <w:r>
        <w:rPr>
          <w:lang w:eastAsia="zh-TW"/>
        </w:rPr>
        <w:instrText>意味</w:instrText>
      </w:r>
      <w:r>
        <w:rPr>
          <w:lang w:eastAsia="ja-JP"/>
        </w:rPr>
        <w:instrText>します</w:instrText>
      </w:r>
      <w:r>
        <w:rPr>
          <w:lang w:eastAsia="zh-TW"/>
        </w:rPr>
        <w:instrText>。</w:instrText>
      </w:r>
      <w:r>
        <w:rPr>
          <w:lang w:eastAsia="zh-TW"/>
        </w:rPr>
        <w:instrText xml:space="preserve">" </w:instrText>
      </w:r>
      <w:r>
        <w:fldChar w:fldCharType="separate"/>
      </w:r>
      <w:r>
        <w:rPr>
          <w:color w:val="0563C1"/>
          <w:lang w:eastAsia="ja-JP"/>
        </w:rPr>
        <w:t>インスタンス</w:t>
      </w:r>
      <w:r>
        <w:fldChar w:fldCharType="end"/>
      </w:r>
      <w:r>
        <w:rPr>
          <w:lang w:eastAsia="ja-JP"/>
        </w:rPr>
        <w:t>を</w:t>
      </w:r>
      <w:r>
        <w:rPr>
          <w:lang w:eastAsia="zh-TW"/>
        </w:rPr>
        <w:t>、本項</w:t>
      </w:r>
      <w:r>
        <w:rPr>
          <w:lang w:eastAsia="ja-JP"/>
        </w:rPr>
        <w:t>で</w:t>
      </w:r>
      <w:r>
        <w:rPr>
          <w:lang w:eastAsia="zh-TW"/>
        </w:rPr>
        <w:t>許可</w:t>
      </w:r>
      <w:r>
        <w:rPr>
          <w:lang w:eastAsia="ja-JP"/>
        </w:rPr>
        <w:t>されている</w:t>
      </w:r>
      <w:r>
        <w:rPr>
          <w:lang w:eastAsia="zh-TW"/>
        </w:rPr>
        <w:t>期間以外</w:t>
      </w:r>
      <w:r>
        <w:rPr>
          <w:lang w:eastAsia="ja-JP"/>
        </w:rPr>
        <w:t>の</w:t>
      </w:r>
      <w:r>
        <w:rPr>
          <w:lang w:eastAsia="zh-TW"/>
        </w:rPr>
        <w:t>期間</w:t>
      </w:r>
      <w:r>
        <w:rPr>
          <w:lang w:eastAsia="ja-JP"/>
        </w:rPr>
        <w:t>に</w:t>
      </w:r>
      <w:r>
        <w:rPr>
          <w:lang w:eastAsia="zh-TW"/>
        </w:rPr>
        <w:t>実行</w:t>
      </w:r>
      <w:r>
        <w:rPr>
          <w:lang w:eastAsia="ja-JP"/>
        </w:rPr>
        <w:t>してはなりません</w:t>
      </w:r>
      <w:r>
        <w:rPr>
          <w:lang w:eastAsia="zh-TW"/>
        </w:rPr>
        <w:t>。</w:t>
      </w:r>
    </w:p>
    <w:p w:rsidR="00F87589" w:rsidRDefault="00295C93" w:rsidP="00295C93">
      <w:pPr>
        <w:pStyle w:val="ProductList-Bullet"/>
        <w:numPr>
          <w:ilvl w:val="0"/>
          <w:numId w:val="43"/>
        </w:numPr>
        <w:rPr>
          <w:lang w:eastAsia="ja-JP"/>
        </w:rPr>
      </w:pPr>
      <w:r>
        <w:rPr>
          <w:lang w:eastAsia="ja-JP"/>
        </w:rPr>
        <w:t>お客様がバックアップ</w:t>
      </w:r>
      <w:r>
        <w:rPr>
          <w:lang w:eastAsia="ja-JP"/>
        </w:rPr>
        <w:t xml:space="preserve"> </w:t>
      </w:r>
      <w:r>
        <w:rPr>
          <w:lang w:eastAsia="ja-JP"/>
        </w:rPr>
        <w:t>インスタンスにアクセスして、かかるソフトウェアが実行される</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を管理するための、</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、エクスターナル</w:t>
      </w:r>
      <w:r>
        <w:rPr>
          <w:lang w:eastAsia="ja-JP"/>
        </w:rPr>
        <w:t xml:space="preserve"> </w:t>
      </w:r>
      <w:r>
        <w:rPr>
          <w:lang w:eastAsia="ja-JP"/>
        </w:rPr>
        <w:t>コネクタ</w:t>
      </w:r>
      <w:r>
        <w:rPr>
          <w:lang w:eastAsia="ja-JP"/>
        </w:rPr>
        <w:t xml:space="preserve"> </w:t>
      </w:r>
      <w:r>
        <w:rPr>
          <w:lang w:eastAsia="ja-JP"/>
        </w:rPr>
        <w:t>ライセンス、およびサーバー</w:t>
      </w:r>
      <w:r>
        <w:fldChar w:fldCharType="begin"/>
      </w:r>
      <w:r>
        <w:rPr>
          <w:lang w:eastAsia="ja-JP"/>
        </w:rPr>
        <w:instrText xml:space="preserve"> AutoTextList   \s NoStyle \t "</w:instrText>
      </w:r>
      <w:r>
        <w:rPr>
          <w:lang w:eastAsia="ja-JP"/>
        </w:rPr>
        <w:instrText>管理ライセンスとは、サーバー</w:instrText>
      </w:r>
      <w:r>
        <w:rPr>
          <w:lang w:eastAsia="ja-JP"/>
        </w:rPr>
        <w:instrText xml:space="preserve"> </w:instrText>
      </w:r>
      <w:r>
        <w:rPr>
          <w:lang w:eastAsia="ja-JP"/>
        </w:rPr>
        <w:instrText>ソフトウェアの対応するバージョンまたは旧バージョンによる</w:instrText>
      </w:r>
      <w:r>
        <w:rPr>
          <w:lang w:eastAsia="ja-JP"/>
        </w:rPr>
        <w:instrText xml:space="preserve"> 1 </w:instrText>
      </w:r>
      <w:r>
        <w:rPr>
          <w:lang w:eastAsia="ja-JP"/>
        </w:rPr>
        <w:instrText>つまたは複数の</w:instrText>
      </w:r>
      <w:r>
        <w:rPr>
          <w:lang w:eastAsia="ja-JP"/>
        </w:rPr>
        <w:instrText xml:space="preserve"> OSE </w:instrText>
      </w:r>
      <w:r>
        <w:rPr>
          <w:lang w:eastAsia="ja-JP"/>
        </w:rPr>
        <w:instrText>の管理を許諾するライセンスを意味します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管理ライセンス</w:t>
      </w:r>
      <w:r>
        <w:fldChar w:fldCharType="end"/>
      </w:r>
      <w:r>
        <w:rPr>
          <w:lang w:eastAsia="ja-JP"/>
        </w:rPr>
        <w:t>すべてについて、</w:t>
      </w:r>
      <w:r>
        <w:rPr>
          <w:lang w:eastAsia="ja-JP"/>
        </w:rPr>
        <w:t xml:space="preserve">SA </w:t>
      </w:r>
      <w:r>
        <w:rPr>
          <w:lang w:eastAsia="ja-JP"/>
        </w:rPr>
        <w:t>を維持する必要があります。</w:t>
      </w:r>
    </w:p>
    <w:p w:rsidR="00F87589" w:rsidRDefault="00295C93" w:rsidP="00295C93">
      <w:pPr>
        <w:pStyle w:val="ProductList-Bullet"/>
        <w:numPr>
          <w:ilvl w:val="0"/>
          <w:numId w:val="43"/>
        </w:numPr>
        <w:rPr>
          <w:lang w:eastAsia="zh-TW"/>
        </w:rPr>
      </w:pPr>
      <w:r>
        <w:rPr>
          <w:lang w:eastAsia="ja-JP"/>
        </w:rPr>
        <w:t>バックアップ</w:t>
      </w:r>
      <w:r>
        <w:rPr>
          <w:lang w:eastAsia="zh-TW"/>
        </w:rPr>
        <w:t xml:space="preserve"> </w:t>
      </w:r>
      <w:r>
        <w:fldChar w:fldCharType="begin"/>
      </w:r>
      <w:r>
        <w:rPr>
          <w:lang w:eastAsia="zh-TW"/>
        </w:rPr>
        <w:instrText xml:space="preserve"> AutoTextList   \s NoStyle \t "</w:instrText>
      </w:r>
      <w:r>
        <w:rPr>
          <w:lang w:eastAsia="ja-JP"/>
        </w:rPr>
        <w:instrText>インスタンスとは</w:instrText>
      </w:r>
      <w:r>
        <w:rPr>
          <w:lang w:eastAsia="zh-TW"/>
        </w:rPr>
        <w:instrText>、</w:instrText>
      </w:r>
      <w:r>
        <w:rPr>
          <w:lang w:eastAsia="ja-JP"/>
        </w:rPr>
        <w:instrText>ソフトウェアのセットアップまたはインストール</w:instrText>
      </w:r>
      <w:r>
        <w:rPr>
          <w:lang w:eastAsia="zh-TW"/>
        </w:rPr>
        <w:instrText>手順</w:instrText>
      </w:r>
      <w:r>
        <w:rPr>
          <w:lang w:eastAsia="ja-JP"/>
        </w:rPr>
        <w:instrText>を</w:instrText>
      </w:r>
      <w:r>
        <w:rPr>
          <w:lang w:eastAsia="zh-TW"/>
        </w:rPr>
        <w:instrText>実行</w:instrText>
      </w:r>
      <w:r>
        <w:rPr>
          <w:lang w:eastAsia="ja-JP"/>
        </w:rPr>
        <w:instrText>すること</w:instrText>
      </w:r>
      <w:r>
        <w:rPr>
          <w:lang w:eastAsia="zh-TW"/>
        </w:rPr>
        <w:instrText>、</w:instrText>
      </w:r>
      <w:r>
        <w:rPr>
          <w:lang w:eastAsia="ja-JP"/>
        </w:rPr>
        <w:instrText>または</w:instrText>
      </w:r>
      <w:r>
        <w:rPr>
          <w:lang w:eastAsia="zh-TW"/>
        </w:rPr>
        <w:instrText>既存</w:instrText>
      </w:r>
      <w:r>
        <w:rPr>
          <w:lang w:eastAsia="ja-JP"/>
        </w:rPr>
        <w:instrText>のインスタンスを</w:instrText>
      </w:r>
      <w:r>
        <w:rPr>
          <w:lang w:eastAsia="zh-TW"/>
        </w:rPr>
        <w:instrText>複製</w:instrText>
      </w:r>
      <w:r>
        <w:rPr>
          <w:lang w:eastAsia="ja-JP"/>
        </w:rPr>
        <w:instrText>することにより</w:instrText>
      </w:r>
      <w:r>
        <w:rPr>
          <w:lang w:eastAsia="zh-TW"/>
        </w:rPr>
        <w:instrText>作成</w:instrText>
      </w:r>
      <w:r>
        <w:rPr>
          <w:lang w:eastAsia="ja-JP"/>
        </w:rPr>
        <w:instrText>されるソフトウェアのイメージを</w:instrText>
      </w:r>
      <w:r>
        <w:rPr>
          <w:lang w:eastAsia="zh-TW"/>
        </w:rPr>
        <w:instrText>意味</w:instrText>
      </w:r>
      <w:r>
        <w:rPr>
          <w:lang w:eastAsia="ja-JP"/>
        </w:rPr>
        <w:instrText>します</w:instrText>
      </w:r>
      <w:r>
        <w:rPr>
          <w:lang w:eastAsia="zh-TW"/>
        </w:rPr>
        <w:instrText>。</w:instrText>
      </w:r>
      <w:r>
        <w:rPr>
          <w:lang w:eastAsia="zh-TW"/>
        </w:rPr>
        <w:instrText xml:space="preserve">" </w:instrText>
      </w:r>
      <w:r>
        <w:fldChar w:fldCharType="separate"/>
      </w:r>
      <w:r>
        <w:rPr>
          <w:color w:val="0563C1"/>
          <w:lang w:eastAsia="ja-JP"/>
        </w:rPr>
        <w:t>インスタンス</w:t>
      </w:r>
      <w:r>
        <w:fldChar w:fldCharType="end"/>
      </w:r>
      <w:r>
        <w:rPr>
          <w:lang w:eastAsia="ja-JP"/>
        </w:rPr>
        <w:t>を</w:t>
      </w:r>
      <w:r>
        <w:rPr>
          <w:lang w:eastAsia="zh-TW"/>
        </w:rPr>
        <w:t>実行</w:t>
      </w:r>
      <w:r>
        <w:rPr>
          <w:lang w:eastAsia="ja-JP"/>
        </w:rPr>
        <w:t>するお</w:t>
      </w:r>
      <w:r>
        <w:rPr>
          <w:lang w:eastAsia="zh-TW"/>
        </w:rPr>
        <w:t>客様</w:t>
      </w:r>
      <w:r>
        <w:rPr>
          <w:lang w:eastAsia="ja-JP"/>
        </w:rPr>
        <w:t>の</w:t>
      </w:r>
      <w:r>
        <w:rPr>
          <w:lang w:eastAsia="zh-TW"/>
        </w:rPr>
        <w:t>権利</w:t>
      </w:r>
      <w:r>
        <w:rPr>
          <w:lang w:eastAsia="ja-JP"/>
        </w:rPr>
        <w:t>は</w:t>
      </w:r>
      <w:r>
        <w:rPr>
          <w:lang w:eastAsia="zh-TW"/>
        </w:rPr>
        <w:t>、</w:t>
      </w:r>
      <w:r>
        <w:rPr>
          <w:lang w:eastAsia="ja-JP"/>
        </w:rPr>
        <w:t>ソフトウェア</w:t>
      </w:r>
      <w:r>
        <w:rPr>
          <w:lang w:eastAsia="zh-TW"/>
        </w:rPr>
        <w:t xml:space="preserve"> </w:t>
      </w:r>
      <w:r>
        <w:rPr>
          <w:lang w:eastAsia="ja-JP"/>
        </w:rPr>
        <w:t>アシュアランスの</w:t>
      </w:r>
      <w:r>
        <w:rPr>
          <w:lang w:eastAsia="zh-TW"/>
        </w:rPr>
        <w:t>期間満了</w:t>
      </w:r>
      <w:r>
        <w:rPr>
          <w:lang w:eastAsia="ja-JP"/>
        </w:rPr>
        <w:t>と</w:t>
      </w:r>
      <w:r>
        <w:rPr>
          <w:lang w:eastAsia="zh-TW"/>
        </w:rPr>
        <w:t>同時</w:t>
      </w:r>
      <w:r>
        <w:rPr>
          <w:lang w:eastAsia="ja-JP"/>
        </w:rPr>
        <w:t>に</w:t>
      </w:r>
      <w:r>
        <w:rPr>
          <w:lang w:eastAsia="zh-TW"/>
        </w:rPr>
        <w:t>無効</w:t>
      </w:r>
      <w:r>
        <w:rPr>
          <w:lang w:eastAsia="ja-JP"/>
        </w:rPr>
        <w:t>になります</w:t>
      </w:r>
      <w:r>
        <w:rPr>
          <w:lang w:eastAsia="zh-TW"/>
        </w:rPr>
        <w:t>。</w:t>
      </w:r>
    </w:p>
    <w:p w:rsidR="00F87589" w:rsidRDefault="00295C93">
      <w:pPr>
        <w:pStyle w:val="ProductList-Body"/>
        <w:rPr>
          <w:lang w:eastAsia="zh-TW"/>
        </w:rPr>
      </w:pPr>
      <w:r>
        <w:rPr>
          <w:lang w:eastAsia="zh-TW"/>
        </w:rPr>
        <w:t xml:space="preserve"> </w:t>
      </w:r>
    </w:p>
    <w:p w:rsidR="00F87589" w:rsidRDefault="00295C93">
      <w:pPr>
        <w:pStyle w:val="ProductList-ClauseHeading"/>
        <w:outlineLvl w:val="2"/>
        <w:rPr>
          <w:lang w:eastAsia="zh-TW"/>
        </w:rPr>
      </w:pPr>
      <w:bookmarkStart w:id="401" w:name="_Sec589"/>
      <w:r>
        <w:rPr>
          <w:lang w:eastAsia="ja-JP"/>
        </w:rPr>
        <w:lastRenderedPageBreak/>
        <w:t>ライセンス</w:t>
      </w:r>
      <w:r>
        <w:rPr>
          <w:lang w:eastAsia="zh-TW"/>
        </w:rPr>
        <w:t xml:space="preserve"> </w:t>
      </w:r>
      <w:r>
        <w:rPr>
          <w:lang w:eastAsia="ja-JP"/>
        </w:rPr>
        <w:t>モビリティ</w:t>
      </w:r>
      <w:bookmarkEnd w:id="401"/>
    </w:p>
    <w:p w:rsidR="00F87589" w:rsidRDefault="00295C93">
      <w:pPr>
        <w:pStyle w:val="ProductList-SubClauseHeading"/>
        <w:outlineLvl w:val="3"/>
        <w:rPr>
          <w:lang w:eastAsia="zh-TW"/>
        </w:rPr>
      </w:pPr>
      <w:r>
        <w:rPr>
          <w:lang w:eastAsia="ja-JP"/>
        </w:rPr>
        <w:t>サーバー</w:t>
      </w:r>
      <w:r>
        <w:rPr>
          <w:lang w:eastAsia="zh-TW"/>
        </w:rPr>
        <w:t xml:space="preserve"> </w:t>
      </w:r>
      <w:r>
        <w:rPr>
          <w:lang w:eastAsia="ja-JP"/>
        </w:rPr>
        <w:t>ファーム</w:t>
      </w:r>
      <w:r>
        <w:rPr>
          <w:lang w:eastAsia="zh-TW"/>
        </w:rPr>
        <w:t>間</w:t>
      </w:r>
      <w:r>
        <w:rPr>
          <w:lang w:eastAsia="ja-JP"/>
        </w:rPr>
        <w:t>でのライセンス</w:t>
      </w:r>
      <w:r>
        <w:rPr>
          <w:lang w:eastAsia="zh-TW"/>
        </w:rPr>
        <w:t xml:space="preserve"> </w:t>
      </w:r>
      <w:r>
        <w:rPr>
          <w:lang w:eastAsia="ja-JP"/>
        </w:rPr>
        <w:t>モビリティ</w:t>
      </w:r>
    </w:p>
    <w:p w:rsidR="00F87589" w:rsidRDefault="00295C93">
      <w:pPr>
        <w:pStyle w:val="ProductList-BodyIndented"/>
        <w:rPr>
          <w:lang w:eastAsia="zh-TW"/>
        </w:rPr>
      </w:pPr>
      <w:r>
        <w:rPr>
          <w:lang w:eastAsia="ja-JP"/>
        </w:rPr>
        <w:t>サーバー</w:t>
      </w:r>
      <w:r>
        <w:rPr>
          <w:lang w:eastAsia="zh-TW"/>
        </w:rPr>
        <w:t xml:space="preserve"> </w:t>
      </w:r>
      <w:r>
        <w:rPr>
          <w:lang w:eastAsia="ja-JP"/>
        </w:rPr>
        <w:t>ファーム</w:t>
      </w:r>
      <w:r>
        <w:rPr>
          <w:lang w:eastAsia="zh-TW"/>
        </w:rPr>
        <w:t>間</w:t>
      </w:r>
      <w:r>
        <w:rPr>
          <w:lang w:eastAsia="ja-JP"/>
        </w:rPr>
        <w:t>でのライセンス</w:t>
      </w:r>
      <w:r>
        <w:rPr>
          <w:lang w:eastAsia="zh-TW"/>
        </w:rPr>
        <w:t xml:space="preserve"> </w:t>
      </w:r>
      <w:r>
        <w:rPr>
          <w:lang w:eastAsia="ja-JP"/>
        </w:rPr>
        <w:t>モビリティに</w:t>
      </w:r>
      <w:r>
        <w:rPr>
          <w:lang w:eastAsia="zh-TW"/>
        </w:rPr>
        <w:t>基</w:t>
      </w:r>
      <w:r>
        <w:rPr>
          <w:lang w:eastAsia="ja-JP"/>
        </w:rPr>
        <w:t>づき</w:t>
      </w:r>
      <w:r>
        <w:rPr>
          <w:lang w:eastAsia="zh-TW"/>
        </w:rPr>
        <w:t>、</w:t>
      </w:r>
      <w:r>
        <w:rPr>
          <w:lang w:eastAsia="ja-JP"/>
        </w:rPr>
        <w:t>お</w:t>
      </w:r>
      <w:r>
        <w:rPr>
          <w:lang w:eastAsia="zh-TW"/>
        </w:rPr>
        <w:t>客様</w:t>
      </w:r>
      <w:r>
        <w:rPr>
          <w:lang w:eastAsia="ja-JP"/>
        </w:rPr>
        <w:t>は</w:t>
      </w:r>
      <w:r>
        <w:rPr>
          <w:lang w:eastAsia="zh-TW"/>
        </w:rPr>
        <w:t>、</w:t>
      </w:r>
      <w:r>
        <w:rPr>
          <w:lang w:eastAsia="ja-JP"/>
        </w:rPr>
        <w:t>ライセンス</w:t>
      </w:r>
      <w:r>
        <w:rPr>
          <w:lang w:eastAsia="zh-TW"/>
        </w:rPr>
        <w:t xml:space="preserve"> </w:t>
      </w:r>
      <w:r>
        <w:rPr>
          <w:lang w:eastAsia="ja-JP"/>
        </w:rPr>
        <w:t>モビリティの</w:t>
      </w:r>
      <w:r>
        <w:rPr>
          <w:lang w:eastAsia="zh-TW"/>
        </w:rPr>
        <w:t>対象</w:t>
      </w:r>
      <w:r>
        <w:rPr>
          <w:lang w:eastAsia="ja-JP"/>
        </w:rPr>
        <w:t>として</w:t>
      </w:r>
      <w:r>
        <w:rPr>
          <w:lang w:eastAsia="zh-TW"/>
        </w:rPr>
        <w:t>指定</w:t>
      </w:r>
      <w:r>
        <w:rPr>
          <w:lang w:eastAsia="ja-JP"/>
        </w:rPr>
        <w:t>された</w:t>
      </w:r>
      <w:r>
        <w:fldChar w:fldCharType="begin"/>
      </w:r>
      <w:r>
        <w:rPr>
          <w:lang w:eastAsia="zh-TW"/>
        </w:rPr>
        <w:instrText xml:space="preserve"> AutoTextList   \s NoStyle \t "</w:instrText>
      </w:r>
      <w:r>
        <w:rPr>
          <w:lang w:eastAsia="ja-JP"/>
        </w:rPr>
        <w:instrText>ライセンスとは</w:instrText>
      </w:r>
      <w:r>
        <w:rPr>
          <w:lang w:eastAsia="zh-TW"/>
        </w:rPr>
        <w:instrText>、製品</w:instrText>
      </w:r>
      <w:r>
        <w:rPr>
          <w:lang w:eastAsia="ja-JP"/>
        </w:rPr>
        <w:instrText>をダウンロード</w:instrText>
      </w:r>
      <w:r>
        <w:rPr>
          <w:lang w:eastAsia="zh-TW"/>
        </w:rPr>
        <w:instrText>、</w:instrText>
      </w:r>
      <w:r>
        <w:rPr>
          <w:lang w:eastAsia="ja-JP"/>
        </w:rPr>
        <w:instrText>インストール</w:instrText>
      </w:r>
      <w:r>
        <w:rPr>
          <w:lang w:eastAsia="zh-TW"/>
        </w:rPr>
        <w:instrText>、</w:instrText>
      </w:r>
      <w:r>
        <w:rPr>
          <w:lang w:eastAsia="ja-JP"/>
        </w:rPr>
        <w:instrText>アクセス</w:instrText>
      </w:r>
      <w:r>
        <w:rPr>
          <w:lang w:eastAsia="zh-TW"/>
        </w:rPr>
        <w:instrText>、</w:instrText>
      </w:r>
      <w:r>
        <w:rPr>
          <w:lang w:eastAsia="ja-JP"/>
        </w:rPr>
        <w:instrText>および</w:instrText>
      </w:r>
      <w:r>
        <w:rPr>
          <w:lang w:eastAsia="zh-TW"/>
        </w:rPr>
        <w:instrText>使用</w:instrText>
      </w:r>
      <w:r>
        <w:rPr>
          <w:lang w:eastAsia="ja-JP"/>
        </w:rPr>
        <w:instrText>する</w:instrText>
      </w:r>
      <w:r>
        <w:rPr>
          <w:lang w:eastAsia="zh-TW"/>
        </w:rPr>
        <w:instrText>権利</w:instrText>
      </w:r>
      <w:r>
        <w:rPr>
          <w:lang w:eastAsia="ja-JP"/>
        </w:rPr>
        <w:instrText>を</w:instrText>
      </w:r>
      <w:r>
        <w:rPr>
          <w:lang w:eastAsia="zh-TW"/>
        </w:rPr>
        <w:instrText>意味</w:instrText>
      </w:r>
      <w:r>
        <w:rPr>
          <w:lang w:eastAsia="ja-JP"/>
        </w:rPr>
        <w:instrText>します</w:instrText>
      </w:r>
      <w:r>
        <w:rPr>
          <w:lang w:eastAsia="zh-TW"/>
        </w:rPr>
        <w:instrText>。</w:instrText>
      </w:r>
      <w:r>
        <w:rPr>
          <w:lang w:eastAsia="zh-TW"/>
        </w:rPr>
        <w:instrText xml:space="preserve">" </w:instrText>
      </w:r>
      <w:r>
        <w:fldChar w:fldCharType="separate"/>
      </w:r>
      <w:r>
        <w:rPr>
          <w:color w:val="0563C1"/>
          <w:lang w:eastAsia="ja-JP"/>
        </w:rPr>
        <w:t>ライセンス</w:t>
      </w:r>
      <w:r>
        <w:fldChar w:fldCharType="end"/>
      </w:r>
      <w:r>
        <w:rPr>
          <w:lang w:eastAsia="ja-JP"/>
        </w:rPr>
        <w:t>を</w:t>
      </w:r>
      <w:r>
        <w:rPr>
          <w:lang w:eastAsia="zh-TW"/>
        </w:rPr>
        <w:t>、同一</w:t>
      </w:r>
      <w:r>
        <w:fldChar w:fldCharType="begin"/>
      </w:r>
      <w:r>
        <w:rPr>
          <w:lang w:eastAsia="zh-TW"/>
        </w:rPr>
        <w:instrText xml:space="preserve"> AutoTextList   \s NoStyle \t "</w:instrText>
      </w:r>
      <w:r>
        <w:rPr>
          <w:lang w:eastAsia="ja-JP"/>
        </w:rPr>
        <w:instrText>サーバー</w:instrText>
      </w:r>
      <w:r>
        <w:rPr>
          <w:lang w:eastAsia="zh-TW"/>
        </w:rPr>
        <w:instrText xml:space="preserve"> </w:instrText>
      </w:r>
      <w:r>
        <w:rPr>
          <w:lang w:eastAsia="ja-JP"/>
        </w:rPr>
        <w:instrText>ファームとは</w:instrText>
      </w:r>
      <w:r>
        <w:rPr>
          <w:lang w:eastAsia="zh-TW"/>
        </w:rPr>
        <w:instrText>、単一</w:instrText>
      </w:r>
      <w:r>
        <w:rPr>
          <w:lang w:eastAsia="ja-JP"/>
        </w:rPr>
        <w:instrText>のデータ</w:instrText>
      </w:r>
      <w:r>
        <w:rPr>
          <w:lang w:eastAsia="zh-TW"/>
        </w:rPr>
        <w:instrText xml:space="preserve"> </w:instrText>
      </w:r>
      <w:r>
        <w:rPr>
          <w:lang w:eastAsia="ja-JP"/>
        </w:rPr>
        <w:instrText>センター</w:instrText>
      </w:r>
      <w:r>
        <w:rPr>
          <w:lang w:eastAsia="zh-TW"/>
        </w:rPr>
        <w:instrText>、</w:instrText>
      </w:r>
      <w:r>
        <w:rPr>
          <w:lang w:eastAsia="ja-JP"/>
        </w:rPr>
        <w:instrText>または</w:instrText>
      </w:r>
      <w:r>
        <w:rPr>
          <w:lang w:eastAsia="zh-TW"/>
        </w:rPr>
        <w:instrText>両者</w:instrText>
      </w:r>
      <w:r>
        <w:rPr>
          <w:lang w:eastAsia="ja-JP"/>
        </w:rPr>
        <w:instrText>のタイム</w:instrText>
      </w:r>
      <w:r>
        <w:rPr>
          <w:lang w:eastAsia="zh-TW"/>
        </w:rPr>
        <w:instrText xml:space="preserve"> </w:instrText>
      </w:r>
      <w:r>
        <w:rPr>
          <w:lang w:eastAsia="ja-JP"/>
        </w:rPr>
        <w:instrText>ゾーンの</w:instrText>
      </w:r>
      <w:r>
        <w:rPr>
          <w:lang w:eastAsia="zh-TW"/>
        </w:rPr>
        <w:instrText>時差</w:instrText>
      </w:r>
      <w:r>
        <w:rPr>
          <w:lang w:eastAsia="ja-JP"/>
        </w:rPr>
        <w:instrText>が</w:instrText>
      </w:r>
      <w:r>
        <w:rPr>
          <w:lang w:eastAsia="zh-TW"/>
        </w:rPr>
        <w:instrText xml:space="preserve"> 4 </w:instrText>
      </w:r>
      <w:r>
        <w:rPr>
          <w:lang w:eastAsia="zh-TW"/>
        </w:rPr>
        <w:instrText>時間以内</w:instrText>
      </w:r>
      <w:r>
        <w:rPr>
          <w:lang w:eastAsia="ja-JP"/>
        </w:rPr>
        <w:instrText>の</w:instrText>
      </w:r>
      <w:r>
        <w:rPr>
          <w:lang w:eastAsia="zh-TW"/>
        </w:rPr>
        <w:instrText>場所</w:instrText>
      </w:r>
      <w:r>
        <w:rPr>
          <w:lang w:eastAsia="ja-JP"/>
        </w:rPr>
        <w:instrText>または</w:instrText>
      </w:r>
      <w:r>
        <w:rPr>
          <w:lang w:eastAsia="zh-TW"/>
        </w:rPr>
        <w:instrText xml:space="preserve"> EU </w:instrText>
      </w:r>
      <w:r>
        <w:rPr>
          <w:lang w:eastAsia="ja-JP"/>
        </w:rPr>
        <w:instrText>もしくは</w:instrText>
      </w:r>
      <w:r>
        <w:rPr>
          <w:lang w:eastAsia="zh-TW"/>
        </w:rPr>
        <w:instrText xml:space="preserve"> EFTA </w:instrText>
      </w:r>
      <w:r>
        <w:rPr>
          <w:lang w:eastAsia="ja-JP"/>
        </w:rPr>
        <w:instrText>の</w:instrText>
      </w:r>
      <w:r>
        <w:rPr>
          <w:lang w:eastAsia="zh-TW"/>
        </w:rPr>
        <w:instrText>域内</w:instrText>
      </w:r>
      <w:r>
        <w:rPr>
          <w:lang w:eastAsia="ja-JP"/>
        </w:rPr>
        <w:instrText>に</w:instrText>
      </w:r>
      <w:r>
        <w:rPr>
          <w:lang w:eastAsia="zh-TW"/>
        </w:rPr>
        <w:instrText>物理的</w:instrText>
      </w:r>
      <w:r>
        <w:rPr>
          <w:lang w:eastAsia="ja-JP"/>
        </w:rPr>
        <w:instrText>に</w:instrText>
      </w:r>
      <w:r>
        <w:rPr>
          <w:lang w:eastAsia="zh-TW"/>
        </w:rPr>
        <w:instrText>配置</w:instrText>
      </w:r>
      <w:r>
        <w:rPr>
          <w:lang w:eastAsia="ja-JP"/>
        </w:rPr>
        <w:instrText>された</w:instrText>
      </w:r>
      <w:r>
        <w:rPr>
          <w:lang w:eastAsia="zh-TW"/>
        </w:rPr>
        <w:instrText>、</w:instrText>
      </w:r>
      <w:r>
        <w:rPr>
          <w:lang w:eastAsia="zh-TW"/>
        </w:rPr>
        <w:instrText xml:space="preserve">2 </w:instrText>
      </w:r>
      <w:r>
        <w:rPr>
          <w:lang w:eastAsia="ja-JP"/>
        </w:rPr>
        <w:instrText>つのデータ</w:instrText>
      </w:r>
      <w:r>
        <w:rPr>
          <w:lang w:eastAsia="zh-TW"/>
        </w:rPr>
        <w:instrText xml:space="preserve"> </w:instrText>
      </w:r>
      <w:r>
        <w:rPr>
          <w:lang w:eastAsia="ja-JP"/>
        </w:rPr>
        <w:instrText>センターを</w:instrText>
      </w:r>
      <w:r>
        <w:rPr>
          <w:lang w:eastAsia="zh-TW"/>
        </w:rPr>
        <w:instrText>意味</w:instrText>
      </w:r>
      <w:r>
        <w:rPr>
          <w:lang w:eastAsia="ja-JP"/>
        </w:rPr>
        <w:instrText>します</w:instrText>
      </w:r>
      <w:r>
        <w:rPr>
          <w:lang w:eastAsia="zh-TW"/>
        </w:rPr>
        <w:instrText xml:space="preserve"> (</w:instrText>
      </w:r>
      <w:r>
        <w:rPr>
          <w:lang w:eastAsia="zh-TW"/>
        </w:rPr>
        <w:instrText>完全</w:instrText>
      </w:r>
      <w:r>
        <w:rPr>
          <w:lang w:eastAsia="ja-JP"/>
        </w:rPr>
        <w:instrText>な</w:instrText>
      </w:r>
      <w:r>
        <w:rPr>
          <w:lang w:eastAsia="zh-TW"/>
        </w:rPr>
        <w:instrText>定義</w:instrText>
      </w:r>
      <w:r>
        <w:rPr>
          <w:lang w:eastAsia="ja-JP"/>
        </w:rPr>
        <w:instrText>については</w:instrText>
      </w:r>
      <w:r>
        <w:rPr>
          <w:lang w:eastAsia="zh-TW"/>
        </w:rPr>
        <w:instrText>用語集</w:instrText>
      </w:r>
      <w:r>
        <w:rPr>
          <w:lang w:eastAsia="ja-JP"/>
        </w:rPr>
        <w:instrText>を</w:instrText>
      </w:r>
      <w:r>
        <w:rPr>
          <w:lang w:eastAsia="zh-TW"/>
        </w:rPr>
        <w:instrText>参照</w:instrText>
      </w:r>
      <w:r>
        <w:rPr>
          <w:lang w:eastAsia="ja-JP"/>
        </w:rPr>
        <w:instrText>してください</w:instrText>
      </w:r>
      <w:r>
        <w:rPr>
          <w:lang w:eastAsia="zh-TW"/>
        </w:rPr>
        <w:instrText>)</w:instrText>
      </w:r>
      <w:r>
        <w:rPr>
          <w:lang w:eastAsia="zh-TW"/>
        </w:rPr>
        <w:instrText>。</w:instrText>
      </w:r>
      <w:r>
        <w:rPr>
          <w:lang w:eastAsia="zh-TW"/>
        </w:rPr>
        <w:instrText xml:space="preserve">" </w:instrText>
      </w:r>
      <w:r>
        <w:fldChar w:fldCharType="separate"/>
      </w:r>
      <w:r>
        <w:rPr>
          <w:color w:val="0563C1"/>
          <w:lang w:eastAsia="ja-JP"/>
        </w:rPr>
        <w:t>サーバー</w:t>
      </w:r>
      <w:r>
        <w:rPr>
          <w:color w:val="0563C1"/>
          <w:lang w:eastAsia="zh-TW"/>
        </w:rPr>
        <w:t xml:space="preserve"> </w:t>
      </w:r>
      <w:r>
        <w:rPr>
          <w:color w:val="0563C1"/>
          <w:lang w:eastAsia="ja-JP"/>
        </w:rPr>
        <w:t>ファーム</w:t>
      </w:r>
      <w:r>
        <w:fldChar w:fldCharType="end"/>
      </w:r>
      <w:r>
        <w:rPr>
          <w:lang w:eastAsia="zh-TW"/>
        </w:rPr>
        <w:t>内</w:t>
      </w:r>
      <w:r>
        <w:rPr>
          <w:lang w:eastAsia="ja-JP"/>
        </w:rPr>
        <w:t>の</w:t>
      </w:r>
      <w:r>
        <w:rPr>
          <w:lang w:eastAsia="zh-TW"/>
        </w:rPr>
        <w:t>任意</w:t>
      </w:r>
      <w:r>
        <w:rPr>
          <w:lang w:eastAsia="ja-JP"/>
        </w:rPr>
        <w:t>の</w:t>
      </w:r>
      <w:r>
        <w:fldChar w:fldCharType="begin"/>
      </w:r>
      <w:r>
        <w:rPr>
          <w:lang w:eastAsia="zh-TW"/>
        </w:rPr>
        <w:instrText xml:space="preserve"> AutoTextList   \s NoStyle \t "</w:instrText>
      </w:r>
      <w:r>
        <w:rPr>
          <w:lang w:eastAsia="ja-JP"/>
        </w:rPr>
        <w:instrText>ライセンスを</w:instrText>
      </w:r>
      <w:r>
        <w:rPr>
          <w:lang w:eastAsia="zh-TW"/>
        </w:rPr>
        <w:instrText>取得</w:instrText>
      </w:r>
      <w:r>
        <w:rPr>
          <w:lang w:eastAsia="ja-JP"/>
        </w:rPr>
        <w:instrText>したサーバーとは</w:instrText>
      </w:r>
      <w:r>
        <w:rPr>
          <w:lang w:eastAsia="zh-TW"/>
        </w:rPr>
        <w:instrText>、</w:instrText>
      </w:r>
      <w:r>
        <w:rPr>
          <w:lang w:eastAsia="ja-JP"/>
        </w:rPr>
        <w:instrText>ライセンスが</w:instrText>
      </w:r>
      <w:r>
        <w:rPr>
          <w:lang w:eastAsia="zh-TW"/>
        </w:rPr>
        <w:instrText>割</w:instrText>
      </w:r>
      <w:r>
        <w:rPr>
          <w:lang w:eastAsia="ja-JP"/>
        </w:rPr>
        <w:instrText>り</w:instrText>
      </w:r>
      <w:r>
        <w:rPr>
          <w:lang w:eastAsia="zh-TW"/>
        </w:rPr>
        <w:instrText>当</w:instrText>
      </w:r>
      <w:r>
        <w:rPr>
          <w:lang w:eastAsia="ja-JP"/>
        </w:rPr>
        <w:instrText>てられた</w:instrText>
      </w:r>
      <w:r>
        <w:rPr>
          <w:lang w:eastAsia="zh-TW"/>
        </w:rPr>
        <w:instrText>、</w:instrText>
      </w:r>
      <w:r>
        <w:rPr>
          <w:lang w:eastAsia="ja-JP"/>
        </w:rPr>
        <w:instrText>お</w:instrText>
      </w:r>
      <w:r>
        <w:rPr>
          <w:lang w:eastAsia="zh-TW"/>
        </w:rPr>
        <w:instrText>客様</w:instrText>
      </w:r>
      <w:r>
        <w:rPr>
          <w:lang w:eastAsia="ja-JP"/>
        </w:rPr>
        <w:instrText>の</w:instrText>
      </w:r>
      <w:r>
        <w:rPr>
          <w:lang w:eastAsia="zh-TW"/>
        </w:rPr>
        <w:instrText>使用</w:instrText>
      </w:r>
      <w:r>
        <w:rPr>
          <w:lang w:eastAsia="ja-JP"/>
        </w:rPr>
        <w:instrText>のみを</w:instrText>
      </w:r>
      <w:r>
        <w:rPr>
          <w:lang w:eastAsia="zh-TW"/>
        </w:rPr>
        <w:instrText>目的</w:instrText>
      </w:r>
      <w:r>
        <w:rPr>
          <w:lang w:eastAsia="ja-JP"/>
        </w:rPr>
        <w:instrText>とした</w:instrText>
      </w:r>
      <w:r>
        <w:rPr>
          <w:lang w:eastAsia="zh-TW"/>
        </w:rPr>
        <w:instrText>単一</w:instrText>
      </w:r>
      <w:r>
        <w:rPr>
          <w:lang w:eastAsia="ja-JP"/>
        </w:rPr>
        <w:instrText>のサーバーを</w:instrText>
      </w:r>
      <w:r>
        <w:rPr>
          <w:lang w:eastAsia="zh-TW"/>
        </w:rPr>
        <w:instrText>意味</w:instrText>
      </w:r>
      <w:r>
        <w:rPr>
          <w:lang w:eastAsia="ja-JP"/>
        </w:rPr>
        <w:instrText>します</w:instrText>
      </w:r>
      <w:r>
        <w:rPr>
          <w:lang w:eastAsia="zh-TW"/>
        </w:rPr>
        <w:instrText>。</w:instrText>
      </w:r>
      <w:r>
        <w:rPr>
          <w:lang w:eastAsia="ja-JP"/>
        </w:rPr>
        <w:instrText>この</w:instrText>
      </w:r>
      <w:r>
        <w:rPr>
          <w:lang w:eastAsia="zh-TW"/>
        </w:rPr>
        <w:instrText>定義</w:instrText>
      </w:r>
      <w:r>
        <w:rPr>
          <w:lang w:eastAsia="ja-JP"/>
        </w:rPr>
        <w:instrText>において</w:instrText>
      </w:r>
      <w:r>
        <w:rPr>
          <w:lang w:eastAsia="zh-TW"/>
        </w:rPr>
        <w:instrText>、</w:instrText>
      </w:r>
      <w:r>
        <w:rPr>
          <w:lang w:eastAsia="ja-JP"/>
        </w:rPr>
        <w:instrText>ハードウェアのパーティションまたはブレードは</w:instrText>
      </w:r>
      <w:r>
        <w:rPr>
          <w:lang w:eastAsia="zh-TW"/>
        </w:rPr>
        <w:instrText>、別個</w:instrText>
      </w:r>
      <w:r>
        <w:rPr>
          <w:lang w:eastAsia="ja-JP"/>
        </w:rPr>
        <w:instrText>のサーバーと</w:instrText>
      </w:r>
      <w:r>
        <w:rPr>
          <w:lang w:eastAsia="zh-TW"/>
        </w:rPr>
        <w:instrText>見</w:instrText>
      </w:r>
      <w:r>
        <w:rPr>
          <w:lang w:eastAsia="ja-JP"/>
        </w:rPr>
        <w:instrText>なされます</w:instrText>
      </w:r>
      <w:r>
        <w:rPr>
          <w:lang w:eastAsia="zh-TW"/>
        </w:rPr>
        <w:instrText>。</w:instrText>
      </w:r>
      <w:r>
        <w:rPr>
          <w:lang w:eastAsia="zh-TW"/>
        </w:rPr>
        <w:instrText xml:space="preserve">" </w:instrText>
      </w:r>
      <w:r>
        <w:fldChar w:fldCharType="separate"/>
      </w:r>
      <w:r>
        <w:rPr>
          <w:color w:val="0563C1"/>
          <w:lang w:eastAsia="ja-JP"/>
        </w:rPr>
        <w:t>ライセンスを</w:t>
      </w:r>
      <w:r>
        <w:rPr>
          <w:color w:val="0563C1"/>
          <w:lang w:eastAsia="zh-TW"/>
        </w:rPr>
        <w:t>取得</w:t>
      </w:r>
      <w:r>
        <w:rPr>
          <w:color w:val="0563C1"/>
          <w:lang w:eastAsia="ja-JP"/>
        </w:rPr>
        <w:t>したサーバー</w:t>
      </w:r>
      <w:r>
        <w:fldChar w:fldCharType="end"/>
      </w:r>
      <w:r>
        <w:rPr>
          <w:lang w:eastAsia="ja-JP"/>
        </w:rPr>
        <w:t>に</w:t>
      </w:r>
      <w:r>
        <w:rPr>
          <w:lang w:eastAsia="zh-TW"/>
        </w:rPr>
        <w:t>必要</w:t>
      </w:r>
      <w:r>
        <w:rPr>
          <w:lang w:eastAsia="ja-JP"/>
        </w:rPr>
        <w:t>に</w:t>
      </w:r>
      <w:r>
        <w:rPr>
          <w:lang w:eastAsia="zh-TW"/>
        </w:rPr>
        <w:t>応</w:t>
      </w:r>
      <w:r>
        <w:rPr>
          <w:lang w:eastAsia="ja-JP"/>
        </w:rPr>
        <w:t>じて</w:t>
      </w:r>
      <w:r>
        <w:rPr>
          <w:lang w:eastAsia="zh-TW"/>
        </w:rPr>
        <w:t>何度</w:t>
      </w:r>
      <w:r>
        <w:rPr>
          <w:lang w:eastAsia="ja-JP"/>
        </w:rPr>
        <w:t>でも</w:t>
      </w:r>
      <w:r>
        <w:rPr>
          <w:lang w:eastAsia="zh-TW"/>
        </w:rPr>
        <w:t>再割</w:t>
      </w:r>
      <w:r>
        <w:rPr>
          <w:lang w:eastAsia="ja-JP"/>
        </w:rPr>
        <w:t>り</w:t>
      </w:r>
      <w:r>
        <w:rPr>
          <w:lang w:eastAsia="zh-TW"/>
        </w:rPr>
        <w:t>当</w:t>
      </w:r>
      <w:r>
        <w:rPr>
          <w:lang w:eastAsia="ja-JP"/>
        </w:rPr>
        <w:t>てすることができます</w:t>
      </w:r>
      <w:r>
        <w:rPr>
          <w:lang w:eastAsia="zh-TW"/>
        </w:rPr>
        <w:t>。</w:t>
      </w:r>
      <w:r>
        <w:rPr>
          <w:lang w:eastAsia="ja-JP"/>
        </w:rPr>
        <w:t>お</w:t>
      </w:r>
      <w:r>
        <w:rPr>
          <w:lang w:eastAsia="zh-TW"/>
        </w:rPr>
        <w:t>客様</w:t>
      </w:r>
      <w:r>
        <w:rPr>
          <w:lang w:eastAsia="ja-JP"/>
        </w:rPr>
        <w:t>はこれらの</w:t>
      </w:r>
      <w:r>
        <w:fldChar w:fldCharType="begin"/>
      </w:r>
      <w:r>
        <w:rPr>
          <w:lang w:eastAsia="zh-TW"/>
        </w:rPr>
        <w:instrText xml:space="preserve"> AutoTextList   \s NoStyle \t "</w:instrText>
      </w:r>
      <w:r>
        <w:rPr>
          <w:lang w:eastAsia="ja-JP"/>
        </w:rPr>
        <w:instrText>ライセンスとは</w:instrText>
      </w:r>
      <w:r>
        <w:rPr>
          <w:lang w:eastAsia="zh-TW"/>
        </w:rPr>
        <w:instrText>、製品</w:instrText>
      </w:r>
      <w:r>
        <w:rPr>
          <w:lang w:eastAsia="ja-JP"/>
        </w:rPr>
        <w:instrText>をダウンロード</w:instrText>
      </w:r>
      <w:r>
        <w:rPr>
          <w:lang w:eastAsia="zh-TW"/>
        </w:rPr>
        <w:instrText>、</w:instrText>
      </w:r>
      <w:r>
        <w:rPr>
          <w:lang w:eastAsia="ja-JP"/>
        </w:rPr>
        <w:instrText>インストール</w:instrText>
      </w:r>
      <w:r>
        <w:rPr>
          <w:lang w:eastAsia="zh-TW"/>
        </w:rPr>
        <w:instrText>、</w:instrText>
      </w:r>
      <w:r>
        <w:rPr>
          <w:lang w:eastAsia="ja-JP"/>
        </w:rPr>
        <w:instrText>アクセス</w:instrText>
      </w:r>
      <w:r>
        <w:rPr>
          <w:lang w:eastAsia="zh-TW"/>
        </w:rPr>
        <w:instrText>、</w:instrText>
      </w:r>
      <w:r>
        <w:rPr>
          <w:lang w:eastAsia="ja-JP"/>
        </w:rPr>
        <w:instrText>および</w:instrText>
      </w:r>
      <w:r>
        <w:rPr>
          <w:lang w:eastAsia="zh-TW"/>
        </w:rPr>
        <w:instrText>使用</w:instrText>
      </w:r>
      <w:r>
        <w:rPr>
          <w:lang w:eastAsia="ja-JP"/>
        </w:rPr>
        <w:instrText>する</w:instrText>
      </w:r>
      <w:r>
        <w:rPr>
          <w:lang w:eastAsia="zh-TW"/>
        </w:rPr>
        <w:instrText>権利</w:instrText>
      </w:r>
      <w:r>
        <w:rPr>
          <w:lang w:eastAsia="ja-JP"/>
        </w:rPr>
        <w:instrText>を</w:instrText>
      </w:r>
      <w:r>
        <w:rPr>
          <w:lang w:eastAsia="zh-TW"/>
        </w:rPr>
        <w:instrText>意味</w:instrText>
      </w:r>
      <w:r>
        <w:rPr>
          <w:lang w:eastAsia="ja-JP"/>
        </w:rPr>
        <w:instrText>します</w:instrText>
      </w:r>
      <w:r>
        <w:rPr>
          <w:lang w:eastAsia="zh-TW"/>
        </w:rPr>
        <w:instrText>。</w:instrText>
      </w:r>
      <w:r>
        <w:rPr>
          <w:lang w:eastAsia="zh-TW"/>
        </w:rPr>
        <w:instrText xml:space="preserve">" </w:instrText>
      </w:r>
      <w:r>
        <w:fldChar w:fldCharType="separate"/>
      </w:r>
      <w:r>
        <w:rPr>
          <w:color w:val="0563C1"/>
          <w:lang w:eastAsia="ja-JP"/>
        </w:rPr>
        <w:t>ライセンス</w:t>
      </w:r>
      <w:r>
        <w:fldChar w:fldCharType="end"/>
      </w:r>
      <w:r>
        <w:rPr>
          <w:lang w:eastAsia="ja-JP"/>
        </w:rPr>
        <w:t>をある</w:t>
      </w:r>
      <w:r>
        <w:fldChar w:fldCharType="begin"/>
      </w:r>
      <w:r>
        <w:rPr>
          <w:lang w:eastAsia="zh-TW"/>
        </w:rPr>
        <w:instrText xml:space="preserve"> AutoTextList   \s NoStyle \t "</w:instrText>
      </w:r>
      <w:r>
        <w:rPr>
          <w:lang w:eastAsia="ja-JP"/>
        </w:rPr>
        <w:instrText>サーバー</w:instrText>
      </w:r>
      <w:r>
        <w:rPr>
          <w:lang w:eastAsia="zh-TW"/>
        </w:rPr>
        <w:instrText xml:space="preserve"> </w:instrText>
      </w:r>
      <w:r>
        <w:rPr>
          <w:lang w:eastAsia="ja-JP"/>
        </w:rPr>
        <w:instrText>ファームとは</w:instrText>
      </w:r>
      <w:r>
        <w:rPr>
          <w:lang w:eastAsia="zh-TW"/>
        </w:rPr>
        <w:instrText>、単一</w:instrText>
      </w:r>
      <w:r>
        <w:rPr>
          <w:lang w:eastAsia="ja-JP"/>
        </w:rPr>
        <w:instrText>のデータ</w:instrText>
      </w:r>
      <w:r>
        <w:rPr>
          <w:lang w:eastAsia="zh-TW"/>
        </w:rPr>
        <w:instrText xml:space="preserve"> </w:instrText>
      </w:r>
      <w:r>
        <w:rPr>
          <w:lang w:eastAsia="ja-JP"/>
        </w:rPr>
        <w:instrText>センター</w:instrText>
      </w:r>
      <w:r>
        <w:rPr>
          <w:lang w:eastAsia="zh-TW"/>
        </w:rPr>
        <w:instrText>、</w:instrText>
      </w:r>
      <w:r>
        <w:rPr>
          <w:lang w:eastAsia="ja-JP"/>
        </w:rPr>
        <w:instrText>または</w:instrText>
      </w:r>
      <w:r>
        <w:rPr>
          <w:lang w:eastAsia="zh-TW"/>
        </w:rPr>
        <w:instrText>両者</w:instrText>
      </w:r>
      <w:r>
        <w:rPr>
          <w:lang w:eastAsia="ja-JP"/>
        </w:rPr>
        <w:instrText>のタイム</w:instrText>
      </w:r>
      <w:r>
        <w:rPr>
          <w:lang w:eastAsia="zh-TW"/>
        </w:rPr>
        <w:instrText xml:space="preserve"> </w:instrText>
      </w:r>
      <w:r>
        <w:rPr>
          <w:lang w:eastAsia="ja-JP"/>
        </w:rPr>
        <w:instrText>ゾーンの</w:instrText>
      </w:r>
      <w:r>
        <w:rPr>
          <w:lang w:eastAsia="zh-TW"/>
        </w:rPr>
        <w:instrText>時差</w:instrText>
      </w:r>
      <w:r>
        <w:rPr>
          <w:lang w:eastAsia="ja-JP"/>
        </w:rPr>
        <w:instrText>が</w:instrText>
      </w:r>
      <w:r>
        <w:rPr>
          <w:lang w:eastAsia="zh-TW"/>
        </w:rPr>
        <w:instrText xml:space="preserve"> 4 </w:instrText>
      </w:r>
      <w:r>
        <w:rPr>
          <w:lang w:eastAsia="zh-TW"/>
        </w:rPr>
        <w:instrText>時間以内</w:instrText>
      </w:r>
      <w:r>
        <w:rPr>
          <w:lang w:eastAsia="ja-JP"/>
        </w:rPr>
        <w:instrText>の</w:instrText>
      </w:r>
      <w:r>
        <w:rPr>
          <w:lang w:eastAsia="zh-TW"/>
        </w:rPr>
        <w:instrText>場所</w:instrText>
      </w:r>
      <w:r>
        <w:rPr>
          <w:lang w:eastAsia="ja-JP"/>
        </w:rPr>
        <w:instrText>または</w:instrText>
      </w:r>
      <w:r>
        <w:rPr>
          <w:lang w:eastAsia="zh-TW"/>
        </w:rPr>
        <w:instrText xml:space="preserve"> EU </w:instrText>
      </w:r>
      <w:r>
        <w:rPr>
          <w:lang w:eastAsia="ja-JP"/>
        </w:rPr>
        <w:instrText>もしくは</w:instrText>
      </w:r>
      <w:r>
        <w:rPr>
          <w:lang w:eastAsia="zh-TW"/>
        </w:rPr>
        <w:instrText xml:space="preserve"> EFTA </w:instrText>
      </w:r>
      <w:r>
        <w:rPr>
          <w:lang w:eastAsia="ja-JP"/>
        </w:rPr>
        <w:instrText>の</w:instrText>
      </w:r>
      <w:r>
        <w:rPr>
          <w:lang w:eastAsia="zh-TW"/>
        </w:rPr>
        <w:instrText>域内</w:instrText>
      </w:r>
      <w:r>
        <w:rPr>
          <w:lang w:eastAsia="ja-JP"/>
        </w:rPr>
        <w:instrText>に</w:instrText>
      </w:r>
      <w:r>
        <w:rPr>
          <w:lang w:eastAsia="zh-TW"/>
        </w:rPr>
        <w:instrText>物理的</w:instrText>
      </w:r>
      <w:r>
        <w:rPr>
          <w:lang w:eastAsia="ja-JP"/>
        </w:rPr>
        <w:instrText>に</w:instrText>
      </w:r>
      <w:r>
        <w:rPr>
          <w:lang w:eastAsia="zh-TW"/>
        </w:rPr>
        <w:instrText>配置</w:instrText>
      </w:r>
      <w:r>
        <w:rPr>
          <w:lang w:eastAsia="ja-JP"/>
        </w:rPr>
        <w:instrText>された</w:instrText>
      </w:r>
      <w:r>
        <w:rPr>
          <w:lang w:eastAsia="zh-TW"/>
        </w:rPr>
        <w:instrText>、</w:instrText>
      </w:r>
      <w:r>
        <w:rPr>
          <w:lang w:eastAsia="zh-TW"/>
        </w:rPr>
        <w:instrText xml:space="preserve">2 </w:instrText>
      </w:r>
      <w:r>
        <w:rPr>
          <w:lang w:eastAsia="ja-JP"/>
        </w:rPr>
        <w:instrText>つのデータ</w:instrText>
      </w:r>
      <w:r>
        <w:rPr>
          <w:lang w:eastAsia="zh-TW"/>
        </w:rPr>
        <w:instrText xml:space="preserve"> </w:instrText>
      </w:r>
      <w:r>
        <w:rPr>
          <w:lang w:eastAsia="ja-JP"/>
        </w:rPr>
        <w:instrText>センターを</w:instrText>
      </w:r>
      <w:r>
        <w:rPr>
          <w:lang w:eastAsia="zh-TW"/>
        </w:rPr>
        <w:instrText>意味</w:instrText>
      </w:r>
      <w:r>
        <w:rPr>
          <w:lang w:eastAsia="ja-JP"/>
        </w:rPr>
        <w:instrText>します</w:instrText>
      </w:r>
      <w:r>
        <w:rPr>
          <w:lang w:eastAsia="zh-TW"/>
        </w:rPr>
        <w:instrText xml:space="preserve"> (</w:instrText>
      </w:r>
      <w:r>
        <w:rPr>
          <w:lang w:eastAsia="zh-TW"/>
        </w:rPr>
        <w:instrText>完全</w:instrText>
      </w:r>
      <w:r>
        <w:rPr>
          <w:lang w:eastAsia="ja-JP"/>
        </w:rPr>
        <w:instrText>な</w:instrText>
      </w:r>
      <w:r>
        <w:rPr>
          <w:lang w:eastAsia="zh-TW"/>
        </w:rPr>
        <w:instrText>定義</w:instrText>
      </w:r>
      <w:r>
        <w:rPr>
          <w:lang w:eastAsia="ja-JP"/>
        </w:rPr>
        <w:instrText>については</w:instrText>
      </w:r>
      <w:r>
        <w:rPr>
          <w:lang w:eastAsia="zh-TW"/>
        </w:rPr>
        <w:instrText>用語集</w:instrText>
      </w:r>
      <w:r>
        <w:rPr>
          <w:lang w:eastAsia="ja-JP"/>
        </w:rPr>
        <w:instrText>を</w:instrText>
      </w:r>
      <w:r>
        <w:rPr>
          <w:lang w:eastAsia="zh-TW"/>
        </w:rPr>
        <w:instrText>参照</w:instrText>
      </w:r>
      <w:r>
        <w:rPr>
          <w:lang w:eastAsia="ja-JP"/>
        </w:rPr>
        <w:instrText>してください</w:instrText>
      </w:r>
      <w:r>
        <w:rPr>
          <w:lang w:eastAsia="zh-TW"/>
        </w:rPr>
        <w:instrText>)</w:instrText>
      </w:r>
      <w:r>
        <w:rPr>
          <w:lang w:eastAsia="zh-TW"/>
        </w:rPr>
        <w:instrText>。</w:instrText>
      </w:r>
      <w:r>
        <w:rPr>
          <w:lang w:eastAsia="zh-TW"/>
        </w:rPr>
        <w:instrText xml:space="preserve">" </w:instrText>
      </w:r>
      <w:r>
        <w:fldChar w:fldCharType="separate"/>
      </w:r>
      <w:r>
        <w:rPr>
          <w:color w:val="0563C1"/>
          <w:lang w:eastAsia="ja-JP"/>
        </w:rPr>
        <w:t>サーバー</w:t>
      </w:r>
      <w:r>
        <w:rPr>
          <w:color w:val="0563C1"/>
          <w:lang w:eastAsia="zh-TW"/>
        </w:rPr>
        <w:t xml:space="preserve"> </w:t>
      </w:r>
      <w:r>
        <w:rPr>
          <w:color w:val="0563C1"/>
          <w:lang w:eastAsia="ja-JP"/>
        </w:rPr>
        <w:t>ファーム</w:t>
      </w:r>
      <w:r>
        <w:fldChar w:fldCharType="end"/>
      </w:r>
      <w:r>
        <w:rPr>
          <w:lang w:eastAsia="ja-JP"/>
        </w:rPr>
        <w:t>から</w:t>
      </w:r>
      <w:r>
        <w:rPr>
          <w:lang w:eastAsia="zh-TW"/>
        </w:rPr>
        <w:t>別</w:t>
      </w:r>
      <w:r>
        <w:rPr>
          <w:lang w:eastAsia="ja-JP"/>
        </w:rPr>
        <w:t>のサーバー</w:t>
      </w:r>
      <w:r>
        <w:rPr>
          <w:lang w:eastAsia="zh-TW"/>
        </w:rPr>
        <w:t xml:space="preserve"> </w:t>
      </w:r>
      <w:r>
        <w:rPr>
          <w:lang w:eastAsia="ja-JP"/>
        </w:rPr>
        <w:t>ファームに</w:t>
      </w:r>
      <w:r>
        <w:rPr>
          <w:lang w:eastAsia="zh-TW"/>
        </w:rPr>
        <w:t>再割</w:t>
      </w:r>
      <w:r>
        <w:rPr>
          <w:lang w:eastAsia="ja-JP"/>
        </w:rPr>
        <w:t>り</w:t>
      </w:r>
      <w:r>
        <w:rPr>
          <w:lang w:eastAsia="zh-TW"/>
        </w:rPr>
        <w:t>当</w:t>
      </w:r>
      <w:r>
        <w:rPr>
          <w:lang w:eastAsia="ja-JP"/>
        </w:rPr>
        <w:t>てすることもできますが</w:t>
      </w:r>
      <w:r>
        <w:rPr>
          <w:lang w:eastAsia="zh-TW"/>
        </w:rPr>
        <w:t>、短期間</w:t>
      </w:r>
      <w:r>
        <w:rPr>
          <w:lang w:eastAsia="ja-JP"/>
        </w:rPr>
        <w:t>で</w:t>
      </w:r>
      <w:r>
        <w:rPr>
          <w:lang w:eastAsia="zh-TW"/>
        </w:rPr>
        <w:t>再割</w:t>
      </w:r>
      <w:r>
        <w:rPr>
          <w:lang w:eastAsia="ja-JP"/>
        </w:rPr>
        <w:t>り</w:t>
      </w:r>
      <w:r>
        <w:rPr>
          <w:lang w:eastAsia="zh-TW"/>
        </w:rPr>
        <w:t>当</w:t>
      </w:r>
      <w:r>
        <w:rPr>
          <w:lang w:eastAsia="ja-JP"/>
        </w:rPr>
        <w:t>てすることはできません</w:t>
      </w:r>
      <w:r>
        <w:rPr>
          <w:lang w:eastAsia="zh-TW"/>
        </w:rPr>
        <w:t xml:space="preserve"> (</w:t>
      </w:r>
      <w:r>
        <w:rPr>
          <w:lang w:eastAsia="ja-JP"/>
        </w:rPr>
        <w:t>すなわち</w:t>
      </w:r>
      <w:r>
        <w:rPr>
          <w:lang w:eastAsia="zh-TW"/>
        </w:rPr>
        <w:t>、最後</w:t>
      </w:r>
      <w:r>
        <w:rPr>
          <w:lang w:eastAsia="ja-JP"/>
        </w:rPr>
        <w:t>の</w:t>
      </w:r>
      <w:r>
        <w:rPr>
          <w:lang w:eastAsia="zh-TW"/>
        </w:rPr>
        <w:t>再割</w:t>
      </w:r>
      <w:r>
        <w:rPr>
          <w:lang w:eastAsia="ja-JP"/>
        </w:rPr>
        <w:t>り</w:t>
      </w:r>
      <w:r>
        <w:rPr>
          <w:lang w:eastAsia="zh-TW"/>
        </w:rPr>
        <w:t>当</w:t>
      </w:r>
      <w:r>
        <w:rPr>
          <w:lang w:eastAsia="ja-JP"/>
        </w:rPr>
        <w:t>てから</w:t>
      </w:r>
      <w:r>
        <w:rPr>
          <w:lang w:eastAsia="zh-TW"/>
        </w:rPr>
        <w:t xml:space="preserve"> 90 </w:t>
      </w:r>
      <w:r>
        <w:rPr>
          <w:lang w:eastAsia="zh-TW"/>
        </w:rPr>
        <w:t>日以内</w:t>
      </w:r>
      <w:r>
        <w:rPr>
          <w:lang w:eastAsia="ja-JP"/>
        </w:rPr>
        <w:t>に</w:t>
      </w:r>
      <w:r>
        <w:rPr>
          <w:lang w:eastAsia="zh-TW"/>
        </w:rPr>
        <w:t>再割</w:t>
      </w:r>
      <w:r>
        <w:rPr>
          <w:lang w:eastAsia="ja-JP"/>
        </w:rPr>
        <w:t>り</w:t>
      </w:r>
      <w:r>
        <w:rPr>
          <w:lang w:eastAsia="zh-TW"/>
        </w:rPr>
        <w:t>当</w:t>
      </w:r>
      <w:r>
        <w:rPr>
          <w:lang w:eastAsia="ja-JP"/>
        </w:rPr>
        <w:t>てすることはできません</w:t>
      </w:r>
      <w:r>
        <w:rPr>
          <w:lang w:eastAsia="zh-TW"/>
        </w:rPr>
        <w:t>)</w:t>
      </w:r>
      <w:r>
        <w:rPr>
          <w:lang w:eastAsia="zh-TW"/>
        </w:rPr>
        <w:t>。</w:t>
      </w:r>
      <w:r>
        <w:rPr>
          <w:lang w:eastAsia="ja-JP"/>
        </w:rPr>
        <w:t>セルフ</w:t>
      </w:r>
      <w:r>
        <w:rPr>
          <w:lang w:eastAsia="zh-TW"/>
        </w:rPr>
        <w:t xml:space="preserve"> </w:t>
      </w:r>
      <w:r>
        <w:rPr>
          <w:lang w:eastAsia="ja-JP"/>
        </w:rPr>
        <w:t>ホストのために</w:t>
      </w:r>
      <w:r>
        <w:rPr>
          <w:lang w:eastAsia="zh-TW"/>
        </w:rPr>
        <w:t>使用</w:t>
      </w:r>
      <w:r>
        <w:rPr>
          <w:lang w:eastAsia="ja-JP"/>
        </w:rPr>
        <w:t>される</w:t>
      </w:r>
      <w:r>
        <w:rPr>
          <w:lang w:eastAsia="zh-TW"/>
        </w:rPr>
        <w:t>製品</w:t>
      </w:r>
      <w:r>
        <w:rPr>
          <w:lang w:eastAsia="ja-JP"/>
        </w:rPr>
        <w:t>は</w:t>
      </w:r>
      <w:r>
        <w:rPr>
          <w:lang w:eastAsia="zh-TW"/>
        </w:rPr>
        <w:t>、</w:t>
      </w:r>
      <w:r>
        <w:rPr>
          <w:lang w:eastAsia="ja-JP"/>
        </w:rPr>
        <w:t>サーバー</w:t>
      </w:r>
      <w:r>
        <w:rPr>
          <w:lang w:eastAsia="zh-TW"/>
        </w:rPr>
        <w:t xml:space="preserve"> </w:t>
      </w:r>
      <w:r>
        <w:rPr>
          <w:lang w:eastAsia="ja-JP"/>
        </w:rPr>
        <w:t>ファーム</w:t>
      </w:r>
      <w:r>
        <w:rPr>
          <w:lang w:eastAsia="zh-TW"/>
        </w:rPr>
        <w:t>間</w:t>
      </w:r>
      <w:r>
        <w:rPr>
          <w:lang w:eastAsia="ja-JP"/>
        </w:rPr>
        <w:t>でのライセンス</w:t>
      </w:r>
      <w:r>
        <w:rPr>
          <w:lang w:eastAsia="zh-TW"/>
        </w:rPr>
        <w:t xml:space="preserve"> </w:t>
      </w:r>
      <w:r>
        <w:rPr>
          <w:lang w:eastAsia="ja-JP"/>
        </w:rPr>
        <w:t>モビリティの</w:t>
      </w:r>
      <w:r>
        <w:rPr>
          <w:lang w:eastAsia="zh-TW"/>
        </w:rPr>
        <w:t>権利</w:t>
      </w:r>
      <w:r>
        <w:rPr>
          <w:lang w:eastAsia="ja-JP"/>
        </w:rPr>
        <w:t>に</w:t>
      </w:r>
      <w:r>
        <w:rPr>
          <w:lang w:eastAsia="zh-TW"/>
        </w:rPr>
        <w:t>基</w:t>
      </w:r>
      <w:r>
        <w:rPr>
          <w:lang w:eastAsia="ja-JP"/>
        </w:rPr>
        <w:t>づいて</w:t>
      </w:r>
      <w:r>
        <w:rPr>
          <w:lang w:eastAsia="zh-TW"/>
        </w:rPr>
        <w:t>同時</w:t>
      </w:r>
      <w:r>
        <w:rPr>
          <w:lang w:eastAsia="ja-JP"/>
        </w:rPr>
        <w:t>に</w:t>
      </w:r>
      <w:r>
        <w:rPr>
          <w:lang w:eastAsia="zh-TW"/>
        </w:rPr>
        <w:t>使用</w:t>
      </w:r>
      <w:r>
        <w:rPr>
          <w:lang w:eastAsia="ja-JP"/>
        </w:rPr>
        <w:t>することができます</w:t>
      </w:r>
      <w:r>
        <w:rPr>
          <w:lang w:eastAsia="zh-TW"/>
        </w:rPr>
        <w:t>。</w:t>
      </w:r>
    </w:p>
    <w:p w:rsidR="00F87589" w:rsidRDefault="00295C93">
      <w:pPr>
        <w:pStyle w:val="ProductList-BodyIndented"/>
        <w:rPr>
          <w:lang w:eastAsia="zh-TW"/>
        </w:rPr>
      </w:pPr>
      <w:r>
        <w:rPr>
          <w:lang w:eastAsia="zh-TW"/>
        </w:rPr>
        <w:t xml:space="preserve"> </w:t>
      </w:r>
    </w:p>
    <w:p w:rsidR="00F87589" w:rsidRDefault="00295C93">
      <w:pPr>
        <w:pStyle w:val="ProductList-SubClauseHeading"/>
        <w:outlineLvl w:val="3"/>
        <w:rPr>
          <w:lang w:eastAsia="zh-TW"/>
        </w:rPr>
      </w:pPr>
      <w:r>
        <w:rPr>
          <w:lang w:eastAsia="ja-JP"/>
        </w:rPr>
        <w:t>ソフトウェア</w:t>
      </w:r>
      <w:r>
        <w:rPr>
          <w:lang w:eastAsia="zh-TW"/>
        </w:rPr>
        <w:t xml:space="preserve"> </w:t>
      </w:r>
      <w:r>
        <w:rPr>
          <w:lang w:eastAsia="ja-JP"/>
        </w:rPr>
        <w:t>アシュアランスによるライセンス</w:t>
      </w:r>
      <w:r>
        <w:rPr>
          <w:lang w:eastAsia="zh-TW"/>
        </w:rPr>
        <w:t xml:space="preserve"> </w:t>
      </w:r>
      <w:r>
        <w:rPr>
          <w:lang w:eastAsia="ja-JP"/>
        </w:rPr>
        <w:t>モビリティ</w:t>
      </w:r>
    </w:p>
    <w:p w:rsidR="00F87589" w:rsidRDefault="00295C93">
      <w:pPr>
        <w:pStyle w:val="ProductList-BodyIndented"/>
        <w:rPr>
          <w:lang w:eastAsia="zh-TW"/>
        </w:rPr>
      </w:pPr>
      <w:r>
        <w:rPr>
          <w:lang w:eastAsia="ja-JP"/>
        </w:rPr>
        <w:t>ソフトウェア</w:t>
      </w:r>
      <w:r>
        <w:rPr>
          <w:lang w:eastAsia="zh-TW"/>
        </w:rPr>
        <w:t xml:space="preserve"> </w:t>
      </w:r>
      <w:r>
        <w:rPr>
          <w:lang w:eastAsia="ja-JP"/>
        </w:rPr>
        <w:t>アシュアランス</w:t>
      </w:r>
      <w:r>
        <w:rPr>
          <w:lang w:eastAsia="zh-TW"/>
        </w:rPr>
        <w:t xml:space="preserve"> (SA) </w:t>
      </w:r>
      <w:r>
        <w:rPr>
          <w:lang w:eastAsia="ja-JP"/>
        </w:rPr>
        <w:t>によるライセンス</w:t>
      </w:r>
      <w:r>
        <w:rPr>
          <w:lang w:eastAsia="zh-TW"/>
        </w:rPr>
        <w:t xml:space="preserve"> </w:t>
      </w:r>
      <w:r>
        <w:rPr>
          <w:lang w:eastAsia="ja-JP"/>
        </w:rPr>
        <w:t>モビリティに</w:t>
      </w:r>
      <w:r>
        <w:rPr>
          <w:lang w:eastAsia="zh-TW"/>
        </w:rPr>
        <w:t>基</w:t>
      </w:r>
      <w:r>
        <w:rPr>
          <w:lang w:eastAsia="ja-JP"/>
        </w:rPr>
        <w:t>づいて</w:t>
      </w:r>
      <w:r>
        <w:rPr>
          <w:lang w:eastAsia="zh-TW"/>
        </w:rPr>
        <w:t>、</w:t>
      </w:r>
      <w:r>
        <w:rPr>
          <w:lang w:eastAsia="ja-JP"/>
        </w:rPr>
        <w:t>お</w:t>
      </w:r>
      <w:r>
        <w:rPr>
          <w:lang w:eastAsia="zh-TW"/>
        </w:rPr>
        <w:t>客様</w:t>
      </w:r>
      <w:r>
        <w:rPr>
          <w:lang w:eastAsia="ja-JP"/>
        </w:rPr>
        <w:t>は</w:t>
      </w:r>
      <w:r>
        <w:rPr>
          <w:lang w:eastAsia="zh-TW"/>
        </w:rPr>
        <w:t>、</w:t>
      </w:r>
      <w:r>
        <w:fldChar w:fldCharType="begin"/>
      </w:r>
      <w:r>
        <w:rPr>
          <w:lang w:eastAsia="zh-TW"/>
        </w:rPr>
        <w:instrText xml:space="preserve"> AutoTextList   \s NoStyle \t "</w:instrText>
      </w:r>
      <w:r>
        <w:rPr>
          <w:lang w:eastAsia="ja-JP"/>
        </w:rPr>
        <w:instrText>ライセンス</w:instrText>
      </w:r>
      <w:r>
        <w:rPr>
          <w:lang w:eastAsia="zh-TW"/>
        </w:rPr>
        <w:instrText xml:space="preserve"> </w:instrText>
      </w:r>
      <w:r>
        <w:rPr>
          <w:lang w:eastAsia="ja-JP"/>
        </w:rPr>
        <w:instrText>モビリティ</w:instrText>
      </w:r>
      <w:r>
        <w:rPr>
          <w:lang w:eastAsia="zh-TW"/>
        </w:rPr>
        <w:instrText xml:space="preserve">: SA </w:instrText>
      </w:r>
      <w:r>
        <w:rPr>
          <w:lang w:eastAsia="ja-JP"/>
        </w:rPr>
        <w:instrText>を</w:instrText>
      </w:r>
      <w:r>
        <w:rPr>
          <w:lang w:eastAsia="zh-TW"/>
        </w:rPr>
        <w:instrText>取得</w:instrText>
      </w:r>
      <w:r>
        <w:rPr>
          <w:lang w:eastAsia="ja-JP"/>
        </w:rPr>
        <w:instrText>しているお</w:instrText>
      </w:r>
      <w:r>
        <w:rPr>
          <w:lang w:eastAsia="zh-TW"/>
        </w:rPr>
        <w:instrText>客様</w:instrText>
      </w:r>
      <w:r>
        <w:rPr>
          <w:lang w:eastAsia="ja-JP"/>
        </w:rPr>
        <w:instrText>に</w:instrText>
      </w:r>
      <w:r>
        <w:rPr>
          <w:lang w:eastAsia="zh-TW"/>
        </w:rPr>
        <w:instrText>提供</w:instrText>
      </w:r>
      <w:r>
        <w:rPr>
          <w:lang w:eastAsia="ja-JP"/>
        </w:rPr>
        <w:instrText>される</w:instrText>
      </w:r>
      <w:r>
        <w:rPr>
          <w:lang w:eastAsia="zh-TW"/>
        </w:rPr>
        <w:instrText>、標準</w:instrText>
      </w:r>
      <w:r>
        <w:rPr>
          <w:lang w:eastAsia="ja-JP"/>
        </w:rPr>
        <w:instrText>のスケジュール</w:instrText>
      </w:r>
      <w:r>
        <w:rPr>
          <w:lang w:eastAsia="zh-TW"/>
        </w:rPr>
        <w:instrText>以外</w:instrText>
      </w:r>
      <w:r>
        <w:rPr>
          <w:lang w:eastAsia="ja-JP"/>
        </w:rPr>
        <w:instrText>でライセンスを</w:instrText>
      </w:r>
      <w:r>
        <w:rPr>
          <w:lang w:eastAsia="zh-TW"/>
        </w:rPr>
        <w:instrText>再割</w:instrText>
      </w:r>
      <w:r>
        <w:rPr>
          <w:lang w:eastAsia="ja-JP"/>
        </w:rPr>
        <w:instrText>り</w:instrText>
      </w:r>
      <w:r>
        <w:rPr>
          <w:lang w:eastAsia="zh-TW"/>
        </w:rPr>
        <w:instrText>当</w:instrText>
      </w:r>
      <w:r>
        <w:rPr>
          <w:lang w:eastAsia="ja-JP"/>
        </w:rPr>
        <w:instrText>てする</w:instrText>
      </w:r>
      <w:r>
        <w:rPr>
          <w:lang w:eastAsia="zh-TW"/>
        </w:rPr>
        <w:instrText>、</w:instrText>
      </w:r>
      <w:r>
        <w:rPr>
          <w:lang w:eastAsia="ja-JP"/>
        </w:rPr>
        <w:instrText>または</w:instrText>
      </w:r>
      <w:r>
        <w:rPr>
          <w:lang w:eastAsia="zh-TW"/>
        </w:rPr>
        <w:instrText>自社</w:instrText>
      </w:r>
      <w:r>
        <w:rPr>
          <w:lang w:eastAsia="ja-JP"/>
        </w:rPr>
        <w:instrText>のデータ</w:instrText>
      </w:r>
      <w:r>
        <w:rPr>
          <w:lang w:eastAsia="zh-TW"/>
        </w:rPr>
        <w:instrText xml:space="preserve"> </w:instrText>
      </w:r>
      <w:r>
        <w:rPr>
          <w:lang w:eastAsia="ja-JP"/>
        </w:rPr>
        <w:instrText>センター</w:instrText>
      </w:r>
      <w:r>
        <w:rPr>
          <w:lang w:eastAsia="zh-TW"/>
        </w:rPr>
        <w:instrText>以外</w:instrText>
      </w:r>
      <w:r>
        <w:rPr>
          <w:lang w:eastAsia="ja-JP"/>
        </w:rPr>
        <w:instrText>のマルチテナント</w:instrText>
      </w:r>
      <w:r>
        <w:rPr>
          <w:lang w:eastAsia="zh-TW"/>
        </w:rPr>
        <w:instrText xml:space="preserve"> </w:instrText>
      </w:r>
      <w:r>
        <w:rPr>
          <w:lang w:eastAsia="ja-JP"/>
        </w:rPr>
        <w:instrText>サーバーで</w:instrText>
      </w:r>
      <w:r>
        <w:rPr>
          <w:lang w:eastAsia="zh-TW"/>
        </w:rPr>
        <w:instrText>製品</w:instrText>
      </w:r>
      <w:r>
        <w:rPr>
          <w:lang w:eastAsia="ja-JP"/>
        </w:rPr>
        <w:instrText>を</w:instrText>
      </w:r>
      <w:r>
        <w:rPr>
          <w:lang w:eastAsia="zh-TW"/>
        </w:rPr>
        <w:instrText>使用</w:instrText>
      </w:r>
      <w:r>
        <w:rPr>
          <w:lang w:eastAsia="ja-JP"/>
        </w:rPr>
        <w:instrText>するための</w:instrText>
      </w:r>
      <w:r>
        <w:rPr>
          <w:lang w:eastAsia="zh-TW"/>
        </w:rPr>
        <w:instrText>権利。詳細</w:instrText>
      </w:r>
      <w:r>
        <w:rPr>
          <w:lang w:eastAsia="ja-JP"/>
        </w:rPr>
        <w:instrText>については</w:instrText>
      </w:r>
      <w:r>
        <w:rPr>
          <w:lang w:eastAsia="zh-TW"/>
        </w:rPr>
        <w:instrText>、付録</w:instrText>
      </w:r>
      <w:r>
        <w:rPr>
          <w:lang w:eastAsia="zh-TW"/>
        </w:rPr>
        <w:instrText xml:space="preserve"> B </w:instrText>
      </w:r>
      <w:r>
        <w:rPr>
          <w:lang w:eastAsia="ja-JP"/>
        </w:rPr>
        <w:instrText>の</w:instrText>
      </w:r>
      <w:r>
        <w:rPr>
          <w:lang w:eastAsia="zh-TW"/>
        </w:rPr>
        <w:instrText>「</w:instrText>
      </w:r>
      <w:r>
        <w:rPr>
          <w:lang w:eastAsia="ja-JP"/>
        </w:rPr>
        <w:instrText>ライセンス</w:instrText>
      </w:r>
      <w:r>
        <w:rPr>
          <w:lang w:eastAsia="zh-TW"/>
        </w:rPr>
        <w:instrText xml:space="preserve"> </w:instrText>
      </w:r>
      <w:r>
        <w:rPr>
          <w:lang w:eastAsia="ja-JP"/>
        </w:rPr>
        <w:instrText>モビリティ</w:instrText>
      </w:r>
      <w:r>
        <w:rPr>
          <w:lang w:eastAsia="zh-TW"/>
        </w:rPr>
        <w:instrText>」</w:instrText>
      </w:r>
      <w:r>
        <w:rPr>
          <w:lang w:eastAsia="ja-JP"/>
        </w:rPr>
        <w:instrText>を</w:instrText>
      </w:r>
      <w:r>
        <w:rPr>
          <w:lang w:eastAsia="zh-TW"/>
        </w:rPr>
        <w:instrText>参照</w:instrText>
      </w:r>
      <w:r>
        <w:rPr>
          <w:lang w:eastAsia="ja-JP"/>
        </w:rPr>
        <w:instrText>してください</w:instrText>
      </w:r>
      <w:r>
        <w:rPr>
          <w:lang w:eastAsia="zh-TW"/>
        </w:rPr>
        <w:instrText>。</w:instrText>
      </w:r>
      <w:r>
        <w:rPr>
          <w:lang w:eastAsia="zh-TW"/>
        </w:rPr>
        <w:instrText xml:space="preserve">" </w:instrText>
      </w:r>
      <w:r>
        <w:fldChar w:fldCharType="separate"/>
      </w:r>
      <w:r>
        <w:rPr>
          <w:color w:val="0563C1"/>
          <w:lang w:eastAsia="ja-JP"/>
        </w:rPr>
        <w:t>ライセンス</w:t>
      </w:r>
      <w:r>
        <w:rPr>
          <w:color w:val="0563C1"/>
          <w:lang w:eastAsia="zh-TW"/>
        </w:rPr>
        <w:t xml:space="preserve"> </w:t>
      </w:r>
      <w:r>
        <w:rPr>
          <w:color w:val="0563C1"/>
          <w:lang w:eastAsia="ja-JP"/>
        </w:rPr>
        <w:t>モビリティ</w:t>
      </w:r>
      <w:r>
        <w:fldChar w:fldCharType="end"/>
      </w:r>
      <w:r>
        <w:rPr>
          <w:lang w:eastAsia="ja-JP"/>
        </w:rPr>
        <w:t>の</w:t>
      </w:r>
      <w:r>
        <w:rPr>
          <w:lang w:eastAsia="zh-TW"/>
        </w:rPr>
        <w:t>対象</w:t>
      </w:r>
      <w:r>
        <w:rPr>
          <w:lang w:eastAsia="ja-JP"/>
        </w:rPr>
        <w:t>として</w:t>
      </w:r>
      <w:r>
        <w:rPr>
          <w:lang w:eastAsia="zh-TW"/>
        </w:rPr>
        <w:t>指定</w:t>
      </w:r>
      <w:r>
        <w:rPr>
          <w:lang w:eastAsia="ja-JP"/>
        </w:rPr>
        <w:t>されたライセンスに</w:t>
      </w:r>
      <w:r>
        <w:rPr>
          <w:lang w:eastAsia="zh-TW"/>
        </w:rPr>
        <w:t>基</w:t>
      </w:r>
      <w:r>
        <w:rPr>
          <w:lang w:eastAsia="ja-JP"/>
        </w:rPr>
        <w:t>づいてライセンスを</w:t>
      </w:r>
      <w:r>
        <w:rPr>
          <w:lang w:eastAsia="zh-TW"/>
        </w:rPr>
        <w:t>取得</w:t>
      </w:r>
      <w:r>
        <w:rPr>
          <w:lang w:eastAsia="ja-JP"/>
        </w:rPr>
        <w:t>したソフトウェアを</w:t>
      </w:r>
      <w:r>
        <w:rPr>
          <w:lang w:eastAsia="zh-TW"/>
        </w:rPr>
        <w:t>共有</w:t>
      </w:r>
      <w:r>
        <w:rPr>
          <w:lang w:eastAsia="ja-JP"/>
        </w:rPr>
        <w:t>サーバーに</w:t>
      </w:r>
      <w:r>
        <w:rPr>
          <w:lang w:eastAsia="zh-TW"/>
        </w:rPr>
        <w:t>移動</w:t>
      </w:r>
      <w:r>
        <w:rPr>
          <w:lang w:eastAsia="ja-JP"/>
        </w:rPr>
        <w:t>することができます</w:t>
      </w:r>
      <w:r>
        <w:rPr>
          <w:lang w:eastAsia="zh-TW"/>
        </w:rPr>
        <w:t>。</w:t>
      </w:r>
      <w:r>
        <w:rPr>
          <w:lang w:eastAsia="ja-JP"/>
        </w:rPr>
        <w:t>ただし</w:t>
      </w:r>
      <w:r>
        <w:rPr>
          <w:lang w:eastAsia="zh-TW"/>
        </w:rPr>
        <w:t>、以下</w:t>
      </w:r>
      <w:r>
        <w:rPr>
          <w:lang w:eastAsia="ja-JP"/>
        </w:rPr>
        <w:t>の</w:t>
      </w:r>
      <w:r>
        <w:rPr>
          <w:lang w:eastAsia="zh-TW"/>
        </w:rPr>
        <w:t>要件</w:t>
      </w:r>
      <w:r>
        <w:rPr>
          <w:lang w:eastAsia="ja-JP"/>
        </w:rPr>
        <w:t>に</w:t>
      </w:r>
      <w:r>
        <w:rPr>
          <w:lang w:eastAsia="zh-TW"/>
        </w:rPr>
        <w:t>従</w:t>
      </w:r>
      <w:r>
        <w:rPr>
          <w:lang w:eastAsia="ja-JP"/>
        </w:rPr>
        <w:t>うことを</w:t>
      </w:r>
      <w:r>
        <w:rPr>
          <w:lang w:eastAsia="zh-TW"/>
        </w:rPr>
        <w:t>条件</w:t>
      </w:r>
      <w:r>
        <w:rPr>
          <w:lang w:eastAsia="ja-JP"/>
        </w:rPr>
        <w:t>とします</w:t>
      </w:r>
      <w:r>
        <w:rPr>
          <w:lang w:eastAsia="zh-TW"/>
        </w:rPr>
        <w:t>。</w:t>
      </w:r>
      <w:r>
        <w:rPr>
          <w:lang w:eastAsia="ja-JP"/>
        </w:rPr>
        <w:t>セルフ</w:t>
      </w:r>
      <w:r>
        <w:rPr>
          <w:lang w:eastAsia="zh-TW"/>
        </w:rPr>
        <w:t xml:space="preserve"> </w:t>
      </w:r>
      <w:r>
        <w:rPr>
          <w:lang w:eastAsia="ja-JP"/>
        </w:rPr>
        <w:t>ホストのために</w:t>
      </w:r>
      <w:r>
        <w:rPr>
          <w:lang w:eastAsia="zh-TW"/>
        </w:rPr>
        <w:t>使用</w:t>
      </w:r>
      <w:r>
        <w:rPr>
          <w:lang w:eastAsia="ja-JP"/>
        </w:rPr>
        <w:t>される</w:t>
      </w:r>
      <w:r>
        <w:rPr>
          <w:lang w:eastAsia="zh-TW"/>
        </w:rPr>
        <w:t>製品</w:t>
      </w:r>
      <w:r>
        <w:rPr>
          <w:lang w:eastAsia="ja-JP"/>
        </w:rPr>
        <w:t>は</w:t>
      </w:r>
      <w:r>
        <w:rPr>
          <w:lang w:eastAsia="zh-TW"/>
        </w:rPr>
        <w:t>、</w:t>
      </w:r>
      <w:r>
        <w:rPr>
          <w:lang w:eastAsia="zh-TW"/>
        </w:rPr>
        <w:t xml:space="preserve">SA </w:t>
      </w:r>
      <w:r>
        <w:rPr>
          <w:lang w:eastAsia="ja-JP"/>
        </w:rPr>
        <w:t>によるライセンス</w:t>
      </w:r>
      <w:r>
        <w:rPr>
          <w:lang w:eastAsia="zh-TW"/>
        </w:rPr>
        <w:t xml:space="preserve"> </w:t>
      </w:r>
      <w:r>
        <w:rPr>
          <w:lang w:eastAsia="ja-JP"/>
        </w:rPr>
        <w:t>モビリティの</w:t>
      </w:r>
      <w:r>
        <w:rPr>
          <w:lang w:eastAsia="zh-TW"/>
        </w:rPr>
        <w:t>権利</w:t>
      </w:r>
      <w:r>
        <w:rPr>
          <w:lang w:eastAsia="ja-JP"/>
        </w:rPr>
        <w:t>に</w:t>
      </w:r>
      <w:r>
        <w:rPr>
          <w:lang w:eastAsia="zh-TW"/>
        </w:rPr>
        <w:t>基</w:t>
      </w:r>
      <w:r>
        <w:rPr>
          <w:lang w:eastAsia="ja-JP"/>
        </w:rPr>
        <w:t>づいて</w:t>
      </w:r>
      <w:r>
        <w:rPr>
          <w:lang w:eastAsia="zh-TW"/>
        </w:rPr>
        <w:t>同時</w:t>
      </w:r>
      <w:r>
        <w:rPr>
          <w:lang w:eastAsia="ja-JP"/>
        </w:rPr>
        <w:t>に</w:t>
      </w:r>
      <w:r>
        <w:rPr>
          <w:lang w:eastAsia="zh-TW"/>
        </w:rPr>
        <w:t>使用</w:t>
      </w:r>
      <w:r>
        <w:rPr>
          <w:lang w:eastAsia="ja-JP"/>
        </w:rPr>
        <w:t>することができますが</w:t>
      </w:r>
      <w:r>
        <w:rPr>
          <w:lang w:eastAsia="zh-TW"/>
        </w:rPr>
        <w:t>、</w:t>
      </w:r>
      <w:r>
        <w:rPr>
          <w:lang w:eastAsia="ja-JP"/>
        </w:rPr>
        <w:t>セルフ</w:t>
      </w:r>
      <w:r>
        <w:rPr>
          <w:lang w:eastAsia="zh-TW"/>
        </w:rPr>
        <w:t xml:space="preserve"> </w:t>
      </w:r>
      <w:r>
        <w:rPr>
          <w:lang w:eastAsia="ja-JP"/>
        </w:rPr>
        <w:t>ホストに</w:t>
      </w:r>
      <w:r>
        <w:rPr>
          <w:lang w:eastAsia="zh-TW"/>
        </w:rPr>
        <w:t>関</w:t>
      </w:r>
      <w:r>
        <w:rPr>
          <w:lang w:eastAsia="ja-JP"/>
        </w:rPr>
        <w:t>するライセンス</w:t>
      </w:r>
      <w:r>
        <w:rPr>
          <w:lang w:eastAsia="zh-TW"/>
        </w:rPr>
        <w:t>条項</w:t>
      </w:r>
      <w:r>
        <w:rPr>
          <w:lang w:eastAsia="ja-JP"/>
        </w:rPr>
        <w:t>の</w:t>
      </w:r>
      <w:r>
        <w:rPr>
          <w:lang w:eastAsia="zh-TW"/>
        </w:rPr>
        <w:t>制限</w:t>
      </w:r>
      <w:r>
        <w:rPr>
          <w:lang w:eastAsia="ja-JP"/>
        </w:rPr>
        <w:t>が</w:t>
      </w:r>
      <w:r>
        <w:rPr>
          <w:lang w:eastAsia="zh-TW"/>
        </w:rPr>
        <w:t>適用</w:t>
      </w:r>
      <w:r>
        <w:rPr>
          <w:lang w:eastAsia="ja-JP"/>
        </w:rPr>
        <w:t>されます</w:t>
      </w:r>
      <w:r>
        <w:rPr>
          <w:lang w:eastAsia="zh-TW"/>
        </w:rPr>
        <w:t>。</w:t>
      </w:r>
    </w:p>
    <w:p w:rsidR="00F87589" w:rsidRDefault="00295C93">
      <w:pPr>
        <w:pStyle w:val="ProductList-BodyIndented"/>
        <w:rPr>
          <w:lang w:eastAsia="zh-TW"/>
        </w:rPr>
      </w:pPr>
      <w:r>
        <w:rPr>
          <w:lang w:eastAsia="zh-TW"/>
        </w:rPr>
        <w:t xml:space="preserve"> </w:t>
      </w:r>
    </w:p>
    <w:p w:rsidR="00F87589" w:rsidRDefault="00295C93">
      <w:pPr>
        <w:pStyle w:val="ProductList-SubSubClauseHeading"/>
        <w:outlineLvl w:val="4"/>
        <w:rPr>
          <w:lang w:eastAsia="zh-TW"/>
        </w:rPr>
      </w:pPr>
      <w:r>
        <w:rPr>
          <w:lang w:eastAsia="zh-TW"/>
        </w:rPr>
        <w:t>許可</w:t>
      </w:r>
      <w:r>
        <w:rPr>
          <w:lang w:eastAsia="ja-JP"/>
        </w:rPr>
        <w:t>される</w:t>
      </w:r>
      <w:r>
        <w:rPr>
          <w:lang w:eastAsia="zh-TW"/>
        </w:rPr>
        <w:t>用途</w:t>
      </w:r>
    </w:p>
    <w:p w:rsidR="00F87589" w:rsidRDefault="00295C93">
      <w:pPr>
        <w:pStyle w:val="ProductList-BodyIndented2"/>
        <w:rPr>
          <w:lang w:eastAsia="zh-TW"/>
        </w:rPr>
      </w:pPr>
      <w:r>
        <w:rPr>
          <w:lang w:eastAsia="zh-TW"/>
        </w:rPr>
        <w:t xml:space="preserve">SA </w:t>
      </w:r>
      <w:r>
        <w:rPr>
          <w:lang w:eastAsia="ja-JP"/>
        </w:rPr>
        <w:t>によるライセンス</w:t>
      </w:r>
      <w:r>
        <w:rPr>
          <w:lang w:eastAsia="zh-TW"/>
        </w:rPr>
        <w:t xml:space="preserve"> </w:t>
      </w:r>
      <w:r>
        <w:rPr>
          <w:lang w:eastAsia="ja-JP"/>
        </w:rPr>
        <w:t>モビリティを</w:t>
      </w:r>
      <w:r>
        <w:rPr>
          <w:lang w:eastAsia="zh-TW"/>
        </w:rPr>
        <w:t>利用</w:t>
      </w:r>
      <w:r>
        <w:rPr>
          <w:lang w:eastAsia="ja-JP"/>
        </w:rPr>
        <w:t>すると</w:t>
      </w:r>
      <w:r>
        <w:rPr>
          <w:lang w:eastAsia="zh-TW"/>
        </w:rPr>
        <w:t>、</w:t>
      </w:r>
      <w:r>
        <w:rPr>
          <w:lang w:eastAsia="ja-JP"/>
        </w:rPr>
        <w:t>お</w:t>
      </w:r>
      <w:r>
        <w:rPr>
          <w:lang w:eastAsia="zh-TW"/>
        </w:rPr>
        <w:t>客様</w:t>
      </w:r>
      <w:r>
        <w:rPr>
          <w:lang w:eastAsia="ja-JP"/>
        </w:rPr>
        <w:t>は</w:t>
      </w:r>
      <w:r>
        <w:rPr>
          <w:lang w:eastAsia="zh-TW"/>
        </w:rPr>
        <w:t>以下</w:t>
      </w:r>
      <w:r>
        <w:rPr>
          <w:lang w:eastAsia="ja-JP"/>
        </w:rPr>
        <w:t>のことを</w:t>
      </w:r>
      <w:r>
        <w:rPr>
          <w:lang w:eastAsia="zh-TW"/>
        </w:rPr>
        <w:t>行</w:t>
      </w:r>
      <w:r>
        <w:rPr>
          <w:lang w:eastAsia="ja-JP"/>
        </w:rPr>
        <w:t>うことができます</w:t>
      </w:r>
      <w:r>
        <w:rPr>
          <w:lang w:eastAsia="zh-TW"/>
        </w:rPr>
        <w:t>。</w:t>
      </w:r>
    </w:p>
    <w:p w:rsidR="00F87589" w:rsidRDefault="00295C93" w:rsidP="00295C93">
      <w:pPr>
        <w:pStyle w:val="ProductList-Bullet"/>
        <w:numPr>
          <w:ilvl w:val="2"/>
          <w:numId w:val="44"/>
        </w:numPr>
        <w:rPr>
          <w:lang w:eastAsia="ja-JP"/>
        </w:rPr>
      </w:pPr>
      <w:r>
        <w:rPr>
          <w:lang w:eastAsia="ja-JP"/>
        </w:rPr>
        <w:t>お客様がライセンスを取得したソフトウェアを共有サーバー上で実行する</w:t>
      </w:r>
    </w:p>
    <w:p w:rsidR="00F87589" w:rsidRDefault="00295C93" w:rsidP="00295C93">
      <w:pPr>
        <w:pStyle w:val="ProductList-Bullet"/>
        <w:numPr>
          <w:ilvl w:val="2"/>
          <w:numId w:val="44"/>
        </w:numPr>
        <w:rPr>
          <w:lang w:eastAsia="zh-TW"/>
        </w:rPr>
      </w:pPr>
      <w:r>
        <w:rPr>
          <w:lang w:eastAsia="ja-JP"/>
        </w:rPr>
        <w:t>アクセス</w:t>
      </w:r>
      <w:r>
        <w:rPr>
          <w:lang w:eastAsia="zh-TW"/>
        </w:rPr>
        <w:t xml:space="preserve"> </w:t>
      </w:r>
      <w:r>
        <w:rPr>
          <w:lang w:eastAsia="ja-JP"/>
        </w:rPr>
        <w:t>ライセンスと</w:t>
      </w:r>
      <w:r>
        <w:rPr>
          <w:lang w:eastAsia="zh-TW"/>
        </w:rPr>
        <w:t>、本製品</w:t>
      </w:r>
      <w:r>
        <w:rPr>
          <w:lang w:eastAsia="ja-JP"/>
        </w:rPr>
        <w:t>へのアクセスを</w:t>
      </w:r>
      <w:r>
        <w:rPr>
          <w:lang w:eastAsia="zh-TW"/>
        </w:rPr>
        <w:t>許可</w:t>
      </w:r>
      <w:r>
        <w:rPr>
          <w:lang w:eastAsia="ja-JP"/>
        </w:rPr>
        <w:t>するユーザーおよびデバイス</w:t>
      </w:r>
      <w:r>
        <w:rPr>
          <w:lang w:eastAsia="zh-TW"/>
        </w:rPr>
        <w:t xml:space="preserve"> SL </w:t>
      </w:r>
      <w:r>
        <w:rPr>
          <w:lang w:eastAsia="ja-JP"/>
        </w:rPr>
        <w:t>に</w:t>
      </w:r>
      <w:r>
        <w:rPr>
          <w:lang w:eastAsia="zh-TW"/>
        </w:rPr>
        <w:t>基</w:t>
      </w:r>
      <w:r>
        <w:rPr>
          <w:lang w:eastAsia="ja-JP"/>
        </w:rPr>
        <w:t>づいて</w:t>
      </w:r>
      <w:r>
        <w:rPr>
          <w:lang w:eastAsia="zh-TW"/>
        </w:rPr>
        <w:t>、当該</w:t>
      </w:r>
      <w:r>
        <w:rPr>
          <w:lang w:eastAsia="ja-JP"/>
        </w:rPr>
        <w:t>ソフトウェアにアクセスする</w:t>
      </w:r>
    </w:p>
    <w:p w:rsidR="00F87589" w:rsidRDefault="00295C93" w:rsidP="00295C93">
      <w:pPr>
        <w:pStyle w:val="ProductList-Bullet"/>
        <w:numPr>
          <w:ilvl w:val="2"/>
          <w:numId w:val="44"/>
        </w:numPr>
        <w:rPr>
          <w:lang w:eastAsia="ja-JP"/>
        </w:rPr>
      </w:pPr>
      <w:r>
        <w:rPr>
          <w:lang w:eastAsia="ja-JP"/>
        </w:rPr>
        <w:t>お客様が共有サーバー上で使用するお客様の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を管理する</w:t>
      </w:r>
    </w:p>
    <w:p w:rsidR="00F87589" w:rsidRDefault="00295C93" w:rsidP="00295C93">
      <w:pPr>
        <w:pStyle w:val="ProductList-Bullet"/>
        <w:numPr>
          <w:ilvl w:val="2"/>
          <w:numId w:val="44"/>
        </w:numPr>
        <w:rPr>
          <w:lang w:eastAsia="ja-JP"/>
        </w:rPr>
      </w:pPr>
      <w:r>
        <w:rPr>
          <w:lang w:eastAsia="ja-JP"/>
        </w:rPr>
        <w:t>共有サーバー上で実行しているソフトウェアを使用して、お客様のサーバー上で使用する</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を管理する</w:t>
      </w:r>
    </w:p>
    <w:p w:rsidR="00F87589" w:rsidRDefault="00295C93">
      <w:pPr>
        <w:pStyle w:val="ProductList-BodyIndented2"/>
        <w:rPr>
          <w:lang w:eastAsia="ja-JP"/>
        </w:rPr>
      </w:pPr>
      <w:r>
        <w:rPr>
          <w:lang w:eastAsia="ja-JP"/>
        </w:rPr>
        <w:t xml:space="preserve"> </w:t>
      </w:r>
    </w:p>
    <w:p w:rsidR="00F87589" w:rsidRDefault="00295C93">
      <w:pPr>
        <w:pStyle w:val="ProductList-SubSubClauseHeading"/>
        <w:outlineLvl w:val="4"/>
        <w:rPr>
          <w:lang w:eastAsia="ja-JP"/>
        </w:rPr>
      </w:pPr>
      <w:r>
        <w:rPr>
          <w:lang w:eastAsia="ja-JP"/>
        </w:rPr>
        <w:t>条件</w:t>
      </w:r>
    </w:p>
    <w:p w:rsidR="00F87589" w:rsidRDefault="00295C93">
      <w:pPr>
        <w:pStyle w:val="ProductList-BodyIndented2"/>
        <w:rPr>
          <w:lang w:eastAsia="ja-JP"/>
        </w:rPr>
      </w:pPr>
      <w:r>
        <w:rPr>
          <w:lang w:eastAsia="ja-JP"/>
        </w:rPr>
        <w:t xml:space="preserve">SA </w:t>
      </w:r>
      <w:r>
        <w:rPr>
          <w:lang w:eastAsia="ja-JP"/>
        </w:rPr>
        <w:t>によるライセンス</w:t>
      </w:r>
      <w:r>
        <w:rPr>
          <w:lang w:eastAsia="ja-JP"/>
        </w:rPr>
        <w:t xml:space="preserve"> </w:t>
      </w:r>
      <w:r>
        <w:rPr>
          <w:lang w:eastAsia="ja-JP"/>
        </w:rPr>
        <w:t>モビリティを利用するためには、お客様は以下のことを行う必要があります。</w:t>
      </w:r>
    </w:p>
    <w:p w:rsidR="00F87589" w:rsidRDefault="00295C93" w:rsidP="00295C93">
      <w:pPr>
        <w:pStyle w:val="ProductList-Bullet"/>
        <w:numPr>
          <w:ilvl w:val="2"/>
          <w:numId w:val="45"/>
        </w:numPr>
        <w:rPr>
          <w:lang w:eastAsia="zh-TW"/>
        </w:rPr>
      </w:pPr>
      <w:r>
        <w:rPr>
          <w:lang w:eastAsia="ja-JP"/>
        </w:rPr>
        <w:t>お</w:t>
      </w:r>
      <w:r>
        <w:rPr>
          <w:lang w:eastAsia="zh-TW"/>
        </w:rPr>
        <w:t>客様</w:t>
      </w:r>
      <w:r>
        <w:rPr>
          <w:lang w:eastAsia="ja-JP"/>
        </w:rPr>
        <w:t>のボリューム</w:t>
      </w:r>
      <w:r>
        <w:rPr>
          <w:lang w:eastAsia="zh-TW"/>
        </w:rPr>
        <w:t xml:space="preserve"> </w:t>
      </w:r>
      <w:r>
        <w:rPr>
          <w:lang w:eastAsia="ja-JP"/>
        </w:rPr>
        <w:t>ライセンス</w:t>
      </w:r>
      <w:r>
        <w:rPr>
          <w:lang w:eastAsia="zh-TW"/>
        </w:rPr>
        <w:t>契約</w:t>
      </w:r>
      <w:r>
        <w:rPr>
          <w:lang w:eastAsia="ja-JP"/>
        </w:rPr>
        <w:t>の</w:t>
      </w:r>
      <w:r>
        <w:rPr>
          <w:lang w:eastAsia="zh-TW"/>
        </w:rPr>
        <w:t>条項</w:t>
      </w:r>
      <w:r>
        <w:rPr>
          <w:lang w:eastAsia="ja-JP"/>
        </w:rPr>
        <w:t>に</w:t>
      </w:r>
      <w:r>
        <w:rPr>
          <w:lang w:eastAsia="zh-TW"/>
        </w:rPr>
        <w:t>基</w:t>
      </w:r>
      <w:r>
        <w:rPr>
          <w:lang w:eastAsia="ja-JP"/>
        </w:rPr>
        <w:t>づいて</w:t>
      </w:r>
      <w:r>
        <w:rPr>
          <w:lang w:eastAsia="zh-TW"/>
        </w:rPr>
        <w:t>、共有</w:t>
      </w:r>
      <w:r>
        <w:rPr>
          <w:lang w:eastAsia="ja-JP"/>
        </w:rPr>
        <w:t>サーバー</w:t>
      </w:r>
      <w:r>
        <w:rPr>
          <w:lang w:eastAsia="zh-TW"/>
        </w:rPr>
        <w:t>上</w:t>
      </w:r>
      <w:r>
        <w:rPr>
          <w:lang w:eastAsia="ja-JP"/>
        </w:rPr>
        <w:t>でお</w:t>
      </w:r>
      <w:r>
        <w:rPr>
          <w:lang w:eastAsia="zh-TW"/>
        </w:rPr>
        <w:t>客様</w:t>
      </w:r>
      <w:r>
        <w:rPr>
          <w:lang w:eastAsia="ja-JP"/>
        </w:rPr>
        <w:t>がライセンスを</w:t>
      </w:r>
      <w:r>
        <w:rPr>
          <w:lang w:eastAsia="zh-TW"/>
        </w:rPr>
        <w:t>取得</w:t>
      </w:r>
      <w:r>
        <w:rPr>
          <w:lang w:eastAsia="ja-JP"/>
        </w:rPr>
        <w:t>したソフトウェアを</w:t>
      </w:r>
      <w:r>
        <w:rPr>
          <w:lang w:eastAsia="zh-TW"/>
        </w:rPr>
        <w:t>実行</w:t>
      </w:r>
      <w:r>
        <w:rPr>
          <w:lang w:eastAsia="ja-JP"/>
        </w:rPr>
        <w:t>し</w:t>
      </w:r>
      <w:r>
        <w:rPr>
          <w:lang w:eastAsia="zh-TW"/>
        </w:rPr>
        <w:t>、</w:t>
      </w:r>
      <w:r>
        <w:rPr>
          <w:lang w:eastAsia="ja-JP"/>
        </w:rPr>
        <w:t>お</w:t>
      </w:r>
      <w:r>
        <w:rPr>
          <w:lang w:eastAsia="zh-TW"/>
        </w:rPr>
        <w:t>客様</w:t>
      </w:r>
      <w:r>
        <w:rPr>
          <w:lang w:eastAsia="ja-JP"/>
        </w:rPr>
        <w:t>の</w:t>
      </w:r>
      <w:r>
        <w:rPr>
          <w:lang w:eastAsia="zh-TW"/>
        </w:rPr>
        <w:t xml:space="preserve"> </w:t>
      </w:r>
      <w:r>
        <w:fldChar w:fldCharType="begin"/>
      </w:r>
      <w:r>
        <w:rPr>
          <w:lang w:eastAsia="zh-TW"/>
        </w:rPr>
        <w:instrText xml:space="preserve"> AutoTextList   \s NoStyle \t "OSE </w:instrText>
      </w:r>
      <w:r>
        <w:rPr>
          <w:lang w:eastAsia="ja-JP"/>
        </w:rPr>
        <w:instrText>とは</w:instrText>
      </w:r>
      <w:r>
        <w:rPr>
          <w:lang w:eastAsia="zh-TW"/>
        </w:rPr>
        <w:instrText>、</w:instrText>
      </w:r>
      <w:r>
        <w:rPr>
          <w:lang w:eastAsia="ja-JP"/>
        </w:rPr>
        <w:instrText>オペレーティング</w:instrText>
      </w:r>
      <w:r>
        <w:rPr>
          <w:lang w:eastAsia="zh-TW"/>
        </w:rPr>
        <w:instrText xml:space="preserve"> </w:instrText>
      </w:r>
      <w:r>
        <w:rPr>
          <w:lang w:eastAsia="ja-JP"/>
        </w:rPr>
        <w:instrText>システム</w:instrText>
      </w:r>
      <w:r>
        <w:rPr>
          <w:lang w:eastAsia="zh-TW"/>
        </w:rPr>
        <w:instrText xml:space="preserve"> </w:instrText>
      </w:r>
      <w:r>
        <w:rPr>
          <w:lang w:eastAsia="ja-JP"/>
        </w:rPr>
        <w:instrText>インスタンスの</w:instrText>
      </w:r>
      <w:r>
        <w:rPr>
          <w:lang w:eastAsia="zh-TW"/>
        </w:rPr>
        <w:instrText>全部</w:instrText>
      </w:r>
      <w:r>
        <w:rPr>
          <w:lang w:eastAsia="ja-JP"/>
        </w:rPr>
        <w:instrText>もしくは</w:instrText>
      </w:r>
      <w:r>
        <w:rPr>
          <w:lang w:eastAsia="zh-TW"/>
        </w:rPr>
        <w:instrText>一部、</w:instrText>
      </w:r>
      <w:r>
        <w:rPr>
          <w:lang w:eastAsia="ja-JP"/>
        </w:rPr>
        <w:instrText>または</w:instrText>
      </w:r>
      <w:r>
        <w:rPr>
          <w:lang w:eastAsia="zh-TW"/>
        </w:rPr>
        <w:instrText>仮想</w:instrText>
      </w:r>
      <w:r>
        <w:rPr>
          <w:lang w:eastAsia="zh-TW"/>
        </w:rPr>
        <w:instrText xml:space="preserve"> (</w:instrText>
      </w:r>
      <w:r>
        <w:rPr>
          <w:lang w:eastAsia="ja-JP"/>
        </w:rPr>
        <w:instrText>もしくはエミュレートされた</w:instrText>
      </w:r>
      <w:r>
        <w:rPr>
          <w:lang w:eastAsia="zh-TW"/>
        </w:rPr>
        <w:instrText xml:space="preserve">) </w:instrText>
      </w:r>
      <w:r>
        <w:rPr>
          <w:lang w:eastAsia="ja-JP"/>
        </w:rPr>
        <w:instrText>オペレーティング</w:instrText>
      </w:r>
      <w:r>
        <w:rPr>
          <w:lang w:eastAsia="zh-TW"/>
        </w:rPr>
        <w:instrText xml:space="preserve"> </w:instrText>
      </w:r>
      <w:r>
        <w:rPr>
          <w:lang w:eastAsia="ja-JP"/>
        </w:rPr>
        <w:instrText>システム</w:instrText>
      </w:r>
      <w:r>
        <w:rPr>
          <w:lang w:eastAsia="zh-TW"/>
        </w:rPr>
        <w:instrText xml:space="preserve"> </w:instrText>
      </w:r>
      <w:r>
        <w:rPr>
          <w:lang w:eastAsia="ja-JP"/>
        </w:rPr>
        <w:instrText>インスタンスの</w:instrText>
      </w:r>
      <w:r>
        <w:rPr>
          <w:lang w:eastAsia="zh-TW"/>
        </w:rPr>
        <w:instrText>全部</w:instrText>
      </w:r>
      <w:r>
        <w:rPr>
          <w:lang w:eastAsia="ja-JP"/>
        </w:rPr>
        <w:instrText>もしくは</w:instrText>
      </w:r>
      <w:r>
        <w:rPr>
          <w:lang w:eastAsia="zh-TW"/>
        </w:rPr>
        <w:instrText>一部</w:instrText>
      </w:r>
      <w:r>
        <w:rPr>
          <w:lang w:eastAsia="ja-JP"/>
        </w:rPr>
        <w:instrText>を</w:instrText>
      </w:r>
      <w:r>
        <w:rPr>
          <w:lang w:eastAsia="zh-TW"/>
        </w:rPr>
        <w:instrText>意味</w:instrText>
      </w:r>
      <w:r>
        <w:rPr>
          <w:lang w:eastAsia="ja-JP"/>
        </w:rPr>
        <w:instrText>します</w:instrText>
      </w:r>
      <w:r>
        <w:rPr>
          <w:lang w:eastAsia="zh-TW"/>
        </w:rPr>
        <w:instrText xml:space="preserve"> (</w:instrText>
      </w:r>
      <w:r>
        <w:rPr>
          <w:lang w:eastAsia="zh-TW"/>
        </w:rPr>
        <w:instrText>完全</w:instrText>
      </w:r>
      <w:r>
        <w:rPr>
          <w:lang w:eastAsia="ja-JP"/>
        </w:rPr>
        <w:instrText>な</w:instrText>
      </w:r>
      <w:r>
        <w:rPr>
          <w:lang w:eastAsia="zh-TW"/>
        </w:rPr>
        <w:instrText>定義</w:instrText>
      </w:r>
      <w:r>
        <w:rPr>
          <w:lang w:eastAsia="ja-JP"/>
        </w:rPr>
        <w:instrText>については</w:instrText>
      </w:r>
      <w:r>
        <w:rPr>
          <w:lang w:eastAsia="zh-TW"/>
        </w:rPr>
        <w:instrText>用語集</w:instrText>
      </w:r>
      <w:r>
        <w:rPr>
          <w:lang w:eastAsia="ja-JP"/>
        </w:rPr>
        <w:instrText>を</w:instrText>
      </w:r>
      <w:r>
        <w:rPr>
          <w:lang w:eastAsia="zh-TW"/>
        </w:rPr>
        <w:instrText>参照</w:instrText>
      </w:r>
      <w:r>
        <w:rPr>
          <w:lang w:eastAsia="ja-JP"/>
        </w:rPr>
        <w:instrText>してください</w:instrText>
      </w:r>
      <w:r>
        <w:rPr>
          <w:lang w:eastAsia="zh-TW"/>
        </w:rPr>
        <w:instrText>)</w:instrText>
      </w:r>
      <w:r>
        <w:rPr>
          <w:lang w:eastAsia="zh-TW"/>
        </w:rPr>
        <w:instrText>。</w:instrText>
      </w:r>
      <w:r>
        <w:rPr>
          <w:lang w:eastAsia="zh-TW"/>
        </w:rPr>
        <w:instrText xml:space="preserve">" </w:instrText>
      </w:r>
      <w:r>
        <w:fldChar w:fldCharType="separate"/>
      </w:r>
      <w:r>
        <w:rPr>
          <w:color w:val="0563C1"/>
          <w:lang w:eastAsia="zh-TW"/>
        </w:rPr>
        <w:t>OSE</w:t>
      </w:r>
      <w:r>
        <w:fldChar w:fldCharType="end"/>
      </w:r>
      <w:r>
        <w:rPr>
          <w:lang w:eastAsia="zh-TW"/>
        </w:rPr>
        <w:t xml:space="preserve"> </w:t>
      </w:r>
      <w:r>
        <w:rPr>
          <w:lang w:eastAsia="ja-JP"/>
        </w:rPr>
        <w:t>を</w:t>
      </w:r>
      <w:r>
        <w:rPr>
          <w:lang w:eastAsia="zh-TW"/>
        </w:rPr>
        <w:t>管理</w:t>
      </w:r>
      <w:r>
        <w:rPr>
          <w:lang w:eastAsia="ja-JP"/>
        </w:rPr>
        <w:t>すること</w:t>
      </w:r>
      <w:r>
        <w:rPr>
          <w:lang w:eastAsia="zh-TW"/>
        </w:rPr>
        <w:t>。</w:t>
      </w:r>
    </w:p>
    <w:p w:rsidR="00F87589" w:rsidRDefault="00295C93" w:rsidP="00295C93">
      <w:pPr>
        <w:pStyle w:val="ProductList-Bullet"/>
        <w:numPr>
          <w:ilvl w:val="2"/>
          <w:numId w:val="45"/>
        </w:numPr>
        <w:rPr>
          <w:lang w:eastAsia="ja-JP"/>
        </w:rPr>
      </w:pPr>
      <w:r>
        <w:rPr>
          <w:lang w:eastAsia="ja-JP"/>
        </w:rPr>
        <w:t xml:space="preserve">Microsoft Azure Platform </w:t>
      </w:r>
      <w:r>
        <w:rPr>
          <w:lang w:eastAsia="ja-JP"/>
        </w:rPr>
        <w:t>サービス</w:t>
      </w:r>
      <w:r>
        <w:fldChar w:fldCharType="begin"/>
      </w:r>
      <w:r>
        <w:rPr>
          <w:lang w:eastAsia="ja-JP"/>
        </w:rPr>
        <w:instrText xml:space="preserve"> XE "Microsoft Azure Platform </w:instrText>
      </w:r>
      <w:r>
        <w:rPr>
          <w:lang w:eastAsia="ja-JP"/>
        </w:rPr>
        <w:instrText>サービス</w:instrText>
      </w:r>
      <w:r>
        <w:rPr>
          <w:lang w:eastAsia="ja-JP"/>
        </w:rPr>
        <w:instrText xml:space="preserve">" </w:instrText>
      </w:r>
      <w:r>
        <w:fldChar w:fldCharType="end"/>
      </w:r>
      <w:r>
        <w:rPr>
          <w:lang w:eastAsia="ja-JP"/>
        </w:rPr>
        <w:t>または認定を受けた</w:t>
      </w:r>
      <w:r>
        <w:fldChar w:fldCharType="begin"/>
      </w:r>
      <w:r>
        <w:rPr>
          <w:lang w:eastAsia="ja-JP"/>
        </w:rPr>
        <w:instrText xml:space="preserve"> AutoTextList   \s NoStyle \t "</w:instrText>
      </w:r>
      <w:r>
        <w:rPr>
          <w:lang w:eastAsia="ja-JP"/>
        </w:rPr>
        <w:instrText>ソフトウェア</w:instrText>
      </w:r>
      <w:r>
        <w:rPr>
          <w:lang w:eastAsia="ja-JP"/>
        </w:rPr>
        <w:instrText xml:space="preserve"> </w:instrText>
      </w:r>
      <w:r>
        <w:rPr>
          <w:lang w:eastAsia="ja-JP"/>
        </w:rPr>
        <w:instrText>アシュアランスによるライセンス</w:instrText>
      </w:r>
      <w:r>
        <w:rPr>
          <w:lang w:eastAsia="ja-JP"/>
        </w:rPr>
        <w:instrText xml:space="preserve"> </w:instrText>
      </w:r>
      <w:r>
        <w:rPr>
          <w:lang w:eastAsia="ja-JP"/>
        </w:rPr>
        <w:instrText>モビリティ</w:instrText>
      </w:r>
      <w:r>
        <w:rPr>
          <w:lang w:eastAsia="ja-JP"/>
        </w:rPr>
        <w:instrText xml:space="preserve"> </w:instrText>
      </w:r>
      <w:r>
        <w:rPr>
          <w:lang w:eastAsia="ja-JP"/>
        </w:rPr>
        <w:instrText>パートナーとは、お客様のソフトウェアを共有サーバー上でホストする権限をマイクロソフトから付与された、</w:instrText>
      </w:r>
      <w:r>
        <w:rPr>
          <w:lang w:eastAsia="ja-JP"/>
        </w:rPr>
        <w:instrText xml:space="preserve">http://www.microsoft.com/ja-jp/licensing/software-assurance/license-mobility.aspx </w:instrText>
      </w:r>
      <w:r>
        <w:rPr>
          <w:lang w:eastAsia="ja-JP"/>
        </w:rPr>
        <w:instrText>に掲示されている法人を意味します。</w:instrText>
      </w:r>
      <w:r>
        <w:rPr>
          <w:lang w:eastAsia="ja-JP"/>
        </w:rPr>
        <w:instrText xml:space="preserve">" </w:instrText>
      </w:r>
      <w:r>
        <w:fldChar w:fldCharType="separate"/>
      </w:r>
      <w:r>
        <w:rPr>
          <w:color w:val="0563C1"/>
          <w:lang w:eastAsia="ja-JP"/>
        </w:rPr>
        <w:t>ソフトウェア</w:t>
      </w:r>
      <w:r>
        <w:rPr>
          <w:color w:val="0563C1"/>
          <w:lang w:eastAsia="ja-JP"/>
        </w:rPr>
        <w:t xml:space="preserve"> </w:t>
      </w:r>
      <w:r>
        <w:rPr>
          <w:color w:val="0563C1"/>
          <w:lang w:eastAsia="ja-JP"/>
        </w:rPr>
        <w:t>アシュアランスによるライセンス</w:t>
      </w:r>
      <w:r>
        <w:rPr>
          <w:color w:val="0563C1"/>
          <w:lang w:eastAsia="ja-JP"/>
        </w:rPr>
        <w:t xml:space="preserve"> </w:t>
      </w:r>
      <w:r>
        <w:rPr>
          <w:color w:val="0563C1"/>
          <w:lang w:eastAsia="ja-JP"/>
        </w:rPr>
        <w:t>モビリティ</w:t>
      </w:r>
      <w:r>
        <w:rPr>
          <w:color w:val="0563C1"/>
          <w:lang w:eastAsia="ja-JP"/>
        </w:rPr>
        <w:t xml:space="preserve"> </w:t>
      </w:r>
      <w:r>
        <w:rPr>
          <w:color w:val="0563C1"/>
          <w:lang w:eastAsia="ja-JP"/>
        </w:rPr>
        <w:t>パートナー</w:t>
      </w:r>
      <w:r>
        <w:fldChar w:fldCharType="end"/>
      </w:r>
      <w:r>
        <w:rPr>
          <w:lang w:eastAsia="ja-JP"/>
        </w:rPr>
        <w:t>のみを利用して</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を展開すること。</w:t>
      </w:r>
    </w:p>
    <w:p w:rsidR="00F87589" w:rsidRDefault="00295C93" w:rsidP="00295C93">
      <w:pPr>
        <w:pStyle w:val="ProductList-Bullet"/>
        <w:numPr>
          <w:ilvl w:val="2"/>
          <w:numId w:val="45"/>
        </w:numPr>
        <w:rPr>
          <w:lang w:eastAsia="zh-TW"/>
        </w:rPr>
      </w:pPr>
      <w:r>
        <w:rPr>
          <w:lang w:eastAsia="ja-JP"/>
        </w:rPr>
        <w:t>お</w:t>
      </w:r>
      <w:r>
        <w:rPr>
          <w:lang w:eastAsia="zh-TW"/>
        </w:rPr>
        <w:t>客様</w:t>
      </w:r>
      <w:r>
        <w:rPr>
          <w:lang w:eastAsia="ja-JP"/>
        </w:rPr>
        <w:t>のライセンス</w:t>
      </w:r>
      <w:r>
        <w:rPr>
          <w:lang w:eastAsia="zh-TW"/>
        </w:rPr>
        <w:t>取得済</w:t>
      </w:r>
      <w:r>
        <w:rPr>
          <w:lang w:eastAsia="ja-JP"/>
        </w:rPr>
        <w:t>みのソフトウェアを</w:t>
      </w:r>
      <w:r>
        <w:rPr>
          <w:lang w:eastAsia="zh-TW"/>
        </w:rPr>
        <w:t>共有</w:t>
      </w:r>
      <w:r>
        <w:rPr>
          <w:lang w:eastAsia="ja-JP"/>
        </w:rPr>
        <w:t>サーバー</w:t>
      </w:r>
      <w:r>
        <w:rPr>
          <w:lang w:eastAsia="zh-TW"/>
        </w:rPr>
        <w:t>上</w:t>
      </w:r>
      <w:r>
        <w:rPr>
          <w:lang w:eastAsia="ja-JP"/>
        </w:rPr>
        <w:t>で</w:t>
      </w:r>
      <w:r>
        <w:rPr>
          <w:lang w:eastAsia="zh-TW"/>
        </w:rPr>
        <w:t>実行</w:t>
      </w:r>
      <w:r>
        <w:rPr>
          <w:lang w:eastAsia="ja-JP"/>
        </w:rPr>
        <w:t>する</w:t>
      </w:r>
      <w:r>
        <w:rPr>
          <w:lang w:eastAsia="zh-TW"/>
        </w:rPr>
        <w:t>予定</w:t>
      </w:r>
      <w:r>
        <w:rPr>
          <w:lang w:eastAsia="ja-JP"/>
        </w:rPr>
        <w:t>の</w:t>
      </w:r>
      <w:r>
        <w:rPr>
          <w:lang w:eastAsia="zh-TW"/>
        </w:rPr>
        <w:t>、</w:t>
      </w:r>
      <w:r>
        <w:fldChar w:fldCharType="begin"/>
      </w:r>
      <w:r>
        <w:rPr>
          <w:lang w:eastAsia="zh-TW"/>
        </w:rPr>
        <w:instrText xml:space="preserve"> AutoTextList   \s NoStyle \t "</w:instrText>
      </w:r>
      <w:r>
        <w:rPr>
          <w:lang w:eastAsia="ja-JP"/>
        </w:rPr>
        <w:instrText>ソフトウェア</w:instrText>
      </w:r>
      <w:r>
        <w:rPr>
          <w:lang w:eastAsia="zh-TW"/>
        </w:rPr>
        <w:instrText xml:space="preserve"> </w:instrText>
      </w:r>
      <w:r>
        <w:rPr>
          <w:lang w:eastAsia="ja-JP"/>
        </w:rPr>
        <w:instrText>アシュアランスによるライセンス</w:instrText>
      </w:r>
      <w:r>
        <w:rPr>
          <w:lang w:eastAsia="zh-TW"/>
        </w:rPr>
        <w:instrText xml:space="preserve"> </w:instrText>
      </w:r>
      <w:r>
        <w:rPr>
          <w:lang w:eastAsia="ja-JP"/>
        </w:rPr>
        <w:instrText>モビリティ</w:instrText>
      </w:r>
      <w:r>
        <w:rPr>
          <w:lang w:eastAsia="zh-TW"/>
        </w:rPr>
        <w:instrText xml:space="preserve"> </w:instrText>
      </w:r>
      <w:r>
        <w:rPr>
          <w:lang w:eastAsia="ja-JP"/>
        </w:rPr>
        <w:instrText>パートナーとは</w:instrText>
      </w:r>
      <w:r>
        <w:rPr>
          <w:lang w:eastAsia="zh-TW"/>
        </w:rPr>
        <w:instrText>、</w:instrText>
      </w:r>
      <w:r>
        <w:rPr>
          <w:lang w:eastAsia="ja-JP"/>
        </w:rPr>
        <w:instrText>お</w:instrText>
      </w:r>
      <w:r>
        <w:rPr>
          <w:lang w:eastAsia="zh-TW"/>
        </w:rPr>
        <w:instrText>客様</w:instrText>
      </w:r>
      <w:r>
        <w:rPr>
          <w:lang w:eastAsia="ja-JP"/>
        </w:rPr>
        <w:instrText>のソフトウェアを</w:instrText>
      </w:r>
      <w:r>
        <w:rPr>
          <w:lang w:eastAsia="zh-TW"/>
        </w:rPr>
        <w:instrText>共有</w:instrText>
      </w:r>
      <w:r>
        <w:rPr>
          <w:lang w:eastAsia="ja-JP"/>
        </w:rPr>
        <w:instrText>サーバー</w:instrText>
      </w:r>
      <w:r>
        <w:rPr>
          <w:lang w:eastAsia="zh-TW"/>
        </w:rPr>
        <w:instrText>上</w:instrText>
      </w:r>
      <w:r>
        <w:rPr>
          <w:lang w:eastAsia="ja-JP"/>
        </w:rPr>
        <w:instrText>でホストする</w:instrText>
      </w:r>
      <w:r>
        <w:rPr>
          <w:lang w:eastAsia="zh-TW"/>
        </w:rPr>
        <w:instrText>権限</w:instrText>
      </w:r>
      <w:r>
        <w:rPr>
          <w:lang w:eastAsia="ja-JP"/>
        </w:rPr>
        <w:instrText>をマイクロソフトから</w:instrText>
      </w:r>
      <w:r>
        <w:rPr>
          <w:lang w:eastAsia="zh-TW"/>
        </w:rPr>
        <w:instrText>付与</w:instrText>
      </w:r>
      <w:r>
        <w:rPr>
          <w:lang w:eastAsia="ja-JP"/>
        </w:rPr>
        <w:instrText>された</w:instrText>
      </w:r>
      <w:r>
        <w:rPr>
          <w:lang w:eastAsia="zh-TW"/>
        </w:rPr>
        <w:instrText>、</w:instrText>
      </w:r>
      <w:r>
        <w:rPr>
          <w:lang w:eastAsia="zh-TW"/>
        </w:rPr>
        <w:instrText xml:space="preserve">http://www.microsoft.com/ja-jp/licensing/software-assurance/license-mobility.aspx </w:instrText>
      </w:r>
      <w:r>
        <w:rPr>
          <w:lang w:eastAsia="ja-JP"/>
        </w:rPr>
        <w:instrText>に</w:instrText>
      </w:r>
      <w:r>
        <w:rPr>
          <w:lang w:eastAsia="zh-TW"/>
        </w:rPr>
        <w:instrText>掲示</w:instrText>
      </w:r>
      <w:r>
        <w:rPr>
          <w:lang w:eastAsia="ja-JP"/>
        </w:rPr>
        <w:instrText>されている</w:instrText>
      </w:r>
      <w:r>
        <w:rPr>
          <w:lang w:eastAsia="zh-TW"/>
        </w:rPr>
        <w:instrText>法人</w:instrText>
      </w:r>
      <w:r>
        <w:rPr>
          <w:lang w:eastAsia="ja-JP"/>
        </w:rPr>
        <w:instrText>を</w:instrText>
      </w:r>
      <w:r>
        <w:rPr>
          <w:lang w:eastAsia="zh-TW"/>
        </w:rPr>
        <w:instrText>意味</w:instrText>
      </w:r>
      <w:r>
        <w:rPr>
          <w:lang w:eastAsia="ja-JP"/>
        </w:rPr>
        <w:instrText>します</w:instrText>
      </w:r>
      <w:r>
        <w:rPr>
          <w:lang w:eastAsia="zh-TW"/>
        </w:rPr>
        <w:instrText>。</w:instrText>
      </w:r>
      <w:r>
        <w:rPr>
          <w:lang w:eastAsia="zh-TW"/>
        </w:rPr>
        <w:instrText xml:space="preserve">" </w:instrText>
      </w:r>
      <w:r>
        <w:fldChar w:fldCharType="separate"/>
      </w:r>
      <w:r>
        <w:rPr>
          <w:color w:val="0563C1"/>
          <w:lang w:eastAsia="ja-JP"/>
        </w:rPr>
        <w:t>ソフトウェア</w:t>
      </w:r>
      <w:r>
        <w:rPr>
          <w:color w:val="0563C1"/>
          <w:lang w:eastAsia="zh-TW"/>
        </w:rPr>
        <w:t xml:space="preserve"> </w:t>
      </w:r>
      <w:r>
        <w:rPr>
          <w:color w:val="0563C1"/>
          <w:lang w:eastAsia="ja-JP"/>
        </w:rPr>
        <w:t>アシュアランスによるライセンス</w:t>
      </w:r>
      <w:r>
        <w:rPr>
          <w:color w:val="0563C1"/>
          <w:lang w:eastAsia="zh-TW"/>
        </w:rPr>
        <w:t xml:space="preserve"> </w:t>
      </w:r>
      <w:r>
        <w:rPr>
          <w:color w:val="0563C1"/>
          <w:lang w:eastAsia="ja-JP"/>
        </w:rPr>
        <w:t>モビリティ</w:t>
      </w:r>
      <w:r>
        <w:rPr>
          <w:color w:val="0563C1"/>
          <w:lang w:eastAsia="zh-TW"/>
        </w:rPr>
        <w:t xml:space="preserve"> </w:t>
      </w:r>
      <w:r>
        <w:rPr>
          <w:color w:val="0563C1"/>
          <w:lang w:eastAsia="ja-JP"/>
        </w:rPr>
        <w:t>パートナー</w:t>
      </w:r>
      <w:r>
        <w:fldChar w:fldCharType="end"/>
      </w:r>
      <w:r>
        <w:rPr>
          <w:lang w:eastAsia="ja-JP"/>
        </w:rPr>
        <w:t>はそれぞれ</w:t>
      </w:r>
      <w:r>
        <w:rPr>
          <w:lang w:eastAsia="zh-TW"/>
        </w:rPr>
        <w:t>、</w:t>
      </w:r>
      <w:r>
        <w:rPr>
          <w:lang w:eastAsia="ja-JP"/>
        </w:rPr>
        <w:t>ライセンス</w:t>
      </w:r>
      <w:r>
        <w:rPr>
          <w:lang w:eastAsia="zh-TW"/>
        </w:rPr>
        <w:t xml:space="preserve"> </w:t>
      </w:r>
      <w:r>
        <w:rPr>
          <w:lang w:eastAsia="ja-JP"/>
        </w:rPr>
        <w:t>モビリティ</w:t>
      </w:r>
      <w:r>
        <w:rPr>
          <w:lang w:eastAsia="zh-TW"/>
        </w:rPr>
        <w:t>確認</w:t>
      </w:r>
      <w:r>
        <w:rPr>
          <w:lang w:eastAsia="ja-JP"/>
        </w:rPr>
        <w:t>フォームに</w:t>
      </w:r>
      <w:r>
        <w:rPr>
          <w:lang w:eastAsia="zh-TW"/>
        </w:rPr>
        <w:t>必要事項</w:t>
      </w:r>
      <w:r>
        <w:rPr>
          <w:lang w:eastAsia="ja-JP"/>
        </w:rPr>
        <w:t>を</w:t>
      </w:r>
      <w:r>
        <w:rPr>
          <w:lang w:eastAsia="zh-TW"/>
        </w:rPr>
        <w:t>記入</w:t>
      </w:r>
      <w:r>
        <w:rPr>
          <w:lang w:eastAsia="ja-JP"/>
        </w:rPr>
        <w:t>のうえ</w:t>
      </w:r>
      <w:r>
        <w:rPr>
          <w:lang w:eastAsia="zh-TW"/>
        </w:rPr>
        <w:t>、提出</w:t>
      </w:r>
      <w:r>
        <w:rPr>
          <w:lang w:eastAsia="ja-JP"/>
        </w:rPr>
        <w:t>してください</w:t>
      </w:r>
      <w:r>
        <w:rPr>
          <w:lang w:eastAsia="zh-TW"/>
        </w:rPr>
        <w:t>。</w:t>
      </w:r>
    </w:p>
    <w:p w:rsidR="00F87589" w:rsidRDefault="00295C93">
      <w:pPr>
        <w:pStyle w:val="ProductList-BodyIndented2"/>
        <w:rPr>
          <w:lang w:eastAsia="zh-TW"/>
        </w:rPr>
      </w:pPr>
      <w:r>
        <w:rPr>
          <w:lang w:eastAsia="zh-TW"/>
        </w:rPr>
        <w:t xml:space="preserve"> </w:t>
      </w:r>
    </w:p>
    <w:p w:rsidR="00F87589" w:rsidRDefault="00295C93">
      <w:pPr>
        <w:pStyle w:val="ProductList-BodyIndented2"/>
        <w:rPr>
          <w:lang w:eastAsia="zh-TW"/>
        </w:rPr>
      </w:pPr>
      <w:r>
        <w:rPr>
          <w:lang w:eastAsia="ja-JP"/>
        </w:rPr>
        <w:t>お</w:t>
      </w:r>
      <w:r>
        <w:rPr>
          <w:lang w:eastAsia="zh-TW"/>
        </w:rPr>
        <w:t>客様</w:t>
      </w:r>
      <w:r>
        <w:rPr>
          <w:lang w:eastAsia="ja-JP"/>
        </w:rPr>
        <w:t>は</w:t>
      </w:r>
      <w:r>
        <w:rPr>
          <w:lang w:eastAsia="zh-TW"/>
        </w:rPr>
        <w:t>、</w:t>
      </w:r>
      <w:r>
        <w:rPr>
          <w:lang w:eastAsia="ja-JP"/>
        </w:rPr>
        <w:t>ライセンス</w:t>
      </w:r>
      <w:r>
        <w:rPr>
          <w:lang w:eastAsia="zh-TW"/>
        </w:rPr>
        <w:t>取得済</w:t>
      </w:r>
      <w:r>
        <w:rPr>
          <w:lang w:eastAsia="ja-JP"/>
        </w:rPr>
        <w:t>みのソフトウェアを</w:t>
      </w:r>
      <w:r>
        <w:rPr>
          <w:lang w:eastAsia="zh-TW"/>
        </w:rPr>
        <w:t>、共有</w:t>
      </w:r>
      <w:r>
        <w:rPr>
          <w:lang w:eastAsia="ja-JP"/>
        </w:rPr>
        <w:t>サーバーからお</w:t>
      </w:r>
      <w:r>
        <w:rPr>
          <w:lang w:eastAsia="zh-TW"/>
        </w:rPr>
        <w:t>客様</w:t>
      </w:r>
      <w:r>
        <w:rPr>
          <w:lang w:eastAsia="ja-JP"/>
        </w:rPr>
        <w:t>のライセンスを</w:t>
      </w:r>
      <w:r>
        <w:rPr>
          <w:lang w:eastAsia="zh-TW"/>
        </w:rPr>
        <w:t>取得</w:t>
      </w:r>
      <w:r>
        <w:rPr>
          <w:lang w:eastAsia="ja-JP"/>
        </w:rPr>
        <w:t>した</w:t>
      </w:r>
      <w:r>
        <w:fldChar w:fldCharType="begin"/>
      </w:r>
      <w:r>
        <w:rPr>
          <w:lang w:eastAsia="zh-TW"/>
        </w:rPr>
        <w:instrText xml:space="preserve"> AutoTextList   \s NoStyle \t "</w:instrText>
      </w:r>
      <w:r>
        <w:rPr>
          <w:lang w:eastAsia="ja-JP"/>
        </w:rPr>
        <w:instrText>サーバーとは</w:instrText>
      </w:r>
      <w:r>
        <w:rPr>
          <w:lang w:eastAsia="zh-TW"/>
        </w:rPr>
        <w:instrText>、</w:instrText>
      </w:r>
      <w:r>
        <w:rPr>
          <w:lang w:eastAsia="ja-JP"/>
        </w:rPr>
        <w:instrText>サーバー</w:instrText>
      </w:r>
      <w:r>
        <w:rPr>
          <w:lang w:eastAsia="zh-TW"/>
        </w:rPr>
        <w:instrText xml:space="preserve"> </w:instrText>
      </w:r>
      <w:r>
        <w:rPr>
          <w:lang w:eastAsia="ja-JP"/>
        </w:rPr>
        <w:instrText>ソフトウェアを</w:instrText>
      </w:r>
      <w:r>
        <w:rPr>
          <w:lang w:eastAsia="zh-TW"/>
        </w:rPr>
        <w:instrText>実行</w:instrText>
      </w:r>
      <w:r>
        <w:rPr>
          <w:lang w:eastAsia="ja-JP"/>
        </w:rPr>
        <w:instrText>することができる</w:instrText>
      </w:r>
      <w:r>
        <w:rPr>
          <w:lang w:eastAsia="zh-TW"/>
        </w:rPr>
        <w:instrText>物理</w:instrText>
      </w:r>
      <w:r>
        <w:rPr>
          <w:lang w:eastAsia="ja-JP"/>
        </w:rPr>
        <w:instrText>ハードウェア</w:instrText>
      </w:r>
      <w:r>
        <w:rPr>
          <w:lang w:eastAsia="zh-TW"/>
        </w:rPr>
        <w:instrText xml:space="preserve"> </w:instrText>
      </w:r>
      <w:r>
        <w:rPr>
          <w:lang w:eastAsia="ja-JP"/>
        </w:rPr>
        <w:instrText>システムを</w:instrText>
      </w:r>
      <w:r>
        <w:rPr>
          <w:lang w:eastAsia="zh-TW"/>
        </w:rPr>
        <w:instrText>意味</w:instrText>
      </w:r>
      <w:r>
        <w:rPr>
          <w:lang w:eastAsia="ja-JP"/>
        </w:rPr>
        <w:instrText>します</w:instrText>
      </w:r>
      <w:r>
        <w:rPr>
          <w:lang w:eastAsia="zh-TW"/>
        </w:rPr>
        <w:instrText>。</w:instrText>
      </w:r>
      <w:r>
        <w:rPr>
          <w:lang w:eastAsia="zh-TW"/>
        </w:rPr>
        <w:instrText xml:space="preserve">" </w:instrText>
      </w:r>
      <w:r>
        <w:fldChar w:fldCharType="separate"/>
      </w:r>
      <w:r>
        <w:rPr>
          <w:color w:val="0563C1"/>
          <w:lang w:eastAsia="ja-JP"/>
        </w:rPr>
        <w:t>サーバー</w:t>
      </w:r>
      <w:r>
        <w:fldChar w:fldCharType="end"/>
      </w:r>
      <w:r>
        <w:rPr>
          <w:lang w:eastAsia="ja-JP"/>
        </w:rPr>
        <w:t>に</w:t>
      </w:r>
      <w:r>
        <w:rPr>
          <w:lang w:eastAsia="zh-TW"/>
        </w:rPr>
        <w:t>戻</w:t>
      </w:r>
      <w:r>
        <w:rPr>
          <w:lang w:eastAsia="ja-JP"/>
        </w:rPr>
        <w:t>すことも</w:t>
      </w:r>
      <w:r>
        <w:rPr>
          <w:lang w:eastAsia="zh-TW"/>
        </w:rPr>
        <w:t>、第三者</w:t>
      </w:r>
      <w:r>
        <w:rPr>
          <w:lang w:eastAsia="ja-JP"/>
        </w:rPr>
        <w:t>の</w:t>
      </w:r>
      <w:r>
        <w:rPr>
          <w:lang w:eastAsia="zh-TW"/>
        </w:rPr>
        <w:t>共有</w:t>
      </w:r>
      <w:r>
        <w:rPr>
          <w:lang w:eastAsia="ja-JP"/>
        </w:rPr>
        <w:t>サーバーに</w:t>
      </w:r>
      <w:r>
        <w:rPr>
          <w:lang w:eastAsia="zh-TW"/>
        </w:rPr>
        <w:t>移動</w:t>
      </w:r>
      <w:r>
        <w:rPr>
          <w:lang w:eastAsia="ja-JP"/>
        </w:rPr>
        <w:t>することもできますが</w:t>
      </w:r>
      <w:r>
        <w:rPr>
          <w:lang w:eastAsia="zh-TW"/>
        </w:rPr>
        <w:t>、短期間</w:t>
      </w:r>
      <w:r>
        <w:rPr>
          <w:lang w:eastAsia="ja-JP"/>
        </w:rPr>
        <w:t>で</w:t>
      </w:r>
      <w:r>
        <w:rPr>
          <w:lang w:eastAsia="zh-TW"/>
        </w:rPr>
        <w:t>移動</w:t>
      </w:r>
      <w:r>
        <w:rPr>
          <w:lang w:eastAsia="ja-JP"/>
        </w:rPr>
        <w:t>することはできません</w:t>
      </w:r>
      <w:r>
        <w:rPr>
          <w:lang w:eastAsia="zh-TW"/>
        </w:rPr>
        <w:t xml:space="preserve"> (</w:t>
      </w:r>
      <w:r>
        <w:rPr>
          <w:lang w:eastAsia="ja-JP"/>
        </w:rPr>
        <w:t>すなわち</w:t>
      </w:r>
      <w:r>
        <w:rPr>
          <w:lang w:eastAsia="zh-TW"/>
        </w:rPr>
        <w:t>、最後</w:t>
      </w:r>
      <w:r>
        <w:rPr>
          <w:lang w:eastAsia="ja-JP"/>
        </w:rPr>
        <w:t>の</w:t>
      </w:r>
      <w:r>
        <w:rPr>
          <w:lang w:eastAsia="zh-TW"/>
        </w:rPr>
        <w:t>割</w:t>
      </w:r>
      <w:r>
        <w:rPr>
          <w:lang w:eastAsia="ja-JP"/>
        </w:rPr>
        <w:t>り</w:t>
      </w:r>
      <w:r>
        <w:rPr>
          <w:lang w:eastAsia="zh-TW"/>
        </w:rPr>
        <w:t>当</w:t>
      </w:r>
      <w:r>
        <w:rPr>
          <w:lang w:eastAsia="ja-JP"/>
        </w:rPr>
        <w:t>てから</w:t>
      </w:r>
      <w:r>
        <w:rPr>
          <w:lang w:eastAsia="zh-TW"/>
        </w:rPr>
        <w:t xml:space="preserve"> 90 </w:t>
      </w:r>
      <w:r>
        <w:rPr>
          <w:lang w:eastAsia="zh-TW"/>
        </w:rPr>
        <w:t>日以内</w:t>
      </w:r>
      <w:r>
        <w:rPr>
          <w:lang w:eastAsia="ja-JP"/>
        </w:rPr>
        <w:t>に</w:t>
      </w:r>
      <w:r>
        <w:rPr>
          <w:lang w:eastAsia="zh-TW"/>
        </w:rPr>
        <w:t>移動</w:t>
      </w:r>
      <w:r>
        <w:rPr>
          <w:lang w:eastAsia="ja-JP"/>
        </w:rPr>
        <w:t>することはできません</w:t>
      </w:r>
      <w:r>
        <w:rPr>
          <w:lang w:eastAsia="zh-TW"/>
        </w:rPr>
        <w:t>)</w:t>
      </w:r>
      <w:r>
        <w:rPr>
          <w:lang w:eastAsia="zh-TW"/>
        </w:rPr>
        <w:t>。</w:t>
      </w:r>
      <w:r>
        <w:rPr>
          <w:lang w:eastAsia="ja-JP"/>
        </w:rPr>
        <w:t>お</w:t>
      </w:r>
      <w:r>
        <w:rPr>
          <w:lang w:eastAsia="zh-TW"/>
        </w:rPr>
        <w:t>客様</w:t>
      </w:r>
      <w:r>
        <w:rPr>
          <w:lang w:eastAsia="ja-JP"/>
        </w:rPr>
        <w:t>は</w:t>
      </w:r>
      <w:r>
        <w:rPr>
          <w:lang w:eastAsia="zh-TW"/>
        </w:rPr>
        <w:t>、特定</w:t>
      </w:r>
      <w:r>
        <w:rPr>
          <w:lang w:eastAsia="ja-JP"/>
        </w:rPr>
        <w:t>の</w:t>
      </w:r>
      <w:r>
        <w:fldChar w:fldCharType="begin"/>
      </w:r>
      <w:r>
        <w:rPr>
          <w:lang w:eastAsia="zh-TW"/>
        </w:rPr>
        <w:instrText xml:space="preserve"> AutoTextList   \s NoStyle \t "</w:instrText>
      </w:r>
      <w:r>
        <w:rPr>
          <w:lang w:eastAsia="ja-JP"/>
        </w:rPr>
        <w:instrText>ライセンスとは</w:instrText>
      </w:r>
      <w:r>
        <w:rPr>
          <w:lang w:eastAsia="zh-TW"/>
        </w:rPr>
        <w:instrText>、製品</w:instrText>
      </w:r>
      <w:r>
        <w:rPr>
          <w:lang w:eastAsia="ja-JP"/>
        </w:rPr>
        <w:instrText>をダウンロード</w:instrText>
      </w:r>
      <w:r>
        <w:rPr>
          <w:lang w:eastAsia="zh-TW"/>
        </w:rPr>
        <w:instrText>、</w:instrText>
      </w:r>
      <w:r>
        <w:rPr>
          <w:lang w:eastAsia="ja-JP"/>
        </w:rPr>
        <w:instrText>インストール</w:instrText>
      </w:r>
      <w:r>
        <w:rPr>
          <w:lang w:eastAsia="zh-TW"/>
        </w:rPr>
        <w:instrText>、</w:instrText>
      </w:r>
      <w:r>
        <w:rPr>
          <w:lang w:eastAsia="ja-JP"/>
        </w:rPr>
        <w:instrText>アクセス</w:instrText>
      </w:r>
      <w:r>
        <w:rPr>
          <w:lang w:eastAsia="zh-TW"/>
        </w:rPr>
        <w:instrText>、</w:instrText>
      </w:r>
      <w:r>
        <w:rPr>
          <w:lang w:eastAsia="ja-JP"/>
        </w:rPr>
        <w:instrText>および</w:instrText>
      </w:r>
      <w:r>
        <w:rPr>
          <w:lang w:eastAsia="zh-TW"/>
        </w:rPr>
        <w:instrText>使用</w:instrText>
      </w:r>
      <w:r>
        <w:rPr>
          <w:lang w:eastAsia="ja-JP"/>
        </w:rPr>
        <w:instrText>する</w:instrText>
      </w:r>
      <w:r>
        <w:rPr>
          <w:lang w:eastAsia="zh-TW"/>
        </w:rPr>
        <w:instrText>権利</w:instrText>
      </w:r>
      <w:r>
        <w:rPr>
          <w:lang w:eastAsia="ja-JP"/>
        </w:rPr>
        <w:instrText>を</w:instrText>
      </w:r>
      <w:r>
        <w:rPr>
          <w:lang w:eastAsia="zh-TW"/>
        </w:rPr>
        <w:instrText>意味</w:instrText>
      </w:r>
      <w:r>
        <w:rPr>
          <w:lang w:eastAsia="ja-JP"/>
        </w:rPr>
        <w:instrText>します</w:instrText>
      </w:r>
      <w:r>
        <w:rPr>
          <w:lang w:eastAsia="zh-TW"/>
        </w:rPr>
        <w:instrText>。</w:instrText>
      </w:r>
      <w:r>
        <w:rPr>
          <w:lang w:eastAsia="zh-TW"/>
        </w:rPr>
        <w:instrText xml:space="preserve">" </w:instrText>
      </w:r>
      <w:r>
        <w:fldChar w:fldCharType="separate"/>
      </w:r>
      <w:r>
        <w:rPr>
          <w:color w:val="0563C1"/>
          <w:lang w:eastAsia="ja-JP"/>
        </w:rPr>
        <w:t>ライセンス</w:t>
      </w:r>
      <w:r>
        <w:fldChar w:fldCharType="end"/>
      </w:r>
      <w:r>
        <w:rPr>
          <w:lang w:eastAsia="ja-JP"/>
        </w:rPr>
        <w:t>に</w:t>
      </w:r>
      <w:r>
        <w:rPr>
          <w:lang w:eastAsia="zh-TW"/>
        </w:rPr>
        <w:t>基</w:t>
      </w:r>
      <w:r>
        <w:rPr>
          <w:lang w:eastAsia="ja-JP"/>
        </w:rPr>
        <w:t>づいて</w:t>
      </w:r>
      <w:r>
        <w:rPr>
          <w:lang w:eastAsia="zh-TW"/>
        </w:rPr>
        <w:t>実行</w:t>
      </w:r>
      <w:r>
        <w:rPr>
          <w:lang w:eastAsia="ja-JP"/>
        </w:rPr>
        <w:t>される</w:t>
      </w:r>
      <w:r>
        <w:fldChar w:fldCharType="begin"/>
      </w:r>
      <w:r>
        <w:rPr>
          <w:lang w:eastAsia="zh-TW"/>
        </w:rPr>
        <w:instrText xml:space="preserve"> AutoTextList   \s NoStyle \t "</w:instrText>
      </w:r>
      <w:r>
        <w:rPr>
          <w:lang w:eastAsia="ja-JP"/>
        </w:rPr>
        <w:instrText>インスタンスとは</w:instrText>
      </w:r>
      <w:r>
        <w:rPr>
          <w:lang w:eastAsia="zh-TW"/>
        </w:rPr>
        <w:instrText>、</w:instrText>
      </w:r>
      <w:r>
        <w:rPr>
          <w:lang w:eastAsia="ja-JP"/>
        </w:rPr>
        <w:instrText>ソフトウェアのセットアップまたはインストール</w:instrText>
      </w:r>
      <w:r>
        <w:rPr>
          <w:lang w:eastAsia="zh-TW"/>
        </w:rPr>
        <w:instrText>手順</w:instrText>
      </w:r>
      <w:r>
        <w:rPr>
          <w:lang w:eastAsia="ja-JP"/>
        </w:rPr>
        <w:instrText>を</w:instrText>
      </w:r>
      <w:r>
        <w:rPr>
          <w:lang w:eastAsia="zh-TW"/>
        </w:rPr>
        <w:instrText>実行</w:instrText>
      </w:r>
      <w:r>
        <w:rPr>
          <w:lang w:eastAsia="ja-JP"/>
        </w:rPr>
        <w:instrText>すること</w:instrText>
      </w:r>
      <w:r>
        <w:rPr>
          <w:lang w:eastAsia="zh-TW"/>
        </w:rPr>
        <w:instrText>、</w:instrText>
      </w:r>
      <w:r>
        <w:rPr>
          <w:lang w:eastAsia="ja-JP"/>
        </w:rPr>
        <w:instrText>または</w:instrText>
      </w:r>
      <w:r>
        <w:rPr>
          <w:lang w:eastAsia="zh-TW"/>
        </w:rPr>
        <w:instrText>既存</w:instrText>
      </w:r>
      <w:r>
        <w:rPr>
          <w:lang w:eastAsia="ja-JP"/>
        </w:rPr>
        <w:instrText>のインスタンスを</w:instrText>
      </w:r>
      <w:r>
        <w:rPr>
          <w:lang w:eastAsia="zh-TW"/>
        </w:rPr>
        <w:instrText>複製</w:instrText>
      </w:r>
      <w:r>
        <w:rPr>
          <w:lang w:eastAsia="ja-JP"/>
        </w:rPr>
        <w:instrText>することにより</w:instrText>
      </w:r>
      <w:r>
        <w:rPr>
          <w:lang w:eastAsia="zh-TW"/>
        </w:rPr>
        <w:instrText>作成</w:instrText>
      </w:r>
      <w:r>
        <w:rPr>
          <w:lang w:eastAsia="ja-JP"/>
        </w:rPr>
        <w:instrText>されるソフトウェアのイメージを</w:instrText>
      </w:r>
      <w:r>
        <w:rPr>
          <w:lang w:eastAsia="zh-TW"/>
        </w:rPr>
        <w:instrText>意味</w:instrText>
      </w:r>
      <w:r>
        <w:rPr>
          <w:lang w:eastAsia="ja-JP"/>
        </w:rPr>
        <w:instrText>します</w:instrText>
      </w:r>
      <w:r>
        <w:rPr>
          <w:lang w:eastAsia="zh-TW"/>
        </w:rPr>
        <w:instrText>。</w:instrText>
      </w:r>
      <w:r>
        <w:rPr>
          <w:lang w:eastAsia="zh-TW"/>
        </w:rPr>
        <w:instrText xml:space="preserve">" </w:instrText>
      </w:r>
      <w:r>
        <w:fldChar w:fldCharType="separate"/>
      </w:r>
      <w:r>
        <w:rPr>
          <w:color w:val="0563C1"/>
          <w:lang w:eastAsia="ja-JP"/>
        </w:rPr>
        <w:t>インスタンス</w:t>
      </w:r>
      <w:r>
        <w:fldChar w:fldCharType="end"/>
      </w:r>
      <w:r>
        <w:rPr>
          <w:lang w:eastAsia="ja-JP"/>
        </w:rPr>
        <w:t>または</w:t>
      </w:r>
      <w:r>
        <w:rPr>
          <w:lang w:eastAsia="zh-TW"/>
        </w:rPr>
        <w:t>管理</w:t>
      </w:r>
      <w:r>
        <w:rPr>
          <w:lang w:eastAsia="ja-JP"/>
        </w:rPr>
        <w:t>される</w:t>
      </w:r>
      <w:r>
        <w:rPr>
          <w:lang w:eastAsia="zh-TW"/>
        </w:rPr>
        <w:t xml:space="preserve"> </w:t>
      </w:r>
      <w:r>
        <w:fldChar w:fldCharType="begin"/>
      </w:r>
      <w:r>
        <w:rPr>
          <w:lang w:eastAsia="zh-TW"/>
        </w:rPr>
        <w:instrText xml:space="preserve"> AutoTextList   \s NoStyle \t "OSE </w:instrText>
      </w:r>
      <w:r>
        <w:rPr>
          <w:lang w:eastAsia="ja-JP"/>
        </w:rPr>
        <w:instrText>とは</w:instrText>
      </w:r>
      <w:r>
        <w:rPr>
          <w:lang w:eastAsia="zh-TW"/>
        </w:rPr>
        <w:instrText>、</w:instrText>
      </w:r>
      <w:r>
        <w:rPr>
          <w:lang w:eastAsia="ja-JP"/>
        </w:rPr>
        <w:instrText>オペレーティング</w:instrText>
      </w:r>
      <w:r>
        <w:rPr>
          <w:lang w:eastAsia="zh-TW"/>
        </w:rPr>
        <w:instrText xml:space="preserve"> </w:instrText>
      </w:r>
      <w:r>
        <w:rPr>
          <w:lang w:eastAsia="ja-JP"/>
        </w:rPr>
        <w:instrText>システム</w:instrText>
      </w:r>
      <w:r>
        <w:rPr>
          <w:lang w:eastAsia="zh-TW"/>
        </w:rPr>
        <w:instrText xml:space="preserve"> </w:instrText>
      </w:r>
      <w:r>
        <w:rPr>
          <w:lang w:eastAsia="ja-JP"/>
        </w:rPr>
        <w:instrText>インスタンスの</w:instrText>
      </w:r>
      <w:r>
        <w:rPr>
          <w:lang w:eastAsia="zh-TW"/>
        </w:rPr>
        <w:instrText>全部</w:instrText>
      </w:r>
      <w:r>
        <w:rPr>
          <w:lang w:eastAsia="ja-JP"/>
        </w:rPr>
        <w:instrText>もしくは</w:instrText>
      </w:r>
      <w:r>
        <w:rPr>
          <w:lang w:eastAsia="zh-TW"/>
        </w:rPr>
        <w:instrText>一部、</w:instrText>
      </w:r>
      <w:r>
        <w:rPr>
          <w:lang w:eastAsia="ja-JP"/>
        </w:rPr>
        <w:instrText>または</w:instrText>
      </w:r>
      <w:r>
        <w:rPr>
          <w:lang w:eastAsia="zh-TW"/>
        </w:rPr>
        <w:instrText>仮想</w:instrText>
      </w:r>
      <w:r>
        <w:rPr>
          <w:lang w:eastAsia="zh-TW"/>
        </w:rPr>
        <w:instrText xml:space="preserve"> (</w:instrText>
      </w:r>
      <w:r>
        <w:rPr>
          <w:lang w:eastAsia="ja-JP"/>
        </w:rPr>
        <w:instrText>もしくはエミュレートされた</w:instrText>
      </w:r>
      <w:r>
        <w:rPr>
          <w:lang w:eastAsia="zh-TW"/>
        </w:rPr>
        <w:instrText xml:space="preserve">) </w:instrText>
      </w:r>
      <w:r>
        <w:rPr>
          <w:lang w:eastAsia="ja-JP"/>
        </w:rPr>
        <w:instrText>オペレーティング</w:instrText>
      </w:r>
      <w:r>
        <w:rPr>
          <w:lang w:eastAsia="zh-TW"/>
        </w:rPr>
        <w:instrText xml:space="preserve"> </w:instrText>
      </w:r>
      <w:r>
        <w:rPr>
          <w:lang w:eastAsia="ja-JP"/>
        </w:rPr>
        <w:instrText>システム</w:instrText>
      </w:r>
      <w:r>
        <w:rPr>
          <w:lang w:eastAsia="zh-TW"/>
        </w:rPr>
        <w:instrText xml:space="preserve"> </w:instrText>
      </w:r>
      <w:r>
        <w:rPr>
          <w:lang w:eastAsia="ja-JP"/>
        </w:rPr>
        <w:instrText>インスタンスの</w:instrText>
      </w:r>
      <w:r>
        <w:rPr>
          <w:lang w:eastAsia="zh-TW"/>
        </w:rPr>
        <w:instrText>全部</w:instrText>
      </w:r>
      <w:r>
        <w:rPr>
          <w:lang w:eastAsia="ja-JP"/>
        </w:rPr>
        <w:instrText>もしくは</w:instrText>
      </w:r>
      <w:r>
        <w:rPr>
          <w:lang w:eastAsia="zh-TW"/>
        </w:rPr>
        <w:instrText>一部</w:instrText>
      </w:r>
      <w:r>
        <w:rPr>
          <w:lang w:eastAsia="ja-JP"/>
        </w:rPr>
        <w:instrText>を</w:instrText>
      </w:r>
      <w:r>
        <w:rPr>
          <w:lang w:eastAsia="zh-TW"/>
        </w:rPr>
        <w:instrText>意味</w:instrText>
      </w:r>
      <w:r>
        <w:rPr>
          <w:lang w:eastAsia="ja-JP"/>
        </w:rPr>
        <w:instrText>します</w:instrText>
      </w:r>
      <w:r>
        <w:rPr>
          <w:lang w:eastAsia="zh-TW"/>
        </w:rPr>
        <w:instrText xml:space="preserve"> (</w:instrText>
      </w:r>
      <w:r>
        <w:rPr>
          <w:lang w:eastAsia="zh-TW"/>
        </w:rPr>
        <w:instrText>完全</w:instrText>
      </w:r>
      <w:r>
        <w:rPr>
          <w:lang w:eastAsia="ja-JP"/>
        </w:rPr>
        <w:instrText>な</w:instrText>
      </w:r>
      <w:r>
        <w:rPr>
          <w:lang w:eastAsia="zh-TW"/>
        </w:rPr>
        <w:instrText>定義</w:instrText>
      </w:r>
      <w:r>
        <w:rPr>
          <w:lang w:eastAsia="ja-JP"/>
        </w:rPr>
        <w:instrText>については</w:instrText>
      </w:r>
      <w:r>
        <w:rPr>
          <w:lang w:eastAsia="zh-TW"/>
        </w:rPr>
        <w:instrText>用語集</w:instrText>
      </w:r>
      <w:r>
        <w:rPr>
          <w:lang w:eastAsia="ja-JP"/>
        </w:rPr>
        <w:instrText>を</w:instrText>
      </w:r>
      <w:r>
        <w:rPr>
          <w:lang w:eastAsia="zh-TW"/>
        </w:rPr>
        <w:instrText>参照</w:instrText>
      </w:r>
      <w:r>
        <w:rPr>
          <w:lang w:eastAsia="ja-JP"/>
        </w:rPr>
        <w:instrText>してください</w:instrText>
      </w:r>
      <w:r>
        <w:rPr>
          <w:lang w:eastAsia="zh-TW"/>
        </w:rPr>
        <w:instrText>)</w:instrText>
      </w:r>
      <w:r>
        <w:rPr>
          <w:lang w:eastAsia="zh-TW"/>
        </w:rPr>
        <w:instrText>。</w:instrText>
      </w:r>
      <w:r>
        <w:rPr>
          <w:lang w:eastAsia="zh-TW"/>
        </w:rPr>
        <w:instrText xml:space="preserve">" </w:instrText>
      </w:r>
      <w:r>
        <w:fldChar w:fldCharType="separate"/>
      </w:r>
      <w:r>
        <w:rPr>
          <w:color w:val="0563C1"/>
          <w:lang w:eastAsia="zh-TW"/>
        </w:rPr>
        <w:t>OSE</w:t>
      </w:r>
      <w:r>
        <w:fldChar w:fldCharType="end"/>
      </w:r>
      <w:r>
        <w:rPr>
          <w:lang w:eastAsia="zh-TW"/>
        </w:rPr>
        <w:t xml:space="preserve"> </w:t>
      </w:r>
      <w:r>
        <w:rPr>
          <w:lang w:eastAsia="ja-JP"/>
        </w:rPr>
        <w:t>を</w:t>
      </w:r>
      <w:r>
        <w:rPr>
          <w:lang w:eastAsia="zh-TW"/>
        </w:rPr>
        <w:t>、</w:t>
      </w:r>
      <w:r>
        <w:rPr>
          <w:lang w:eastAsia="zh-TW"/>
        </w:rPr>
        <w:t xml:space="preserve">1 </w:t>
      </w:r>
      <w:r>
        <w:rPr>
          <w:lang w:eastAsia="ja-JP"/>
        </w:rPr>
        <w:t>つの</w:t>
      </w:r>
      <w:r>
        <w:fldChar w:fldCharType="begin"/>
      </w:r>
      <w:r>
        <w:rPr>
          <w:lang w:eastAsia="zh-TW"/>
        </w:rPr>
        <w:instrText xml:space="preserve"> AutoTextList   \s NoStyle \t "</w:instrText>
      </w:r>
      <w:r>
        <w:rPr>
          <w:lang w:eastAsia="ja-JP"/>
        </w:rPr>
        <w:instrText>サーバー</w:instrText>
      </w:r>
      <w:r>
        <w:rPr>
          <w:lang w:eastAsia="zh-TW"/>
        </w:rPr>
        <w:instrText xml:space="preserve"> </w:instrText>
      </w:r>
      <w:r>
        <w:rPr>
          <w:lang w:eastAsia="ja-JP"/>
        </w:rPr>
        <w:instrText>ファームとは</w:instrText>
      </w:r>
      <w:r>
        <w:rPr>
          <w:lang w:eastAsia="zh-TW"/>
        </w:rPr>
        <w:instrText>、単一</w:instrText>
      </w:r>
      <w:r>
        <w:rPr>
          <w:lang w:eastAsia="ja-JP"/>
        </w:rPr>
        <w:instrText>のデータ</w:instrText>
      </w:r>
      <w:r>
        <w:rPr>
          <w:lang w:eastAsia="zh-TW"/>
        </w:rPr>
        <w:instrText xml:space="preserve"> </w:instrText>
      </w:r>
      <w:r>
        <w:rPr>
          <w:lang w:eastAsia="ja-JP"/>
        </w:rPr>
        <w:instrText>センター</w:instrText>
      </w:r>
      <w:r>
        <w:rPr>
          <w:lang w:eastAsia="zh-TW"/>
        </w:rPr>
        <w:instrText>、</w:instrText>
      </w:r>
      <w:r>
        <w:rPr>
          <w:lang w:eastAsia="ja-JP"/>
        </w:rPr>
        <w:instrText>または</w:instrText>
      </w:r>
      <w:r>
        <w:rPr>
          <w:lang w:eastAsia="zh-TW"/>
        </w:rPr>
        <w:instrText>両者</w:instrText>
      </w:r>
      <w:r>
        <w:rPr>
          <w:lang w:eastAsia="ja-JP"/>
        </w:rPr>
        <w:instrText>のタイム</w:instrText>
      </w:r>
      <w:r>
        <w:rPr>
          <w:lang w:eastAsia="zh-TW"/>
        </w:rPr>
        <w:instrText xml:space="preserve"> </w:instrText>
      </w:r>
      <w:r>
        <w:rPr>
          <w:lang w:eastAsia="ja-JP"/>
        </w:rPr>
        <w:instrText>ゾーンの</w:instrText>
      </w:r>
      <w:r>
        <w:rPr>
          <w:lang w:eastAsia="zh-TW"/>
        </w:rPr>
        <w:instrText>時差</w:instrText>
      </w:r>
      <w:r>
        <w:rPr>
          <w:lang w:eastAsia="ja-JP"/>
        </w:rPr>
        <w:instrText>が</w:instrText>
      </w:r>
      <w:r>
        <w:rPr>
          <w:lang w:eastAsia="zh-TW"/>
        </w:rPr>
        <w:instrText xml:space="preserve"> 4 </w:instrText>
      </w:r>
      <w:r>
        <w:rPr>
          <w:lang w:eastAsia="zh-TW"/>
        </w:rPr>
        <w:instrText>時間以内</w:instrText>
      </w:r>
      <w:r>
        <w:rPr>
          <w:lang w:eastAsia="ja-JP"/>
        </w:rPr>
        <w:instrText>の</w:instrText>
      </w:r>
      <w:r>
        <w:rPr>
          <w:lang w:eastAsia="zh-TW"/>
        </w:rPr>
        <w:instrText>場所</w:instrText>
      </w:r>
      <w:r>
        <w:rPr>
          <w:lang w:eastAsia="ja-JP"/>
        </w:rPr>
        <w:instrText>または</w:instrText>
      </w:r>
      <w:r>
        <w:rPr>
          <w:lang w:eastAsia="zh-TW"/>
        </w:rPr>
        <w:instrText xml:space="preserve"> EU </w:instrText>
      </w:r>
      <w:r>
        <w:rPr>
          <w:lang w:eastAsia="ja-JP"/>
        </w:rPr>
        <w:instrText>もしくは</w:instrText>
      </w:r>
      <w:r>
        <w:rPr>
          <w:lang w:eastAsia="zh-TW"/>
        </w:rPr>
        <w:instrText xml:space="preserve"> EFTA </w:instrText>
      </w:r>
      <w:r>
        <w:rPr>
          <w:lang w:eastAsia="ja-JP"/>
        </w:rPr>
        <w:instrText>の</w:instrText>
      </w:r>
      <w:r>
        <w:rPr>
          <w:lang w:eastAsia="zh-TW"/>
        </w:rPr>
        <w:instrText>域内</w:instrText>
      </w:r>
      <w:r>
        <w:rPr>
          <w:lang w:eastAsia="ja-JP"/>
        </w:rPr>
        <w:instrText>に</w:instrText>
      </w:r>
      <w:r>
        <w:rPr>
          <w:lang w:eastAsia="zh-TW"/>
        </w:rPr>
        <w:instrText>物理的</w:instrText>
      </w:r>
      <w:r>
        <w:rPr>
          <w:lang w:eastAsia="ja-JP"/>
        </w:rPr>
        <w:instrText>に</w:instrText>
      </w:r>
      <w:r>
        <w:rPr>
          <w:lang w:eastAsia="zh-TW"/>
        </w:rPr>
        <w:instrText>配置</w:instrText>
      </w:r>
      <w:r>
        <w:rPr>
          <w:lang w:eastAsia="ja-JP"/>
        </w:rPr>
        <w:instrText>された</w:instrText>
      </w:r>
      <w:r>
        <w:rPr>
          <w:lang w:eastAsia="zh-TW"/>
        </w:rPr>
        <w:instrText>、</w:instrText>
      </w:r>
      <w:r>
        <w:rPr>
          <w:lang w:eastAsia="zh-TW"/>
        </w:rPr>
        <w:instrText xml:space="preserve">2 </w:instrText>
      </w:r>
      <w:r>
        <w:rPr>
          <w:lang w:eastAsia="ja-JP"/>
        </w:rPr>
        <w:instrText>つのデータ</w:instrText>
      </w:r>
      <w:r>
        <w:rPr>
          <w:lang w:eastAsia="zh-TW"/>
        </w:rPr>
        <w:instrText xml:space="preserve"> </w:instrText>
      </w:r>
      <w:r>
        <w:rPr>
          <w:lang w:eastAsia="ja-JP"/>
        </w:rPr>
        <w:instrText>センターを</w:instrText>
      </w:r>
      <w:r>
        <w:rPr>
          <w:lang w:eastAsia="zh-TW"/>
        </w:rPr>
        <w:instrText>意味</w:instrText>
      </w:r>
      <w:r>
        <w:rPr>
          <w:lang w:eastAsia="ja-JP"/>
        </w:rPr>
        <w:instrText>します</w:instrText>
      </w:r>
      <w:r>
        <w:rPr>
          <w:lang w:eastAsia="zh-TW"/>
        </w:rPr>
        <w:instrText xml:space="preserve"> (</w:instrText>
      </w:r>
      <w:r>
        <w:rPr>
          <w:lang w:eastAsia="zh-TW"/>
        </w:rPr>
        <w:instrText>完全</w:instrText>
      </w:r>
      <w:r>
        <w:rPr>
          <w:lang w:eastAsia="ja-JP"/>
        </w:rPr>
        <w:instrText>な</w:instrText>
      </w:r>
      <w:r>
        <w:rPr>
          <w:lang w:eastAsia="zh-TW"/>
        </w:rPr>
        <w:instrText>定義</w:instrText>
      </w:r>
      <w:r>
        <w:rPr>
          <w:lang w:eastAsia="ja-JP"/>
        </w:rPr>
        <w:instrText>については</w:instrText>
      </w:r>
      <w:r>
        <w:rPr>
          <w:lang w:eastAsia="zh-TW"/>
        </w:rPr>
        <w:instrText>用語集</w:instrText>
      </w:r>
      <w:r>
        <w:rPr>
          <w:lang w:eastAsia="ja-JP"/>
        </w:rPr>
        <w:instrText>を</w:instrText>
      </w:r>
      <w:r>
        <w:rPr>
          <w:lang w:eastAsia="zh-TW"/>
        </w:rPr>
        <w:instrText>参照</w:instrText>
      </w:r>
      <w:r>
        <w:rPr>
          <w:lang w:eastAsia="ja-JP"/>
        </w:rPr>
        <w:instrText>してください</w:instrText>
      </w:r>
      <w:r>
        <w:rPr>
          <w:lang w:eastAsia="zh-TW"/>
        </w:rPr>
        <w:instrText>)</w:instrText>
      </w:r>
      <w:r>
        <w:rPr>
          <w:lang w:eastAsia="zh-TW"/>
        </w:rPr>
        <w:instrText>。</w:instrText>
      </w:r>
      <w:r>
        <w:rPr>
          <w:lang w:eastAsia="zh-TW"/>
        </w:rPr>
        <w:instrText xml:space="preserve">" </w:instrText>
      </w:r>
      <w:r>
        <w:fldChar w:fldCharType="separate"/>
      </w:r>
      <w:r>
        <w:rPr>
          <w:color w:val="0563C1"/>
          <w:lang w:eastAsia="ja-JP"/>
        </w:rPr>
        <w:t>サーバー</w:t>
      </w:r>
      <w:r>
        <w:rPr>
          <w:color w:val="0563C1"/>
          <w:lang w:eastAsia="zh-TW"/>
        </w:rPr>
        <w:t xml:space="preserve"> </w:t>
      </w:r>
      <w:r>
        <w:rPr>
          <w:color w:val="0563C1"/>
          <w:lang w:eastAsia="ja-JP"/>
        </w:rPr>
        <w:t>ファーム</w:t>
      </w:r>
      <w:r>
        <w:fldChar w:fldCharType="end"/>
      </w:r>
      <w:r>
        <w:rPr>
          <w:lang w:eastAsia="zh-TW"/>
        </w:rPr>
        <w:t>内</w:t>
      </w:r>
      <w:r>
        <w:rPr>
          <w:lang w:eastAsia="ja-JP"/>
        </w:rPr>
        <w:t>の</w:t>
      </w:r>
      <w:r>
        <w:rPr>
          <w:lang w:eastAsia="zh-TW"/>
        </w:rPr>
        <w:t>共有</w:t>
      </w:r>
      <w:r>
        <w:rPr>
          <w:lang w:eastAsia="ja-JP"/>
        </w:rPr>
        <w:t>サーバーから</w:t>
      </w:r>
      <w:r>
        <w:rPr>
          <w:lang w:eastAsia="zh-TW"/>
        </w:rPr>
        <w:t>別</w:t>
      </w:r>
      <w:r>
        <w:rPr>
          <w:lang w:eastAsia="ja-JP"/>
        </w:rPr>
        <w:t>の</w:t>
      </w:r>
      <w:r>
        <w:fldChar w:fldCharType="begin"/>
      </w:r>
      <w:r>
        <w:rPr>
          <w:lang w:eastAsia="zh-TW"/>
        </w:rPr>
        <w:instrText xml:space="preserve"> AutoTextList   \s NoStyle \t "</w:instrText>
      </w:r>
      <w:r>
        <w:rPr>
          <w:lang w:eastAsia="ja-JP"/>
        </w:rPr>
        <w:instrText>サーバー</w:instrText>
      </w:r>
      <w:r>
        <w:rPr>
          <w:lang w:eastAsia="zh-TW"/>
        </w:rPr>
        <w:instrText xml:space="preserve"> </w:instrText>
      </w:r>
      <w:r>
        <w:rPr>
          <w:lang w:eastAsia="ja-JP"/>
        </w:rPr>
        <w:instrText>ファームとは</w:instrText>
      </w:r>
      <w:r>
        <w:rPr>
          <w:lang w:eastAsia="zh-TW"/>
        </w:rPr>
        <w:instrText>、単一</w:instrText>
      </w:r>
      <w:r>
        <w:rPr>
          <w:lang w:eastAsia="ja-JP"/>
        </w:rPr>
        <w:instrText>のデータ</w:instrText>
      </w:r>
      <w:r>
        <w:rPr>
          <w:lang w:eastAsia="zh-TW"/>
        </w:rPr>
        <w:instrText xml:space="preserve"> </w:instrText>
      </w:r>
      <w:r>
        <w:rPr>
          <w:lang w:eastAsia="ja-JP"/>
        </w:rPr>
        <w:instrText>センター</w:instrText>
      </w:r>
      <w:r>
        <w:rPr>
          <w:lang w:eastAsia="zh-TW"/>
        </w:rPr>
        <w:instrText>、</w:instrText>
      </w:r>
      <w:r>
        <w:rPr>
          <w:lang w:eastAsia="ja-JP"/>
        </w:rPr>
        <w:instrText>または</w:instrText>
      </w:r>
      <w:r>
        <w:rPr>
          <w:lang w:eastAsia="zh-TW"/>
        </w:rPr>
        <w:instrText>両者</w:instrText>
      </w:r>
      <w:r>
        <w:rPr>
          <w:lang w:eastAsia="ja-JP"/>
        </w:rPr>
        <w:instrText>のタイム</w:instrText>
      </w:r>
      <w:r>
        <w:rPr>
          <w:lang w:eastAsia="zh-TW"/>
        </w:rPr>
        <w:instrText xml:space="preserve"> </w:instrText>
      </w:r>
      <w:r>
        <w:rPr>
          <w:lang w:eastAsia="ja-JP"/>
        </w:rPr>
        <w:instrText>ゾーンの</w:instrText>
      </w:r>
      <w:r>
        <w:rPr>
          <w:lang w:eastAsia="zh-TW"/>
        </w:rPr>
        <w:instrText>時差</w:instrText>
      </w:r>
      <w:r>
        <w:rPr>
          <w:lang w:eastAsia="ja-JP"/>
        </w:rPr>
        <w:instrText>が</w:instrText>
      </w:r>
      <w:r>
        <w:rPr>
          <w:lang w:eastAsia="zh-TW"/>
        </w:rPr>
        <w:instrText xml:space="preserve"> 4 </w:instrText>
      </w:r>
      <w:r>
        <w:rPr>
          <w:lang w:eastAsia="zh-TW"/>
        </w:rPr>
        <w:instrText>時間以内</w:instrText>
      </w:r>
      <w:r>
        <w:rPr>
          <w:lang w:eastAsia="ja-JP"/>
        </w:rPr>
        <w:instrText>の</w:instrText>
      </w:r>
      <w:r>
        <w:rPr>
          <w:lang w:eastAsia="zh-TW"/>
        </w:rPr>
        <w:instrText>場所</w:instrText>
      </w:r>
      <w:r>
        <w:rPr>
          <w:lang w:eastAsia="ja-JP"/>
        </w:rPr>
        <w:instrText>または</w:instrText>
      </w:r>
      <w:r>
        <w:rPr>
          <w:lang w:eastAsia="zh-TW"/>
        </w:rPr>
        <w:instrText xml:space="preserve"> EU </w:instrText>
      </w:r>
      <w:r>
        <w:rPr>
          <w:lang w:eastAsia="ja-JP"/>
        </w:rPr>
        <w:instrText>もしくは</w:instrText>
      </w:r>
      <w:r>
        <w:rPr>
          <w:lang w:eastAsia="zh-TW"/>
        </w:rPr>
        <w:instrText xml:space="preserve"> EFTA </w:instrText>
      </w:r>
      <w:r>
        <w:rPr>
          <w:lang w:eastAsia="ja-JP"/>
        </w:rPr>
        <w:instrText>の</w:instrText>
      </w:r>
      <w:r>
        <w:rPr>
          <w:lang w:eastAsia="zh-TW"/>
        </w:rPr>
        <w:instrText>域内</w:instrText>
      </w:r>
      <w:r>
        <w:rPr>
          <w:lang w:eastAsia="ja-JP"/>
        </w:rPr>
        <w:instrText>に</w:instrText>
      </w:r>
      <w:r>
        <w:rPr>
          <w:lang w:eastAsia="zh-TW"/>
        </w:rPr>
        <w:instrText>物理的</w:instrText>
      </w:r>
      <w:r>
        <w:rPr>
          <w:lang w:eastAsia="ja-JP"/>
        </w:rPr>
        <w:instrText>に</w:instrText>
      </w:r>
      <w:r>
        <w:rPr>
          <w:lang w:eastAsia="zh-TW"/>
        </w:rPr>
        <w:instrText>配置</w:instrText>
      </w:r>
      <w:r>
        <w:rPr>
          <w:lang w:eastAsia="ja-JP"/>
        </w:rPr>
        <w:instrText>された</w:instrText>
      </w:r>
      <w:r>
        <w:rPr>
          <w:lang w:eastAsia="zh-TW"/>
        </w:rPr>
        <w:instrText>、</w:instrText>
      </w:r>
      <w:r>
        <w:rPr>
          <w:lang w:eastAsia="zh-TW"/>
        </w:rPr>
        <w:instrText xml:space="preserve">2 </w:instrText>
      </w:r>
      <w:r>
        <w:rPr>
          <w:lang w:eastAsia="ja-JP"/>
        </w:rPr>
        <w:instrText>つのデータ</w:instrText>
      </w:r>
      <w:r>
        <w:rPr>
          <w:lang w:eastAsia="zh-TW"/>
        </w:rPr>
        <w:instrText xml:space="preserve"> </w:instrText>
      </w:r>
      <w:r>
        <w:rPr>
          <w:lang w:eastAsia="ja-JP"/>
        </w:rPr>
        <w:instrText>センターを</w:instrText>
      </w:r>
      <w:r>
        <w:rPr>
          <w:lang w:eastAsia="zh-TW"/>
        </w:rPr>
        <w:instrText>意味</w:instrText>
      </w:r>
      <w:r>
        <w:rPr>
          <w:lang w:eastAsia="ja-JP"/>
        </w:rPr>
        <w:instrText>します</w:instrText>
      </w:r>
      <w:r>
        <w:rPr>
          <w:lang w:eastAsia="zh-TW"/>
        </w:rPr>
        <w:instrText xml:space="preserve"> (</w:instrText>
      </w:r>
      <w:r>
        <w:rPr>
          <w:lang w:eastAsia="zh-TW"/>
        </w:rPr>
        <w:instrText>完全</w:instrText>
      </w:r>
      <w:r>
        <w:rPr>
          <w:lang w:eastAsia="ja-JP"/>
        </w:rPr>
        <w:instrText>な</w:instrText>
      </w:r>
      <w:r>
        <w:rPr>
          <w:lang w:eastAsia="zh-TW"/>
        </w:rPr>
        <w:instrText>定義</w:instrText>
      </w:r>
      <w:r>
        <w:rPr>
          <w:lang w:eastAsia="ja-JP"/>
        </w:rPr>
        <w:instrText>については</w:instrText>
      </w:r>
      <w:r>
        <w:rPr>
          <w:lang w:eastAsia="zh-TW"/>
        </w:rPr>
        <w:instrText>用語集</w:instrText>
      </w:r>
      <w:r>
        <w:rPr>
          <w:lang w:eastAsia="ja-JP"/>
        </w:rPr>
        <w:instrText>を</w:instrText>
      </w:r>
      <w:r>
        <w:rPr>
          <w:lang w:eastAsia="zh-TW"/>
        </w:rPr>
        <w:instrText>参照</w:instrText>
      </w:r>
      <w:r>
        <w:rPr>
          <w:lang w:eastAsia="ja-JP"/>
        </w:rPr>
        <w:instrText>してください</w:instrText>
      </w:r>
      <w:r>
        <w:rPr>
          <w:lang w:eastAsia="zh-TW"/>
        </w:rPr>
        <w:instrText>)</w:instrText>
      </w:r>
      <w:r>
        <w:rPr>
          <w:lang w:eastAsia="zh-TW"/>
        </w:rPr>
        <w:instrText>。</w:instrText>
      </w:r>
      <w:r>
        <w:rPr>
          <w:lang w:eastAsia="zh-TW"/>
        </w:rPr>
        <w:instrText xml:space="preserve">" </w:instrText>
      </w:r>
      <w:r>
        <w:fldChar w:fldCharType="separate"/>
      </w:r>
      <w:r>
        <w:rPr>
          <w:color w:val="0563C1"/>
          <w:lang w:eastAsia="ja-JP"/>
        </w:rPr>
        <w:t>サーバー</w:t>
      </w:r>
      <w:r>
        <w:rPr>
          <w:color w:val="0563C1"/>
          <w:lang w:eastAsia="zh-TW"/>
        </w:rPr>
        <w:t xml:space="preserve"> </w:t>
      </w:r>
      <w:r>
        <w:rPr>
          <w:color w:val="0563C1"/>
          <w:lang w:eastAsia="ja-JP"/>
        </w:rPr>
        <w:t>ファーム</w:t>
      </w:r>
      <w:r>
        <w:fldChar w:fldCharType="end"/>
      </w:r>
      <w:r>
        <w:rPr>
          <w:lang w:eastAsia="zh-TW"/>
        </w:rPr>
        <w:t>内</w:t>
      </w:r>
      <w:r>
        <w:rPr>
          <w:lang w:eastAsia="ja-JP"/>
        </w:rPr>
        <w:t>の</w:t>
      </w:r>
      <w:r>
        <w:rPr>
          <w:lang w:eastAsia="zh-TW"/>
        </w:rPr>
        <w:t>共有</w:t>
      </w:r>
      <w:r>
        <w:rPr>
          <w:lang w:eastAsia="ja-JP"/>
        </w:rPr>
        <w:t>サーバーに</w:t>
      </w:r>
      <w:r>
        <w:rPr>
          <w:lang w:eastAsia="zh-TW"/>
        </w:rPr>
        <w:t>移動</w:t>
      </w:r>
      <w:r>
        <w:rPr>
          <w:lang w:eastAsia="ja-JP"/>
        </w:rPr>
        <w:t>できますが</w:t>
      </w:r>
      <w:r>
        <w:rPr>
          <w:lang w:eastAsia="zh-TW"/>
        </w:rPr>
        <w:t>、短期間</w:t>
      </w:r>
      <w:r>
        <w:rPr>
          <w:lang w:eastAsia="ja-JP"/>
        </w:rPr>
        <w:t>で</w:t>
      </w:r>
      <w:r>
        <w:rPr>
          <w:lang w:eastAsia="zh-TW"/>
        </w:rPr>
        <w:t>移動</w:t>
      </w:r>
      <w:r>
        <w:rPr>
          <w:lang w:eastAsia="ja-JP"/>
        </w:rPr>
        <w:t>することはできません</w:t>
      </w:r>
      <w:r>
        <w:rPr>
          <w:lang w:eastAsia="zh-TW"/>
        </w:rPr>
        <w:t xml:space="preserve"> (</w:t>
      </w:r>
      <w:r>
        <w:rPr>
          <w:lang w:eastAsia="ja-JP"/>
        </w:rPr>
        <w:t>すなわち</w:t>
      </w:r>
      <w:r>
        <w:rPr>
          <w:lang w:eastAsia="zh-TW"/>
        </w:rPr>
        <w:t>、最後</w:t>
      </w:r>
      <w:r>
        <w:rPr>
          <w:lang w:eastAsia="ja-JP"/>
        </w:rPr>
        <w:t>の</w:t>
      </w:r>
      <w:r>
        <w:rPr>
          <w:lang w:eastAsia="zh-TW"/>
        </w:rPr>
        <w:t>割</w:t>
      </w:r>
      <w:r>
        <w:rPr>
          <w:lang w:eastAsia="ja-JP"/>
        </w:rPr>
        <w:t>り</w:t>
      </w:r>
      <w:r>
        <w:rPr>
          <w:lang w:eastAsia="zh-TW"/>
        </w:rPr>
        <w:t>当</w:t>
      </w:r>
      <w:r>
        <w:rPr>
          <w:lang w:eastAsia="ja-JP"/>
        </w:rPr>
        <w:t>てから</w:t>
      </w:r>
      <w:r>
        <w:rPr>
          <w:lang w:eastAsia="zh-TW"/>
        </w:rPr>
        <w:t xml:space="preserve"> 90 </w:t>
      </w:r>
      <w:r>
        <w:rPr>
          <w:lang w:eastAsia="zh-TW"/>
        </w:rPr>
        <w:t>日以内</w:t>
      </w:r>
      <w:r>
        <w:rPr>
          <w:lang w:eastAsia="ja-JP"/>
        </w:rPr>
        <w:t>に</w:t>
      </w:r>
      <w:r>
        <w:rPr>
          <w:lang w:eastAsia="zh-TW"/>
        </w:rPr>
        <w:t>移動</w:t>
      </w:r>
      <w:r>
        <w:rPr>
          <w:lang w:eastAsia="ja-JP"/>
        </w:rPr>
        <w:t>することはできません</w:t>
      </w:r>
      <w:r>
        <w:rPr>
          <w:lang w:eastAsia="zh-TW"/>
        </w:rPr>
        <w:t>)</w:t>
      </w:r>
      <w:r>
        <w:rPr>
          <w:lang w:eastAsia="zh-TW"/>
        </w:rPr>
        <w:t>。同</w:t>
      </w:r>
      <w:r>
        <w:rPr>
          <w:lang w:eastAsia="ja-JP"/>
        </w:rPr>
        <w:t>じライセンスに</w:t>
      </w:r>
      <w:r>
        <w:rPr>
          <w:lang w:eastAsia="zh-TW"/>
        </w:rPr>
        <w:t>基</w:t>
      </w:r>
      <w:r>
        <w:rPr>
          <w:lang w:eastAsia="ja-JP"/>
        </w:rPr>
        <w:t>づいて</w:t>
      </w:r>
      <w:r>
        <w:rPr>
          <w:lang w:eastAsia="zh-TW"/>
        </w:rPr>
        <w:t>管理</w:t>
      </w:r>
      <w:r>
        <w:rPr>
          <w:lang w:eastAsia="ja-JP"/>
        </w:rPr>
        <w:t>される</w:t>
      </w:r>
      <w:r>
        <w:rPr>
          <w:lang w:eastAsia="zh-TW"/>
        </w:rPr>
        <w:t xml:space="preserve"> </w:t>
      </w:r>
      <w:r>
        <w:fldChar w:fldCharType="begin"/>
      </w:r>
      <w:r>
        <w:rPr>
          <w:lang w:eastAsia="zh-TW"/>
        </w:rPr>
        <w:instrText xml:space="preserve"> AutoTextList   \s NoStyle \t "OSE </w:instrText>
      </w:r>
      <w:r>
        <w:rPr>
          <w:lang w:eastAsia="ja-JP"/>
        </w:rPr>
        <w:instrText>とは</w:instrText>
      </w:r>
      <w:r>
        <w:rPr>
          <w:lang w:eastAsia="zh-TW"/>
        </w:rPr>
        <w:instrText>、</w:instrText>
      </w:r>
      <w:r>
        <w:rPr>
          <w:lang w:eastAsia="ja-JP"/>
        </w:rPr>
        <w:instrText>オペレーティング</w:instrText>
      </w:r>
      <w:r>
        <w:rPr>
          <w:lang w:eastAsia="zh-TW"/>
        </w:rPr>
        <w:instrText xml:space="preserve"> </w:instrText>
      </w:r>
      <w:r>
        <w:rPr>
          <w:lang w:eastAsia="ja-JP"/>
        </w:rPr>
        <w:instrText>システム</w:instrText>
      </w:r>
      <w:r>
        <w:rPr>
          <w:lang w:eastAsia="zh-TW"/>
        </w:rPr>
        <w:instrText xml:space="preserve"> </w:instrText>
      </w:r>
      <w:r>
        <w:rPr>
          <w:lang w:eastAsia="ja-JP"/>
        </w:rPr>
        <w:instrText>インスタンスの</w:instrText>
      </w:r>
      <w:r>
        <w:rPr>
          <w:lang w:eastAsia="zh-TW"/>
        </w:rPr>
        <w:instrText>全部</w:instrText>
      </w:r>
      <w:r>
        <w:rPr>
          <w:lang w:eastAsia="ja-JP"/>
        </w:rPr>
        <w:instrText>もしくは</w:instrText>
      </w:r>
      <w:r>
        <w:rPr>
          <w:lang w:eastAsia="zh-TW"/>
        </w:rPr>
        <w:instrText>一部、</w:instrText>
      </w:r>
      <w:r>
        <w:rPr>
          <w:lang w:eastAsia="ja-JP"/>
        </w:rPr>
        <w:instrText>または</w:instrText>
      </w:r>
      <w:r>
        <w:rPr>
          <w:lang w:eastAsia="zh-TW"/>
        </w:rPr>
        <w:instrText>仮想</w:instrText>
      </w:r>
      <w:r>
        <w:rPr>
          <w:lang w:eastAsia="zh-TW"/>
        </w:rPr>
        <w:instrText xml:space="preserve"> (</w:instrText>
      </w:r>
      <w:r>
        <w:rPr>
          <w:lang w:eastAsia="ja-JP"/>
        </w:rPr>
        <w:instrText>もしくはエミュレートされた</w:instrText>
      </w:r>
      <w:r>
        <w:rPr>
          <w:lang w:eastAsia="zh-TW"/>
        </w:rPr>
        <w:instrText xml:space="preserve">) </w:instrText>
      </w:r>
      <w:r>
        <w:rPr>
          <w:lang w:eastAsia="ja-JP"/>
        </w:rPr>
        <w:instrText>オペレーティング</w:instrText>
      </w:r>
      <w:r>
        <w:rPr>
          <w:lang w:eastAsia="zh-TW"/>
        </w:rPr>
        <w:instrText xml:space="preserve"> </w:instrText>
      </w:r>
      <w:r>
        <w:rPr>
          <w:lang w:eastAsia="ja-JP"/>
        </w:rPr>
        <w:instrText>システム</w:instrText>
      </w:r>
      <w:r>
        <w:rPr>
          <w:lang w:eastAsia="zh-TW"/>
        </w:rPr>
        <w:instrText xml:space="preserve"> </w:instrText>
      </w:r>
      <w:r>
        <w:rPr>
          <w:lang w:eastAsia="ja-JP"/>
        </w:rPr>
        <w:instrText>インスタンスの</w:instrText>
      </w:r>
      <w:r>
        <w:rPr>
          <w:lang w:eastAsia="zh-TW"/>
        </w:rPr>
        <w:instrText>全部</w:instrText>
      </w:r>
      <w:r>
        <w:rPr>
          <w:lang w:eastAsia="ja-JP"/>
        </w:rPr>
        <w:instrText>もしくは</w:instrText>
      </w:r>
      <w:r>
        <w:rPr>
          <w:lang w:eastAsia="zh-TW"/>
        </w:rPr>
        <w:instrText>一部</w:instrText>
      </w:r>
      <w:r>
        <w:rPr>
          <w:lang w:eastAsia="ja-JP"/>
        </w:rPr>
        <w:instrText>を</w:instrText>
      </w:r>
      <w:r>
        <w:rPr>
          <w:lang w:eastAsia="zh-TW"/>
        </w:rPr>
        <w:instrText>意味</w:instrText>
      </w:r>
      <w:r>
        <w:rPr>
          <w:lang w:eastAsia="ja-JP"/>
        </w:rPr>
        <w:instrText>します</w:instrText>
      </w:r>
      <w:r>
        <w:rPr>
          <w:lang w:eastAsia="zh-TW"/>
        </w:rPr>
        <w:instrText xml:space="preserve"> (</w:instrText>
      </w:r>
      <w:r>
        <w:rPr>
          <w:lang w:eastAsia="zh-TW"/>
        </w:rPr>
        <w:instrText>完全</w:instrText>
      </w:r>
      <w:r>
        <w:rPr>
          <w:lang w:eastAsia="ja-JP"/>
        </w:rPr>
        <w:instrText>な</w:instrText>
      </w:r>
      <w:r>
        <w:rPr>
          <w:lang w:eastAsia="zh-TW"/>
        </w:rPr>
        <w:instrText>定義</w:instrText>
      </w:r>
      <w:r>
        <w:rPr>
          <w:lang w:eastAsia="ja-JP"/>
        </w:rPr>
        <w:instrText>については</w:instrText>
      </w:r>
      <w:r>
        <w:rPr>
          <w:lang w:eastAsia="zh-TW"/>
        </w:rPr>
        <w:instrText>用語集</w:instrText>
      </w:r>
      <w:r>
        <w:rPr>
          <w:lang w:eastAsia="ja-JP"/>
        </w:rPr>
        <w:instrText>を</w:instrText>
      </w:r>
      <w:r>
        <w:rPr>
          <w:lang w:eastAsia="zh-TW"/>
        </w:rPr>
        <w:instrText>参照</w:instrText>
      </w:r>
      <w:r>
        <w:rPr>
          <w:lang w:eastAsia="ja-JP"/>
        </w:rPr>
        <w:instrText>してください</w:instrText>
      </w:r>
      <w:r>
        <w:rPr>
          <w:lang w:eastAsia="zh-TW"/>
        </w:rPr>
        <w:instrText>)</w:instrText>
      </w:r>
      <w:r>
        <w:rPr>
          <w:lang w:eastAsia="zh-TW"/>
        </w:rPr>
        <w:instrText>。</w:instrText>
      </w:r>
      <w:r>
        <w:rPr>
          <w:lang w:eastAsia="zh-TW"/>
        </w:rPr>
        <w:instrText xml:space="preserve">" </w:instrText>
      </w:r>
      <w:r>
        <w:fldChar w:fldCharType="separate"/>
      </w:r>
      <w:r>
        <w:rPr>
          <w:color w:val="0563C1"/>
          <w:lang w:eastAsia="zh-TW"/>
        </w:rPr>
        <w:t>OSE</w:t>
      </w:r>
      <w:r>
        <w:fldChar w:fldCharType="end"/>
      </w:r>
      <w:r>
        <w:rPr>
          <w:lang w:eastAsia="zh-TW"/>
        </w:rPr>
        <w:t xml:space="preserve"> </w:t>
      </w:r>
      <w:r>
        <w:rPr>
          <w:lang w:eastAsia="ja-JP"/>
        </w:rPr>
        <w:t>は</w:t>
      </w:r>
      <w:r>
        <w:rPr>
          <w:lang w:eastAsia="zh-TW"/>
        </w:rPr>
        <w:t>、同</w:t>
      </w:r>
      <w:r>
        <w:rPr>
          <w:lang w:eastAsia="ja-JP"/>
        </w:rPr>
        <w:t>じ</w:t>
      </w:r>
      <w:r>
        <w:fldChar w:fldCharType="begin"/>
      </w:r>
      <w:r>
        <w:rPr>
          <w:lang w:eastAsia="zh-TW"/>
        </w:rPr>
        <w:instrText xml:space="preserve"> AutoTextList   \s NoStyle \t "</w:instrText>
      </w:r>
      <w:r>
        <w:rPr>
          <w:lang w:eastAsia="ja-JP"/>
        </w:rPr>
        <w:instrText>サーバー</w:instrText>
      </w:r>
      <w:r>
        <w:rPr>
          <w:lang w:eastAsia="zh-TW"/>
        </w:rPr>
        <w:instrText xml:space="preserve"> </w:instrText>
      </w:r>
      <w:r>
        <w:rPr>
          <w:lang w:eastAsia="ja-JP"/>
        </w:rPr>
        <w:instrText>ファームとは</w:instrText>
      </w:r>
      <w:r>
        <w:rPr>
          <w:lang w:eastAsia="zh-TW"/>
        </w:rPr>
        <w:instrText>、単一</w:instrText>
      </w:r>
      <w:r>
        <w:rPr>
          <w:lang w:eastAsia="ja-JP"/>
        </w:rPr>
        <w:instrText>のデータ</w:instrText>
      </w:r>
      <w:r>
        <w:rPr>
          <w:lang w:eastAsia="zh-TW"/>
        </w:rPr>
        <w:instrText xml:space="preserve"> </w:instrText>
      </w:r>
      <w:r>
        <w:rPr>
          <w:lang w:eastAsia="ja-JP"/>
        </w:rPr>
        <w:instrText>センター</w:instrText>
      </w:r>
      <w:r>
        <w:rPr>
          <w:lang w:eastAsia="zh-TW"/>
        </w:rPr>
        <w:instrText>、</w:instrText>
      </w:r>
      <w:r>
        <w:rPr>
          <w:lang w:eastAsia="ja-JP"/>
        </w:rPr>
        <w:instrText>または</w:instrText>
      </w:r>
      <w:r>
        <w:rPr>
          <w:lang w:eastAsia="zh-TW"/>
        </w:rPr>
        <w:instrText>両者</w:instrText>
      </w:r>
      <w:r>
        <w:rPr>
          <w:lang w:eastAsia="ja-JP"/>
        </w:rPr>
        <w:instrText>のタイム</w:instrText>
      </w:r>
      <w:r>
        <w:rPr>
          <w:lang w:eastAsia="zh-TW"/>
        </w:rPr>
        <w:instrText xml:space="preserve"> </w:instrText>
      </w:r>
      <w:r>
        <w:rPr>
          <w:lang w:eastAsia="ja-JP"/>
        </w:rPr>
        <w:instrText>ゾーンの</w:instrText>
      </w:r>
      <w:r>
        <w:rPr>
          <w:lang w:eastAsia="zh-TW"/>
        </w:rPr>
        <w:instrText>時差</w:instrText>
      </w:r>
      <w:r>
        <w:rPr>
          <w:lang w:eastAsia="ja-JP"/>
        </w:rPr>
        <w:instrText>が</w:instrText>
      </w:r>
      <w:r>
        <w:rPr>
          <w:lang w:eastAsia="zh-TW"/>
        </w:rPr>
        <w:instrText xml:space="preserve"> 4 </w:instrText>
      </w:r>
      <w:r>
        <w:rPr>
          <w:lang w:eastAsia="zh-TW"/>
        </w:rPr>
        <w:instrText>時間以内</w:instrText>
      </w:r>
      <w:r>
        <w:rPr>
          <w:lang w:eastAsia="ja-JP"/>
        </w:rPr>
        <w:instrText>の</w:instrText>
      </w:r>
      <w:r>
        <w:rPr>
          <w:lang w:eastAsia="zh-TW"/>
        </w:rPr>
        <w:instrText>場所</w:instrText>
      </w:r>
      <w:r>
        <w:rPr>
          <w:lang w:eastAsia="ja-JP"/>
        </w:rPr>
        <w:instrText>または</w:instrText>
      </w:r>
      <w:r>
        <w:rPr>
          <w:lang w:eastAsia="zh-TW"/>
        </w:rPr>
        <w:instrText xml:space="preserve"> EU </w:instrText>
      </w:r>
      <w:r>
        <w:rPr>
          <w:lang w:eastAsia="ja-JP"/>
        </w:rPr>
        <w:instrText>もしくは</w:instrText>
      </w:r>
      <w:r>
        <w:rPr>
          <w:lang w:eastAsia="zh-TW"/>
        </w:rPr>
        <w:instrText xml:space="preserve"> EFTA </w:instrText>
      </w:r>
      <w:r>
        <w:rPr>
          <w:lang w:eastAsia="ja-JP"/>
        </w:rPr>
        <w:instrText>の</w:instrText>
      </w:r>
      <w:r>
        <w:rPr>
          <w:lang w:eastAsia="zh-TW"/>
        </w:rPr>
        <w:instrText>域内</w:instrText>
      </w:r>
      <w:r>
        <w:rPr>
          <w:lang w:eastAsia="ja-JP"/>
        </w:rPr>
        <w:instrText>に</w:instrText>
      </w:r>
      <w:r>
        <w:rPr>
          <w:lang w:eastAsia="zh-TW"/>
        </w:rPr>
        <w:instrText>物理的</w:instrText>
      </w:r>
      <w:r>
        <w:rPr>
          <w:lang w:eastAsia="ja-JP"/>
        </w:rPr>
        <w:instrText>に</w:instrText>
      </w:r>
      <w:r>
        <w:rPr>
          <w:lang w:eastAsia="zh-TW"/>
        </w:rPr>
        <w:instrText>配置</w:instrText>
      </w:r>
      <w:r>
        <w:rPr>
          <w:lang w:eastAsia="ja-JP"/>
        </w:rPr>
        <w:instrText>された</w:instrText>
      </w:r>
      <w:r>
        <w:rPr>
          <w:lang w:eastAsia="zh-TW"/>
        </w:rPr>
        <w:instrText>、</w:instrText>
      </w:r>
      <w:r>
        <w:rPr>
          <w:lang w:eastAsia="zh-TW"/>
        </w:rPr>
        <w:instrText xml:space="preserve">2 </w:instrText>
      </w:r>
      <w:r>
        <w:rPr>
          <w:lang w:eastAsia="ja-JP"/>
        </w:rPr>
        <w:instrText>つのデータ</w:instrText>
      </w:r>
      <w:r>
        <w:rPr>
          <w:lang w:eastAsia="zh-TW"/>
        </w:rPr>
        <w:instrText xml:space="preserve"> </w:instrText>
      </w:r>
      <w:r>
        <w:rPr>
          <w:lang w:eastAsia="ja-JP"/>
        </w:rPr>
        <w:instrText>センターを</w:instrText>
      </w:r>
      <w:r>
        <w:rPr>
          <w:lang w:eastAsia="zh-TW"/>
        </w:rPr>
        <w:instrText>意味</w:instrText>
      </w:r>
      <w:r>
        <w:rPr>
          <w:lang w:eastAsia="ja-JP"/>
        </w:rPr>
        <w:instrText>します</w:instrText>
      </w:r>
      <w:r>
        <w:rPr>
          <w:lang w:eastAsia="zh-TW"/>
        </w:rPr>
        <w:instrText xml:space="preserve"> (</w:instrText>
      </w:r>
      <w:r>
        <w:rPr>
          <w:lang w:eastAsia="zh-TW"/>
        </w:rPr>
        <w:instrText>完全</w:instrText>
      </w:r>
      <w:r>
        <w:rPr>
          <w:lang w:eastAsia="ja-JP"/>
        </w:rPr>
        <w:instrText>な</w:instrText>
      </w:r>
      <w:r>
        <w:rPr>
          <w:lang w:eastAsia="zh-TW"/>
        </w:rPr>
        <w:instrText>定義</w:instrText>
      </w:r>
      <w:r>
        <w:rPr>
          <w:lang w:eastAsia="ja-JP"/>
        </w:rPr>
        <w:instrText>については</w:instrText>
      </w:r>
      <w:r>
        <w:rPr>
          <w:lang w:eastAsia="zh-TW"/>
        </w:rPr>
        <w:instrText>用語集</w:instrText>
      </w:r>
      <w:r>
        <w:rPr>
          <w:lang w:eastAsia="ja-JP"/>
        </w:rPr>
        <w:instrText>を</w:instrText>
      </w:r>
      <w:r>
        <w:rPr>
          <w:lang w:eastAsia="zh-TW"/>
        </w:rPr>
        <w:instrText>参照</w:instrText>
      </w:r>
      <w:r>
        <w:rPr>
          <w:lang w:eastAsia="ja-JP"/>
        </w:rPr>
        <w:instrText>してください</w:instrText>
      </w:r>
      <w:r>
        <w:rPr>
          <w:lang w:eastAsia="zh-TW"/>
        </w:rPr>
        <w:instrText>)</w:instrText>
      </w:r>
      <w:r>
        <w:rPr>
          <w:lang w:eastAsia="zh-TW"/>
        </w:rPr>
        <w:instrText>。</w:instrText>
      </w:r>
      <w:r>
        <w:rPr>
          <w:lang w:eastAsia="zh-TW"/>
        </w:rPr>
        <w:instrText xml:space="preserve">" </w:instrText>
      </w:r>
      <w:r>
        <w:fldChar w:fldCharType="separate"/>
      </w:r>
      <w:r>
        <w:rPr>
          <w:color w:val="0563C1"/>
          <w:lang w:eastAsia="ja-JP"/>
        </w:rPr>
        <w:t>サーバー</w:t>
      </w:r>
      <w:r>
        <w:rPr>
          <w:color w:val="0563C1"/>
          <w:lang w:eastAsia="zh-TW"/>
        </w:rPr>
        <w:t xml:space="preserve"> </w:t>
      </w:r>
      <w:r>
        <w:rPr>
          <w:color w:val="0563C1"/>
          <w:lang w:eastAsia="ja-JP"/>
        </w:rPr>
        <w:t>ファーム</w:t>
      </w:r>
      <w:r>
        <w:fldChar w:fldCharType="end"/>
      </w:r>
      <w:r>
        <w:rPr>
          <w:lang w:eastAsia="zh-TW"/>
        </w:rPr>
        <w:t>内</w:t>
      </w:r>
      <w:r>
        <w:rPr>
          <w:lang w:eastAsia="ja-JP"/>
        </w:rPr>
        <w:t>になければなりません</w:t>
      </w:r>
      <w:r>
        <w:rPr>
          <w:lang w:eastAsia="zh-TW"/>
        </w:rPr>
        <w:t>。</w:t>
      </w:r>
      <w:r>
        <w:rPr>
          <w:lang w:eastAsia="ja-JP"/>
        </w:rPr>
        <w:t>お</w:t>
      </w:r>
      <w:r>
        <w:rPr>
          <w:lang w:eastAsia="zh-TW"/>
        </w:rPr>
        <w:t>客様</w:t>
      </w:r>
      <w:r>
        <w:rPr>
          <w:lang w:eastAsia="ja-JP"/>
        </w:rPr>
        <w:t>は</w:t>
      </w:r>
      <w:r>
        <w:rPr>
          <w:lang w:eastAsia="zh-TW"/>
        </w:rPr>
        <w:t>、</w:t>
      </w:r>
      <w:r>
        <w:rPr>
          <w:lang w:eastAsia="ja-JP"/>
        </w:rPr>
        <w:t>お</w:t>
      </w:r>
      <w:r>
        <w:rPr>
          <w:lang w:eastAsia="zh-TW"/>
        </w:rPr>
        <w:t>客様</w:t>
      </w:r>
      <w:r>
        <w:rPr>
          <w:lang w:eastAsia="ja-JP"/>
        </w:rPr>
        <w:t>のために</w:t>
      </w:r>
      <w:r>
        <w:rPr>
          <w:lang w:eastAsia="zh-TW"/>
        </w:rPr>
        <w:t>展開</w:t>
      </w:r>
      <w:r>
        <w:rPr>
          <w:lang w:eastAsia="ja-JP"/>
        </w:rPr>
        <w:t>および</w:t>
      </w:r>
      <w:r>
        <w:rPr>
          <w:lang w:eastAsia="zh-TW"/>
        </w:rPr>
        <w:t>管理</w:t>
      </w:r>
      <w:r>
        <w:rPr>
          <w:lang w:eastAsia="ja-JP"/>
        </w:rPr>
        <w:t>されるソフトウェアに</w:t>
      </w:r>
      <w:r>
        <w:rPr>
          <w:lang w:eastAsia="zh-TW"/>
        </w:rPr>
        <w:t>関</w:t>
      </w:r>
      <w:r>
        <w:rPr>
          <w:lang w:eastAsia="ja-JP"/>
        </w:rPr>
        <w:t>する</w:t>
      </w:r>
      <w:r>
        <w:rPr>
          <w:lang w:eastAsia="zh-TW"/>
        </w:rPr>
        <w:t>第三者</w:t>
      </w:r>
      <w:r>
        <w:rPr>
          <w:lang w:eastAsia="ja-JP"/>
        </w:rPr>
        <w:t>の</w:t>
      </w:r>
      <w:r>
        <w:rPr>
          <w:lang w:eastAsia="zh-TW"/>
        </w:rPr>
        <w:t>行為</w:t>
      </w:r>
      <w:r>
        <w:rPr>
          <w:lang w:eastAsia="ja-JP"/>
        </w:rPr>
        <w:t>についてはお</w:t>
      </w:r>
      <w:r>
        <w:rPr>
          <w:lang w:eastAsia="zh-TW"/>
        </w:rPr>
        <w:t>客様</w:t>
      </w:r>
      <w:r>
        <w:rPr>
          <w:lang w:eastAsia="ja-JP"/>
        </w:rPr>
        <w:t>が</w:t>
      </w:r>
      <w:r>
        <w:rPr>
          <w:lang w:eastAsia="zh-TW"/>
        </w:rPr>
        <w:t>責任</w:t>
      </w:r>
      <w:r>
        <w:rPr>
          <w:lang w:eastAsia="ja-JP"/>
        </w:rPr>
        <w:t>を</w:t>
      </w:r>
      <w:r>
        <w:rPr>
          <w:lang w:eastAsia="zh-TW"/>
        </w:rPr>
        <w:t>負</w:t>
      </w:r>
      <w:r>
        <w:rPr>
          <w:lang w:eastAsia="ja-JP"/>
        </w:rPr>
        <w:t>うことに</w:t>
      </w:r>
      <w:r>
        <w:rPr>
          <w:lang w:eastAsia="zh-TW"/>
        </w:rPr>
        <w:t>同意</w:t>
      </w:r>
      <w:r>
        <w:rPr>
          <w:lang w:eastAsia="ja-JP"/>
        </w:rPr>
        <w:t>するものとします</w:t>
      </w:r>
      <w:r>
        <w:rPr>
          <w:lang w:eastAsia="zh-TW"/>
        </w:rPr>
        <w:t>。以下</w:t>
      </w:r>
      <w:r>
        <w:rPr>
          <w:lang w:eastAsia="ja-JP"/>
        </w:rPr>
        <w:t>に</w:t>
      </w:r>
      <w:r>
        <w:rPr>
          <w:lang w:eastAsia="zh-TW"/>
        </w:rPr>
        <w:t>規定</w:t>
      </w:r>
      <w:r>
        <w:rPr>
          <w:lang w:eastAsia="ja-JP"/>
        </w:rPr>
        <w:t>する</w:t>
      </w:r>
      <w:r>
        <w:rPr>
          <w:lang w:eastAsia="zh-TW"/>
        </w:rPr>
        <w:t>場合</w:t>
      </w:r>
      <w:r>
        <w:rPr>
          <w:lang w:eastAsia="ja-JP"/>
        </w:rPr>
        <w:t>を</w:t>
      </w:r>
      <w:r>
        <w:rPr>
          <w:lang w:eastAsia="zh-TW"/>
        </w:rPr>
        <w:t>除</w:t>
      </w:r>
      <w:r>
        <w:rPr>
          <w:lang w:eastAsia="ja-JP"/>
        </w:rPr>
        <w:t>き</w:t>
      </w:r>
      <w:r>
        <w:rPr>
          <w:lang w:eastAsia="zh-TW"/>
        </w:rPr>
        <w:t>、本件</w:t>
      </w:r>
      <w:r>
        <w:rPr>
          <w:lang w:eastAsia="ja-JP"/>
        </w:rPr>
        <w:t>の</w:t>
      </w:r>
      <w:r>
        <w:rPr>
          <w:lang w:eastAsia="zh-TW"/>
        </w:rPr>
        <w:t>利用</w:t>
      </w:r>
      <w:r>
        <w:rPr>
          <w:lang w:eastAsia="ja-JP"/>
        </w:rPr>
        <w:t>には</w:t>
      </w:r>
      <w:r>
        <w:rPr>
          <w:lang w:eastAsia="zh-TW"/>
        </w:rPr>
        <w:t>、本製品</w:t>
      </w:r>
      <w:r>
        <w:rPr>
          <w:lang w:eastAsia="ja-JP"/>
        </w:rPr>
        <w:t>に</w:t>
      </w:r>
      <w:r>
        <w:rPr>
          <w:lang w:eastAsia="zh-TW"/>
        </w:rPr>
        <w:t>適用</w:t>
      </w:r>
      <w:r>
        <w:rPr>
          <w:lang w:eastAsia="ja-JP"/>
        </w:rPr>
        <w:t>される</w:t>
      </w:r>
      <w:r>
        <w:fldChar w:fldCharType="begin"/>
      </w:r>
      <w:r>
        <w:rPr>
          <w:lang w:eastAsia="zh-TW"/>
        </w:rPr>
        <w:instrText xml:space="preserve"> AutoTextList   \s NoStyle \t "</w:instrText>
      </w:r>
      <w:r>
        <w:rPr>
          <w:lang w:eastAsia="ja-JP"/>
        </w:rPr>
        <w:instrText>ライセンス</w:instrText>
      </w:r>
      <w:r>
        <w:rPr>
          <w:lang w:eastAsia="zh-TW"/>
        </w:rPr>
        <w:instrText>条項</w:instrText>
      </w:r>
      <w:r>
        <w:rPr>
          <w:lang w:eastAsia="zh-TW"/>
        </w:rPr>
        <w:instrText xml:space="preserve">: </w:instrText>
      </w:r>
      <w:r>
        <w:rPr>
          <w:lang w:eastAsia="zh-TW"/>
        </w:rPr>
        <w:instrText>製品</w:instrText>
      </w:r>
      <w:r>
        <w:rPr>
          <w:lang w:eastAsia="ja-JP"/>
        </w:rPr>
        <w:instrText>の</w:instrText>
      </w:r>
      <w:r>
        <w:rPr>
          <w:lang w:eastAsia="zh-TW"/>
        </w:rPr>
        <w:instrText>導入</w:instrText>
      </w:r>
      <w:r>
        <w:rPr>
          <w:lang w:eastAsia="ja-JP"/>
        </w:rPr>
        <w:instrText>と</w:instrText>
      </w:r>
      <w:r>
        <w:rPr>
          <w:lang w:eastAsia="zh-TW"/>
        </w:rPr>
        <w:instrText>使用</w:instrText>
      </w:r>
      <w:r>
        <w:rPr>
          <w:lang w:eastAsia="ja-JP"/>
        </w:rPr>
        <w:instrText>に</w:instrText>
      </w:r>
      <w:r>
        <w:rPr>
          <w:lang w:eastAsia="zh-TW"/>
        </w:rPr>
        <w:instrText>適用</w:instrText>
      </w:r>
      <w:r>
        <w:rPr>
          <w:lang w:eastAsia="ja-JP"/>
        </w:rPr>
        <w:instrText>される</w:instrText>
      </w:r>
      <w:r>
        <w:rPr>
          <w:lang w:eastAsia="zh-TW"/>
        </w:rPr>
        <w:instrText>条件</w:instrText>
      </w:r>
      <w:r>
        <w:rPr>
          <w:lang w:eastAsia="ja-JP"/>
        </w:rPr>
        <w:instrText>および</w:instrText>
      </w:r>
      <w:r>
        <w:rPr>
          <w:lang w:eastAsia="zh-TW"/>
        </w:rPr>
        <w:instrText>条項。</w:instrText>
      </w:r>
      <w:r>
        <w:rPr>
          <w:lang w:eastAsia="zh-TW"/>
        </w:rPr>
        <w:instrText xml:space="preserve">" </w:instrText>
      </w:r>
      <w:r>
        <w:fldChar w:fldCharType="separate"/>
      </w:r>
      <w:r>
        <w:rPr>
          <w:color w:val="0563C1"/>
          <w:lang w:eastAsia="ja-JP"/>
        </w:rPr>
        <w:t>ライセンス</w:t>
      </w:r>
      <w:r>
        <w:rPr>
          <w:color w:val="0563C1"/>
          <w:lang w:eastAsia="zh-TW"/>
        </w:rPr>
        <w:t>条項</w:t>
      </w:r>
      <w:r>
        <w:fldChar w:fldCharType="end"/>
      </w:r>
      <w:r>
        <w:rPr>
          <w:lang w:eastAsia="ja-JP"/>
        </w:rPr>
        <w:t>に</w:t>
      </w:r>
      <w:r>
        <w:rPr>
          <w:lang w:eastAsia="zh-TW"/>
        </w:rPr>
        <w:t>加</w:t>
      </w:r>
      <w:r>
        <w:rPr>
          <w:lang w:eastAsia="ja-JP"/>
        </w:rPr>
        <w:t>え</w:t>
      </w:r>
      <w:r>
        <w:rPr>
          <w:lang w:eastAsia="zh-TW"/>
        </w:rPr>
        <w:t>、</w:t>
      </w:r>
      <w:r>
        <w:rPr>
          <w:lang w:eastAsia="zh-TW"/>
        </w:rPr>
        <w:t xml:space="preserve">SA </w:t>
      </w:r>
      <w:r>
        <w:rPr>
          <w:lang w:eastAsia="ja-JP"/>
        </w:rPr>
        <w:t>によるライセンス</w:t>
      </w:r>
      <w:r>
        <w:rPr>
          <w:lang w:eastAsia="zh-TW"/>
        </w:rPr>
        <w:t xml:space="preserve"> </w:t>
      </w:r>
      <w:r>
        <w:rPr>
          <w:lang w:eastAsia="ja-JP"/>
        </w:rPr>
        <w:t>モビリティの</w:t>
      </w:r>
      <w:r>
        <w:rPr>
          <w:lang w:eastAsia="zh-TW"/>
        </w:rPr>
        <w:t>使用条件</w:t>
      </w:r>
      <w:r>
        <w:rPr>
          <w:lang w:eastAsia="ja-JP"/>
        </w:rPr>
        <w:t>が</w:t>
      </w:r>
      <w:r>
        <w:rPr>
          <w:lang w:eastAsia="zh-TW"/>
        </w:rPr>
        <w:t>適用</w:t>
      </w:r>
      <w:r>
        <w:rPr>
          <w:lang w:eastAsia="ja-JP"/>
        </w:rPr>
        <w:t>されます</w:t>
      </w:r>
      <w:r>
        <w:rPr>
          <w:lang w:eastAsia="zh-TW"/>
        </w:rPr>
        <w:t>。</w:t>
      </w:r>
      <w:r>
        <w:rPr>
          <w:lang w:eastAsia="zh-TW"/>
        </w:rPr>
        <w:t xml:space="preserve">SA </w:t>
      </w:r>
      <w:r>
        <w:rPr>
          <w:lang w:eastAsia="ja-JP"/>
        </w:rPr>
        <w:t>によるライセンス</w:t>
      </w:r>
      <w:r>
        <w:rPr>
          <w:lang w:eastAsia="zh-TW"/>
        </w:rPr>
        <w:t xml:space="preserve"> </w:t>
      </w:r>
      <w:r>
        <w:rPr>
          <w:lang w:eastAsia="ja-JP"/>
        </w:rPr>
        <w:t>モビリティを</w:t>
      </w:r>
      <w:r>
        <w:rPr>
          <w:lang w:eastAsia="zh-TW"/>
        </w:rPr>
        <w:t>利用</w:t>
      </w:r>
      <w:r>
        <w:rPr>
          <w:lang w:eastAsia="ja-JP"/>
        </w:rPr>
        <w:t>する</w:t>
      </w:r>
      <w:r>
        <w:rPr>
          <w:lang w:eastAsia="zh-TW"/>
        </w:rPr>
        <w:t>場合、</w:t>
      </w:r>
      <w:r>
        <w:rPr>
          <w:lang w:eastAsia="zh-TW"/>
        </w:rPr>
        <w:t xml:space="preserve">SA </w:t>
      </w:r>
      <w:r>
        <w:rPr>
          <w:lang w:eastAsia="ja-JP"/>
        </w:rPr>
        <w:t>によるライセンス</w:t>
      </w:r>
      <w:r>
        <w:rPr>
          <w:lang w:eastAsia="zh-TW"/>
        </w:rPr>
        <w:t xml:space="preserve"> </w:t>
      </w:r>
      <w:r>
        <w:rPr>
          <w:lang w:eastAsia="ja-JP"/>
        </w:rPr>
        <w:t>モビリティの</w:t>
      </w:r>
      <w:r>
        <w:rPr>
          <w:lang w:eastAsia="zh-TW"/>
        </w:rPr>
        <w:t>使用条件</w:t>
      </w:r>
      <w:r>
        <w:rPr>
          <w:lang w:eastAsia="ja-JP"/>
        </w:rPr>
        <w:t>は</w:t>
      </w:r>
      <w:r>
        <w:rPr>
          <w:lang w:eastAsia="zh-TW"/>
        </w:rPr>
        <w:t>、本製品</w:t>
      </w:r>
      <w:r>
        <w:rPr>
          <w:lang w:eastAsia="ja-JP"/>
        </w:rPr>
        <w:t>の</w:t>
      </w:r>
      <w:r>
        <w:rPr>
          <w:lang w:eastAsia="zh-TW"/>
        </w:rPr>
        <w:t>矛盾</w:t>
      </w:r>
      <w:r>
        <w:rPr>
          <w:lang w:eastAsia="ja-JP"/>
        </w:rPr>
        <w:t>するあらゆるライセンス</w:t>
      </w:r>
      <w:r>
        <w:rPr>
          <w:lang w:eastAsia="zh-TW"/>
        </w:rPr>
        <w:t>条項</w:t>
      </w:r>
      <w:r>
        <w:rPr>
          <w:lang w:eastAsia="ja-JP"/>
        </w:rPr>
        <w:t>に</w:t>
      </w:r>
      <w:r>
        <w:rPr>
          <w:lang w:eastAsia="zh-TW"/>
        </w:rPr>
        <w:t>優先</w:t>
      </w:r>
      <w:r>
        <w:rPr>
          <w:lang w:eastAsia="ja-JP"/>
        </w:rPr>
        <w:t>して</w:t>
      </w:r>
      <w:r>
        <w:rPr>
          <w:lang w:eastAsia="zh-TW"/>
        </w:rPr>
        <w:t>適用</w:t>
      </w:r>
      <w:r>
        <w:rPr>
          <w:lang w:eastAsia="ja-JP"/>
        </w:rPr>
        <w:t>されます</w:t>
      </w:r>
      <w:r>
        <w:rPr>
          <w:lang w:eastAsia="zh-TW"/>
        </w:rPr>
        <w:t>。以下</w:t>
      </w:r>
      <w:r>
        <w:rPr>
          <w:lang w:eastAsia="ja-JP"/>
        </w:rPr>
        <w:t>の</w:t>
      </w:r>
      <w:r>
        <w:rPr>
          <w:lang w:eastAsia="zh-TW"/>
        </w:rPr>
        <w:t>一部</w:t>
      </w:r>
      <w:r>
        <w:rPr>
          <w:lang w:eastAsia="ja-JP"/>
        </w:rPr>
        <w:t>の</w:t>
      </w:r>
      <w:r>
        <w:rPr>
          <w:lang w:eastAsia="zh-TW"/>
        </w:rPr>
        <w:t>製品</w:t>
      </w:r>
      <w:r>
        <w:rPr>
          <w:lang w:eastAsia="ja-JP"/>
        </w:rPr>
        <w:t>については</w:t>
      </w:r>
      <w:r>
        <w:rPr>
          <w:lang w:eastAsia="zh-TW"/>
        </w:rPr>
        <w:t>、</w:t>
      </w:r>
      <w:r>
        <w:rPr>
          <w:lang w:eastAsia="zh-TW"/>
        </w:rPr>
        <w:t xml:space="preserve">SA </w:t>
      </w:r>
      <w:r>
        <w:rPr>
          <w:lang w:eastAsia="ja-JP"/>
        </w:rPr>
        <w:t>によるライセンス</w:t>
      </w:r>
      <w:r>
        <w:rPr>
          <w:lang w:eastAsia="zh-TW"/>
        </w:rPr>
        <w:t xml:space="preserve"> </w:t>
      </w:r>
      <w:r>
        <w:rPr>
          <w:lang w:eastAsia="ja-JP"/>
        </w:rPr>
        <w:t>モビリティにおいては</w:t>
      </w:r>
      <w:r>
        <w:rPr>
          <w:lang w:eastAsia="zh-TW"/>
        </w:rPr>
        <w:t>共有</w:t>
      </w:r>
      <w:r>
        <w:rPr>
          <w:lang w:eastAsia="ja-JP"/>
        </w:rPr>
        <w:t>サーバーに</w:t>
      </w:r>
      <w:r>
        <w:rPr>
          <w:lang w:eastAsia="zh-TW"/>
        </w:rPr>
        <w:t>対</w:t>
      </w:r>
      <w:r>
        <w:rPr>
          <w:lang w:eastAsia="ja-JP"/>
        </w:rPr>
        <w:t>し</w:t>
      </w:r>
      <w:r>
        <w:rPr>
          <w:lang w:eastAsia="zh-TW"/>
        </w:rPr>
        <w:t>異</w:t>
      </w:r>
      <w:r>
        <w:rPr>
          <w:lang w:eastAsia="ja-JP"/>
        </w:rPr>
        <w:t>なる</w:t>
      </w:r>
      <w:r>
        <w:rPr>
          <w:lang w:eastAsia="zh-TW"/>
        </w:rPr>
        <w:t>使用権</w:t>
      </w:r>
      <w:r>
        <w:rPr>
          <w:lang w:eastAsia="ja-JP"/>
        </w:rPr>
        <w:t>が</w:t>
      </w:r>
      <w:r>
        <w:rPr>
          <w:lang w:eastAsia="zh-TW"/>
        </w:rPr>
        <w:t>適用</w:t>
      </w:r>
      <w:r>
        <w:rPr>
          <w:lang w:eastAsia="ja-JP"/>
        </w:rPr>
        <w:t>されます</w:t>
      </w:r>
      <w:r>
        <w:rPr>
          <w:lang w:eastAsia="zh-TW"/>
        </w:rPr>
        <w:t>。</w:t>
      </w:r>
    </w:p>
    <w:tbl>
      <w:tblPr>
        <w:tblStyle w:val="PURTable1"/>
        <w:tblW w:w="0" w:type="dxa"/>
        <w:tblLook w:val="04A0" w:firstRow="1" w:lastRow="0" w:firstColumn="1" w:lastColumn="0" w:noHBand="0" w:noVBand="1"/>
      </w:tblPr>
      <w:tblGrid>
        <w:gridCol w:w="2502"/>
        <w:gridCol w:w="2591"/>
        <w:gridCol w:w="2474"/>
        <w:gridCol w:w="2503"/>
      </w:tblGrid>
      <w:tr w:rsidR="00F87589">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87589" w:rsidRDefault="00295C93">
            <w:pPr>
              <w:pStyle w:val="ProductList-TableBody"/>
            </w:pPr>
            <w:r>
              <w:rPr>
                <w:color w:val="FFFFFF"/>
              </w:rPr>
              <w:t>ライセンス</w:t>
            </w:r>
            <w:r>
              <w:rPr>
                <w:color w:val="FFFFFF"/>
              </w:rPr>
              <w:t xml:space="preserve"> </w:t>
            </w:r>
            <w:r>
              <w:rPr>
                <w:color w:val="FFFFFF"/>
              </w:rPr>
              <w:t>モデル</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87589" w:rsidRDefault="00295C93">
            <w:pPr>
              <w:pStyle w:val="ProductList-TableBody"/>
            </w:pPr>
            <w:r>
              <w:rPr>
                <w:color w:val="FFFFFF"/>
              </w:rPr>
              <w:t>製品</w:t>
            </w:r>
            <w:r>
              <w:rPr>
                <w:color w:val="FFFFFF"/>
              </w:rPr>
              <w:t>/</w:t>
            </w:r>
            <w:r>
              <w:rPr>
                <w:color w:val="FFFFFF"/>
              </w:rPr>
              <w:t>製品タイプ</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87589" w:rsidRDefault="00295C93">
            <w:pPr>
              <w:pStyle w:val="ProductList-TableBody"/>
            </w:pPr>
            <w:r>
              <w:rPr>
                <w:color w:val="FFFFFF"/>
              </w:rPr>
              <w:t>ライセンス</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87589" w:rsidRDefault="00295C93">
            <w:pPr>
              <w:pStyle w:val="ProductList-TableBody"/>
            </w:pPr>
            <w:r>
              <w:rPr>
                <w:color w:val="FFFFFF"/>
              </w:rPr>
              <w:t>ライセンスごとに許可される</w:t>
            </w:r>
          </w:p>
          <w:p w:rsidR="00F87589" w:rsidRDefault="00295C93">
            <w:pPr>
              <w:pStyle w:val="ProductList-TableBody"/>
            </w:pPr>
            <w:r>
              <w:rPr>
                <w:color w:val="FFFFFF"/>
              </w:rPr>
              <w:t xml:space="preserve">OSE </w:t>
            </w:r>
            <w:r>
              <w:rPr>
                <w:color w:val="FFFFFF"/>
              </w:rPr>
              <w:t>またはコアの数</w:t>
            </w:r>
          </w:p>
        </w:tc>
      </w:tr>
      <w:tr w:rsidR="00F87589">
        <w:tc>
          <w:tcPr>
            <w:tcW w:w="306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サーバー</w:t>
            </w:r>
            <w:r>
              <w:t>/CAL</w:t>
            </w:r>
          </w:p>
        </w:tc>
        <w:tc>
          <w:tcPr>
            <w:tcW w:w="306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エクスターナル</w:t>
            </w:r>
            <w:r>
              <w:t xml:space="preserve"> </w:t>
            </w:r>
            <w:r>
              <w:t>コネクタ</w:t>
            </w:r>
            <w:r>
              <w:t xml:space="preserve"> </w:t>
            </w:r>
            <w:r>
              <w:t>ライセンス</w:t>
            </w:r>
          </w:p>
        </w:tc>
        <w:tc>
          <w:tcPr>
            <w:tcW w:w="306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 xml:space="preserve">SA </w:t>
            </w:r>
            <w:r>
              <w:t>が有効な各エクスターナル</w:t>
            </w:r>
            <w:r>
              <w:t xml:space="preserve"> </w:t>
            </w:r>
            <w:r>
              <w:t>コネクタ</w:t>
            </w:r>
            <w:r>
              <w:t xml:space="preserve"> </w:t>
            </w:r>
            <w:r>
              <w:t>ライセンス</w:t>
            </w:r>
          </w:p>
        </w:tc>
        <w:tc>
          <w:tcPr>
            <w:tcW w:w="306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ライセンスごとに</w:t>
            </w:r>
            <w:r>
              <w:t xml:space="preserve"> OSE 1 </w:t>
            </w:r>
            <w:r>
              <w:t>つ</w:t>
            </w:r>
          </w:p>
        </w:tc>
      </w:tr>
      <w:tr w:rsidR="00F87589">
        <w:tc>
          <w:tcPr>
            <w:tcW w:w="306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サーバー</w:t>
            </w:r>
            <w:r>
              <w:t>/CAL</w:t>
            </w:r>
          </w:p>
        </w:tc>
        <w:tc>
          <w:tcPr>
            <w:tcW w:w="306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 xml:space="preserve">SA </w:t>
            </w:r>
            <w:r>
              <w:t>が有効な各サーバー</w:t>
            </w:r>
            <w:r>
              <w:t xml:space="preserve"> </w:t>
            </w:r>
            <w:r>
              <w:t>ライセンス</w:t>
            </w:r>
          </w:p>
        </w:tc>
        <w:tc>
          <w:tcPr>
            <w:tcW w:w="306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ライセンスごとに</w:t>
            </w:r>
            <w:r>
              <w:t xml:space="preserve"> OSE 1 </w:t>
            </w:r>
            <w:r>
              <w:t>つ</w:t>
            </w:r>
          </w:p>
        </w:tc>
      </w:tr>
      <w:tr w:rsidR="00F87589">
        <w:tc>
          <w:tcPr>
            <w:tcW w:w="306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コアごと</w:t>
            </w:r>
          </w:p>
        </w:tc>
        <w:tc>
          <w:tcPr>
            <w:tcW w:w="306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すべての対象製品</w:t>
            </w:r>
          </w:p>
        </w:tc>
        <w:tc>
          <w:tcPr>
            <w:tcW w:w="306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 xml:space="preserve">SA </w:t>
            </w:r>
            <w:r>
              <w:t>が有効な各コア</w:t>
            </w:r>
            <w:r>
              <w:t xml:space="preserve"> </w:t>
            </w:r>
            <w:r>
              <w:t>ライセンス</w:t>
            </w:r>
          </w:p>
        </w:tc>
        <w:tc>
          <w:tcPr>
            <w:tcW w:w="306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 xml:space="preserve">1 </w:t>
            </w:r>
            <w:r>
              <w:t>つの仮想コア</w:t>
            </w:r>
            <w:r>
              <w:t xml:space="preserve"> (OSE </w:t>
            </w:r>
            <w:r>
              <w:t>ごとの最小コア数が</w:t>
            </w:r>
            <w:r>
              <w:t xml:space="preserve"> 4 </w:t>
            </w:r>
            <w:r>
              <w:t>つという要件を含め、製品の使用権に従います</w:t>
            </w:r>
            <w:r>
              <w:t>)</w:t>
            </w:r>
          </w:p>
        </w:tc>
      </w:tr>
      <w:tr w:rsidR="00F87589">
        <w:tc>
          <w:tcPr>
            <w:tcW w:w="306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管理サーバー</w:t>
            </w:r>
          </w:p>
        </w:tc>
        <w:tc>
          <w:tcPr>
            <w:tcW w:w="306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 xml:space="preserve">SA </w:t>
            </w:r>
            <w:r>
              <w:t>が有効な各管理ライセンス</w:t>
            </w:r>
          </w:p>
        </w:tc>
        <w:tc>
          <w:tcPr>
            <w:tcW w:w="306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ライセンスごとに管理対象の</w:t>
            </w:r>
            <w:r>
              <w:t xml:space="preserve"> OSE 2 </w:t>
            </w:r>
            <w:r>
              <w:t>つ</w:t>
            </w:r>
          </w:p>
        </w:tc>
      </w:tr>
      <w:tr w:rsidR="00F87589">
        <w:tc>
          <w:tcPr>
            <w:tcW w:w="306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管理サーバー</w:t>
            </w:r>
          </w:p>
        </w:tc>
        <w:tc>
          <w:tcPr>
            <w:tcW w:w="306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 xml:space="preserve">SA </w:t>
            </w:r>
            <w:r>
              <w:t>が有効な各管理ライセンス</w:t>
            </w:r>
          </w:p>
        </w:tc>
        <w:tc>
          <w:tcPr>
            <w:tcW w:w="306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ライセンスごとに管理対象の</w:t>
            </w:r>
            <w:r>
              <w:t xml:space="preserve"> OSE 10 </w:t>
            </w:r>
            <w:r>
              <w:t>個</w:t>
            </w:r>
          </w:p>
        </w:tc>
      </w:tr>
    </w:tbl>
    <w:p w:rsidR="00F87589" w:rsidRDefault="00295C93">
      <w:pPr>
        <w:pStyle w:val="ProductList-BodyIndented2"/>
        <w:rPr>
          <w:lang w:eastAsia="ja-JP"/>
        </w:rPr>
      </w:pPr>
      <w:r>
        <w:rPr>
          <w:lang w:eastAsia="ja-JP"/>
        </w:rPr>
        <w:t xml:space="preserve"> </w:t>
      </w:r>
    </w:p>
    <w:p w:rsidR="00F87589" w:rsidRDefault="00295C93">
      <w:pPr>
        <w:pStyle w:val="ProductList-SubSubClauseHeading"/>
        <w:outlineLvl w:val="4"/>
        <w:rPr>
          <w:lang w:eastAsia="ja-JP"/>
        </w:rPr>
      </w:pPr>
      <w:r>
        <w:rPr>
          <w:lang w:eastAsia="ja-JP"/>
        </w:rPr>
        <w:t>フェールオーバーの権利</w:t>
      </w:r>
    </w:p>
    <w:p w:rsidR="00F87589" w:rsidRDefault="00295C93">
      <w:pPr>
        <w:pStyle w:val="ProductList-BodyIndented2"/>
        <w:rPr>
          <w:lang w:eastAsia="zh-TW"/>
        </w:rPr>
      </w:pPr>
      <w:r>
        <w:fldChar w:fldCharType="begin"/>
      </w:r>
      <w:r>
        <w:rPr>
          <w:lang w:eastAsia="zh-TW"/>
        </w:rPr>
        <w:instrText xml:space="preserve"> AutoTextList   \s NoStyle \t "</w:instrText>
      </w:r>
      <w:r>
        <w:rPr>
          <w:lang w:eastAsia="ja-JP"/>
        </w:rPr>
        <w:instrText>フェールオーバーの</w:instrText>
      </w:r>
      <w:r>
        <w:rPr>
          <w:lang w:eastAsia="zh-TW"/>
        </w:rPr>
        <w:instrText>権利</w:instrText>
      </w:r>
      <w:r>
        <w:rPr>
          <w:lang w:eastAsia="zh-TW"/>
        </w:rPr>
        <w:instrText xml:space="preserve">: </w:instrText>
      </w:r>
      <w:r>
        <w:rPr>
          <w:lang w:eastAsia="ja-JP"/>
        </w:rPr>
        <w:instrText>お</w:instrText>
      </w:r>
      <w:r>
        <w:rPr>
          <w:lang w:eastAsia="zh-TW"/>
        </w:rPr>
        <w:instrText>客様</w:instrText>
      </w:r>
      <w:r>
        <w:rPr>
          <w:lang w:eastAsia="ja-JP"/>
        </w:rPr>
        <w:instrText>がフェールオーバー</w:instrText>
      </w:r>
      <w:r>
        <w:rPr>
          <w:lang w:eastAsia="zh-TW"/>
        </w:rPr>
        <w:instrText xml:space="preserve"> </w:instrText>
      </w:r>
      <w:r>
        <w:rPr>
          <w:lang w:eastAsia="ja-JP"/>
        </w:rPr>
        <w:instrText>イベントに</w:instrText>
      </w:r>
      <w:r>
        <w:rPr>
          <w:lang w:eastAsia="zh-TW"/>
        </w:rPr>
        <w:instrText>備</w:instrText>
      </w:r>
      <w:r>
        <w:rPr>
          <w:lang w:eastAsia="ja-JP"/>
        </w:rPr>
        <w:instrText>え</w:instrText>
      </w:r>
      <w:r>
        <w:rPr>
          <w:lang w:eastAsia="zh-TW"/>
        </w:rPr>
        <w:instrText>、</w:instrText>
      </w:r>
      <w:r>
        <w:rPr>
          <w:lang w:eastAsia="ja-JP"/>
        </w:rPr>
        <w:instrText>ライセンスを</w:instrText>
      </w:r>
      <w:r>
        <w:rPr>
          <w:lang w:eastAsia="zh-TW"/>
        </w:rPr>
        <w:instrText>取得</w:instrText>
      </w:r>
      <w:r>
        <w:rPr>
          <w:lang w:eastAsia="ja-JP"/>
        </w:rPr>
        <w:instrText>したサーバー</w:instrText>
      </w:r>
      <w:r>
        <w:rPr>
          <w:lang w:eastAsia="zh-TW"/>
        </w:rPr>
        <w:instrText>上</w:instrText>
      </w:r>
      <w:r>
        <w:rPr>
          <w:lang w:eastAsia="ja-JP"/>
        </w:rPr>
        <w:instrText>で</w:instrText>
      </w:r>
      <w:r>
        <w:rPr>
          <w:lang w:eastAsia="zh-TW"/>
        </w:rPr>
        <w:instrText>実行</w:instrText>
      </w:r>
      <w:r>
        <w:rPr>
          <w:lang w:eastAsia="ja-JP"/>
        </w:rPr>
        <w:instrText>しているソフトウェアと</w:instrText>
      </w:r>
      <w:r>
        <w:rPr>
          <w:lang w:eastAsia="zh-TW"/>
        </w:rPr>
        <w:instrText>共</w:instrText>
      </w:r>
      <w:r>
        <w:rPr>
          <w:lang w:eastAsia="ja-JP"/>
        </w:rPr>
        <w:instrText>に</w:instrText>
      </w:r>
      <w:r>
        <w:rPr>
          <w:lang w:eastAsia="zh-TW"/>
        </w:rPr>
        <w:instrText>製品</w:instrText>
      </w:r>
      <w:r>
        <w:rPr>
          <w:lang w:eastAsia="ja-JP"/>
        </w:rPr>
        <w:instrText>のパッシブ</w:instrText>
      </w:r>
      <w:r>
        <w:rPr>
          <w:lang w:eastAsia="zh-TW"/>
        </w:rPr>
        <w:instrText xml:space="preserve"> </w:instrText>
      </w:r>
      <w:r>
        <w:rPr>
          <w:lang w:eastAsia="ja-JP"/>
        </w:rPr>
        <w:instrText>フェールオーバー</w:instrText>
      </w:r>
      <w:r>
        <w:rPr>
          <w:lang w:eastAsia="zh-TW"/>
        </w:rPr>
        <w:instrText xml:space="preserve"> </w:instrText>
      </w:r>
      <w:r>
        <w:rPr>
          <w:lang w:eastAsia="ja-JP"/>
        </w:rPr>
        <w:instrText>インスタンスを</w:instrText>
      </w:r>
      <w:r>
        <w:rPr>
          <w:lang w:eastAsia="zh-TW"/>
        </w:rPr>
        <w:instrText>実行</w:instrText>
      </w:r>
      <w:r>
        <w:rPr>
          <w:lang w:eastAsia="ja-JP"/>
        </w:rPr>
        <w:instrText>できるようにする</w:instrText>
      </w:r>
      <w:r>
        <w:rPr>
          <w:lang w:eastAsia="zh-TW"/>
        </w:rPr>
        <w:instrText xml:space="preserve"> SA </w:instrText>
      </w:r>
      <w:r>
        <w:rPr>
          <w:lang w:eastAsia="zh-TW"/>
        </w:rPr>
        <w:instrText>特典</w:instrText>
      </w:r>
      <w:r>
        <w:rPr>
          <w:lang w:eastAsia="zh-TW"/>
        </w:rPr>
        <w:instrText xml:space="preserve"> (</w:instrText>
      </w:r>
      <w:r>
        <w:rPr>
          <w:lang w:eastAsia="zh-TW"/>
        </w:rPr>
        <w:instrText>完全</w:instrText>
      </w:r>
      <w:r>
        <w:rPr>
          <w:lang w:eastAsia="ja-JP"/>
        </w:rPr>
        <w:instrText>な</w:instrText>
      </w:r>
      <w:r>
        <w:rPr>
          <w:lang w:eastAsia="zh-TW"/>
        </w:rPr>
        <w:instrText>定義</w:instrText>
      </w:r>
      <w:r>
        <w:rPr>
          <w:lang w:eastAsia="ja-JP"/>
        </w:rPr>
        <w:instrText>については</w:instrText>
      </w:r>
      <w:r>
        <w:rPr>
          <w:lang w:eastAsia="zh-TW"/>
        </w:rPr>
        <w:instrText>用語集</w:instrText>
      </w:r>
      <w:r>
        <w:rPr>
          <w:lang w:eastAsia="ja-JP"/>
        </w:rPr>
        <w:instrText>を</w:instrText>
      </w:r>
      <w:r>
        <w:rPr>
          <w:lang w:eastAsia="zh-TW"/>
        </w:rPr>
        <w:instrText>参照</w:instrText>
      </w:r>
      <w:r>
        <w:rPr>
          <w:lang w:eastAsia="ja-JP"/>
        </w:rPr>
        <w:instrText>してください</w:instrText>
      </w:r>
      <w:r>
        <w:rPr>
          <w:lang w:eastAsia="zh-TW"/>
        </w:rPr>
        <w:instrText>)</w:instrText>
      </w:r>
      <w:r>
        <w:rPr>
          <w:lang w:eastAsia="zh-TW"/>
        </w:rPr>
        <w:instrText>。</w:instrText>
      </w:r>
      <w:r>
        <w:rPr>
          <w:lang w:eastAsia="zh-TW"/>
        </w:rPr>
        <w:instrText xml:space="preserve">" </w:instrText>
      </w:r>
      <w:r>
        <w:fldChar w:fldCharType="separate"/>
      </w:r>
      <w:r>
        <w:rPr>
          <w:color w:val="0563C1"/>
          <w:lang w:eastAsia="ja-JP"/>
        </w:rPr>
        <w:t>フェールオーバーの</w:t>
      </w:r>
      <w:r>
        <w:rPr>
          <w:color w:val="0563C1"/>
          <w:lang w:eastAsia="zh-TW"/>
        </w:rPr>
        <w:t>権利</w:t>
      </w:r>
      <w:r>
        <w:fldChar w:fldCharType="end"/>
      </w:r>
      <w:r>
        <w:rPr>
          <w:lang w:eastAsia="ja-JP"/>
        </w:rPr>
        <w:t>も</w:t>
      </w:r>
      <w:r>
        <w:rPr>
          <w:lang w:eastAsia="zh-TW"/>
        </w:rPr>
        <w:t>付与</w:t>
      </w:r>
      <w:r>
        <w:rPr>
          <w:lang w:eastAsia="ja-JP"/>
        </w:rPr>
        <w:t>されている</w:t>
      </w:r>
      <w:r>
        <w:rPr>
          <w:lang w:eastAsia="zh-TW"/>
        </w:rPr>
        <w:t>本製品</w:t>
      </w:r>
      <w:r>
        <w:rPr>
          <w:lang w:eastAsia="ja-JP"/>
        </w:rPr>
        <w:t>の</w:t>
      </w:r>
      <w:r>
        <w:rPr>
          <w:lang w:eastAsia="zh-TW"/>
        </w:rPr>
        <w:t>場合、</w:t>
      </w:r>
      <w:r>
        <w:rPr>
          <w:lang w:eastAsia="ja-JP"/>
        </w:rPr>
        <w:t>お</w:t>
      </w:r>
      <w:r>
        <w:rPr>
          <w:lang w:eastAsia="zh-TW"/>
        </w:rPr>
        <w:t>客様</w:t>
      </w:r>
      <w:r>
        <w:rPr>
          <w:lang w:eastAsia="ja-JP"/>
        </w:rPr>
        <w:t>は</w:t>
      </w:r>
      <w:r>
        <w:rPr>
          <w:lang w:eastAsia="zh-TW"/>
        </w:rPr>
        <w:t>、</w:t>
      </w:r>
      <w:r>
        <w:rPr>
          <w:lang w:eastAsia="ja-JP"/>
        </w:rPr>
        <w:t>フェールオーバー</w:t>
      </w:r>
      <w:r>
        <w:rPr>
          <w:lang w:eastAsia="zh-TW"/>
        </w:rPr>
        <w:t xml:space="preserve"> </w:t>
      </w:r>
      <w:r>
        <w:rPr>
          <w:lang w:eastAsia="ja-JP"/>
        </w:rPr>
        <w:t>イベントに</w:t>
      </w:r>
      <w:r>
        <w:rPr>
          <w:lang w:eastAsia="zh-TW"/>
        </w:rPr>
        <w:t>備</w:t>
      </w:r>
      <w:r>
        <w:rPr>
          <w:lang w:eastAsia="ja-JP"/>
        </w:rPr>
        <w:t>え</w:t>
      </w:r>
      <w:r>
        <w:rPr>
          <w:lang w:eastAsia="zh-TW"/>
        </w:rPr>
        <w:t>、対象</w:t>
      </w:r>
      <w:r>
        <w:rPr>
          <w:lang w:eastAsia="ja-JP"/>
        </w:rPr>
        <w:t>となる</w:t>
      </w:r>
      <w:r>
        <w:rPr>
          <w:lang w:eastAsia="zh-TW"/>
        </w:rPr>
        <w:t>共有</w:t>
      </w:r>
      <w:r>
        <w:rPr>
          <w:lang w:eastAsia="ja-JP"/>
        </w:rPr>
        <w:t>サーバー</w:t>
      </w:r>
      <w:r>
        <w:rPr>
          <w:lang w:eastAsia="zh-TW"/>
        </w:rPr>
        <w:t>上</w:t>
      </w:r>
      <w:r>
        <w:rPr>
          <w:lang w:eastAsia="ja-JP"/>
        </w:rPr>
        <w:t>でパッシブ</w:t>
      </w:r>
      <w:r>
        <w:rPr>
          <w:lang w:eastAsia="zh-TW"/>
        </w:rPr>
        <w:t xml:space="preserve"> </w:t>
      </w:r>
      <w:r>
        <w:rPr>
          <w:lang w:eastAsia="ja-JP"/>
        </w:rPr>
        <w:t>フェールオーバー</w:t>
      </w:r>
      <w:r>
        <w:rPr>
          <w:lang w:eastAsia="zh-TW"/>
        </w:rPr>
        <w:t xml:space="preserve"> </w:t>
      </w:r>
      <w:r>
        <w:fldChar w:fldCharType="begin"/>
      </w:r>
      <w:r>
        <w:rPr>
          <w:lang w:eastAsia="zh-TW"/>
        </w:rPr>
        <w:instrText xml:space="preserve"> AutoTextList   \s NoStyle \t "</w:instrText>
      </w:r>
      <w:r>
        <w:rPr>
          <w:lang w:eastAsia="ja-JP"/>
        </w:rPr>
        <w:instrText>インスタンスとは</w:instrText>
      </w:r>
      <w:r>
        <w:rPr>
          <w:lang w:eastAsia="zh-TW"/>
        </w:rPr>
        <w:instrText>、</w:instrText>
      </w:r>
      <w:r>
        <w:rPr>
          <w:lang w:eastAsia="ja-JP"/>
        </w:rPr>
        <w:instrText>ソフトウェアのセットアップまたはインストール</w:instrText>
      </w:r>
      <w:r>
        <w:rPr>
          <w:lang w:eastAsia="zh-TW"/>
        </w:rPr>
        <w:instrText>手順</w:instrText>
      </w:r>
      <w:r>
        <w:rPr>
          <w:lang w:eastAsia="ja-JP"/>
        </w:rPr>
        <w:instrText>を</w:instrText>
      </w:r>
      <w:r>
        <w:rPr>
          <w:lang w:eastAsia="zh-TW"/>
        </w:rPr>
        <w:instrText>実行</w:instrText>
      </w:r>
      <w:r>
        <w:rPr>
          <w:lang w:eastAsia="ja-JP"/>
        </w:rPr>
        <w:instrText>すること</w:instrText>
      </w:r>
      <w:r>
        <w:rPr>
          <w:lang w:eastAsia="zh-TW"/>
        </w:rPr>
        <w:instrText>、</w:instrText>
      </w:r>
      <w:r>
        <w:rPr>
          <w:lang w:eastAsia="ja-JP"/>
        </w:rPr>
        <w:instrText>または</w:instrText>
      </w:r>
      <w:r>
        <w:rPr>
          <w:lang w:eastAsia="zh-TW"/>
        </w:rPr>
        <w:instrText>既存</w:instrText>
      </w:r>
      <w:r>
        <w:rPr>
          <w:lang w:eastAsia="ja-JP"/>
        </w:rPr>
        <w:instrText>のインスタンスを</w:instrText>
      </w:r>
      <w:r>
        <w:rPr>
          <w:lang w:eastAsia="zh-TW"/>
        </w:rPr>
        <w:instrText>複製</w:instrText>
      </w:r>
      <w:r>
        <w:rPr>
          <w:lang w:eastAsia="ja-JP"/>
        </w:rPr>
        <w:instrText>することにより</w:instrText>
      </w:r>
      <w:r>
        <w:rPr>
          <w:lang w:eastAsia="zh-TW"/>
        </w:rPr>
        <w:instrText>作成</w:instrText>
      </w:r>
      <w:r>
        <w:rPr>
          <w:lang w:eastAsia="ja-JP"/>
        </w:rPr>
        <w:instrText>されるソフトウェアのイメージを</w:instrText>
      </w:r>
      <w:r>
        <w:rPr>
          <w:lang w:eastAsia="zh-TW"/>
        </w:rPr>
        <w:instrText>意味</w:instrText>
      </w:r>
      <w:r>
        <w:rPr>
          <w:lang w:eastAsia="ja-JP"/>
        </w:rPr>
        <w:instrText>します</w:instrText>
      </w:r>
      <w:r>
        <w:rPr>
          <w:lang w:eastAsia="zh-TW"/>
        </w:rPr>
        <w:instrText>。</w:instrText>
      </w:r>
      <w:r>
        <w:rPr>
          <w:lang w:eastAsia="zh-TW"/>
        </w:rPr>
        <w:instrText xml:space="preserve">" </w:instrText>
      </w:r>
      <w:r>
        <w:fldChar w:fldCharType="separate"/>
      </w:r>
      <w:r>
        <w:rPr>
          <w:color w:val="0563C1"/>
          <w:lang w:eastAsia="ja-JP"/>
        </w:rPr>
        <w:t>インスタンス</w:t>
      </w:r>
      <w:r>
        <w:fldChar w:fldCharType="end"/>
      </w:r>
      <w:r>
        <w:rPr>
          <w:lang w:eastAsia="ja-JP"/>
        </w:rPr>
        <w:t>を</w:t>
      </w:r>
      <w:r>
        <w:rPr>
          <w:lang w:eastAsia="zh-TW"/>
        </w:rPr>
        <w:t>実行</w:t>
      </w:r>
      <w:r>
        <w:rPr>
          <w:lang w:eastAsia="ja-JP"/>
        </w:rPr>
        <w:t>することができます</w:t>
      </w:r>
      <w:r>
        <w:rPr>
          <w:lang w:eastAsia="zh-TW"/>
        </w:rPr>
        <w:t>。</w:t>
      </w:r>
      <w:r>
        <w:rPr>
          <w:lang w:eastAsia="ja-JP"/>
        </w:rPr>
        <w:t>パッシブ</w:t>
      </w:r>
      <w:r>
        <w:rPr>
          <w:lang w:eastAsia="zh-TW"/>
        </w:rPr>
        <w:t xml:space="preserve"> </w:t>
      </w:r>
      <w:r>
        <w:rPr>
          <w:lang w:eastAsia="ja-JP"/>
        </w:rPr>
        <w:t>フェールオーバー</w:t>
      </w:r>
      <w:r>
        <w:rPr>
          <w:lang w:eastAsia="zh-TW"/>
        </w:rPr>
        <w:t xml:space="preserve"> </w:t>
      </w:r>
      <w:r>
        <w:fldChar w:fldCharType="begin"/>
      </w:r>
      <w:r>
        <w:rPr>
          <w:lang w:eastAsia="zh-TW"/>
        </w:rPr>
        <w:instrText xml:space="preserve"> AutoTextList   \s NoStyle \t "</w:instrText>
      </w:r>
      <w:r>
        <w:rPr>
          <w:lang w:eastAsia="ja-JP"/>
        </w:rPr>
        <w:instrText>インスタンスとは</w:instrText>
      </w:r>
      <w:r>
        <w:rPr>
          <w:lang w:eastAsia="zh-TW"/>
        </w:rPr>
        <w:instrText>、</w:instrText>
      </w:r>
      <w:r>
        <w:rPr>
          <w:lang w:eastAsia="ja-JP"/>
        </w:rPr>
        <w:instrText>ソフトウェアのセットアップまたはインストール</w:instrText>
      </w:r>
      <w:r>
        <w:rPr>
          <w:lang w:eastAsia="zh-TW"/>
        </w:rPr>
        <w:instrText>手順</w:instrText>
      </w:r>
      <w:r>
        <w:rPr>
          <w:lang w:eastAsia="ja-JP"/>
        </w:rPr>
        <w:instrText>を</w:instrText>
      </w:r>
      <w:r>
        <w:rPr>
          <w:lang w:eastAsia="zh-TW"/>
        </w:rPr>
        <w:instrText>実行</w:instrText>
      </w:r>
      <w:r>
        <w:rPr>
          <w:lang w:eastAsia="ja-JP"/>
        </w:rPr>
        <w:instrText>すること</w:instrText>
      </w:r>
      <w:r>
        <w:rPr>
          <w:lang w:eastAsia="zh-TW"/>
        </w:rPr>
        <w:instrText>、</w:instrText>
      </w:r>
      <w:r>
        <w:rPr>
          <w:lang w:eastAsia="ja-JP"/>
        </w:rPr>
        <w:instrText>または</w:instrText>
      </w:r>
      <w:r>
        <w:rPr>
          <w:lang w:eastAsia="zh-TW"/>
        </w:rPr>
        <w:instrText>既存</w:instrText>
      </w:r>
      <w:r>
        <w:rPr>
          <w:lang w:eastAsia="ja-JP"/>
        </w:rPr>
        <w:instrText>のインスタンスを</w:instrText>
      </w:r>
      <w:r>
        <w:rPr>
          <w:lang w:eastAsia="zh-TW"/>
        </w:rPr>
        <w:instrText>複製</w:instrText>
      </w:r>
      <w:r>
        <w:rPr>
          <w:lang w:eastAsia="ja-JP"/>
        </w:rPr>
        <w:instrText>することにより</w:instrText>
      </w:r>
      <w:r>
        <w:rPr>
          <w:lang w:eastAsia="zh-TW"/>
        </w:rPr>
        <w:instrText>作成</w:instrText>
      </w:r>
      <w:r>
        <w:rPr>
          <w:lang w:eastAsia="ja-JP"/>
        </w:rPr>
        <w:instrText>されるソフトウェアのイメージを</w:instrText>
      </w:r>
      <w:r>
        <w:rPr>
          <w:lang w:eastAsia="zh-TW"/>
        </w:rPr>
        <w:instrText>意味</w:instrText>
      </w:r>
      <w:r>
        <w:rPr>
          <w:lang w:eastAsia="ja-JP"/>
        </w:rPr>
        <w:instrText>します</w:instrText>
      </w:r>
      <w:r>
        <w:rPr>
          <w:lang w:eastAsia="zh-TW"/>
        </w:rPr>
        <w:instrText>。</w:instrText>
      </w:r>
      <w:r>
        <w:rPr>
          <w:lang w:eastAsia="zh-TW"/>
        </w:rPr>
        <w:instrText xml:space="preserve">" </w:instrText>
      </w:r>
      <w:r>
        <w:fldChar w:fldCharType="separate"/>
      </w:r>
      <w:r>
        <w:rPr>
          <w:color w:val="0563C1"/>
          <w:lang w:eastAsia="ja-JP"/>
        </w:rPr>
        <w:t>インスタンス</w:t>
      </w:r>
      <w:r>
        <w:fldChar w:fldCharType="end"/>
      </w:r>
      <w:r>
        <w:rPr>
          <w:lang w:eastAsia="ja-JP"/>
        </w:rPr>
        <w:t>を</w:t>
      </w:r>
      <w:r>
        <w:rPr>
          <w:lang w:eastAsia="zh-TW"/>
        </w:rPr>
        <w:t>実行</w:t>
      </w:r>
      <w:r>
        <w:rPr>
          <w:lang w:eastAsia="ja-JP"/>
        </w:rPr>
        <w:t>する</w:t>
      </w:r>
      <w:r>
        <w:rPr>
          <w:lang w:eastAsia="zh-TW"/>
        </w:rPr>
        <w:t>際</w:t>
      </w:r>
      <w:r>
        <w:rPr>
          <w:lang w:eastAsia="ja-JP"/>
        </w:rPr>
        <w:t>に</w:t>
      </w:r>
      <w:r>
        <w:rPr>
          <w:lang w:eastAsia="zh-TW"/>
        </w:rPr>
        <w:t>必要</w:t>
      </w:r>
      <w:r>
        <w:rPr>
          <w:lang w:eastAsia="ja-JP"/>
        </w:rPr>
        <w:t>となるライセンスの</w:t>
      </w:r>
      <w:r>
        <w:rPr>
          <w:lang w:eastAsia="zh-TW"/>
        </w:rPr>
        <w:t>数</w:t>
      </w:r>
      <w:r>
        <w:rPr>
          <w:lang w:eastAsia="ja-JP"/>
        </w:rPr>
        <w:t>は</w:t>
      </w:r>
      <w:r>
        <w:rPr>
          <w:lang w:eastAsia="zh-TW"/>
        </w:rPr>
        <w:t>、同</w:t>
      </w:r>
      <w:r>
        <w:rPr>
          <w:lang w:eastAsia="ja-JP"/>
        </w:rPr>
        <w:t>じパートナーの</w:t>
      </w:r>
      <w:r>
        <w:rPr>
          <w:lang w:eastAsia="zh-TW"/>
        </w:rPr>
        <w:t>共有</w:t>
      </w:r>
      <w:r>
        <w:rPr>
          <w:lang w:eastAsia="ja-JP"/>
        </w:rPr>
        <w:t>サーバー</w:t>
      </w:r>
      <w:r>
        <w:rPr>
          <w:lang w:eastAsia="zh-TW"/>
        </w:rPr>
        <w:t>上</w:t>
      </w:r>
      <w:r>
        <w:rPr>
          <w:lang w:eastAsia="ja-JP"/>
        </w:rPr>
        <w:t>で</w:t>
      </w:r>
      <w:r>
        <w:rPr>
          <w:lang w:eastAsia="zh-TW"/>
        </w:rPr>
        <w:t>対応</w:t>
      </w:r>
      <w:r>
        <w:rPr>
          <w:lang w:eastAsia="ja-JP"/>
        </w:rPr>
        <w:t>する</w:t>
      </w:r>
      <w:r>
        <w:rPr>
          <w:lang w:eastAsia="zh-TW"/>
        </w:rPr>
        <w:t>実稼働</w:t>
      </w:r>
      <w:r>
        <w:fldChar w:fldCharType="begin"/>
      </w:r>
      <w:r>
        <w:rPr>
          <w:lang w:eastAsia="zh-TW"/>
        </w:rPr>
        <w:instrText xml:space="preserve"> AutoTextList   \s NoStyle \t "</w:instrText>
      </w:r>
      <w:r>
        <w:rPr>
          <w:lang w:eastAsia="ja-JP"/>
        </w:rPr>
        <w:instrText>インスタンスとは</w:instrText>
      </w:r>
      <w:r>
        <w:rPr>
          <w:lang w:eastAsia="zh-TW"/>
        </w:rPr>
        <w:instrText>、</w:instrText>
      </w:r>
      <w:r>
        <w:rPr>
          <w:lang w:eastAsia="ja-JP"/>
        </w:rPr>
        <w:instrText>ソフトウェアのセットアップまたはインストール</w:instrText>
      </w:r>
      <w:r>
        <w:rPr>
          <w:lang w:eastAsia="zh-TW"/>
        </w:rPr>
        <w:instrText>手順</w:instrText>
      </w:r>
      <w:r>
        <w:rPr>
          <w:lang w:eastAsia="ja-JP"/>
        </w:rPr>
        <w:instrText>を</w:instrText>
      </w:r>
      <w:r>
        <w:rPr>
          <w:lang w:eastAsia="zh-TW"/>
        </w:rPr>
        <w:instrText>実行</w:instrText>
      </w:r>
      <w:r>
        <w:rPr>
          <w:lang w:eastAsia="ja-JP"/>
        </w:rPr>
        <w:instrText>すること</w:instrText>
      </w:r>
      <w:r>
        <w:rPr>
          <w:lang w:eastAsia="zh-TW"/>
        </w:rPr>
        <w:instrText>、</w:instrText>
      </w:r>
      <w:r>
        <w:rPr>
          <w:lang w:eastAsia="ja-JP"/>
        </w:rPr>
        <w:instrText>または</w:instrText>
      </w:r>
      <w:r>
        <w:rPr>
          <w:lang w:eastAsia="zh-TW"/>
        </w:rPr>
        <w:instrText>既存</w:instrText>
      </w:r>
      <w:r>
        <w:rPr>
          <w:lang w:eastAsia="ja-JP"/>
        </w:rPr>
        <w:instrText>のインスタンスを</w:instrText>
      </w:r>
      <w:r>
        <w:rPr>
          <w:lang w:eastAsia="zh-TW"/>
        </w:rPr>
        <w:instrText>複製</w:instrText>
      </w:r>
      <w:r>
        <w:rPr>
          <w:lang w:eastAsia="ja-JP"/>
        </w:rPr>
        <w:instrText>することにより</w:instrText>
      </w:r>
      <w:r>
        <w:rPr>
          <w:lang w:eastAsia="zh-TW"/>
        </w:rPr>
        <w:instrText>作成</w:instrText>
      </w:r>
      <w:r>
        <w:rPr>
          <w:lang w:eastAsia="ja-JP"/>
        </w:rPr>
        <w:instrText>されるソフトウェアのイメージを</w:instrText>
      </w:r>
      <w:r>
        <w:rPr>
          <w:lang w:eastAsia="zh-TW"/>
        </w:rPr>
        <w:instrText>意味</w:instrText>
      </w:r>
      <w:r>
        <w:rPr>
          <w:lang w:eastAsia="ja-JP"/>
        </w:rPr>
        <w:instrText>します</w:instrText>
      </w:r>
      <w:r>
        <w:rPr>
          <w:lang w:eastAsia="zh-TW"/>
        </w:rPr>
        <w:instrText>。</w:instrText>
      </w:r>
      <w:r>
        <w:rPr>
          <w:lang w:eastAsia="zh-TW"/>
        </w:rPr>
        <w:instrText xml:space="preserve">" </w:instrText>
      </w:r>
      <w:r>
        <w:fldChar w:fldCharType="separate"/>
      </w:r>
      <w:r>
        <w:rPr>
          <w:color w:val="0563C1"/>
          <w:lang w:eastAsia="ja-JP"/>
        </w:rPr>
        <w:t>インスタンス</w:t>
      </w:r>
      <w:r>
        <w:fldChar w:fldCharType="end"/>
      </w:r>
      <w:r>
        <w:rPr>
          <w:lang w:eastAsia="ja-JP"/>
        </w:rPr>
        <w:t>を</w:t>
      </w:r>
      <w:r>
        <w:rPr>
          <w:lang w:eastAsia="zh-TW"/>
        </w:rPr>
        <w:t>実行</w:t>
      </w:r>
      <w:r>
        <w:rPr>
          <w:lang w:eastAsia="ja-JP"/>
        </w:rPr>
        <w:t>する</w:t>
      </w:r>
      <w:r>
        <w:rPr>
          <w:lang w:eastAsia="zh-TW"/>
        </w:rPr>
        <w:t>際</w:t>
      </w:r>
      <w:r>
        <w:rPr>
          <w:lang w:eastAsia="ja-JP"/>
        </w:rPr>
        <w:t>に</w:t>
      </w:r>
      <w:r>
        <w:rPr>
          <w:lang w:eastAsia="zh-TW"/>
        </w:rPr>
        <w:t>必要</w:t>
      </w:r>
      <w:r>
        <w:rPr>
          <w:lang w:eastAsia="ja-JP"/>
        </w:rPr>
        <w:t>なライセンスの</w:t>
      </w:r>
      <w:r>
        <w:rPr>
          <w:lang w:eastAsia="zh-TW"/>
        </w:rPr>
        <w:t>数</w:t>
      </w:r>
      <w:r>
        <w:rPr>
          <w:lang w:eastAsia="ja-JP"/>
        </w:rPr>
        <w:t>を</w:t>
      </w:r>
      <w:r>
        <w:rPr>
          <w:lang w:eastAsia="zh-TW"/>
        </w:rPr>
        <w:t>超</w:t>
      </w:r>
      <w:r>
        <w:rPr>
          <w:lang w:eastAsia="ja-JP"/>
        </w:rPr>
        <w:t>えてはなりません</w:t>
      </w:r>
      <w:r>
        <w:rPr>
          <w:lang w:eastAsia="zh-TW"/>
        </w:rPr>
        <w:t>。</w:t>
      </w:r>
    </w:p>
    <w:p w:rsidR="00F87589" w:rsidRDefault="00295C93">
      <w:pPr>
        <w:pStyle w:val="ProductList-BodyIndented2"/>
        <w:rPr>
          <w:lang w:eastAsia="zh-TW"/>
        </w:rPr>
      </w:pPr>
      <w:r>
        <w:rPr>
          <w:lang w:eastAsia="zh-TW"/>
        </w:rPr>
        <w:t xml:space="preserve"> </w:t>
      </w:r>
    </w:p>
    <w:p w:rsidR="00F87589" w:rsidRDefault="00295C93">
      <w:pPr>
        <w:pStyle w:val="ProductList-ClauseHeading"/>
        <w:outlineLvl w:val="2"/>
        <w:rPr>
          <w:lang w:eastAsia="ja-JP"/>
        </w:rPr>
      </w:pPr>
      <w:bookmarkStart w:id="402" w:name="_Sec590"/>
      <w:r>
        <w:rPr>
          <w:lang w:eastAsia="ja-JP"/>
        </w:rPr>
        <w:lastRenderedPageBreak/>
        <w:t>サーバー</w:t>
      </w:r>
      <w:r>
        <w:rPr>
          <w:lang w:eastAsia="ja-JP"/>
        </w:rPr>
        <w:t xml:space="preserve"> – </w:t>
      </w:r>
      <w:r>
        <w:rPr>
          <w:lang w:eastAsia="ja-JP"/>
        </w:rPr>
        <w:t>セルフ</w:t>
      </w:r>
      <w:r>
        <w:rPr>
          <w:lang w:eastAsia="ja-JP"/>
        </w:rPr>
        <w:t xml:space="preserve"> </w:t>
      </w:r>
      <w:r>
        <w:rPr>
          <w:lang w:eastAsia="ja-JP"/>
        </w:rPr>
        <w:t>ホスト</w:t>
      </w:r>
      <w:r>
        <w:rPr>
          <w:lang w:eastAsia="ja-JP"/>
        </w:rPr>
        <w:t xml:space="preserve"> </w:t>
      </w:r>
      <w:r>
        <w:rPr>
          <w:lang w:eastAsia="ja-JP"/>
        </w:rPr>
        <w:t>アプリケーション</w:t>
      </w:r>
      <w:bookmarkEnd w:id="402"/>
    </w:p>
    <w:p w:rsidR="00F87589" w:rsidRDefault="00295C93">
      <w:pPr>
        <w:pStyle w:val="ProductList-Body"/>
        <w:rPr>
          <w:lang w:eastAsia="zh-TW"/>
        </w:rPr>
      </w:pPr>
      <w:r>
        <w:rPr>
          <w:lang w:eastAsia="ja-JP"/>
        </w:rPr>
        <w:t>セルフ</w:t>
      </w:r>
      <w:r>
        <w:rPr>
          <w:lang w:eastAsia="zh-TW"/>
        </w:rPr>
        <w:t xml:space="preserve"> </w:t>
      </w:r>
      <w:r>
        <w:rPr>
          <w:lang w:eastAsia="ja-JP"/>
        </w:rPr>
        <w:t>ホスト</w:t>
      </w:r>
      <w:r>
        <w:rPr>
          <w:lang w:eastAsia="zh-TW"/>
        </w:rPr>
        <w:t xml:space="preserve"> </w:t>
      </w:r>
      <w:r>
        <w:rPr>
          <w:lang w:eastAsia="ja-JP"/>
        </w:rPr>
        <w:t>アプリケーションとは</w:t>
      </w:r>
      <w:r>
        <w:rPr>
          <w:lang w:eastAsia="zh-TW"/>
        </w:rPr>
        <w:t>、</w:t>
      </w:r>
      <w:r>
        <w:rPr>
          <w:lang w:eastAsia="ja-JP"/>
        </w:rPr>
        <w:t>セルフ</w:t>
      </w:r>
      <w:r>
        <w:rPr>
          <w:lang w:eastAsia="zh-TW"/>
        </w:rPr>
        <w:t xml:space="preserve"> </w:t>
      </w:r>
      <w:r>
        <w:rPr>
          <w:lang w:eastAsia="ja-JP"/>
        </w:rPr>
        <w:t>ホストの</w:t>
      </w:r>
      <w:r>
        <w:rPr>
          <w:lang w:eastAsia="zh-TW"/>
        </w:rPr>
        <w:t>権利</w:t>
      </w:r>
      <w:r>
        <w:rPr>
          <w:lang w:eastAsia="ja-JP"/>
        </w:rPr>
        <w:t>が</w:t>
      </w:r>
      <w:r>
        <w:rPr>
          <w:lang w:eastAsia="zh-TW"/>
        </w:rPr>
        <w:t>適用</w:t>
      </w:r>
      <w:r>
        <w:rPr>
          <w:lang w:eastAsia="ja-JP"/>
        </w:rPr>
        <w:t>される</w:t>
      </w:r>
      <w:r>
        <w:rPr>
          <w:lang w:eastAsia="zh-TW"/>
        </w:rPr>
        <w:t>製品</w:t>
      </w:r>
      <w:r>
        <w:rPr>
          <w:lang w:eastAsia="ja-JP"/>
        </w:rPr>
        <w:t>を</w:t>
      </w:r>
      <w:r>
        <w:rPr>
          <w:lang w:eastAsia="zh-TW"/>
        </w:rPr>
        <w:t>意味</w:t>
      </w:r>
      <w:r>
        <w:rPr>
          <w:lang w:eastAsia="ja-JP"/>
        </w:rPr>
        <w:t>します</w:t>
      </w:r>
      <w:r>
        <w:rPr>
          <w:lang w:eastAsia="zh-TW"/>
        </w:rPr>
        <w:t>。</w:t>
      </w:r>
    </w:p>
    <w:p w:rsidR="00F87589" w:rsidRDefault="00295C93">
      <w:pPr>
        <w:pStyle w:val="ProductList-Body"/>
        <w:rPr>
          <w:lang w:eastAsia="zh-TW"/>
        </w:rPr>
      </w:pPr>
      <w:r>
        <w:rPr>
          <w:lang w:eastAsia="zh-TW"/>
        </w:rPr>
        <w:t xml:space="preserve"> </w:t>
      </w:r>
    </w:p>
    <w:p w:rsidR="00F87589" w:rsidRDefault="00295C93">
      <w:pPr>
        <w:pStyle w:val="ProductList-Body"/>
        <w:rPr>
          <w:lang w:eastAsia="zh-TW"/>
        </w:rPr>
      </w:pPr>
      <w:r>
        <w:rPr>
          <w:lang w:eastAsia="zh-TW"/>
        </w:rPr>
        <w:t>本製品条項</w:t>
      </w:r>
      <w:r>
        <w:rPr>
          <w:lang w:eastAsia="ja-JP"/>
        </w:rPr>
        <w:t>を</w:t>
      </w:r>
      <w:r>
        <w:rPr>
          <w:lang w:eastAsia="zh-TW"/>
        </w:rPr>
        <w:t>含</w:t>
      </w:r>
      <w:r>
        <w:rPr>
          <w:lang w:eastAsia="ja-JP"/>
        </w:rPr>
        <w:t>むお</w:t>
      </w:r>
      <w:r>
        <w:rPr>
          <w:lang w:eastAsia="zh-TW"/>
        </w:rPr>
        <w:t>客様</w:t>
      </w:r>
      <w:r>
        <w:rPr>
          <w:lang w:eastAsia="ja-JP"/>
        </w:rPr>
        <w:t>のボリューム</w:t>
      </w:r>
      <w:r>
        <w:rPr>
          <w:lang w:eastAsia="zh-TW"/>
        </w:rPr>
        <w:t xml:space="preserve"> </w:t>
      </w:r>
      <w:r>
        <w:rPr>
          <w:lang w:eastAsia="ja-JP"/>
        </w:rPr>
        <w:t>ライセンス</w:t>
      </w:r>
      <w:r>
        <w:rPr>
          <w:lang w:eastAsia="zh-TW"/>
        </w:rPr>
        <w:t>契約</w:t>
      </w:r>
      <w:r>
        <w:rPr>
          <w:lang w:eastAsia="ja-JP"/>
        </w:rPr>
        <w:t>の</w:t>
      </w:r>
      <w:r>
        <w:rPr>
          <w:lang w:eastAsia="zh-TW"/>
        </w:rPr>
        <w:t>条項</w:t>
      </w:r>
      <w:r>
        <w:rPr>
          <w:lang w:eastAsia="ja-JP"/>
        </w:rPr>
        <w:t>にかかわらず</w:t>
      </w:r>
      <w:r>
        <w:rPr>
          <w:lang w:eastAsia="zh-TW"/>
        </w:rPr>
        <w:t>、</w:t>
      </w:r>
      <w:r>
        <w:rPr>
          <w:lang w:eastAsia="ja-JP"/>
        </w:rPr>
        <w:t>お</w:t>
      </w:r>
      <w:r>
        <w:rPr>
          <w:lang w:eastAsia="zh-TW"/>
        </w:rPr>
        <w:t>客様</w:t>
      </w:r>
      <w:r>
        <w:rPr>
          <w:lang w:eastAsia="ja-JP"/>
        </w:rPr>
        <w:t>は</w:t>
      </w:r>
      <w:r>
        <w:rPr>
          <w:lang w:eastAsia="zh-TW"/>
        </w:rPr>
        <w:t>、次</w:t>
      </w:r>
      <w:r>
        <w:rPr>
          <w:lang w:eastAsia="ja-JP"/>
        </w:rPr>
        <w:t>の</w:t>
      </w:r>
      <w:r>
        <w:rPr>
          <w:lang w:eastAsia="zh-TW"/>
        </w:rPr>
        <w:t>条件</w:t>
      </w:r>
      <w:r>
        <w:rPr>
          <w:lang w:eastAsia="ja-JP"/>
        </w:rPr>
        <w:t>を</w:t>
      </w:r>
      <w:r>
        <w:rPr>
          <w:lang w:eastAsia="zh-TW"/>
        </w:rPr>
        <w:t>前提</w:t>
      </w:r>
      <w:r>
        <w:rPr>
          <w:lang w:eastAsia="ja-JP"/>
        </w:rPr>
        <w:t>として</w:t>
      </w:r>
      <w:r>
        <w:rPr>
          <w:lang w:eastAsia="zh-TW"/>
        </w:rPr>
        <w:t>、</w:t>
      </w:r>
      <w:r>
        <w:rPr>
          <w:lang w:eastAsia="ja-JP"/>
        </w:rPr>
        <w:t>お</w:t>
      </w:r>
      <w:r>
        <w:rPr>
          <w:lang w:eastAsia="zh-TW"/>
        </w:rPr>
        <w:t>客様</w:t>
      </w:r>
      <w:r>
        <w:rPr>
          <w:lang w:eastAsia="ja-JP"/>
        </w:rPr>
        <w:t>のソフトウェアと</w:t>
      </w:r>
      <w:r>
        <w:rPr>
          <w:lang w:eastAsia="zh-TW"/>
        </w:rPr>
        <w:t>直接</w:t>
      </w:r>
      <w:r>
        <w:rPr>
          <w:lang w:eastAsia="ja-JP"/>
        </w:rPr>
        <w:t>または</w:t>
      </w:r>
      <w:r>
        <w:rPr>
          <w:lang w:eastAsia="zh-TW"/>
        </w:rPr>
        <w:t>間接的</w:t>
      </w:r>
      <w:r>
        <w:rPr>
          <w:lang w:eastAsia="ja-JP"/>
        </w:rPr>
        <w:t>に</w:t>
      </w:r>
      <w:r>
        <w:rPr>
          <w:lang w:eastAsia="zh-TW"/>
        </w:rPr>
        <w:t>相互動作</w:t>
      </w:r>
      <w:r>
        <w:rPr>
          <w:lang w:eastAsia="ja-JP"/>
        </w:rPr>
        <w:t>するセルフ</w:t>
      </w:r>
      <w:r>
        <w:rPr>
          <w:lang w:eastAsia="zh-TW"/>
        </w:rPr>
        <w:t xml:space="preserve"> </w:t>
      </w:r>
      <w:r>
        <w:rPr>
          <w:lang w:eastAsia="ja-JP"/>
        </w:rPr>
        <w:t>ホスト</w:t>
      </w:r>
      <w:r>
        <w:rPr>
          <w:lang w:eastAsia="zh-TW"/>
        </w:rPr>
        <w:t xml:space="preserve"> </w:t>
      </w:r>
      <w:r>
        <w:rPr>
          <w:lang w:eastAsia="ja-JP"/>
        </w:rPr>
        <w:t>アプリケーションのライセンスを</w:t>
      </w:r>
      <w:r>
        <w:rPr>
          <w:lang w:eastAsia="zh-TW"/>
        </w:rPr>
        <w:t>取得</w:t>
      </w:r>
      <w:r>
        <w:rPr>
          <w:lang w:eastAsia="ja-JP"/>
        </w:rPr>
        <w:t>した</w:t>
      </w:r>
      <w:r>
        <w:rPr>
          <w:lang w:eastAsia="zh-TW"/>
        </w:rPr>
        <w:t>複製</w:t>
      </w:r>
      <w:r>
        <w:rPr>
          <w:lang w:eastAsia="ja-JP"/>
        </w:rPr>
        <w:t>を</w:t>
      </w:r>
      <w:r>
        <w:rPr>
          <w:lang w:eastAsia="zh-TW"/>
        </w:rPr>
        <w:t>実行</w:t>
      </w:r>
      <w:r>
        <w:rPr>
          <w:lang w:eastAsia="ja-JP"/>
        </w:rPr>
        <w:t>し</w:t>
      </w:r>
      <w:r>
        <w:rPr>
          <w:lang w:eastAsia="zh-TW"/>
        </w:rPr>
        <w:t>、一体化</w:t>
      </w:r>
      <w:r>
        <w:rPr>
          <w:lang w:eastAsia="ja-JP"/>
        </w:rPr>
        <w:t>したソリューション</w:t>
      </w:r>
      <w:r>
        <w:rPr>
          <w:lang w:eastAsia="zh-TW"/>
        </w:rPr>
        <w:t xml:space="preserve"> (</w:t>
      </w:r>
      <w:r>
        <w:rPr>
          <w:lang w:eastAsia="zh-TW"/>
        </w:rPr>
        <w:t>以下「統合</w:t>
      </w:r>
      <w:r>
        <w:rPr>
          <w:lang w:eastAsia="ja-JP"/>
        </w:rPr>
        <w:t>ソリューション</w:t>
      </w:r>
      <w:r>
        <w:rPr>
          <w:lang w:eastAsia="zh-TW"/>
        </w:rPr>
        <w:t>」</w:t>
      </w:r>
      <w:r>
        <w:rPr>
          <w:lang w:eastAsia="ja-JP"/>
        </w:rPr>
        <w:t>といいます</w:t>
      </w:r>
      <w:r>
        <w:rPr>
          <w:lang w:eastAsia="zh-TW"/>
        </w:rPr>
        <w:t xml:space="preserve">) </w:t>
      </w:r>
      <w:r>
        <w:rPr>
          <w:lang w:eastAsia="ja-JP"/>
        </w:rPr>
        <w:t>を</w:t>
      </w:r>
      <w:r>
        <w:rPr>
          <w:lang w:eastAsia="zh-TW"/>
        </w:rPr>
        <w:t>作成</w:t>
      </w:r>
      <w:r>
        <w:rPr>
          <w:lang w:eastAsia="ja-JP"/>
        </w:rPr>
        <w:t>すること</w:t>
      </w:r>
      <w:r>
        <w:rPr>
          <w:lang w:eastAsia="zh-TW"/>
        </w:rPr>
        <w:t>、</w:t>
      </w:r>
      <w:r>
        <w:rPr>
          <w:lang w:eastAsia="ja-JP"/>
        </w:rPr>
        <w:t>および</w:t>
      </w:r>
      <w:r>
        <w:rPr>
          <w:lang w:eastAsia="zh-TW"/>
        </w:rPr>
        <w:t>第三者</w:t>
      </w:r>
      <w:r>
        <w:rPr>
          <w:lang w:eastAsia="ja-JP"/>
        </w:rPr>
        <w:t>にこのソリューションの</w:t>
      </w:r>
      <w:r>
        <w:rPr>
          <w:lang w:eastAsia="zh-TW"/>
        </w:rPr>
        <w:t>使用</w:t>
      </w:r>
      <w:r>
        <w:rPr>
          <w:lang w:eastAsia="ja-JP"/>
        </w:rPr>
        <w:t>を</w:t>
      </w:r>
      <w:r>
        <w:rPr>
          <w:lang w:eastAsia="zh-TW"/>
        </w:rPr>
        <w:t>許可</w:t>
      </w:r>
      <w:r>
        <w:rPr>
          <w:lang w:eastAsia="ja-JP"/>
        </w:rPr>
        <w:t>することができます</w:t>
      </w:r>
      <w:r>
        <w:rPr>
          <w:lang w:eastAsia="zh-TW"/>
        </w:rPr>
        <w:t>。</w:t>
      </w:r>
    </w:p>
    <w:p w:rsidR="00F87589" w:rsidRDefault="00295C93">
      <w:pPr>
        <w:pStyle w:val="ProductList-Body"/>
        <w:rPr>
          <w:lang w:eastAsia="zh-TW"/>
        </w:rPr>
      </w:pPr>
      <w:r>
        <w:rPr>
          <w:lang w:eastAsia="zh-TW"/>
        </w:rPr>
        <w:t xml:space="preserve"> </w:t>
      </w:r>
    </w:p>
    <w:p w:rsidR="00F87589" w:rsidRDefault="00295C93">
      <w:pPr>
        <w:pStyle w:val="ProductList-SubClauseHeading"/>
        <w:outlineLvl w:val="3"/>
        <w:rPr>
          <w:lang w:eastAsia="zh-TW"/>
        </w:rPr>
      </w:pPr>
      <w:r>
        <w:rPr>
          <w:lang w:eastAsia="zh-TW"/>
        </w:rPr>
        <w:t>要件</w:t>
      </w:r>
    </w:p>
    <w:p w:rsidR="00F87589" w:rsidRDefault="00295C93">
      <w:pPr>
        <w:pStyle w:val="ProductList-BodyIndented"/>
        <w:rPr>
          <w:lang w:eastAsia="zh-TW"/>
        </w:rPr>
      </w:pPr>
      <w:r>
        <w:rPr>
          <w:lang w:eastAsia="zh-TW"/>
        </w:rPr>
        <w:t>次</w:t>
      </w:r>
      <w:r>
        <w:rPr>
          <w:lang w:eastAsia="ja-JP"/>
        </w:rPr>
        <w:t>の</w:t>
      </w:r>
      <w:r>
        <w:rPr>
          <w:lang w:eastAsia="zh-TW"/>
        </w:rPr>
        <w:t>項目</w:t>
      </w:r>
      <w:r>
        <w:rPr>
          <w:lang w:eastAsia="ja-JP"/>
        </w:rPr>
        <w:t>に</w:t>
      </w:r>
      <w:r>
        <w:rPr>
          <w:lang w:eastAsia="zh-TW"/>
        </w:rPr>
        <w:t>対</w:t>
      </w:r>
      <w:r>
        <w:rPr>
          <w:lang w:eastAsia="ja-JP"/>
        </w:rPr>
        <w:t>して</w:t>
      </w:r>
      <w:r>
        <w:rPr>
          <w:lang w:eastAsia="zh-TW"/>
        </w:rPr>
        <w:t>必要</w:t>
      </w:r>
      <w:r>
        <w:rPr>
          <w:lang w:eastAsia="ja-JP"/>
        </w:rPr>
        <w:t>なマイクロソフト</w:t>
      </w:r>
      <w:r>
        <w:rPr>
          <w:lang w:eastAsia="zh-TW"/>
        </w:rPr>
        <w:t xml:space="preserve"> </w:t>
      </w:r>
      <w:r>
        <w:fldChar w:fldCharType="begin"/>
      </w:r>
      <w:r>
        <w:rPr>
          <w:lang w:eastAsia="zh-TW"/>
        </w:rPr>
        <w:instrText xml:space="preserve"> AutoTextList   \s NoStyle \t "</w:instrText>
      </w:r>
      <w:r>
        <w:rPr>
          <w:lang w:eastAsia="ja-JP"/>
        </w:rPr>
        <w:instrText>ライセンスとは</w:instrText>
      </w:r>
      <w:r>
        <w:rPr>
          <w:lang w:eastAsia="zh-TW"/>
        </w:rPr>
        <w:instrText>、製品</w:instrText>
      </w:r>
      <w:r>
        <w:rPr>
          <w:lang w:eastAsia="ja-JP"/>
        </w:rPr>
        <w:instrText>をダウンロード</w:instrText>
      </w:r>
      <w:r>
        <w:rPr>
          <w:lang w:eastAsia="zh-TW"/>
        </w:rPr>
        <w:instrText>、</w:instrText>
      </w:r>
      <w:r>
        <w:rPr>
          <w:lang w:eastAsia="ja-JP"/>
        </w:rPr>
        <w:instrText>インストール</w:instrText>
      </w:r>
      <w:r>
        <w:rPr>
          <w:lang w:eastAsia="zh-TW"/>
        </w:rPr>
        <w:instrText>、</w:instrText>
      </w:r>
      <w:r>
        <w:rPr>
          <w:lang w:eastAsia="ja-JP"/>
        </w:rPr>
        <w:instrText>アクセス</w:instrText>
      </w:r>
      <w:r>
        <w:rPr>
          <w:lang w:eastAsia="zh-TW"/>
        </w:rPr>
        <w:instrText>、</w:instrText>
      </w:r>
      <w:r>
        <w:rPr>
          <w:lang w:eastAsia="ja-JP"/>
        </w:rPr>
        <w:instrText>および</w:instrText>
      </w:r>
      <w:r>
        <w:rPr>
          <w:lang w:eastAsia="zh-TW"/>
        </w:rPr>
        <w:instrText>使用</w:instrText>
      </w:r>
      <w:r>
        <w:rPr>
          <w:lang w:eastAsia="ja-JP"/>
        </w:rPr>
        <w:instrText>する</w:instrText>
      </w:r>
      <w:r>
        <w:rPr>
          <w:lang w:eastAsia="zh-TW"/>
        </w:rPr>
        <w:instrText>権利</w:instrText>
      </w:r>
      <w:r>
        <w:rPr>
          <w:lang w:eastAsia="ja-JP"/>
        </w:rPr>
        <w:instrText>を</w:instrText>
      </w:r>
      <w:r>
        <w:rPr>
          <w:lang w:eastAsia="zh-TW"/>
        </w:rPr>
        <w:instrText>意味</w:instrText>
      </w:r>
      <w:r>
        <w:rPr>
          <w:lang w:eastAsia="ja-JP"/>
        </w:rPr>
        <w:instrText>します</w:instrText>
      </w:r>
      <w:r>
        <w:rPr>
          <w:lang w:eastAsia="zh-TW"/>
        </w:rPr>
        <w:instrText>。</w:instrText>
      </w:r>
      <w:r>
        <w:rPr>
          <w:lang w:eastAsia="zh-TW"/>
        </w:rPr>
        <w:instrText xml:space="preserve">" </w:instrText>
      </w:r>
      <w:r>
        <w:fldChar w:fldCharType="separate"/>
      </w:r>
      <w:r>
        <w:rPr>
          <w:color w:val="0563C1"/>
          <w:lang w:eastAsia="ja-JP"/>
        </w:rPr>
        <w:t>ライセンス</w:t>
      </w:r>
      <w:r>
        <w:fldChar w:fldCharType="end"/>
      </w:r>
      <w:r>
        <w:rPr>
          <w:lang w:eastAsia="ja-JP"/>
        </w:rPr>
        <w:t>を</w:t>
      </w:r>
      <w:r>
        <w:rPr>
          <w:lang w:eastAsia="zh-TW"/>
        </w:rPr>
        <w:t>保持</w:t>
      </w:r>
      <w:r>
        <w:rPr>
          <w:lang w:eastAsia="ja-JP"/>
        </w:rPr>
        <w:t>する</w:t>
      </w:r>
      <w:r>
        <w:rPr>
          <w:lang w:eastAsia="zh-TW"/>
        </w:rPr>
        <w:t>必要</w:t>
      </w:r>
      <w:r>
        <w:rPr>
          <w:lang w:eastAsia="ja-JP"/>
        </w:rPr>
        <w:t>があります</w:t>
      </w:r>
      <w:r>
        <w:rPr>
          <w:lang w:eastAsia="zh-TW"/>
        </w:rPr>
        <w:t>。</w:t>
      </w:r>
    </w:p>
    <w:p w:rsidR="00F87589" w:rsidRDefault="00295C93" w:rsidP="00295C93">
      <w:pPr>
        <w:pStyle w:val="ProductList-Bullet"/>
        <w:numPr>
          <w:ilvl w:val="1"/>
          <w:numId w:val="46"/>
        </w:numPr>
        <w:rPr>
          <w:lang w:eastAsia="zh-TW"/>
        </w:rPr>
      </w:pPr>
      <w:r>
        <w:rPr>
          <w:lang w:eastAsia="zh-TW"/>
        </w:rPr>
        <w:t>統合</w:t>
      </w:r>
      <w:r>
        <w:rPr>
          <w:lang w:eastAsia="ja-JP"/>
        </w:rPr>
        <w:t>ソリューションの</w:t>
      </w:r>
      <w:r>
        <w:rPr>
          <w:lang w:eastAsia="zh-TW"/>
        </w:rPr>
        <w:t>一部</w:t>
      </w:r>
      <w:r>
        <w:rPr>
          <w:lang w:eastAsia="ja-JP"/>
        </w:rPr>
        <w:t>として</w:t>
      </w:r>
      <w:r>
        <w:rPr>
          <w:lang w:eastAsia="zh-TW"/>
        </w:rPr>
        <w:t>実行</w:t>
      </w:r>
      <w:r>
        <w:rPr>
          <w:lang w:eastAsia="ja-JP"/>
        </w:rPr>
        <w:t>されるセルフ</w:t>
      </w:r>
      <w:r>
        <w:rPr>
          <w:lang w:eastAsia="zh-TW"/>
        </w:rPr>
        <w:t xml:space="preserve"> </w:t>
      </w:r>
      <w:r>
        <w:rPr>
          <w:lang w:eastAsia="ja-JP"/>
        </w:rPr>
        <w:t>ホスト</w:t>
      </w:r>
      <w:r>
        <w:rPr>
          <w:lang w:eastAsia="zh-TW"/>
        </w:rPr>
        <w:t xml:space="preserve"> </w:t>
      </w:r>
      <w:r>
        <w:rPr>
          <w:lang w:eastAsia="ja-JP"/>
        </w:rPr>
        <w:t>アプリケーション</w:t>
      </w:r>
      <w:r>
        <w:rPr>
          <w:lang w:eastAsia="zh-TW"/>
        </w:rPr>
        <w:t>、</w:t>
      </w:r>
      <w:r>
        <w:rPr>
          <w:lang w:eastAsia="ja-JP"/>
        </w:rPr>
        <w:t>および</w:t>
      </w:r>
    </w:p>
    <w:p w:rsidR="00F87589" w:rsidRDefault="00295C93" w:rsidP="00295C93">
      <w:pPr>
        <w:pStyle w:val="ProductList-Bullet"/>
        <w:numPr>
          <w:ilvl w:val="1"/>
          <w:numId w:val="46"/>
        </w:numPr>
        <w:rPr>
          <w:lang w:eastAsia="zh-TW"/>
        </w:rPr>
      </w:pPr>
      <w:r>
        <w:rPr>
          <w:lang w:eastAsia="zh-TW"/>
        </w:rPr>
        <w:t>統合</w:t>
      </w:r>
      <w:r>
        <w:rPr>
          <w:lang w:eastAsia="ja-JP"/>
        </w:rPr>
        <w:t>ソリューションを</w:t>
      </w:r>
      <w:r>
        <w:rPr>
          <w:lang w:eastAsia="zh-TW"/>
        </w:rPr>
        <w:t>外部</w:t>
      </w:r>
      <w:r>
        <w:rPr>
          <w:lang w:eastAsia="ja-JP"/>
        </w:rPr>
        <w:t>ユーザーが</w:t>
      </w:r>
      <w:r>
        <w:rPr>
          <w:lang w:eastAsia="zh-TW"/>
        </w:rPr>
        <w:t>使用</w:t>
      </w:r>
      <w:r>
        <w:rPr>
          <w:lang w:eastAsia="ja-JP"/>
        </w:rPr>
        <w:t>できるようにするためのすべてのアクセス</w:t>
      </w:r>
      <w:r>
        <w:rPr>
          <w:lang w:eastAsia="zh-TW"/>
        </w:rPr>
        <w:t xml:space="preserve"> </w:t>
      </w:r>
      <w:r>
        <w:fldChar w:fldCharType="begin"/>
      </w:r>
      <w:r>
        <w:rPr>
          <w:lang w:eastAsia="zh-TW"/>
        </w:rPr>
        <w:instrText xml:space="preserve"> AutoTextList   \s NoStyle \t "</w:instrText>
      </w:r>
      <w:r>
        <w:rPr>
          <w:lang w:eastAsia="ja-JP"/>
        </w:rPr>
        <w:instrText>ライセンスとは</w:instrText>
      </w:r>
      <w:r>
        <w:rPr>
          <w:lang w:eastAsia="zh-TW"/>
        </w:rPr>
        <w:instrText>、製品</w:instrText>
      </w:r>
      <w:r>
        <w:rPr>
          <w:lang w:eastAsia="ja-JP"/>
        </w:rPr>
        <w:instrText>をダウンロード</w:instrText>
      </w:r>
      <w:r>
        <w:rPr>
          <w:lang w:eastAsia="zh-TW"/>
        </w:rPr>
        <w:instrText>、</w:instrText>
      </w:r>
      <w:r>
        <w:rPr>
          <w:lang w:eastAsia="ja-JP"/>
        </w:rPr>
        <w:instrText>インストール</w:instrText>
      </w:r>
      <w:r>
        <w:rPr>
          <w:lang w:eastAsia="zh-TW"/>
        </w:rPr>
        <w:instrText>、</w:instrText>
      </w:r>
      <w:r>
        <w:rPr>
          <w:lang w:eastAsia="ja-JP"/>
        </w:rPr>
        <w:instrText>アクセス</w:instrText>
      </w:r>
      <w:r>
        <w:rPr>
          <w:lang w:eastAsia="zh-TW"/>
        </w:rPr>
        <w:instrText>、</w:instrText>
      </w:r>
      <w:r>
        <w:rPr>
          <w:lang w:eastAsia="ja-JP"/>
        </w:rPr>
        <w:instrText>および</w:instrText>
      </w:r>
      <w:r>
        <w:rPr>
          <w:lang w:eastAsia="zh-TW"/>
        </w:rPr>
        <w:instrText>使用</w:instrText>
      </w:r>
      <w:r>
        <w:rPr>
          <w:lang w:eastAsia="ja-JP"/>
        </w:rPr>
        <w:instrText>する</w:instrText>
      </w:r>
      <w:r>
        <w:rPr>
          <w:lang w:eastAsia="zh-TW"/>
        </w:rPr>
        <w:instrText>権利</w:instrText>
      </w:r>
      <w:r>
        <w:rPr>
          <w:lang w:eastAsia="ja-JP"/>
        </w:rPr>
        <w:instrText>を</w:instrText>
      </w:r>
      <w:r>
        <w:rPr>
          <w:lang w:eastAsia="zh-TW"/>
        </w:rPr>
        <w:instrText>意味</w:instrText>
      </w:r>
      <w:r>
        <w:rPr>
          <w:lang w:eastAsia="ja-JP"/>
        </w:rPr>
        <w:instrText>します</w:instrText>
      </w:r>
      <w:r>
        <w:rPr>
          <w:lang w:eastAsia="zh-TW"/>
        </w:rPr>
        <w:instrText>。</w:instrText>
      </w:r>
      <w:r>
        <w:rPr>
          <w:lang w:eastAsia="zh-TW"/>
        </w:rPr>
        <w:instrText xml:space="preserve">" </w:instrText>
      </w:r>
      <w:r>
        <w:fldChar w:fldCharType="separate"/>
      </w:r>
      <w:r>
        <w:rPr>
          <w:color w:val="0563C1"/>
          <w:lang w:eastAsia="ja-JP"/>
        </w:rPr>
        <w:t>ライセンス</w:t>
      </w:r>
      <w:r>
        <w:fldChar w:fldCharType="end"/>
      </w:r>
    </w:p>
    <w:p w:rsidR="00F87589" w:rsidRDefault="00295C93">
      <w:pPr>
        <w:pStyle w:val="ProductList-BodyIndented"/>
        <w:rPr>
          <w:lang w:eastAsia="zh-TW"/>
        </w:rPr>
      </w:pPr>
      <w:r>
        <w:rPr>
          <w:lang w:eastAsia="zh-TW"/>
        </w:rPr>
        <w:t>統合</w:t>
      </w:r>
      <w:r>
        <w:rPr>
          <w:lang w:eastAsia="ja-JP"/>
        </w:rPr>
        <w:t>ソリューションの</w:t>
      </w:r>
      <w:r>
        <w:rPr>
          <w:lang w:eastAsia="zh-TW"/>
        </w:rPr>
        <w:t>作成</w:t>
      </w:r>
      <w:r>
        <w:rPr>
          <w:lang w:eastAsia="ja-JP"/>
        </w:rPr>
        <w:t>および</w:t>
      </w:r>
      <w:r>
        <w:rPr>
          <w:lang w:eastAsia="zh-TW"/>
        </w:rPr>
        <w:t>提供</w:t>
      </w:r>
      <w:r>
        <w:rPr>
          <w:lang w:eastAsia="ja-JP"/>
        </w:rPr>
        <w:t>のために</w:t>
      </w:r>
      <w:r>
        <w:rPr>
          <w:lang w:eastAsia="zh-TW"/>
        </w:rPr>
        <w:t>使用</w:t>
      </w:r>
      <w:r>
        <w:rPr>
          <w:lang w:eastAsia="ja-JP"/>
        </w:rPr>
        <w:t>されるすべてのマイクロソフト</w:t>
      </w:r>
      <w:r>
        <w:rPr>
          <w:lang w:eastAsia="zh-TW"/>
        </w:rPr>
        <w:t xml:space="preserve"> </w:t>
      </w:r>
      <w:r>
        <w:rPr>
          <w:lang w:eastAsia="ja-JP"/>
        </w:rPr>
        <w:t>ソフトウェアは</w:t>
      </w:r>
      <w:r>
        <w:rPr>
          <w:lang w:eastAsia="zh-TW"/>
        </w:rPr>
        <w:t>、次</w:t>
      </w:r>
      <w:r>
        <w:rPr>
          <w:lang w:eastAsia="ja-JP"/>
        </w:rPr>
        <w:t>の</w:t>
      </w:r>
      <w:r>
        <w:rPr>
          <w:lang w:eastAsia="zh-TW"/>
        </w:rPr>
        <w:t>条件</w:t>
      </w:r>
      <w:r>
        <w:rPr>
          <w:lang w:eastAsia="ja-JP"/>
        </w:rPr>
        <w:t>を</w:t>
      </w:r>
      <w:r>
        <w:rPr>
          <w:lang w:eastAsia="zh-TW"/>
        </w:rPr>
        <w:t>満</w:t>
      </w:r>
      <w:r>
        <w:rPr>
          <w:lang w:eastAsia="ja-JP"/>
        </w:rPr>
        <w:t>たしている</w:t>
      </w:r>
      <w:r>
        <w:rPr>
          <w:lang w:eastAsia="zh-TW"/>
        </w:rPr>
        <w:t>必要</w:t>
      </w:r>
      <w:r>
        <w:rPr>
          <w:lang w:eastAsia="ja-JP"/>
        </w:rPr>
        <w:t>があります</w:t>
      </w:r>
      <w:r>
        <w:rPr>
          <w:lang w:eastAsia="zh-TW"/>
        </w:rPr>
        <w:t>。</w:t>
      </w:r>
    </w:p>
    <w:p w:rsidR="00F87589" w:rsidRDefault="00295C93" w:rsidP="00295C93">
      <w:pPr>
        <w:pStyle w:val="ProductList-Bullet"/>
        <w:numPr>
          <w:ilvl w:val="1"/>
          <w:numId w:val="47"/>
        </w:numPr>
        <w:rPr>
          <w:lang w:eastAsia="ja-JP"/>
        </w:rPr>
      </w:pPr>
      <w:r>
        <w:rPr>
          <w:lang w:eastAsia="ja-JP"/>
        </w:rPr>
        <w:t>ボリューム</w:t>
      </w:r>
      <w:r>
        <w:rPr>
          <w:lang w:eastAsia="ja-JP"/>
        </w:rPr>
        <w:t xml:space="preserve"> </w:t>
      </w:r>
      <w:r>
        <w:rPr>
          <w:lang w:eastAsia="ja-JP"/>
        </w:rPr>
        <w:t>ライセンス</w:t>
      </w:r>
      <w:r>
        <w:rPr>
          <w:lang w:eastAsia="ja-JP"/>
        </w:rPr>
        <w:t xml:space="preserve"> </w:t>
      </w:r>
      <w:r>
        <w:rPr>
          <w:lang w:eastAsia="ja-JP"/>
        </w:rPr>
        <w:t>プログラムを通じてライセンスを取得している。</w:t>
      </w:r>
    </w:p>
    <w:p w:rsidR="00F87589" w:rsidRDefault="00295C93" w:rsidP="00295C93">
      <w:pPr>
        <w:pStyle w:val="ProductList-Bullet"/>
        <w:numPr>
          <w:ilvl w:val="1"/>
          <w:numId w:val="47"/>
        </w:numPr>
        <w:rPr>
          <w:lang w:eastAsia="zh-TW"/>
        </w:rPr>
      </w:pPr>
      <w:r>
        <w:rPr>
          <w:lang w:eastAsia="zh-TW"/>
        </w:rPr>
        <w:t>本</w:t>
      </w:r>
      <w:r>
        <w:rPr>
          <w:lang w:eastAsia="ja-JP"/>
        </w:rPr>
        <w:t>ライセンス</w:t>
      </w:r>
      <w:r>
        <w:rPr>
          <w:lang w:eastAsia="zh-TW"/>
        </w:rPr>
        <w:t>条項</w:t>
      </w:r>
      <w:r>
        <w:rPr>
          <w:lang w:eastAsia="ja-JP"/>
        </w:rPr>
        <w:t>の</w:t>
      </w:r>
      <w:r>
        <w:rPr>
          <w:lang w:eastAsia="zh-TW"/>
        </w:rPr>
        <w:t>下</w:t>
      </w:r>
      <w:r>
        <w:rPr>
          <w:lang w:eastAsia="ja-JP"/>
        </w:rPr>
        <w:t>で</w:t>
      </w:r>
      <w:r>
        <w:fldChar w:fldCharType="begin"/>
      </w:r>
      <w:r>
        <w:rPr>
          <w:lang w:eastAsia="zh-TW"/>
        </w:rPr>
        <w:instrText xml:space="preserve"> AutoTextList   \s NoStyle \t "</w:instrText>
      </w:r>
      <w:r>
        <w:rPr>
          <w:lang w:eastAsia="ja-JP"/>
        </w:rPr>
        <w:instrText>セルフ</w:instrText>
      </w:r>
      <w:r>
        <w:rPr>
          <w:lang w:eastAsia="zh-TW"/>
        </w:rPr>
        <w:instrText xml:space="preserve"> </w:instrText>
      </w:r>
      <w:r>
        <w:rPr>
          <w:lang w:eastAsia="ja-JP"/>
        </w:rPr>
        <w:instrText>ホスト</w:instrText>
      </w:r>
      <w:r>
        <w:rPr>
          <w:lang w:eastAsia="zh-TW"/>
        </w:rPr>
        <w:instrText xml:space="preserve">: </w:instrText>
      </w:r>
      <w:r>
        <w:rPr>
          <w:lang w:eastAsia="zh-TW"/>
        </w:rPr>
        <w:instrText>条件付</w:instrText>
      </w:r>
      <w:r>
        <w:rPr>
          <w:lang w:eastAsia="ja-JP"/>
        </w:rPr>
        <w:instrText>きでホスティングを</w:instrText>
      </w:r>
      <w:r>
        <w:rPr>
          <w:lang w:eastAsia="zh-TW"/>
        </w:rPr>
        <w:instrText>目的</w:instrText>
      </w:r>
      <w:r>
        <w:rPr>
          <w:lang w:eastAsia="ja-JP"/>
        </w:rPr>
        <w:instrText>として</w:instrText>
      </w:r>
      <w:r>
        <w:rPr>
          <w:lang w:eastAsia="zh-TW"/>
        </w:rPr>
        <w:instrText>製品</w:instrText>
      </w:r>
      <w:r>
        <w:rPr>
          <w:lang w:eastAsia="ja-JP"/>
        </w:rPr>
        <w:instrText>を</w:instrText>
      </w:r>
      <w:r>
        <w:rPr>
          <w:lang w:eastAsia="zh-TW"/>
        </w:rPr>
        <w:instrText>使用</w:instrText>
      </w:r>
      <w:r>
        <w:rPr>
          <w:lang w:eastAsia="ja-JP"/>
        </w:rPr>
        <w:instrText>することを</w:instrText>
      </w:r>
      <w:r>
        <w:rPr>
          <w:lang w:eastAsia="zh-TW"/>
        </w:rPr>
        <w:instrText>許可</w:instrText>
      </w:r>
      <w:r>
        <w:rPr>
          <w:lang w:eastAsia="ja-JP"/>
        </w:rPr>
        <w:instrText>する</w:instrText>
      </w:r>
      <w:r>
        <w:rPr>
          <w:lang w:eastAsia="zh-TW"/>
        </w:rPr>
        <w:instrText xml:space="preserve"> SA </w:instrText>
      </w:r>
      <w:r>
        <w:rPr>
          <w:lang w:eastAsia="zh-TW"/>
        </w:rPr>
        <w:instrText>特典。詳細</w:instrText>
      </w:r>
      <w:r>
        <w:rPr>
          <w:lang w:eastAsia="ja-JP"/>
        </w:rPr>
        <w:instrText>については</w:instrText>
      </w:r>
      <w:r>
        <w:rPr>
          <w:lang w:eastAsia="zh-TW"/>
        </w:rPr>
        <w:instrText>、「付録</w:instrText>
      </w:r>
      <w:r>
        <w:rPr>
          <w:lang w:eastAsia="zh-TW"/>
        </w:rPr>
        <w:instrText xml:space="preserve"> B – </w:instrText>
      </w:r>
      <w:r>
        <w:rPr>
          <w:lang w:eastAsia="ja-JP"/>
        </w:rPr>
        <w:instrText>ソフトウェア</w:instrText>
      </w:r>
      <w:r>
        <w:rPr>
          <w:lang w:eastAsia="zh-TW"/>
        </w:rPr>
        <w:instrText xml:space="preserve"> </w:instrText>
      </w:r>
      <w:r>
        <w:rPr>
          <w:lang w:eastAsia="ja-JP"/>
        </w:rPr>
        <w:instrText>アシュアランス</w:instrText>
      </w:r>
      <w:r>
        <w:rPr>
          <w:lang w:eastAsia="zh-TW"/>
        </w:rPr>
        <w:instrText>」</w:instrText>
      </w:r>
      <w:r>
        <w:rPr>
          <w:lang w:eastAsia="ja-JP"/>
        </w:rPr>
        <w:instrText>の</w:instrText>
      </w:r>
      <w:r>
        <w:rPr>
          <w:lang w:eastAsia="zh-TW"/>
        </w:rPr>
        <w:instrText>「</w:instrText>
      </w:r>
      <w:r>
        <w:rPr>
          <w:lang w:eastAsia="ja-JP"/>
        </w:rPr>
        <w:instrText>サーバー</w:instrText>
      </w:r>
      <w:r>
        <w:rPr>
          <w:lang w:eastAsia="zh-TW"/>
        </w:rPr>
        <w:instrText xml:space="preserve"> – </w:instrText>
      </w:r>
      <w:r>
        <w:rPr>
          <w:lang w:eastAsia="ja-JP"/>
        </w:rPr>
        <w:instrText>セルフ</w:instrText>
      </w:r>
      <w:r>
        <w:rPr>
          <w:lang w:eastAsia="zh-TW"/>
        </w:rPr>
        <w:instrText xml:space="preserve"> </w:instrText>
      </w:r>
      <w:r>
        <w:rPr>
          <w:lang w:eastAsia="ja-JP"/>
        </w:rPr>
        <w:instrText>ホスト</w:instrText>
      </w:r>
      <w:r>
        <w:rPr>
          <w:lang w:eastAsia="zh-TW"/>
        </w:rPr>
        <w:instrText xml:space="preserve"> </w:instrText>
      </w:r>
      <w:r>
        <w:rPr>
          <w:lang w:eastAsia="ja-JP"/>
        </w:rPr>
        <w:instrText>アプリケーション</w:instrText>
      </w:r>
      <w:r>
        <w:rPr>
          <w:lang w:eastAsia="zh-TW"/>
        </w:rPr>
        <w:instrText>」</w:instrText>
      </w:r>
      <w:r>
        <w:rPr>
          <w:lang w:eastAsia="ja-JP"/>
        </w:rPr>
        <w:instrText>を</w:instrText>
      </w:r>
      <w:r>
        <w:rPr>
          <w:lang w:eastAsia="zh-TW"/>
        </w:rPr>
        <w:instrText>参照</w:instrText>
      </w:r>
      <w:r>
        <w:rPr>
          <w:lang w:eastAsia="ja-JP"/>
        </w:rPr>
        <w:instrText>してください</w:instrText>
      </w:r>
      <w:r>
        <w:rPr>
          <w:lang w:eastAsia="zh-TW"/>
        </w:rPr>
        <w:instrText>。</w:instrText>
      </w:r>
      <w:r>
        <w:rPr>
          <w:lang w:eastAsia="zh-TW"/>
        </w:rPr>
        <w:instrText xml:space="preserve">" </w:instrText>
      </w:r>
      <w:r>
        <w:fldChar w:fldCharType="separate"/>
      </w:r>
      <w:r>
        <w:rPr>
          <w:color w:val="0563C1"/>
          <w:lang w:eastAsia="ja-JP"/>
        </w:rPr>
        <w:t>セルフ</w:t>
      </w:r>
      <w:r>
        <w:rPr>
          <w:color w:val="0563C1"/>
          <w:lang w:eastAsia="zh-TW"/>
        </w:rPr>
        <w:t xml:space="preserve"> </w:t>
      </w:r>
      <w:r>
        <w:rPr>
          <w:color w:val="0563C1"/>
          <w:lang w:eastAsia="ja-JP"/>
        </w:rPr>
        <w:t>ホスト</w:t>
      </w:r>
      <w:r>
        <w:fldChar w:fldCharType="end"/>
      </w:r>
      <w:r>
        <w:rPr>
          <w:lang w:eastAsia="ja-JP"/>
        </w:rPr>
        <w:t>の</w:t>
      </w:r>
      <w:r>
        <w:rPr>
          <w:lang w:eastAsia="zh-TW"/>
        </w:rPr>
        <w:t>対象</w:t>
      </w:r>
      <w:r>
        <w:rPr>
          <w:lang w:eastAsia="ja-JP"/>
        </w:rPr>
        <w:t>となっている</w:t>
      </w:r>
      <w:r>
        <w:rPr>
          <w:lang w:eastAsia="zh-TW"/>
        </w:rPr>
        <w:t>。</w:t>
      </w:r>
    </w:p>
    <w:p w:rsidR="00F87589" w:rsidRDefault="00295C93">
      <w:pPr>
        <w:pStyle w:val="ProductList-BodyIndented"/>
        <w:rPr>
          <w:lang w:eastAsia="zh-TW"/>
        </w:rPr>
      </w:pPr>
      <w:r>
        <w:rPr>
          <w:lang w:eastAsia="zh-TW"/>
        </w:rPr>
        <w:t xml:space="preserve"> </w:t>
      </w:r>
    </w:p>
    <w:p w:rsidR="00F87589" w:rsidRDefault="00295C93">
      <w:pPr>
        <w:pStyle w:val="ProductList-BodyIndented"/>
        <w:rPr>
          <w:lang w:eastAsia="zh-TW"/>
        </w:rPr>
      </w:pPr>
      <w:r>
        <w:rPr>
          <w:lang w:eastAsia="ja-JP"/>
        </w:rPr>
        <w:t>お客様は、統合ソリューションを共有サーバーから提供する場合、</w:t>
      </w:r>
      <w:r>
        <w:rPr>
          <w:lang w:eastAsia="ja-JP"/>
        </w:rPr>
        <w:t xml:space="preserve">Windows Server </w:t>
      </w:r>
      <w:r>
        <w:rPr>
          <w:lang w:eastAsia="ja-JP"/>
        </w:rPr>
        <w:t>をセルフ</w:t>
      </w:r>
      <w:r>
        <w:rPr>
          <w:lang w:eastAsia="ja-JP"/>
        </w:rPr>
        <w:t xml:space="preserve"> </w:t>
      </w:r>
      <w:r>
        <w:rPr>
          <w:lang w:eastAsia="ja-JP"/>
        </w:rPr>
        <w:t>ホスト</w:t>
      </w:r>
      <w:r>
        <w:rPr>
          <w:lang w:eastAsia="ja-JP"/>
        </w:rPr>
        <w:t xml:space="preserve"> </w:t>
      </w:r>
      <w:r>
        <w:rPr>
          <w:lang w:eastAsia="ja-JP"/>
        </w:rPr>
        <w:t>アプリケーションとして使用することはできません。代わりに、お客様は、ソフトウェア</w:t>
      </w:r>
      <w:r>
        <w:rPr>
          <w:lang w:eastAsia="ja-JP"/>
        </w:rPr>
        <w:t xml:space="preserve"> </w:t>
      </w:r>
      <w:r>
        <w:rPr>
          <w:lang w:eastAsia="ja-JP"/>
        </w:rPr>
        <w:t>アシュアランスによるライセンス</w:t>
      </w:r>
      <w:r>
        <w:rPr>
          <w:lang w:eastAsia="ja-JP"/>
        </w:rPr>
        <w:t xml:space="preserve"> </w:t>
      </w:r>
      <w:r>
        <w:rPr>
          <w:lang w:eastAsia="ja-JP"/>
        </w:rPr>
        <w:t>モビリティ</w:t>
      </w:r>
      <w:r>
        <w:rPr>
          <w:lang w:eastAsia="ja-JP"/>
        </w:rPr>
        <w:t xml:space="preserve"> </w:t>
      </w:r>
      <w:r>
        <w:rPr>
          <w:lang w:eastAsia="ja-JP"/>
        </w:rPr>
        <w:t>パートナーもしくはお客様のサービス</w:t>
      </w:r>
      <w:r>
        <w:rPr>
          <w:lang w:eastAsia="ja-JP"/>
        </w:rPr>
        <w:t xml:space="preserve"> </w:t>
      </w:r>
      <w:r>
        <w:rPr>
          <w:lang w:eastAsia="ja-JP"/>
        </w:rPr>
        <w:t>プロバイダー</w:t>
      </w:r>
      <w:r>
        <w:rPr>
          <w:lang w:eastAsia="ja-JP"/>
        </w:rPr>
        <w:t xml:space="preserve"> </w:t>
      </w:r>
      <w:r>
        <w:rPr>
          <w:lang w:eastAsia="ja-JP"/>
        </w:rPr>
        <w:t>ライセンス契約を通じて、または共有サーバーでの使用を許可する別のマイクロソフト</w:t>
      </w:r>
      <w:r>
        <w:rPr>
          <w:lang w:eastAsia="ja-JP"/>
        </w:rPr>
        <w:t xml:space="preserve"> </w:t>
      </w:r>
      <w:r>
        <w:rPr>
          <w:lang w:eastAsia="ja-JP"/>
        </w:rPr>
        <w:t>ボリューム</w:t>
      </w:r>
      <w:r>
        <w:rPr>
          <w:lang w:eastAsia="ja-JP"/>
        </w:rPr>
        <w:t xml:space="preserve"> </w:t>
      </w:r>
      <w:r>
        <w:rPr>
          <w:lang w:eastAsia="ja-JP"/>
        </w:rPr>
        <w:t>ライセンス契約に基づいてライセンスを取得した</w:t>
      </w:r>
      <w:r>
        <w:rPr>
          <w:lang w:eastAsia="ja-JP"/>
        </w:rPr>
        <w:t xml:space="preserve"> Windows Server </w:t>
      </w:r>
      <w:r>
        <w:rPr>
          <w:lang w:eastAsia="ja-JP"/>
        </w:rPr>
        <w:t>ソフトウェアを使用する必要があります。</w:t>
      </w:r>
      <w:r>
        <w:rPr>
          <w:lang w:eastAsia="zh-TW"/>
        </w:rPr>
        <w:t>共有</w:t>
      </w:r>
      <w:r>
        <w:rPr>
          <w:lang w:eastAsia="ja-JP"/>
        </w:rPr>
        <w:t>サーバーから</w:t>
      </w:r>
      <w:r>
        <w:rPr>
          <w:lang w:eastAsia="zh-TW"/>
        </w:rPr>
        <w:t>提供</w:t>
      </w:r>
      <w:r>
        <w:rPr>
          <w:lang w:eastAsia="ja-JP"/>
        </w:rPr>
        <w:t>される</w:t>
      </w:r>
      <w:r>
        <w:rPr>
          <w:lang w:eastAsia="zh-TW"/>
        </w:rPr>
        <w:t>統合</w:t>
      </w:r>
      <w:r>
        <w:rPr>
          <w:lang w:eastAsia="ja-JP"/>
        </w:rPr>
        <w:t>ソリューションで</w:t>
      </w:r>
      <w:r>
        <w:rPr>
          <w:lang w:eastAsia="zh-TW"/>
        </w:rPr>
        <w:t>使用</w:t>
      </w:r>
      <w:r>
        <w:rPr>
          <w:lang w:eastAsia="ja-JP"/>
        </w:rPr>
        <w:t>される</w:t>
      </w:r>
      <w:r>
        <w:rPr>
          <w:lang w:eastAsia="zh-TW"/>
        </w:rPr>
        <w:t>他</w:t>
      </w:r>
      <w:r>
        <w:rPr>
          <w:lang w:eastAsia="ja-JP"/>
        </w:rPr>
        <w:t>の</w:t>
      </w:r>
      <w:r>
        <w:rPr>
          <w:lang w:eastAsia="zh-TW"/>
        </w:rPr>
        <w:t>製品</w:t>
      </w:r>
      <w:r>
        <w:rPr>
          <w:lang w:eastAsia="ja-JP"/>
        </w:rPr>
        <w:t>は</w:t>
      </w:r>
      <w:r>
        <w:rPr>
          <w:lang w:eastAsia="zh-TW"/>
        </w:rPr>
        <w:t>、</w:t>
      </w:r>
      <w:r>
        <w:rPr>
          <w:lang w:eastAsia="ja-JP"/>
        </w:rPr>
        <w:t>ソフトウェア</w:t>
      </w:r>
      <w:r>
        <w:rPr>
          <w:lang w:eastAsia="zh-TW"/>
        </w:rPr>
        <w:t xml:space="preserve"> </w:t>
      </w:r>
      <w:r>
        <w:rPr>
          <w:lang w:eastAsia="ja-JP"/>
        </w:rPr>
        <w:t>アシュアランスによるライセンス</w:t>
      </w:r>
      <w:r>
        <w:rPr>
          <w:lang w:eastAsia="zh-TW"/>
        </w:rPr>
        <w:t xml:space="preserve"> </w:t>
      </w:r>
      <w:r>
        <w:rPr>
          <w:lang w:eastAsia="ja-JP"/>
        </w:rPr>
        <w:t>モビリティの</w:t>
      </w:r>
      <w:r>
        <w:rPr>
          <w:lang w:eastAsia="zh-TW"/>
        </w:rPr>
        <w:t>対象</w:t>
      </w:r>
      <w:r>
        <w:rPr>
          <w:lang w:eastAsia="ja-JP"/>
        </w:rPr>
        <w:t>である</w:t>
      </w:r>
      <w:r>
        <w:rPr>
          <w:lang w:eastAsia="zh-TW"/>
        </w:rPr>
        <w:t>必要</w:t>
      </w:r>
      <w:r>
        <w:rPr>
          <w:lang w:eastAsia="ja-JP"/>
        </w:rPr>
        <w:t>があります</w:t>
      </w:r>
      <w:r>
        <w:rPr>
          <w:lang w:eastAsia="zh-TW"/>
        </w:rPr>
        <w:t>。</w:t>
      </w:r>
    </w:p>
    <w:p w:rsidR="00F87589" w:rsidRDefault="00295C93">
      <w:pPr>
        <w:pStyle w:val="ProductList-BodyIndented"/>
        <w:rPr>
          <w:lang w:eastAsia="zh-TW"/>
        </w:rPr>
      </w:pPr>
      <w:r>
        <w:rPr>
          <w:lang w:eastAsia="zh-TW"/>
        </w:rPr>
        <w:t xml:space="preserve"> </w:t>
      </w:r>
    </w:p>
    <w:p w:rsidR="00F87589" w:rsidRDefault="00295C93">
      <w:pPr>
        <w:pStyle w:val="ProductList-BodyIndented"/>
        <w:rPr>
          <w:lang w:eastAsia="ja-JP"/>
        </w:rPr>
      </w:pPr>
      <w:r>
        <w:rPr>
          <w:lang w:eastAsia="ja-JP"/>
        </w:rPr>
        <w:t>お客様のソフトウェアは、次の条件を満たしている必要があります。</w:t>
      </w:r>
    </w:p>
    <w:p w:rsidR="00F87589" w:rsidRDefault="00295C93" w:rsidP="00295C93">
      <w:pPr>
        <w:pStyle w:val="ProductList-Bullet"/>
        <w:numPr>
          <w:ilvl w:val="1"/>
          <w:numId w:val="48"/>
        </w:numPr>
        <w:rPr>
          <w:lang w:eastAsia="zh-TW"/>
        </w:rPr>
      </w:pPr>
      <w:r>
        <w:rPr>
          <w:lang w:eastAsia="zh-TW"/>
        </w:rPr>
        <w:t>統合</w:t>
      </w:r>
      <w:r>
        <w:rPr>
          <w:lang w:eastAsia="ja-JP"/>
        </w:rPr>
        <w:t>ソリューションに</w:t>
      </w:r>
      <w:r>
        <w:rPr>
          <w:lang w:eastAsia="zh-TW"/>
        </w:rPr>
        <w:t>組</w:t>
      </w:r>
      <w:r>
        <w:rPr>
          <w:lang w:eastAsia="ja-JP"/>
        </w:rPr>
        <w:t>み</w:t>
      </w:r>
      <w:r>
        <w:rPr>
          <w:lang w:eastAsia="zh-TW"/>
        </w:rPr>
        <w:t>込</w:t>
      </w:r>
      <w:r>
        <w:rPr>
          <w:lang w:eastAsia="ja-JP"/>
        </w:rPr>
        <w:t>まれたセルフ</w:t>
      </w:r>
      <w:r>
        <w:rPr>
          <w:lang w:eastAsia="zh-TW"/>
        </w:rPr>
        <w:t xml:space="preserve"> </w:t>
      </w:r>
      <w:r>
        <w:rPr>
          <w:lang w:eastAsia="ja-JP"/>
        </w:rPr>
        <w:t>ホスト</w:t>
      </w:r>
      <w:r>
        <w:rPr>
          <w:lang w:eastAsia="zh-TW"/>
        </w:rPr>
        <w:t xml:space="preserve"> </w:t>
      </w:r>
      <w:r>
        <w:rPr>
          <w:lang w:eastAsia="ja-JP"/>
        </w:rPr>
        <w:t>アプリケーションに</w:t>
      </w:r>
      <w:r>
        <w:rPr>
          <w:lang w:eastAsia="zh-TW"/>
        </w:rPr>
        <w:t>重要</w:t>
      </w:r>
      <w:r>
        <w:rPr>
          <w:lang w:eastAsia="ja-JP"/>
        </w:rPr>
        <w:t>かつ</w:t>
      </w:r>
      <w:r>
        <w:rPr>
          <w:lang w:eastAsia="zh-TW"/>
        </w:rPr>
        <w:t>主要</w:t>
      </w:r>
      <w:r>
        <w:rPr>
          <w:lang w:eastAsia="ja-JP"/>
        </w:rPr>
        <w:t>な</w:t>
      </w:r>
      <w:r>
        <w:rPr>
          <w:lang w:eastAsia="zh-TW"/>
        </w:rPr>
        <w:t>機能</w:t>
      </w:r>
      <w:r>
        <w:rPr>
          <w:lang w:eastAsia="ja-JP"/>
        </w:rPr>
        <w:t>を</w:t>
      </w:r>
      <w:r>
        <w:rPr>
          <w:lang w:eastAsia="zh-TW"/>
        </w:rPr>
        <w:t>加</w:t>
      </w:r>
      <w:r>
        <w:rPr>
          <w:lang w:eastAsia="ja-JP"/>
        </w:rPr>
        <w:t>える</w:t>
      </w:r>
      <w:r>
        <w:rPr>
          <w:lang w:eastAsia="zh-TW"/>
        </w:rPr>
        <w:t xml:space="preserve"> (</w:t>
      </w:r>
      <w:r>
        <w:rPr>
          <w:lang w:eastAsia="ja-JP"/>
        </w:rPr>
        <w:t>ダッシュボード</w:t>
      </w:r>
      <w:r>
        <w:rPr>
          <w:lang w:eastAsia="zh-TW"/>
        </w:rPr>
        <w:t>、</w:t>
      </w:r>
      <w:r>
        <w:rPr>
          <w:lang w:eastAsia="zh-TW"/>
        </w:rPr>
        <w:t xml:space="preserve">HTML </w:t>
      </w:r>
      <w:r>
        <w:rPr>
          <w:lang w:eastAsia="ja-JP"/>
        </w:rPr>
        <w:t>エディター</w:t>
      </w:r>
      <w:r>
        <w:rPr>
          <w:lang w:eastAsia="zh-TW"/>
        </w:rPr>
        <w:t>、</w:t>
      </w:r>
      <w:r>
        <w:rPr>
          <w:lang w:eastAsia="ja-JP"/>
        </w:rPr>
        <w:t>ユーティリティ</w:t>
      </w:r>
      <w:r>
        <w:rPr>
          <w:lang w:eastAsia="zh-TW"/>
        </w:rPr>
        <w:t>、</w:t>
      </w:r>
      <w:r>
        <w:rPr>
          <w:lang w:eastAsia="ja-JP"/>
        </w:rPr>
        <w:t>および</w:t>
      </w:r>
      <w:r>
        <w:rPr>
          <w:lang w:eastAsia="zh-TW"/>
        </w:rPr>
        <w:t>同様</w:t>
      </w:r>
      <w:r>
        <w:rPr>
          <w:lang w:eastAsia="ja-JP"/>
        </w:rPr>
        <w:t>のテクノロジだけでは</w:t>
      </w:r>
      <w:r>
        <w:rPr>
          <w:lang w:eastAsia="zh-TW"/>
        </w:rPr>
        <w:t>、統合</w:t>
      </w:r>
      <w:r>
        <w:rPr>
          <w:lang w:eastAsia="ja-JP"/>
        </w:rPr>
        <w:t>ソリューションの</w:t>
      </w:r>
      <w:r>
        <w:rPr>
          <w:lang w:eastAsia="zh-TW"/>
        </w:rPr>
        <w:t>主要</w:t>
      </w:r>
      <w:r>
        <w:rPr>
          <w:lang w:eastAsia="ja-JP"/>
        </w:rPr>
        <w:t>なサービスまたはアプリケーションにはなりません</w:t>
      </w:r>
      <w:r>
        <w:rPr>
          <w:lang w:eastAsia="zh-TW"/>
        </w:rPr>
        <w:t>)</w:t>
      </w:r>
      <w:r>
        <w:rPr>
          <w:lang w:eastAsia="zh-TW"/>
        </w:rPr>
        <w:t>。</w:t>
      </w:r>
    </w:p>
    <w:p w:rsidR="00F87589" w:rsidRDefault="00295C93" w:rsidP="00295C93">
      <w:pPr>
        <w:pStyle w:val="ProductList-Bullet"/>
        <w:numPr>
          <w:ilvl w:val="1"/>
          <w:numId w:val="48"/>
        </w:numPr>
        <w:rPr>
          <w:lang w:eastAsia="zh-TW"/>
        </w:rPr>
      </w:pPr>
      <w:r>
        <w:rPr>
          <w:lang w:eastAsia="zh-TW"/>
        </w:rPr>
        <w:t>統合</w:t>
      </w:r>
      <w:r>
        <w:rPr>
          <w:lang w:eastAsia="ja-JP"/>
        </w:rPr>
        <w:t>ソリューションの</w:t>
      </w:r>
      <w:r>
        <w:rPr>
          <w:lang w:eastAsia="zh-TW"/>
        </w:rPr>
        <w:t>主要</w:t>
      </w:r>
      <w:r>
        <w:rPr>
          <w:lang w:eastAsia="ja-JP"/>
        </w:rPr>
        <w:t>なサービスまたはアプリケーションであり</w:t>
      </w:r>
      <w:r>
        <w:rPr>
          <w:lang w:eastAsia="zh-TW"/>
        </w:rPr>
        <w:t>、統合</w:t>
      </w:r>
      <w:r>
        <w:rPr>
          <w:lang w:eastAsia="ja-JP"/>
        </w:rPr>
        <w:t>ソリューションのエンド</w:t>
      </w:r>
      <w:r>
        <w:rPr>
          <w:lang w:eastAsia="zh-TW"/>
        </w:rPr>
        <w:t xml:space="preserve"> </w:t>
      </w:r>
      <w:r>
        <w:rPr>
          <w:lang w:eastAsia="ja-JP"/>
        </w:rPr>
        <w:t>ユーザーによるセルフ</w:t>
      </w:r>
      <w:r>
        <w:rPr>
          <w:lang w:eastAsia="zh-TW"/>
        </w:rPr>
        <w:t xml:space="preserve"> </w:t>
      </w:r>
      <w:r>
        <w:rPr>
          <w:lang w:eastAsia="ja-JP"/>
        </w:rPr>
        <w:t>ホスト</w:t>
      </w:r>
      <w:r>
        <w:rPr>
          <w:lang w:eastAsia="zh-TW"/>
        </w:rPr>
        <w:t xml:space="preserve"> </w:t>
      </w:r>
      <w:r>
        <w:rPr>
          <w:lang w:eastAsia="ja-JP"/>
        </w:rPr>
        <w:t>アプリケーションへの</w:t>
      </w:r>
      <w:r>
        <w:rPr>
          <w:lang w:eastAsia="zh-TW"/>
        </w:rPr>
        <w:t>直接</w:t>
      </w:r>
      <w:r>
        <w:rPr>
          <w:lang w:eastAsia="ja-JP"/>
        </w:rPr>
        <w:t>のアクセスを</w:t>
      </w:r>
      <w:r>
        <w:rPr>
          <w:lang w:eastAsia="zh-TW"/>
        </w:rPr>
        <w:t>許可</w:t>
      </w:r>
      <w:r>
        <w:rPr>
          <w:lang w:eastAsia="ja-JP"/>
        </w:rPr>
        <w:t>しない</w:t>
      </w:r>
      <w:r>
        <w:rPr>
          <w:lang w:eastAsia="zh-TW"/>
        </w:rPr>
        <w:t>。</w:t>
      </w:r>
    </w:p>
    <w:p w:rsidR="00F87589" w:rsidRDefault="00295C93" w:rsidP="00295C93">
      <w:pPr>
        <w:pStyle w:val="ProductList-Bullet"/>
        <w:numPr>
          <w:ilvl w:val="1"/>
          <w:numId w:val="48"/>
        </w:numPr>
        <w:rPr>
          <w:lang w:eastAsia="zh-TW"/>
        </w:rPr>
      </w:pPr>
      <w:r>
        <w:rPr>
          <w:lang w:eastAsia="ja-JP"/>
        </w:rPr>
        <w:t>お</w:t>
      </w:r>
      <w:r>
        <w:rPr>
          <w:lang w:eastAsia="zh-TW"/>
        </w:rPr>
        <w:t>客様</w:t>
      </w:r>
      <w:r>
        <w:rPr>
          <w:lang w:eastAsia="ja-JP"/>
        </w:rPr>
        <w:t>または</w:t>
      </w:r>
      <w:r>
        <w:rPr>
          <w:lang w:eastAsia="zh-TW"/>
        </w:rPr>
        <w:t>統合</w:t>
      </w:r>
      <w:r>
        <w:rPr>
          <w:lang w:eastAsia="ja-JP"/>
        </w:rPr>
        <w:t>ソリューションのエンド</w:t>
      </w:r>
      <w:r>
        <w:rPr>
          <w:lang w:eastAsia="zh-TW"/>
        </w:rPr>
        <w:t xml:space="preserve"> </w:t>
      </w:r>
      <w:r>
        <w:rPr>
          <w:lang w:eastAsia="ja-JP"/>
        </w:rPr>
        <w:t>ユーザー</w:t>
      </w:r>
      <w:r>
        <w:rPr>
          <w:lang w:eastAsia="zh-TW"/>
        </w:rPr>
        <w:t>以外</w:t>
      </w:r>
      <w:r>
        <w:rPr>
          <w:lang w:eastAsia="ja-JP"/>
        </w:rPr>
        <w:t>の</w:t>
      </w:r>
      <w:r>
        <w:rPr>
          <w:lang w:eastAsia="zh-TW"/>
        </w:rPr>
        <w:t>第三者</w:t>
      </w:r>
      <w:r>
        <w:rPr>
          <w:lang w:eastAsia="ja-JP"/>
        </w:rPr>
        <w:t>が</w:t>
      </w:r>
      <w:r>
        <w:rPr>
          <w:lang w:eastAsia="zh-TW"/>
        </w:rPr>
        <w:t>日常的</w:t>
      </w:r>
      <w:r>
        <w:rPr>
          <w:lang w:eastAsia="ja-JP"/>
        </w:rPr>
        <w:t>に</w:t>
      </w:r>
      <w:r>
        <w:rPr>
          <w:lang w:eastAsia="zh-TW"/>
        </w:rPr>
        <w:t>管理</w:t>
      </w:r>
      <w:r>
        <w:rPr>
          <w:lang w:eastAsia="ja-JP"/>
        </w:rPr>
        <w:t>するサーバーから</w:t>
      </w:r>
      <w:r>
        <w:rPr>
          <w:lang w:eastAsia="zh-TW"/>
        </w:rPr>
        <w:t>、</w:t>
      </w:r>
      <w:r>
        <w:rPr>
          <w:lang w:eastAsia="ja-JP"/>
        </w:rPr>
        <w:t>インターネット</w:t>
      </w:r>
      <w:r>
        <w:rPr>
          <w:lang w:eastAsia="zh-TW"/>
        </w:rPr>
        <w:t>、電話</w:t>
      </w:r>
      <w:r>
        <w:rPr>
          <w:lang w:eastAsia="ja-JP"/>
        </w:rPr>
        <w:t>ネットワークまたはプライベート</w:t>
      </w:r>
      <w:r>
        <w:rPr>
          <w:lang w:eastAsia="zh-TW"/>
        </w:rPr>
        <w:t xml:space="preserve"> </w:t>
      </w:r>
      <w:r>
        <w:rPr>
          <w:lang w:eastAsia="ja-JP"/>
        </w:rPr>
        <w:t>ネットワーク</w:t>
      </w:r>
      <w:r>
        <w:rPr>
          <w:lang w:eastAsia="zh-TW"/>
        </w:rPr>
        <w:t>経由</w:t>
      </w:r>
      <w:r>
        <w:rPr>
          <w:lang w:eastAsia="ja-JP"/>
        </w:rPr>
        <w:t>でエンド</w:t>
      </w:r>
      <w:r>
        <w:rPr>
          <w:lang w:eastAsia="zh-TW"/>
        </w:rPr>
        <w:t xml:space="preserve"> </w:t>
      </w:r>
      <w:r>
        <w:rPr>
          <w:lang w:eastAsia="ja-JP"/>
        </w:rPr>
        <w:t>ユーザーに</w:t>
      </w:r>
      <w:r>
        <w:rPr>
          <w:lang w:eastAsia="zh-TW"/>
        </w:rPr>
        <w:t>配信</w:t>
      </w:r>
      <w:r>
        <w:rPr>
          <w:lang w:eastAsia="ja-JP"/>
        </w:rPr>
        <w:t>される</w:t>
      </w:r>
      <w:r>
        <w:rPr>
          <w:lang w:eastAsia="zh-TW"/>
        </w:rPr>
        <w:t xml:space="preserve"> (</w:t>
      </w:r>
      <w:r>
        <w:rPr>
          <w:lang w:eastAsia="zh-TW"/>
        </w:rPr>
        <w:t>統合</w:t>
      </w:r>
      <w:r>
        <w:rPr>
          <w:lang w:eastAsia="ja-JP"/>
        </w:rPr>
        <w:t>ソリューションをエンド</w:t>
      </w:r>
      <w:r>
        <w:rPr>
          <w:lang w:eastAsia="zh-TW"/>
        </w:rPr>
        <w:t xml:space="preserve"> </w:t>
      </w:r>
      <w:r>
        <w:rPr>
          <w:lang w:eastAsia="ja-JP"/>
        </w:rPr>
        <w:t>ユーザーのデバイスに</w:t>
      </w:r>
      <w:r>
        <w:rPr>
          <w:lang w:eastAsia="zh-TW"/>
        </w:rPr>
        <w:t>読</w:t>
      </w:r>
      <w:r>
        <w:rPr>
          <w:lang w:eastAsia="ja-JP"/>
        </w:rPr>
        <w:t>み</w:t>
      </w:r>
      <w:r>
        <w:rPr>
          <w:lang w:eastAsia="zh-TW"/>
        </w:rPr>
        <w:t>込</w:t>
      </w:r>
      <w:r>
        <w:rPr>
          <w:lang w:eastAsia="ja-JP"/>
        </w:rPr>
        <w:t>むことはできません</w:t>
      </w:r>
      <w:r>
        <w:rPr>
          <w:lang w:eastAsia="zh-TW"/>
        </w:rPr>
        <w:t>)</w:t>
      </w:r>
      <w:r>
        <w:rPr>
          <w:lang w:eastAsia="zh-TW"/>
        </w:rPr>
        <w:t>。</w:t>
      </w:r>
    </w:p>
    <w:p w:rsidR="00F87589" w:rsidRDefault="00295C93" w:rsidP="00295C93">
      <w:pPr>
        <w:pStyle w:val="ProductList-Bullet"/>
        <w:numPr>
          <w:ilvl w:val="1"/>
          <w:numId w:val="48"/>
        </w:numPr>
        <w:rPr>
          <w:lang w:eastAsia="zh-TW"/>
        </w:rPr>
      </w:pPr>
      <w:r>
        <w:rPr>
          <w:lang w:eastAsia="ja-JP"/>
        </w:rPr>
        <w:t>お</w:t>
      </w:r>
      <w:r>
        <w:rPr>
          <w:lang w:eastAsia="zh-TW"/>
        </w:rPr>
        <w:t>客様</w:t>
      </w:r>
      <w:r>
        <w:rPr>
          <w:lang w:eastAsia="ja-JP"/>
        </w:rPr>
        <w:t>によって</w:t>
      </w:r>
      <w:r>
        <w:rPr>
          <w:lang w:eastAsia="zh-TW"/>
        </w:rPr>
        <w:t>所有</w:t>
      </w:r>
      <w:r>
        <w:rPr>
          <w:lang w:eastAsia="ja-JP"/>
        </w:rPr>
        <w:t>されるが</w:t>
      </w:r>
      <w:r>
        <w:rPr>
          <w:lang w:eastAsia="zh-TW"/>
        </w:rPr>
        <w:t>、</w:t>
      </w:r>
      <w:r>
        <w:rPr>
          <w:lang w:eastAsia="ja-JP"/>
        </w:rPr>
        <w:t>お</w:t>
      </w:r>
      <w:r>
        <w:rPr>
          <w:lang w:eastAsia="zh-TW"/>
        </w:rPr>
        <w:t>客様</w:t>
      </w:r>
      <w:r>
        <w:rPr>
          <w:lang w:eastAsia="ja-JP"/>
        </w:rPr>
        <w:t>によってライセンス</w:t>
      </w:r>
      <w:r>
        <w:rPr>
          <w:lang w:eastAsia="zh-TW"/>
        </w:rPr>
        <w:t>許諾</w:t>
      </w:r>
      <w:r>
        <w:rPr>
          <w:lang w:eastAsia="ja-JP"/>
        </w:rPr>
        <w:t>されない</w:t>
      </w:r>
      <w:r>
        <w:rPr>
          <w:lang w:eastAsia="zh-TW"/>
        </w:rPr>
        <w:t>。</w:t>
      </w:r>
      <w:r>
        <w:rPr>
          <w:lang w:eastAsia="ja-JP"/>
        </w:rPr>
        <w:t>ただし</w:t>
      </w:r>
      <w:r>
        <w:rPr>
          <w:lang w:eastAsia="zh-TW"/>
        </w:rPr>
        <w:t>、</w:t>
      </w:r>
      <w:r>
        <w:rPr>
          <w:lang w:eastAsia="ja-JP"/>
        </w:rPr>
        <w:t>お</w:t>
      </w:r>
      <w:r>
        <w:rPr>
          <w:lang w:eastAsia="zh-TW"/>
        </w:rPr>
        <w:t>客様</w:t>
      </w:r>
      <w:r>
        <w:rPr>
          <w:lang w:eastAsia="ja-JP"/>
        </w:rPr>
        <w:t>のソフトウェアに</w:t>
      </w:r>
      <w:r>
        <w:rPr>
          <w:lang w:eastAsia="zh-TW"/>
        </w:rPr>
        <w:t>組</w:t>
      </w:r>
      <w:r>
        <w:rPr>
          <w:lang w:eastAsia="ja-JP"/>
        </w:rPr>
        <w:t>み</w:t>
      </w:r>
      <w:r>
        <w:rPr>
          <w:lang w:eastAsia="zh-TW"/>
        </w:rPr>
        <w:t>込</w:t>
      </w:r>
      <w:r>
        <w:rPr>
          <w:lang w:eastAsia="ja-JP"/>
        </w:rPr>
        <w:t>まれ</w:t>
      </w:r>
      <w:r>
        <w:rPr>
          <w:lang w:eastAsia="zh-TW"/>
        </w:rPr>
        <w:t>、</w:t>
      </w:r>
      <w:r>
        <w:rPr>
          <w:lang w:eastAsia="ja-JP"/>
        </w:rPr>
        <w:t>またはお</w:t>
      </w:r>
      <w:r>
        <w:rPr>
          <w:lang w:eastAsia="zh-TW"/>
        </w:rPr>
        <w:t>客様</w:t>
      </w:r>
      <w:r>
        <w:rPr>
          <w:lang w:eastAsia="ja-JP"/>
        </w:rPr>
        <w:t>のソフトウェアをサポートするために</w:t>
      </w:r>
      <w:r>
        <w:rPr>
          <w:lang w:eastAsia="zh-TW"/>
        </w:rPr>
        <w:t>動作</w:t>
      </w:r>
      <w:r>
        <w:rPr>
          <w:lang w:eastAsia="ja-JP"/>
        </w:rPr>
        <w:t>する</w:t>
      </w:r>
      <w:r>
        <w:rPr>
          <w:lang w:eastAsia="zh-TW"/>
        </w:rPr>
        <w:t>、重要</w:t>
      </w:r>
      <w:r>
        <w:rPr>
          <w:lang w:eastAsia="ja-JP"/>
        </w:rPr>
        <w:t>ではない</w:t>
      </w:r>
      <w:r>
        <w:rPr>
          <w:lang w:eastAsia="zh-TW"/>
        </w:rPr>
        <w:t>第三者</w:t>
      </w:r>
      <w:r>
        <w:rPr>
          <w:lang w:eastAsia="ja-JP"/>
        </w:rPr>
        <w:t>のソフトウェアを</w:t>
      </w:r>
      <w:r>
        <w:rPr>
          <w:lang w:eastAsia="zh-TW"/>
        </w:rPr>
        <w:t>、</w:t>
      </w:r>
      <w:r>
        <w:rPr>
          <w:lang w:eastAsia="ja-JP"/>
        </w:rPr>
        <w:t>お</w:t>
      </w:r>
      <w:r>
        <w:rPr>
          <w:lang w:eastAsia="zh-TW"/>
        </w:rPr>
        <w:t>客様</w:t>
      </w:r>
      <w:r>
        <w:rPr>
          <w:lang w:eastAsia="ja-JP"/>
        </w:rPr>
        <w:t>のソフトウェアに</w:t>
      </w:r>
      <w:r>
        <w:rPr>
          <w:lang w:eastAsia="zh-TW"/>
        </w:rPr>
        <w:t>含</w:t>
      </w:r>
      <w:r>
        <w:rPr>
          <w:lang w:eastAsia="ja-JP"/>
        </w:rPr>
        <w:t>めることはできます</w:t>
      </w:r>
      <w:r>
        <w:rPr>
          <w:lang w:eastAsia="zh-TW"/>
        </w:rPr>
        <w:t>。</w:t>
      </w:r>
    </w:p>
    <w:p w:rsidR="00F87589" w:rsidRDefault="00295C93">
      <w:pPr>
        <w:pStyle w:val="ProductList-BodyIndented"/>
        <w:rPr>
          <w:lang w:eastAsia="zh-TW"/>
        </w:rPr>
      </w:pPr>
      <w:r>
        <w:rPr>
          <w:lang w:eastAsia="zh-TW"/>
        </w:rPr>
        <w:t xml:space="preserve"> </w:t>
      </w:r>
    </w:p>
    <w:p w:rsidR="00F87589" w:rsidRDefault="00295C93">
      <w:pPr>
        <w:pStyle w:val="ProductList-BodyIndented"/>
        <w:rPr>
          <w:lang w:eastAsia="zh-TW"/>
        </w:rPr>
      </w:pPr>
      <w:r>
        <w:rPr>
          <w:lang w:eastAsia="ja-JP"/>
        </w:rPr>
        <w:t>セルフ</w:t>
      </w:r>
      <w:r>
        <w:rPr>
          <w:lang w:eastAsia="zh-TW"/>
        </w:rPr>
        <w:t xml:space="preserve"> </w:t>
      </w:r>
      <w:r>
        <w:rPr>
          <w:lang w:eastAsia="ja-JP"/>
        </w:rPr>
        <w:t>ホスト</w:t>
      </w:r>
      <w:r>
        <w:rPr>
          <w:lang w:eastAsia="zh-TW"/>
        </w:rPr>
        <w:t xml:space="preserve"> </w:t>
      </w:r>
      <w:r>
        <w:rPr>
          <w:lang w:eastAsia="ja-JP"/>
        </w:rPr>
        <w:t>アプリケーションを</w:t>
      </w:r>
      <w:r>
        <w:rPr>
          <w:lang w:eastAsia="zh-TW"/>
        </w:rPr>
        <w:t>使用</w:t>
      </w:r>
      <w:r>
        <w:rPr>
          <w:lang w:eastAsia="ja-JP"/>
        </w:rPr>
        <w:t>する</w:t>
      </w:r>
      <w:r>
        <w:rPr>
          <w:lang w:eastAsia="zh-TW"/>
        </w:rPr>
        <w:t>場合</w:t>
      </w:r>
      <w:r>
        <w:rPr>
          <w:lang w:eastAsia="ja-JP"/>
        </w:rPr>
        <w:t>はすべて</w:t>
      </w:r>
      <w:r>
        <w:rPr>
          <w:lang w:eastAsia="zh-TW"/>
        </w:rPr>
        <w:t>、</w:t>
      </w:r>
      <w:r>
        <w:rPr>
          <w:lang w:eastAsia="ja-JP"/>
        </w:rPr>
        <w:t>これらの</w:t>
      </w:r>
      <w:r>
        <w:rPr>
          <w:lang w:eastAsia="zh-TW"/>
        </w:rPr>
        <w:t>製品</w:t>
      </w:r>
      <w:r>
        <w:rPr>
          <w:lang w:eastAsia="ja-JP"/>
        </w:rPr>
        <w:t>の</w:t>
      </w:r>
      <w:r>
        <w:fldChar w:fldCharType="begin"/>
      </w:r>
      <w:r>
        <w:rPr>
          <w:lang w:eastAsia="zh-TW"/>
        </w:rPr>
        <w:instrText xml:space="preserve"> AutoTextList   \s NoStyle \t "</w:instrText>
      </w:r>
      <w:r>
        <w:rPr>
          <w:lang w:eastAsia="ja-JP"/>
        </w:rPr>
        <w:instrText>ライセンス</w:instrText>
      </w:r>
      <w:r>
        <w:rPr>
          <w:lang w:eastAsia="zh-TW"/>
        </w:rPr>
        <w:instrText>条項</w:instrText>
      </w:r>
      <w:r>
        <w:rPr>
          <w:lang w:eastAsia="zh-TW"/>
        </w:rPr>
        <w:instrText xml:space="preserve">: </w:instrText>
      </w:r>
      <w:r>
        <w:rPr>
          <w:lang w:eastAsia="zh-TW"/>
        </w:rPr>
        <w:instrText>製品</w:instrText>
      </w:r>
      <w:r>
        <w:rPr>
          <w:lang w:eastAsia="ja-JP"/>
        </w:rPr>
        <w:instrText>の</w:instrText>
      </w:r>
      <w:r>
        <w:rPr>
          <w:lang w:eastAsia="zh-TW"/>
        </w:rPr>
        <w:instrText>導入</w:instrText>
      </w:r>
      <w:r>
        <w:rPr>
          <w:lang w:eastAsia="ja-JP"/>
        </w:rPr>
        <w:instrText>と</w:instrText>
      </w:r>
      <w:r>
        <w:rPr>
          <w:lang w:eastAsia="zh-TW"/>
        </w:rPr>
        <w:instrText>使用</w:instrText>
      </w:r>
      <w:r>
        <w:rPr>
          <w:lang w:eastAsia="ja-JP"/>
        </w:rPr>
        <w:instrText>に</w:instrText>
      </w:r>
      <w:r>
        <w:rPr>
          <w:lang w:eastAsia="zh-TW"/>
        </w:rPr>
        <w:instrText>適用</w:instrText>
      </w:r>
      <w:r>
        <w:rPr>
          <w:lang w:eastAsia="ja-JP"/>
        </w:rPr>
        <w:instrText>される</w:instrText>
      </w:r>
      <w:r>
        <w:rPr>
          <w:lang w:eastAsia="zh-TW"/>
        </w:rPr>
        <w:instrText>条件</w:instrText>
      </w:r>
      <w:r>
        <w:rPr>
          <w:lang w:eastAsia="ja-JP"/>
        </w:rPr>
        <w:instrText>および</w:instrText>
      </w:r>
      <w:r>
        <w:rPr>
          <w:lang w:eastAsia="zh-TW"/>
        </w:rPr>
        <w:instrText>条項。</w:instrText>
      </w:r>
      <w:r>
        <w:rPr>
          <w:lang w:eastAsia="zh-TW"/>
        </w:rPr>
        <w:instrText xml:space="preserve">" </w:instrText>
      </w:r>
      <w:r>
        <w:fldChar w:fldCharType="separate"/>
      </w:r>
      <w:r>
        <w:rPr>
          <w:color w:val="0563C1"/>
          <w:lang w:eastAsia="ja-JP"/>
        </w:rPr>
        <w:t>ライセンス</w:t>
      </w:r>
      <w:r>
        <w:rPr>
          <w:color w:val="0563C1"/>
          <w:lang w:eastAsia="zh-TW"/>
        </w:rPr>
        <w:t>条項</w:t>
      </w:r>
      <w:r>
        <w:fldChar w:fldCharType="end"/>
      </w:r>
      <w:r>
        <w:rPr>
          <w:lang w:eastAsia="ja-JP"/>
        </w:rPr>
        <w:t>が</w:t>
      </w:r>
      <w:r>
        <w:rPr>
          <w:lang w:eastAsia="zh-TW"/>
        </w:rPr>
        <w:t>適用</w:t>
      </w:r>
      <w:r>
        <w:rPr>
          <w:lang w:eastAsia="ja-JP"/>
        </w:rPr>
        <w:t>されます</w:t>
      </w:r>
      <w:r>
        <w:rPr>
          <w:lang w:eastAsia="zh-TW"/>
        </w:rPr>
        <w:t>。当該契約</w:t>
      </w:r>
      <w:r>
        <w:rPr>
          <w:lang w:eastAsia="ja-JP"/>
        </w:rPr>
        <w:t>で</w:t>
      </w:r>
      <w:r>
        <w:rPr>
          <w:lang w:eastAsia="zh-TW"/>
        </w:rPr>
        <w:t>許可</w:t>
      </w:r>
      <w:r>
        <w:rPr>
          <w:lang w:eastAsia="ja-JP"/>
        </w:rPr>
        <w:t>されている</w:t>
      </w:r>
      <w:r>
        <w:rPr>
          <w:lang w:eastAsia="zh-TW"/>
        </w:rPr>
        <w:t>場合</w:t>
      </w:r>
      <w:r>
        <w:rPr>
          <w:lang w:eastAsia="ja-JP"/>
        </w:rPr>
        <w:t>を</w:t>
      </w:r>
      <w:r>
        <w:rPr>
          <w:lang w:eastAsia="zh-TW"/>
        </w:rPr>
        <w:t>除</w:t>
      </w:r>
      <w:r>
        <w:rPr>
          <w:lang w:eastAsia="ja-JP"/>
        </w:rPr>
        <w:t>き</w:t>
      </w:r>
      <w:r>
        <w:rPr>
          <w:lang w:eastAsia="zh-TW"/>
        </w:rPr>
        <w:t>、</w:t>
      </w:r>
      <w:r>
        <w:rPr>
          <w:lang w:eastAsia="ja-JP"/>
        </w:rPr>
        <w:t>ボリューム</w:t>
      </w:r>
      <w:r>
        <w:rPr>
          <w:lang w:eastAsia="zh-TW"/>
        </w:rPr>
        <w:t xml:space="preserve"> </w:t>
      </w:r>
      <w:r>
        <w:rPr>
          <w:lang w:eastAsia="ja-JP"/>
        </w:rPr>
        <w:t>ライセンス</w:t>
      </w:r>
      <w:r>
        <w:rPr>
          <w:lang w:eastAsia="zh-TW"/>
        </w:rPr>
        <w:t>契約</w:t>
      </w:r>
      <w:r>
        <w:rPr>
          <w:lang w:eastAsia="ja-JP"/>
        </w:rPr>
        <w:t>に</w:t>
      </w:r>
      <w:r>
        <w:rPr>
          <w:lang w:eastAsia="zh-TW"/>
        </w:rPr>
        <w:t>基</w:t>
      </w:r>
      <w:r>
        <w:rPr>
          <w:lang w:eastAsia="ja-JP"/>
        </w:rPr>
        <w:t>づいて</w:t>
      </w:r>
      <w:r>
        <w:rPr>
          <w:lang w:eastAsia="zh-TW"/>
        </w:rPr>
        <w:t>取得</w:t>
      </w:r>
      <w:r>
        <w:rPr>
          <w:lang w:eastAsia="ja-JP"/>
        </w:rPr>
        <w:t>した</w:t>
      </w:r>
      <w:r>
        <w:fldChar w:fldCharType="begin"/>
      </w:r>
      <w:r>
        <w:rPr>
          <w:lang w:eastAsia="zh-TW"/>
        </w:rPr>
        <w:instrText xml:space="preserve"> AutoTextList   \s NoStyle \t "</w:instrText>
      </w:r>
      <w:r>
        <w:rPr>
          <w:lang w:eastAsia="ja-JP"/>
        </w:rPr>
        <w:instrText>ライセンスとは</w:instrText>
      </w:r>
      <w:r>
        <w:rPr>
          <w:lang w:eastAsia="zh-TW"/>
        </w:rPr>
        <w:instrText>、製品</w:instrText>
      </w:r>
      <w:r>
        <w:rPr>
          <w:lang w:eastAsia="ja-JP"/>
        </w:rPr>
        <w:instrText>をダウンロード</w:instrText>
      </w:r>
      <w:r>
        <w:rPr>
          <w:lang w:eastAsia="zh-TW"/>
        </w:rPr>
        <w:instrText>、</w:instrText>
      </w:r>
      <w:r>
        <w:rPr>
          <w:lang w:eastAsia="ja-JP"/>
        </w:rPr>
        <w:instrText>インストール</w:instrText>
      </w:r>
      <w:r>
        <w:rPr>
          <w:lang w:eastAsia="zh-TW"/>
        </w:rPr>
        <w:instrText>、</w:instrText>
      </w:r>
      <w:r>
        <w:rPr>
          <w:lang w:eastAsia="ja-JP"/>
        </w:rPr>
        <w:instrText>アクセス</w:instrText>
      </w:r>
      <w:r>
        <w:rPr>
          <w:lang w:eastAsia="zh-TW"/>
        </w:rPr>
        <w:instrText>、</w:instrText>
      </w:r>
      <w:r>
        <w:rPr>
          <w:lang w:eastAsia="ja-JP"/>
        </w:rPr>
        <w:instrText>および</w:instrText>
      </w:r>
      <w:r>
        <w:rPr>
          <w:lang w:eastAsia="zh-TW"/>
        </w:rPr>
        <w:instrText>使用</w:instrText>
      </w:r>
      <w:r>
        <w:rPr>
          <w:lang w:eastAsia="ja-JP"/>
        </w:rPr>
        <w:instrText>する</w:instrText>
      </w:r>
      <w:r>
        <w:rPr>
          <w:lang w:eastAsia="zh-TW"/>
        </w:rPr>
        <w:instrText>権利</w:instrText>
      </w:r>
      <w:r>
        <w:rPr>
          <w:lang w:eastAsia="ja-JP"/>
        </w:rPr>
        <w:instrText>を</w:instrText>
      </w:r>
      <w:r>
        <w:rPr>
          <w:lang w:eastAsia="zh-TW"/>
        </w:rPr>
        <w:instrText>意味</w:instrText>
      </w:r>
      <w:r>
        <w:rPr>
          <w:lang w:eastAsia="ja-JP"/>
        </w:rPr>
        <w:instrText>します</w:instrText>
      </w:r>
      <w:r>
        <w:rPr>
          <w:lang w:eastAsia="zh-TW"/>
        </w:rPr>
        <w:instrText>。</w:instrText>
      </w:r>
      <w:r>
        <w:rPr>
          <w:lang w:eastAsia="zh-TW"/>
        </w:rPr>
        <w:instrText xml:space="preserve">" </w:instrText>
      </w:r>
      <w:r>
        <w:fldChar w:fldCharType="separate"/>
      </w:r>
      <w:r>
        <w:rPr>
          <w:color w:val="0563C1"/>
          <w:lang w:eastAsia="ja-JP"/>
        </w:rPr>
        <w:t>ライセンス</w:t>
      </w:r>
      <w:r>
        <w:fldChar w:fldCharType="end"/>
      </w:r>
      <w:r>
        <w:rPr>
          <w:lang w:eastAsia="ja-JP"/>
        </w:rPr>
        <w:t>を</w:t>
      </w:r>
      <w:r>
        <w:rPr>
          <w:lang w:eastAsia="zh-TW"/>
        </w:rPr>
        <w:t>譲渡</w:t>
      </w:r>
      <w:r>
        <w:rPr>
          <w:lang w:eastAsia="ja-JP"/>
        </w:rPr>
        <w:t>することはできません</w:t>
      </w:r>
      <w:r>
        <w:rPr>
          <w:lang w:eastAsia="zh-TW"/>
        </w:rPr>
        <w:t>。</w:t>
      </w:r>
    </w:p>
    <w:p w:rsidR="00F87589" w:rsidRDefault="00F87589">
      <w:pPr>
        <w:pStyle w:val="ProductList-BodyIndented"/>
        <w:jc w:val="right"/>
        <w:rPr>
          <w:lang w:eastAsia="zh-TW"/>
        </w:rPr>
      </w:pPr>
    </w:p>
    <w:tbl>
      <w:tblPr>
        <w:tblStyle w:val="PURTable0"/>
        <w:tblW w:w="0" w:type="dxa"/>
        <w:tblLook w:val="04A0" w:firstRow="1" w:lastRow="0" w:firstColumn="1" w:lastColumn="0" w:noHBand="0" w:noVBand="1"/>
      </w:tblPr>
      <w:tblGrid>
        <w:gridCol w:w="10440"/>
      </w:tblGrid>
      <w:tr w:rsidR="00F875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7589" w:rsidRDefault="00E71469">
            <w:pPr>
              <w:pStyle w:val="ProductList-TableBody"/>
              <w:jc w:val="right"/>
            </w:pPr>
            <w:hyperlink w:anchor="_Sec842">
              <w:r w:rsidR="00295C93">
                <w:rPr>
                  <w:color w:val="00467F"/>
                  <w:sz w:val="14"/>
                  <w:u w:val="single"/>
                </w:rPr>
                <w:t>目次</w:t>
              </w:r>
            </w:hyperlink>
            <w:r w:rsidR="00295C93">
              <w:rPr>
                <w:sz w:val="14"/>
              </w:rPr>
              <w:t xml:space="preserve"> / </w:t>
            </w:r>
            <w:hyperlink w:anchor="_Sec549">
              <w:r w:rsidR="00295C93">
                <w:rPr>
                  <w:color w:val="00467F"/>
                  <w:sz w:val="14"/>
                  <w:u w:val="single"/>
                </w:rPr>
                <w:t>用語集</w:t>
              </w:r>
            </w:hyperlink>
            <w:r w:rsidR="00295C93">
              <w:rPr>
                <w:sz w:val="14"/>
              </w:rPr>
              <w:t xml:space="preserve"> / </w:t>
            </w:r>
            <w:hyperlink w:anchor="_Sec844">
              <w:r w:rsidR="00295C93">
                <w:rPr>
                  <w:color w:val="00467F"/>
                  <w:sz w:val="14"/>
                  <w:u w:val="single"/>
                </w:rPr>
                <w:t>インデックス</w:t>
              </w:r>
            </w:hyperlink>
          </w:p>
        </w:tc>
      </w:tr>
    </w:tbl>
    <w:p w:rsidR="00F87589" w:rsidRDefault="00F87589">
      <w:pPr>
        <w:pStyle w:val="ProductList-BodyIndented"/>
        <w:rPr>
          <w:lang w:eastAsia="zh-TW"/>
        </w:rPr>
      </w:pPr>
    </w:p>
    <w:p w:rsidR="00F87589" w:rsidRDefault="00295C93">
      <w:pPr>
        <w:pStyle w:val="PURBreadcrumb"/>
        <w:rPr>
          <w:lang w:eastAsia="zh-TW"/>
        </w:rPr>
      </w:pPr>
      <w:r>
        <w:rPr>
          <w:lang w:eastAsia="zh-TW"/>
        </w:rPr>
        <w:t xml:space="preserve"> </w:t>
      </w:r>
    </w:p>
    <w:p w:rsidR="00F87589" w:rsidRDefault="00295C93">
      <w:pPr>
        <w:pStyle w:val="ProductList-SectionHeading"/>
        <w:pageBreakBefore/>
        <w:outlineLvl w:val="0"/>
        <w:rPr>
          <w:lang w:eastAsia="ja-JP"/>
        </w:rPr>
      </w:pPr>
      <w:bookmarkStart w:id="403" w:name="_Sec562"/>
      <w:bookmarkEnd w:id="380"/>
      <w:r>
        <w:rPr>
          <w:lang w:eastAsia="ja-JP"/>
        </w:rPr>
        <w:lastRenderedPageBreak/>
        <w:t>付録</w:t>
      </w:r>
      <w:r>
        <w:rPr>
          <w:lang w:eastAsia="ja-JP"/>
        </w:rPr>
        <w:t xml:space="preserve"> C – </w:t>
      </w:r>
      <w:r>
        <w:rPr>
          <w:lang w:eastAsia="ja-JP"/>
        </w:rPr>
        <w:t>プロフェッショナル</w:t>
      </w:r>
      <w:r>
        <w:rPr>
          <w:lang w:eastAsia="ja-JP"/>
        </w:rPr>
        <w:t xml:space="preserve"> </w:t>
      </w:r>
      <w:r>
        <w:rPr>
          <w:lang w:eastAsia="ja-JP"/>
        </w:rPr>
        <w:t>サービス</w:t>
      </w:r>
      <w:r>
        <w:fldChar w:fldCharType="begin"/>
      </w:r>
      <w:r>
        <w:rPr>
          <w:lang w:eastAsia="ja-JP"/>
        </w:rPr>
        <w:instrText xml:space="preserve"> TC "</w:instrText>
      </w:r>
      <w:bookmarkStart w:id="404" w:name="_Toc452104353"/>
      <w:r>
        <w:rPr>
          <w:lang w:eastAsia="ja-JP"/>
        </w:rPr>
        <w:instrText>付録</w:instrText>
      </w:r>
      <w:r>
        <w:rPr>
          <w:lang w:eastAsia="ja-JP"/>
        </w:rPr>
        <w:instrText xml:space="preserve"> C – </w:instrText>
      </w:r>
      <w:r>
        <w:rPr>
          <w:lang w:eastAsia="ja-JP"/>
        </w:rPr>
        <w:instrText>プロフェッショナル</w:instrText>
      </w:r>
      <w:r>
        <w:rPr>
          <w:lang w:eastAsia="ja-JP"/>
        </w:rPr>
        <w:instrText xml:space="preserve"> </w:instrText>
      </w:r>
      <w:r>
        <w:rPr>
          <w:lang w:eastAsia="ja-JP"/>
        </w:rPr>
        <w:instrText>サービス</w:instrText>
      </w:r>
      <w:bookmarkEnd w:id="404"/>
      <w:r>
        <w:rPr>
          <w:lang w:eastAsia="ja-JP"/>
        </w:rPr>
        <w:instrText>" \l 1</w:instrText>
      </w:r>
      <w:r>
        <w:fldChar w:fldCharType="end"/>
      </w:r>
    </w:p>
    <w:p w:rsidR="00F87589" w:rsidRDefault="00295C93">
      <w:pPr>
        <w:pStyle w:val="ProductList-Body"/>
        <w:rPr>
          <w:lang w:eastAsia="ja-JP"/>
        </w:rPr>
      </w:pPr>
      <w:r>
        <w:rPr>
          <w:lang w:eastAsia="ja-JP"/>
        </w:rPr>
        <w:t>ここでは、マイクロソフト</w:t>
      </w:r>
      <w:r>
        <w:rPr>
          <w:lang w:eastAsia="ja-JP"/>
        </w:rPr>
        <w:t xml:space="preserve"> </w:t>
      </w:r>
      <w:r>
        <w:rPr>
          <w:lang w:eastAsia="ja-JP"/>
        </w:rPr>
        <w:t>ボリューム</w:t>
      </w:r>
      <w:r>
        <w:rPr>
          <w:lang w:eastAsia="ja-JP"/>
        </w:rPr>
        <w:t xml:space="preserve"> </w:t>
      </w:r>
      <w:r>
        <w:rPr>
          <w:lang w:eastAsia="ja-JP"/>
        </w:rPr>
        <w:t>ライセンスを通じて提供されるプロフェッショナル</w:t>
      </w:r>
      <w:r>
        <w:rPr>
          <w:lang w:eastAsia="ja-JP"/>
        </w:rPr>
        <w:t xml:space="preserve"> </w:t>
      </w:r>
      <w:r>
        <w:rPr>
          <w:lang w:eastAsia="ja-JP"/>
        </w:rPr>
        <w:t>サービスについて説明します。</w:t>
      </w:r>
    </w:p>
    <w:p w:rsidR="00F87589" w:rsidRDefault="00295C93">
      <w:pPr>
        <w:pStyle w:val="ProductList-Offering1Heading"/>
        <w:outlineLvl w:val="1"/>
        <w:rPr>
          <w:lang w:eastAsia="ja-JP"/>
        </w:rPr>
      </w:pPr>
      <w:bookmarkStart w:id="405" w:name="_Sec565"/>
      <w:r>
        <w:rPr>
          <w:lang w:eastAsia="ja-JP"/>
        </w:rPr>
        <w:t>マイクロソフト</w:t>
      </w:r>
      <w:r>
        <w:rPr>
          <w:lang w:eastAsia="ja-JP"/>
        </w:rPr>
        <w:t xml:space="preserve"> </w:t>
      </w:r>
      <w:r>
        <w:rPr>
          <w:lang w:eastAsia="ja-JP"/>
        </w:rPr>
        <w:t>プレミア</w:t>
      </w:r>
      <w:r>
        <w:rPr>
          <w:lang w:eastAsia="ja-JP"/>
        </w:rPr>
        <w:t xml:space="preserve"> </w:t>
      </w:r>
      <w:r>
        <w:rPr>
          <w:lang w:eastAsia="ja-JP"/>
        </w:rPr>
        <w:t>サポート</w:t>
      </w:r>
      <w:r>
        <w:rPr>
          <w:lang w:eastAsia="ja-JP"/>
        </w:rPr>
        <w:t xml:space="preserve"> </w:t>
      </w:r>
      <w:r>
        <w:rPr>
          <w:lang w:eastAsia="ja-JP"/>
        </w:rPr>
        <w:t>サービスの提供内容</w:t>
      </w:r>
      <w:bookmarkEnd w:id="405"/>
      <w:r>
        <w:fldChar w:fldCharType="begin"/>
      </w:r>
      <w:r>
        <w:rPr>
          <w:lang w:eastAsia="ja-JP"/>
        </w:rPr>
        <w:instrText xml:space="preserve"> TC "</w:instrText>
      </w:r>
      <w:bookmarkStart w:id="406" w:name="_Toc452104354"/>
      <w:r>
        <w:rPr>
          <w:lang w:eastAsia="ja-JP"/>
        </w:rPr>
        <w:instrText>マイクロソフト</w:instrText>
      </w:r>
      <w:r>
        <w:rPr>
          <w:lang w:eastAsia="ja-JP"/>
        </w:rPr>
        <w:instrText xml:space="preserve"> </w:instrText>
      </w:r>
      <w:r>
        <w:rPr>
          <w:lang w:eastAsia="ja-JP"/>
        </w:rPr>
        <w:instrText>プレミア</w:instrText>
      </w:r>
      <w:r>
        <w:rPr>
          <w:lang w:eastAsia="ja-JP"/>
        </w:rPr>
        <w:instrText xml:space="preserve"> </w:instrText>
      </w:r>
      <w:r>
        <w:rPr>
          <w:lang w:eastAsia="ja-JP"/>
        </w:rPr>
        <w:instrText>サポート</w:instrText>
      </w:r>
      <w:r>
        <w:rPr>
          <w:lang w:eastAsia="ja-JP"/>
        </w:rPr>
        <w:instrText xml:space="preserve"> </w:instrText>
      </w:r>
      <w:r>
        <w:rPr>
          <w:lang w:eastAsia="ja-JP"/>
        </w:rPr>
        <w:instrText>サービスの提供内容</w:instrText>
      </w:r>
      <w:bookmarkEnd w:id="406"/>
      <w:r>
        <w:rPr>
          <w:lang w:eastAsia="ja-JP"/>
        </w:rPr>
        <w:instrText>" \l 2</w:instrText>
      </w:r>
      <w:r>
        <w:fldChar w:fldCharType="end"/>
      </w:r>
    </w:p>
    <w:tbl>
      <w:tblPr>
        <w:tblStyle w:val="PURTable"/>
        <w:tblW w:w="0" w:type="dxa"/>
        <w:tblLook w:val="04A0" w:firstRow="1" w:lastRow="0" w:firstColumn="1" w:lastColumn="0" w:noHBand="0" w:noVBand="1"/>
      </w:tblPr>
      <w:tblGrid>
        <w:gridCol w:w="3656"/>
        <w:gridCol w:w="1779"/>
        <w:gridCol w:w="1779"/>
        <w:gridCol w:w="1788"/>
        <w:gridCol w:w="1788"/>
      </w:tblGrid>
      <w:tr w:rsidR="00F875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87589" w:rsidRDefault="00295C93">
            <w:pPr>
              <w:pStyle w:val="ProductList-TableBody"/>
            </w:pPr>
            <w:r>
              <w:rPr>
                <w:color w:val="FFFFFF"/>
              </w:rPr>
              <w:t>サービス</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87589" w:rsidRDefault="00295C93">
            <w:pPr>
              <w:pStyle w:val="ProductList-TableBody"/>
              <w:jc w:val="center"/>
            </w:pPr>
            <w:r>
              <w:rPr>
                <w:color w:val="FFFFFF"/>
              </w:rPr>
              <w:t>プレミア</w:t>
            </w:r>
            <w:r>
              <w:rPr>
                <w:color w:val="FFFFFF"/>
              </w:rPr>
              <w:t xml:space="preserve"> </w:t>
            </w:r>
            <w:r>
              <w:rPr>
                <w:color w:val="FFFFFF"/>
              </w:rPr>
              <w:t>コア</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87589" w:rsidRDefault="00295C93">
            <w:pPr>
              <w:pStyle w:val="ProductList-TableBody"/>
              <w:jc w:val="center"/>
            </w:pPr>
            <w:r>
              <w:rPr>
                <w:color w:val="FFFFFF"/>
              </w:rPr>
              <w:t>プレミア</w:t>
            </w:r>
            <w:r>
              <w:rPr>
                <w:color w:val="FFFFFF"/>
              </w:rPr>
              <w:t xml:space="preserve"> </w:t>
            </w:r>
            <w:r>
              <w:rPr>
                <w:color w:val="FFFFFF"/>
              </w:rPr>
              <w:t>ファウンデーション</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87589" w:rsidRDefault="00295C93">
            <w:pPr>
              <w:pStyle w:val="ProductList-TableBody"/>
              <w:jc w:val="center"/>
            </w:pPr>
            <w:r>
              <w:rPr>
                <w:color w:val="FFFFFF"/>
              </w:rPr>
              <w:t>プレミア</w:t>
            </w:r>
            <w:r>
              <w:rPr>
                <w:color w:val="FFFFFF"/>
              </w:rPr>
              <w:t xml:space="preserve"> </w:t>
            </w:r>
            <w:r>
              <w:rPr>
                <w:color w:val="FFFFFF"/>
              </w:rPr>
              <w:t>スタンダード</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87589" w:rsidRDefault="00295C93">
            <w:pPr>
              <w:pStyle w:val="ProductList-TableBody"/>
              <w:jc w:val="center"/>
            </w:pPr>
            <w:r>
              <w:rPr>
                <w:color w:val="FFFFFF"/>
              </w:rPr>
              <w:t>プレミア</w:t>
            </w:r>
            <w:r>
              <w:rPr>
                <w:color w:val="FFFFFF"/>
              </w:rPr>
              <w:t xml:space="preserve"> </w:t>
            </w:r>
            <w:r>
              <w:rPr>
                <w:color w:val="FFFFFF"/>
              </w:rPr>
              <w:t>プラス</w:t>
            </w:r>
          </w:p>
        </w:tc>
      </w:tr>
      <w:tr w:rsidR="00F87589">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サポート</w:t>
            </w:r>
            <w:r>
              <w:t xml:space="preserve"> </w:t>
            </w:r>
            <w:r>
              <w:t>アカウント</w:t>
            </w:r>
            <w:r>
              <w:t xml:space="preserve"> </w:t>
            </w:r>
            <w:r>
              <w:t>マネジメント</w:t>
            </w:r>
          </w:p>
        </w:tc>
        <w:tc>
          <w:tcPr>
            <w:tcW w:w="196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jc w:val="center"/>
            </w:pPr>
            <w:r>
              <w:t>X</w:t>
            </w:r>
          </w:p>
        </w:tc>
      </w:tr>
      <w:tr w:rsidR="00F87589">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アカウント</w:t>
            </w:r>
            <w:r>
              <w:t xml:space="preserve"> </w:t>
            </w:r>
            <w:r>
              <w:t>プロファイルの作成およびレポート</w:t>
            </w:r>
          </w:p>
        </w:tc>
        <w:tc>
          <w:tcPr>
            <w:tcW w:w="196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月例</w:t>
            </w:r>
          </w:p>
        </w:tc>
        <w:tc>
          <w:tcPr>
            <w:tcW w:w="196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月例</w:t>
            </w:r>
          </w:p>
        </w:tc>
        <w:tc>
          <w:tcPr>
            <w:tcW w:w="196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月例</w:t>
            </w:r>
          </w:p>
        </w:tc>
        <w:tc>
          <w:tcPr>
            <w:tcW w:w="196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月例</w:t>
            </w:r>
          </w:p>
        </w:tc>
      </w:tr>
      <w:tr w:rsidR="00F87589">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サポート</w:t>
            </w:r>
            <w:r>
              <w:t xml:space="preserve"> </w:t>
            </w:r>
            <w:r>
              <w:t>アシスタンス</w:t>
            </w:r>
            <w:r>
              <w:t xml:space="preserve"> (</w:t>
            </w:r>
            <w:r>
              <w:t>年間割り当て時間</w:t>
            </w:r>
            <w:r>
              <w:t>)</w:t>
            </w:r>
          </w:p>
        </w:tc>
        <w:tc>
          <w:tcPr>
            <w:tcW w:w="196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最大</w:t>
            </w:r>
            <w:r>
              <w:t xml:space="preserve"> 10 </w:t>
            </w:r>
            <w:r>
              <w:t>時間</w:t>
            </w:r>
          </w:p>
        </w:tc>
        <w:tc>
          <w:tcPr>
            <w:tcW w:w="196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最大</w:t>
            </w:r>
            <w:r>
              <w:t xml:space="preserve"> 10 </w:t>
            </w:r>
            <w:r>
              <w:t>時間</w:t>
            </w:r>
          </w:p>
          <w:p w:rsidR="00F87589" w:rsidRDefault="00295C93">
            <w:pPr>
              <w:pStyle w:val="ProductList-TableBody"/>
            </w:pPr>
            <w:r>
              <w:t xml:space="preserve">+1 </w:t>
            </w:r>
            <w:r>
              <w:t>ヘルスチェック</w:t>
            </w:r>
          </w:p>
          <w:p w:rsidR="00F87589" w:rsidRDefault="00295C93">
            <w:pPr>
              <w:pStyle w:val="ProductList-TableBody"/>
            </w:pPr>
            <w:r>
              <w:t xml:space="preserve">+1 </w:t>
            </w:r>
            <w:r>
              <w:t>ワークショップ</w:t>
            </w:r>
          </w:p>
        </w:tc>
        <w:tc>
          <w:tcPr>
            <w:tcW w:w="196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最大</w:t>
            </w:r>
            <w:r>
              <w:t xml:space="preserve"> 120 </w:t>
            </w:r>
            <w:r>
              <w:t>時間</w:t>
            </w:r>
          </w:p>
        </w:tc>
        <w:tc>
          <w:tcPr>
            <w:tcW w:w="196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最大</w:t>
            </w:r>
            <w:r>
              <w:t xml:space="preserve"> 160 </w:t>
            </w:r>
            <w:r>
              <w:t>時間</w:t>
            </w:r>
          </w:p>
        </w:tc>
      </w:tr>
      <w:tr w:rsidR="00F87589">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問題解決サポート</w:t>
            </w:r>
            <w:r>
              <w:t xml:space="preserve"> (PRS) (</w:t>
            </w:r>
            <w:r>
              <w:t>年間割り当て</w:t>
            </w:r>
            <w:r>
              <w:t>)</w:t>
            </w:r>
          </w:p>
        </w:tc>
        <w:tc>
          <w:tcPr>
            <w:tcW w:w="196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最大</w:t>
            </w:r>
            <w:r>
              <w:t xml:space="preserve"> 40 </w:t>
            </w:r>
            <w:r>
              <w:t>時間</w:t>
            </w:r>
          </w:p>
        </w:tc>
        <w:tc>
          <w:tcPr>
            <w:tcW w:w="196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最大</w:t>
            </w:r>
            <w:r>
              <w:t xml:space="preserve"> 30 </w:t>
            </w:r>
            <w:r>
              <w:t>時間</w:t>
            </w:r>
          </w:p>
        </w:tc>
        <w:tc>
          <w:tcPr>
            <w:tcW w:w="196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最大</w:t>
            </w:r>
            <w:r>
              <w:t xml:space="preserve"> 80 </w:t>
            </w:r>
            <w:r>
              <w:t>時間</w:t>
            </w:r>
          </w:p>
        </w:tc>
        <w:tc>
          <w:tcPr>
            <w:tcW w:w="196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最大</w:t>
            </w:r>
            <w:r>
              <w:t xml:space="preserve"> 140 </w:t>
            </w:r>
            <w:r>
              <w:t>時間</w:t>
            </w:r>
          </w:p>
        </w:tc>
      </w:tr>
      <w:tr w:rsidR="00F87589">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 xml:space="preserve">24 </w:t>
            </w:r>
            <w:r>
              <w:t>時間</w:t>
            </w:r>
            <w:r>
              <w:t xml:space="preserve"> 365 </w:t>
            </w:r>
            <w:r>
              <w:t>日の緊急事態に対するエスカレーション</w:t>
            </w:r>
            <w:r>
              <w:t xml:space="preserve"> </w:t>
            </w:r>
            <w:r>
              <w:t>マネジメント</w:t>
            </w:r>
            <w:r>
              <w:t xml:space="preserve"> (</w:t>
            </w:r>
            <w:r>
              <w:t>深刻度</w:t>
            </w:r>
            <w:r>
              <w:t xml:space="preserve"> 1 </w:t>
            </w:r>
            <w:r>
              <w:t>および</w:t>
            </w:r>
            <w:r>
              <w:t xml:space="preserve"> A)</w:t>
            </w:r>
          </w:p>
        </w:tc>
        <w:tc>
          <w:tcPr>
            <w:tcW w:w="196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jc w:val="center"/>
            </w:pPr>
            <w:r>
              <w:t>X</w:t>
            </w:r>
          </w:p>
        </w:tc>
      </w:tr>
      <w:tr w:rsidR="00F87589">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緊急オンサイト</w:t>
            </w:r>
            <w:r>
              <w:t xml:space="preserve"> </w:t>
            </w:r>
            <w:r>
              <w:t>サポート</w:t>
            </w:r>
          </w:p>
        </w:tc>
        <w:tc>
          <w:tcPr>
            <w:tcW w:w="196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jc w:val="center"/>
            </w:pPr>
            <w:r>
              <w:t>X</w:t>
            </w:r>
          </w:p>
        </w:tc>
      </w:tr>
      <w:tr w:rsidR="00F87589">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プロアクティブ</w:t>
            </w:r>
            <w:r>
              <w:t xml:space="preserve"> </w:t>
            </w:r>
            <w:r>
              <w:t>インフォメーション</w:t>
            </w:r>
            <w:r>
              <w:t xml:space="preserve"> </w:t>
            </w:r>
            <w:r>
              <w:t>サービス</w:t>
            </w:r>
          </w:p>
        </w:tc>
        <w:tc>
          <w:tcPr>
            <w:tcW w:w="196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jc w:val="center"/>
            </w:pPr>
            <w:r>
              <w:t>X</w:t>
            </w:r>
          </w:p>
        </w:tc>
      </w:tr>
      <w:tr w:rsidR="00F87589">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マイクロソフト</w:t>
            </w:r>
            <w:r>
              <w:t xml:space="preserve"> </w:t>
            </w:r>
            <w:r>
              <w:t>プレミア</w:t>
            </w:r>
            <w:r>
              <w:t xml:space="preserve"> </w:t>
            </w:r>
            <w:r>
              <w:t>オンライン</w:t>
            </w:r>
          </w:p>
        </w:tc>
        <w:tc>
          <w:tcPr>
            <w:tcW w:w="196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jc w:val="center"/>
            </w:pPr>
            <w:r>
              <w:t>X</w:t>
            </w:r>
          </w:p>
        </w:tc>
      </w:tr>
      <w:tr w:rsidR="00F87589">
        <w:tc>
          <w:tcPr>
            <w:tcW w:w="404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追加時間パック</w:t>
            </w:r>
          </w:p>
        </w:tc>
        <w:tc>
          <w:tcPr>
            <w:tcW w:w="196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 xml:space="preserve">20 </w:t>
            </w:r>
            <w:r>
              <w:t>時間</w:t>
            </w:r>
            <w:r>
              <w:t>/</w:t>
            </w:r>
            <w:r>
              <w:t>パック</w:t>
            </w:r>
          </w:p>
        </w:tc>
        <w:tc>
          <w:tcPr>
            <w:tcW w:w="196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 xml:space="preserve">20 </w:t>
            </w:r>
            <w:r>
              <w:t>時間</w:t>
            </w:r>
            <w:r>
              <w:t>/</w:t>
            </w:r>
            <w:r>
              <w:t>パック</w:t>
            </w:r>
          </w:p>
        </w:tc>
        <w:tc>
          <w:tcPr>
            <w:tcW w:w="196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 xml:space="preserve">20 </w:t>
            </w:r>
            <w:r>
              <w:t>時間</w:t>
            </w:r>
            <w:r>
              <w:t>/</w:t>
            </w:r>
            <w:r>
              <w:t>パック</w:t>
            </w:r>
          </w:p>
        </w:tc>
        <w:tc>
          <w:tcPr>
            <w:tcW w:w="196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 xml:space="preserve">20 </w:t>
            </w:r>
            <w:r>
              <w:t>時間</w:t>
            </w:r>
            <w:r>
              <w:t>/</w:t>
            </w:r>
            <w:r>
              <w:t>パック</w:t>
            </w:r>
          </w:p>
        </w:tc>
      </w:tr>
    </w:tbl>
    <w:p w:rsidR="00F87589" w:rsidRDefault="00295C93">
      <w:pPr>
        <w:pStyle w:val="ProductList-Body"/>
        <w:rPr>
          <w:lang w:eastAsia="zh-TW"/>
        </w:rPr>
      </w:pPr>
      <w:r>
        <w:rPr>
          <w:vertAlign w:val="superscript"/>
          <w:lang w:eastAsia="zh-TW"/>
        </w:rPr>
        <w:t>1</w:t>
      </w:r>
      <w:r>
        <w:rPr>
          <w:i/>
          <w:lang w:eastAsia="zh-TW"/>
        </w:rPr>
        <w:t>営業時間</w:t>
      </w:r>
      <w:r>
        <w:rPr>
          <w:i/>
          <w:lang w:eastAsia="ja-JP"/>
        </w:rPr>
        <w:t>は</w:t>
      </w:r>
      <w:r>
        <w:rPr>
          <w:i/>
          <w:lang w:eastAsia="zh-TW"/>
        </w:rPr>
        <w:t>地域</w:t>
      </w:r>
      <w:r>
        <w:rPr>
          <w:i/>
          <w:lang w:eastAsia="ja-JP"/>
        </w:rPr>
        <w:t>によって</w:t>
      </w:r>
      <w:r>
        <w:rPr>
          <w:i/>
          <w:lang w:eastAsia="zh-TW"/>
        </w:rPr>
        <w:t>異</w:t>
      </w:r>
      <w:r>
        <w:rPr>
          <w:i/>
          <w:lang w:eastAsia="ja-JP"/>
        </w:rPr>
        <w:t>なります</w:t>
      </w:r>
      <w:r>
        <w:rPr>
          <w:i/>
          <w:lang w:eastAsia="zh-TW"/>
        </w:rPr>
        <w:t>。</w:t>
      </w:r>
    </w:p>
    <w:p w:rsidR="00F87589" w:rsidRDefault="00295C93">
      <w:pPr>
        <w:pStyle w:val="ProductList-Body"/>
        <w:rPr>
          <w:lang w:eastAsia="zh-TW"/>
        </w:rPr>
      </w:pPr>
      <w:r>
        <w:rPr>
          <w:lang w:eastAsia="zh-TW"/>
        </w:rPr>
        <w:t xml:space="preserve"> </w:t>
      </w:r>
    </w:p>
    <w:tbl>
      <w:tblPr>
        <w:tblStyle w:val="PURTable"/>
        <w:tblW w:w="0" w:type="dxa"/>
        <w:tblLook w:val="04A0" w:firstRow="1" w:lastRow="0" w:firstColumn="1" w:lastColumn="0" w:noHBand="0" w:noVBand="1"/>
      </w:tblPr>
      <w:tblGrid>
        <w:gridCol w:w="2702"/>
        <w:gridCol w:w="2697"/>
        <w:gridCol w:w="2694"/>
        <w:gridCol w:w="2697"/>
      </w:tblGrid>
      <w:tr w:rsidR="00F87589">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87589" w:rsidRDefault="00295C93">
            <w:pPr>
              <w:pStyle w:val="ProductList-TableBody"/>
            </w:pPr>
            <w:r>
              <w:rPr>
                <w:color w:val="FFFFFF"/>
              </w:rPr>
              <w:t>深刻度</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87589" w:rsidRDefault="00295C93">
            <w:pPr>
              <w:pStyle w:val="ProductList-TableBody"/>
            </w:pPr>
            <w:r>
              <w:rPr>
                <w:color w:val="FFFFFF"/>
              </w:rPr>
              <w:t>状況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87589" w:rsidRDefault="00295C93">
            <w:pPr>
              <w:pStyle w:val="ProductList-TableBody"/>
            </w:pPr>
            <w:r>
              <w:rPr>
                <w:color w:val="FFFFFF"/>
              </w:rPr>
              <w:t>マイクロソフトの対応</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87589" w:rsidRDefault="00295C93">
            <w:pPr>
              <w:pStyle w:val="ProductList-TableBody"/>
            </w:pPr>
            <w:r>
              <w:rPr>
                <w:color w:val="FFFFFF"/>
              </w:rPr>
              <w:t>お客様の対応</w:t>
            </w:r>
          </w:p>
        </w:tc>
      </w:tr>
      <w:tr w:rsidR="00F87589">
        <w:tc>
          <w:tcPr>
            <w:tcW w:w="306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 xml:space="preserve">1. </w:t>
            </w:r>
            <w:r>
              <w:t>電話による支援要請のみ</w:t>
            </w:r>
          </w:p>
        </w:tc>
        <w:tc>
          <w:tcPr>
            <w:tcW w:w="306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事業に壊滅的な影響が及ぶ場合</w:t>
            </w:r>
            <w:r>
              <w:t>:</w:t>
            </w:r>
          </w:p>
          <w:p w:rsidR="00F87589" w:rsidRDefault="00295C93">
            <w:pPr>
              <w:pStyle w:val="ProductList-TableBody"/>
            </w:pPr>
            <w:r>
              <w:t>中核となる基幹業務遂行プロセスを完全に失い、業務を適切に継続することができない時</w:t>
            </w:r>
          </w:p>
          <w:p w:rsidR="00F87589" w:rsidRDefault="00295C93">
            <w:pPr>
              <w:pStyle w:val="ProductList-TableBody"/>
            </w:pPr>
            <w:r>
              <w:t>即時の対応が必要</w:t>
            </w:r>
          </w:p>
        </w:tc>
        <w:tc>
          <w:tcPr>
            <w:tcW w:w="306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最初の電話連絡から</w:t>
            </w:r>
            <w:r>
              <w:t xml:space="preserve"> 1 </w:t>
            </w:r>
            <w:r>
              <w:t>時間以内に即時の対応開始</w:t>
            </w:r>
          </w:p>
          <w:p w:rsidR="00F87589" w:rsidRDefault="00295C93">
            <w:pPr>
              <w:pStyle w:val="ProductList-TableBody"/>
            </w:pPr>
            <w:r>
              <w:t>可能な限り迅速なオンサイト</w:t>
            </w:r>
            <w:r>
              <w:t xml:space="preserve"> </w:t>
            </w:r>
            <w:r>
              <w:t>サポートの提供</w:t>
            </w:r>
          </w:p>
          <w:p w:rsidR="00F87589" w:rsidRDefault="00295C93">
            <w:pPr>
              <w:pStyle w:val="ProductList-TableBody"/>
            </w:pPr>
            <w:r>
              <w:t>無休体制で対応</w:t>
            </w:r>
          </w:p>
          <w:p w:rsidR="00F87589" w:rsidRDefault="00295C93">
            <w:pPr>
              <w:pStyle w:val="ProductList-TableBody"/>
            </w:pPr>
            <w:r>
              <w:t>マイクロソフト製品開発グループへの迅速なエスカレーション</w:t>
            </w:r>
          </w:p>
          <w:p w:rsidR="00F87589" w:rsidRDefault="00295C93">
            <w:pPr>
              <w:pStyle w:val="ProductList-TableBody"/>
            </w:pPr>
            <w:r>
              <w:t>マイクロソフトの上級管理職への通知と報告</w:t>
            </w:r>
          </w:p>
        </w:tc>
        <w:tc>
          <w:tcPr>
            <w:tcW w:w="306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お客様内部の経営陣への報告</w:t>
            </w:r>
          </w:p>
          <w:p w:rsidR="00F87589" w:rsidRDefault="00295C93">
            <w:pPr>
              <w:pStyle w:val="ProductList-TableBody"/>
            </w:pPr>
            <w:r>
              <w:t>無休体制で作業を続けるために必要な人的資源の確保</w:t>
            </w:r>
            <w:r>
              <w:rPr>
                <w:vertAlign w:val="superscript"/>
              </w:rPr>
              <w:t>2</w:t>
            </w:r>
          </w:p>
          <w:p w:rsidR="00F87589" w:rsidRDefault="00295C93">
            <w:pPr>
              <w:pStyle w:val="ProductList-TableBody"/>
            </w:pPr>
            <w:r>
              <w:t>危機的状況脱却までの、システム管理者、ならびに担当者間との定常的な連絡手段の確保</w:t>
            </w:r>
          </w:p>
          <w:p w:rsidR="00F87589" w:rsidRDefault="00295C93">
            <w:pPr>
              <w:pStyle w:val="ProductList-TableBody"/>
            </w:pPr>
            <w:r>
              <w:t>危機的状況脱却に要する、システム構成変更を含む各種作業実施に対して、適切な権限を有する承認者の指名と緊急連絡手段の確保、ならびに作業に要する権限のマイクロソフトに対する提供</w:t>
            </w:r>
          </w:p>
        </w:tc>
      </w:tr>
      <w:tr w:rsidR="00F87589">
        <w:tc>
          <w:tcPr>
            <w:tcW w:w="306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 xml:space="preserve">A. </w:t>
            </w:r>
            <w:r>
              <w:t>電話による支援要請のみ</w:t>
            </w:r>
          </w:p>
        </w:tc>
        <w:tc>
          <w:tcPr>
            <w:tcW w:w="306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事業に重大な影響が及ぶ場合</w:t>
            </w:r>
            <w:r>
              <w:t>:</w:t>
            </w:r>
          </w:p>
          <w:p w:rsidR="00F87589" w:rsidRDefault="00295C93">
            <w:pPr>
              <w:pStyle w:val="ProductList-TableBody"/>
            </w:pPr>
            <w:r>
              <w:t>事業に相当の損失が発生し、断続的に業務遂行プロセスが停止する時</w:t>
            </w:r>
          </w:p>
          <w:p w:rsidR="00F87589" w:rsidRDefault="00295C93">
            <w:pPr>
              <w:pStyle w:val="ProductList-TableBody"/>
            </w:pPr>
            <w:r>
              <w:t xml:space="preserve">1 </w:t>
            </w:r>
            <w:r>
              <w:t>時間以内の対応が必要</w:t>
            </w:r>
          </w:p>
        </w:tc>
        <w:tc>
          <w:tcPr>
            <w:tcW w:w="306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最初の電話連絡から</w:t>
            </w:r>
            <w:r>
              <w:t xml:space="preserve"> 1 </w:t>
            </w:r>
            <w:r>
              <w:t>時間以内に即時の対応開始</w:t>
            </w:r>
          </w:p>
          <w:p w:rsidR="00F87589" w:rsidRDefault="00295C93">
            <w:pPr>
              <w:pStyle w:val="ProductList-TableBody"/>
            </w:pPr>
            <w:r>
              <w:t>要請に基づき、本会社施設でのオンサイト</w:t>
            </w:r>
            <w:r>
              <w:t xml:space="preserve"> </w:t>
            </w:r>
            <w:r>
              <w:t>サポートの提供</w:t>
            </w:r>
          </w:p>
          <w:p w:rsidR="00F87589" w:rsidRDefault="00295C93">
            <w:pPr>
              <w:pStyle w:val="ProductList-TableBody"/>
            </w:pPr>
            <w:r>
              <w:t>無休体制で対応</w:t>
            </w:r>
          </w:p>
          <w:p w:rsidR="00F87589" w:rsidRDefault="00295C93">
            <w:pPr>
              <w:pStyle w:val="ProductList-TableBody"/>
            </w:pPr>
            <w:r>
              <w:t>マイクロソフトの上級管理職への通知と報告</w:t>
            </w:r>
          </w:p>
        </w:tc>
        <w:tc>
          <w:tcPr>
            <w:tcW w:w="306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無休体制で作業を続けるために必要な人的資源の確保</w:t>
            </w:r>
            <w:r>
              <w:rPr>
                <w:vertAlign w:val="superscript"/>
              </w:rPr>
              <w:t>2</w:t>
            </w:r>
          </w:p>
          <w:p w:rsidR="00F87589" w:rsidRDefault="00295C93">
            <w:pPr>
              <w:pStyle w:val="ProductList-TableBody"/>
            </w:pPr>
            <w:r>
              <w:t>危機的状況脱却に要する、システム構成変更を含む各種作業実施に対して、適切な権限を有する承認者の指名と緊急連絡手段の確保、ならびに作業に要する権限のマイクロソフトに対する提供</w:t>
            </w:r>
          </w:p>
          <w:p w:rsidR="00F87589" w:rsidRDefault="00295C93">
            <w:pPr>
              <w:pStyle w:val="ProductList-TableBody"/>
            </w:pPr>
            <w:r>
              <w:t>管理職への通知</w:t>
            </w:r>
          </w:p>
        </w:tc>
      </w:tr>
      <w:tr w:rsidR="00F87589">
        <w:tc>
          <w:tcPr>
            <w:tcW w:w="306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 xml:space="preserve">B. </w:t>
            </w:r>
            <w:r>
              <w:t>電話、</w:t>
            </w:r>
            <w:r>
              <w:t xml:space="preserve">Web </w:t>
            </w:r>
            <w:r>
              <w:t>による支援要請</w:t>
            </w:r>
          </w:p>
        </w:tc>
        <w:tc>
          <w:tcPr>
            <w:tcW w:w="306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事業に部分的な影響が発生する場合</w:t>
            </w:r>
            <w:r>
              <w:t>:</w:t>
            </w:r>
          </w:p>
          <w:p w:rsidR="00F87589" w:rsidRDefault="00295C93">
            <w:pPr>
              <w:pStyle w:val="ProductList-TableBody"/>
            </w:pPr>
            <w:r>
              <w:t>お客様の事業に部分的な損失が発生し、サービスの質が低下するが、業務自体は不十分な状態ながら継続可能である</w:t>
            </w:r>
          </w:p>
          <w:p w:rsidR="00F87589" w:rsidRDefault="00295C93">
            <w:pPr>
              <w:pStyle w:val="ProductList-TableBody"/>
            </w:pPr>
            <w:r>
              <w:t xml:space="preserve">2 </w:t>
            </w:r>
            <w:r>
              <w:t>営業時間</w:t>
            </w:r>
            <w:r>
              <w:rPr>
                <w:vertAlign w:val="superscript"/>
              </w:rPr>
              <w:t>1</w:t>
            </w:r>
            <w:r>
              <w:t>以内に対応が必要</w:t>
            </w:r>
          </w:p>
        </w:tc>
        <w:tc>
          <w:tcPr>
            <w:tcW w:w="306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最初の電話連絡から</w:t>
            </w:r>
            <w:r>
              <w:t xml:space="preserve"> 2 </w:t>
            </w:r>
            <w:r>
              <w:t>時間以内に対応開始</w:t>
            </w:r>
          </w:p>
          <w:p w:rsidR="00F87589" w:rsidRDefault="00295C93">
            <w:pPr>
              <w:pStyle w:val="ProductList-TableBody"/>
            </w:pPr>
            <w:r>
              <w:t>営業時間</w:t>
            </w:r>
            <w:r>
              <w:rPr>
                <w:vertAlign w:val="superscript"/>
              </w:rPr>
              <w:t>1</w:t>
            </w:r>
            <w:r>
              <w:t>内のみ対応を実施</w:t>
            </w:r>
          </w:p>
        </w:tc>
        <w:tc>
          <w:tcPr>
            <w:tcW w:w="306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マイクロソフトが営業時間</w:t>
            </w:r>
            <w:r>
              <w:rPr>
                <w:vertAlign w:val="superscript"/>
              </w:rPr>
              <w:t>1</w:t>
            </w:r>
            <w:r>
              <w:t>中の継続対応を維持できるよう適切な人的資源を確保</w:t>
            </w:r>
          </w:p>
          <w:p w:rsidR="00F87589" w:rsidRDefault="00295C93">
            <w:pPr>
              <w:pStyle w:val="ProductList-TableBody"/>
            </w:pPr>
            <w:r>
              <w:t xml:space="preserve">4 </w:t>
            </w:r>
            <w:r>
              <w:t>営業時間</w:t>
            </w:r>
            <w:r>
              <w:rPr>
                <w:vertAlign w:val="superscript"/>
              </w:rPr>
              <w:t>1</w:t>
            </w:r>
            <w:r>
              <w:t>内のシステム構成変更を含む各種作業実施に対して、適切な権限を有する承認者の指名と連絡手段の確保、ならびに作業に要する権限のマイクロソフトに対する提供</w:t>
            </w:r>
          </w:p>
        </w:tc>
      </w:tr>
      <w:tr w:rsidR="00F87589">
        <w:tc>
          <w:tcPr>
            <w:tcW w:w="306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 xml:space="preserve">C. </w:t>
            </w:r>
            <w:r>
              <w:t>電話、</w:t>
            </w:r>
            <w:r>
              <w:t xml:space="preserve">Web </w:t>
            </w:r>
            <w:r>
              <w:t>による支援要請</w:t>
            </w:r>
          </w:p>
        </w:tc>
        <w:tc>
          <w:tcPr>
            <w:tcW w:w="306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事業に軽微な影響が及ぶ場合</w:t>
            </w:r>
            <w:r>
              <w:t>:</w:t>
            </w:r>
          </w:p>
          <w:p w:rsidR="00F87589" w:rsidRDefault="00295C93">
            <w:pPr>
              <w:pStyle w:val="ProductList-TableBody"/>
            </w:pPr>
            <w:r>
              <w:t>お客様の事業は、サービスへの支障がわずかであるか、または全くない状態で実質的に業務は機能している</w:t>
            </w:r>
          </w:p>
          <w:p w:rsidR="00F87589" w:rsidRDefault="00295C93">
            <w:pPr>
              <w:pStyle w:val="ProductList-TableBody"/>
            </w:pPr>
            <w:r>
              <w:t xml:space="preserve">4 </w:t>
            </w:r>
            <w:r>
              <w:t>営業時間</w:t>
            </w:r>
            <w:r>
              <w:rPr>
                <w:vertAlign w:val="superscript"/>
              </w:rPr>
              <w:t>1</w:t>
            </w:r>
            <w:r>
              <w:t>以内に対応が必要</w:t>
            </w:r>
          </w:p>
        </w:tc>
        <w:tc>
          <w:tcPr>
            <w:tcW w:w="306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最初の電話連絡から</w:t>
            </w:r>
            <w:r>
              <w:t xml:space="preserve"> 4 </w:t>
            </w:r>
            <w:r>
              <w:t>時間以内に対応開始</w:t>
            </w:r>
          </w:p>
          <w:p w:rsidR="00F87589" w:rsidRDefault="00295C93">
            <w:pPr>
              <w:pStyle w:val="ProductList-TableBody"/>
            </w:pPr>
            <w:r>
              <w:t>営業時間</w:t>
            </w:r>
            <w:r>
              <w:rPr>
                <w:vertAlign w:val="superscript"/>
              </w:rPr>
              <w:t>1</w:t>
            </w:r>
            <w:r>
              <w:t>内のみ対応を実施</w:t>
            </w:r>
          </w:p>
        </w:tc>
        <w:tc>
          <w:tcPr>
            <w:tcW w:w="306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問題担当者に対する連絡手段の確保</w:t>
            </w:r>
          </w:p>
          <w:p w:rsidR="00F87589" w:rsidRDefault="00295C93">
            <w:pPr>
              <w:pStyle w:val="ProductList-TableBody"/>
            </w:pPr>
            <w:r>
              <w:t>マイクロソフトからの要請等に対して、</w:t>
            </w:r>
            <w:r>
              <w:t xml:space="preserve">24 </w:t>
            </w:r>
            <w:r>
              <w:t>時間以内に対応可能な体制の確立</w:t>
            </w:r>
          </w:p>
        </w:tc>
      </w:tr>
    </w:tbl>
    <w:p w:rsidR="00F87589" w:rsidRDefault="00295C93">
      <w:pPr>
        <w:pStyle w:val="ProductList-Body"/>
        <w:rPr>
          <w:lang w:eastAsia="zh-TW"/>
        </w:rPr>
      </w:pPr>
      <w:r>
        <w:rPr>
          <w:vertAlign w:val="superscript"/>
          <w:lang w:eastAsia="zh-TW"/>
        </w:rPr>
        <w:t>1</w:t>
      </w:r>
      <w:r>
        <w:rPr>
          <w:i/>
          <w:lang w:eastAsia="zh-TW"/>
        </w:rPr>
        <w:t>営業時間</w:t>
      </w:r>
      <w:r>
        <w:rPr>
          <w:i/>
          <w:lang w:eastAsia="ja-JP"/>
        </w:rPr>
        <w:t>は</w:t>
      </w:r>
      <w:r>
        <w:rPr>
          <w:i/>
          <w:lang w:eastAsia="zh-TW"/>
        </w:rPr>
        <w:t>地域</w:t>
      </w:r>
      <w:r>
        <w:rPr>
          <w:i/>
          <w:lang w:eastAsia="ja-JP"/>
        </w:rPr>
        <w:t>によって</w:t>
      </w:r>
      <w:r>
        <w:rPr>
          <w:i/>
          <w:lang w:eastAsia="zh-TW"/>
        </w:rPr>
        <w:t>異</w:t>
      </w:r>
      <w:r>
        <w:rPr>
          <w:i/>
          <w:lang w:eastAsia="ja-JP"/>
        </w:rPr>
        <w:t>なります</w:t>
      </w:r>
      <w:r>
        <w:rPr>
          <w:i/>
          <w:lang w:eastAsia="zh-TW"/>
        </w:rPr>
        <w:t xml:space="preserve"> (</w:t>
      </w:r>
      <w:r>
        <w:rPr>
          <w:i/>
          <w:lang w:eastAsia="zh-TW"/>
        </w:rPr>
        <w:t>日本</w:t>
      </w:r>
      <w:r>
        <w:rPr>
          <w:i/>
          <w:lang w:eastAsia="ja-JP"/>
        </w:rPr>
        <w:t>の</w:t>
      </w:r>
      <w:r>
        <w:rPr>
          <w:i/>
          <w:lang w:eastAsia="zh-TW"/>
        </w:rPr>
        <w:t>場合、</w:t>
      </w:r>
      <w:r>
        <w:rPr>
          <w:i/>
          <w:lang w:eastAsia="ja-JP"/>
        </w:rPr>
        <w:t>マイクロソフトの</w:t>
      </w:r>
      <w:r>
        <w:rPr>
          <w:i/>
          <w:lang w:eastAsia="zh-TW"/>
        </w:rPr>
        <w:t>休業日</w:t>
      </w:r>
      <w:r>
        <w:rPr>
          <w:i/>
          <w:lang w:eastAsia="ja-JP"/>
        </w:rPr>
        <w:t>を</w:t>
      </w:r>
      <w:r>
        <w:rPr>
          <w:i/>
          <w:lang w:eastAsia="zh-TW"/>
        </w:rPr>
        <w:t>除</w:t>
      </w:r>
      <w:r>
        <w:rPr>
          <w:i/>
          <w:lang w:eastAsia="ja-JP"/>
        </w:rPr>
        <w:t>く</w:t>
      </w:r>
      <w:r>
        <w:rPr>
          <w:i/>
          <w:lang w:eastAsia="zh-TW"/>
        </w:rPr>
        <w:t>月曜日</w:t>
      </w:r>
      <w:r>
        <w:rPr>
          <w:i/>
          <w:lang w:eastAsia="ja-JP"/>
        </w:rPr>
        <w:t>から</w:t>
      </w:r>
      <w:r>
        <w:rPr>
          <w:i/>
          <w:lang w:eastAsia="zh-TW"/>
        </w:rPr>
        <w:t>金曜日</w:t>
      </w:r>
      <w:r>
        <w:rPr>
          <w:i/>
          <w:lang w:eastAsia="ja-JP"/>
        </w:rPr>
        <w:t>の</w:t>
      </w:r>
      <w:r>
        <w:rPr>
          <w:i/>
          <w:lang w:eastAsia="zh-TW"/>
        </w:rPr>
        <w:t xml:space="preserve"> 9:00-17:30 </w:t>
      </w:r>
      <w:r>
        <w:rPr>
          <w:i/>
          <w:lang w:eastAsia="ja-JP"/>
        </w:rPr>
        <w:t>となります</w:t>
      </w:r>
      <w:r>
        <w:rPr>
          <w:i/>
          <w:lang w:eastAsia="zh-TW"/>
        </w:rPr>
        <w:t>)</w:t>
      </w:r>
      <w:r>
        <w:rPr>
          <w:i/>
          <w:lang w:eastAsia="zh-TW"/>
        </w:rPr>
        <w:t>。</w:t>
      </w:r>
    </w:p>
    <w:p w:rsidR="00F87589" w:rsidRDefault="00295C93">
      <w:pPr>
        <w:pStyle w:val="ProductList-Body"/>
        <w:rPr>
          <w:lang w:eastAsia="zh-TW"/>
        </w:rPr>
      </w:pPr>
      <w:r>
        <w:rPr>
          <w:vertAlign w:val="superscript"/>
          <w:lang w:eastAsia="zh-TW"/>
        </w:rPr>
        <w:t>2</w:t>
      </w:r>
      <w:r>
        <w:rPr>
          <w:i/>
          <w:lang w:eastAsia="ja-JP"/>
        </w:rPr>
        <w:t>お</w:t>
      </w:r>
      <w:r>
        <w:rPr>
          <w:i/>
          <w:lang w:eastAsia="zh-TW"/>
        </w:rPr>
        <w:t>客様</w:t>
      </w:r>
      <w:r>
        <w:rPr>
          <w:i/>
          <w:lang w:eastAsia="ja-JP"/>
        </w:rPr>
        <w:t>が</w:t>
      </w:r>
      <w:r>
        <w:rPr>
          <w:i/>
          <w:lang w:eastAsia="zh-TW"/>
        </w:rPr>
        <w:t>上記表</w:t>
      </w:r>
      <w:r>
        <w:rPr>
          <w:i/>
          <w:lang w:eastAsia="ja-JP"/>
        </w:rPr>
        <w:t>に</w:t>
      </w:r>
      <w:r>
        <w:rPr>
          <w:i/>
          <w:lang w:eastAsia="zh-TW"/>
        </w:rPr>
        <w:t>基</w:t>
      </w:r>
      <w:r>
        <w:rPr>
          <w:i/>
          <w:lang w:eastAsia="ja-JP"/>
        </w:rPr>
        <w:t>づく</w:t>
      </w:r>
      <w:r>
        <w:rPr>
          <w:i/>
          <w:lang w:eastAsia="zh-TW"/>
        </w:rPr>
        <w:t>「</w:t>
      </w:r>
      <w:r>
        <w:rPr>
          <w:i/>
          <w:lang w:eastAsia="ja-JP"/>
        </w:rPr>
        <w:t>お</w:t>
      </w:r>
      <w:r>
        <w:rPr>
          <w:i/>
          <w:lang w:eastAsia="zh-TW"/>
        </w:rPr>
        <w:t>客様</w:t>
      </w:r>
      <w:r>
        <w:rPr>
          <w:i/>
          <w:lang w:eastAsia="ja-JP"/>
        </w:rPr>
        <w:t>の</w:t>
      </w:r>
      <w:r>
        <w:rPr>
          <w:i/>
          <w:lang w:eastAsia="zh-TW"/>
        </w:rPr>
        <w:t>対応」</w:t>
      </w:r>
      <w:r>
        <w:rPr>
          <w:i/>
          <w:lang w:eastAsia="ja-JP"/>
        </w:rPr>
        <w:t>を</w:t>
      </w:r>
      <w:r>
        <w:rPr>
          <w:i/>
          <w:lang w:eastAsia="zh-TW"/>
        </w:rPr>
        <w:t>満足</w:t>
      </w:r>
      <w:r>
        <w:rPr>
          <w:i/>
          <w:lang w:eastAsia="ja-JP"/>
        </w:rPr>
        <w:t>に</w:t>
      </w:r>
      <w:r>
        <w:rPr>
          <w:i/>
          <w:lang w:eastAsia="zh-TW"/>
        </w:rPr>
        <w:t>実施</w:t>
      </w:r>
      <w:r>
        <w:rPr>
          <w:i/>
          <w:lang w:eastAsia="ja-JP"/>
        </w:rPr>
        <w:t>できないとマイクロソフトが</w:t>
      </w:r>
      <w:r>
        <w:rPr>
          <w:i/>
          <w:lang w:eastAsia="zh-TW"/>
        </w:rPr>
        <w:t>合理的</w:t>
      </w:r>
      <w:r>
        <w:rPr>
          <w:i/>
          <w:lang w:eastAsia="ja-JP"/>
        </w:rPr>
        <w:t>に</w:t>
      </w:r>
      <w:r>
        <w:rPr>
          <w:i/>
          <w:lang w:eastAsia="zh-TW"/>
        </w:rPr>
        <w:t>判断</w:t>
      </w:r>
      <w:r>
        <w:rPr>
          <w:i/>
          <w:lang w:eastAsia="ja-JP"/>
        </w:rPr>
        <w:t>する</w:t>
      </w:r>
      <w:r>
        <w:rPr>
          <w:i/>
          <w:lang w:eastAsia="zh-TW"/>
        </w:rPr>
        <w:t>場合</w:t>
      </w:r>
      <w:r>
        <w:rPr>
          <w:i/>
          <w:lang w:eastAsia="ja-JP"/>
        </w:rPr>
        <w:t>には</w:t>
      </w:r>
      <w:r>
        <w:rPr>
          <w:i/>
          <w:lang w:eastAsia="zh-TW"/>
        </w:rPr>
        <w:t>、深刻度</w:t>
      </w:r>
      <w:r>
        <w:rPr>
          <w:i/>
          <w:lang w:eastAsia="ja-JP"/>
        </w:rPr>
        <w:t>が</w:t>
      </w:r>
      <w:r>
        <w:rPr>
          <w:i/>
          <w:lang w:eastAsia="zh-TW"/>
        </w:rPr>
        <w:t>引</w:t>
      </w:r>
      <w:r>
        <w:rPr>
          <w:i/>
          <w:lang w:eastAsia="ja-JP"/>
        </w:rPr>
        <w:t>き</w:t>
      </w:r>
      <w:r>
        <w:rPr>
          <w:i/>
          <w:lang w:eastAsia="zh-TW"/>
        </w:rPr>
        <w:t>下</w:t>
      </w:r>
      <w:r>
        <w:rPr>
          <w:i/>
          <w:lang w:eastAsia="ja-JP"/>
        </w:rPr>
        <w:t>げられることがあり</w:t>
      </w:r>
      <w:r>
        <w:rPr>
          <w:i/>
          <w:lang w:eastAsia="zh-TW"/>
        </w:rPr>
        <w:t>得</w:t>
      </w:r>
      <w:r>
        <w:rPr>
          <w:i/>
          <w:lang w:eastAsia="ja-JP"/>
        </w:rPr>
        <w:t>ます</w:t>
      </w:r>
      <w:r>
        <w:rPr>
          <w:i/>
          <w:lang w:eastAsia="zh-TW"/>
        </w:rPr>
        <w:t>。</w:t>
      </w:r>
    </w:p>
    <w:p w:rsidR="00F87589" w:rsidRDefault="00295C93">
      <w:pPr>
        <w:pStyle w:val="ProductList-Body"/>
        <w:rPr>
          <w:lang w:eastAsia="zh-TW"/>
        </w:rPr>
      </w:pPr>
      <w:r>
        <w:rPr>
          <w:lang w:eastAsia="zh-TW"/>
        </w:rPr>
        <w:t xml:space="preserve"> </w:t>
      </w:r>
    </w:p>
    <w:p w:rsidR="00F87589" w:rsidRDefault="00295C93">
      <w:pPr>
        <w:pStyle w:val="ProductList-ClauseHeading"/>
        <w:outlineLvl w:val="2"/>
        <w:rPr>
          <w:lang w:eastAsia="zh-TW"/>
        </w:rPr>
      </w:pPr>
      <w:r>
        <w:rPr>
          <w:lang w:eastAsia="zh-TW"/>
        </w:rPr>
        <w:lastRenderedPageBreak/>
        <w:t>関連</w:t>
      </w:r>
      <w:r>
        <w:rPr>
          <w:lang w:eastAsia="ja-JP"/>
        </w:rPr>
        <w:t>するビジネス</w:t>
      </w:r>
      <w:r>
        <w:rPr>
          <w:lang w:eastAsia="zh-TW"/>
        </w:rPr>
        <w:t xml:space="preserve"> </w:t>
      </w:r>
      <w:r>
        <w:rPr>
          <w:lang w:eastAsia="ja-JP"/>
        </w:rPr>
        <w:t>ルール</w:t>
      </w:r>
    </w:p>
    <w:p w:rsidR="00F87589" w:rsidRDefault="00295C93">
      <w:pPr>
        <w:pStyle w:val="ProductList-Body"/>
        <w:rPr>
          <w:lang w:eastAsia="zh-TW"/>
        </w:rPr>
      </w:pPr>
      <w:r>
        <w:rPr>
          <w:lang w:eastAsia="ja-JP"/>
        </w:rPr>
        <w:t>いずれのプロフェッショナル</w:t>
      </w:r>
      <w:r>
        <w:rPr>
          <w:lang w:eastAsia="zh-TW"/>
        </w:rPr>
        <w:t xml:space="preserve"> </w:t>
      </w:r>
      <w:r>
        <w:rPr>
          <w:lang w:eastAsia="ja-JP"/>
        </w:rPr>
        <w:t>サービスにおいても</w:t>
      </w:r>
      <w:r>
        <w:rPr>
          <w:lang w:eastAsia="zh-TW"/>
        </w:rPr>
        <w:t>、一般的</w:t>
      </w:r>
      <w:r>
        <w:rPr>
          <w:lang w:eastAsia="ja-JP"/>
        </w:rPr>
        <w:t>に</w:t>
      </w:r>
      <w:r>
        <w:rPr>
          <w:lang w:eastAsia="zh-TW"/>
        </w:rPr>
        <w:t>入手可能</w:t>
      </w:r>
      <w:r>
        <w:rPr>
          <w:lang w:eastAsia="ja-JP"/>
        </w:rPr>
        <w:t>なマイクロソフト</w:t>
      </w:r>
      <w:r>
        <w:rPr>
          <w:lang w:eastAsia="zh-TW"/>
        </w:rPr>
        <w:t>製品</w:t>
      </w:r>
      <w:r>
        <w:rPr>
          <w:lang w:eastAsia="ja-JP"/>
        </w:rPr>
        <w:t>についてサポートを</w:t>
      </w:r>
      <w:r>
        <w:rPr>
          <w:lang w:eastAsia="zh-TW"/>
        </w:rPr>
        <w:t>提供</w:t>
      </w:r>
      <w:r>
        <w:rPr>
          <w:lang w:eastAsia="ja-JP"/>
        </w:rPr>
        <w:t>します</w:t>
      </w:r>
      <w:r>
        <w:rPr>
          <w:lang w:eastAsia="zh-TW"/>
        </w:rPr>
        <w:t>。</w:t>
      </w:r>
      <w:r>
        <w:rPr>
          <w:lang w:eastAsia="ja-JP"/>
        </w:rPr>
        <w:t>ただし</w:t>
      </w:r>
      <w:r>
        <w:rPr>
          <w:lang w:eastAsia="zh-TW"/>
        </w:rPr>
        <w:t>、</w:t>
      </w:r>
      <w:r>
        <w:rPr>
          <w:lang w:eastAsia="ja-JP"/>
        </w:rPr>
        <w:t>マイクロソフト</w:t>
      </w:r>
      <w:r>
        <w:rPr>
          <w:lang w:eastAsia="zh-TW"/>
        </w:rPr>
        <w:t xml:space="preserve"> </w:t>
      </w:r>
      <w:r>
        <w:rPr>
          <w:lang w:eastAsia="ja-JP"/>
        </w:rPr>
        <w:t>プレミア</w:t>
      </w:r>
      <w:r>
        <w:rPr>
          <w:lang w:eastAsia="zh-TW"/>
        </w:rPr>
        <w:t xml:space="preserve"> </w:t>
      </w:r>
      <w:r>
        <w:rPr>
          <w:lang w:eastAsia="ja-JP"/>
        </w:rPr>
        <w:t>オンライン</w:t>
      </w:r>
      <w:r>
        <w:rPr>
          <w:lang w:eastAsia="zh-TW"/>
        </w:rPr>
        <w:t xml:space="preserve"> Web </w:t>
      </w:r>
      <w:r>
        <w:rPr>
          <w:lang w:eastAsia="ja-JP"/>
        </w:rPr>
        <w:t>サイトまたはマイクロソフト</w:t>
      </w:r>
      <w:r>
        <w:rPr>
          <w:lang w:eastAsia="zh-TW"/>
        </w:rPr>
        <w:t xml:space="preserve"> </w:t>
      </w:r>
      <w:r>
        <w:rPr>
          <w:lang w:eastAsia="ja-JP"/>
        </w:rPr>
        <w:t>サポート</w:t>
      </w:r>
      <w:r>
        <w:rPr>
          <w:lang w:eastAsia="zh-TW"/>
        </w:rPr>
        <w:t xml:space="preserve"> </w:t>
      </w:r>
      <w:r>
        <w:rPr>
          <w:lang w:eastAsia="ja-JP"/>
        </w:rPr>
        <w:t>ライフサイクル</w:t>
      </w:r>
      <w:r>
        <w:rPr>
          <w:lang w:eastAsia="zh-TW"/>
        </w:rPr>
        <w:t xml:space="preserve"> Web </w:t>
      </w:r>
      <w:r>
        <w:rPr>
          <w:lang w:eastAsia="ja-JP"/>
        </w:rPr>
        <w:t>サイトで</w:t>
      </w:r>
      <w:r>
        <w:rPr>
          <w:lang w:eastAsia="zh-TW"/>
        </w:rPr>
        <w:t>特</w:t>
      </w:r>
      <w:r>
        <w:rPr>
          <w:lang w:eastAsia="ja-JP"/>
        </w:rPr>
        <w:t>に</w:t>
      </w:r>
      <w:r>
        <w:rPr>
          <w:lang w:eastAsia="zh-TW"/>
        </w:rPr>
        <w:t>除外</w:t>
      </w:r>
      <w:r>
        <w:rPr>
          <w:lang w:eastAsia="ja-JP"/>
        </w:rPr>
        <w:t>されている</w:t>
      </w:r>
      <w:r>
        <w:rPr>
          <w:lang w:eastAsia="zh-TW"/>
        </w:rPr>
        <w:t>場合</w:t>
      </w:r>
      <w:r>
        <w:rPr>
          <w:lang w:eastAsia="ja-JP"/>
        </w:rPr>
        <w:t>を</w:t>
      </w:r>
      <w:r>
        <w:rPr>
          <w:lang w:eastAsia="zh-TW"/>
        </w:rPr>
        <w:t>除</w:t>
      </w:r>
      <w:r>
        <w:rPr>
          <w:lang w:eastAsia="ja-JP"/>
        </w:rPr>
        <w:t>きます</w:t>
      </w:r>
      <w:r>
        <w:rPr>
          <w:lang w:eastAsia="zh-TW"/>
        </w:rPr>
        <w:t>。</w:t>
      </w:r>
      <w:r>
        <w:rPr>
          <w:lang w:eastAsia="ja-JP"/>
        </w:rPr>
        <w:t>プロフェッショナル</w:t>
      </w:r>
      <w:r>
        <w:rPr>
          <w:lang w:eastAsia="zh-TW"/>
        </w:rPr>
        <w:t xml:space="preserve"> </w:t>
      </w:r>
      <w:r>
        <w:rPr>
          <w:lang w:eastAsia="ja-JP"/>
        </w:rPr>
        <w:t>サービスは</w:t>
      </w:r>
      <w:r>
        <w:rPr>
          <w:lang w:eastAsia="zh-TW"/>
        </w:rPr>
        <w:t>、原則</w:t>
      </w:r>
      <w:r>
        <w:rPr>
          <w:lang w:eastAsia="ja-JP"/>
        </w:rPr>
        <w:t>として</w:t>
      </w:r>
      <w:r>
        <w:rPr>
          <w:lang w:eastAsia="zh-TW"/>
        </w:rPr>
        <w:t>時間単位</w:t>
      </w:r>
      <w:r>
        <w:rPr>
          <w:lang w:eastAsia="ja-JP"/>
        </w:rPr>
        <w:t>で</w:t>
      </w:r>
      <w:r>
        <w:rPr>
          <w:lang w:eastAsia="zh-TW"/>
        </w:rPr>
        <w:t>請求</w:t>
      </w:r>
      <w:r>
        <w:rPr>
          <w:lang w:eastAsia="ja-JP"/>
        </w:rPr>
        <w:t>され</w:t>
      </w:r>
      <w:r>
        <w:rPr>
          <w:lang w:eastAsia="zh-TW"/>
        </w:rPr>
        <w:t>、</w:t>
      </w:r>
      <w:r>
        <w:rPr>
          <w:lang w:eastAsia="ja-JP"/>
        </w:rPr>
        <w:t>リモートで</w:t>
      </w:r>
      <w:r>
        <w:rPr>
          <w:lang w:eastAsia="zh-TW"/>
        </w:rPr>
        <w:t>提供</w:t>
      </w:r>
      <w:r>
        <w:rPr>
          <w:lang w:eastAsia="ja-JP"/>
        </w:rPr>
        <w:t>されます</w:t>
      </w:r>
      <w:r>
        <w:rPr>
          <w:lang w:eastAsia="zh-TW"/>
        </w:rPr>
        <w:t>。</w:t>
      </w:r>
      <w:r>
        <w:rPr>
          <w:lang w:eastAsia="ja-JP"/>
        </w:rPr>
        <w:t>また</w:t>
      </w:r>
      <w:r>
        <w:rPr>
          <w:lang w:eastAsia="zh-TW"/>
        </w:rPr>
        <w:t>、他</w:t>
      </w:r>
      <w:r>
        <w:rPr>
          <w:lang w:eastAsia="ja-JP"/>
        </w:rPr>
        <w:t>の</w:t>
      </w:r>
      <w:r>
        <w:rPr>
          <w:lang w:eastAsia="zh-TW"/>
        </w:rPr>
        <w:t>言語</w:t>
      </w:r>
      <w:r>
        <w:rPr>
          <w:lang w:eastAsia="ja-JP"/>
        </w:rPr>
        <w:t>が</w:t>
      </w:r>
      <w:r>
        <w:rPr>
          <w:lang w:eastAsia="zh-TW"/>
        </w:rPr>
        <w:t>利用</w:t>
      </w:r>
      <w:r>
        <w:rPr>
          <w:lang w:eastAsia="ja-JP"/>
        </w:rPr>
        <w:t>できる</w:t>
      </w:r>
      <w:r>
        <w:rPr>
          <w:lang w:eastAsia="zh-TW"/>
        </w:rPr>
        <w:t>場合</w:t>
      </w:r>
      <w:r>
        <w:rPr>
          <w:lang w:eastAsia="ja-JP"/>
        </w:rPr>
        <w:t>を</w:t>
      </w:r>
      <w:r>
        <w:rPr>
          <w:lang w:eastAsia="zh-TW"/>
        </w:rPr>
        <w:t>除</w:t>
      </w:r>
      <w:r>
        <w:rPr>
          <w:lang w:eastAsia="ja-JP"/>
        </w:rPr>
        <w:t>き</w:t>
      </w:r>
      <w:r>
        <w:rPr>
          <w:lang w:eastAsia="zh-TW"/>
        </w:rPr>
        <w:t>、英語</w:t>
      </w:r>
      <w:r>
        <w:rPr>
          <w:lang w:eastAsia="ja-JP"/>
        </w:rPr>
        <w:t>で</w:t>
      </w:r>
      <w:r>
        <w:rPr>
          <w:lang w:eastAsia="zh-TW"/>
        </w:rPr>
        <w:t>提供</w:t>
      </w:r>
      <w:r>
        <w:rPr>
          <w:lang w:eastAsia="ja-JP"/>
        </w:rPr>
        <w:t>されます</w:t>
      </w:r>
      <w:r>
        <w:rPr>
          <w:lang w:eastAsia="zh-TW"/>
        </w:rPr>
        <w:t>。</w:t>
      </w:r>
      <w:r>
        <w:rPr>
          <w:lang w:eastAsia="ja-JP"/>
        </w:rPr>
        <w:t>プロフェッショナル</w:t>
      </w:r>
      <w:r>
        <w:rPr>
          <w:lang w:eastAsia="zh-TW"/>
        </w:rPr>
        <w:t xml:space="preserve"> </w:t>
      </w:r>
      <w:r>
        <w:rPr>
          <w:lang w:eastAsia="ja-JP"/>
        </w:rPr>
        <w:t>サービスはボリューム</w:t>
      </w:r>
      <w:r>
        <w:rPr>
          <w:lang w:eastAsia="zh-TW"/>
        </w:rPr>
        <w:t xml:space="preserve"> </w:t>
      </w:r>
      <w:r>
        <w:rPr>
          <w:lang w:eastAsia="ja-JP"/>
        </w:rPr>
        <w:t>ライセンス</w:t>
      </w:r>
      <w:r>
        <w:rPr>
          <w:lang w:eastAsia="zh-TW"/>
        </w:rPr>
        <w:t>契約</w:t>
      </w:r>
      <w:r>
        <w:rPr>
          <w:lang w:eastAsia="ja-JP"/>
        </w:rPr>
        <w:t>が</w:t>
      </w:r>
      <w:r>
        <w:rPr>
          <w:lang w:eastAsia="zh-TW"/>
        </w:rPr>
        <w:t>締結</w:t>
      </w:r>
      <w:r>
        <w:rPr>
          <w:lang w:eastAsia="ja-JP"/>
        </w:rPr>
        <w:t>された</w:t>
      </w:r>
      <w:r>
        <w:rPr>
          <w:lang w:eastAsia="zh-TW"/>
        </w:rPr>
        <w:t>国</w:t>
      </w:r>
      <w:r>
        <w:rPr>
          <w:lang w:eastAsia="ja-JP"/>
        </w:rPr>
        <w:t>で</w:t>
      </w:r>
      <w:r>
        <w:rPr>
          <w:lang w:eastAsia="zh-TW"/>
        </w:rPr>
        <w:t>提供</w:t>
      </w:r>
      <w:r>
        <w:rPr>
          <w:lang w:eastAsia="ja-JP"/>
        </w:rPr>
        <w:t>されます</w:t>
      </w:r>
      <w:r>
        <w:rPr>
          <w:lang w:eastAsia="zh-TW"/>
        </w:rPr>
        <w:t>。</w:t>
      </w:r>
      <w:r>
        <w:rPr>
          <w:lang w:eastAsia="ja-JP"/>
        </w:rPr>
        <w:t>オンサイトによるサービス</w:t>
      </w:r>
      <w:r>
        <w:rPr>
          <w:lang w:eastAsia="zh-TW"/>
        </w:rPr>
        <w:t>提供</w:t>
      </w:r>
      <w:r>
        <w:rPr>
          <w:lang w:eastAsia="ja-JP"/>
        </w:rPr>
        <w:t>には</w:t>
      </w:r>
      <w:r>
        <w:rPr>
          <w:lang w:eastAsia="zh-TW"/>
        </w:rPr>
        <w:t>前払</w:t>
      </w:r>
      <w:r>
        <w:rPr>
          <w:lang w:eastAsia="ja-JP"/>
        </w:rPr>
        <w:t>いが</w:t>
      </w:r>
      <w:r>
        <w:rPr>
          <w:lang w:eastAsia="zh-TW"/>
        </w:rPr>
        <w:t>適用</w:t>
      </w:r>
      <w:r>
        <w:rPr>
          <w:lang w:eastAsia="ja-JP"/>
        </w:rPr>
        <w:t>されず</w:t>
      </w:r>
      <w:r>
        <w:rPr>
          <w:lang w:eastAsia="zh-TW"/>
        </w:rPr>
        <w:t>、</w:t>
      </w:r>
      <w:r>
        <w:rPr>
          <w:lang w:eastAsia="ja-JP"/>
        </w:rPr>
        <w:t>リソースの</w:t>
      </w:r>
      <w:r>
        <w:rPr>
          <w:lang w:eastAsia="zh-TW"/>
        </w:rPr>
        <w:t>利用可能状況</w:t>
      </w:r>
      <w:r>
        <w:rPr>
          <w:lang w:eastAsia="ja-JP"/>
        </w:rPr>
        <w:t>により</w:t>
      </w:r>
      <w:r>
        <w:rPr>
          <w:lang w:eastAsia="zh-TW"/>
        </w:rPr>
        <w:t>左右</w:t>
      </w:r>
      <w:r>
        <w:rPr>
          <w:lang w:eastAsia="ja-JP"/>
        </w:rPr>
        <w:t>されます</w:t>
      </w:r>
      <w:r>
        <w:rPr>
          <w:lang w:eastAsia="zh-TW"/>
        </w:rPr>
        <w:t>。年単位</w:t>
      </w:r>
      <w:r>
        <w:rPr>
          <w:lang w:eastAsia="ja-JP"/>
        </w:rPr>
        <w:t>で</w:t>
      </w:r>
      <w:r>
        <w:rPr>
          <w:lang w:eastAsia="zh-TW"/>
        </w:rPr>
        <w:t>使用</w:t>
      </w:r>
      <w:r>
        <w:rPr>
          <w:lang w:eastAsia="ja-JP"/>
        </w:rPr>
        <w:t>されていないプロフェッショナル</w:t>
      </w:r>
      <w:r>
        <w:rPr>
          <w:lang w:eastAsia="zh-TW"/>
        </w:rPr>
        <w:t xml:space="preserve"> </w:t>
      </w:r>
      <w:r>
        <w:rPr>
          <w:lang w:eastAsia="ja-JP"/>
        </w:rPr>
        <w:t>サービスはすべて</w:t>
      </w:r>
      <w:r>
        <w:rPr>
          <w:lang w:eastAsia="zh-TW"/>
        </w:rPr>
        <w:t>失効</w:t>
      </w:r>
      <w:r>
        <w:rPr>
          <w:lang w:eastAsia="ja-JP"/>
        </w:rPr>
        <w:t>します</w:t>
      </w:r>
      <w:r>
        <w:rPr>
          <w:lang w:eastAsia="zh-TW"/>
        </w:rPr>
        <w:t>。</w:t>
      </w:r>
      <w:r>
        <w:rPr>
          <w:lang w:eastAsia="ja-JP"/>
        </w:rPr>
        <w:t>マイクロソフトは</w:t>
      </w:r>
      <w:r>
        <w:rPr>
          <w:lang w:eastAsia="zh-TW"/>
        </w:rPr>
        <w:t>、</w:t>
      </w:r>
      <w:r>
        <w:rPr>
          <w:lang w:eastAsia="ja-JP"/>
        </w:rPr>
        <w:t>お</w:t>
      </w:r>
      <w:r>
        <w:rPr>
          <w:lang w:eastAsia="zh-TW"/>
        </w:rPr>
        <w:t>客様</w:t>
      </w:r>
      <w:r>
        <w:rPr>
          <w:lang w:eastAsia="ja-JP"/>
        </w:rPr>
        <w:t>の</w:t>
      </w:r>
      <w:r>
        <w:rPr>
          <w:lang w:eastAsia="zh-TW"/>
        </w:rPr>
        <w:t>要請</w:t>
      </w:r>
      <w:r>
        <w:rPr>
          <w:lang w:eastAsia="ja-JP"/>
        </w:rPr>
        <w:t>に</w:t>
      </w:r>
      <w:r>
        <w:rPr>
          <w:lang w:eastAsia="zh-TW"/>
        </w:rPr>
        <w:t>基</w:t>
      </w:r>
      <w:r>
        <w:rPr>
          <w:lang w:eastAsia="ja-JP"/>
        </w:rPr>
        <w:t>づき</w:t>
      </w:r>
      <w:r>
        <w:rPr>
          <w:lang w:eastAsia="zh-TW"/>
        </w:rPr>
        <w:t>、問題</w:t>
      </w:r>
      <w:r>
        <w:rPr>
          <w:lang w:eastAsia="ja-JP"/>
        </w:rPr>
        <w:t>を</w:t>
      </w:r>
      <w:r>
        <w:rPr>
          <w:lang w:eastAsia="zh-TW"/>
        </w:rPr>
        <w:t>分析</w:t>
      </w:r>
      <w:r>
        <w:rPr>
          <w:lang w:eastAsia="ja-JP"/>
        </w:rPr>
        <w:t>するためにお</w:t>
      </w:r>
      <w:r>
        <w:rPr>
          <w:lang w:eastAsia="zh-TW"/>
        </w:rPr>
        <w:t>客様</w:t>
      </w:r>
      <w:r>
        <w:rPr>
          <w:lang w:eastAsia="ja-JP"/>
        </w:rPr>
        <w:t>のシステムにリモートのダイヤルイン</w:t>
      </w:r>
      <w:r>
        <w:rPr>
          <w:lang w:eastAsia="zh-TW"/>
        </w:rPr>
        <w:t>経由</w:t>
      </w:r>
      <w:r>
        <w:rPr>
          <w:lang w:eastAsia="ja-JP"/>
        </w:rPr>
        <w:t>でアクセスすることができます</w:t>
      </w:r>
      <w:r>
        <w:rPr>
          <w:lang w:eastAsia="zh-TW"/>
        </w:rPr>
        <w:t>。</w:t>
      </w:r>
    </w:p>
    <w:p w:rsidR="00F87589" w:rsidRDefault="00295C93">
      <w:pPr>
        <w:pStyle w:val="ProductList-Offering1Heading"/>
        <w:outlineLvl w:val="1"/>
      </w:pPr>
      <w:bookmarkStart w:id="407" w:name="_Sec566"/>
      <w:r>
        <w:t xml:space="preserve">Microsoft Enterprise Strategy Program </w:t>
      </w:r>
      <w:r>
        <w:t>の提供内容</w:t>
      </w:r>
      <w:bookmarkEnd w:id="407"/>
      <w:r>
        <w:fldChar w:fldCharType="begin"/>
      </w:r>
      <w:r>
        <w:instrText xml:space="preserve"> TC "</w:instrText>
      </w:r>
      <w:bookmarkStart w:id="408" w:name="_Toc452104355"/>
      <w:r>
        <w:instrText xml:space="preserve">Microsoft Enterprise Strategy Program </w:instrText>
      </w:r>
      <w:r>
        <w:instrText>の提供内容</w:instrText>
      </w:r>
      <w:bookmarkEnd w:id="408"/>
      <w:r>
        <w:instrText>" \l 2</w:instrText>
      </w:r>
      <w:r>
        <w:fldChar w:fldCharType="end"/>
      </w:r>
    </w:p>
    <w:p w:rsidR="00F87589" w:rsidRDefault="00295C93">
      <w:pPr>
        <w:pStyle w:val="ProductList-Body"/>
      </w:pPr>
      <w:r>
        <w:t xml:space="preserve">Enterprise Strategy Program </w:t>
      </w:r>
      <w:r>
        <w:t>は以下の内容で構成されます。これらのサービスが、各年のお客様の</w:t>
      </w:r>
      <w:r>
        <w:t xml:space="preserve"> Enterprise Agreement </w:t>
      </w:r>
      <w:r>
        <w:t>で提供される予定です。</w:t>
      </w:r>
    </w:p>
    <w:tbl>
      <w:tblPr>
        <w:tblStyle w:val="PURTable"/>
        <w:tblW w:w="0" w:type="dxa"/>
        <w:tblLook w:val="04A0" w:firstRow="1" w:lastRow="0" w:firstColumn="1" w:lastColumn="0" w:noHBand="0" w:noVBand="1"/>
      </w:tblPr>
      <w:tblGrid>
        <w:gridCol w:w="2694"/>
        <w:gridCol w:w="2695"/>
        <w:gridCol w:w="2706"/>
        <w:gridCol w:w="2695"/>
      </w:tblGrid>
      <w:tr w:rsidR="00F87589">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87589" w:rsidRDefault="00295C93">
            <w:pPr>
              <w:pStyle w:val="ProductList-TableBody"/>
            </w:pPr>
            <w:r>
              <w:rPr>
                <w:color w:val="FFFFFF"/>
              </w:rPr>
              <w:t>内訳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87589" w:rsidRDefault="00295C93">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87589" w:rsidRDefault="00295C93">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87589" w:rsidRDefault="00295C93">
            <w:pPr>
              <w:pStyle w:val="ProductList-TableBody"/>
            </w:pPr>
            <w:r>
              <w:rPr>
                <w:color w:val="FFFFFF"/>
              </w:rPr>
              <w:t>Enterprise Strategy Portfolio</w:t>
            </w:r>
          </w:p>
        </w:tc>
      </w:tr>
      <w:tr w:rsidR="00F87589">
        <w:tc>
          <w:tcPr>
            <w:tcW w:w="306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 xml:space="preserve">SKU </w:t>
            </w:r>
            <w:r>
              <w:t>製品ファミリ</w:t>
            </w:r>
          </w:p>
        </w:tc>
        <w:tc>
          <w:tcPr>
            <w:tcW w:w="306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9RO-xxxx</w:t>
            </w:r>
          </w:p>
        </w:tc>
      </w:tr>
      <w:tr w:rsidR="00F87589">
        <w:tc>
          <w:tcPr>
            <w:tcW w:w="306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サービス提供</w:t>
            </w:r>
          </w:p>
        </w:tc>
        <w:tc>
          <w:tcPr>
            <w:tcW w:w="306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マイクロソフト</w:t>
            </w:r>
            <w:r>
              <w:t xml:space="preserve"> </w:t>
            </w:r>
            <w:r>
              <w:t>アーキテクトおよびエンタープライズ</w:t>
            </w:r>
            <w:r>
              <w:t xml:space="preserve"> </w:t>
            </w:r>
            <w:r>
              <w:t>サービス提供チームの総計で最大</w:t>
            </w:r>
            <w:r>
              <w:t xml:space="preserve"> 400 </w:t>
            </w:r>
            <w:r>
              <w:t>時間</w:t>
            </w:r>
          </w:p>
        </w:tc>
        <w:tc>
          <w:tcPr>
            <w:tcW w:w="306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マイクロソフト</w:t>
            </w:r>
            <w:r>
              <w:t xml:space="preserve"> </w:t>
            </w:r>
            <w:r>
              <w:t>アーキテクトおよびエンタープライズ</w:t>
            </w:r>
            <w:r>
              <w:t xml:space="preserve"> </w:t>
            </w:r>
            <w:r>
              <w:t>サービス提供チームの総計で最大</w:t>
            </w:r>
            <w:r>
              <w:t xml:space="preserve"> 800 </w:t>
            </w:r>
            <w:r>
              <w:t>時間</w:t>
            </w:r>
          </w:p>
        </w:tc>
        <w:tc>
          <w:tcPr>
            <w:tcW w:w="306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マイクロソフト</w:t>
            </w:r>
            <w:r>
              <w:t xml:space="preserve"> </w:t>
            </w:r>
            <w:r>
              <w:t>アーキテクトおよびエンタープライズ</w:t>
            </w:r>
            <w:r>
              <w:t xml:space="preserve"> </w:t>
            </w:r>
            <w:r>
              <w:t>サービス提供チームの総計で最大</w:t>
            </w:r>
            <w:r>
              <w:t xml:space="preserve"> 1600 </w:t>
            </w:r>
            <w:r>
              <w:t>時間</w:t>
            </w:r>
          </w:p>
        </w:tc>
      </w:tr>
      <w:tr w:rsidR="00F87589">
        <w:tc>
          <w:tcPr>
            <w:tcW w:w="306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サービス提供計画</w:t>
            </w:r>
            <w:r>
              <w:t xml:space="preserve"> (SDP)</w:t>
            </w:r>
          </w:p>
        </w:tc>
        <w:tc>
          <w:tcPr>
            <w:tcW w:w="306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 xml:space="preserve"> </w:t>
            </w:r>
          </w:p>
        </w:tc>
      </w:tr>
      <w:tr w:rsidR="00F87589">
        <w:tc>
          <w:tcPr>
            <w:tcW w:w="306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 xml:space="preserve">Enterprise Strategy </w:t>
            </w:r>
            <w:r>
              <w:t>ネットワーク</w:t>
            </w:r>
          </w:p>
        </w:tc>
        <w:tc>
          <w:tcPr>
            <w:tcW w:w="306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 xml:space="preserve"> </w:t>
            </w:r>
          </w:p>
        </w:tc>
      </w:tr>
      <w:tr w:rsidR="00F87589">
        <w:tc>
          <w:tcPr>
            <w:tcW w:w="306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 xml:space="preserve">Enterprise Strategy </w:t>
            </w:r>
            <w:r>
              <w:t>ライブラリ</w:t>
            </w:r>
          </w:p>
        </w:tc>
        <w:tc>
          <w:tcPr>
            <w:tcW w:w="306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 xml:space="preserve"> </w:t>
            </w:r>
          </w:p>
        </w:tc>
      </w:tr>
      <w:tr w:rsidR="00F87589">
        <w:tc>
          <w:tcPr>
            <w:tcW w:w="306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 xml:space="preserve">Enterprise Strategy Capacity (SKU </w:t>
            </w:r>
            <w:r>
              <w:t>製品ファミリ</w:t>
            </w:r>
            <w:r>
              <w:t>: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 xml:space="preserve">200 </w:t>
            </w:r>
            <w:r>
              <w:t>時間</w:t>
            </w:r>
            <w:r>
              <w:t xml:space="preserve"> (</w:t>
            </w:r>
            <w:r>
              <w:t>上記のサービスに追加できます</w:t>
            </w:r>
            <w:r>
              <w:t>)</w:t>
            </w:r>
          </w:p>
        </w:tc>
      </w:tr>
    </w:tbl>
    <w:p w:rsidR="00F87589" w:rsidRDefault="00295C93">
      <w:pPr>
        <w:pStyle w:val="ProductList-Body"/>
        <w:rPr>
          <w:lang w:eastAsia="zh-TW"/>
        </w:rPr>
      </w:pPr>
      <w:r>
        <w:rPr>
          <w:lang w:eastAsia="zh-TW"/>
        </w:rPr>
        <w:t xml:space="preserve"> </w:t>
      </w:r>
    </w:p>
    <w:p w:rsidR="00F87589" w:rsidRDefault="00295C93">
      <w:pPr>
        <w:pStyle w:val="ProductList-ClauseHeading"/>
        <w:outlineLvl w:val="2"/>
      </w:pPr>
      <w:r>
        <w:t xml:space="preserve">Enterprise Strategy </w:t>
      </w:r>
      <w:r>
        <w:t>サービス</w:t>
      </w:r>
      <w:r>
        <w:t xml:space="preserve"> </w:t>
      </w:r>
      <w:r>
        <w:t>モジュール</w:t>
      </w:r>
    </w:p>
    <w:p w:rsidR="00F87589" w:rsidRDefault="00295C93">
      <w:pPr>
        <w:pStyle w:val="ProductList-Body"/>
      </w:pPr>
      <w:r>
        <w:t xml:space="preserve">Enterprise Strategy </w:t>
      </w:r>
      <w:r>
        <w:t>サービスには、サービス提供計画の記載に従い、</w:t>
      </w:r>
      <w:r>
        <w:t xml:space="preserve">1 </w:t>
      </w:r>
      <w:r>
        <w:t>つ以上の</w:t>
      </w:r>
      <w:r>
        <w:t xml:space="preserve"> Enterprise Strategy </w:t>
      </w:r>
      <w:r>
        <w:t>サービス</w:t>
      </w:r>
      <w:r>
        <w:t xml:space="preserve"> </w:t>
      </w:r>
      <w:r>
        <w:t>モジュールが含まれます。</w:t>
      </w:r>
    </w:p>
    <w:p w:rsidR="00F87589" w:rsidRDefault="00295C93">
      <w:pPr>
        <w:pStyle w:val="ProductList-Body"/>
      </w:pPr>
      <w:r>
        <w:t xml:space="preserve"> </w:t>
      </w:r>
    </w:p>
    <w:p w:rsidR="00F87589" w:rsidRDefault="00295C93">
      <w:pPr>
        <w:pStyle w:val="ProductList-ClauseHeading"/>
        <w:outlineLvl w:val="2"/>
        <w:rPr>
          <w:lang w:eastAsia="ja-JP"/>
        </w:rPr>
      </w:pPr>
      <w:r>
        <w:rPr>
          <w:lang w:eastAsia="ja-JP"/>
        </w:rPr>
        <w:t>対象範囲外のサービス</w:t>
      </w:r>
    </w:p>
    <w:p w:rsidR="00F87589" w:rsidRDefault="00295C93">
      <w:pPr>
        <w:pStyle w:val="ProductList-Body"/>
        <w:rPr>
          <w:lang w:eastAsia="ja-JP"/>
        </w:rPr>
      </w:pPr>
      <w:r>
        <w:rPr>
          <w:lang w:eastAsia="ja-JP"/>
        </w:rPr>
        <w:t>また、</w:t>
      </w:r>
      <w:r>
        <w:rPr>
          <w:lang w:eastAsia="ja-JP"/>
        </w:rPr>
        <w:t xml:space="preserve">Enterprise Strategy Program </w:t>
      </w:r>
      <w:r>
        <w:rPr>
          <w:lang w:eastAsia="ja-JP"/>
        </w:rPr>
        <w:t>のプロフェッショナル</w:t>
      </w:r>
      <w:r>
        <w:rPr>
          <w:lang w:eastAsia="ja-JP"/>
        </w:rPr>
        <w:t xml:space="preserve"> </w:t>
      </w:r>
      <w:r>
        <w:rPr>
          <w:lang w:eastAsia="ja-JP"/>
        </w:rPr>
        <w:t>サービスには、問題解決、マイクロソフト以外のソース</w:t>
      </w:r>
      <w:r>
        <w:rPr>
          <w:lang w:eastAsia="ja-JP"/>
        </w:rPr>
        <w:t xml:space="preserve"> </w:t>
      </w:r>
      <w:r>
        <w:rPr>
          <w:lang w:eastAsia="ja-JP"/>
        </w:rPr>
        <w:t>コードのレビュー、またはサービス提供計画に記載の成果物の範囲を越える技術的なコンサルティングやアーキテクチャに関するコンサルティングは含まれません。マイクロソフト以外のソース</w:t>
      </w:r>
      <w:r>
        <w:rPr>
          <w:lang w:eastAsia="ja-JP"/>
        </w:rPr>
        <w:t xml:space="preserve"> </w:t>
      </w:r>
      <w:r>
        <w:rPr>
          <w:lang w:eastAsia="ja-JP"/>
        </w:rPr>
        <w:t>コードについては、マイクロソフトのプロフェッショナル</w:t>
      </w:r>
      <w:r>
        <w:rPr>
          <w:lang w:eastAsia="ja-JP"/>
        </w:rPr>
        <w:t xml:space="preserve"> </w:t>
      </w:r>
      <w:r>
        <w:rPr>
          <w:lang w:eastAsia="ja-JP"/>
        </w:rPr>
        <w:t>サービスは、プロセス</w:t>
      </w:r>
      <w:r>
        <w:rPr>
          <w:lang w:eastAsia="ja-JP"/>
        </w:rPr>
        <w:t xml:space="preserve"> </w:t>
      </w:r>
      <w:r>
        <w:rPr>
          <w:lang w:eastAsia="ja-JP"/>
        </w:rPr>
        <w:t>ダンプまたはネットワーク</w:t>
      </w:r>
      <w:r>
        <w:rPr>
          <w:lang w:eastAsia="ja-JP"/>
        </w:rPr>
        <w:t xml:space="preserve"> </w:t>
      </w:r>
      <w:r>
        <w:rPr>
          <w:lang w:eastAsia="ja-JP"/>
        </w:rPr>
        <w:t>モニター</w:t>
      </w:r>
      <w:r>
        <w:rPr>
          <w:lang w:eastAsia="ja-JP"/>
        </w:rPr>
        <w:t xml:space="preserve"> </w:t>
      </w:r>
      <w:r>
        <w:rPr>
          <w:lang w:eastAsia="ja-JP"/>
        </w:rPr>
        <w:t>トレースなどのバイナリ</w:t>
      </w:r>
      <w:r>
        <w:rPr>
          <w:lang w:eastAsia="ja-JP"/>
        </w:rPr>
        <w:t xml:space="preserve"> </w:t>
      </w:r>
      <w:r>
        <w:rPr>
          <w:lang w:eastAsia="ja-JP"/>
        </w:rPr>
        <w:t>データの解析のみに限定されます。</w:t>
      </w:r>
    </w:p>
    <w:p w:rsidR="00F87589" w:rsidRDefault="00295C93">
      <w:pPr>
        <w:pStyle w:val="ProductList-Body"/>
        <w:rPr>
          <w:lang w:eastAsia="ja-JP"/>
        </w:rPr>
      </w:pPr>
      <w:r>
        <w:rPr>
          <w:lang w:eastAsia="ja-JP"/>
        </w:rPr>
        <w:t xml:space="preserve"> </w:t>
      </w:r>
    </w:p>
    <w:p w:rsidR="00F87589" w:rsidRDefault="00295C93">
      <w:pPr>
        <w:pStyle w:val="ProductList-ClauseHeading"/>
        <w:outlineLvl w:val="2"/>
        <w:rPr>
          <w:lang w:eastAsia="ja-JP"/>
        </w:rPr>
      </w:pPr>
      <w:r>
        <w:rPr>
          <w:lang w:eastAsia="ja-JP"/>
        </w:rPr>
        <w:t>お客様の責任</w:t>
      </w:r>
    </w:p>
    <w:p w:rsidR="00F87589" w:rsidRDefault="00295C93">
      <w:pPr>
        <w:pStyle w:val="ProductList-Body"/>
        <w:rPr>
          <w:lang w:eastAsia="zh-TW"/>
        </w:rPr>
      </w:pPr>
      <w:r>
        <w:rPr>
          <w:lang w:eastAsia="ja-JP"/>
        </w:rPr>
        <w:t>お客様は、</w:t>
      </w:r>
      <w:r>
        <w:rPr>
          <w:lang w:eastAsia="ja-JP"/>
        </w:rPr>
        <w:t xml:space="preserve">Enterprise Strategy Program </w:t>
      </w:r>
      <w:r>
        <w:rPr>
          <w:lang w:eastAsia="ja-JP"/>
        </w:rPr>
        <w:t>の一環としてマイクロソフトに協力することに同意するものとします。これには</w:t>
      </w:r>
      <w:r>
        <w:rPr>
          <w:lang w:eastAsia="zh-TW"/>
        </w:rPr>
        <w:t>、</w:t>
      </w:r>
      <w:r>
        <w:rPr>
          <w:lang w:eastAsia="ja-JP"/>
        </w:rPr>
        <w:t>お</w:t>
      </w:r>
      <w:r>
        <w:rPr>
          <w:lang w:eastAsia="zh-TW"/>
        </w:rPr>
        <w:t>客様</w:t>
      </w:r>
      <w:r>
        <w:rPr>
          <w:lang w:eastAsia="ja-JP"/>
        </w:rPr>
        <w:t>の</w:t>
      </w:r>
      <w:r>
        <w:rPr>
          <w:lang w:eastAsia="zh-TW"/>
        </w:rPr>
        <w:t>担当者、</w:t>
      </w:r>
      <w:r>
        <w:rPr>
          <w:lang w:eastAsia="zh-TW"/>
        </w:rPr>
        <w:t xml:space="preserve">IT </w:t>
      </w:r>
      <w:r>
        <w:rPr>
          <w:lang w:eastAsia="ja-JP"/>
        </w:rPr>
        <w:t>スタッフおよびリソースのマイクロソフトへの</w:t>
      </w:r>
      <w:r>
        <w:rPr>
          <w:lang w:eastAsia="zh-TW"/>
        </w:rPr>
        <w:t>提供、正確</w:t>
      </w:r>
      <w:r>
        <w:rPr>
          <w:lang w:eastAsia="ja-JP"/>
        </w:rPr>
        <w:t>かつ</w:t>
      </w:r>
      <w:r>
        <w:rPr>
          <w:lang w:eastAsia="zh-TW"/>
        </w:rPr>
        <w:t>完全</w:t>
      </w:r>
      <w:r>
        <w:rPr>
          <w:lang w:eastAsia="ja-JP"/>
        </w:rPr>
        <w:t>な</w:t>
      </w:r>
      <w:r>
        <w:rPr>
          <w:lang w:eastAsia="zh-TW"/>
        </w:rPr>
        <w:t>情報</w:t>
      </w:r>
      <w:r>
        <w:rPr>
          <w:lang w:eastAsia="ja-JP"/>
        </w:rPr>
        <w:t>の</w:t>
      </w:r>
      <w:r>
        <w:rPr>
          <w:lang w:eastAsia="zh-TW"/>
        </w:rPr>
        <w:t>提供、</w:t>
      </w:r>
      <w:r>
        <w:rPr>
          <w:lang w:eastAsia="ja-JP"/>
        </w:rPr>
        <w:t>ならびにマイクロソフトがお</w:t>
      </w:r>
      <w:r>
        <w:rPr>
          <w:lang w:eastAsia="zh-TW"/>
        </w:rPr>
        <w:t>客様</w:t>
      </w:r>
      <w:r>
        <w:rPr>
          <w:lang w:eastAsia="ja-JP"/>
        </w:rPr>
        <w:t>に</w:t>
      </w:r>
      <w:r>
        <w:rPr>
          <w:lang w:eastAsia="zh-TW"/>
        </w:rPr>
        <w:t>割</w:t>
      </w:r>
      <w:r>
        <w:rPr>
          <w:lang w:eastAsia="ja-JP"/>
        </w:rPr>
        <w:t>り</w:t>
      </w:r>
      <w:r>
        <w:rPr>
          <w:lang w:eastAsia="zh-TW"/>
        </w:rPr>
        <w:t>当</w:t>
      </w:r>
      <w:r>
        <w:rPr>
          <w:lang w:eastAsia="ja-JP"/>
        </w:rPr>
        <w:t>てた</w:t>
      </w:r>
      <w:r>
        <w:rPr>
          <w:lang w:eastAsia="zh-TW"/>
        </w:rPr>
        <w:t>責任</w:t>
      </w:r>
      <w:r>
        <w:rPr>
          <w:lang w:eastAsia="ja-JP"/>
        </w:rPr>
        <w:t>の</w:t>
      </w:r>
      <w:r>
        <w:rPr>
          <w:lang w:eastAsia="zh-TW"/>
        </w:rPr>
        <w:t>迅速</w:t>
      </w:r>
      <w:r>
        <w:rPr>
          <w:lang w:eastAsia="ja-JP"/>
        </w:rPr>
        <w:t>な</w:t>
      </w:r>
      <w:r>
        <w:rPr>
          <w:lang w:eastAsia="zh-TW"/>
        </w:rPr>
        <w:t>履行</w:t>
      </w:r>
      <w:r>
        <w:rPr>
          <w:lang w:eastAsia="ja-JP"/>
        </w:rPr>
        <w:t>を</w:t>
      </w:r>
      <w:r>
        <w:rPr>
          <w:lang w:eastAsia="zh-TW"/>
        </w:rPr>
        <w:t>含</w:t>
      </w:r>
      <w:r>
        <w:rPr>
          <w:lang w:eastAsia="ja-JP"/>
        </w:rPr>
        <w:t>みますが</w:t>
      </w:r>
      <w:r>
        <w:rPr>
          <w:lang w:eastAsia="zh-TW"/>
        </w:rPr>
        <w:t>、</w:t>
      </w:r>
      <w:r>
        <w:rPr>
          <w:lang w:eastAsia="ja-JP"/>
        </w:rPr>
        <w:t>これらに</w:t>
      </w:r>
      <w:r>
        <w:rPr>
          <w:lang w:eastAsia="zh-TW"/>
        </w:rPr>
        <w:t>限定</w:t>
      </w:r>
      <w:r>
        <w:rPr>
          <w:lang w:eastAsia="ja-JP"/>
        </w:rPr>
        <w:t>されません</w:t>
      </w:r>
      <w:r>
        <w:rPr>
          <w:lang w:eastAsia="zh-TW"/>
        </w:rPr>
        <w:t>。</w:t>
      </w:r>
      <w:r>
        <w:rPr>
          <w:lang w:eastAsia="ja-JP"/>
        </w:rPr>
        <w:t>マイクロソフトのコンサルタントによるオンサイトのサービス</w:t>
      </w:r>
      <w:r>
        <w:rPr>
          <w:lang w:eastAsia="zh-TW"/>
        </w:rPr>
        <w:t>提供</w:t>
      </w:r>
      <w:r>
        <w:rPr>
          <w:lang w:eastAsia="ja-JP"/>
        </w:rPr>
        <w:t>について</w:t>
      </w:r>
      <w:r>
        <w:rPr>
          <w:lang w:eastAsia="zh-TW"/>
        </w:rPr>
        <w:t>、両者</w:t>
      </w:r>
      <w:r>
        <w:rPr>
          <w:lang w:eastAsia="ja-JP"/>
        </w:rPr>
        <w:t>が</w:t>
      </w:r>
      <w:r>
        <w:rPr>
          <w:lang w:eastAsia="zh-TW"/>
        </w:rPr>
        <w:t>合意</w:t>
      </w:r>
      <w:r>
        <w:rPr>
          <w:lang w:eastAsia="ja-JP"/>
        </w:rPr>
        <w:t>したが</w:t>
      </w:r>
      <w:r>
        <w:rPr>
          <w:lang w:eastAsia="zh-TW"/>
        </w:rPr>
        <w:t>前払</w:t>
      </w:r>
      <w:r>
        <w:rPr>
          <w:lang w:eastAsia="ja-JP"/>
        </w:rPr>
        <w:t>いされていない</w:t>
      </w:r>
      <w:r>
        <w:rPr>
          <w:lang w:eastAsia="zh-TW"/>
        </w:rPr>
        <w:t>場合、合理的</w:t>
      </w:r>
      <w:r>
        <w:rPr>
          <w:lang w:eastAsia="ja-JP"/>
        </w:rPr>
        <w:t>な</w:t>
      </w:r>
      <w:r>
        <w:rPr>
          <w:lang w:eastAsia="zh-TW"/>
        </w:rPr>
        <w:t>交通費</w:t>
      </w:r>
      <w:r>
        <w:rPr>
          <w:lang w:eastAsia="ja-JP"/>
        </w:rPr>
        <w:t>および</w:t>
      </w:r>
      <w:r>
        <w:rPr>
          <w:lang w:eastAsia="zh-TW"/>
        </w:rPr>
        <w:t>宿泊費</w:t>
      </w:r>
      <w:r>
        <w:rPr>
          <w:lang w:eastAsia="ja-JP"/>
        </w:rPr>
        <w:t>についてはお</w:t>
      </w:r>
      <w:r>
        <w:rPr>
          <w:lang w:eastAsia="zh-TW"/>
        </w:rPr>
        <w:t>客様</w:t>
      </w:r>
      <w:r>
        <w:rPr>
          <w:lang w:eastAsia="ja-JP"/>
        </w:rPr>
        <w:t>が</w:t>
      </w:r>
      <w:r>
        <w:rPr>
          <w:lang w:eastAsia="zh-TW"/>
        </w:rPr>
        <w:t>負担</w:t>
      </w:r>
      <w:r>
        <w:rPr>
          <w:lang w:eastAsia="ja-JP"/>
        </w:rPr>
        <w:t>するものとします</w:t>
      </w:r>
      <w:r>
        <w:rPr>
          <w:lang w:eastAsia="zh-TW"/>
        </w:rPr>
        <w:t>。</w:t>
      </w:r>
    </w:p>
    <w:p w:rsidR="00F87589" w:rsidRDefault="00295C93">
      <w:pPr>
        <w:pStyle w:val="ProductList-Offering1Heading"/>
        <w:outlineLvl w:val="1"/>
      </w:pPr>
      <w:bookmarkStart w:id="409" w:name="_Sec567"/>
      <w:r>
        <w:t xml:space="preserve">Sales Productivity Accelerator </w:t>
      </w:r>
      <w:r>
        <w:t>の提供内容</w:t>
      </w:r>
      <w:bookmarkEnd w:id="409"/>
      <w:r>
        <w:fldChar w:fldCharType="begin"/>
      </w:r>
      <w:r>
        <w:instrText xml:space="preserve"> TC "</w:instrText>
      </w:r>
      <w:bookmarkStart w:id="410" w:name="_Toc452104356"/>
      <w:r>
        <w:instrText xml:space="preserve">Sales Productivity Accelerator </w:instrText>
      </w:r>
      <w:r>
        <w:instrText>の提供内容</w:instrText>
      </w:r>
      <w:bookmarkEnd w:id="410"/>
      <w:r>
        <w:instrText>" \l 2</w:instrText>
      </w:r>
      <w:r>
        <w:fldChar w:fldCharType="end"/>
      </w:r>
    </w:p>
    <w:p w:rsidR="00F87589" w:rsidRDefault="00295C93">
      <w:pPr>
        <w:pStyle w:val="ProductList-ClauseHeading"/>
        <w:outlineLvl w:val="2"/>
      </w:pPr>
      <w:r>
        <w:t xml:space="preserve">Sales Productivity Accelerator </w:t>
      </w:r>
      <w:r>
        <w:t>の概要</w:t>
      </w:r>
    </w:p>
    <w:p w:rsidR="00F87589" w:rsidRDefault="00295C93">
      <w:pPr>
        <w:pStyle w:val="ProductList-Body"/>
      </w:pPr>
      <w:r>
        <w:t xml:space="preserve">Sales Productivity Accelerator </w:t>
      </w:r>
      <w:r>
        <w:t>は、</w:t>
      </w:r>
      <w:r>
        <w:t xml:space="preserve">Microsoft Dynamics CRM Online </w:t>
      </w:r>
      <w:r>
        <w:t>の一定範囲の実装を提供するために、</w:t>
      </w:r>
      <w:r>
        <w:t xml:space="preserve">Microsoft Services </w:t>
      </w:r>
      <w:r>
        <w:t>が</w:t>
      </w:r>
      <w:r>
        <w:t xml:space="preserve"> 4 </w:t>
      </w:r>
      <w:r>
        <w:t>週間にわたって提供するサービスです。</w:t>
      </w:r>
    </w:p>
    <w:p w:rsidR="00F87589" w:rsidRDefault="00295C93">
      <w:pPr>
        <w:pStyle w:val="ProductList-Body"/>
      </w:pPr>
      <w:r>
        <w:t xml:space="preserve"> </w:t>
      </w:r>
    </w:p>
    <w:p w:rsidR="00F87589" w:rsidRDefault="00295C93">
      <w:pPr>
        <w:pStyle w:val="ProductList-Body"/>
      </w:pPr>
      <w:r>
        <w:t xml:space="preserve">Sales Productivity Accelerator </w:t>
      </w:r>
      <w:r>
        <w:t>には以下の成果物が含まれます。</w:t>
      </w:r>
    </w:p>
    <w:p w:rsidR="00F87589" w:rsidRDefault="00295C93" w:rsidP="00295C93">
      <w:pPr>
        <w:pStyle w:val="ProductList-Bullet"/>
        <w:numPr>
          <w:ilvl w:val="0"/>
          <w:numId w:val="49"/>
        </w:numPr>
        <w:rPr>
          <w:lang w:eastAsia="zh-TW"/>
        </w:rPr>
      </w:pPr>
      <w:r>
        <w:rPr>
          <w:b/>
          <w:color w:val="00188F"/>
          <w:lang w:eastAsia="ja-JP"/>
        </w:rPr>
        <w:t>サービス</w:t>
      </w:r>
      <w:r>
        <w:rPr>
          <w:b/>
          <w:color w:val="00188F"/>
          <w:lang w:eastAsia="zh-TW"/>
        </w:rPr>
        <w:t>提供計画</w:t>
      </w:r>
      <w:r>
        <w:rPr>
          <w:lang w:eastAsia="zh-TW"/>
        </w:rPr>
        <w:t xml:space="preserve">: </w:t>
      </w:r>
      <w:r>
        <w:rPr>
          <w:lang w:eastAsia="ja-JP"/>
        </w:rPr>
        <w:t>マイクロソフトのコンサルタントがお</w:t>
      </w:r>
      <w:r>
        <w:rPr>
          <w:lang w:eastAsia="zh-TW"/>
        </w:rPr>
        <w:t>客様</w:t>
      </w:r>
      <w:r>
        <w:rPr>
          <w:lang w:eastAsia="ja-JP"/>
        </w:rPr>
        <w:t>のビジネス</w:t>
      </w:r>
      <w:r>
        <w:rPr>
          <w:lang w:eastAsia="zh-TW"/>
        </w:rPr>
        <w:t>目標</w:t>
      </w:r>
      <w:r>
        <w:rPr>
          <w:lang w:eastAsia="ja-JP"/>
        </w:rPr>
        <w:t>および</w:t>
      </w:r>
      <w:r>
        <w:rPr>
          <w:lang w:eastAsia="zh-TW"/>
        </w:rPr>
        <w:t>目的</w:t>
      </w:r>
      <w:r>
        <w:rPr>
          <w:lang w:eastAsia="ja-JP"/>
        </w:rPr>
        <w:t>に</w:t>
      </w:r>
      <w:r>
        <w:rPr>
          <w:lang w:eastAsia="zh-TW"/>
        </w:rPr>
        <w:t>合</w:t>
      </w:r>
      <w:r>
        <w:rPr>
          <w:lang w:eastAsia="ja-JP"/>
        </w:rPr>
        <w:t>わせて</w:t>
      </w:r>
      <w:r>
        <w:rPr>
          <w:lang w:eastAsia="zh-TW"/>
        </w:rPr>
        <w:t>作成</w:t>
      </w:r>
      <w:r>
        <w:rPr>
          <w:lang w:eastAsia="ja-JP"/>
        </w:rPr>
        <w:t>します</w:t>
      </w:r>
      <w:r>
        <w:rPr>
          <w:lang w:eastAsia="zh-TW"/>
        </w:rPr>
        <w:t>。</w:t>
      </w:r>
    </w:p>
    <w:p w:rsidR="00F87589" w:rsidRDefault="00295C93" w:rsidP="00295C93">
      <w:pPr>
        <w:pStyle w:val="ProductList-Bullet"/>
        <w:numPr>
          <w:ilvl w:val="0"/>
          <w:numId w:val="49"/>
        </w:numPr>
        <w:rPr>
          <w:lang w:eastAsia="zh-TW"/>
        </w:rPr>
      </w:pPr>
      <w:r>
        <w:rPr>
          <w:b/>
          <w:color w:val="00188F"/>
          <w:lang w:eastAsia="ja-JP"/>
        </w:rPr>
        <w:t>ワークショップ</w:t>
      </w:r>
      <w:r>
        <w:rPr>
          <w:lang w:eastAsia="zh-TW"/>
        </w:rPr>
        <w:t xml:space="preserve">: </w:t>
      </w:r>
      <w:r>
        <w:rPr>
          <w:lang w:eastAsia="ja-JP"/>
        </w:rPr>
        <w:t>ワークショップに</w:t>
      </w:r>
      <w:r>
        <w:rPr>
          <w:lang w:eastAsia="zh-TW"/>
        </w:rPr>
        <w:t>充</w:t>
      </w:r>
      <w:r>
        <w:rPr>
          <w:lang w:eastAsia="ja-JP"/>
        </w:rPr>
        <w:t>てる</w:t>
      </w:r>
      <w:r>
        <w:rPr>
          <w:lang w:eastAsia="zh-TW"/>
        </w:rPr>
        <w:t>時間</w:t>
      </w:r>
      <w:r>
        <w:rPr>
          <w:lang w:eastAsia="ja-JP"/>
        </w:rPr>
        <w:t>は</w:t>
      </w:r>
      <w:r>
        <w:rPr>
          <w:lang w:eastAsia="zh-TW"/>
        </w:rPr>
        <w:t>通算</w:t>
      </w:r>
      <w:r>
        <w:rPr>
          <w:lang w:eastAsia="ja-JP"/>
        </w:rPr>
        <w:t>で</w:t>
      </w:r>
      <w:r>
        <w:rPr>
          <w:lang w:eastAsia="zh-TW"/>
        </w:rPr>
        <w:t>最大</w:t>
      </w:r>
      <w:r>
        <w:rPr>
          <w:lang w:eastAsia="zh-TW"/>
        </w:rPr>
        <w:t xml:space="preserve"> 16 </w:t>
      </w:r>
      <w:r>
        <w:rPr>
          <w:lang w:eastAsia="zh-TW"/>
        </w:rPr>
        <w:t>時間</w:t>
      </w:r>
      <w:r>
        <w:rPr>
          <w:lang w:eastAsia="ja-JP"/>
        </w:rPr>
        <w:t>です</w:t>
      </w:r>
      <w:r>
        <w:rPr>
          <w:lang w:eastAsia="zh-TW"/>
        </w:rPr>
        <w:t>。</w:t>
      </w:r>
    </w:p>
    <w:p w:rsidR="00F87589" w:rsidRDefault="00295C93" w:rsidP="00295C93">
      <w:pPr>
        <w:pStyle w:val="ProductList-Bullet"/>
        <w:numPr>
          <w:ilvl w:val="1"/>
          <w:numId w:val="49"/>
        </w:numPr>
        <w:rPr>
          <w:lang w:eastAsia="zh-TW"/>
        </w:rPr>
      </w:pPr>
      <w:r>
        <w:rPr>
          <w:lang w:eastAsia="zh-TW"/>
        </w:rPr>
        <w:t>最大</w:t>
      </w:r>
      <w:r>
        <w:rPr>
          <w:lang w:eastAsia="zh-TW"/>
        </w:rPr>
        <w:t xml:space="preserve"> 2 </w:t>
      </w:r>
      <w:r>
        <w:rPr>
          <w:lang w:eastAsia="zh-TW"/>
        </w:rPr>
        <w:t>時間</w:t>
      </w:r>
      <w:r>
        <w:rPr>
          <w:lang w:eastAsia="ja-JP"/>
        </w:rPr>
        <w:t>の</w:t>
      </w:r>
      <w:r>
        <w:rPr>
          <w:lang w:eastAsia="zh-TW"/>
        </w:rPr>
        <w:t>発見</w:t>
      </w:r>
      <w:r>
        <w:rPr>
          <w:lang w:eastAsia="ja-JP"/>
        </w:rPr>
        <w:t>ワークショップ</w:t>
      </w:r>
      <w:r>
        <w:rPr>
          <w:lang w:eastAsia="zh-TW"/>
        </w:rPr>
        <w:t>。構成設定</w:t>
      </w:r>
      <w:r>
        <w:rPr>
          <w:lang w:eastAsia="ja-JP"/>
        </w:rPr>
        <w:t>のために</w:t>
      </w:r>
      <w:r>
        <w:rPr>
          <w:lang w:eastAsia="zh-TW"/>
        </w:rPr>
        <w:t>、主要</w:t>
      </w:r>
      <w:r>
        <w:rPr>
          <w:lang w:eastAsia="ja-JP"/>
        </w:rPr>
        <w:t>な</w:t>
      </w:r>
      <w:r>
        <w:rPr>
          <w:lang w:eastAsia="zh-TW"/>
        </w:rPr>
        <w:t>使用事例</w:t>
      </w:r>
      <w:r>
        <w:rPr>
          <w:lang w:eastAsia="ja-JP"/>
        </w:rPr>
        <w:t>およびビジネス</w:t>
      </w:r>
      <w:r>
        <w:rPr>
          <w:lang w:eastAsia="zh-TW"/>
        </w:rPr>
        <w:t>要件</w:t>
      </w:r>
      <w:r>
        <w:rPr>
          <w:lang w:eastAsia="zh-TW"/>
        </w:rPr>
        <w:t xml:space="preserve"> (</w:t>
      </w:r>
      <w:r>
        <w:rPr>
          <w:lang w:eastAsia="ja-JP"/>
        </w:rPr>
        <w:t>お</w:t>
      </w:r>
      <w:r>
        <w:rPr>
          <w:lang w:eastAsia="zh-TW"/>
        </w:rPr>
        <w:t>客様</w:t>
      </w:r>
      <w:r>
        <w:rPr>
          <w:lang w:eastAsia="ja-JP"/>
        </w:rPr>
        <w:t>が</w:t>
      </w:r>
      <w:r>
        <w:rPr>
          <w:lang w:eastAsia="zh-TW"/>
        </w:rPr>
        <w:t>提供</w:t>
      </w:r>
      <w:r>
        <w:rPr>
          <w:lang w:eastAsia="zh-TW"/>
        </w:rPr>
        <w:t xml:space="preserve">) </w:t>
      </w:r>
      <w:r>
        <w:rPr>
          <w:lang w:eastAsia="ja-JP"/>
        </w:rPr>
        <w:t>を</w:t>
      </w:r>
      <w:r>
        <w:rPr>
          <w:lang w:eastAsia="zh-TW"/>
        </w:rPr>
        <w:t>確認</w:t>
      </w:r>
      <w:r>
        <w:rPr>
          <w:lang w:eastAsia="ja-JP"/>
        </w:rPr>
        <w:t>し</w:t>
      </w:r>
      <w:r>
        <w:rPr>
          <w:lang w:eastAsia="zh-TW"/>
        </w:rPr>
        <w:t>、定義</w:t>
      </w:r>
      <w:r>
        <w:rPr>
          <w:lang w:eastAsia="ja-JP"/>
        </w:rPr>
        <w:t>します</w:t>
      </w:r>
      <w:r>
        <w:rPr>
          <w:lang w:eastAsia="zh-TW"/>
        </w:rPr>
        <w:t>。</w:t>
      </w:r>
    </w:p>
    <w:p w:rsidR="00F87589" w:rsidRDefault="00295C93" w:rsidP="00295C93">
      <w:pPr>
        <w:pStyle w:val="ProductList-Bullet"/>
        <w:numPr>
          <w:ilvl w:val="1"/>
          <w:numId w:val="49"/>
        </w:numPr>
        <w:rPr>
          <w:lang w:eastAsia="zh-TW"/>
        </w:rPr>
      </w:pPr>
      <w:r>
        <w:rPr>
          <w:lang w:eastAsia="zh-TW"/>
        </w:rPr>
        <w:t>最大</w:t>
      </w:r>
      <w:r>
        <w:rPr>
          <w:lang w:eastAsia="zh-TW"/>
        </w:rPr>
        <w:t xml:space="preserve"> 4 </w:t>
      </w:r>
      <w:r>
        <w:rPr>
          <w:lang w:eastAsia="zh-TW"/>
        </w:rPr>
        <w:t>時間</w:t>
      </w:r>
      <w:r>
        <w:rPr>
          <w:lang w:eastAsia="ja-JP"/>
        </w:rPr>
        <w:t>の</w:t>
      </w:r>
      <w:r>
        <w:rPr>
          <w:lang w:eastAsia="zh-TW"/>
        </w:rPr>
        <w:t>設計</w:t>
      </w:r>
      <w:r>
        <w:rPr>
          <w:lang w:eastAsia="ja-JP"/>
        </w:rPr>
        <w:t>レビュー</w:t>
      </w:r>
      <w:r>
        <w:rPr>
          <w:lang w:eastAsia="zh-TW"/>
        </w:rPr>
        <w:t xml:space="preserve"> </w:t>
      </w:r>
      <w:r>
        <w:rPr>
          <w:lang w:eastAsia="ja-JP"/>
        </w:rPr>
        <w:t>ワークショップ</w:t>
      </w:r>
      <w:r>
        <w:rPr>
          <w:lang w:eastAsia="zh-TW"/>
        </w:rPr>
        <w:t xml:space="preserve"> (</w:t>
      </w:r>
      <w:r>
        <w:rPr>
          <w:lang w:eastAsia="zh-TW"/>
        </w:rPr>
        <w:t>構築段階</w:t>
      </w:r>
      <w:r>
        <w:rPr>
          <w:lang w:eastAsia="zh-TW"/>
        </w:rPr>
        <w:t>)</w:t>
      </w:r>
      <w:r>
        <w:rPr>
          <w:lang w:eastAsia="zh-TW"/>
        </w:rPr>
        <w:t>。</w:t>
      </w:r>
    </w:p>
    <w:p w:rsidR="00F87589" w:rsidRDefault="00295C93" w:rsidP="00295C93">
      <w:pPr>
        <w:pStyle w:val="ProductList-Bullet"/>
        <w:numPr>
          <w:ilvl w:val="0"/>
          <w:numId w:val="49"/>
        </w:numPr>
        <w:rPr>
          <w:lang w:eastAsia="ja-JP"/>
        </w:rPr>
      </w:pPr>
      <w:r>
        <w:rPr>
          <w:b/>
          <w:color w:val="00188F"/>
          <w:lang w:eastAsia="ja-JP"/>
        </w:rPr>
        <w:t>レポート</w:t>
      </w:r>
      <w:r>
        <w:rPr>
          <w:lang w:eastAsia="ja-JP"/>
        </w:rPr>
        <w:t xml:space="preserve">: </w:t>
      </w:r>
      <w:r>
        <w:rPr>
          <w:lang w:eastAsia="ja-JP"/>
        </w:rPr>
        <w:t>最大</w:t>
      </w:r>
      <w:r>
        <w:rPr>
          <w:lang w:eastAsia="ja-JP"/>
        </w:rPr>
        <w:t xml:space="preserve"> 4 </w:t>
      </w:r>
      <w:r>
        <w:rPr>
          <w:lang w:eastAsia="ja-JP"/>
        </w:rPr>
        <w:t>つのネイティブ</w:t>
      </w:r>
      <w:r>
        <w:rPr>
          <w:lang w:eastAsia="ja-JP"/>
        </w:rPr>
        <w:t xml:space="preserve"> </w:t>
      </w:r>
      <w:r>
        <w:rPr>
          <w:lang w:eastAsia="ja-JP"/>
        </w:rPr>
        <w:t>コンポーネントを備えた</w:t>
      </w:r>
      <w:r>
        <w:rPr>
          <w:lang w:eastAsia="ja-JP"/>
        </w:rPr>
        <w:t xml:space="preserve"> 1 </w:t>
      </w:r>
      <w:r>
        <w:rPr>
          <w:lang w:eastAsia="ja-JP"/>
        </w:rPr>
        <w:t>つのネイティブの</w:t>
      </w:r>
      <w:r>
        <w:rPr>
          <w:lang w:eastAsia="ja-JP"/>
        </w:rPr>
        <w:t xml:space="preserve"> Microsoft Dynamics CRM Online </w:t>
      </w:r>
      <w:r>
        <w:rPr>
          <w:lang w:eastAsia="ja-JP"/>
        </w:rPr>
        <w:t>ダッシュボード、および最大</w:t>
      </w:r>
      <w:r>
        <w:rPr>
          <w:lang w:eastAsia="ja-JP"/>
        </w:rPr>
        <w:t xml:space="preserve"> 2 </w:t>
      </w:r>
      <w:r>
        <w:rPr>
          <w:lang w:eastAsia="ja-JP"/>
        </w:rPr>
        <w:t>つのコンポーネント用に構成された</w:t>
      </w:r>
      <w:r>
        <w:rPr>
          <w:lang w:eastAsia="ja-JP"/>
        </w:rPr>
        <w:t xml:space="preserve"> Power BI Pro </w:t>
      </w:r>
      <w:r>
        <w:rPr>
          <w:lang w:eastAsia="ja-JP"/>
        </w:rPr>
        <w:t>による</w:t>
      </w:r>
      <w:r>
        <w:rPr>
          <w:lang w:eastAsia="ja-JP"/>
        </w:rPr>
        <w:t xml:space="preserve"> 2 </w:t>
      </w:r>
      <w:r>
        <w:rPr>
          <w:lang w:eastAsia="ja-JP"/>
        </w:rPr>
        <w:t>つの</w:t>
      </w:r>
      <w:r>
        <w:rPr>
          <w:lang w:eastAsia="ja-JP"/>
        </w:rPr>
        <w:t xml:space="preserve"> Excel Power View </w:t>
      </w:r>
      <w:r>
        <w:rPr>
          <w:lang w:eastAsia="ja-JP"/>
        </w:rPr>
        <w:t>レポート。レポートには、</w:t>
      </w:r>
      <w:r>
        <w:rPr>
          <w:lang w:eastAsia="ja-JP"/>
        </w:rPr>
        <w:t xml:space="preserve">Microsoft Dynamics CRM Online </w:t>
      </w:r>
      <w:r>
        <w:rPr>
          <w:lang w:eastAsia="ja-JP"/>
        </w:rPr>
        <w:t>から取得したデータを含むインタラクティブなグラフが、エンティティごとに最大</w:t>
      </w:r>
      <w:r>
        <w:rPr>
          <w:lang w:eastAsia="ja-JP"/>
        </w:rPr>
        <w:t xml:space="preserve"> 2 </w:t>
      </w:r>
      <w:r>
        <w:rPr>
          <w:lang w:eastAsia="ja-JP"/>
        </w:rPr>
        <w:t>つ表示されます。</w:t>
      </w:r>
    </w:p>
    <w:p w:rsidR="00F87589" w:rsidRDefault="00295C93" w:rsidP="00295C93">
      <w:pPr>
        <w:pStyle w:val="ProductList-Bullet"/>
        <w:numPr>
          <w:ilvl w:val="0"/>
          <w:numId w:val="49"/>
        </w:numPr>
        <w:rPr>
          <w:lang w:eastAsia="ja-JP"/>
        </w:rPr>
      </w:pPr>
      <w:r>
        <w:rPr>
          <w:b/>
          <w:color w:val="00188F"/>
          <w:lang w:eastAsia="ja-JP"/>
        </w:rPr>
        <w:t>構成</w:t>
      </w:r>
      <w:r>
        <w:rPr>
          <w:lang w:eastAsia="ja-JP"/>
        </w:rPr>
        <w:t xml:space="preserve">: Microsoft Dynamics CRM Online </w:t>
      </w:r>
      <w:r>
        <w:rPr>
          <w:lang w:eastAsia="ja-JP"/>
        </w:rPr>
        <w:t>は、最大</w:t>
      </w:r>
      <w:r>
        <w:rPr>
          <w:lang w:eastAsia="ja-JP"/>
        </w:rPr>
        <w:t xml:space="preserve"> 10 </w:t>
      </w:r>
      <w:r>
        <w:rPr>
          <w:lang w:eastAsia="ja-JP"/>
        </w:rPr>
        <w:t>人のユーザーをサポートするように構成されます。この期間中、マイクロソフトは、最大</w:t>
      </w:r>
      <w:r>
        <w:rPr>
          <w:lang w:eastAsia="ja-JP"/>
        </w:rPr>
        <w:t xml:space="preserve"> 64 </w:t>
      </w:r>
      <w:r>
        <w:rPr>
          <w:lang w:eastAsia="ja-JP"/>
        </w:rPr>
        <w:t>時間を使用して、潜在顧客から営業案件までのプロセス、</w:t>
      </w:r>
      <w:r>
        <w:rPr>
          <w:lang w:eastAsia="ja-JP"/>
        </w:rPr>
        <w:t xml:space="preserve">3 </w:t>
      </w:r>
      <w:r>
        <w:rPr>
          <w:lang w:eastAsia="ja-JP"/>
        </w:rPr>
        <w:t>つのセキュリティ</w:t>
      </w:r>
      <w:r>
        <w:rPr>
          <w:lang w:eastAsia="ja-JP"/>
        </w:rPr>
        <w:t xml:space="preserve"> </w:t>
      </w:r>
      <w:r>
        <w:rPr>
          <w:lang w:eastAsia="ja-JP"/>
        </w:rPr>
        <w:t>ロール、</w:t>
      </w:r>
      <w:r>
        <w:rPr>
          <w:lang w:eastAsia="ja-JP"/>
        </w:rPr>
        <w:t xml:space="preserve">3 </w:t>
      </w:r>
      <w:r>
        <w:rPr>
          <w:lang w:eastAsia="ja-JP"/>
        </w:rPr>
        <w:t>人のユーザーによる追加設定不要のセキュリティ</w:t>
      </w:r>
      <w:r>
        <w:rPr>
          <w:lang w:eastAsia="ja-JP"/>
        </w:rPr>
        <w:t xml:space="preserve"> </w:t>
      </w:r>
      <w:r>
        <w:rPr>
          <w:lang w:eastAsia="ja-JP"/>
        </w:rPr>
        <w:t>ロールの利用、</w:t>
      </w:r>
      <w:r>
        <w:rPr>
          <w:lang w:eastAsia="ja-JP"/>
        </w:rPr>
        <w:t xml:space="preserve">SharePoint </w:t>
      </w:r>
      <w:r>
        <w:rPr>
          <w:lang w:eastAsia="ja-JP"/>
        </w:rPr>
        <w:t>および</w:t>
      </w:r>
      <w:r>
        <w:rPr>
          <w:lang w:eastAsia="ja-JP"/>
        </w:rPr>
        <w:t xml:space="preserve"> Yammer </w:t>
      </w:r>
      <w:r>
        <w:rPr>
          <w:lang w:eastAsia="ja-JP"/>
        </w:rPr>
        <w:t>の</w:t>
      </w:r>
      <w:r>
        <w:rPr>
          <w:lang w:eastAsia="ja-JP"/>
        </w:rPr>
        <w:t xml:space="preserve"> Microsoft Dynamics CRM Online </w:t>
      </w:r>
      <w:r>
        <w:rPr>
          <w:lang w:eastAsia="ja-JP"/>
        </w:rPr>
        <w:t>との統合を構成します。</w:t>
      </w:r>
    </w:p>
    <w:p w:rsidR="00F87589" w:rsidRDefault="00295C93" w:rsidP="00295C93">
      <w:pPr>
        <w:pStyle w:val="ProductList-Bullet"/>
        <w:numPr>
          <w:ilvl w:val="0"/>
          <w:numId w:val="49"/>
        </w:numPr>
        <w:rPr>
          <w:lang w:eastAsia="zh-TW"/>
        </w:rPr>
      </w:pPr>
      <w:r>
        <w:rPr>
          <w:b/>
          <w:color w:val="00188F"/>
          <w:lang w:eastAsia="ja-JP"/>
        </w:rPr>
        <w:t>テスト</w:t>
      </w:r>
      <w:r>
        <w:rPr>
          <w:lang w:eastAsia="zh-TW"/>
        </w:rPr>
        <w:t xml:space="preserve">: </w:t>
      </w:r>
      <w:r>
        <w:rPr>
          <w:lang w:eastAsia="zh-TW"/>
        </w:rPr>
        <w:t>最大</w:t>
      </w:r>
      <w:r>
        <w:rPr>
          <w:lang w:eastAsia="ja-JP"/>
        </w:rPr>
        <w:t>で</w:t>
      </w:r>
      <w:r>
        <w:rPr>
          <w:lang w:eastAsia="zh-TW"/>
        </w:rPr>
        <w:t xml:space="preserve"> 26 </w:t>
      </w:r>
      <w:r>
        <w:rPr>
          <w:lang w:eastAsia="zh-TW"/>
        </w:rPr>
        <w:t>時間</w:t>
      </w:r>
      <w:r>
        <w:rPr>
          <w:lang w:eastAsia="ja-JP"/>
        </w:rPr>
        <w:t>を</w:t>
      </w:r>
      <w:r>
        <w:rPr>
          <w:lang w:eastAsia="zh-TW"/>
        </w:rPr>
        <w:t>使用</w:t>
      </w:r>
      <w:r>
        <w:rPr>
          <w:lang w:eastAsia="ja-JP"/>
        </w:rPr>
        <w:t>して</w:t>
      </w:r>
      <w:r>
        <w:rPr>
          <w:lang w:eastAsia="zh-TW"/>
        </w:rPr>
        <w:t>、最大</w:t>
      </w:r>
      <w:r>
        <w:rPr>
          <w:lang w:eastAsia="zh-TW"/>
        </w:rPr>
        <w:t xml:space="preserve"> 2 </w:t>
      </w:r>
      <w:r>
        <w:rPr>
          <w:lang w:eastAsia="ja-JP"/>
        </w:rPr>
        <w:t>つのテストを</w:t>
      </w:r>
      <w:r>
        <w:rPr>
          <w:lang w:eastAsia="zh-TW"/>
        </w:rPr>
        <w:t>行</w:t>
      </w:r>
      <w:r>
        <w:rPr>
          <w:lang w:eastAsia="ja-JP"/>
        </w:rPr>
        <w:t>います</w:t>
      </w:r>
      <w:r>
        <w:rPr>
          <w:lang w:eastAsia="zh-TW"/>
        </w:rPr>
        <w:t xml:space="preserve"> (</w:t>
      </w:r>
      <w:r>
        <w:rPr>
          <w:lang w:eastAsia="zh-TW"/>
        </w:rPr>
        <w:t>例</w:t>
      </w:r>
      <w:r>
        <w:rPr>
          <w:lang w:eastAsia="zh-TW"/>
        </w:rPr>
        <w:t xml:space="preserve">: </w:t>
      </w:r>
      <w:r>
        <w:rPr>
          <w:lang w:eastAsia="ja-JP"/>
        </w:rPr>
        <w:t>システム</w:t>
      </w:r>
      <w:r>
        <w:rPr>
          <w:lang w:eastAsia="zh-TW"/>
        </w:rPr>
        <w:t xml:space="preserve"> </w:t>
      </w:r>
      <w:r>
        <w:rPr>
          <w:lang w:eastAsia="ja-JP"/>
        </w:rPr>
        <w:t>テストと</w:t>
      </w:r>
      <w:r>
        <w:rPr>
          <w:lang w:eastAsia="zh-TW"/>
        </w:rPr>
        <w:t xml:space="preserve"> UAT)</w:t>
      </w:r>
      <w:r>
        <w:rPr>
          <w:lang w:eastAsia="zh-TW"/>
        </w:rPr>
        <w:t>。</w:t>
      </w:r>
    </w:p>
    <w:p w:rsidR="00F87589" w:rsidRDefault="00295C93" w:rsidP="00295C93">
      <w:pPr>
        <w:pStyle w:val="ProductList-Bullet"/>
        <w:numPr>
          <w:ilvl w:val="0"/>
          <w:numId w:val="49"/>
        </w:numPr>
        <w:rPr>
          <w:lang w:eastAsia="zh-TW"/>
        </w:rPr>
      </w:pPr>
      <w:r>
        <w:rPr>
          <w:b/>
          <w:color w:val="00188F"/>
          <w:lang w:eastAsia="ja-JP"/>
        </w:rPr>
        <w:t>トレーニングと</w:t>
      </w:r>
      <w:r>
        <w:rPr>
          <w:b/>
          <w:color w:val="00188F"/>
          <w:lang w:eastAsia="zh-TW"/>
        </w:rPr>
        <w:t>知識移転</w:t>
      </w:r>
      <w:r>
        <w:rPr>
          <w:lang w:eastAsia="zh-TW"/>
        </w:rPr>
        <w:t xml:space="preserve">: </w:t>
      </w:r>
      <w:r>
        <w:rPr>
          <w:lang w:eastAsia="ja-JP"/>
        </w:rPr>
        <w:t>お</w:t>
      </w:r>
      <w:r>
        <w:rPr>
          <w:lang w:eastAsia="zh-TW"/>
        </w:rPr>
        <w:t>客様</w:t>
      </w:r>
      <w:r>
        <w:rPr>
          <w:lang w:eastAsia="ja-JP"/>
        </w:rPr>
        <w:t>のユーザーを</w:t>
      </w:r>
      <w:r>
        <w:rPr>
          <w:lang w:eastAsia="zh-TW"/>
        </w:rPr>
        <w:t>対象</w:t>
      </w:r>
      <w:r>
        <w:rPr>
          <w:lang w:eastAsia="ja-JP"/>
        </w:rPr>
        <w:t>に</w:t>
      </w:r>
      <w:r>
        <w:rPr>
          <w:lang w:eastAsia="zh-TW"/>
        </w:rPr>
        <w:t>製品中心</w:t>
      </w:r>
      <w:r>
        <w:rPr>
          <w:lang w:eastAsia="ja-JP"/>
        </w:rPr>
        <w:t>のトレーニングを</w:t>
      </w:r>
      <w:r>
        <w:rPr>
          <w:lang w:eastAsia="zh-TW"/>
        </w:rPr>
        <w:t xml:space="preserve"> 1 </w:t>
      </w:r>
      <w:r>
        <w:rPr>
          <w:lang w:eastAsia="zh-TW"/>
        </w:rPr>
        <w:t>回提供</w:t>
      </w:r>
      <w:r>
        <w:rPr>
          <w:lang w:eastAsia="ja-JP"/>
        </w:rPr>
        <w:t>します</w:t>
      </w:r>
      <w:r>
        <w:rPr>
          <w:lang w:eastAsia="zh-TW"/>
        </w:rPr>
        <w:t xml:space="preserve"> (</w:t>
      </w:r>
      <w:r>
        <w:rPr>
          <w:lang w:eastAsia="zh-TW"/>
        </w:rPr>
        <w:t>通算</w:t>
      </w:r>
      <w:r>
        <w:rPr>
          <w:lang w:eastAsia="ja-JP"/>
        </w:rPr>
        <w:t>で</w:t>
      </w:r>
      <w:r>
        <w:rPr>
          <w:lang w:eastAsia="zh-TW"/>
        </w:rPr>
        <w:t>最大</w:t>
      </w:r>
      <w:r>
        <w:rPr>
          <w:lang w:eastAsia="zh-TW"/>
        </w:rPr>
        <w:t xml:space="preserve"> 4 </w:t>
      </w:r>
      <w:r>
        <w:rPr>
          <w:lang w:eastAsia="zh-TW"/>
        </w:rPr>
        <w:t>時間</w:t>
      </w:r>
      <w:r>
        <w:rPr>
          <w:lang w:eastAsia="zh-TW"/>
        </w:rPr>
        <w:t>)</w:t>
      </w:r>
      <w:r>
        <w:rPr>
          <w:lang w:eastAsia="zh-TW"/>
        </w:rPr>
        <w:t>。</w:t>
      </w:r>
    </w:p>
    <w:p w:rsidR="00F87589" w:rsidRDefault="00295C93" w:rsidP="00295C93">
      <w:pPr>
        <w:pStyle w:val="ProductList-Bullet"/>
        <w:numPr>
          <w:ilvl w:val="0"/>
          <w:numId w:val="49"/>
        </w:numPr>
        <w:rPr>
          <w:lang w:eastAsia="zh-TW"/>
        </w:rPr>
      </w:pPr>
      <w:r>
        <w:rPr>
          <w:b/>
          <w:color w:val="00188F"/>
          <w:lang w:eastAsia="zh-TW"/>
        </w:rPr>
        <w:t>展開</w:t>
      </w:r>
      <w:r>
        <w:rPr>
          <w:b/>
          <w:color w:val="00188F"/>
          <w:lang w:eastAsia="ja-JP"/>
        </w:rPr>
        <w:t>サポート</w:t>
      </w:r>
      <w:r>
        <w:rPr>
          <w:lang w:eastAsia="zh-TW"/>
        </w:rPr>
        <w:t xml:space="preserve">: </w:t>
      </w:r>
      <w:r>
        <w:rPr>
          <w:lang w:eastAsia="ja-JP"/>
        </w:rPr>
        <w:t>あらかじめ</w:t>
      </w:r>
      <w:r>
        <w:rPr>
          <w:lang w:eastAsia="zh-TW"/>
        </w:rPr>
        <w:t>決</w:t>
      </w:r>
      <w:r>
        <w:rPr>
          <w:lang w:eastAsia="ja-JP"/>
        </w:rPr>
        <w:t>められたプロジェクト</w:t>
      </w:r>
      <w:r>
        <w:rPr>
          <w:lang w:eastAsia="zh-TW"/>
        </w:rPr>
        <w:t>範囲</w:t>
      </w:r>
      <w:r>
        <w:rPr>
          <w:lang w:eastAsia="ja-JP"/>
        </w:rPr>
        <w:t>および</w:t>
      </w:r>
      <w:r>
        <w:rPr>
          <w:lang w:eastAsia="zh-TW"/>
        </w:rPr>
        <w:t>要件</w:t>
      </w:r>
      <w:r>
        <w:rPr>
          <w:lang w:eastAsia="ja-JP"/>
        </w:rPr>
        <w:t>に</w:t>
      </w:r>
      <w:r>
        <w:rPr>
          <w:lang w:eastAsia="zh-TW"/>
        </w:rPr>
        <w:t>応</w:t>
      </w:r>
      <w:r>
        <w:rPr>
          <w:lang w:eastAsia="ja-JP"/>
        </w:rPr>
        <w:t>じて</w:t>
      </w:r>
      <w:r>
        <w:rPr>
          <w:lang w:eastAsia="zh-TW"/>
        </w:rPr>
        <w:t>、最大</w:t>
      </w:r>
      <w:r>
        <w:rPr>
          <w:lang w:eastAsia="zh-TW"/>
        </w:rPr>
        <w:t xml:space="preserve"> 40 </w:t>
      </w:r>
      <w:r>
        <w:rPr>
          <w:lang w:eastAsia="zh-TW"/>
        </w:rPr>
        <w:t>時間</w:t>
      </w:r>
      <w:r>
        <w:rPr>
          <w:lang w:eastAsia="ja-JP"/>
        </w:rPr>
        <w:t>の</w:t>
      </w:r>
      <w:r>
        <w:rPr>
          <w:lang w:eastAsia="zh-TW"/>
        </w:rPr>
        <w:t>展開</w:t>
      </w:r>
      <w:r>
        <w:rPr>
          <w:lang w:eastAsia="ja-JP"/>
        </w:rPr>
        <w:t>および</w:t>
      </w:r>
      <w:r>
        <w:rPr>
          <w:lang w:eastAsia="zh-TW"/>
        </w:rPr>
        <w:t>稼働開始</w:t>
      </w:r>
      <w:r>
        <w:rPr>
          <w:lang w:eastAsia="ja-JP"/>
        </w:rPr>
        <w:t>サポート</w:t>
      </w:r>
      <w:r>
        <w:rPr>
          <w:lang w:eastAsia="zh-TW"/>
        </w:rPr>
        <w:t xml:space="preserve"> (4 </w:t>
      </w:r>
      <w:r>
        <w:rPr>
          <w:lang w:eastAsia="zh-TW"/>
        </w:rPr>
        <w:t>週目</w:t>
      </w:r>
      <w:r>
        <w:rPr>
          <w:lang w:eastAsia="zh-TW"/>
        </w:rPr>
        <w:t xml:space="preserve">) </w:t>
      </w:r>
      <w:r>
        <w:rPr>
          <w:lang w:eastAsia="ja-JP"/>
        </w:rPr>
        <w:t>を</w:t>
      </w:r>
      <w:r>
        <w:rPr>
          <w:lang w:eastAsia="zh-TW"/>
        </w:rPr>
        <w:t>提供</w:t>
      </w:r>
      <w:r>
        <w:rPr>
          <w:lang w:eastAsia="ja-JP"/>
        </w:rPr>
        <w:t>します</w:t>
      </w:r>
      <w:r>
        <w:rPr>
          <w:lang w:eastAsia="zh-TW"/>
        </w:rPr>
        <w:t>。</w:t>
      </w:r>
    </w:p>
    <w:p w:rsidR="00F87589" w:rsidRDefault="00295C93">
      <w:pPr>
        <w:pStyle w:val="ProductList-Body"/>
        <w:rPr>
          <w:lang w:eastAsia="zh-TW"/>
        </w:rPr>
      </w:pPr>
      <w:r>
        <w:rPr>
          <w:lang w:eastAsia="zh-TW"/>
        </w:rPr>
        <w:lastRenderedPageBreak/>
        <w:t xml:space="preserve"> </w:t>
      </w:r>
    </w:p>
    <w:p w:rsidR="00F87589" w:rsidRDefault="00295C93">
      <w:pPr>
        <w:pStyle w:val="ProductList-ClauseHeading"/>
        <w:outlineLvl w:val="2"/>
        <w:rPr>
          <w:lang w:eastAsia="ja-JP"/>
        </w:rPr>
      </w:pPr>
      <w:r>
        <w:rPr>
          <w:lang w:eastAsia="ja-JP"/>
        </w:rPr>
        <w:t>お客様の責任</w:t>
      </w:r>
    </w:p>
    <w:p w:rsidR="00F87589" w:rsidRDefault="00295C93">
      <w:pPr>
        <w:pStyle w:val="ProductList-Body"/>
        <w:rPr>
          <w:lang w:eastAsia="zh-TW"/>
        </w:rPr>
      </w:pPr>
      <w:r>
        <w:rPr>
          <w:lang w:eastAsia="ja-JP"/>
        </w:rPr>
        <w:t>お客様は、</w:t>
      </w:r>
      <w:r>
        <w:rPr>
          <w:lang w:eastAsia="ja-JP"/>
        </w:rPr>
        <w:t xml:space="preserve">Sales Productivity Accelerator </w:t>
      </w:r>
      <w:r>
        <w:rPr>
          <w:lang w:eastAsia="ja-JP"/>
        </w:rPr>
        <w:t>サービスの一環としてマイクロソフトに協力することに同意するものとします。これには</w:t>
      </w:r>
      <w:r>
        <w:rPr>
          <w:lang w:eastAsia="zh-TW"/>
        </w:rPr>
        <w:t>、</w:t>
      </w:r>
      <w:r>
        <w:rPr>
          <w:lang w:eastAsia="ja-JP"/>
        </w:rPr>
        <w:t>お</w:t>
      </w:r>
      <w:r>
        <w:rPr>
          <w:lang w:eastAsia="zh-TW"/>
        </w:rPr>
        <w:t>客様</w:t>
      </w:r>
      <w:r>
        <w:rPr>
          <w:lang w:eastAsia="ja-JP"/>
        </w:rPr>
        <w:t>の</w:t>
      </w:r>
      <w:r>
        <w:rPr>
          <w:lang w:eastAsia="zh-TW"/>
        </w:rPr>
        <w:t>担当者、</w:t>
      </w:r>
      <w:r>
        <w:rPr>
          <w:lang w:eastAsia="zh-TW"/>
        </w:rPr>
        <w:t xml:space="preserve">IT </w:t>
      </w:r>
      <w:r>
        <w:rPr>
          <w:lang w:eastAsia="ja-JP"/>
        </w:rPr>
        <w:t>スタッフおよびリソースのマイクロソフトへの</w:t>
      </w:r>
      <w:r>
        <w:rPr>
          <w:lang w:eastAsia="zh-TW"/>
        </w:rPr>
        <w:t>提供、正確</w:t>
      </w:r>
      <w:r>
        <w:rPr>
          <w:lang w:eastAsia="ja-JP"/>
        </w:rPr>
        <w:t>かつ</w:t>
      </w:r>
      <w:r>
        <w:rPr>
          <w:lang w:eastAsia="zh-TW"/>
        </w:rPr>
        <w:t>完全</w:t>
      </w:r>
      <w:r>
        <w:rPr>
          <w:lang w:eastAsia="ja-JP"/>
        </w:rPr>
        <w:t>な</w:t>
      </w:r>
      <w:r>
        <w:rPr>
          <w:lang w:eastAsia="zh-TW"/>
        </w:rPr>
        <w:t>情報</w:t>
      </w:r>
      <w:r>
        <w:rPr>
          <w:lang w:eastAsia="ja-JP"/>
        </w:rPr>
        <w:t>の</w:t>
      </w:r>
      <w:r>
        <w:rPr>
          <w:lang w:eastAsia="zh-TW"/>
        </w:rPr>
        <w:t>提供、</w:t>
      </w:r>
      <w:r>
        <w:rPr>
          <w:lang w:eastAsia="ja-JP"/>
        </w:rPr>
        <w:t>ならびにマイクロソフトがお</w:t>
      </w:r>
      <w:r>
        <w:rPr>
          <w:lang w:eastAsia="zh-TW"/>
        </w:rPr>
        <w:t>客様</w:t>
      </w:r>
      <w:r>
        <w:rPr>
          <w:lang w:eastAsia="ja-JP"/>
        </w:rPr>
        <w:t>に</w:t>
      </w:r>
      <w:r>
        <w:rPr>
          <w:lang w:eastAsia="zh-TW"/>
        </w:rPr>
        <w:t>割</w:t>
      </w:r>
      <w:r>
        <w:rPr>
          <w:lang w:eastAsia="ja-JP"/>
        </w:rPr>
        <w:t>り</w:t>
      </w:r>
      <w:r>
        <w:rPr>
          <w:lang w:eastAsia="zh-TW"/>
        </w:rPr>
        <w:t>当</w:t>
      </w:r>
      <w:r>
        <w:rPr>
          <w:lang w:eastAsia="ja-JP"/>
        </w:rPr>
        <w:t>てた</w:t>
      </w:r>
      <w:r>
        <w:rPr>
          <w:lang w:eastAsia="zh-TW"/>
        </w:rPr>
        <w:t>責任</w:t>
      </w:r>
      <w:r>
        <w:rPr>
          <w:lang w:eastAsia="ja-JP"/>
        </w:rPr>
        <w:t>の</w:t>
      </w:r>
      <w:r>
        <w:rPr>
          <w:lang w:eastAsia="zh-TW"/>
        </w:rPr>
        <w:t>迅速</w:t>
      </w:r>
      <w:r>
        <w:rPr>
          <w:lang w:eastAsia="ja-JP"/>
        </w:rPr>
        <w:t>な</w:t>
      </w:r>
      <w:r>
        <w:rPr>
          <w:lang w:eastAsia="zh-TW"/>
        </w:rPr>
        <w:t>履行</w:t>
      </w:r>
      <w:r>
        <w:rPr>
          <w:lang w:eastAsia="ja-JP"/>
        </w:rPr>
        <w:t>を</w:t>
      </w:r>
      <w:r>
        <w:rPr>
          <w:lang w:eastAsia="zh-TW"/>
        </w:rPr>
        <w:t>含</w:t>
      </w:r>
      <w:r>
        <w:rPr>
          <w:lang w:eastAsia="ja-JP"/>
        </w:rPr>
        <w:t>みますが</w:t>
      </w:r>
      <w:r>
        <w:rPr>
          <w:lang w:eastAsia="zh-TW"/>
        </w:rPr>
        <w:t>、</w:t>
      </w:r>
      <w:r>
        <w:rPr>
          <w:lang w:eastAsia="ja-JP"/>
        </w:rPr>
        <w:t>これらに</w:t>
      </w:r>
      <w:r>
        <w:rPr>
          <w:lang w:eastAsia="zh-TW"/>
        </w:rPr>
        <w:t>限定</w:t>
      </w:r>
      <w:r>
        <w:rPr>
          <w:lang w:eastAsia="ja-JP"/>
        </w:rPr>
        <w:t>されません</w:t>
      </w:r>
      <w:r>
        <w:rPr>
          <w:lang w:eastAsia="zh-TW"/>
        </w:rPr>
        <w:t>。</w:t>
      </w:r>
      <w:r>
        <w:rPr>
          <w:lang w:eastAsia="ja-JP"/>
        </w:rPr>
        <w:t>マイクロソフトのコンサルタントによるオンサイトのサービス</w:t>
      </w:r>
      <w:r>
        <w:rPr>
          <w:lang w:eastAsia="zh-TW"/>
        </w:rPr>
        <w:t>提供</w:t>
      </w:r>
      <w:r>
        <w:rPr>
          <w:lang w:eastAsia="ja-JP"/>
        </w:rPr>
        <w:t>について</w:t>
      </w:r>
      <w:r>
        <w:rPr>
          <w:lang w:eastAsia="zh-TW"/>
        </w:rPr>
        <w:t>、両者</w:t>
      </w:r>
      <w:r>
        <w:rPr>
          <w:lang w:eastAsia="ja-JP"/>
        </w:rPr>
        <w:t>が</w:t>
      </w:r>
      <w:r>
        <w:rPr>
          <w:lang w:eastAsia="zh-TW"/>
        </w:rPr>
        <w:t>合意</w:t>
      </w:r>
      <w:r>
        <w:rPr>
          <w:lang w:eastAsia="ja-JP"/>
        </w:rPr>
        <w:t>したが</w:t>
      </w:r>
      <w:r>
        <w:rPr>
          <w:lang w:eastAsia="zh-TW"/>
        </w:rPr>
        <w:t>前払</w:t>
      </w:r>
      <w:r>
        <w:rPr>
          <w:lang w:eastAsia="ja-JP"/>
        </w:rPr>
        <w:t>いされていない</w:t>
      </w:r>
      <w:r>
        <w:rPr>
          <w:lang w:eastAsia="zh-TW"/>
        </w:rPr>
        <w:t>場合、合理的</w:t>
      </w:r>
      <w:r>
        <w:rPr>
          <w:lang w:eastAsia="ja-JP"/>
        </w:rPr>
        <w:t>な</w:t>
      </w:r>
      <w:r>
        <w:rPr>
          <w:lang w:eastAsia="zh-TW"/>
        </w:rPr>
        <w:t>交通費</w:t>
      </w:r>
      <w:r>
        <w:rPr>
          <w:lang w:eastAsia="ja-JP"/>
        </w:rPr>
        <w:t>および</w:t>
      </w:r>
      <w:r>
        <w:rPr>
          <w:lang w:eastAsia="zh-TW"/>
        </w:rPr>
        <w:t>宿泊費</w:t>
      </w:r>
      <w:r>
        <w:rPr>
          <w:lang w:eastAsia="ja-JP"/>
        </w:rPr>
        <w:t>についてはお</w:t>
      </w:r>
      <w:r>
        <w:rPr>
          <w:lang w:eastAsia="zh-TW"/>
        </w:rPr>
        <w:t>客様</w:t>
      </w:r>
      <w:r>
        <w:rPr>
          <w:lang w:eastAsia="ja-JP"/>
        </w:rPr>
        <w:t>が</w:t>
      </w:r>
      <w:r>
        <w:rPr>
          <w:lang w:eastAsia="zh-TW"/>
        </w:rPr>
        <w:t>負担</w:t>
      </w:r>
      <w:r>
        <w:rPr>
          <w:lang w:eastAsia="ja-JP"/>
        </w:rPr>
        <w:t>するものとします</w:t>
      </w:r>
      <w:r>
        <w:rPr>
          <w:lang w:eastAsia="zh-TW"/>
        </w:rPr>
        <w:t>。</w:t>
      </w:r>
    </w:p>
    <w:p w:rsidR="00F87589" w:rsidRDefault="00F87589">
      <w:pPr>
        <w:pStyle w:val="ProductList-Body"/>
        <w:jc w:val="right"/>
        <w:rPr>
          <w:lang w:eastAsia="zh-TW"/>
        </w:rPr>
      </w:pPr>
    </w:p>
    <w:tbl>
      <w:tblPr>
        <w:tblStyle w:val="PURTable"/>
        <w:tblW w:w="0" w:type="dxa"/>
        <w:tblLook w:val="04A0" w:firstRow="1" w:lastRow="0" w:firstColumn="1" w:lastColumn="0" w:noHBand="0" w:noVBand="1"/>
      </w:tblPr>
      <w:tblGrid>
        <w:gridCol w:w="10800"/>
      </w:tblGrid>
      <w:tr w:rsidR="00F875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7589" w:rsidRDefault="00E71469">
            <w:pPr>
              <w:pStyle w:val="ProductList-TableBody"/>
              <w:jc w:val="right"/>
            </w:pPr>
            <w:hyperlink w:anchor="_Sec842">
              <w:r w:rsidR="00295C93">
                <w:rPr>
                  <w:color w:val="00467F"/>
                  <w:sz w:val="14"/>
                  <w:u w:val="single"/>
                </w:rPr>
                <w:t>目次</w:t>
              </w:r>
            </w:hyperlink>
            <w:r w:rsidR="00295C93">
              <w:rPr>
                <w:sz w:val="14"/>
              </w:rPr>
              <w:t xml:space="preserve"> / </w:t>
            </w:r>
            <w:hyperlink w:anchor="_Sec549">
              <w:r w:rsidR="00295C93">
                <w:rPr>
                  <w:color w:val="00467F"/>
                  <w:sz w:val="14"/>
                  <w:u w:val="single"/>
                </w:rPr>
                <w:t>用語集</w:t>
              </w:r>
            </w:hyperlink>
            <w:r w:rsidR="00295C93">
              <w:rPr>
                <w:sz w:val="14"/>
              </w:rPr>
              <w:t xml:space="preserve"> / </w:t>
            </w:r>
            <w:hyperlink w:anchor="_Sec844">
              <w:r w:rsidR="00295C93">
                <w:rPr>
                  <w:color w:val="00467F"/>
                  <w:sz w:val="14"/>
                  <w:u w:val="single"/>
                </w:rPr>
                <w:t>インデックス</w:t>
              </w:r>
            </w:hyperlink>
          </w:p>
        </w:tc>
      </w:tr>
    </w:tbl>
    <w:p w:rsidR="00F87589" w:rsidRDefault="00F87589">
      <w:pPr>
        <w:pStyle w:val="ProductList-Body"/>
        <w:rPr>
          <w:lang w:eastAsia="zh-TW"/>
        </w:rPr>
      </w:pPr>
    </w:p>
    <w:p w:rsidR="00F87589" w:rsidRDefault="00295C93">
      <w:pPr>
        <w:pStyle w:val="ProductList-SectionHeading"/>
        <w:pageBreakBefore/>
        <w:outlineLvl w:val="0"/>
        <w:rPr>
          <w:lang w:eastAsia="zh-TW"/>
        </w:rPr>
      </w:pPr>
      <w:bookmarkStart w:id="411" w:name="_Sec563"/>
      <w:bookmarkEnd w:id="403"/>
      <w:r>
        <w:rPr>
          <w:lang w:eastAsia="zh-TW"/>
        </w:rPr>
        <w:lastRenderedPageBreak/>
        <w:t>付録</w:t>
      </w:r>
      <w:r>
        <w:rPr>
          <w:lang w:eastAsia="zh-TW"/>
        </w:rPr>
        <w:t xml:space="preserve"> D – </w:t>
      </w:r>
      <w:r>
        <w:rPr>
          <w:lang w:eastAsia="ja-JP"/>
        </w:rPr>
        <w:t>プログラム</w:t>
      </w:r>
      <w:r>
        <w:rPr>
          <w:lang w:eastAsia="zh-TW"/>
        </w:rPr>
        <w:t>契約追加条件</w:t>
      </w:r>
      <w:r>
        <w:fldChar w:fldCharType="begin"/>
      </w:r>
      <w:r>
        <w:rPr>
          <w:lang w:eastAsia="zh-TW"/>
        </w:rPr>
        <w:instrText xml:space="preserve"> TC "</w:instrText>
      </w:r>
      <w:bookmarkStart w:id="412" w:name="_Toc452104357"/>
      <w:r>
        <w:rPr>
          <w:lang w:eastAsia="zh-TW"/>
        </w:rPr>
        <w:instrText>付録</w:instrText>
      </w:r>
      <w:r>
        <w:rPr>
          <w:lang w:eastAsia="zh-TW"/>
        </w:rPr>
        <w:instrText xml:space="preserve"> D – </w:instrText>
      </w:r>
      <w:r>
        <w:rPr>
          <w:lang w:eastAsia="ja-JP"/>
        </w:rPr>
        <w:instrText>プログラム</w:instrText>
      </w:r>
      <w:r>
        <w:rPr>
          <w:lang w:eastAsia="zh-TW"/>
        </w:rPr>
        <w:instrText>契約追加条件</w:instrText>
      </w:r>
      <w:bookmarkEnd w:id="412"/>
      <w:r>
        <w:rPr>
          <w:lang w:eastAsia="zh-TW"/>
        </w:rPr>
        <w:instrText>" \l 1</w:instrText>
      </w:r>
      <w:r>
        <w:fldChar w:fldCharType="end"/>
      </w:r>
    </w:p>
    <w:p w:rsidR="00F87589" w:rsidRDefault="00295C93">
      <w:pPr>
        <w:pStyle w:val="ProductList-Body"/>
        <w:rPr>
          <w:lang w:eastAsia="zh-TW"/>
        </w:rPr>
      </w:pPr>
      <w:r>
        <w:rPr>
          <w:lang w:eastAsia="ja-JP"/>
        </w:rPr>
        <w:t>お</w:t>
      </w:r>
      <w:r>
        <w:rPr>
          <w:lang w:eastAsia="zh-TW"/>
        </w:rPr>
        <w:t>客様</w:t>
      </w:r>
      <w:r>
        <w:rPr>
          <w:lang w:eastAsia="ja-JP"/>
        </w:rPr>
        <w:t>のボリューム</w:t>
      </w:r>
      <w:r>
        <w:rPr>
          <w:lang w:eastAsia="zh-TW"/>
        </w:rPr>
        <w:t xml:space="preserve"> </w:t>
      </w:r>
      <w:r>
        <w:rPr>
          <w:lang w:eastAsia="ja-JP"/>
        </w:rPr>
        <w:t>ライセンス</w:t>
      </w:r>
      <w:r>
        <w:rPr>
          <w:lang w:eastAsia="zh-TW"/>
        </w:rPr>
        <w:t>契約</w:t>
      </w:r>
      <w:r>
        <w:rPr>
          <w:lang w:eastAsia="ja-JP"/>
        </w:rPr>
        <w:t>には</w:t>
      </w:r>
      <w:r>
        <w:rPr>
          <w:lang w:eastAsia="zh-TW"/>
        </w:rPr>
        <w:t>、以下</w:t>
      </w:r>
      <w:r>
        <w:rPr>
          <w:lang w:eastAsia="ja-JP"/>
        </w:rPr>
        <w:t>の</w:t>
      </w:r>
      <w:r>
        <w:rPr>
          <w:lang w:eastAsia="zh-TW"/>
        </w:rPr>
        <w:t>条件</w:t>
      </w:r>
      <w:r>
        <w:rPr>
          <w:lang w:eastAsia="ja-JP"/>
        </w:rPr>
        <w:t>が</w:t>
      </w:r>
      <w:r>
        <w:rPr>
          <w:lang w:eastAsia="zh-TW"/>
        </w:rPr>
        <w:t>適用</w:t>
      </w:r>
      <w:r>
        <w:rPr>
          <w:lang w:eastAsia="ja-JP"/>
        </w:rPr>
        <w:t>されます</w:t>
      </w:r>
      <w:r>
        <w:rPr>
          <w:lang w:eastAsia="zh-TW"/>
        </w:rPr>
        <w:t>。</w:t>
      </w:r>
    </w:p>
    <w:p w:rsidR="00F87589" w:rsidRDefault="00295C93">
      <w:pPr>
        <w:pStyle w:val="ProductList-Offering1Heading"/>
        <w:outlineLvl w:val="1"/>
        <w:rPr>
          <w:lang w:eastAsia="ja-JP"/>
        </w:rPr>
      </w:pPr>
      <w:bookmarkStart w:id="413" w:name="_Sec568"/>
      <w:r>
        <w:rPr>
          <w:lang w:eastAsia="ja-JP"/>
        </w:rPr>
        <w:t xml:space="preserve">Select Plus </w:t>
      </w:r>
      <w:r>
        <w:rPr>
          <w:lang w:eastAsia="ja-JP"/>
        </w:rPr>
        <w:t>プログラム追加条件</w:t>
      </w:r>
      <w:bookmarkEnd w:id="413"/>
      <w:r>
        <w:fldChar w:fldCharType="begin"/>
      </w:r>
      <w:r>
        <w:rPr>
          <w:lang w:eastAsia="ja-JP"/>
        </w:rPr>
        <w:instrText xml:space="preserve"> TC "</w:instrText>
      </w:r>
      <w:bookmarkStart w:id="414" w:name="_Toc452104358"/>
      <w:r>
        <w:rPr>
          <w:lang w:eastAsia="ja-JP"/>
        </w:rPr>
        <w:instrText xml:space="preserve">Select Plus </w:instrText>
      </w:r>
      <w:r>
        <w:rPr>
          <w:lang w:eastAsia="ja-JP"/>
        </w:rPr>
        <w:instrText>プログラム追加条件</w:instrText>
      </w:r>
      <w:bookmarkEnd w:id="414"/>
      <w:r>
        <w:rPr>
          <w:lang w:eastAsia="ja-JP"/>
        </w:rPr>
        <w:instrText>" \l 2</w:instrText>
      </w:r>
      <w:r>
        <w:fldChar w:fldCharType="end"/>
      </w:r>
    </w:p>
    <w:p w:rsidR="00F87589" w:rsidRDefault="00295C93">
      <w:pPr>
        <w:pStyle w:val="ProductList-Body"/>
        <w:rPr>
          <w:lang w:eastAsia="ja-JP"/>
        </w:rPr>
      </w:pPr>
      <w:r>
        <w:rPr>
          <w:lang w:eastAsia="ja-JP"/>
        </w:rPr>
        <w:t xml:space="preserve">Select Plus </w:t>
      </w:r>
      <w:r>
        <w:rPr>
          <w:lang w:eastAsia="ja-JP"/>
        </w:rPr>
        <w:t>では、初年度に製品群ごとに最低</w:t>
      </w:r>
      <w:r>
        <w:rPr>
          <w:lang w:eastAsia="ja-JP"/>
        </w:rPr>
        <w:t xml:space="preserve"> 500 </w:t>
      </w:r>
      <w:r>
        <w:rPr>
          <w:lang w:eastAsia="ja-JP"/>
        </w:rPr>
        <w:t>ポイントの発注が必要です。対象となる加入契約が指定されている場合、発注の最小要件は適用されません。</w:t>
      </w:r>
    </w:p>
    <w:p w:rsidR="00F87589" w:rsidRDefault="00295C93">
      <w:pPr>
        <w:pStyle w:val="ProductList-Body"/>
        <w:rPr>
          <w:lang w:eastAsia="ja-JP"/>
        </w:rPr>
      </w:pPr>
      <w:r>
        <w:rPr>
          <w:lang w:eastAsia="ja-JP"/>
        </w:rPr>
        <w:t xml:space="preserve"> </w:t>
      </w:r>
    </w:p>
    <w:p w:rsidR="00F87589" w:rsidRDefault="00295C93">
      <w:pPr>
        <w:pStyle w:val="ProductList-ClauseHeading"/>
        <w:outlineLvl w:val="2"/>
        <w:rPr>
          <w:lang w:eastAsia="ja-JP"/>
        </w:rPr>
      </w:pPr>
      <w:r>
        <w:rPr>
          <w:lang w:eastAsia="ja-JP"/>
        </w:rPr>
        <w:t xml:space="preserve">Select Plus </w:t>
      </w:r>
      <w:r>
        <w:rPr>
          <w:lang w:eastAsia="ja-JP"/>
        </w:rPr>
        <w:t>の価格レベル</w:t>
      </w:r>
    </w:p>
    <w:p w:rsidR="00F87589" w:rsidRDefault="00295C93">
      <w:pPr>
        <w:pStyle w:val="ProductList-Body"/>
        <w:rPr>
          <w:lang w:eastAsia="zh-TW"/>
        </w:rPr>
      </w:pPr>
      <w:r>
        <w:rPr>
          <w:lang w:eastAsia="ja-JP"/>
        </w:rPr>
        <w:t>お客様の価格は、お客様とリセラーとの契約に基づいて決定されます。ただし</w:t>
      </w:r>
      <w:r>
        <w:rPr>
          <w:lang w:eastAsia="zh-TW"/>
        </w:rPr>
        <w:t>、</w:t>
      </w:r>
      <w:r>
        <w:rPr>
          <w:lang w:eastAsia="ja-JP"/>
        </w:rPr>
        <w:t>お</w:t>
      </w:r>
      <w:r>
        <w:rPr>
          <w:lang w:eastAsia="zh-TW"/>
        </w:rPr>
        <w:t>客様</w:t>
      </w:r>
      <w:r>
        <w:rPr>
          <w:lang w:eastAsia="ja-JP"/>
        </w:rPr>
        <w:t>の</w:t>
      </w:r>
      <w:r>
        <w:rPr>
          <w:lang w:eastAsia="zh-TW"/>
        </w:rPr>
        <w:t>価格設定</w:t>
      </w:r>
      <w:r>
        <w:rPr>
          <w:lang w:eastAsia="ja-JP"/>
        </w:rPr>
        <w:t>に</w:t>
      </w:r>
      <w:r>
        <w:rPr>
          <w:lang w:eastAsia="zh-TW"/>
        </w:rPr>
        <w:t>役立</w:t>
      </w:r>
      <w:r>
        <w:rPr>
          <w:lang w:eastAsia="ja-JP"/>
        </w:rPr>
        <w:t>てていただけるよう</w:t>
      </w:r>
      <w:r>
        <w:rPr>
          <w:lang w:eastAsia="zh-TW"/>
        </w:rPr>
        <w:t>、</w:t>
      </w:r>
      <w:r>
        <w:rPr>
          <w:lang w:eastAsia="ja-JP"/>
        </w:rPr>
        <w:t>マイクロソフトはリセラーに</w:t>
      </w:r>
      <w:r>
        <w:rPr>
          <w:lang w:eastAsia="zh-TW"/>
        </w:rPr>
        <w:t>以下</w:t>
      </w:r>
      <w:r>
        <w:rPr>
          <w:lang w:eastAsia="ja-JP"/>
        </w:rPr>
        <w:t>の</w:t>
      </w:r>
      <w:r>
        <w:rPr>
          <w:lang w:eastAsia="zh-TW"/>
        </w:rPr>
        <w:t>価格</w:t>
      </w:r>
      <w:r>
        <w:rPr>
          <w:lang w:eastAsia="ja-JP"/>
        </w:rPr>
        <w:t>とポイントの</w:t>
      </w:r>
      <w:r>
        <w:rPr>
          <w:lang w:eastAsia="zh-TW"/>
        </w:rPr>
        <w:t>基準</w:t>
      </w:r>
      <w:r>
        <w:rPr>
          <w:lang w:eastAsia="ja-JP"/>
        </w:rPr>
        <w:t>を</w:t>
      </w:r>
      <w:r>
        <w:rPr>
          <w:lang w:eastAsia="zh-TW"/>
        </w:rPr>
        <w:t>提供</w:t>
      </w:r>
      <w:r>
        <w:rPr>
          <w:lang w:eastAsia="ja-JP"/>
        </w:rPr>
        <w:t>します</w:t>
      </w:r>
      <w:r>
        <w:rPr>
          <w:lang w:eastAsia="zh-TW"/>
        </w:rPr>
        <w:t>。</w:t>
      </w:r>
    </w:p>
    <w:tbl>
      <w:tblPr>
        <w:tblStyle w:val="PURTable"/>
        <w:tblW w:w="0" w:type="dxa"/>
        <w:tblLook w:val="04A0" w:firstRow="1" w:lastRow="0" w:firstColumn="1" w:lastColumn="0" w:noHBand="0" w:noVBand="1"/>
      </w:tblPr>
      <w:tblGrid>
        <w:gridCol w:w="5391"/>
        <w:gridCol w:w="5399"/>
      </w:tblGrid>
      <w:tr w:rsidR="00F8758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87589" w:rsidRDefault="00295C93">
            <w:pPr>
              <w:pStyle w:val="ProductList-TableBody"/>
            </w:pPr>
            <w:r>
              <w:rPr>
                <w:color w:val="FFFFFF"/>
              </w:rPr>
              <w:t xml:space="preserve">Select Plus </w:t>
            </w:r>
            <w:r>
              <w:rPr>
                <w:color w:val="FFFFFF"/>
              </w:rPr>
              <w:t>の価格レベル</w:t>
            </w:r>
            <w:r>
              <w:rPr>
                <w:color w:val="FFFFFF"/>
              </w:rPr>
              <w:t xml:space="preserve"> — </w:t>
            </w:r>
            <w:r>
              <w:rPr>
                <w:color w:val="FFFFFF"/>
              </w:rPr>
              <w:t>企業法人のお客様</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87589" w:rsidRDefault="00295C93">
            <w:pPr>
              <w:pStyle w:val="ProductList-TableBody"/>
            </w:pPr>
            <w:r>
              <w:rPr>
                <w:color w:val="FFFFFF"/>
              </w:rPr>
              <w:t>製品群ごとの年次最低ポイント</w:t>
            </w:r>
          </w:p>
        </w:tc>
      </w:tr>
      <w:tr w:rsidR="00F87589">
        <w:tc>
          <w:tcPr>
            <w:tcW w:w="612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500</w:t>
            </w:r>
          </w:p>
        </w:tc>
      </w:tr>
      <w:tr w:rsidR="00F87589">
        <w:tc>
          <w:tcPr>
            <w:tcW w:w="612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4,000</w:t>
            </w:r>
          </w:p>
        </w:tc>
      </w:tr>
      <w:tr w:rsidR="00F87589">
        <w:tc>
          <w:tcPr>
            <w:tcW w:w="612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10,000</w:t>
            </w:r>
          </w:p>
        </w:tc>
      </w:tr>
      <w:tr w:rsidR="00F87589">
        <w:tc>
          <w:tcPr>
            <w:tcW w:w="612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F87589" w:rsidRDefault="00295C93">
            <w:pPr>
              <w:pStyle w:val="ProductList-TableBody"/>
            </w:pPr>
            <w:r>
              <w:t>25,000</w:t>
            </w:r>
          </w:p>
        </w:tc>
      </w:tr>
    </w:tbl>
    <w:p w:rsidR="00F87589" w:rsidRDefault="00295C93">
      <w:pPr>
        <w:pStyle w:val="ProductList-Offering1Heading"/>
        <w:outlineLvl w:val="1"/>
        <w:rPr>
          <w:lang w:eastAsia="zh-TW"/>
        </w:rPr>
      </w:pPr>
      <w:bookmarkStart w:id="415" w:name="_Sec569"/>
      <w:r>
        <w:rPr>
          <w:lang w:eastAsia="zh-TW"/>
        </w:rPr>
        <w:t>「対象</w:t>
      </w:r>
      <w:r>
        <w:rPr>
          <w:lang w:eastAsia="ja-JP"/>
        </w:rPr>
        <w:t>デバイス</w:t>
      </w:r>
      <w:r>
        <w:rPr>
          <w:lang w:eastAsia="zh-TW"/>
        </w:rPr>
        <w:t>」</w:t>
      </w:r>
      <w:r>
        <w:rPr>
          <w:lang w:eastAsia="ja-JP"/>
        </w:rPr>
        <w:t>における</w:t>
      </w:r>
      <w:r>
        <w:rPr>
          <w:lang w:eastAsia="zh-TW"/>
        </w:rPr>
        <w:t>「管理」</w:t>
      </w:r>
      <w:r>
        <w:rPr>
          <w:lang w:eastAsia="ja-JP"/>
        </w:rPr>
        <w:t>の</w:t>
      </w:r>
      <w:r>
        <w:rPr>
          <w:lang w:eastAsia="zh-TW"/>
        </w:rPr>
        <w:t>定義</w:t>
      </w:r>
      <w:bookmarkEnd w:id="415"/>
      <w:r>
        <w:fldChar w:fldCharType="begin"/>
      </w:r>
      <w:r>
        <w:rPr>
          <w:lang w:eastAsia="zh-TW"/>
        </w:rPr>
        <w:instrText xml:space="preserve"> TC "</w:instrText>
      </w:r>
      <w:bookmarkStart w:id="416" w:name="_Toc452104359"/>
      <w:r>
        <w:rPr>
          <w:lang w:eastAsia="zh-TW"/>
        </w:rPr>
        <w:instrText>「対象</w:instrText>
      </w:r>
      <w:r>
        <w:rPr>
          <w:lang w:eastAsia="ja-JP"/>
        </w:rPr>
        <w:instrText>デバイス</w:instrText>
      </w:r>
      <w:r>
        <w:rPr>
          <w:lang w:eastAsia="zh-TW"/>
        </w:rPr>
        <w:instrText>」</w:instrText>
      </w:r>
      <w:r>
        <w:rPr>
          <w:lang w:eastAsia="ja-JP"/>
        </w:rPr>
        <w:instrText>における</w:instrText>
      </w:r>
      <w:r>
        <w:rPr>
          <w:lang w:eastAsia="zh-TW"/>
        </w:rPr>
        <w:instrText>「管理」</w:instrText>
      </w:r>
      <w:r>
        <w:rPr>
          <w:lang w:eastAsia="ja-JP"/>
        </w:rPr>
        <w:instrText>の</w:instrText>
      </w:r>
      <w:r>
        <w:rPr>
          <w:lang w:eastAsia="zh-TW"/>
        </w:rPr>
        <w:instrText>定義</w:instrText>
      </w:r>
      <w:bookmarkEnd w:id="416"/>
      <w:r>
        <w:rPr>
          <w:lang w:eastAsia="zh-TW"/>
        </w:rPr>
        <w:instrText>" \l 2</w:instrText>
      </w:r>
      <w:r>
        <w:fldChar w:fldCharType="end"/>
      </w:r>
    </w:p>
    <w:p w:rsidR="00F87589" w:rsidRDefault="00295C93">
      <w:pPr>
        <w:pStyle w:val="ProductList-Body"/>
        <w:rPr>
          <w:lang w:eastAsia="zh-TW"/>
        </w:rPr>
      </w:pPr>
      <w:r>
        <w:rPr>
          <w:lang w:eastAsia="ja-JP"/>
        </w:rPr>
        <w:t>お</w:t>
      </w:r>
      <w:r>
        <w:rPr>
          <w:lang w:eastAsia="zh-TW"/>
        </w:rPr>
        <w:t>客様</w:t>
      </w:r>
      <w:r>
        <w:rPr>
          <w:lang w:eastAsia="ja-JP"/>
        </w:rPr>
        <w:t>のボリューム</w:t>
      </w:r>
      <w:r>
        <w:rPr>
          <w:lang w:eastAsia="zh-TW"/>
        </w:rPr>
        <w:t xml:space="preserve"> </w:t>
      </w:r>
      <w:r>
        <w:rPr>
          <w:lang w:eastAsia="ja-JP"/>
        </w:rPr>
        <w:t>ライセンス</w:t>
      </w:r>
      <w:r>
        <w:rPr>
          <w:lang w:eastAsia="zh-TW"/>
        </w:rPr>
        <w:t>契約</w:t>
      </w:r>
      <w:r>
        <w:rPr>
          <w:lang w:eastAsia="ja-JP"/>
        </w:rPr>
        <w:t>が</w:t>
      </w:r>
      <w:r>
        <w:rPr>
          <w:lang w:eastAsia="zh-TW"/>
        </w:rPr>
        <w:t>管理対象</w:t>
      </w:r>
      <w:r>
        <w:rPr>
          <w:lang w:eastAsia="ja-JP"/>
        </w:rPr>
        <w:t>デバイスの</w:t>
      </w:r>
      <w:r>
        <w:rPr>
          <w:lang w:eastAsia="zh-TW"/>
        </w:rPr>
        <w:t>定義</w:t>
      </w:r>
      <w:r>
        <w:rPr>
          <w:lang w:eastAsia="ja-JP"/>
        </w:rPr>
        <w:t>について</w:t>
      </w:r>
      <w:r>
        <w:rPr>
          <w:lang w:eastAsia="zh-TW"/>
        </w:rPr>
        <w:t>本製品条項、製品表、</w:t>
      </w:r>
      <w:r>
        <w:rPr>
          <w:lang w:eastAsia="ja-JP"/>
        </w:rPr>
        <w:t>または</w:t>
      </w:r>
      <w:r>
        <w:rPr>
          <w:lang w:eastAsia="zh-TW"/>
        </w:rPr>
        <w:t>製品使用権説明書</w:t>
      </w:r>
      <w:r>
        <w:rPr>
          <w:lang w:eastAsia="ja-JP"/>
        </w:rPr>
        <w:t>を</w:t>
      </w:r>
      <w:r>
        <w:rPr>
          <w:lang w:eastAsia="zh-TW"/>
        </w:rPr>
        <w:t>参照</w:t>
      </w:r>
      <w:r>
        <w:rPr>
          <w:lang w:eastAsia="ja-JP"/>
        </w:rPr>
        <w:t>している</w:t>
      </w:r>
      <w:r>
        <w:rPr>
          <w:lang w:eastAsia="zh-TW"/>
        </w:rPr>
        <w:t>場合、以下</w:t>
      </w:r>
      <w:r>
        <w:rPr>
          <w:lang w:eastAsia="ja-JP"/>
        </w:rPr>
        <w:t>の</w:t>
      </w:r>
      <w:r>
        <w:rPr>
          <w:lang w:eastAsia="zh-TW"/>
        </w:rPr>
        <w:t>条件</w:t>
      </w:r>
      <w:r>
        <w:rPr>
          <w:lang w:eastAsia="ja-JP"/>
        </w:rPr>
        <w:t>が</w:t>
      </w:r>
      <w:r>
        <w:rPr>
          <w:lang w:eastAsia="zh-TW"/>
        </w:rPr>
        <w:t>適用</w:t>
      </w:r>
      <w:r>
        <w:rPr>
          <w:lang w:eastAsia="ja-JP"/>
        </w:rPr>
        <w:t>されます</w:t>
      </w:r>
      <w:r>
        <w:rPr>
          <w:lang w:eastAsia="zh-TW"/>
        </w:rPr>
        <w:t>。</w:t>
      </w:r>
      <w:r>
        <w:rPr>
          <w:lang w:eastAsia="ja-JP"/>
        </w:rPr>
        <w:t>お</w:t>
      </w:r>
      <w:r>
        <w:rPr>
          <w:lang w:eastAsia="zh-TW"/>
        </w:rPr>
        <w:t>客様</w:t>
      </w:r>
      <w:r>
        <w:rPr>
          <w:lang w:eastAsia="ja-JP"/>
        </w:rPr>
        <w:t>は</w:t>
      </w:r>
      <w:r>
        <w:rPr>
          <w:lang w:eastAsia="zh-TW"/>
        </w:rPr>
        <w:t>、</w:t>
      </w:r>
      <w:r>
        <w:rPr>
          <w:lang w:eastAsia="zh-TW"/>
        </w:rPr>
        <w:t xml:space="preserve">1 </w:t>
      </w:r>
      <w:r>
        <w:rPr>
          <w:lang w:eastAsia="ja-JP"/>
        </w:rPr>
        <w:t>つ</w:t>
      </w:r>
      <w:r>
        <w:rPr>
          <w:lang w:eastAsia="zh-TW"/>
        </w:rPr>
        <w:t>以上</w:t>
      </w:r>
      <w:r>
        <w:rPr>
          <w:lang w:eastAsia="ja-JP"/>
        </w:rPr>
        <w:t>のオペレーティング</w:t>
      </w:r>
      <w:r>
        <w:rPr>
          <w:lang w:eastAsia="zh-TW"/>
        </w:rPr>
        <w:t xml:space="preserve"> </w:t>
      </w:r>
      <w:r>
        <w:rPr>
          <w:lang w:eastAsia="ja-JP"/>
        </w:rPr>
        <w:t>システム</w:t>
      </w:r>
      <w:r>
        <w:rPr>
          <w:lang w:eastAsia="zh-TW"/>
        </w:rPr>
        <w:t>環境</w:t>
      </w:r>
      <w:r>
        <w:rPr>
          <w:lang w:eastAsia="ja-JP"/>
        </w:rPr>
        <w:t>を</w:t>
      </w:r>
      <w:r>
        <w:rPr>
          <w:lang w:eastAsia="zh-TW"/>
        </w:rPr>
        <w:t>直接</w:t>
      </w:r>
      <w:r>
        <w:rPr>
          <w:lang w:eastAsia="ja-JP"/>
        </w:rPr>
        <w:t>または</w:t>
      </w:r>
      <w:r>
        <w:rPr>
          <w:lang w:eastAsia="zh-TW"/>
        </w:rPr>
        <w:t>間接的</w:t>
      </w:r>
      <w:r>
        <w:rPr>
          <w:lang w:eastAsia="ja-JP"/>
        </w:rPr>
        <w:t>に</w:t>
      </w:r>
      <w:r>
        <w:rPr>
          <w:lang w:eastAsia="zh-TW"/>
        </w:rPr>
        <w:t>制御</w:t>
      </w:r>
      <w:r>
        <w:rPr>
          <w:lang w:eastAsia="ja-JP"/>
        </w:rPr>
        <w:t>するデバイスを</w:t>
      </w:r>
      <w:r>
        <w:rPr>
          <w:lang w:eastAsia="zh-TW"/>
        </w:rPr>
        <w:t>「管理」</w:t>
      </w:r>
      <w:r>
        <w:rPr>
          <w:lang w:eastAsia="ja-JP"/>
        </w:rPr>
        <w:t>します</w:t>
      </w:r>
      <w:r>
        <w:rPr>
          <w:lang w:eastAsia="zh-TW"/>
        </w:rPr>
        <w:t>。</w:t>
      </w:r>
      <w:r>
        <w:rPr>
          <w:lang w:eastAsia="ja-JP"/>
        </w:rPr>
        <w:t>たとえば</w:t>
      </w:r>
      <w:r>
        <w:rPr>
          <w:lang w:eastAsia="zh-TW"/>
        </w:rPr>
        <w:t>、</w:t>
      </w:r>
      <w:r>
        <w:rPr>
          <w:lang w:eastAsia="ja-JP"/>
        </w:rPr>
        <w:t>お</w:t>
      </w:r>
      <w:r>
        <w:rPr>
          <w:lang w:eastAsia="zh-TW"/>
        </w:rPr>
        <w:t>客様</w:t>
      </w:r>
      <w:r>
        <w:rPr>
          <w:lang w:eastAsia="ja-JP"/>
        </w:rPr>
        <w:t>が</w:t>
      </w:r>
      <w:r>
        <w:rPr>
          <w:lang w:eastAsia="zh-TW"/>
        </w:rPr>
        <w:t>管理</w:t>
      </w:r>
      <w:r>
        <w:rPr>
          <w:lang w:eastAsia="ja-JP"/>
        </w:rPr>
        <w:t>する</w:t>
      </w:r>
      <w:r>
        <w:rPr>
          <w:lang w:eastAsia="zh-TW"/>
        </w:rPr>
        <w:t>以下</w:t>
      </w:r>
      <w:r>
        <w:rPr>
          <w:lang w:eastAsia="ja-JP"/>
        </w:rPr>
        <w:t>のようなデバイスをいいます</w:t>
      </w:r>
      <w:r>
        <w:rPr>
          <w:lang w:eastAsia="zh-TW"/>
        </w:rPr>
        <w:t>。</w:t>
      </w:r>
    </w:p>
    <w:p w:rsidR="00F87589" w:rsidRDefault="00295C93" w:rsidP="00295C93">
      <w:pPr>
        <w:pStyle w:val="ProductList-Bullet"/>
        <w:numPr>
          <w:ilvl w:val="0"/>
          <w:numId w:val="50"/>
        </w:numPr>
        <w:rPr>
          <w:lang w:eastAsia="ja-JP"/>
        </w:rPr>
      </w:pPr>
      <w:r>
        <w:rPr>
          <w:lang w:eastAsia="ja-JP"/>
        </w:rPr>
        <w:t>ドメインに参加するデバイス、または</w:t>
      </w:r>
    </w:p>
    <w:p w:rsidR="00F87589" w:rsidRDefault="00295C93" w:rsidP="00295C93">
      <w:pPr>
        <w:pStyle w:val="ProductList-Bullet"/>
        <w:numPr>
          <w:ilvl w:val="0"/>
          <w:numId w:val="50"/>
        </w:numPr>
        <w:rPr>
          <w:lang w:eastAsia="zh-TW"/>
        </w:rPr>
      </w:pPr>
      <w:r>
        <w:rPr>
          <w:lang w:eastAsia="zh-TW"/>
        </w:rPr>
        <w:t>社内</w:t>
      </w:r>
      <w:r>
        <w:rPr>
          <w:lang w:eastAsia="ja-JP"/>
        </w:rPr>
        <w:t>での</w:t>
      </w:r>
      <w:r>
        <w:rPr>
          <w:lang w:eastAsia="zh-TW"/>
        </w:rPr>
        <w:t>使用時</w:t>
      </w:r>
      <w:r>
        <w:rPr>
          <w:lang w:eastAsia="ja-JP"/>
        </w:rPr>
        <w:t>にアプリケーションを</w:t>
      </w:r>
      <w:r>
        <w:rPr>
          <w:lang w:eastAsia="zh-TW"/>
        </w:rPr>
        <w:t>使用</w:t>
      </w:r>
      <w:r>
        <w:rPr>
          <w:lang w:eastAsia="ja-JP"/>
        </w:rPr>
        <w:t>する</w:t>
      </w:r>
      <w:r>
        <w:rPr>
          <w:lang w:eastAsia="zh-TW"/>
        </w:rPr>
        <w:t>要件</w:t>
      </w:r>
      <w:r>
        <w:rPr>
          <w:lang w:eastAsia="ja-JP"/>
        </w:rPr>
        <w:t>として</w:t>
      </w:r>
      <w:r>
        <w:rPr>
          <w:lang w:eastAsia="zh-TW"/>
        </w:rPr>
        <w:t>認証</w:t>
      </w:r>
      <w:r>
        <w:rPr>
          <w:lang w:eastAsia="ja-JP"/>
        </w:rPr>
        <w:t>されるデバイス</w:t>
      </w:r>
      <w:r>
        <w:rPr>
          <w:lang w:eastAsia="zh-TW"/>
        </w:rPr>
        <w:t>、</w:t>
      </w:r>
      <w:r>
        <w:rPr>
          <w:lang w:eastAsia="ja-JP"/>
        </w:rPr>
        <w:t>または</w:t>
      </w:r>
    </w:p>
    <w:p w:rsidR="00F87589" w:rsidRDefault="00295C93" w:rsidP="00295C93">
      <w:pPr>
        <w:pStyle w:val="ProductList-Bullet"/>
        <w:numPr>
          <w:ilvl w:val="0"/>
          <w:numId w:val="50"/>
        </w:numPr>
        <w:rPr>
          <w:lang w:eastAsia="zh-TW"/>
        </w:rPr>
      </w:pPr>
      <w:r>
        <w:rPr>
          <w:lang w:eastAsia="ja-JP"/>
        </w:rPr>
        <w:t>エージェント</w:t>
      </w:r>
      <w:r>
        <w:rPr>
          <w:lang w:eastAsia="zh-TW"/>
        </w:rPr>
        <w:t xml:space="preserve"> (</w:t>
      </w:r>
      <w:r>
        <w:rPr>
          <w:lang w:eastAsia="ja-JP"/>
        </w:rPr>
        <w:t>ウイルス</w:t>
      </w:r>
      <w:r>
        <w:rPr>
          <w:lang w:eastAsia="zh-TW"/>
        </w:rPr>
        <w:t>対策、</w:t>
      </w:r>
      <w:r>
        <w:rPr>
          <w:lang w:eastAsia="ja-JP"/>
        </w:rPr>
        <w:t>マルウェア</w:t>
      </w:r>
      <w:r>
        <w:rPr>
          <w:lang w:eastAsia="zh-TW"/>
        </w:rPr>
        <w:t>対策</w:t>
      </w:r>
      <w:r>
        <w:rPr>
          <w:lang w:eastAsia="ja-JP"/>
        </w:rPr>
        <w:t>その</w:t>
      </w:r>
      <w:r>
        <w:rPr>
          <w:lang w:eastAsia="zh-TW"/>
        </w:rPr>
        <w:t>他</w:t>
      </w:r>
      <w:r>
        <w:rPr>
          <w:lang w:eastAsia="ja-JP"/>
        </w:rPr>
        <w:t>のお</w:t>
      </w:r>
      <w:r>
        <w:rPr>
          <w:lang w:eastAsia="zh-TW"/>
        </w:rPr>
        <w:t>客様</w:t>
      </w:r>
      <w:r>
        <w:rPr>
          <w:lang w:eastAsia="ja-JP"/>
        </w:rPr>
        <w:t>のポリシーにより</w:t>
      </w:r>
      <w:r>
        <w:rPr>
          <w:lang w:eastAsia="zh-TW"/>
        </w:rPr>
        <w:t>強制的</w:t>
      </w:r>
      <w:r>
        <w:rPr>
          <w:lang w:eastAsia="ja-JP"/>
        </w:rPr>
        <w:t>に</w:t>
      </w:r>
      <w:r>
        <w:rPr>
          <w:lang w:eastAsia="zh-TW"/>
        </w:rPr>
        <w:t>適用</w:t>
      </w:r>
      <w:r>
        <w:rPr>
          <w:lang w:eastAsia="ja-JP"/>
        </w:rPr>
        <w:t>されるエージェントなど</w:t>
      </w:r>
      <w:r>
        <w:rPr>
          <w:lang w:eastAsia="zh-TW"/>
        </w:rPr>
        <w:t xml:space="preserve">) </w:t>
      </w:r>
      <w:r>
        <w:rPr>
          <w:lang w:eastAsia="ja-JP"/>
        </w:rPr>
        <w:t>をインストールするデバイス</w:t>
      </w:r>
      <w:r>
        <w:rPr>
          <w:lang w:eastAsia="zh-TW"/>
        </w:rPr>
        <w:t>、</w:t>
      </w:r>
      <w:r>
        <w:rPr>
          <w:lang w:eastAsia="ja-JP"/>
        </w:rPr>
        <w:t>または</w:t>
      </w:r>
    </w:p>
    <w:p w:rsidR="00F87589" w:rsidRDefault="00295C93" w:rsidP="00295C93">
      <w:pPr>
        <w:pStyle w:val="ProductList-Bullet"/>
        <w:numPr>
          <w:ilvl w:val="0"/>
          <w:numId w:val="50"/>
        </w:numPr>
        <w:rPr>
          <w:lang w:eastAsia="zh-TW"/>
        </w:rPr>
      </w:pPr>
      <w:r>
        <w:rPr>
          <w:lang w:eastAsia="ja-JP"/>
        </w:rPr>
        <w:t>グループ</w:t>
      </w:r>
      <w:r>
        <w:rPr>
          <w:lang w:eastAsia="zh-TW"/>
        </w:rPr>
        <w:t xml:space="preserve"> </w:t>
      </w:r>
      <w:r>
        <w:rPr>
          <w:lang w:eastAsia="ja-JP"/>
        </w:rPr>
        <w:t>ポリシーを</w:t>
      </w:r>
      <w:r>
        <w:rPr>
          <w:lang w:eastAsia="zh-TW"/>
        </w:rPr>
        <w:t>直接</w:t>
      </w:r>
      <w:r>
        <w:rPr>
          <w:lang w:eastAsia="ja-JP"/>
        </w:rPr>
        <w:t>または</w:t>
      </w:r>
      <w:r>
        <w:rPr>
          <w:lang w:eastAsia="zh-TW"/>
        </w:rPr>
        <w:t>間接的</w:t>
      </w:r>
      <w:r>
        <w:rPr>
          <w:lang w:eastAsia="ja-JP"/>
        </w:rPr>
        <w:t>に</w:t>
      </w:r>
      <w:r>
        <w:rPr>
          <w:lang w:eastAsia="zh-TW"/>
        </w:rPr>
        <w:t>適用</w:t>
      </w:r>
      <w:r>
        <w:rPr>
          <w:lang w:eastAsia="ja-JP"/>
        </w:rPr>
        <w:t>し</w:t>
      </w:r>
      <w:r>
        <w:rPr>
          <w:lang w:eastAsia="zh-TW"/>
        </w:rPr>
        <w:t>、強制</w:t>
      </w:r>
      <w:r>
        <w:rPr>
          <w:lang w:eastAsia="ja-JP"/>
        </w:rPr>
        <w:t>するデバイス</w:t>
      </w:r>
      <w:r>
        <w:rPr>
          <w:lang w:eastAsia="zh-TW"/>
        </w:rPr>
        <w:t>、</w:t>
      </w:r>
      <w:r>
        <w:rPr>
          <w:lang w:eastAsia="ja-JP"/>
        </w:rPr>
        <w:t>または</w:t>
      </w:r>
    </w:p>
    <w:p w:rsidR="00F87589" w:rsidRDefault="00295C93" w:rsidP="00295C93">
      <w:pPr>
        <w:pStyle w:val="ProductList-Bullet"/>
        <w:numPr>
          <w:ilvl w:val="0"/>
          <w:numId w:val="50"/>
        </w:numPr>
        <w:rPr>
          <w:lang w:eastAsia="zh-TW"/>
        </w:rPr>
      </w:pPr>
      <w:r>
        <w:rPr>
          <w:lang w:eastAsia="zh-TW"/>
        </w:rPr>
        <w:t>直接</w:t>
      </w:r>
      <w:r>
        <w:rPr>
          <w:lang w:eastAsia="ja-JP"/>
        </w:rPr>
        <w:t>または</w:t>
      </w:r>
      <w:r>
        <w:rPr>
          <w:lang w:eastAsia="zh-TW"/>
        </w:rPr>
        <w:t>間接的</w:t>
      </w:r>
      <w:r>
        <w:rPr>
          <w:lang w:eastAsia="ja-JP"/>
        </w:rPr>
        <w:t>にオペレーティング</w:t>
      </w:r>
      <w:r>
        <w:rPr>
          <w:lang w:eastAsia="zh-TW"/>
        </w:rPr>
        <w:t xml:space="preserve"> </w:t>
      </w:r>
      <w:r>
        <w:rPr>
          <w:lang w:eastAsia="ja-JP"/>
        </w:rPr>
        <w:t>システム</w:t>
      </w:r>
      <w:r>
        <w:rPr>
          <w:lang w:eastAsia="zh-TW"/>
        </w:rPr>
        <w:t>環境</w:t>
      </w:r>
      <w:r>
        <w:rPr>
          <w:lang w:eastAsia="ja-JP"/>
        </w:rPr>
        <w:t>と</w:t>
      </w:r>
      <w:r>
        <w:rPr>
          <w:lang w:eastAsia="zh-TW"/>
        </w:rPr>
        <w:t>関連付</w:t>
      </w:r>
      <w:r>
        <w:rPr>
          <w:lang w:eastAsia="ja-JP"/>
        </w:rPr>
        <w:t>けられるハードウェアまたはソフトウェアに</w:t>
      </w:r>
      <w:r>
        <w:rPr>
          <w:lang w:eastAsia="zh-TW"/>
        </w:rPr>
        <w:t>対</w:t>
      </w:r>
      <w:r>
        <w:rPr>
          <w:lang w:eastAsia="ja-JP"/>
        </w:rPr>
        <w:t>し</w:t>
      </w:r>
      <w:r>
        <w:rPr>
          <w:lang w:eastAsia="zh-TW"/>
        </w:rPr>
        <w:t>、</w:t>
      </w:r>
      <w:r>
        <w:rPr>
          <w:lang w:eastAsia="ja-JP"/>
        </w:rPr>
        <w:t>データを</w:t>
      </w:r>
      <w:r>
        <w:rPr>
          <w:lang w:eastAsia="zh-TW"/>
        </w:rPr>
        <w:t>請求</w:t>
      </w:r>
      <w:r>
        <w:rPr>
          <w:lang w:eastAsia="ja-JP"/>
        </w:rPr>
        <w:t>する</w:t>
      </w:r>
      <w:r>
        <w:rPr>
          <w:lang w:eastAsia="zh-TW"/>
        </w:rPr>
        <w:t>、構成</w:t>
      </w:r>
      <w:r>
        <w:rPr>
          <w:lang w:eastAsia="ja-JP"/>
        </w:rPr>
        <w:t>する</w:t>
      </w:r>
      <w:r>
        <w:rPr>
          <w:lang w:eastAsia="zh-TW"/>
        </w:rPr>
        <w:t>、</w:t>
      </w:r>
      <w:r>
        <w:rPr>
          <w:lang w:eastAsia="ja-JP"/>
        </w:rPr>
        <w:t>または</w:t>
      </w:r>
      <w:r>
        <w:rPr>
          <w:lang w:eastAsia="zh-TW"/>
        </w:rPr>
        <w:t>指示</w:t>
      </w:r>
      <w:r>
        <w:rPr>
          <w:lang w:eastAsia="ja-JP"/>
        </w:rPr>
        <w:t>を</w:t>
      </w:r>
      <w:r>
        <w:rPr>
          <w:lang w:eastAsia="zh-TW"/>
        </w:rPr>
        <w:t>与</w:t>
      </w:r>
      <w:r>
        <w:rPr>
          <w:lang w:eastAsia="ja-JP"/>
        </w:rPr>
        <w:t>えるデバイス</w:t>
      </w:r>
      <w:r>
        <w:rPr>
          <w:lang w:eastAsia="zh-TW"/>
        </w:rPr>
        <w:t>、</w:t>
      </w:r>
      <w:r>
        <w:rPr>
          <w:lang w:eastAsia="ja-JP"/>
        </w:rPr>
        <w:t>または</w:t>
      </w:r>
    </w:p>
    <w:p w:rsidR="00F87589" w:rsidRDefault="00295C93" w:rsidP="00295C93">
      <w:pPr>
        <w:pStyle w:val="ProductList-Bullet"/>
        <w:numPr>
          <w:ilvl w:val="0"/>
          <w:numId w:val="50"/>
        </w:numPr>
        <w:rPr>
          <w:lang w:eastAsia="ja-JP"/>
        </w:rPr>
      </w:pPr>
      <w:r>
        <w:rPr>
          <w:lang w:eastAsia="ja-JP"/>
        </w:rPr>
        <w:t>Windows SA</w:t>
      </w:r>
      <w:r>
        <w:rPr>
          <w:lang w:eastAsia="ja-JP"/>
        </w:rPr>
        <w:t>、</w:t>
      </w:r>
      <w:r>
        <w:rPr>
          <w:lang w:eastAsia="ja-JP"/>
        </w:rPr>
        <w:t>Microsoft Intune (</w:t>
      </w:r>
      <w:r>
        <w:rPr>
          <w:lang w:eastAsia="ja-JP"/>
        </w:rPr>
        <w:t>デバイス</w:t>
      </w:r>
      <w:r>
        <w:rPr>
          <w:lang w:eastAsia="ja-JP"/>
        </w:rPr>
        <w:t xml:space="preserve">) </w:t>
      </w:r>
      <w:r>
        <w:rPr>
          <w:lang w:eastAsia="ja-JP"/>
        </w:rPr>
        <w:t>または</w:t>
      </w:r>
      <w:r>
        <w:rPr>
          <w:lang w:eastAsia="ja-JP"/>
        </w:rPr>
        <w:t xml:space="preserve"> Windows Virtual Desktop Access </w:t>
      </w:r>
      <w:r>
        <w:rPr>
          <w:lang w:eastAsia="ja-JP"/>
        </w:rPr>
        <w:t>のローミング使用権が適用されていない仮想デスクトップ</w:t>
      </w:r>
      <w:r>
        <w:rPr>
          <w:lang w:eastAsia="ja-JP"/>
        </w:rPr>
        <w:t xml:space="preserve"> </w:t>
      </w:r>
      <w:r>
        <w:rPr>
          <w:lang w:eastAsia="ja-JP"/>
        </w:rPr>
        <w:t>インフラストラクチャ</w:t>
      </w:r>
      <w:r>
        <w:rPr>
          <w:lang w:eastAsia="ja-JP"/>
        </w:rPr>
        <w:t xml:space="preserve"> (VDI) </w:t>
      </w:r>
      <w:r>
        <w:rPr>
          <w:lang w:eastAsia="ja-JP"/>
        </w:rPr>
        <w:t>にアクセスするデバイス</w:t>
      </w:r>
    </w:p>
    <w:p w:rsidR="00F87589" w:rsidRDefault="00295C93">
      <w:pPr>
        <w:pStyle w:val="ProductList-Body"/>
        <w:rPr>
          <w:lang w:eastAsia="ja-JP"/>
        </w:rPr>
      </w:pPr>
      <w:r>
        <w:rPr>
          <w:lang w:eastAsia="ja-JP"/>
        </w:rPr>
        <w:t xml:space="preserve"> </w:t>
      </w:r>
    </w:p>
    <w:p w:rsidR="00F87589" w:rsidRDefault="00295C93">
      <w:pPr>
        <w:pStyle w:val="ProductList-Body"/>
        <w:rPr>
          <w:lang w:eastAsia="ja-JP"/>
        </w:rPr>
      </w:pPr>
      <w:r>
        <w:rPr>
          <w:lang w:eastAsia="ja-JP"/>
        </w:rPr>
        <w:t>ローミング使用権に基づいてのみ</w:t>
      </w:r>
      <w:r>
        <w:rPr>
          <w:lang w:eastAsia="ja-JP"/>
        </w:rPr>
        <w:t xml:space="preserve"> VDI </w:t>
      </w:r>
      <w:r>
        <w:rPr>
          <w:lang w:eastAsia="ja-JP"/>
        </w:rPr>
        <w:t>にアクセスするか、またはお客様の社外にある「対象となる第三者のデバイス」上で</w:t>
      </w:r>
      <w:r>
        <w:rPr>
          <w:lang w:eastAsia="ja-JP"/>
        </w:rPr>
        <w:t xml:space="preserve"> Windows To Go </w:t>
      </w:r>
      <w:r>
        <w:rPr>
          <w:lang w:eastAsia="ja-JP"/>
        </w:rPr>
        <w:t>を利用するデバイスであり、ここに規定するその他の目的のために管理されないデバイスについては、この定義においては「管理」とは見なされません。</w:t>
      </w:r>
    </w:p>
    <w:p w:rsidR="00F87589" w:rsidRDefault="00295C93">
      <w:pPr>
        <w:pStyle w:val="ProductList-Offering1Heading"/>
        <w:outlineLvl w:val="1"/>
        <w:rPr>
          <w:lang w:eastAsia="ja-JP"/>
        </w:rPr>
      </w:pPr>
      <w:bookmarkStart w:id="417" w:name="_Sec570"/>
      <w:r>
        <w:rPr>
          <w:lang w:eastAsia="ja-JP"/>
        </w:rPr>
        <w:t xml:space="preserve">Open </w:t>
      </w:r>
      <w:r>
        <w:rPr>
          <w:lang w:eastAsia="ja-JP"/>
        </w:rPr>
        <w:t>プログラムのオンライン</w:t>
      </w:r>
      <w:r>
        <w:rPr>
          <w:lang w:eastAsia="ja-JP"/>
        </w:rPr>
        <w:t xml:space="preserve"> </w:t>
      </w:r>
      <w:r>
        <w:rPr>
          <w:lang w:eastAsia="ja-JP"/>
        </w:rPr>
        <w:t>サービス</w:t>
      </w:r>
      <w:bookmarkEnd w:id="417"/>
      <w:r>
        <w:fldChar w:fldCharType="begin"/>
      </w:r>
      <w:r>
        <w:rPr>
          <w:lang w:eastAsia="ja-JP"/>
        </w:rPr>
        <w:instrText xml:space="preserve"> TC "</w:instrText>
      </w:r>
      <w:bookmarkStart w:id="418" w:name="_Toc452104360"/>
      <w:r>
        <w:rPr>
          <w:lang w:eastAsia="ja-JP"/>
        </w:rPr>
        <w:instrText xml:space="preserve">Open </w:instrText>
      </w:r>
      <w:r>
        <w:rPr>
          <w:lang w:eastAsia="ja-JP"/>
        </w:rPr>
        <w:instrText>プログラムのオンライン</w:instrText>
      </w:r>
      <w:r>
        <w:rPr>
          <w:lang w:eastAsia="ja-JP"/>
        </w:rPr>
        <w:instrText xml:space="preserve"> </w:instrText>
      </w:r>
      <w:r>
        <w:rPr>
          <w:lang w:eastAsia="ja-JP"/>
        </w:rPr>
        <w:instrText>サービス</w:instrText>
      </w:r>
      <w:bookmarkEnd w:id="418"/>
      <w:r>
        <w:rPr>
          <w:lang w:eastAsia="ja-JP"/>
        </w:rPr>
        <w:instrText>" \l 2</w:instrText>
      </w:r>
      <w:r>
        <w:fldChar w:fldCharType="end"/>
      </w:r>
    </w:p>
    <w:p w:rsidR="00F87589" w:rsidRDefault="00295C93">
      <w:pPr>
        <w:pStyle w:val="ProductList-Body"/>
        <w:rPr>
          <w:lang w:eastAsia="zh-TW"/>
        </w:rPr>
      </w:pPr>
      <w:r>
        <w:rPr>
          <w:lang w:eastAsia="ja-JP"/>
        </w:rPr>
        <w:t>Open License</w:t>
      </w:r>
      <w:r>
        <w:rPr>
          <w:lang w:eastAsia="ja-JP"/>
        </w:rPr>
        <w:t>、</w:t>
      </w:r>
      <w:r>
        <w:rPr>
          <w:lang w:eastAsia="ja-JP"/>
        </w:rPr>
        <w:t>Open Value</w:t>
      </w:r>
      <w:r>
        <w:rPr>
          <w:lang w:eastAsia="ja-JP"/>
        </w:rPr>
        <w:t>、および</w:t>
      </w:r>
      <w:r>
        <w:rPr>
          <w:lang w:eastAsia="ja-JP"/>
        </w:rPr>
        <w:t xml:space="preserve"> Open Value Subscription </w:t>
      </w:r>
      <w:r>
        <w:rPr>
          <w:lang w:eastAsia="ja-JP"/>
        </w:rPr>
        <w:t>プログラムでは、オンライン</w:t>
      </w:r>
      <w:r>
        <w:rPr>
          <w:lang w:eastAsia="ja-JP"/>
        </w:rPr>
        <w:t xml:space="preserve"> </w:t>
      </w:r>
      <w:r>
        <w:rPr>
          <w:lang w:eastAsia="ja-JP"/>
        </w:rPr>
        <w:t>サービスのサブスクリプション期間の開始日は、発注時ではなく、プロダクト</w:t>
      </w:r>
      <w:r>
        <w:rPr>
          <w:lang w:eastAsia="ja-JP"/>
        </w:rPr>
        <w:t xml:space="preserve"> </w:t>
      </w:r>
      <w:r>
        <w:rPr>
          <w:lang w:eastAsia="ja-JP"/>
        </w:rPr>
        <w:t>キーのアクティベーションを行った時点となります。プロダクト</w:t>
      </w:r>
      <w:r>
        <w:rPr>
          <w:lang w:eastAsia="zh-TW"/>
        </w:rPr>
        <w:t xml:space="preserve"> </w:t>
      </w:r>
      <w:r>
        <w:rPr>
          <w:lang w:eastAsia="ja-JP"/>
        </w:rPr>
        <w:t>キーのアクティベーションが</w:t>
      </w:r>
      <w:r>
        <w:rPr>
          <w:lang w:eastAsia="zh-TW"/>
        </w:rPr>
        <w:t>行</w:t>
      </w:r>
      <w:r>
        <w:rPr>
          <w:lang w:eastAsia="ja-JP"/>
        </w:rPr>
        <w:t>われた</w:t>
      </w:r>
      <w:r>
        <w:rPr>
          <w:lang w:eastAsia="zh-TW"/>
        </w:rPr>
        <w:t>後</w:t>
      </w:r>
      <w:r>
        <w:rPr>
          <w:lang w:eastAsia="ja-JP"/>
        </w:rPr>
        <w:t>に</w:t>
      </w:r>
      <w:r>
        <w:rPr>
          <w:lang w:eastAsia="zh-TW"/>
        </w:rPr>
        <w:t>、</w:t>
      </w:r>
      <w:r>
        <w:rPr>
          <w:lang w:eastAsia="ja-JP"/>
        </w:rPr>
        <w:t>マイクロソフトがパートナーによる</w:t>
      </w:r>
      <w:r>
        <w:rPr>
          <w:lang w:eastAsia="zh-TW"/>
        </w:rPr>
        <w:t>返品申請</w:t>
      </w:r>
      <w:r>
        <w:rPr>
          <w:lang w:eastAsia="ja-JP"/>
        </w:rPr>
        <w:t>を</w:t>
      </w:r>
      <w:r>
        <w:rPr>
          <w:lang w:eastAsia="zh-TW"/>
        </w:rPr>
        <w:t>承認</w:t>
      </w:r>
      <w:r>
        <w:rPr>
          <w:lang w:eastAsia="ja-JP"/>
        </w:rPr>
        <w:t>することはありません</w:t>
      </w:r>
      <w:r>
        <w:rPr>
          <w:lang w:eastAsia="zh-TW"/>
        </w:rPr>
        <w:t>。</w:t>
      </w:r>
    </w:p>
    <w:p w:rsidR="00F87589" w:rsidRDefault="00295C93">
      <w:pPr>
        <w:pStyle w:val="ProductList-Body"/>
        <w:rPr>
          <w:lang w:eastAsia="zh-TW"/>
        </w:rPr>
      </w:pPr>
      <w:r>
        <w:rPr>
          <w:lang w:eastAsia="zh-TW"/>
        </w:rPr>
        <w:t xml:space="preserve"> </w:t>
      </w:r>
    </w:p>
    <w:p w:rsidR="00F87589" w:rsidRDefault="00295C93">
      <w:pPr>
        <w:pStyle w:val="ProductList-Body"/>
        <w:rPr>
          <w:lang w:eastAsia="ja-JP"/>
        </w:rPr>
      </w:pPr>
      <w:r>
        <w:rPr>
          <w:lang w:eastAsia="ja-JP"/>
        </w:rPr>
        <w:t xml:space="preserve">5 </w:t>
      </w:r>
      <w:r>
        <w:rPr>
          <w:lang w:eastAsia="ja-JP"/>
        </w:rPr>
        <w:t>ライセンス以上ご購入いただくお客様には</w:t>
      </w:r>
      <w:r>
        <w:rPr>
          <w:lang w:eastAsia="ja-JP"/>
        </w:rPr>
        <w:t xml:space="preserve"> Open Value </w:t>
      </w:r>
      <w:r>
        <w:rPr>
          <w:lang w:eastAsia="ja-JP"/>
        </w:rPr>
        <w:t>プログラムをご利用いただけます。最小要件である</w:t>
      </w:r>
      <w:r>
        <w:rPr>
          <w:lang w:eastAsia="ja-JP"/>
        </w:rPr>
        <w:t xml:space="preserve"> 5 </w:t>
      </w:r>
      <w:r>
        <w:rPr>
          <w:lang w:eastAsia="ja-JP"/>
        </w:rPr>
        <w:t>ライセンスの中に、オンライン</w:t>
      </w:r>
      <w:r>
        <w:rPr>
          <w:lang w:eastAsia="ja-JP"/>
        </w:rPr>
        <w:t xml:space="preserve"> </w:t>
      </w:r>
      <w:r>
        <w:rPr>
          <w:lang w:eastAsia="ja-JP"/>
        </w:rPr>
        <w:t>サービス</w:t>
      </w:r>
      <w:r>
        <w:rPr>
          <w:lang w:eastAsia="ja-JP"/>
        </w:rPr>
        <w:t xml:space="preserve"> </w:t>
      </w:r>
      <w:r>
        <w:rPr>
          <w:lang w:eastAsia="ja-JP"/>
        </w:rPr>
        <w:t>ユーザー</w:t>
      </w:r>
      <w:r>
        <w:rPr>
          <w:lang w:eastAsia="ja-JP"/>
        </w:rPr>
        <w:t xml:space="preserve"> </w:t>
      </w:r>
      <w:r>
        <w:rPr>
          <w:lang w:eastAsia="ja-JP"/>
        </w:rPr>
        <w:t>サブスクリプション</w:t>
      </w:r>
      <w:r>
        <w:rPr>
          <w:lang w:eastAsia="ja-JP"/>
        </w:rPr>
        <w:t xml:space="preserve"> </w:t>
      </w:r>
      <w:r>
        <w:rPr>
          <w:lang w:eastAsia="ja-JP"/>
        </w:rPr>
        <w:t>ライセンス</w:t>
      </w:r>
      <w:r>
        <w:rPr>
          <w:lang w:eastAsia="ja-JP"/>
        </w:rPr>
        <w:t xml:space="preserve"> (</w:t>
      </w:r>
      <w:r>
        <w:rPr>
          <w:lang w:eastAsia="ja-JP"/>
        </w:rPr>
        <w:t>ユーザー</w:t>
      </w:r>
      <w:r>
        <w:rPr>
          <w:lang w:eastAsia="ja-JP"/>
        </w:rPr>
        <w:t xml:space="preserve"> SL) </w:t>
      </w:r>
      <w:r>
        <w:rPr>
          <w:lang w:eastAsia="ja-JP"/>
        </w:rPr>
        <w:t>の数を含めることができます。ただし、</w:t>
      </w:r>
      <w:r>
        <w:rPr>
          <w:lang w:eastAsia="ja-JP"/>
        </w:rPr>
        <w:t xml:space="preserve">Open Value </w:t>
      </w:r>
      <w:r>
        <w:rPr>
          <w:lang w:eastAsia="ja-JP"/>
        </w:rPr>
        <w:t>全組織契約オプションと</w:t>
      </w:r>
      <w:r>
        <w:rPr>
          <w:lang w:eastAsia="ja-JP"/>
        </w:rPr>
        <w:t xml:space="preserve"> Open Value Subscription </w:t>
      </w:r>
      <w:r>
        <w:rPr>
          <w:lang w:eastAsia="ja-JP"/>
        </w:rPr>
        <w:t>については、</w:t>
      </w:r>
      <w:r>
        <w:rPr>
          <w:lang w:eastAsia="ja-JP"/>
        </w:rPr>
        <w:t xml:space="preserve">5 </w:t>
      </w:r>
      <w:r>
        <w:rPr>
          <w:lang w:eastAsia="ja-JP"/>
        </w:rPr>
        <w:t>つのユーザー</w:t>
      </w:r>
      <w:r>
        <w:rPr>
          <w:lang w:eastAsia="ja-JP"/>
        </w:rPr>
        <w:t xml:space="preserve"> SL </w:t>
      </w:r>
      <w:r>
        <w:rPr>
          <w:lang w:eastAsia="ja-JP"/>
        </w:rPr>
        <w:t>だけでは最小要件は満たされません。</w:t>
      </w:r>
      <w:r>
        <w:rPr>
          <w:lang w:eastAsia="ja-JP"/>
        </w:rPr>
        <w:t xml:space="preserve">Open Value </w:t>
      </w:r>
      <w:r>
        <w:rPr>
          <w:lang w:eastAsia="ja-JP"/>
        </w:rPr>
        <w:t>全組織契約オプションと</w:t>
      </w:r>
      <w:r>
        <w:rPr>
          <w:lang w:eastAsia="ja-JP"/>
        </w:rPr>
        <w:t xml:space="preserve"> Open Value Subscription </w:t>
      </w:r>
      <w:r>
        <w:rPr>
          <w:lang w:eastAsia="ja-JP"/>
        </w:rPr>
        <w:t>のお客様には、初回発注時に、ユーザー</w:t>
      </w:r>
      <w:r>
        <w:rPr>
          <w:lang w:eastAsia="ja-JP"/>
        </w:rPr>
        <w:t xml:space="preserve"> SL </w:t>
      </w:r>
      <w:r>
        <w:rPr>
          <w:lang w:eastAsia="ja-JP"/>
        </w:rPr>
        <w:t>のほかにデスクトップ</w:t>
      </w:r>
      <w:r>
        <w:rPr>
          <w:lang w:eastAsia="ja-JP"/>
        </w:rPr>
        <w:t xml:space="preserve"> </w:t>
      </w:r>
      <w:r>
        <w:rPr>
          <w:lang w:eastAsia="ja-JP"/>
        </w:rPr>
        <w:t>プラットフォームまたはデスクトップ</w:t>
      </w:r>
      <w:r>
        <w:rPr>
          <w:lang w:eastAsia="ja-JP"/>
        </w:rPr>
        <w:t xml:space="preserve"> </w:t>
      </w:r>
      <w:r>
        <w:rPr>
          <w:lang w:eastAsia="ja-JP"/>
        </w:rPr>
        <w:t>コンポーネント</w:t>
      </w:r>
      <w:r>
        <w:rPr>
          <w:lang w:eastAsia="ja-JP"/>
        </w:rPr>
        <w:t xml:space="preserve"> </w:t>
      </w:r>
      <w:r>
        <w:rPr>
          <w:lang w:eastAsia="ja-JP"/>
        </w:rPr>
        <w:t>ライセンス</w:t>
      </w:r>
      <w:r>
        <w:rPr>
          <w:lang w:eastAsia="ja-JP"/>
        </w:rPr>
        <w:t xml:space="preserve"> (</w:t>
      </w:r>
      <w:r>
        <w:rPr>
          <w:lang w:eastAsia="ja-JP"/>
        </w:rPr>
        <w:t>エンタープライズ製品</w:t>
      </w:r>
      <w:r>
        <w:rPr>
          <w:lang w:eastAsia="ja-JP"/>
        </w:rPr>
        <w:t xml:space="preserve">) </w:t>
      </w:r>
      <w:r>
        <w:rPr>
          <w:lang w:eastAsia="ja-JP"/>
        </w:rPr>
        <w:t>を最低</w:t>
      </w:r>
      <w:r>
        <w:rPr>
          <w:lang w:eastAsia="ja-JP"/>
        </w:rPr>
        <w:t xml:space="preserve"> 5 </w:t>
      </w:r>
      <w:r>
        <w:rPr>
          <w:lang w:eastAsia="ja-JP"/>
        </w:rPr>
        <w:t>つ購入していただく必要があります。</w:t>
      </w:r>
    </w:p>
    <w:p w:rsidR="00F87589" w:rsidRDefault="00295C93">
      <w:pPr>
        <w:pStyle w:val="ProductList-Offering1Heading"/>
        <w:outlineLvl w:val="1"/>
        <w:rPr>
          <w:lang w:eastAsia="zh-TW"/>
        </w:rPr>
      </w:pPr>
      <w:bookmarkStart w:id="419" w:name="_Sec571"/>
      <w:r>
        <w:rPr>
          <w:lang w:eastAsia="ja-JP"/>
        </w:rPr>
        <w:t>プロフェッショナル</w:t>
      </w:r>
      <w:r>
        <w:rPr>
          <w:lang w:eastAsia="zh-TW"/>
        </w:rPr>
        <w:t xml:space="preserve"> </w:t>
      </w:r>
      <w:r>
        <w:rPr>
          <w:lang w:eastAsia="ja-JP"/>
        </w:rPr>
        <w:t>サービス</w:t>
      </w:r>
      <w:r>
        <w:rPr>
          <w:lang w:eastAsia="zh-TW"/>
        </w:rPr>
        <w:t>追加条件</w:t>
      </w:r>
      <w:r>
        <w:rPr>
          <w:lang w:eastAsia="zh-TW"/>
        </w:rPr>
        <w:t xml:space="preserve"> – </w:t>
      </w:r>
      <w:r>
        <w:rPr>
          <w:lang w:eastAsia="zh-TW"/>
        </w:rPr>
        <w:t>従来</w:t>
      </w:r>
      <w:r>
        <w:rPr>
          <w:lang w:eastAsia="ja-JP"/>
        </w:rPr>
        <w:t>の</w:t>
      </w:r>
      <w:r>
        <w:rPr>
          <w:lang w:eastAsia="zh-TW"/>
        </w:rPr>
        <w:t>契約</w:t>
      </w:r>
      <w:bookmarkEnd w:id="419"/>
      <w:r>
        <w:fldChar w:fldCharType="begin"/>
      </w:r>
      <w:r>
        <w:rPr>
          <w:lang w:eastAsia="zh-TW"/>
        </w:rPr>
        <w:instrText xml:space="preserve"> TC "</w:instrText>
      </w:r>
      <w:bookmarkStart w:id="420" w:name="_Toc452104361"/>
      <w:r>
        <w:rPr>
          <w:lang w:eastAsia="ja-JP"/>
        </w:rPr>
        <w:instrText>プロフェッショナル</w:instrText>
      </w:r>
      <w:r>
        <w:rPr>
          <w:lang w:eastAsia="zh-TW"/>
        </w:rPr>
        <w:instrText xml:space="preserve"> </w:instrText>
      </w:r>
      <w:r>
        <w:rPr>
          <w:lang w:eastAsia="ja-JP"/>
        </w:rPr>
        <w:instrText>サービス</w:instrText>
      </w:r>
      <w:r>
        <w:rPr>
          <w:lang w:eastAsia="zh-TW"/>
        </w:rPr>
        <w:instrText>追加条件</w:instrText>
      </w:r>
      <w:r>
        <w:rPr>
          <w:lang w:eastAsia="zh-TW"/>
        </w:rPr>
        <w:instrText xml:space="preserve"> – </w:instrText>
      </w:r>
      <w:r>
        <w:rPr>
          <w:lang w:eastAsia="zh-TW"/>
        </w:rPr>
        <w:instrText>従来</w:instrText>
      </w:r>
      <w:r>
        <w:rPr>
          <w:lang w:eastAsia="ja-JP"/>
        </w:rPr>
        <w:instrText>の</w:instrText>
      </w:r>
      <w:r>
        <w:rPr>
          <w:lang w:eastAsia="zh-TW"/>
        </w:rPr>
        <w:instrText>契約</w:instrText>
      </w:r>
      <w:bookmarkEnd w:id="420"/>
      <w:r>
        <w:rPr>
          <w:lang w:eastAsia="zh-TW"/>
        </w:rPr>
        <w:instrText>" \l 2</w:instrText>
      </w:r>
      <w:r>
        <w:fldChar w:fldCharType="end"/>
      </w:r>
    </w:p>
    <w:p w:rsidR="00F87589" w:rsidRDefault="00295C93">
      <w:pPr>
        <w:pStyle w:val="ProductList-Body"/>
        <w:rPr>
          <w:lang w:eastAsia="zh-TW"/>
        </w:rPr>
      </w:pPr>
      <w:r>
        <w:rPr>
          <w:lang w:eastAsia="zh-TW"/>
        </w:rPr>
        <w:t>本製品条項</w:t>
      </w:r>
      <w:r>
        <w:rPr>
          <w:lang w:eastAsia="ja-JP"/>
        </w:rPr>
        <w:t>に</w:t>
      </w:r>
      <w:r>
        <w:rPr>
          <w:lang w:eastAsia="zh-TW"/>
        </w:rPr>
        <w:t>基</w:t>
      </w:r>
      <w:r>
        <w:rPr>
          <w:lang w:eastAsia="ja-JP"/>
        </w:rPr>
        <w:t>づいて</w:t>
      </w:r>
      <w:r>
        <w:rPr>
          <w:lang w:eastAsia="zh-TW"/>
        </w:rPr>
        <w:t>購入</w:t>
      </w:r>
      <w:r>
        <w:rPr>
          <w:lang w:eastAsia="ja-JP"/>
        </w:rPr>
        <w:t>された</w:t>
      </w:r>
      <w:r>
        <w:rPr>
          <w:lang w:eastAsia="zh-TW"/>
        </w:rPr>
        <w:t>、</w:t>
      </w:r>
      <w:r>
        <w:rPr>
          <w:lang w:eastAsia="ja-JP"/>
        </w:rPr>
        <w:t>マイクロソフトが</w:t>
      </w:r>
      <w:r>
        <w:rPr>
          <w:lang w:eastAsia="zh-TW"/>
        </w:rPr>
        <w:t>実施</w:t>
      </w:r>
      <w:r>
        <w:rPr>
          <w:lang w:eastAsia="ja-JP"/>
        </w:rPr>
        <w:t>するコンサルティングおよびサポート</w:t>
      </w:r>
      <w:r>
        <w:rPr>
          <w:lang w:eastAsia="zh-TW"/>
        </w:rPr>
        <w:t xml:space="preserve"> </w:t>
      </w:r>
      <w:r>
        <w:rPr>
          <w:lang w:eastAsia="ja-JP"/>
        </w:rPr>
        <w:t>サービス</w:t>
      </w:r>
      <w:r>
        <w:rPr>
          <w:lang w:eastAsia="zh-TW"/>
        </w:rPr>
        <w:t xml:space="preserve"> (</w:t>
      </w:r>
      <w:r>
        <w:rPr>
          <w:lang w:eastAsia="zh-TW"/>
        </w:rPr>
        <w:t>以下「</w:t>
      </w:r>
      <w:r>
        <w:rPr>
          <w:lang w:eastAsia="ja-JP"/>
        </w:rPr>
        <w:t>プロフェッショナル</w:t>
      </w:r>
      <w:r>
        <w:rPr>
          <w:lang w:eastAsia="zh-TW"/>
        </w:rPr>
        <w:t xml:space="preserve"> </w:t>
      </w:r>
      <w:r>
        <w:rPr>
          <w:lang w:eastAsia="ja-JP"/>
        </w:rPr>
        <w:t>サービス</w:t>
      </w:r>
      <w:r>
        <w:rPr>
          <w:lang w:eastAsia="zh-TW"/>
        </w:rPr>
        <w:t>」</w:t>
      </w:r>
      <w:r>
        <w:rPr>
          <w:lang w:eastAsia="ja-JP"/>
        </w:rPr>
        <w:t>といいます</w:t>
      </w:r>
      <w:r>
        <w:rPr>
          <w:lang w:eastAsia="zh-TW"/>
        </w:rPr>
        <w:t xml:space="preserve">) </w:t>
      </w:r>
      <w:r>
        <w:rPr>
          <w:lang w:eastAsia="ja-JP"/>
        </w:rPr>
        <w:t>に</w:t>
      </w:r>
      <w:r>
        <w:rPr>
          <w:lang w:eastAsia="zh-TW"/>
        </w:rPr>
        <w:t>対</w:t>
      </w:r>
      <w:r>
        <w:rPr>
          <w:lang w:eastAsia="ja-JP"/>
        </w:rPr>
        <w:t>するお</w:t>
      </w:r>
      <w:r>
        <w:rPr>
          <w:lang w:eastAsia="zh-TW"/>
        </w:rPr>
        <w:t>客様</w:t>
      </w:r>
      <w:r>
        <w:rPr>
          <w:lang w:eastAsia="ja-JP"/>
        </w:rPr>
        <w:t>の</w:t>
      </w:r>
      <w:r>
        <w:rPr>
          <w:lang w:eastAsia="zh-TW"/>
        </w:rPr>
        <w:t>使用権</w:t>
      </w:r>
      <w:r>
        <w:rPr>
          <w:lang w:eastAsia="ja-JP"/>
        </w:rPr>
        <w:t>は</w:t>
      </w:r>
      <w:r>
        <w:rPr>
          <w:lang w:eastAsia="zh-TW"/>
        </w:rPr>
        <w:t>、</w:t>
      </w:r>
      <w:r>
        <w:rPr>
          <w:lang w:eastAsia="zh-TW"/>
        </w:rPr>
        <w:t xml:space="preserve">(1) </w:t>
      </w:r>
      <w:r>
        <w:rPr>
          <w:lang w:eastAsia="ja-JP"/>
        </w:rPr>
        <w:t>お</w:t>
      </w:r>
      <w:r>
        <w:rPr>
          <w:lang w:eastAsia="zh-TW"/>
        </w:rPr>
        <w:t>客様</w:t>
      </w:r>
      <w:r>
        <w:rPr>
          <w:lang w:eastAsia="ja-JP"/>
        </w:rPr>
        <w:t>のボリューム</w:t>
      </w:r>
      <w:r>
        <w:rPr>
          <w:lang w:eastAsia="zh-TW"/>
        </w:rPr>
        <w:t xml:space="preserve"> </w:t>
      </w:r>
      <w:r>
        <w:rPr>
          <w:lang w:eastAsia="ja-JP"/>
        </w:rPr>
        <w:t>ライセンス</w:t>
      </w:r>
      <w:r>
        <w:rPr>
          <w:lang w:eastAsia="zh-TW"/>
        </w:rPr>
        <w:t>契約、</w:t>
      </w:r>
      <w:r>
        <w:rPr>
          <w:lang w:eastAsia="ja-JP"/>
        </w:rPr>
        <w:t>および</w:t>
      </w:r>
      <w:r>
        <w:rPr>
          <w:lang w:eastAsia="zh-TW"/>
        </w:rPr>
        <w:t xml:space="preserve"> (2) </w:t>
      </w:r>
      <w:r>
        <w:rPr>
          <w:lang w:eastAsia="zh-TW"/>
        </w:rPr>
        <w:t>購入時</w:t>
      </w:r>
      <w:r>
        <w:rPr>
          <w:lang w:eastAsia="ja-JP"/>
        </w:rPr>
        <w:t>に</w:t>
      </w:r>
      <w:r>
        <w:rPr>
          <w:lang w:eastAsia="zh-TW"/>
        </w:rPr>
        <w:t>同意</w:t>
      </w:r>
      <w:r>
        <w:rPr>
          <w:lang w:eastAsia="ja-JP"/>
        </w:rPr>
        <w:t>された</w:t>
      </w:r>
      <w:r>
        <w:rPr>
          <w:lang w:eastAsia="zh-TW"/>
        </w:rPr>
        <w:t>基本</w:t>
      </w:r>
      <w:r>
        <w:rPr>
          <w:lang w:eastAsia="ja-JP"/>
        </w:rPr>
        <w:t>レベルのマイクロソフト</w:t>
      </w:r>
      <w:r>
        <w:rPr>
          <w:lang w:eastAsia="zh-TW"/>
        </w:rPr>
        <w:t xml:space="preserve"> </w:t>
      </w:r>
      <w:r>
        <w:rPr>
          <w:lang w:eastAsia="ja-JP"/>
        </w:rPr>
        <w:t>サービス</w:t>
      </w:r>
      <w:r>
        <w:rPr>
          <w:lang w:eastAsia="zh-TW"/>
        </w:rPr>
        <w:t>契約</w:t>
      </w:r>
      <w:r>
        <w:rPr>
          <w:lang w:eastAsia="ja-JP"/>
        </w:rPr>
        <w:t>に</w:t>
      </w:r>
      <w:r>
        <w:rPr>
          <w:lang w:eastAsia="zh-TW"/>
        </w:rPr>
        <w:t>従</w:t>
      </w:r>
      <w:r>
        <w:rPr>
          <w:lang w:eastAsia="ja-JP"/>
        </w:rPr>
        <w:t>うものとします</w:t>
      </w:r>
      <w:r>
        <w:rPr>
          <w:lang w:eastAsia="zh-TW"/>
        </w:rPr>
        <w:t>。</w:t>
      </w:r>
      <w:r>
        <w:rPr>
          <w:lang w:eastAsia="ja-JP"/>
        </w:rPr>
        <w:t>ボリューム</w:t>
      </w:r>
      <w:r>
        <w:rPr>
          <w:lang w:eastAsia="zh-TW"/>
        </w:rPr>
        <w:t xml:space="preserve"> </w:t>
      </w:r>
      <w:r>
        <w:rPr>
          <w:lang w:eastAsia="ja-JP"/>
        </w:rPr>
        <w:t>ライセンス</w:t>
      </w:r>
      <w:r>
        <w:rPr>
          <w:lang w:eastAsia="zh-TW"/>
        </w:rPr>
        <w:t>契約</w:t>
      </w:r>
      <w:r>
        <w:rPr>
          <w:lang w:eastAsia="ja-JP"/>
        </w:rPr>
        <w:t>とプロフェッショナル</w:t>
      </w:r>
      <w:r>
        <w:rPr>
          <w:lang w:eastAsia="zh-TW"/>
        </w:rPr>
        <w:t xml:space="preserve"> </w:t>
      </w:r>
      <w:r>
        <w:rPr>
          <w:lang w:eastAsia="ja-JP"/>
        </w:rPr>
        <w:t>サービス</w:t>
      </w:r>
      <w:r>
        <w:rPr>
          <w:lang w:eastAsia="zh-TW"/>
        </w:rPr>
        <w:t>契約</w:t>
      </w:r>
      <w:r>
        <w:rPr>
          <w:lang w:eastAsia="ja-JP"/>
        </w:rPr>
        <w:t>の</w:t>
      </w:r>
      <w:r>
        <w:rPr>
          <w:lang w:eastAsia="zh-TW"/>
        </w:rPr>
        <w:t>内容</w:t>
      </w:r>
      <w:r>
        <w:rPr>
          <w:lang w:eastAsia="ja-JP"/>
        </w:rPr>
        <w:t>に</w:t>
      </w:r>
      <w:r>
        <w:rPr>
          <w:lang w:eastAsia="zh-TW"/>
        </w:rPr>
        <w:t>矛盾</w:t>
      </w:r>
      <w:r>
        <w:rPr>
          <w:lang w:eastAsia="ja-JP"/>
        </w:rPr>
        <w:t>がある</w:t>
      </w:r>
      <w:r>
        <w:rPr>
          <w:lang w:eastAsia="zh-TW"/>
        </w:rPr>
        <w:t>場合</w:t>
      </w:r>
      <w:r>
        <w:rPr>
          <w:lang w:eastAsia="ja-JP"/>
        </w:rPr>
        <w:t>は</w:t>
      </w:r>
      <w:r>
        <w:rPr>
          <w:lang w:eastAsia="zh-TW"/>
        </w:rPr>
        <w:t>、最新</w:t>
      </w:r>
      <w:r>
        <w:rPr>
          <w:lang w:eastAsia="ja-JP"/>
        </w:rPr>
        <w:t>のサービス</w:t>
      </w:r>
      <w:r>
        <w:rPr>
          <w:lang w:eastAsia="zh-TW"/>
        </w:rPr>
        <w:t>契約</w:t>
      </w:r>
      <w:r>
        <w:rPr>
          <w:lang w:eastAsia="ja-JP"/>
        </w:rPr>
        <w:t>が</w:t>
      </w:r>
      <w:r>
        <w:rPr>
          <w:lang w:eastAsia="zh-TW"/>
        </w:rPr>
        <w:t>優先</w:t>
      </w:r>
      <w:r>
        <w:rPr>
          <w:lang w:eastAsia="ja-JP"/>
        </w:rPr>
        <w:t>されます</w:t>
      </w:r>
      <w:r>
        <w:rPr>
          <w:lang w:eastAsia="zh-TW"/>
        </w:rPr>
        <w:t>。</w:t>
      </w:r>
      <w:r>
        <w:rPr>
          <w:lang w:eastAsia="ja-JP"/>
        </w:rPr>
        <w:t>お</w:t>
      </w:r>
      <w:r>
        <w:rPr>
          <w:lang w:eastAsia="zh-TW"/>
        </w:rPr>
        <w:t>客様</w:t>
      </w:r>
      <w:r>
        <w:rPr>
          <w:lang w:eastAsia="ja-JP"/>
        </w:rPr>
        <w:t>のボリューム</w:t>
      </w:r>
      <w:r>
        <w:rPr>
          <w:lang w:eastAsia="zh-TW"/>
        </w:rPr>
        <w:t xml:space="preserve"> </w:t>
      </w:r>
      <w:r>
        <w:rPr>
          <w:lang w:eastAsia="ja-JP"/>
        </w:rPr>
        <w:t>ライセンスの</w:t>
      </w:r>
      <w:r>
        <w:rPr>
          <w:lang w:eastAsia="zh-TW"/>
        </w:rPr>
        <w:t>基本契約</w:t>
      </w:r>
      <w:r>
        <w:rPr>
          <w:lang w:eastAsia="ja-JP"/>
        </w:rPr>
        <w:t>が</w:t>
      </w:r>
      <w:r>
        <w:rPr>
          <w:lang w:eastAsia="zh-TW"/>
        </w:rPr>
        <w:t>、</w:t>
      </w:r>
      <w:r>
        <w:rPr>
          <w:lang w:eastAsia="zh-TW"/>
        </w:rPr>
        <w:t xml:space="preserve">2007 </w:t>
      </w:r>
      <w:r>
        <w:rPr>
          <w:lang w:eastAsia="zh-TW"/>
        </w:rPr>
        <w:t>年</w:t>
      </w:r>
      <w:r>
        <w:rPr>
          <w:lang w:eastAsia="zh-TW"/>
        </w:rPr>
        <w:t xml:space="preserve"> 9 </w:t>
      </w:r>
      <w:r>
        <w:rPr>
          <w:lang w:eastAsia="zh-TW"/>
        </w:rPr>
        <w:t>月</w:t>
      </w:r>
      <w:r>
        <w:rPr>
          <w:lang w:eastAsia="ja-JP"/>
        </w:rPr>
        <w:t>より</w:t>
      </w:r>
      <w:r>
        <w:rPr>
          <w:lang w:eastAsia="zh-TW"/>
        </w:rPr>
        <w:t>前</w:t>
      </w:r>
      <w:r>
        <w:rPr>
          <w:lang w:eastAsia="ja-JP"/>
        </w:rPr>
        <w:t>のバージョンのマイクロソフト</w:t>
      </w:r>
      <w:r>
        <w:rPr>
          <w:lang w:eastAsia="zh-TW"/>
        </w:rPr>
        <w:t xml:space="preserve"> </w:t>
      </w:r>
      <w:r>
        <w:rPr>
          <w:lang w:eastAsia="ja-JP"/>
        </w:rPr>
        <w:t>ビジネス</w:t>
      </w:r>
      <w:r>
        <w:rPr>
          <w:lang w:eastAsia="zh-TW"/>
        </w:rPr>
        <w:t xml:space="preserve"> </w:t>
      </w:r>
      <w:r>
        <w:rPr>
          <w:lang w:eastAsia="ja-JP"/>
        </w:rPr>
        <w:t>アグリーメント</w:t>
      </w:r>
      <w:r>
        <w:rPr>
          <w:lang w:eastAsia="zh-TW"/>
        </w:rPr>
        <w:t>、</w:t>
      </w:r>
      <w:r>
        <w:rPr>
          <w:lang w:eastAsia="ja-JP"/>
        </w:rPr>
        <w:t>またはその</w:t>
      </w:r>
      <w:r>
        <w:rPr>
          <w:lang w:eastAsia="zh-TW"/>
        </w:rPr>
        <w:t>他</w:t>
      </w:r>
      <w:r>
        <w:rPr>
          <w:lang w:eastAsia="ja-JP"/>
        </w:rPr>
        <w:t>プロフェッショナル</w:t>
      </w:r>
      <w:r>
        <w:rPr>
          <w:lang w:eastAsia="zh-TW"/>
        </w:rPr>
        <w:t xml:space="preserve"> </w:t>
      </w:r>
      <w:r>
        <w:rPr>
          <w:lang w:eastAsia="ja-JP"/>
        </w:rPr>
        <w:t>サービスに</w:t>
      </w:r>
      <w:r>
        <w:rPr>
          <w:lang w:eastAsia="zh-TW"/>
        </w:rPr>
        <w:t>関</w:t>
      </w:r>
      <w:r>
        <w:rPr>
          <w:lang w:eastAsia="ja-JP"/>
        </w:rPr>
        <w:t>する</w:t>
      </w:r>
      <w:r>
        <w:rPr>
          <w:lang w:eastAsia="zh-TW"/>
        </w:rPr>
        <w:t>条項</w:t>
      </w:r>
      <w:r>
        <w:rPr>
          <w:lang w:eastAsia="ja-JP"/>
        </w:rPr>
        <w:t>を</w:t>
      </w:r>
      <w:r>
        <w:rPr>
          <w:lang w:eastAsia="zh-TW"/>
        </w:rPr>
        <w:t>含</w:t>
      </w:r>
      <w:r>
        <w:rPr>
          <w:lang w:eastAsia="ja-JP"/>
        </w:rPr>
        <w:t>まない</w:t>
      </w:r>
      <w:r>
        <w:rPr>
          <w:lang w:eastAsia="zh-TW"/>
        </w:rPr>
        <w:t>契約</w:t>
      </w:r>
      <w:r>
        <w:rPr>
          <w:lang w:eastAsia="ja-JP"/>
        </w:rPr>
        <w:t>であり</w:t>
      </w:r>
      <w:r>
        <w:rPr>
          <w:lang w:eastAsia="zh-TW"/>
        </w:rPr>
        <w:t>、</w:t>
      </w:r>
      <w:r>
        <w:rPr>
          <w:lang w:eastAsia="ja-JP"/>
        </w:rPr>
        <w:t>お</w:t>
      </w:r>
      <w:r>
        <w:rPr>
          <w:lang w:eastAsia="zh-TW"/>
        </w:rPr>
        <w:t>客様</w:t>
      </w:r>
      <w:r>
        <w:rPr>
          <w:lang w:eastAsia="ja-JP"/>
        </w:rPr>
        <w:t>が</w:t>
      </w:r>
      <w:r>
        <w:rPr>
          <w:lang w:eastAsia="zh-TW"/>
        </w:rPr>
        <w:t>他</w:t>
      </w:r>
      <w:r>
        <w:rPr>
          <w:lang w:eastAsia="ja-JP"/>
        </w:rPr>
        <w:t>の</w:t>
      </w:r>
      <w:r>
        <w:rPr>
          <w:lang w:eastAsia="zh-TW"/>
        </w:rPr>
        <w:t>基本</w:t>
      </w:r>
      <w:r>
        <w:rPr>
          <w:lang w:eastAsia="ja-JP"/>
        </w:rPr>
        <w:t>レベルのマイクロソフト</w:t>
      </w:r>
      <w:r>
        <w:rPr>
          <w:lang w:eastAsia="zh-TW"/>
        </w:rPr>
        <w:t xml:space="preserve"> </w:t>
      </w:r>
      <w:r>
        <w:rPr>
          <w:lang w:eastAsia="ja-JP"/>
        </w:rPr>
        <w:t>サービス</w:t>
      </w:r>
      <w:r>
        <w:rPr>
          <w:lang w:eastAsia="zh-TW"/>
        </w:rPr>
        <w:t>契約</w:t>
      </w:r>
      <w:r>
        <w:rPr>
          <w:lang w:eastAsia="ja-JP"/>
        </w:rPr>
        <w:t>を</w:t>
      </w:r>
      <w:r>
        <w:rPr>
          <w:lang w:eastAsia="zh-TW"/>
        </w:rPr>
        <w:t>締結</w:t>
      </w:r>
      <w:r>
        <w:rPr>
          <w:lang w:eastAsia="ja-JP"/>
        </w:rPr>
        <w:t>していない</w:t>
      </w:r>
      <w:r>
        <w:rPr>
          <w:lang w:eastAsia="zh-TW"/>
        </w:rPr>
        <w:t>場合、</w:t>
      </w:r>
      <w:r>
        <w:rPr>
          <w:lang w:eastAsia="ja-JP"/>
        </w:rPr>
        <w:t>お</w:t>
      </w:r>
      <w:r>
        <w:rPr>
          <w:lang w:eastAsia="zh-TW"/>
        </w:rPr>
        <w:t>客様</w:t>
      </w:r>
      <w:r>
        <w:rPr>
          <w:lang w:eastAsia="ja-JP"/>
        </w:rPr>
        <w:t>が</w:t>
      </w:r>
      <w:r>
        <w:rPr>
          <w:lang w:eastAsia="zh-TW"/>
        </w:rPr>
        <w:t>購入</w:t>
      </w:r>
      <w:r>
        <w:rPr>
          <w:lang w:eastAsia="ja-JP"/>
        </w:rPr>
        <w:t>して</w:t>
      </w:r>
      <w:r>
        <w:rPr>
          <w:lang w:eastAsia="zh-TW"/>
        </w:rPr>
        <w:t>使用</w:t>
      </w:r>
      <w:r>
        <w:rPr>
          <w:lang w:eastAsia="ja-JP"/>
        </w:rPr>
        <w:t>するプロフェッショナル</w:t>
      </w:r>
      <w:r>
        <w:rPr>
          <w:lang w:eastAsia="zh-TW"/>
        </w:rPr>
        <w:t xml:space="preserve"> </w:t>
      </w:r>
      <w:r>
        <w:rPr>
          <w:lang w:eastAsia="ja-JP"/>
        </w:rPr>
        <w:t>サービスには</w:t>
      </w:r>
      <w:r>
        <w:rPr>
          <w:lang w:eastAsia="zh-TW"/>
        </w:rPr>
        <w:t>以下</w:t>
      </w:r>
      <w:r>
        <w:rPr>
          <w:lang w:eastAsia="ja-JP"/>
        </w:rPr>
        <w:t>の</w:t>
      </w:r>
      <w:r>
        <w:rPr>
          <w:lang w:eastAsia="zh-TW"/>
        </w:rPr>
        <w:t>追加条件</w:t>
      </w:r>
      <w:r>
        <w:rPr>
          <w:lang w:eastAsia="ja-JP"/>
        </w:rPr>
        <w:t>が</w:t>
      </w:r>
      <w:r>
        <w:rPr>
          <w:lang w:eastAsia="zh-TW"/>
        </w:rPr>
        <w:t>適用</w:t>
      </w:r>
      <w:r>
        <w:rPr>
          <w:lang w:eastAsia="ja-JP"/>
        </w:rPr>
        <w:t>されます</w:t>
      </w:r>
      <w:r>
        <w:rPr>
          <w:lang w:eastAsia="zh-TW"/>
        </w:rPr>
        <w:t>。</w:t>
      </w:r>
    </w:p>
    <w:p w:rsidR="00F87589" w:rsidRDefault="00295C93">
      <w:pPr>
        <w:pStyle w:val="ProductList-Body"/>
        <w:rPr>
          <w:lang w:eastAsia="zh-TW"/>
        </w:rPr>
      </w:pPr>
      <w:r>
        <w:rPr>
          <w:lang w:eastAsia="zh-TW"/>
        </w:rPr>
        <w:t xml:space="preserve"> </w:t>
      </w:r>
    </w:p>
    <w:p w:rsidR="00F87589" w:rsidRDefault="00295C93">
      <w:pPr>
        <w:pStyle w:val="ProductList-ClauseHeading"/>
        <w:outlineLvl w:val="2"/>
        <w:rPr>
          <w:lang w:eastAsia="ja-JP"/>
        </w:rPr>
      </w:pPr>
      <w:r>
        <w:rPr>
          <w:lang w:eastAsia="ja-JP"/>
        </w:rPr>
        <w:lastRenderedPageBreak/>
        <w:t>使用、権利の帰属、およびライセンス</w:t>
      </w:r>
    </w:p>
    <w:p w:rsidR="00F87589" w:rsidRDefault="00295C93">
      <w:pPr>
        <w:pStyle w:val="ProductList-SubClauseHeading"/>
        <w:outlineLvl w:val="3"/>
        <w:rPr>
          <w:lang w:eastAsia="zh-TW"/>
        </w:rPr>
      </w:pPr>
      <w:r>
        <w:rPr>
          <w:lang w:eastAsia="ja-JP"/>
        </w:rPr>
        <w:t>フィックス</w:t>
      </w:r>
    </w:p>
    <w:p w:rsidR="00F87589" w:rsidRDefault="00295C93">
      <w:pPr>
        <w:pStyle w:val="ProductList-BodyIndented"/>
        <w:rPr>
          <w:lang w:eastAsia="zh-TW"/>
        </w:rPr>
      </w:pPr>
      <w:r>
        <w:rPr>
          <w:lang w:eastAsia="ja-JP"/>
        </w:rPr>
        <w:t>マイクロソフトが</w:t>
      </w:r>
      <w:r>
        <w:rPr>
          <w:lang w:eastAsia="zh-TW"/>
        </w:rPr>
        <w:t>、一般向</w:t>
      </w:r>
      <w:r>
        <w:rPr>
          <w:lang w:eastAsia="ja-JP"/>
        </w:rPr>
        <w:t>けに</w:t>
      </w:r>
      <w:r>
        <w:rPr>
          <w:lang w:eastAsia="zh-TW"/>
        </w:rPr>
        <w:t>提供</w:t>
      </w:r>
      <w:r>
        <w:rPr>
          <w:lang w:eastAsia="ja-JP"/>
        </w:rPr>
        <w:t>される</w:t>
      </w:r>
      <w:r>
        <w:rPr>
          <w:lang w:eastAsia="zh-TW"/>
        </w:rPr>
        <w:t xml:space="preserve"> (</w:t>
      </w:r>
      <w:r>
        <w:rPr>
          <w:lang w:eastAsia="zh-TW"/>
        </w:rPr>
        <w:t>本製品</w:t>
      </w:r>
      <w:r>
        <w:rPr>
          <w:lang w:eastAsia="ja-JP"/>
        </w:rPr>
        <w:t>のサービス</w:t>
      </w:r>
      <w:r>
        <w:rPr>
          <w:lang w:eastAsia="zh-TW"/>
        </w:rPr>
        <w:t xml:space="preserve"> </w:t>
      </w:r>
      <w:r>
        <w:rPr>
          <w:lang w:eastAsia="ja-JP"/>
        </w:rPr>
        <w:t>パック</w:t>
      </w:r>
      <w:r>
        <w:rPr>
          <w:lang w:eastAsia="zh-TW"/>
        </w:rPr>
        <w:t>等</w:t>
      </w:r>
      <w:r>
        <w:rPr>
          <w:lang w:eastAsia="zh-TW"/>
        </w:rPr>
        <w:t>)</w:t>
      </w:r>
      <w:r>
        <w:rPr>
          <w:lang w:eastAsia="zh-TW"/>
        </w:rPr>
        <w:t>、</w:t>
      </w:r>
      <w:r>
        <w:rPr>
          <w:lang w:eastAsia="ja-JP"/>
        </w:rPr>
        <w:t>またはお</w:t>
      </w:r>
      <w:r>
        <w:rPr>
          <w:lang w:eastAsia="zh-TW"/>
        </w:rPr>
        <w:t>客様</w:t>
      </w:r>
      <w:r>
        <w:rPr>
          <w:lang w:eastAsia="ja-JP"/>
        </w:rPr>
        <w:t>の</w:t>
      </w:r>
      <w:r>
        <w:rPr>
          <w:lang w:eastAsia="zh-TW"/>
        </w:rPr>
        <w:t>特定</w:t>
      </w:r>
      <w:r>
        <w:rPr>
          <w:lang w:eastAsia="ja-JP"/>
        </w:rPr>
        <w:t>の</w:t>
      </w:r>
      <w:r>
        <w:rPr>
          <w:lang w:eastAsia="zh-TW"/>
        </w:rPr>
        <w:t>問題</w:t>
      </w:r>
      <w:r>
        <w:rPr>
          <w:lang w:eastAsia="ja-JP"/>
        </w:rPr>
        <w:t>に</w:t>
      </w:r>
      <w:r>
        <w:rPr>
          <w:lang w:eastAsia="zh-TW"/>
        </w:rPr>
        <w:t>対処</w:t>
      </w:r>
      <w:r>
        <w:rPr>
          <w:lang w:eastAsia="ja-JP"/>
        </w:rPr>
        <w:t>するための</w:t>
      </w:r>
      <w:r>
        <w:rPr>
          <w:lang w:eastAsia="zh-TW"/>
        </w:rPr>
        <w:t>、本製品</w:t>
      </w:r>
      <w:r>
        <w:rPr>
          <w:lang w:eastAsia="ja-JP"/>
        </w:rPr>
        <w:t>のフィックス</w:t>
      </w:r>
      <w:r>
        <w:rPr>
          <w:lang w:eastAsia="zh-TW"/>
        </w:rPr>
        <w:t>、修正</w:t>
      </w:r>
      <w:r>
        <w:rPr>
          <w:lang w:eastAsia="ja-JP"/>
        </w:rPr>
        <w:t>もしくは</w:t>
      </w:r>
      <w:r>
        <w:rPr>
          <w:lang w:eastAsia="zh-TW"/>
        </w:rPr>
        <w:t>改良、</w:t>
      </w:r>
      <w:r>
        <w:rPr>
          <w:lang w:eastAsia="ja-JP"/>
        </w:rPr>
        <w:t>またはそれらの</w:t>
      </w:r>
      <w:r>
        <w:rPr>
          <w:lang w:eastAsia="zh-TW"/>
        </w:rPr>
        <w:t>派生物</w:t>
      </w:r>
      <w:r>
        <w:rPr>
          <w:lang w:eastAsia="zh-TW"/>
        </w:rPr>
        <w:t xml:space="preserve"> (</w:t>
      </w:r>
      <w:r>
        <w:rPr>
          <w:lang w:eastAsia="zh-TW"/>
        </w:rPr>
        <w:t>以下総称</w:t>
      </w:r>
      <w:r>
        <w:rPr>
          <w:lang w:eastAsia="ja-JP"/>
        </w:rPr>
        <w:t>して</w:t>
      </w:r>
      <w:r>
        <w:rPr>
          <w:lang w:eastAsia="zh-TW"/>
        </w:rPr>
        <w:t>「</w:t>
      </w:r>
      <w:r>
        <w:rPr>
          <w:lang w:eastAsia="ja-JP"/>
        </w:rPr>
        <w:t>フィックス</w:t>
      </w:r>
      <w:r>
        <w:rPr>
          <w:lang w:eastAsia="zh-TW"/>
        </w:rPr>
        <w:t>」</w:t>
      </w:r>
      <w:r>
        <w:rPr>
          <w:lang w:eastAsia="ja-JP"/>
        </w:rPr>
        <w:t>といいます</w:t>
      </w:r>
      <w:r>
        <w:rPr>
          <w:lang w:eastAsia="zh-TW"/>
        </w:rPr>
        <w:t xml:space="preserve">) </w:t>
      </w:r>
      <w:r>
        <w:rPr>
          <w:lang w:eastAsia="ja-JP"/>
        </w:rPr>
        <w:t>を</w:t>
      </w:r>
      <w:r>
        <w:rPr>
          <w:lang w:eastAsia="zh-TW"/>
        </w:rPr>
        <w:t>提供</w:t>
      </w:r>
      <w:r>
        <w:rPr>
          <w:lang w:eastAsia="ja-JP"/>
        </w:rPr>
        <w:t>する</w:t>
      </w:r>
      <w:r>
        <w:rPr>
          <w:lang w:eastAsia="zh-TW"/>
        </w:rPr>
        <w:t>場合、</w:t>
      </w:r>
      <w:r>
        <w:rPr>
          <w:lang w:eastAsia="ja-JP"/>
        </w:rPr>
        <w:t>かかるフィックスは</w:t>
      </w:r>
      <w:r>
        <w:rPr>
          <w:lang w:eastAsia="zh-TW"/>
        </w:rPr>
        <w:t>、</w:t>
      </w:r>
      <w:r>
        <w:rPr>
          <w:lang w:eastAsia="ja-JP"/>
        </w:rPr>
        <w:t>その</w:t>
      </w:r>
      <w:r>
        <w:rPr>
          <w:lang w:eastAsia="zh-TW"/>
        </w:rPr>
        <w:t>適用対象</w:t>
      </w:r>
      <w:r>
        <w:rPr>
          <w:lang w:eastAsia="ja-JP"/>
        </w:rPr>
        <w:t>となる</w:t>
      </w:r>
      <w:r>
        <w:rPr>
          <w:lang w:eastAsia="zh-TW"/>
        </w:rPr>
        <w:t>本製品</w:t>
      </w:r>
      <w:r>
        <w:rPr>
          <w:lang w:eastAsia="ja-JP"/>
        </w:rPr>
        <w:t>と</w:t>
      </w:r>
      <w:r>
        <w:rPr>
          <w:lang w:eastAsia="zh-TW"/>
        </w:rPr>
        <w:t>同</w:t>
      </w:r>
      <w:r>
        <w:rPr>
          <w:lang w:eastAsia="ja-JP"/>
        </w:rPr>
        <w:t>じ</w:t>
      </w:r>
      <w:r>
        <w:rPr>
          <w:lang w:eastAsia="zh-TW"/>
        </w:rPr>
        <w:t>条件</w:t>
      </w:r>
      <w:r>
        <w:rPr>
          <w:lang w:eastAsia="ja-JP"/>
        </w:rPr>
        <w:t>に</w:t>
      </w:r>
      <w:r>
        <w:rPr>
          <w:lang w:eastAsia="zh-TW"/>
        </w:rPr>
        <w:t>基</w:t>
      </w:r>
      <w:r>
        <w:rPr>
          <w:lang w:eastAsia="ja-JP"/>
        </w:rPr>
        <w:t>づいて</w:t>
      </w:r>
      <w:r>
        <w:rPr>
          <w:lang w:eastAsia="zh-TW"/>
        </w:rPr>
        <w:t>使用許諾</w:t>
      </w:r>
      <w:r>
        <w:rPr>
          <w:lang w:eastAsia="ja-JP"/>
        </w:rPr>
        <w:t>されます</w:t>
      </w:r>
      <w:r>
        <w:rPr>
          <w:lang w:eastAsia="zh-TW"/>
        </w:rPr>
        <w:t>。</w:t>
      </w:r>
      <w:r>
        <w:rPr>
          <w:lang w:eastAsia="ja-JP"/>
        </w:rPr>
        <w:t>フィックスが</w:t>
      </w:r>
      <w:r>
        <w:rPr>
          <w:lang w:eastAsia="zh-TW"/>
        </w:rPr>
        <w:t>特定</w:t>
      </w:r>
      <w:r>
        <w:rPr>
          <w:lang w:eastAsia="ja-JP"/>
        </w:rPr>
        <w:t>の</w:t>
      </w:r>
      <w:r>
        <w:rPr>
          <w:lang w:eastAsia="zh-TW"/>
        </w:rPr>
        <w:t>製品</w:t>
      </w:r>
      <w:r>
        <w:rPr>
          <w:lang w:eastAsia="ja-JP"/>
        </w:rPr>
        <w:t>に</w:t>
      </w:r>
      <w:r>
        <w:rPr>
          <w:lang w:eastAsia="zh-TW"/>
        </w:rPr>
        <w:t>対</w:t>
      </w:r>
      <w:r>
        <w:rPr>
          <w:lang w:eastAsia="ja-JP"/>
        </w:rPr>
        <w:t>して</w:t>
      </w:r>
      <w:r>
        <w:rPr>
          <w:lang w:eastAsia="zh-TW"/>
        </w:rPr>
        <w:t>提供</w:t>
      </w:r>
      <w:r>
        <w:rPr>
          <w:lang w:eastAsia="ja-JP"/>
        </w:rPr>
        <w:t>されない</w:t>
      </w:r>
      <w:r>
        <w:rPr>
          <w:lang w:eastAsia="zh-TW"/>
        </w:rPr>
        <w:t>場合</w:t>
      </w:r>
      <w:r>
        <w:rPr>
          <w:lang w:eastAsia="ja-JP"/>
        </w:rPr>
        <w:t>は</w:t>
      </w:r>
      <w:r>
        <w:rPr>
          <w:lang w:eastAsia="zh-TW"/>
        </w:rPr>
        <w:t>、</w:t>
      </w:r>
      <w:r>
        <w:rPr>
          <w:lang w:eastAsia="ja-JP"/>
        </w:rPr>
        <w:t>マイクロソフトが</w:t>
      </w:r>
      <w:r>
        <w:rPr>
          <w:lang w:eastAsia="zh-TW"/>
        </w:rPr>
        <w:t>当該</w:t>
      </w:r>
      <w:r>
        <w:rPr>
          <w:lang w:eastAsia="ja-JP"/>
        </w:rPr>
        <w:t>フィックスに</w:t>
      </w:r>
      <w:r>
        <w:rPr>
          <w:lang w:eastAsia="zh-TW"/>
        </w:rPr>
        <w:t>関</w:t>
      </w:r>
      <w:r>
        <w:rPr>
          <w:lang w:eastAsia="ja-JP"/>
        </w:rPr>
        <w:t>して</w:t>
      </w:r>
      <w:r>
        <w:rPr>
          <w:lang w:eastAsia="zh-TW"/>
        </w:rPr>
        <w:t>設定</w:t>
      </w:r>
      <w:r>
        <w:rPr>
          <w:lang w:eastAsia="ja-JP"/>
        </w:rPr>
        <w:t>する</w:t>
      </w:r>
      <w:r>
        <w:rPr>
          <w:lang w:eastAsia="zh-TW"/>
        </w:rPr>
        <w:t>使用条件</w:t>
      </w:r>
      <w:r>
        <w:rPr>
          <w:lang w:eastAsia="ja-JP"/>
        </w:rPr>
        <w:t>が</w:t>
      </w:r>
      <w:r>
        <w:rPr>
          <w:lang w:eastAsia="zh-TW"/>
        </w:rPr>
        <w:t>適用</w:t>
      </w:r>
      <w:r>
        <w:rPr>
          <w:lang w:eastAsia="ja-JP"/>
        </w:rPr>
        <w:t>されます</w:t>
      </w:r>
      <w:r>
        <w:rPr>
          <w:lang w:eastAsia="zh-TW"/>
        </w:rPr>
        <w:t>。</w:t>
      </w:r>
    </w:p>
    <w:p w:rsidR="00F87589" w:rsidRDefault="00295C93">
      <w:pPr>
        <w:pStyle w:val="ProductList-BodyIndented"/>
        <w:rPr>
          <w:lang w:eastAsia="zh-TW"/>
        </w:rPr>
      </w:pPr>
      <w:r>
        <w:rPr>
          <w:lang w:eastAsia="zh-TW"/>
        </w:rPr>
        <w:t xml:space="preserve"> </w:t>
      </w:r>
    </w:p>
    <w:p w:rsidR="00F87589" w:rsidRDefault="00295C93">
      <w:pPr>
        <w:pStyle w:val="ProductList-SubClauseHeading"/>
        <w:outlineLvl w:val="3"/>
        <w:rPr>
          <w:lang w:eastAsia="zh-TW"/>
        </w:rPr>
      </w:pPr>
      <w:r>
        <w:rPr>
          <w:lang w:eastAsia="zh-TW"/>
        </w:rPr>
        <w:t>既存製作物</w:t>
      </w:r>
    </w:p>
    <w:p w:rsidR="00F87589" w:rsidRDefault="00295C93">
      <w:pPr>
        <w:pStyle w:val="ProductList-BodyIndented"/>
        <w:rPr>
          <w:lang w:eastAsia="zh-TW"/>
        </w:rPr>
      </w:pPr>
      <w:r>
        <w:rPr>
          <w:lang w:eastAsia="ja-JP"/>
        </w:rPr>
        <w:t>お</w:t>
      </w:r>
      <w:r>
        <w:rPr>
          <w:lang w:eastAsia="zh-TW"/>
        </w:rPr>
        <w:t>客様</w:t>
      </w:r>
      <w:r>
        <w:rPr>
          <w:lang w:eastAsia="ja-JP"/>
        </w:rPr>
        <w:t>に</w:t>
      </w:r>
      <w:r>
        <w:rPr>
          <w:lang w:eastAsia="zh-TW"/>
        </w:rPr>
        <w:t>提供</w:t>
      </w:r>
      <w:r>
        <w:rPr>
          <w:lang w:eastAsia="ja-JP"/>
        </w:rPr>
        <w:t>されるプロフェッショナル</w:t>
      </w:r>
      <w:r>
        <w:rPr>
          <w:lang w:eastAsia="zh-TW"/>
        </w:rPr>
        <w:t xml:space="preserve"> </w:t>
      </w:r>
      <w:r>
        <w:rPr>
          <w:lang w:eastAsia="ja-JP"/>
        </w:rPr>
        <w:t>サービスとは</w:t>
      </w:r>
      <w:r>
        <w:rPr>
          <w:lang w:eastAsia="zh-TW"/>
        </w:rPr>
        <w:t>無関係</w:t>
      </w:r>
      <w:r>
        <w:rPr>
          <w:lang w:eastAsia="ja-JP"/>
        </w:rPr>
        <w:t>に</w:t>
      </w:r>
      <w:r>
        <w:rPr>
          <w:lang w:eastAsia="zh-TW"/>
        </w:rPr>
        <w:t>開発</w:t>
      </w:r>
      <w:r>
        <w:rPr>
          <w:lang w:eastAsia="ja-JP"/>
        </w:rPr>
        <w:t>その</w:t>
      </w:r>
      <w:r>
        <w:rPr>
          <w:lang w:eastAsia="zh-TW"/>
        </w:rPr>
        <w:t>他</w:t>
      </w:r>
      <w:r>
        <w:rPr>
          <w:lang w:eastAsia="ja-JP"/>
        </w:rPr>
        <w:t>の</w:t>
      </w:r>
      <w:r>
        <w:rPr>
          <w:lang w:eastAsia="zh-TW"/>
        </w:rPr>
        <w:t>方法</w:t>
      </w:r>
      <w:r>
        <w:rPr>
          <w:lang w:eastAsia="ja-JP"/>
        </w:rPr>
        <w:t>により</w:t>
      </w:r>
      <w:r>
        <w:rPr>
          <w:lang w:eastAsia="zh-TW"/>
        </w:rPr>
        <w:t>取得</w:t>
      </w:r>
      <w:r>
        <w:rPr>
          <w:lang w:eastAsia="ja-JP"/>
        </w:rPr>
        <w:t>された</w:t>
      </w:r>
      <w:r>
        <w:rPr>
          <w:lang w:eastAsia="zh-TW"/>
        </w:rPr>
        <w:t>、</w:t>
      </w:r>
      <w:r>
        <w:rPr>
          <w:lang w:eastAsia="ja-JP"/>
        </w:rPr>
        <w:t>コンピューター</w:t>
      </w:r>
      <w:r>
        <w:rPr>
          <w:lang w:eastAsia="zh-TW"/>
        </w:rPr>
        <w:t xml:space="preserve"> </w:t>
      </w:r>
      <w:r>
        <w:rPr>
          <w:lang w:eastAsia="ja-JP"/>
        </w:rPr>
        <w:t>コードまたは</w:t>
      </w:r>
      <w:r>
        <w:rPr>
          <w:lang w:eastAsia="zh-TW"/>
        </w:rPr>
        <w:t>非</w:t>
      </w:r>
      <w:r>
        <w:rPr>
          <w:lang w:eastAsia="ja-JP"/>
        </w:rPr>
        <w:t>コード</w:t>
      </w:r>
      <w:r>
        <w:rPr>
          <w:lang w:eastAsia="zh-TW"/>
        </w:rPr>
        <w:t xml:space="preserve"> </w:t>
      </w:r>
      <w:r>
        <w:rPr>
          <w:lang w:eastAsia="ja-JP"/>
        </w:rPr>
        <w:t>ベースのマテリアル</w:t>
      </w:r>
      <w:r>
        <w:rPr>
          <w:lang w:eastAsia="zh-TW"/>
        </w:rPr>
        <w:t xml:space="preserve"> (</w:t>
      </w:r>
      <w:r>
        <w:rPr>
          <w:lang w:eastAsia="zh-TW"/>
        </w:rPr>
        <w:t>以下「既存製作物」</w:t>
      </w:r>
      <w:r>
        <w:rPr>
          <w:lang w:eastAsia="ja-JP"/>
        </w:rPr>
        <w:t>といいます</w:t>
      </w:r>
      <w:r>
        <w:rPr>
          <w:lang w:eastAsia="zh-TW"/>
        </w:rPr>
        <w:t xml:space="preserve">) </w:t>
      </w:r>
      <w:r>
        <w:rPr>
          <w:lang w:eastAsia="ja-JP"/>
        </w:rPr>
        <w:t>に</w:t>
      </w:r>
      <w:r>
        <w:rPr>
          <w:lang w:eastAsia="zh-TW"/>
        </w:rPr>
        <w:t>対</w:t>
      </w:r>
      <w:r>
        <w:rPr>
          <w:lang w:eastAsia="ja-JP"/>
        </w:rPr>
        <w:t>する</w:t>
      </w:r>
      <w:r>
        <w:rPr>
          <w:lang w:eastAsia="zh-TW"/>
        </w:rPr>
        <w:t>権利</w:t>
      </w:r>
      <w:r>
        <w:rPr>
          <w:lang w:eastAsia="ja-JP"/>
        </w:rPr>
        <w:t>はすべて</w:t>
      </w:r>
      <w:r>
        <w:rPr>
          <w:lang w:eastAsia="zh-TW"/>
        </w:rPr>
        <w:t>、</w:t>
      </w:r>
      <w:r>
        <w:rPr>
          <w:lang w:eastAsia="ja-JP"/>
        </w:rPr>
        <w:t>かかる</w:t>
      </w:r>
      <w:r>
        <w:rPr>
          <w:lang w:eastAsia="zh-TW"/>
        </w:rPr>
        <w:t>既存製作物</w:t>
      </w:r>
      <w:r>
        <w:rPr>
          <w:lang w:eastAsia="ja-JP"/>
        </w:rPr>
        <w:t>を</w:t>
      </w:r>
      <w:r>
        <w:rPr>
          <w:lang w:eastAsia="zh-TW"/>
        </w:rPr>
        <w:t>提供</w:t>
      </w:r>
      <w:r>
        <w:rPr>
          <w:lang w:eastAsia="ja-JP"/>
        </w:rPr>
        <w:t>する</w:t>
      </w:r>
      <w:r>
        <w:rPr>
          <w:lang w:eastAsia="zh-TW"/>
        </w:rPr>
        <w:t>当事者</w:t>
      </w:r>
      <w:r>
        <w:rPr>
          <w:lang w:eastAsia="ja-JP"/>
        </w:rPr>
        <w:t>が</w:t>
      </w:r>
      <w:r>
        <w:rPr>
          <w:lang w:eastAsia="zh-TW"/>
        </w:rPr>
        <w:t>単独</w:t>
      </w:r>
      <w:r>
        <w:rPr>
          <w:lang w:eastAsia="ja-JP"/>
        </w:rPr>
        <w:t>で</w:t>
      </w:r>
      <w:r>
        <w:rPr>
          <w:lang w:eastAsia="zh-TW"/>
        </w:rPr>
        <w:t>保有</w:t>
      </w:r>
      <w:r>
        <w:rPr>
          <w:lang w:eastAsia="ja-JP"/>
        </w:rPr>
        <w:t>するものとします</w:t>
      </w:r>
      <w:r>
        <w:rPr>
          <w:lang w:eastAsia="zh-TW"/>
        </w:rPr>
        <w:t>。各当事者</w:t>
      </w:r>
      <w:r>
        <w:rPr>
          <w:lang w:eastAsia="ja-JP"/>
        </w:rPr>
        <w:t>は</w:t>
      </w:r>
      <w:r>
        <w:rPr>
          <w:lang w:eastAsia="zh-TW"/>
        </w:rPr>
        <w:t>、</w:t>
      </w:r>
      <w:r>
        <w:rPr>
          <w:lang w:eastAsia="ja-JP"/>
        </w:rPr>
        <w:t>プロフェッショナル</w:t>
      </w:r>
      <w:r>
        <w:rPr>
          <w:lang w:eastAsia="zh-TW"/>
        </w:rPr>
        <w:t xml:space="preserve"> </w:t>
      </w:r>
      <w:r>
        <w:rPr>
          <w:lang w:eastAsia="ja-JP"/>
        </w:rPr>
        <w:t>サービスに</w:t>
      </w:r>
      <w:r>
        <w:rPr>
          <w:lang w:eastAsia="zh-TW"/>
        </w:rPr>
        <w:t>関連</w:t>
      </w:r>
      <w:r>
        <w:rPr>
          <w:lang w:eastAsia="ja-JP"/>
        </w:rPr>
        <w:t>する</w:t>
      </w:r>
      <w:r>
        <w:rPr>
          <w:lang w:eastAsia="zh-TW"/>
        </w:rPr>
        <w:t>義務</w:t>
      </w:r>
      <w:r>
        <w:rPr>
          <w:lang w:eastAsia="ja-JP"/>
        </w:rPr>
        <w:t>を</w:t>
      </w:r>
      <w:r>
        <w:rPr>
          <w:lang w:eastAsia="zh-TW"/>
        </w:rPr>
        <w:t>履行</w:t>
      </w:r>
      <w:r>
        <w:rPr>
          <w:lang w:eastAsia="ja-JP"/>
        </w:rPr>
        <w:t>するために</w:t>
      </w:r>
      <w:r>
        <w:rPr>
          <w:lang w:eastAsia="zh-TW"/>
        </w:rPr>
        <w:t>必要</w:t>
      </w:r>
      <w:r>
        <w:rPr>
          <w:lang w:eastAsia="ja-JP"/>
        </w:rPr>
        <w:t>な</w:t>
      </w:r>
      <w:r>
        <w:rPr>
          <w:lang w:eastAsia="zh-TW"/>
        </w:rPr>
        <w:t>範囲</w:t>
      </w:r>
      <w:r>
        <w:rPr>
          <w:lang w:eastAsia="ja-JP"/>
        </w:rPr>
        <w:t>において</w:t>
      </w:r>
      <w:r>
        <w:rPr>
          <w:lang w:eastAsia="zh-TW"/>
        </w:rPr>
        <w:t>、他方当事者</w:t>
      </w:r>
      <w:r>
        <w:rPr>
          <w:lang w:eastAsia="ja-JP"/>
        </w:rPr>
        <w:t>の</w:t>
      </w:r>
      <w:r>
        <w:rPr>
          <w:lang w:eastAsia="zh-TW"/>
        </w:rPr>
        <w:t>既存製作物</w:t>
      </w:r>
      <w:r>
        <w:rPr>
          <w:lang w:eastAsia="ja-JP"/>
        </w:rPr>
        <w:t>を</w:t>
      </w:r>
      <w:r>
        <w:rPr>
          <w:lang w:eastAsia="zh-TW"/>
        </w:rPr>
        <w:t>使用、複製、修正、</w:t>
      </w:r>
      <w:r>
        <w:rPr>
          <w:lang w:eastAsia="ja-JP"/>
        </w:rPr>
        <w:t>および</w:t>
      </w:r>
      <w:r>
        <w:rPr>
          <w:lang w:eastAsia="zh-TW"/>
        </w:rPr>
        <w:t>翻案</w:t>
      </w:r>
      <w:r>
        <w:rPr>
          <w:lang w:eastAsia="ja-JP"/>
        </w:rPr>
        <w:t>することができます</w:t>
      </w:r>
      <w:r>
        <w:rPr>
          <w:lang w:eastAsia="zh-TW"/>
        </w:rPr>
        <w:t>。</w:t>
      </w:r>
    </w:p>
    <w:p w:rsidR="00F87589" w:rsidRDefault="00295C93">
      <w:pPr>
        <w:pStyle w:val="ProductList-BodyIndented"/>
        <w:rPr>
          <w:lang w:eastAsia="zh-TW"/>
        </w:rPr>
      </w:pPr>
      <w:r>
        <w:rPr>
          <w:lang w:eastAsia="zh-TW"/>
        </w:rPr>
        <w:t>両当事者間</w:t>
      </w:r>
      <w:r>
        <w:rPr>
          <w:lang w:eastAsia="ja-JP"/>
        </w:rPr>
        <w:t>において</w:t>
      </w:r>
      <w:r>
        <w:rPr>
          <w:lang w:eastAsia="zh-TW"/>
        </w:rPr>
        <w:t>書面</w:t>
      </w:r>
      <w:r>
        <w:rPr>
          <w:lang w:eastAsia="ja-JP"/>
        </w:rPr>
        <w:t>により</w:t>
      </w:r>
      <w:r>
        <w:rPr>
          <w:lang w:eastAsia="zh-TW"/>
        </w:rPr>
        <w:t>明示的</w:t>
      </w:r>
      <w:r>
        <w:rPr>
          <w:lang w:eastAsia="ja-JP"/>
        </w:rPr>
        <w:t>に</w:t>
      </w:r>
      <w:r>
        <w:rPr>
          <w:lang w:eastAsia="zh-TW"/>
        </w:rPr>
        <w:t>合意</w:t>
      </w:r>
      <w:r>
        <w:rPr>
          <w:lang w:eastAsia="ja-JP"/>
        </w:rPr>
        <w:t>されている</w:t>
      </w:r>
      <w:r>
        <w:rPr>
          <w:lang w:eastAsia="zh-TW"/>
        </w:rPr>
        <w:t>場合</w:t>
      </w:r>
      <w:r>
        <w:rPr>
          <w:lang w:eastAsia="ja-JP"/>
        </w:rPr>
        <w:t>を</w:t>
      </w:r>
      <w:r>
        <w:rPr>
          <w:lang w:eastAsia="zh-TW"/>
        </w:rPr>
        <w:t>除</w:t>
      </w:r>
      <w:r>
        <w:rPr>
          <w:lang w:eastAsia="ja-JP"/>
        </w:rPr>
        <w:t>き</w:t>
      </w:r>
      <w:r>
        <w:rPr>
          <w:lang w:eastAsia="zh-TW"/>
        </w:rPr>
        <w:t>、</w:t>
      </w:r>
      <w:r>
        <w:rPr>
          <w:lang w:eastAsia="ja-JP"/>
        </w:rPr>
        <w:t>マイクロソフトの</w:t>
      </w:r>
      <w:r>
        <w:rPr>
          <w:lang w:eastAsia="zh-TW"/>
        </w:rPr>
        <w:t>請求額</w:t>
      </w:r>
      <w:r>
        <w:rPr>
          <w:lang w:eastAsia="ja-JP"/>
        </w:rPr>
        <w:t>がお</w:t>
      </w:r>
      <w:r>
        <w:rPr>
          <w:lang w:eastAsia="zh-TW"/>
        </w:rPr>
        <w:t>客様</w:t>
      </w:r>
      <w:r>
        <w:rPr>
          <w:lang w:eastAsia="ja-JP"/>
        </w:rPr>
        <w:t>から</w:t>
      </w:r>
      <w:r>
        <w:rPr>
          <w:lang w:eastAsia="zh-TW"/>
        </w:rPr>
        <w:t>全額支払</w:t>
      </w:r>
      <w:r>
        <w:rPr>
          <w:lang w:eastAsia="ja-JP"/>
        </w:rPr>
        <w:t>われた</w:t>
      </w:r>
      <w:r>
        <w:rPr>
          <w:lang w:eastAsia="zh-TW"/>
        </w:rPr>
        <w:t>時点</w:t>
      </w:r>
      <w:r>
        <w:rPr>
          <w:lang w:eastAsia="ja-JP"/>
        </w:rPr>
        <w:t>において</w:t>
      </w:r>
      <w:r>
        <w:rPr>
          <w:lang w:eastAsia="zh-TW"/>
        </w:rPr>
        <w:t>、</w:t>
      </w:r>
      <w:r>
        <w:rPr>
          <w:lang w:eastAsia="ja-JP"/>
        </w:rPr>
        <w:t>マイクロソフトは</w:t>
      </w:r>
      <w:r>
        <w:rPr>
          <w:lang w:eastAsia="zh-TW"/>
        </w:rPr>
        <w:t>、</w:t>
      </w:r>
      <w:r>
        <w:rPr>
          <w:lang w:eastAsia="ja-JP"/>
        </w:rPr>
        <w:t>マイクロソフトがサービス</w:t>
      </w:r>
      <w:r>
        <w:rPr>
          <w:lang w:eastAsia="zh-TW"/>
        </w:rPr>
        <w:t>成果物</w:t>
      </w:r>
      <w:r>
        <w:rPr>
          <w:lang w:eastAsia="ja-JP"/>
        </w:rPr>
        <w:t>の</w:t>
      </w:r>
      <w:r>
        <w:rPr>
          <w:lang w:eastAsia="zh-TW"/>
        </w:rPr>
        <w:t>一部</w:t>
      </w:r>
      <w:r>
        <w:rPr>
          <w:lang w:eastAsia="ja-JP"/>
        </w:rPr>
        <w:t>として</w:t>
      </w:r>
      <w:r>
        <w:rPr>
          <w:lang w:eastAsia="zh-TW"/>
        </w:rPr>
        <w:t>提供</w:t>
      </w:r>
      <w:r>
        <w:rPr>
          <w:lang w:eastAsia="ja-JP"/>
        </w:rPr>
        <w:t>したマイクロソフトの</w:t>
      </w:r>
      <w:r>
        <w:rPr>
          <w:lang w:eastAsia="zh-TW"/>
        </w:rPr>
        <w:t>既存製作物</w:t>
      </w:r>
      <w:r>
        <w:rPr>
          <w:lang w:eastAsia="ja-JP"/>
        </w:rPr>
        <w:t>を</w:t>
      </w:r>
      <w:r>
        <w:rPr>
          <w:lang w:eastAsia="zh-TW"/>
        </w:rPr>
        <w:t>、</w:t>
      </w:r>
      <w:r>
        <w:rPr>
          <w:lang w:eastAsia="ja-JP"/>
        </w:rPr>
        <w:t>もっぱらお</w:t>
      </w:r>
      <w:r>
        <w:rPr>
          <w:lang w:eastAsia="zh-TW"/>
        </w:rPr>
        <w:t>客様</w:t>
      </w:r>
      <w:r>
        <w:rPr>
          <w:lang w:eastAsia="ja-JP"/>
        </w:rPr>
        <w:t>に</w:t>
      </w:r>
      <w:r>
        <w:rPr>
          <w:lang w:eastAsia="zh-TW"/>
        </w:rPr>
        <w:t>提供</w:t>
      </w:r>
      <w:r>
        <w:rPr>
          <w:lang w:eastAsia="ja-JP"/>
        </w:rPr>
        <w:t>した</w:t>
      </w:r>
      <w:r>
        <w:rPr>
          <w:lang w:eastAsia="zh-TW"/>
        </w:rPr>
        <w:t>形式</w:t>
      </w:r>
      <w:r>
        <w:rPr>
          <w:lang w:eastAsia="ja-JP"/>
        </w:rPr>
        <w:t>でお</w:t>
      </w:r>
      <w:r>
        <w:rPr>
          <w:lang w:eastAsia="zh-TW"/>
        </w:rPr>
        <w:t>客様</w:t>
      </w:r>
      <w:r>
        <w:rPr>
          <w:lang w:eastAsia="ja-JP"/>
        </w:rPr>
        <w:t>の</w:t>
      </w:r>
      <w:r>
        <w:rPr>
          <w:lang w:eastAsia="zh-TW"/>
        </w:rPr>
        <w:t>内部業務</w:t>
      </w:r>
      <w:r>
        <w:rPr>
          <w:lang w:eastAsia="ja-JP"/>
        </w:rPr>
        <w:t>の</w:t>
      </w:r>
      <w:r>
        <w:rPr>
          <w:lang w:eastAsia="zh-TW"/>
        </w:rPr>
        <w:t>目的</w:t>
      </w:r>
      <w:r>
        <w:rPr>
          <w:lang w:eastAsia="ja-JP"/>
        </w:rPr>
        <w:t>のみのために</w:t>
      </w:r>
      <w:r>
        <w:rPr>
          <w:lang w:eastAsia="zh-TW"/>
        </w:rPr>
        <w:t>使用、複製、</w:t>
      </w:r>
      <w:r>
        <w:rPr>
          <w:lang w:eastAsia="ja-JP"/>
        </w:rPr>
        <w:t>および</w:t>
      </w:r>
      <w:r>
        <w:rPr>
          <w:lang w:eastAsia="zh-TW"/>
        </w:rPr>
        <w:t xml:space="preserve"> (</w:t>
      </w:r>
      <w:r>
        <w:rPr>
          <w:lang w:eastAsia="zh-TW"/>
        </w:rPr>
        <w:t>必要</w:t>
      </w:r>
      <w:r>
        <w:rPr>
          <w:lang w:eastAsia="ja-JP"/>
        </w:rPr>
        <w:t>な</w:t>
      </w:r>
      <w:r>
        <w:rPr>
          <w:lang w:eastAsia="zh-TW"/>
        </w:rPr>
        <w:t>場合</w:t>
      </w:r>
      <w:r>
        <w:rPr>
          <w:lang w:eastAsia="ja-JP"/>
        </w:rPr>
        <w:t>には</w:t>
      </w:r>
      <w:r>
        <w:rPr>
          <w:lang w:eastAsia="zh-TW"/>
        </w:rPr>
        <w:t xml:space="preserve">) </w:t>
      </w:r>
      <w:r>
        <w:rPr>
          <w:lang w:eastAsia="zh-TW"/>
        </w:rPr>
        <w:t>修正</w:t>
      </w:r>
      <w:r>
        <w:rPr>
          <w:lang w:eastAsia="ja-JP"/>
        </w:rPr>
        <w:t>および</w:t>
      </w:r>
      <w:r>
        <w:rPr>
          <w:lang w:eastAsia="zh-TW"/>
        </w:rPr>
        <w:t>翻案</w:t>
      </w:r>
      <w:r>
        <w:rPr>
          <w:lang w:eastAsia="ja-JP"/>
        </w:rPr>
        <w:t>できる</w:t>
      </w:r>
      <w:r>
        <w:rPr>
          <w:lang w:eastAsia="zh-TW"/>
        </w:rPr>
        <w:t>、非独占的、永続的、全額一括払</w:t>
      </w:r>
      <w:r>
        <w:rPr>
          <w:lang w:eastAsia="ja-JP"/>
        </w:rPr>
        <w:t>い</w:t>
      </w:r>
      <w:r>
        <w:rPr>
          <w:lang w:eastAsia="zh-TW"/>
        </w:rPr>
        <w:t>、</w:t>
      </w:r>
      <w:r>
        <w:rPr>
          <w:lang w:eastAsia="ja-JP"/>
        </w:rPr>
        <w:t>かつ</w:t>
      </w:r>
      <w:r>
        <w:rPr>
          <w:lang w:eastAsia="zh-TW"/>
        </w:rPr>
        <w:t>追加支払不要</w:t>
      </w:r>
      <w:r>
        <w:rPr>
          <w:lang w:eastAsia="ja-JP"/>
        </w:rPr>
        <w:t>のライセンスをお</w:t>
      </w:r>
      <w:r>
        <w:rPr>
          <w:lang w:eastAsia="zh-TW"/>
        </w:rPr>
        <w:t>客様</w:t>
      </w:r>
      <w:r>
        <w:rPr>
          <w:lang w:eastAsia="ja-JP"/>
        </w:rPr>
        <w:t>に</w:t>
      </w:r>
      <w:r>
        <w:rPr>
          <w:lang w:eastAsia="zh-TW"/>
        </w:rPr>
        <w:t>付与</w:t>
      </w:r>
      <w:r>
        <w:rPr>
          <w:lang w:eastAsia="ja-JP"/>
        </w:rPr>
        <w:t>します</w:t>
      </w:r>
      <w:r>
        <w:rPr>
          <w:lang w:eastAsia="zh-TW"/>
        </w:rPr>
        <w:t>。</w:t>
      </w:r>
      <w:r>
        <w:rPr>
          <w:lang w:eastAsia="ja-JP"/>
        </w:rPr>
        <w:t>マイクロソフトの</w:t>
      </w:r>
      <w:r>
        <w:rPr>
          <w:lang w:eastAsia="zh-TW"/>
        </w:rPr>
        <w:t>既存製作物</w:t>
      </w:r>
      <w:r>
        <w:rPr>
          <w:lang w:eastAsia="ja-JP"/>
        </w:rPr>
        <w:t>のライセンスは</w:t>
      </w:r>
      <w:r>
        <w:rPr>
          <w:lang w:eastAsia="zh-TW"/>
        </w:rPr>
        <w:t>、</w:t>
      </w:r>
      <w:r>
        <w:rPr>
          <w:lang w:eastAsia="ja-JP"/>
        </w:rPr>
        <w:t>お</w:t>
      </w:r>
      <w:r>
        <w:rPr>
          <w:lang w:eastAsia="zh-TW"/>
        </w:rPr>
        <w:t>客様</w:t>
      </w:r>
      <w:r>
        <w:rPr>
          <w:lang w:eastAsia="ja-JP"/>
        </w:rPr>
        <w:t>がお</w:t>
      </w:r>
      <w:r>
        <w:rPr>
          <w:lang w:eastAsia="zh-TW"/>
        </w:rPr>
        <w:t>客様</w:t>
      </w:r>
      <w:r>
        <w:rPr>
          <w:lang w:eastAsia="ja-JP"/>
        </w:rPr>
        <w:t>のボリューム</w:t>
      </w:r>
      <w:r>
        <w:rPr>
          <w:lang w:eastAsia="zh-TW"/>
        </w:rPr>
        <w:t xml:space="preserve"> </w:t>
      </w:r>
      <w:r>
        <w:rPr>
          <w:lang w:eastAsia="ja-JP"/>
        </w:rPr>
        <w:t>ライセンス</w:t>
      </w:r>
      <w:r>
        <w:rPr>
          <w:lang w:eastAsia="zh-TW"/>
        </w:rPr>
        <w:t>契約</w:t>
      </w:r>
      <w:r>
        <w:rPr>
          <w:lang w:eastAsia="ja-JP"/>
        </w:rPr>
        <w:t>の</w:t>
      </w:r>
      <w:r>
        <w:rPr>
          <w:lang w:eastAsia="zh-TW"/>
        </w:rPr>
        <w:t>条項</w:t>
      </w:r>
      <w:r>
        <w:rPr>
          <w:lang w:eastAsia="ja-JP"/>
        </w:rPr>
        <w:t>を</w:t>
      </w:r>
      <w:r>
        <w:rPr>
          <w:lang w:eastAsia="zh-TW"/>
        </w:rPr>
        <w:t>遵守</w:t>
      </w:r>
      <w:r>
        <w:rPr>
          <w:lang w:eastAsia="ja-JP"/>
        </w:rPr>
        <w:t>することを</w:t>
      </w:r>
      <w:r>
        <w:rPr>
          <w:lang w:eastAsia="zh-TW"/>
        </w:rPr>
        <w:t>条件</w:t>
      </w:r>
      <w:r>
        <w:rPr>
          <w:lang w:eastAsia="ja-JP"/>
        </w:rPr>
        <w:t>に</w:t>
      </w:r>
      <w:r>
        <w:rPr>
          <w:lang w:eastAsia="zh-TW"/>
        </w:rPr>
        <w:t>許諾</w:t>
      </w:r>
      <w:r>
        <w:rPr>
          <w:lang w:eastAsia="ja-JP"/>
        </w:rPr>
        <w:t>されます</w:t>
      </w:r>
      <w:r>
        <w:rPr>
          <w:lang w:eastAsia="zh-TW"/>
        </w:rPr>
        <w:t>。</w:t>
      </w:r>
    </w:p>
    <w:p w:rsidR="00F87589" w:rsidRDefault="00295C93">
      <w:pPr>
        <w:pStyle w:val="ProductList-BodyIndented"/>
        <w:rPr>
          <w:lang w:eastAsia="zh-TW"/>
        </w:rPr>
      </w:pPr>
      <w:r>
        <w:rPr>
          <w:lang w:eastAsia="zh-TW"/>
        </w:rPr>
        <w:t xml:space="preserve"> </w:t>
      </w:r>
    </w:p>
    <w:p w:rsidR="00F87589" w:rsidRDefault="00295C93">
      <w:pPr>
        <w:pStyle w:val="ProductList-SubClauseHeading"/>
        <w:outlineLvl w:val="3"/>
        <w:rPr>
          <w:lang w:eastAsia="zh-TW"/>
        </w:rPr>
      </w:pPr>
      <w:r>
        <w:rPr>
          <w:lang w:eastAsia="ja-JP"/>
        </w:rPr>
        <w:t>サービス</w:t>
      </w:r>
      <w:r>
        <w:rPr>
          <w:lang w:eastAsia="zh-TW"/>
        </w:rPr>
        <w:t>成果物</w:t>
      </w:r>
    </w:p>
    <w:p w:rsidR="00F87589" w:rsidRDefault="00295C93">
      <w:pPr>
        <w:pStyle w:val="ProductList-BodyIndented"/>
        <w:rPr>
          <w:lang w:eastAsia="zh-TW"/>
        </w:rPr>
      </w:pPr>
      <w:r>
        <w:rPr>
          <w:lang w:eastAsia="ja-JP"/>
        </w:rPr>
        <w:t>マイクロソフトがプロフェッショナル</w:t>
      </w:r>
      <w:r>
        <w:rPr>
          <w:lang w:eastAsia="zh-TW"/>
        </w:rPr>
        <w:t xml:space="preserve"> </w:t>
      </w:r>
      <w:r>
        <w:rPr>
          <w:lang w:eastAsia="ja-JP"/>
        </w:rPr>
        <w:t>サービス</w:t>
      </w:r>
      <w:r>
        <w:rPr>
          <w:lang w:eastAsia="zh-TW"/>
        </w:rPr>
        <w:t>終了時</w:t>
      </w:r>
      <w:r>
        <w:rPr>
          <w:lang w:eastAsia="ja-JP"/>
        </w:rPr>
        <w:t>にお</w:t>
      </w:r>
      <w:r>
        <w:rPr>
          <w:lang w:eastAsia="zh-TW"/>
        </w:rPr>
        <w:t>客様</w:t>
      </w:r>
      <w:r>
        <w:rPr>
          <w:lang w:eastAsia="ja-JP"/>
        </w:rPr>
        <w:t>に</w:t>
      </w:r>
      <w:r>
        <w:rPr>
          <w:lang w:eastAsia="zh-TW"/>
        </w:rPr>
        <w:t>残</w:t>
      </w:r>
      <w:r>
        <w:rPr>
          <w:lang w:eastAsia="ja-JP"/>
        </w:rPr>
        <w:t>した</w:t>
      </w:r>
      <w:r>
        <w:rPr>
          <w:lang w:eastAsia="zh-TW"/>
        </w:rPr>
        <w:t xml:space="preserve"> (</w:t>
      </w:r>
      <w:r>
        <w:rPr>
          <w:lang w:eastAsia="zh-TW"/>
        </w:rPr>
        <w:t>本製品</w:t>
      </w:r>
      <w:r>
        <w:rPr>
          <w:lang w:eastAsia="ja-JP"/>
        </w:rPr>
        <w:t>またはフィックス</w:t>
      </w:r>
      <w:r>
        <w:rPr>
          <w:lang w:eastAsia="zh-TW"/>
        </w:rPr>
        <w:t>以外</w:t>
      </w:r>
      <w:r>
        <w:rPr>
          <w:lang w:eastAsia="ja-JP"/>
        </w:rPr>
        <w:t>の</w:t>
      </w:r>
      <w:r>
        <w:rPr>
          <w:lang w:eastAsia="zh-TW"/>
        </w:rPr>
        <w:t xml:space="preserve">) </w:t>
      </w:r>
      <w:r>
        <w:rPr>
          <w:lang w:eastAsia="ja-JP"/>
        </w:rPr>
        <w:t>コンピューター</w:t>
      </w:r>
      <w:r>
        <w:rPr>
          <w:lang w:eastAsia="zh-TW"/>
        </w:rPr>
        <w:t xml:space="preserve"> </w:t>
      </w:r>
      <w:r>
        <w:rPr>
          <w:lang w:eastAsia="ja-JP"/>
        </w:rPr>
        <w:t>コードまたはマテリアルは</w:t>
      </w:r>
      <w:r>
        <w:rPr>
          <w:lang w:eastAsia="zh-TW"/>
        </w:rPr>
        <w:t>、</w:t>
      </w:r>
      <w:r>
        <w:rPr>
          <w:lang w:eastAsia="ja-JP"/>
        </w:rPr>
        <w:t>サービス</w:t>
      </w:r>
      <w:r>
        <w:rPr>
          <w:lang w:eastAsia="zh-TW"/>
        </w:rPr>
        <w:t>成果物</w:t>
      </w:r>
      <w:r>
        <w:rPr>
          <w:lang w:eastAsia="ja-JP"/>
        </w:rPr>
        <w:t>と</w:t>
      </w:r>
      <w:r>
        <w:rPr>
          <w:lang w:eastAsia="zh-TW"/>
        </w:rPr>
        <w:t>見</w:t>
      </w:r>
      <w:r>
        <w:rPr>
          <w:lang w:eastAsia="ja-JP"/>
        </w:rPr>
        <w:t>なされます</w:t>
      </w:r>
      <w:r>
        <w:rPr>
          <w:lang w:eastAsia="zh-TW"/>
        </w:rPr>
        <w:t>。</w:t>
      </w:r>
      <w:r>
        <w:rPr>
          <w:lang w:eastAsia="ja-JP"/>
        </w:rPr>
        <w:t>プロフェッショナル</w:t>
      </w:r>
      <w:r>
        <w:rPr>
          <w:lang w:eastAsia="zh-TW"/>
        </w:rPr>
        <w:t xml:space="preserve"> </w:t>
      </w:r>
      <w:r>
        <w:rPr>
          <w:lang w:eastAsia="ja-JP"/>
        </w:rPr>
        <w:t>サービスに</w:t>
      </w:r>
      <w:r>
        <w:rPr>
          <w:lang w:eastAsia="zh-TW"/>
        </w:rPr>
        <w:t>関</w:t>
      </w:r>
      <w:r>
        <w:rPr>
          <w:lang w:eastAsia="ja-JP"/>
        </w:rPr>
        <w:t>するマイクロソフトの</w:t>
      </w:r>
      <w:r>
        <w:rPr>
          <w:lang w:eastAsia="zh-TW"/>
        </w:rPr>
        <w:t>請求額</w:t>
      </w:r>
      <w:r>
        <w:rPr>
          <w:lang w:eastAsia="ja-JP"/>
        </w:rPr>
        <w:t>がお</w:t>
      </w:r>
      <w:r>
        <w:rPr>
          <w:lang w:eastAsia="zh-TW"/>
        </w:rPr>
        <w:t>客様</w:t>
      </w:r>
      <w:r>
        <w:rPr>
          <w:lang w:eastAsia="ja-JP"/>
        </w:rPr>
        <w:t>から</w:t>
      </w:r>
      <w:r>
        <w:rPr>
          <w:lang w:eastAsia="zh-TW"/>
        </w:rPr>
        <w:t>全額支払</w:t>
      </w:r>
      <w:r>
        <w:rPr>
          <w:lang w:eastAsia="ja-JP"/>
        </w:rPr>
        <w:t>われた</w:t>
      </w:r>
      <w:r>
        <w:rPr>
          <w:lang w:eastAsia="zh-TW"/>
        </w:rPr>
        <w:t>時点</w:t>
      </w:r>
      <w:r>
        <w:rPr>
          <w:lang w:eastAsia="ja-JP"/>
        </w:rPr>
        <w:t>において</w:t>
      </w:r>
      <w:r>
        <w:rPr>
          <w:lang w:eastAsia="zh-TW"/>
        </w:rPr>
        <w:t>、</w:t>
      </w:r>
      <w:r>
        <w:rPr>
          <w:lang w:eastAsia="ja-JP"/>
        </w:rPr>
        <w:t>マイクロソフトはお</w:t>
      </w:r>
      <w:r>
        <w:rPr>
          <w:lang w:eastAsia="zh-TW"/>
        </w:rPr>
        <w:t>客様</w:t>
      </w:r>
      <w:r>
        <w:rPr>
          <w:lang w:eastAsia="ja-JP"/>
        </w:rPr>
        <w:t>に</w:t>
      </w:r>
      <w:r>
        <w:rPr>
          <w:lang w:eastAsia="zh-TW"/>
        </w:rPr>
        <w:t>対</w:t>
      </w:r>
      <w:r>
        <w:rPr>
          <w:lang w:eastAsia="ja-JP"/>
        </w:rPr>
        <w:t>し</w:t>
      </w:r>
      <w:r>
        <w:rPr>
          <w:lang w:eastAsia="zh-TW"/>
        </w:rPr>
        <w:t>、</w:t>
      </w:r>
      <w:r>
        <w:rPr>
          <w:lang w:eastAsia="ja-JP"/>
        </w:rPr>
        <w:t>プロフェッショナル</w:t>
      </w:r>
      <w:r>
        <w:rPr>
          <w:lang w:eastAsia="zh-TW"/>
        </w:rPr>
        <w:t xml:space="preserve"> </w:t>
      </w:r>
      <w:r>
        <w:rPr>
          <w:lang w:eastAsia="ja-JP"/>
        </w:rPr>
        <w:t>サービスに</w:t>
      </w:r>
      <w:r>
        <w:rPr>
          <w:lang w:eastAsia="zh-TW"/>
        </w:rPr>
        <w:t>適用</w:t>
      </w:r>
      <w:r>
        <w:rPr>
          <w:lang w:eastAsia="ja-JP"/>
        </w:rPr>
        <w:t>される</w:t>
      </w:r>
      <w:r>
        <w:rPr>
          <w:lang w:eastAsia="zh-TW"/>
        </w:rPr>
        <w:t>契約条件</w:t>
      </w:r>
      <w:r>
        <w:rPr>
          <w:lang w:eastAsia="ja-JP"/>
        </w:rPr>
        <w:t>およびお</w:t>
      </w:r>
      <w:r>
        <w:rPr>
          <w:lang w:eastAsia="zh-TW"/>
        </w:rPr>
        <w:t>客様</w:t>
      </w:r>
      <w:r>
        <w:rPr>
          <w:lang w:eastAsia="ja-JP"/>
        </w:rPr>
        <w:t>のボリューム</w:t>
      </w:r>
      <w:r>
        <w:rPr>
          <w:lang w:eastAsia="zh-TW"/>
        </w:rPr>
        <w:t xml:space="preserve"> </w:t>
      </w:r>
      <w:r>
        <w:rPr>
          <w:lang w:eastAsia="ja-JP"/>
        </w:rPr>
        <w:t>ライセンス</w:t>
      </w:r>
      <w:r>
        <w:rPr>
          <w:lang w:eastAsia="zh-TW"/>
        </w:rPr>
        <w:t>契約</w:t>
      </w:r>
      <w:r>
        <w:rPr>
          <w:lang w:eastAsia="ja-JP"/>
        </w:rPr>
        <w:t>に</w:t>
      </w:r>
      <w:r>
        <w:rPr>
          <w:lang w:eastAsia="zh-TW"/>
        </w:rPr>
        <w:t>従</w:t>
      </w:r>
      <w:r>
        <w:rPr>
          <w:lang w:eastAsia="ja-JP"/>
        </w:rPr>
        <w:t>って</w:t>
      </w:r>
      <w:r>
        <w:rPr>
          <w:lang w:eastAsia="zh-TW"/>
        </w:rPr>
        <w:t>、</w:t>
      </w:r>
      <w:r>
        <w:rPr>
          <w:lang w:eastAsia="ja-JP"/>
        </w:rPr>
        <w:t>サービス</w:t>
      </w:r>
      <w:r>
        <w:rPr>
          <w:lang w:eastAsia="zh-TW"/>
        </w:rPr>
        <w:t>成果物</w:t>
      </w:r>
      <w:r>
        <w:rPr>
          <w:lang w:eastAsia="ja-JP"/>
        </w:rPr>
        <w:t>をもっぱらお</w:t>
      </w:r>
      <w:r>
        <w:rPr>
          <w:lang w:eastAsia="zh-TW"/>
        </w:rPr>
        <w:t>客様</w:t>
      </w:r>
      <w:r>
        <w:rPr>
          <w:lang w:eastAsia="ja-JP"/>
        </w:rPr>
        <w:t>の</w:t>
      </w:r>
      <w:r>
        <w:rPr>
          <w:lang w:eastAsia="zh-TW"/>
        </w:rPr>
        <w:t>内部業務</w:t>
      </w:r>
      <w:r>
        <w:rPr>
          <w:lang w:eastAsia="ja-JP"/>
        </w:rPr>
        <w:t>の</w:t>
      </w:r>
      <w:r>
        <w:rPr>
          <w:lang w:eastAsia="zh-TW"/>
        </w:rPr>
        <w:t>目的</w:t>
      </w:r>
      <w:r>
        <w:rPr>
          <w:lang w:eastAsia="ja-JP"/>
        </w:rPr>
        <w:t>のみのために</w:t>
      </w:r>
      <w:r>
        <w:rPr>
          <w:lang w:eastAsia="zh-TW"/>
        </w:rPr>
        <w:t>複製、使用、修正、</w:t>
      </w:r>
      <w:r>
        <w:rPr>
          <w:lang w:eastAsia="ja-JP"/>
        </w:rPr>
        <w:t>および</w:t>
      </w:r>
      <w:r>
        <w:rPr>
          <w:lang w:eastAsia="zh-TW"/>
        </w:rPr>
        <w:t>翻案</w:t>
      </w:r>
      <w:r>
        <w:rPr>
          <w:lang w:eastAsia="ja-JP"/>
        </w:rPr>
        <w:t>できる</w:t>
      </w:r>
      <w:r>
        <w:rPr>
          <w:lang w:eastAsia="zh-TW"/>
        </w:rPr>
        <w:t>、非独占的、譲渡不能、</w:t>
      </w:r>
      <w:r>
        <w:rPr>
          <w:lang w:eastAsia="ja-JP"/>
        </w:rPr>
        <w:t>かつ</w:t>
      </w:r>
      <w:r>
        <w:rPr>
          <w:lang w:eastAsia="zh-TW"/>
        </w:rPr>
        <w:t>永続的</w:t>
      </w:r>
      <w:r>
        <w:rPr>
          <w:lang w:eastAsia="ja-JP"/>
        </w:rPr>
        <w:t>なライセンスを</w:t>
      </w:r>
      <w:r>
        <w:rPr>
          <w:lang w:eastAsia="zh-TW"/>
        </w:rPr>
        <w:t>許諾</w:t>
      </w:r>
      <w:r>
        <w:rPr>
          <w:lang w:eastAsia="ja-JP"/>
        </w:rPr>
        <w:t>します</w:t>
      </w:r>
      <w:r>
        <w:rPr>
          <w:lang w:eastAsia="zh-TW"/>
        </w:rPr>
        <w:t>。</w:t>
      </w:r>
    </w:p>
    <w:p w:rsidR="00F87589" w:rsidRDefault="00295C93">
      <w:pPr>
        <w:pStyle w:val="ProductList-BodyIndented"/>
        <w:rPr>
          <w:lang w:eastAsia="zh-TW"/>
        </w:rPr>
      </w:pPr>
      <w:r>
        <w:rPr>
          <w:lang w:eastAsia="zh-TW"/>
        </w:rPr>
        <w:t xml:space="preserve"> </w:t>
      </w:r>
    </w:p>
    <w:p w:rsidR="00F87589" w:rsidRDefault="00295C93">
      <w:pPr>
        <w:pStyle w:val="ProductList-SubClauseHeading"/>
        <w:outlineLvl w:val="3"/>
        <w:rPr>
          <w:lang w:eastAsia="zh-TW"/>
        </w:rPr>
      </w:pPr>
      <w:r>
        <w:rPr>
          <w:lang w:eastAsia="ja-JP"/>
        </w:rPr>
        <w:t>プロフェッショナル</w:t>
      </w:r>
      <w:r>
        <w:rPr>
          <w:lang w:eastAsia="zh-TW"/>
        </w:rPr>
        <w:t xml:space="preserve"> </w:t>
      </w:r>
      <w:r>
        <w:rPr>
          <w:lang w:eastAsia="ja-JP"/>
        </w:rPr>
        <w:t>サービスからの</w:t>
      </w:r>
      <w:r>
        <w:rPr>
          <w:lang w:eastAsia="zh-TW"/>
        </w:rPr>
        <w:t>技術情報</w:t>
      </w:r>
      <w:r>
        <w:rPr>
          <w:lang w:eastAsia="ja-JP"/>
        </w:rPr>
        <w:t>の</w:t>
      </w:r>
      <w:r>
        <w:rPr>
          <w:lang w:eastAsia="zh-TW"/>
        </w:rPr>
        <w:t>使用</w:t>
      </w:r>
    </w:p>
    <w:p w:rsidR="00F87589" w:rsidRDefault="00295C93">
      <w:pPr>
        <w:pStyle w:val="ProductList-BodyIndented"/>
        <w:rPr>
          <w:lang w:eastAsia="zh-TW"/>
        </w:rPr>
      </w:pPr>
      <w:r>
        <w:rPr>
          <w:lang w:eastAsia="ja-JP"/>
        </w:rPr>
        <w:t>マイクロソフトは、プロフェッショナル</w:t>
      </w:r>
      <w:r>
        <w:rPr>
          <w:lang w:eastAsia="ja-JP"/>
        </w:rPr>
        <w:t xml:space="preserve"> </w:t>
      </w:r>
      <w:r>
        <w:rPr>
          <w:lang w:eastAsia="ja-JP"/>
        </w:rPr>
        <w:t>サービスを提供したことからマイクロソフトが得る一切の技術情報を、問題解決、トラブルシューティング、製品機能の拡張、フィックス、およびマイクロソフトのサポート技術情報</w:t>
      </w:r>
      <w:r>
        <w:rPr>
          <w:lang w:eastAsia="ja-JP"/>
        </w:rPr>
        <w:t xml:space="preserve"> (Knowledge Base </w:t>
      </w:r>
      <w:r>
        <w:rPr>
          <w:lang w:eastAsia="ja-JP"/>
        </w:rPr>
        <w:t>を含む</w:t>
      </w:r>
      <w:r>
        <w:rPr>
          <w:lang w:eastAsia="ja-JP"/>
        </w:rPr>
        <w:t xml:space="preserve">) </w:t>
      </w:r>
      <w:r>
        <w:rPr>
          <w:lang w:eastAsia="ja-JP"/>
        </w:rPr>
        <w:t>で使用することができます。マイクロソフトは</w:t>
      </w:r>
      <w:r>
        <w:rPr>
          <w:lang w:eastAsia="zh-TW"/>
        </w:rPr>
        <w:t>、</w:t>
      </w:r>
      <w:r>
        <w:rPr>
          <w:lang w:eastAsia="ja-JP"/>
        </w:rPr>
        <w:t>かかる</w:t>
      </w:r>
      <w:r>
        <w:rPr>
          <w:lang w:eastAsia="zh-TW"/>
        </w:rPr>
        <w:t>使用</w:t>
      </w:r>
      <w:r>
        <w:rPr>
          <w:lang w:eastAsia="ja-JP"/>
        </w:rPr>
        <w:t>の</w:t>
      </w:r>
      <w:r>
        <w:rPr>
          <w:lang w:eastAsia="zh-TW"/>
        </w:rPr>
        <w:t>一環</w:t>
      </w:r>
      <w:r>
        <w:rPr>
          <w:lang w:eastAsia="ja-JP"/>
        </w:rPr>
        <w:t>として</w:t>
      </w:r>
      <w:r>
        <w:rPr>
          <w:lang w:eastAsia="zh-TW"/>
        </w:rPr>
        <w:t>、</w:t>
      </w:r>
      <w:r>
        <w:rPr>
          <w:lang w:eastAsia="ja-JP"/>
        </w:rPr>
        <w:t>お</w:t>
      </w:r>
      <w:r>
        <w:rPr>
          <w:lang w:eastAsia="zh-TW"/>
        </w:rPr>
        <w:t>客様</w:t>
      </w:r>
      <w:r>
        <w:rPr>
          <w:lang w:eastAsia="ja-JP"/>
        </w:rPr>
        <w:t>の</w:t>
      </w:r>
      <w:r>
        <w:rPr>
          <w:lang w:eastAsia="zh-TW"/>
        </w:rPr>
        <w:t>名称</w:t>
      </w:r>
      <w:r>
        <w:rPr>
          <w:lang w:eastAsia="ja-JP"/>
        </w:rPr>
        <w:t>を</w:t>
      </w:r>
      <w:r>
        <w:rPr>
          <w:lang w:eastAsia="zh-TW"/>
        </w:rPr>
        <w:t>公表</w:t>
      </w:r>
      <w:r>
        <w:rPr>
          <w:lang w:eastAsia="ja-JP"/>
        </w:rPr>
        <w:t>せず</w:t>
      </w:r>
      <w:r>
        <w:rPr>
          <w:lang w:eastAsia="zh-TW"/>
        </w:rPr>
        <w:t>、</w:t>
      </w:r>
      <w:r>
        <w:rPr>
          <w:lang w:eastAsia="ja-JP"/>
        </w:rPr>
        <w:t>またお</w:t>
      </w:r>
      <w:r>
        <w:rPr>
          <w:lang w:eastAsia="zh-TW"/>
        </w:rPr>
        <w:t>客様</w:t>
      </w:r>
      <w:r>
        <w:rPr>
          <w:lang w:eastAsia="ja-JP"/>
        </w:rPr>
        <w:t>の</w:t>
      </w:r>
      <w:r>
        <w:rPr>
          <w:lang w:eastAsia="zh-TW"/>
        </w:rPr>
        <w:t>秘密情報</w:t>
      </w:r>
      <w:r>
        <w:rPr>
          <w:lang w:eastAsia="ja-JP"/>
        </w:rPr>
        <w:t>を</w:t>
      </w:r>
      <w:r>
        <w:rPr>
          <w:lang w:eastAsia="zh-TW"/>
        </w:rPr>
        <w:t>一切開示</w:t>
      </w:r>
      <w:r>
        <w:rPr>
          <w:lang w:eastAsia="ja-JP"/>
        </w:rPr>
        <w:t>しません</w:t>
      </w:r>
      <w:r>
        <w:rPr>
          <w:lang w:eastAsia="zh-TW"/>
        </w:rPr>
        <w:t>。</w:t>
      </w:r>
    </w:p>
    <w:p w:rsidR="00F87589" w:rsidRDefault="00295C93">
      <w:pPr>
        <w:pStyle w:val="ProductList-BodyIndented"/>
        <w:rPr>
          <w:lang w:eastAsia="zh-TW"/>
        </w:rPr>
      </w:pPr>
      <w:r>
        <w:rPr>
          <w:lang w:eastAsia="zh-TW"/>
        </w:rPr>
        <w:t xml:space="preserve"> </w:t>
      </w:r>
    </w:p>
    <w:p w:rsidR="00F87589" w:rsidRDefault="00295C93">
      <w:pPr>
        <w:pStyle w:val="ProductList-SubClauseHeading"/>
        <w:outlineLvl w:val="3"/>
        <w:rPr>
          <w:lang w:eastAsia="ja-JP"/>
        </w:rPr>
      </w:pPr>
      <w:r>
        <w:rPr>
          <w:lang w:eastAsia="ja-JP"/>
        </w:rPr>
        <w:t>オープンソース</w:t>
      </w:r>
      <w:r>
        <w:rPr>
          <w:lang w:eastAsia="ja-JP"/>
        </w:rPr>
        <w:t xml:space="preserve"> </w:t>
      </w:r>
      <w:r>
        <w:rPr>
          <w:lang w:eastAsia="ja-JP"/>
        </w:rPr>
        <w:t>ライセンスに関する制限</w:t>
      </w:r>
    </w:p>
    <w:p w:rsidR="00F87589" w:rsidRDefault="00295C93">
      <w:pPr>
        <w:pStyle w:val="ProductList-BodyIndented"/>
        <w:rPr>
          <w:lang w:eastAsia="zh-TW"/>
        </w:rPr>
      </w:pPr>
      <w:r>
        <w:rPr>
          <w:lang w:eastAsia="ja-JP"/>
        </w:rPr>
        <w:t>お</w:t>
      </w:r>
      <w:r>
        <w:rPr>
          <w:lang w:eastAsia="zh-TW"/>
        </w:rPr>
        <w:t>客様</w:t>
      </w:r>
      <w:r>
        <w:rPr>
          <w:lang w:eastAsia="ja-JP"/>
        </w:rPr>
        <w:t>は</w:t>
      </w:r>
      <w:r>
        <w:rPr>
          <w:lang w:eastAsia="zh-TW"/>
        </w:rPr>
        <w:t>、</w:t>
      </w:r>
      <w:r>
        <w:rPr>
          <w:lang w:eastAsia="ja-JP"/>
        </w:rPr>
        <w:t>マイクロソフト</w:t>
      </w:r>
      <w:r>
        <w:rPr>
          <w:lang w:eastAsia="zh-TW"/>
        </w:rPr>
        <w:t>以外</w:t>
      </w:r>
      <w:r>
        <w:rPr>
          <w:lang w:eastAsia="ja-JP"/>
        </w:rPr>
        <w:t>のソフトウェアまたはテクノロジを</w:t>
      </w:r>
      <w:r>
        <w:rPr>
          <w:lang w:eastAsia="zh-TW"/>
        </w:rPr>
        <w:t>、</w:t>
      </w:r>
      <w:r>
        <w:rPr>
          <w:lang w:eastAsia="ja-JP"/>
        </w:rPr>
        <w:t>これらのプロフェッショナル</w:t>
      </w:r>
      <w:r>
        <w:rPr>
          <w:lang w:eastAsia="zh-TW"/>
        </w:rPr>
        <w:t xml:space="preserve"> </w:t>
      </w:r>
      <w:r>
        <w:rPr>
          <w:lang w:eastAsia="ja-JP"/>
        </w:rPr>
        <w:t>サービスに</w:t>
      </w:r>
      <w:r>
        <w:rPr>
          <w:lang w:eastAsia="zh-TW"/>
        </w:rPr>
        <w:t>関</w:t>
      </w:r>
      <w:r>
        <w:rPr>
          <w:lang w:eastAsia="ja-JP"/>
        </w:rPr>
        <w:t>する</w:t>
      </w:r>
      <w:r>
        <w:rPr>
          <w:lang w:eastAsia="zh-TW"/>
        </w:rPr>
        <w:t>条件</w:t>
      </w:r>
      <w:r>
        <w:rPr>
          <w:lang w:eastAsia="ja-JP"/>
        </w:rPr>
        <w:t>またはお</w:t>
      </w:r>
      <w:r>
        <w:rPr>
          <w:lang w:eastAsia="zh-TW"/>
        </w:rPr>
        <w:t>客様</w:t>
      </w:r>
      <w:r>
        <w:rPr>
          <w:lang w:eastAsia="ja-JP"/>
        </w:rPr>
        <w:t>のボリューム</w:t>
      </w:r>
      <w:r>
        <w:rPr>
          <w:lang w:eastAsia="zh-TW"/>
        </w:rPr>
        <w:t xml:space="preserve"> </w:t>
      </w:r>
      <w:r>
        <w:rPr>
          <w:lang w:eastAsia="ja-JP"/>
        </w:rPr>
        <w:t>ライセンス</w:t>
      </w:r>
      <w:r>
        <w:rPr>
          <w:lang w:eastAsia="zh-TW"/>
        </w:rPr>
        <w:t>契約</w:t>
      </w:r>
      <w:r>
        <w:rPr>
          <w:lang w:eastAsia="ja-JP"/>
        </w:rPr>
        <w:t>に</w:t>
      </w:r>
      <w:r>
        <w:rPr>
          <w:lang w:eastAsia="zh-TW"/>
        </w:rPr>
        <w:t>規定</w:t>
      </w:r>
      <w:r>
        <w:rPr>
          <w:lang w:eastAsia="ja-JP"/>
        </w:rPr>
        <w:t>されている</w:t>
      </w:r>
      <w:r>
        <w:rPr>
          <w:lang w:eastAsia="zh-TW"/>
        </w:rPr>
        <w:t>以外</w:t>
      </w:r>
      <w:r>
        <w:rPr>
          <w:lang w:eastAsia="ja-JP"/>
        </w:rPr>
        <w:t>の</w:t>
      </w:r>
      <w:r>
        <w:rPr>
          <w:lang w:eastAsia="zh-TW"/>
        </w:rPr>
        <w:t>義務</w:t>
      </w:r>
      <w:r>
        <w:rPr>
          <w:lang w:eastAsia="ja-JP"/>
        </w:rPr>
        <w:t>がマイクロソフトの</w:t>
      </w:r>
      <w:r>
        <w:rPr>
          <w:lang w:eastAsia="zh-TW"/>
        </w:rPr>
        <w:t>知的財産</w:t>
      </w:r>
      <w:r>
        <w:rPr>
          <w:lang w:eastAsia="ja-JP"/>
        </w:rPr>
        <w:t>に</w:t>
      </w:r>
      <w:r>
        <w:rPr>
          <w:lang w:eastAsia="zh-TW"/>
        </w:rPr>
        <w:t>課</w:t>
      </w:r>
      <w:r>
        <w:rPr>
          <w:lang w:eastAsia="ja-JP"/>
        </w:rPr>
        <w:t>されるような</w:t>
      </w:r>
      <w:r>
        <w:rPr>
          <w:lang w:eastAsia="zh-TW"/>
        </w:rPr>
        <w:t>方法</w:t>
      </w:r>
      <w:r>
        <w:rPr>
          <w:lang w:eastAsia="ja-JP"/>
        </w:rPr>
        <w:t>でインストールまたは</w:t>
      </w:r>
      <w:r>
        <w:rPr>
          <w:lang w:eastAsia="zh-TW"/>
        </w:rPr>
        <w:t>使用</w:t>
      </w:r>
      <w:r>
        <w:rPr>
          <w:lang w:eastAsia="ja-JP"/>
        </w:rPr>
        <w:t>してはなりません</w:t>
      </w:r>
      <w:r>
        <w:rPr>
          <w:lang w:eastAsia="zh-TW"/>
        </w:rPr>
        <w:t>。</w:t>
      </w:r>
    </w:p>
    <w:p w:rsidR="00F87589" w:rsidRDefault="00295C93">
      <w:pPr>
        <w:pStyle w:val="ProductList-BodyIndented"/>
        <w:rPr>
          <w:lang w:eastAsia="zh-TW"/>
        </w:rPr>
      </w:pPr>
      <w:r>
        <w:rPr>
          <w:lang w:eastAsia="zh-TW"/>
        </w:rPr>
        <w:t xml:space="preserve"> </w:t>
      </w:r>
    </w:p>
    <w:p w:rsidR="00F87589" w:rsidRDefault="00295C93">
      <w:pPr>
        <w:pStyle w:val="ProductList-SubClauseHeading"/>
        <w:outlineLvl w:val="3"/>
        <w:rPr>
          <w:lang w:eastAsia="zh-TW"/>
        </w:rPr>
      </w:pPr>
      <w:r>
        <w:rPr>
          <w:lang w:eastAsia="zh-TW"/>
        </w:rPr>
        <w:t>関連会社</w:t>
      </w:r>
      <w:r>
        <w:rPr>
          <w:lang w:eastAsia="ja-JP"/>
        </w:rPr>
        <w:t>の</w:t>
      </w:r>
      <w:r>
        <w:rPr>
          <w:lang w:eastAsia="zh-TW"/>
        </w:rPr>
        <w:t>権利</w:t>
      </w:r>
    </w:p>
    <w:p w:rsidR="00F87589" w:rsidRDefault="00295C93">
      <w:pPr>
        <w:pStyle w:val="ProductList-BodyIndented"/>
        <w:rPr>
          <w:lang w:eastAsia="zh-TW"/>
        </w:rPr>
      </w:pPr>
      <w:r>
        <w:rPr>
          <w:lang w:eastAsia="ja-JP"/>
        </w:rPr>
        <w:t>お</w:t>
      </w:r>
      <w:r>
        <w:rPr>
          <w:lang w:eastAsia="zh-TW"/>
        </w:rPr>
        <w:t>客様</w:t>
      </w:r>
      <w:r>
        <w:rPr>
          <w:lang w:eastAsia="ja-JP"/>
        </w:rPr>
        <w:t>は</w:t>
      </w:r>
      <w:r>
        <w:rPr>
          <w:lang w:eastAsia="zh-TW"/>
        </w:rPr>
        <w:t>、</w:t>
      </w:r>
      <w:r>
        <w:rPr>
          <w:lang w:eastAsia="ja-JP"/>
        </w:rPr>
        <w:t>サービス</w:t>
      </w:r>
      <w:r>
        <w:rPr>
          <w:lang w:eastAsia="zh-TW"/>
        </w:rPr>
        <w:t>成果物</w:t>
      </w:r>
      <w:r>
        <w:rPr>
          <w:lang w:eastAsia="ja-JP"/>
        </w:rPr>
        <w:t>を</w:t>
      </w:r>
      <w:r>
        <w:rPr>
          <w:lang w:eastAsia="zh-TW"/>
        </w:rPr>
        <w:t>使用</w:t>
      </w:r>
      <w:r>
        <w:rPr>
          <w:lang w:eastAsia="ja-JP"/>
        </w:rPr>
        <w:t>する</w:t>
      </w:r>
      <w:r>
        <w:rPr>
          <w:lang w:eastAsia="zh-TW"/>
        </w:rPr>
        <w:t>権利</w:t>
      </w:r>
      <w:r>
        <w:rPr>
          <w:lang w:eastAsia="ja-JP"/>
        </w:rPr>
        <w:t>をお</w:t>
      </w:r>
      <w:r>
        <w:rPr>
          <w:lang w:eastAsia="zh-TW"/>
        </w:rPr>
        <w:t>客様</w:t>
      </w:r>
      <w:r>
        <w:rPr>
          <w:lang w:eastAsia="ja-JP"/>
        </w:rPr>
        <w:t>の</w:t>
      </w:r>
      <w:r>
        <w:rPr>
          <w:lang w:eastAsia="zh-TW"/>
        </w:rPr>
        <w:t>関連会社</w:t>
      </w:r>
      <w:r>
        <w:rPr>
          <w:lang w:eastAsia="ja-JP"/>
        </w:rPr>
        <w:t>に</w:t>
      </w:r>
      <w:r>
        <w:rPr>
          <w:lang w:eastAsia="zh-TW"/>
        </w:rPr>
        <w:t>再許諾</w:t>
      </w:r>
      <w:r>
        <w:rPr>
          <w:lang w:eastAsia="ja-JP"/>
        </w:rPr>
        <w:t>することはできますが</w:t>
      </w:r>
      <w:r>
        <w:rPr>
          <w:lang w:eastAsia="zh-TW"/>
        </w:rPr>
        <w:t>、</w:t>
      </w:r>
      <w:r>
        <w:rPr>
          <w:lang w:eastAsia="ja-JP"/>
        </w:rPr>
        <w:t>お</w:t>
      </w:r>
      <w:r>
        <w:rPr>
          <w:lang w:eastAsia="zh-TW"/>
        </w:rPr>
        <w:t>客様</w:t>
      </w:r>
      <w:r>
        <w:rPr>
          <w:lang w:eastAsia="ja-JP"/>
        </w:rPr>
        <w:t>の</w:t>
      </w:r>
      <w:r>
        <w:rPr>
          <w:lang w:eastAsia="zh-TW"/>
        </w:rPr>
        <w:t>関連会社</w:t>
      </w:r>
      <w:r>
        <w:rPr>
          <w:lang w:eastAsia="ja-JP"/>
        </w:rPr>
        <w:t>がかかる</w:t>
      </w:r>
      <w:r>
        <w:rPr>
          <w:lang w:eastAsia="zh-TW"/>
        </w:rPr>
        <w:t>権利</w:t>
      </w:r>
      <w:r>
        <w:rPr>
          <w:lang w:eastAsia="ja-JP"/>
        </w:rPr>
        <w:t>をさらに</w:t>
      </w:r>
      <w:r>
        <w:rPr>
          <w:lang w:eastAsia="zh-TW"/>
        </w:rPr>
        <w:t>再許諾</w:t>
      </w:r>
      <w:r>
        <w:rPr>
          <w:lang w:eastAsia="ja-JP"/>
        </w:rPr>
        <w:t>することはできません</w:t>
      </w:r>
      <w:r>
        <w:rPr>
          <w:lang w:eastAsia="zh-TW"/>
        </w:rPr>
        <w:t>。</w:t>
      </w:r>
      <w:r>
        <w:rPr>
          <w:lang w:eastAsia="ja-JP"/>
        </w:rPr>
        <w:t>お</w:t>
      </w:r>
      <w:r>
        <w:rPr>
          <w:lang w:eastAsia="zh-TW"/>
        </w:rPr>
        <w:t>客様</w:t>
      </w:r>
      <w:r>
        <w:rPr>
          <w:lang w:eastAsia="ja-JP"/>
        </w:rPr>
        <w:t>は</w:t>
      </w:r>
      <w:r>
        <w:rPr>
          <w:lang w:eastAsia="zh-TW"/>
        </w:rPr>
        <w:t>、</w:t>
      </w:r>
      <w:r>
        <w:rPr>
          <w:lang w:eastAsia="ja-JP"/>
        </w:rPr>
        <w:t>お</w:t>
      </w:r>
      <w:r>
        <w:rPr>
          <w:lang w:eastAsia="zh-TW"/>
        </w:rPr>
        <w:t>客様</w:t>
      </w:r>
      <w:r>
        <w:rPr>
          <w:lang w:eastAsia="ja-JP"/>
        </w:rPr>
        <w:t>の</w:t>
      </w:r>
      <w:r>
        <w:rPr>
          <w:lang w:eastAsia="zh-TW"/>
        </w:rPr>
        <w:t>関連会社</w:t>
      </w:r>
      <w:r>
        <w:rPr>
          <w:lang w:eastAsia="ja-JP"/>
        </w:rPr>
        <w:t>に</w:t>
      </w:r>
      <w:r>
        <w:rPr>
          <w:lang w:eastAsia="zh-TW"/>
        </w:rPr>
        <w:t>、</w:t>
      </w:r>
      <w:r>
        <w:rPr>
          <w:lang w:eastAsia="ja-JP"/>
        </w:rPr>
        <w:t>これらのプロフェッショナル</w:t>
      </w:r>
      <w:r>
        <w:rPr>
          <w:lang w:eastAsia="zh-TW"/>
        </w:rPr>
        <w:t xml:space="preserve"> </w:t>
      </w:r>
      <w:r>
        <w:rPr>
          <w:lang w:eastAsia="ja-JP"/>
        </w:rPr>
        <w:t>サービスに</w:t>
      </w:r>
      <w:r>
        <w:rPr>
          <w:lang w:eastAsia="zh-TW"/>
        </w:rPr>
        <w:t>関</w:t>
      </w:r>
      <w:r>
        <w:rPr>
          <w:lang w:eastAsia="ja-JP"/>
        </w:rPr>
        <w:t>する</w:t>
      </w:r>
      <w:r>
        <w:rPr>
          <w:lang w:eastAsia="zh-TW"/>
        </w:rPr>
        <w:t>条件</w:t>
      </w:r>
      <w:r>
        <w:rPr>
          <w:lang w:eastAsia="ja-JP"/>
        </w:rPr>
        <w:t>およびお</w:t>
      </w:r>
      <w:r>
        <w:rPr>
          <w:lang w:eastAsia="zh-TW"/>
        </w:rPr>
        <w:t>客様</w:t>
      </w:r>
      <w:r>
        <w:rPr>
          <w:lang w:eastAsia="ja-JP"/>
        </w:rPr>
        <w:t>のボリューム</w:t>
      </w:r>
      <w:r>
        <w:rPr>
          <w:lang w:eastAsia="zh-TW"/>
        </w:rPr>
        <w:t xml:space="preserve"> </w:t>
      </w:r>
      <w:r>
        <w:rPr>
          <w:lang w:eastAsia="ja-JP"/>
        </w:rPr>
        <w:t>ライセンス</w:t>
      </w:r>
      <w:r>
        <w:rPr>
          <w:lang w:eastAsia="zh-TW"/>
        </w:rPr>
        <w:t>契約</w:t>
      </w:r>
      <w:r>
        <w:rPr>
          <w:lang w:eastAsia="ja-JP"/>
        </w:rPr>
        <w:t>を</w:t>
      </w:r>
      <w:r>
        <w:rPr>
          <w:lang w:eastAsia="zh-TW"/>
        </w:rPr>
        <w:t>遵守</w:t>
      </w:r>
      <w:r>
        <w:rPr>
          <w:lang w:eastAsia="ja-JP"/>
        </w:rPr>
        <w:t>させる</w:t>
      </w:r>
      <w:r>
        <w:rPr>
          <w:lang w:eastAsia="zh-TW"/>
        </w:rPr>
        <w:t>責任</w:t>
      </w:r>
      <w:r>
        <w:rPr>
          <w:lang w:eastAsia="ja-JP"/>
        </w:rPr>
        <w:t>を</w:t>
      </w:r>
      <w:r>
        <w:rPr>
          <w:lang w:eastAsia="zh-TW"/>
        </w:rPr>
        <w:t>負</w:t>
      </w:r>
      <w:r>
        <w:rPr>
          <w:lang w:eastAsia="ja-JP"/>
        </w:rPr>
        <w:t>います</w:t>
      </w:r>
      <w:r>
        <w:rPr>
          <w:lang w:eastAsia="zh-TW"/>
        </w:rPr>
        <w:t>。</w:t>
      </w:r>
    </w:p>
    <w:p w:rsidR="00F87589" w:rsidRDefault="00295C93">
      <w:pPr>
        <w:pStyle w:val="ProductList-BodyIndented"/>
        <w:rPr>
          <w:lang w:eastAsia="zh-TW"/>
        </w:rPr>
      </w:pPr>
      <w:r>
        <w:rPr>
          <w:lang w:eastAsia="zh-TW"/>
        </w:rPr>
        <w:t xml:space="preserve"> </w:t>
      </w:r>
    </w:p>
    <w:p w:rsidR="00F87589" w:rsidRDefault="00295C93">
      <w:pPr>
        <w:pStyle w:val="ProductList-ClauseHeading"/>
        <w:outlineLvl w:val="2"/>
        <w:rPr>
          <w:lang w:eastAsia="zh-TW"/>
        </w:rPr>
      </w:pPr>
      <w:r>
        <w:rPr>
          <w:lang w:eastAsia="zh-TW"/>
        </w:rPr>
        <w:t>保証</w:t>
      </w:r>
      <w:r>
        <w:rPr>
          <w:lang w:eastAsia="ja-JP"/>
        </w:rPr>
        <w:t>および</w:t>
      </w:r>
      <w:r>
        <w:rPr>
          <w:lang w:eastAsia="zh-TW"/>
        </w:rPr>
        <w:t>責任制限</w:t>
      </w:r>
    </w:p>
    <w:p w:rsidR="00F87589" w:rsidRDefault="00295C93">
      <w:pPr>
        <w:pStyle w:val="ProductList-SubClauseHeading"/>
        <w:outlineLvl w:val="3"/>
        <w:rPr>
          <w:lang w:eastAsia="zh-TW"/>
        </w:rPr>
      </w:pPr>
      <w:r>
        <w:rPr>
          <w:lang w:eastAsia="ja-JP"/>
        </w:rPr>
        <w:t>プロフェッショナル</w:t>
      </w:r>
      <w:r>
        <w:rPr>
          <w:lang w:eastAsia="zh-TW"/>
        </w:rPr>
        <w:t xml:space="preserve"> </w:t>
      </w:r>
      <w:r>
        <w:rPr>
          <w:lang w:eastAsia="ja-JP"/>
        </w:rPr>
        <w:t>サービスの</w:t>
      </w:r>
      <w:r>
        <w:rPr>
          <w:lang w:eastAsia="zh-TW"/>
        </w:rPr>
        <w:t>保証</w:t>
      </w:r>
    </w:p>
    <w:p w:rsidR="00F87589" w:rsidRDefault="00295C93">
      <w:pPr>
        <w:pStyle w:val="ProductList-BodyIndented"/>
        <w:rPr>
          <w:lang w:eastAsia="zh-TW"/>
        </w:rPr>
      </w:pPr>
      <w:r>
        <w:rPr>
          <w:lang w:eastAsia="ja-JP"/>
        </w:rPr>
        <w:t>マイクロソフトは</w:t>
      </w:r>
      <w:r>
        <w:rPr>
          <w:lang w:eastAsia="zh-TW"/>
        </w:rPr>
        <w:t>、</w:t>
      </w:r>
      <w:r>
        <w:rPr>
          <w:lang w:eastAsia="ja-JP"/>
        </w:rPr>
        <w:t>プロフェッショナル</w:t>
      </w:r>
      <w:r>
        <w:rPr>
          <w:lang w:eastAsia="zh-TW"/>
        </w:rPr>
        <w:t xml:space="preserve"> </w:t>
      </w:r>
      <w:r>
        <w:rPr>
          <w:lang w:eastAsia="ja-JP"/>
        </w:rPr>
        <w:t>サービスが</w:t>
      </w:r>
      <w:r>
        <w:rPr>
          <w:lang w:eastAsia="zh-TW"/>
        </w:rPr>
        <w:t>専門家</w:t>
      </w:r>
      <w:r>
        <w:rPr>
          <w:lang w:eastAsia="ja-JP"/>
        </w:rPr>
        <w:t>としての</w:t>
      </w:r>
      <w:r>
        <w:rPr>
          <w:lang w:eastAsia="zh-TW"/>
        </w:rPr>
        <w:t>注意</w:t>
      </w:r>
      <w:r>
        <w:rPr>
          <w:lang w:eastAsia="ja-JP"/>
        </w:rPr>
        <w:t>と</w:t>
      </w:r>
      <w:r>
        <w:rPr>
          <w:lang w:eastAsia="zh-TW"/>
        </w:rPr>
        <w:t>技能</w:t>
      </w:r>
      <w:r>
        <w:rPr>
          <w:lang w:eastAsia="ja-JP"/>
        </w:rPr>
        <w:t>に</w:t>
      </w:r>
      <w:r>
        <w:rPr>
          <w:lang w:eastAsia="zh-TW"/>
        </w:rPr>
        <w:t>基</w:t>
      </w:r>
      <w:r>
        <w:rPr>
          <w:lang w:eastAsia="ja-JP"/>
        </w:rPr>
        <w:t>づいて</w:t>
      </w:r>
      <w:r>
        <w:rPr>
          <w:lang w:eastAsia="zh-TW"/>
        </w:rPr>
        <w:t>遂行</w:t>
      </w:r>
      <w:r>
        <w:rPr>
          <w:lang w:eastAsia="ja-JP"/>
        </w:rPr>
        <w:t>されるものであることを</w:t>
      </w:r>
      <w:r>
        <w:rPr>
          <w:lang w:eastAsia="zh-TW"/>
        </w:rPr>
        <w:t>保証</w:t>
      </w:r>
      <w:r>
        <w:rPr>
          <w:lang w:eastAsia="ja-JP"/>
        </w:rPr>
        <w:t>します</w:t>
      </w:r>
      <w:r>
        <w:rPr>
          <w:lang w:eastAsia="zh-TW"/>
        </w:rPr>
        <w:t>。</w:t>
      </w:r>
      <w:r>
        <w:rPr>
          <w:lang w:eastAsia="ja-JP"/>
        </w:rPr>
        <w:t>マイクロソフトが</w:t>
      </w:r>
      <w:r>
        <w:rPr>
          <w:lang w:eastAsia="zh-TW"/>
        </w:rPr>
        <w:t>上記</w:t>
      </w:r>
      <w:r>
        <w:rPr>
          <w:lang w:eastAsia="ja-JP"/>
        </w:rPr>
        <w:t>に</w:t>
      </w:r>
      <w:r>
        <w:rPr>
          <w:lang w:eastAsia="zh-TW"/>
        </w:rPr>
        <w:t>違反</w:t>
      </w:r>
      <w:r>
        <w:rPr>
          <w:lang w:eastAsia="ja-JP"/>
        </w:rPr>
        <w:t>し</w:t>
      </w:r>
      <w:r>
        <w:rPr>
          <w:lang w:eastAsia="zh-TW"/>
        </w:rPr>
        <w:t>、</w:t>
      </w:r>
      <w:r>
        <w:rPr>
          <w:lang w:eastAsia="ja-JP"/>
        </w:rPr>
        <w:t>お</w:t>
      </w:r>
      <w:r>
        <w:rPr>
          <w:lang w:eastAsia="zh-TW"/>
        </w:rPr>
        <w:t>客様</w:t>
      </w:r>
      <w:r>
        <w:rPr>
          <w:lang w:eastAsia="ja-JP"/>
        </w:rPr>
        <w:t>がプロフェッショナル</w:t>
      </w:r>
      <w:r>
        <w:rPr>
          <w:lang w:eastAsia="zh-TW"/>
        </w:rPr>
        <w:t xml:space="preserve"> </w:t>
      </w:r>
      <w:r>
        <w:rPr>
          <w:lang w:eastAsia="ja-JP"/>
        </w:rPr>
        <w:t>サービスの</w:t>
      </w:r>
      <w:r>
        <w:rPr>
          <w:lang w:eastAsia="zh-TW"/>
        </w:rPr>
        <w:t>実施完了日</w:t>
      </w:r>
      <w:r>
        <w:rPr>
          <w:lang w:eastAsia="ja-JP"/>
        </w:rPr>
        <w:t>から</w:t>
      </w:r>
      <w:r>
        <w:rPr>
          <w:lang w:eastAsia="zh-TW"/>
        </w:rPr>
        <w:t xml:space="preserve"> 90 </w:t>
      </w:r>
      <w:r>
        <w:rPr>
          <w:lang w:eastAsia="zh-TW"/>
        </w:rPr>
        <w:t>日以内</w:t>
      </w:r>
      <w:r>
        <w:rPr>
          <w:lang w:eastAsia="ja-JP"/>
        </w:rPr>
        <w:t>にその</w:t>
      </w:r>
      <w:r>
        <w:rPr>
          <w:lang w:eastAsia="zh-TW"/>
        </w:rPr>
        <w:t>旨</w:t>
      </w:r>
      <w:r>
        <w:rPr>
          <w:lang w:eastAsia="ja-JP"/>
        </w:rPr>
        <w:t>をマイクロソフトに</w:t>
      </w:r>
      <w:r>
        <w:rPr>
          <w:lang w:eastAsia="zh-TW"/>
        </w:rPr>
        <w:t>通知</w:t>
      </w:r>
      <w:r>
        <w:rPr>
          <w:lang w:eastAsia="ja-JP"/>
        </w:rPr>
        <w:t>した</w:t>
      </w:r>
      <w:r>
        <w:rPr>
          <w:lang w:eastAsia="zh-TW"/>
        </w:rPr>
        <w:t>場合、</w:t>
      </w:r>
      <w:r>
        <w:rPr>
          <w:lang w:eastAsia="ja-JP"/>
        </w:rPr>
        <w:t>マイクロソフトは</w:t>
      </w:r>
      <w:r>
        <w:rPr>
          <w:lang w:eastAsia="zh-TW"/>
        </w:rPr>
        <w:t>、保証</w:t>
      </w:r>
      <w:r>
        <w:rPr>
          <w:lang w:eastAsia="ja-JP"/>
        </w:rPr>
        <w:t>の</w:t>
      </w:r>
      <w:r>
        <w:rPr>
          <w:lang w:eastAsia="zh-TW"/>
        </w:rPr>
        <w:t>違反</w:t>
      </w:r>
      <w:r>
        <w:rPr>
          <w:lang w:eastAsia="ja-JP"/>
        </w:rPr>
        <w:t>が</w:t>
      </w:r>
      <w:r>
        <w:rPr>
          <w:lang w:eastAsia="zh-TW"/>
        </w:rPr>
        <w:t>生</w:t>
      </w:r>
      <w:r>
        <w:rPr>
          <w:lang w:eastAsia="ja-JP"/>
        </w:rPr>
        <w:t>じた</w:t>
      </w:r>
      <w:r>
        <w:rPr>
          <w:lang w:eastAsia="zh-TW"/>
        </w:rPr>
        <w:t>場合</w:t>
      </w:r>
      <w:r>
        <w:rPr>
          <w:lang w:eastAsia="ja-JP"/>
        </w:rPr>
        <w:t>にお</w:t>
      </w:r>
      <w:r>
        <w:rPr>
          <w:lang w:eastAsia="zh-TW"/>
        </w:rPr>
        <w:t>客様</w:t>
      </w:r>
      <w:r>
        <w:rPr>
          <w:lang w:eastAsia="ja-JP"/>
        </w:rPr>
        <w:t>が</w:t>
      </w:r>
      <w:r>
        <w:rPr>
          <w:lang w:eastAsia="zh-TW"/>
        </w:rPr>
        <w:t>有</w:t>
      </w:r>
      <w:r>
        <w:rPr>
          <w:lang w:eastAsia="ja-JP"/>
        </w:rPr>
        <w:t>する</w:t>
      </w:r>
      <w:r>
        <w:rPr>
          <w:lang w:eastAsia="zh-TW"/>
        </w:rPr>
        <w:t>唯一</w:t>
      </w:r>
      <w:r>
        <w:rPr>
          <w:lang w:eastAsia="ja-JP"/>
        </w:rPr>
        <w:t>の</w:t>
      </w:r>
      <w:r>
        <w:rPr>
          <w:lang w:eastAsia="zh-TW"/>
        </w:rPr>
        <w:t>権利</w:t>
      </w:r>
      <w:r>
        <w:rPr>
          <w:lang w:eastAsia="ja-JP"/>
        </w:rPr>
        <w:t>として</w:t>
      </w:r>
      <w:r>
        <w:rPr>
          <w:lang w:eastAsia="zh-TW"/>
        </w:rPr>
        <w:t>、</w:t>
      </w:r>
      <w:r>
        <w:rPr>
          <w:lang w:eastAsia="ja-JP"/>
        </w:rPr>
        <w:t>プロフェッショナル</w:t>
      </w:r>
      <w:r>
        <w:rPr>
          <w:lang w:eastAsia="zh-TW"/>
        </w:rPr>
        <w:t xml:space="preserve"> </w:t>
      </w:r>
      <w:r>
        <w:rPr>
          <w:lang w:eastAsia="ja-JP"/>
        </w:rPr>
        <w:t>サービスを</w:t>
      </w:r>
      <w:r>
        <w:rPr>
          <w:lang w:eastAsia="zh-TW"/>
        </w:rPr>
        <w:t>再度実施</w:t>
      </w:r>
      <w:r>
        <w:rPr>
          <w:lang w:eastAsia="ja-JP"/>
        </w:rPr>
        <w:t>するか</w:t>
      </w:r>
      <w:r>
        <w:rPr>
          <w:lang w:eastAsia="zh-TW"/>
        </w:rPr>
        <w:t>、当該</w:t>
      </w:r>
      <w:r>
        <w:rPr>
          <w:lang w:eastAsia="ja-JP"/>
        </w:rPr>
        <w:t>プロフェッショナル</w:t>
      </w:r>
      <w:r>
        <w:rPr>
          <w:lang w:eastAsia="zh-TW"/>
        </w:rPr>
        <w:t xml:space="preserve"> </w:t>
      </w:r>
      <w:r>
        <w:rPr>
          <w:lang w:eastAsia="ja-JP"/>
        </w:rPr>
        <w:t>サービスに</w:t>
      </w:r>
      <w:r>
        <w:rPr>
          <w:lang w:eastAsia="zh-TW"/>
        </w:rPr>
        <w:t>対</w:t>
      </w:r>
      <w:r>
        <w:rPr>
          <w:lang w:eastAsia="ja-JP"/>
        </w:rPr>
        <w:t>してお</w:t>
      </w:r>
      <w:r>
        <w:rPr>
          <w:lang w:eastAsia="zh-TW"/>
        </w:rPr>
        <w:t>客様</w:t>
      </w:r>
      <w:r>
        <w:rPr>
          <w:lang w:eastAsia="ja-JP"/>
        </w:rPr>
        <w:t>が</w:t>
      </w:r>
      <w:r>
        <w:rPr>
          <w:lang w:eastAsia="zh-TW"/>
        </w:rPr>
        <w:t>支払</w:t>
      </w:r>
      <w:r>
        <w:rPr>
          <w:lang w:eastAsia="ja-JP"/>
        </w:rPr>
        <w:t>った</w:t>
      </w:r>
      <w:r>
        <w:rPr>
          <w:lang w:eastAsia="zh-TW"/>
        </w:rPr>
        <w:t>金額</w:t>
      </w:r>
      <w:r>
        <w:rPr>
          <w:lang w:eastAsia="ja-JP"/>
        </w:rPr>
        <w:t>を</w:t>
      </w:r>
      <w:r>
        <w:rPr>
          <w:lang w:eastAsia="zh-TW"/>
        </w:rPr>
        <w:t>返金</w:t>
      </w:r>
      <w:r>
        <w:rPr>
          <w:lang w:eastAsia="ja-JP"/>
        </w:rPr>
        <w:t>します</w:t>
      </w:r>
      <w:r>
        <w:rPr>
          <w:lang w:eastAsia="zh-TW"/>
        </w:rPr>
        <w:t>。</w:t>
      </w:r>
      <w:r>
        <w:rPr>
          <w:b/>
          <w:lang w:eastAsia="zh-TW"/>
        </w:rPr>
        <w:t>上記</w:t>
      </w:r>
      <w:r>
        <w:rPr>
          <w:b/>
          <w:lang w:eastAsia="ja-JP"/>
        </w:rPr>
        <w:t>の</w:t>
      </w:r>
      <w:r>
        <w:rPr>
          <w:b/>
          <w:lang w:eastAsia="zh-TW"/>
        </w:rPr>
        <w:t>限定的保証</w:t>
      </w:r>
      <w:r>
        <w:rPr>
          <w:b/>
          <w:lang w:eastAsia="ja-JP"/>
        </w:rPr>
        <w:t>を</w:t>
      </w:r>
      <w:r>
        <w:rPr>
          <w:b/>
          <w:lang w:eastAsia="zh-TW"/>
        </w:rPr>
        <w:t>除</w:t>
      </w:r>
      <w:r>
        <w:rPr>
          <w:b/>
          <w:lang w:eastAsia="ja-JP"/>
        </w:rPr>
        <w:t>き</w:t>
      </w:r>
      <w:r>
        <w:rPr>
          <w:b/>
          <w:lang w:eastAsia="zh-TW"/>
        </w:rPr>
        <w:t>、</w:t>
      </w:r>
      <w:r>
        <w:rPr>
          <w:b/>
          <w:lang w:eastAsia="ja-JP"/>
        </w:rPr>
        <w:t>マイクロソフトは</w:t>
      </w:r>
      <w:r>
        <w:rPr>
          <w:b/>
          <w:lang w:eastAsia="zh-TW"/>
        </w:rPr>
        <w:t>、商品性、特定目的</w:t>
      </w:r>
      <w:r>
        <w:rPr>
          <w:b/>
          <w:lang w:eastAsia="ja-JP"/>
        </w:rPr>
        <w:t>への</w:t>
      </w:r>
      <w:r>
        <w:rPr>
          <w:b/>
          <w:lang w:eastAsia="zh-TW"/>
        </w:rPr>
        <w:t>適合性、品質、権原、</w:t>
      </w:r>
      <w:r>
        <w:rPr>
          <w:b/>
          <w:lang w:eastAsia="ja-JP"/>
        </w:rPr>
        <w:t>または</w:t>
      </w:r>
      <w:r>
        <w:rPr>
          <w:b/>
          <w:lang w:eastAsia="zh-TW"/>
        </w:rPr>
        <w:t>権利侵害</w:t>
      </w:r>
      <w:r>
        <w:rPr>
          <w:b/>
          <w:lang w:eastAsia="ja-JP"/>
        </w:rPr>
        <w:t>の</w:t>
      </w:r>
      <w:r>
        <w:rPr>
          <w:b/>
          <w:lang w:eastAsia="zh-TW"/>
        </w:rPr>
        <w:t>不存在</w:t>
      </w:r>
      <w:r>
        <w:rPr>
          <w:b/>
          <w:lang w:eastAsia="ja-JP"/>
        </w:rPr>
        <w:t>を</w:t>
      </w:r>
      <w:r>
        <w:rPr>
          <w:b/>
          <w:lang w:eastAsia="zh-TW"/>
        </w:rPr>
        <w:t>含</w:t>
      </w:r>
      <w:r>
        <w:rPr>
          <w:b/>
          <w:lang w:eastAsia="ja-JP"/>
        </w:rPr>
        <w:t>め</w:t>
      </w:r>
      <w:r>
        <w:rPr>
          <w:b/>
          <w:lang w:eastAsia="zh-TW"/>
        </w:rPr>
        <w:t>、</w:t>
      </w:r>
      <w:r>
        <w:rPr>
          <w:b/>
          <w:lang w:eastAsia="ja-JP"/>
        </w:rPr>
        <w:t>その</w:t>
      </w:r>
      <w:r>
        <w:rPr>
          <w:b/>
          <w:lang w:eastAsia="zh-TW"/>
        </w:rPr>
        <w:t>他</w:t>
      </w:r>
      <w:r>
        <w:rPr>
          <w:b/>
          <w:lang w:eastAsia="ja-JP"/>
        </w:rPr>
        <w:t>いかなる</w:t>
      </w:r>
      <w:r>
        <w:rPr>
          <w:b/>
          <w:lang w:eastAsia="zh-TW"/>
        </w:rPr>
        <w:t>明示、黙示、</w:t>
      </w:r>
      <w:r>
        <w:rPr>
          <w:b/>
          <w:lang w:eastAsia="ja-JP"/>
        </w:rPr>
        <w:t>または</w:t>
      </w:r>
      <w:r>
        <w:rPr>
          <w:b/>
          <w:lang w:eastAsia="zh-TW"/>
        </w:rPr>
        <w:t>法令上</w:t>
      </w:r>
      <w:r>
        <w:rPr>
          <w:b/>
          <w:lang w:eastAsia="ja-JP"/>
        </w:rPr>
        <w:t>の</w:t>
      </w:r>
      <w:r>
        <w:rPr>
          <w:b/>
          <w:lang w:eastAsia="zh-TW"/>
        </w:rPr>
        <w:t>保証、瑕疵担保責任</w:t>
      </w:r>
      <w:r>
        <w:rPr>
          <w:b/>
          <w:lang w:eastAsia="ja-JP"/>
        </w:rPr>
        <w:t>その</w:t>
      </w:r>
      <w:r>
        <w:rPr>
          <w:b/>
          <w:lang w:eastAsia="zh-TW"/>
        </w:rPr>
        <w:t>他一切</w:t>
      </w:r>
      <w:r>
        <w:rPr>
          <w:b/>
          <w:lang w:eastAsia="ja-JP"/>
        </w:rPr>
        <w:t>の</w:t>
      </w:r>
      <w:r>
        <w:rPr>
          <w:b/>
          <w:lang w:eastAsia="zh-TW"/>
        </w:rPr>
        <w:t>責任</w:t>
      </w:r>
      <w:r>
        <w:rPr>
          <w:b/>
          <w:lang w:eastAsia="ja-JP"/>
        </w:rPr>
        <w:t>を</w:t>
      </w:r>
      <w:r>
        <w:rPr>
          <w:b/>
          <w:lang w:eastAsia="zh-TW"/>
        </w:rPr>
        <w:t>負</w:t>
      </w:r>
      <w:r>
        <w:rPr>
          <w:b/>
          <w:lang w:eastAsia="ja-JP"/>
        </w:rPr>
        <w:t>いません</w:t>
      </w:r>
      <w:r>
        <w:rPr>
          <w:b/>
          <w:lang w:eastAsia="zh-TW"/>
        </w:rPr>
        <w:t>。</w:t>
      </w:r>
    </w:p>
    <w:p w:rsidR="00F87589" w:rsidRDefault="00295C93">
      <w:pPr>
        <w:pStyle w:val="ProductList-BodyIndented"/>
        <w:rPr>
          <w:lang w:eastAsia="zh-TW"/>
        </w:rPr>
      </w:pPr>
      <w:r>
        <w:rPr>
          <w:lang w:eastAsia="zh-TW"/>
        </w:rPr>
        <w:t xml:space="preserve"> </w:t>
      </w:r>
    </w:p>
    <w:p w:rsidR="00F87589" w:rsidRDefault="00295C93">
      <w:pPr>
        <w:pStyle w:val="ProductList-SubClauseHeading"/>
        <w:outlineLvl w:val="3"/>
        <w:rPr>
          <w:lang w:eastAsia="zh-TW"/>
        </w:rPr>
      </w:pPr>
      <w:r>
        <w:rPr>
          <w:lang w:eastAsia="zh-TW"/>
        </w:rPr>
        <w:t>責任制限</w:t>
      </w:r>
    </w:p>
    <w:p w:rsidR="00F87589" w:rsidRDefault="00295C93">
      <w:pPr>
        <w:pStyle w:val="ProductList-BodyIndented"/>
        <w:rPr>
          <w:lang w:eastAsia="zh-TW"/>
        </w:rPr>
      </w:pPr>
      <w:r>
        <w:rPr>
          <w:lang w:eastAsia="zh-TW"/>
        </w:rPr>
        <w:t>直接損害</w:t>
      </w:r>
      <w:r>
        <w:rPr>
          <w:lang w:eastAsia="ja-JP"/>
        </w:rPr>
        <w:t>に</w:t>
      </w:r>
      <w:r>
        <w:rPr>
          <w:lang w:eastAsia="zh-TW"/>
        </w:rPr>
        <w:t>対</w:t>
      </w:r>
      <w:r>
        <w:rPr>
          <w:lang w:eastAsia="ja-JP"/>
        </w:rPr>
        <w:t>するマイクロソフトの</w:t>
      </w:r>
      <w:r>
        <w:rPr>
          <w:lang w:eastAsia="zh-TW"/>
        </w:rPr>
        <w:t>責任</w:t>
      </w:r>
      <w:r>
        <w:rPr>
          <w:lang w:eastAsia="ja-JP"/>
        </w:rPr>
        <w:t>は</w:t>
      </w:r>
      <w:r>
        <w:rPr>
          <w:lang w:eastAsia="zh-TW"/>
        </w:rPr>
        <w:t>、</w:t>
      </w:r>
      <w:r>
        <w:rPr>
          <w:lang w:eastAsia="ja-JP"/>
        </w:rPr>
        <w:t>プロフェッショナル</w:t>
      </w:r>
      <w:r>
        <w:rPr>
          <w:lang w:eastAsia="zh-TW"/>
        </w:rPr>
        <w:t xml:space="preserve"> </w:t>
      </w:r>
      <w:r>
        <w:rPr>
          <w:lang w:eastAsia="ja-JP"/>
        </w:rPr>
        <w:t>サービスについてお</w:t>
      </w:r>
      <w:r>
        <w:rPr>
          <w:lang w:eastAsia="zh-TW"/>
        </w:rPr>
        <w:t>客様</w:t>
      </w:r>
      <w:r>
        <w:rPr>
          <w:lang w:eastAsia="ja-JP"/>
        </w:rPr>
        <w:t>が</w:t>
      </w:r>
      <w:r>
        <w:rPr>
          <w:lang w:eastAsia="zh-TW"/>
        </w:rPr>
        <w:t>支払義務</w:t>
      </w:r>
      <w:r>
        <w:rPr>
          <w:lang w:eastAsia="ja-JP"/>
        </w:rPr>
        <w:t>を</w:t>
      </w:r>
      <w:r>
        <w:rPr>
          <w:lang w:eastAsia="zh-TW"/>
        </w:rPr>
        <w:t>負</w:t>
      </w:r>
      <w:r>
        <w:rPr>
          <w:lang w:eastAsia="ja-JP"/>
        </w:rPr>
        <w:t>った</w:t>
      </w:r>
      <w:r>
        <w:rPr>
          <w:lang w:eastAsia="zh-TW"/>
        </w:rPr>
        <w:t>金額</w:t>
      </w:r>
      <w:r>
        <w:rPr>
          <w:lang w:eastAsia="ja-JP"/>
        </w:rPr>
        <w:t>に</w:t>
      </w:r>
      <w:r>
        <w:rPr>
          <w:lang w:eastAsia="zh-TW"/>
        </w:rPr>
        <w:t>限定</w:t>
      </w:r>
      <w:r>
        <w:rPr>
          <w:lang w:eastAsia="ja-JP"/>
        </w:rPr>
        <w:t>されます</w:t>
      </w:r>
      <w:r>
        <w:rPr>
          <w:lang w:eastAsia="zh-TW"/>
        </w:rPr>
        <w:t>。無償</w:t>
      </w:r>
      <w:r>
        <w:rPr>
          <w:lang w:eastAsia="ja-JP"/>
        </w:rPr>
        <w:t>で</w:t>
      </w:r>
      <w:r>
        <w:rPr>
          <w:lang w:eastAsia="zh-TW"/>
        </w:rPr>
        <w:t>提供</w:t>
      </w:r>
      <w:r>
        <w:rPr>
          <w:lang w:eastAsia="ja-JP"/>
        </w:rPr>
        <w:t>されたサービスまたはお</w:t>
      </w:r>
      <w:r>
        <w:rPr>
          <w:lang w:eastAsia="zh-TW"/>
        </w:rPr>
        <w:t>客様</w:t>
      </w:r>
      <w:r>
        <w:rPr>
          <w:lang w:eastAsia="ja-JP"/>
        </w:rPr>
        <w:t>がマイクロソフトに</w:t>
      </w:r>
      <w:r>
        <w:rPr>
          <w:lang w:eastAsia="zh-TW"/>
        </w:rPr>
        <w:t>別途代金</w:t>
      </w:r>
      <w:r>
        <w:rPr>
          <w:lang w:eastAsia="ja-JP"/>
        </w:rPr>
        <w:t>を</w:t>
      </w:r>
      <w:r>
        <w:rPr>
          <w:lang w:eastAsia="zh-TW"/>
        </w:rPr>
        <w:t>支払</w:t>
      </w:r>
      <w:r>
        <w:rPr>
          <w:lang w:eastAsia="ja-JP"/>
        </w:rPr>
        <w:t>うことなく</w:t>
      </w:r>
      <w:r>
        <w:rPr>
          <w:lang w:eastAsia="zh-TW"/>
        </w:rPr>
        <w:t>第三者</w:t>
      </w:r>
      <w:r>
        <w:rPr>
          <w:lang w:eastAsia="ja-JP"/>
        </w:rPr>
        <w:t>に</w:t>
      </w:r>
      <w:r>
        <w:rPr>
          <w:lang w:eastAsia="zh-TW"/>
        </w:rPr>
        <w:t>再頒布</w:t>
      </w:r>
      <w:r>
        <w:rPr>
          <w:lang w:eastAsia="ja-JP"/>
        </w:rPr>
        <w:t>することを</w:t>
      </w:r>
      <w:r>
        <w:rPr>
          <w:lang w:eastAsia="zh-TW"/>
        </w:rPr>
        <w:t>認</w:t>
      </w:r>
      <w:r>
        <w:rPr>
          <w:lang w:eastAsia="ja-JP"/>
        </w:rPr>
        <w:t>められたコードに</w:t>
      </w:r>
      <w:r>
        <w:rPr>
          <w:lang w:eastAsia="zh-TW"/>
        </w:rPr>
        <w:t>関</w:t>
      </w:r>
      <w:r>
        <w:rPr>
          <w:lang w:eastAsia="ja-JP"/>
        </w:rPr>
        <w:t>しては</w:t>
      </w:r>
      <w:r>
        <w:rPr>
          <w:lang w:eastAsia="zh-TW"/>
        </w:rPr>
        <w:t>、</w:t>
      </w:r>
      <w:r>
        <w:rPr>
          <w:lang w:eastAsia="ja-JP"/>
        </w:rPr>
        <w:t>マイクロソフトの</w:t>
      </w:r>
      <w:r>
        <w:rPr>
          <w:lang w:eastAsia="zh-TW"/>
        </w:rPr>
        <w:t>責任</w:t>
      </w:r>
      <w:r>
        <w:rPr>
          <w:lang w:eastAsia="ja-JP"/>
        </w:rPr>
        <w:t>は</w:t>
      </w:r>
      <w:r>
        <w:rPr>
          <w:lang w:eastAsia="zh-TW"/>
        </w:rPr>
        <w:t xml:space="preserve"> 5,000 </w:t>
      </w:r>
      <w:r>
        <w:rPr>
          <w:lang w:eastAsia="zh-TW"/>
        </w:rPr>
        <w:t>米</w:t>
      </w:r>
      <w:r>
        <w:rPr>
          <w:lang w:eastAsia="ja-JP"/>
        </w:rPr>
        <w:t>ドルを</w:t>
      </w:r>
      <w:r>
        <w:rPr>
          <w:lang w:eastAsia="zh-TW"/>
        </w:rPr>
        <w:t>上限</w:t>
      </w:r>
      <w:r>
        <w:rPr>
          <w:lang w:eastAsia="ja-JP"/>
        </w:rPr>
        <w:t>とする</w:t>
      </w:r>
      <w:r>
        <w:rPr>
          <w:lang w:eastAsia="zh-TW"/>
        </w:rPr>
        <w:t>直接損害</w:t>
      </w:r>
      <w:r>
        <w:rPr>
          <w:lang w:eastAsia="ja-JP"/>
        </w:rPr>
        <w:t>に</w:t>
      </w:r>
      <w:r>
        <w:rPr>
          <w:lang w:eastAsia="zh-TW"/>
        </w:rPr>
        <w:t>限定</w:t>
      </w:r>
      <w:r>
        <w:rPr>
          <w:lang w:eastAsia="ja-JP"/>
        </w:rPr>
        <w:t>されます</w:t>
      </w:r>
      <w:r>
        <w:rPr>
          <w:lang w:eastAsia="zh-TW"/>
        </w:rPr>
        <w:t>。</w:t>
      </w:r>
      <w:r>
        <w:rPr>
          <w:b/>
          <w:lang w:eastAsia="ja-JP"/>
        </w:rPr>
        <w:t>いかなる</w:t>
      </w:r>
      <w:r>
        <w:rPr>
          <w:b/>
          <w:lang w:eastAsia="zh-TW"/>
        </w:rPr>
        <w:t>場合</w:t>
      </w:r>
      <w:r>
        <w:rPr>
          <w:b/>
          <w:lang w:eastAsia="ja-JP"/>
        </w:rPr>
        <w:t>であっても</w:t>
      </w:r>
      <w:r>
        <w:rPr>
          <w:b/>
          <w:lang w:eastAsia="zh-TW"/>
        </w:rPr>
        <w:t>、</w:t>
      </w:r>
      <w:r>
        <w:rPr>
          <w:b/>
          <w:lang w:eastAsia="ja-JP"/>
        </w:rPr>
        <w:t>プロフェッショナル</w:t>
      </w:r>
      <w:r>
        <w:rPr>
          <w:b/>
          <w:lang w:eastAsia="zh-TW"/>
        </w:rPr>
        <w:t xml:space="preserve"> </w:t>
      </w:r>
      <w:r>
        <w:rPr>
          <w:b/>
          <w:lang w:eastAsia="ja-JP"/>
        </w:rPr>
        <w:t>サービスに</w:t>
      </w:r>
      <w:r>
        <w:rPr>
          <w:b/>
          <w:lang w:eastAsia="zh-TW"/>
        </w:rPr>
        <w:t>関</w:t>
      </w:r>
      <w:r>
        <w:rPr>
          <w:b/>
          <w:lang w:eastAsia="ja-JP"/>
        </w:rPr>
        <w:t>して</w:t>
      </w:r>
      <w:r>
        <w:rPr>
          <w:b/>
          <w:lang w:eastAsia="zh-TW"/>
        </w:rPr>
        <w:t>、発生</w:t>
      </w:r>
      <w:r>
        <w:rPr>
          <w:b/>
          <w:lang w:eastAsia="ja-JP"/>
        </w:rPr>
        <w:t>の</w:t>
      </w:r>
      <w:r>
        <w:rPr>
          <w:b/>
          <w:lang w:eastAsia="zh-TW"/>
        </w:rPr>
        <w:t>経緯</w:t>
      </w:r>
      <w:r>
        <w:rPr>
          <w:b/>
          <w:lang w:eastAsia="ja-JP"/>
        </w:rPr>
        <w:t>を</w:t>
      </w:r>
      <w:r>
        <w:rPr>
          <w:b/>
          <w:lang w:eastAsia="zh-TW"/>
        </w:rPr>
        <w:t>問</w:t>
      </w:r>
      <w:r>
        <w:rPr>
          <w:b/>
          <w:lang w:eastAsia="ja-JP"/>
        </w:rPr>
        <w:t>わず</w:t>
      </w:r>
      <w:r>
        <w:rPr>
          <w:b/>
          <w:lang w:eastAsia="zh-TW"/>
        </w:rPr>
        <w:t>、</w:t>
      </w:r>
      <w:r>
        <w:rPr>
          <w:b/>
          <w:lang w:eastAsia="ja-JP"/>
        </w:rPr>
        <w:t>また</w:t>
      </w:r>
      <w:r>
        <w:rPr>
          <w:b/>
          <w:lang w:eastAsia="zh-TW"/>
        </w:rPr>
        <w:t>、</w:t>
      </w:r>
      <w:r>
        <w:rPr>
          <w:b/>
          <w:lang w:eastAsia="ja-JP"/>
        </w:rPr>
        <w:t>いずれの</w:t>
      </w:r>
      <w:r>
        <w:rPr>
          <w:b/>
          <w:lang w:eastAsia="zh-TW"/>
        </w:rPr>
        <w:t>責任</w:t>
      </w:r>
      <w:r>
        <w:rPr>
          <w:b/>
          <w:lang w:eastAsia="ja-JP"/>
        </w:rPr>
        <w:t>の</w:t>
      </w:r>
      <w:r>
        <w:rPr>
          <w:b/>
          <w:lang w:eastAsia="zh-TW"/>
        </w:rPr>
        <w:t>法理</w:t>
      </w:r>
      <w:r>
        <w:rPr>
          <w:b/>
          <w:lang w:eastAsia="ja-JP"/>
        </w:rPr>
        <w:t>によるものかを</w:t>
      </w:r>
      <w:r>
        <w:rPr>
          <w:b/>
          <w:lang w:eastAsia="zh-TW"/>
        </w:rPr>
        <w:t>問</w:t>
      </w:r>
      <w:r>
        <w:rPr>
          <w:b/>
          <w:lang w:eastAsia="ja-JP"/>
        </w:rPr>
        <w:t>わず</w:t>
      </w:r>
      <w:r>
        <w:rPr>
          <w:b/>
          <w:lang w:eastAsia="zh-TW"/>
        </w:rPr>
        <w:t>、</w:t>
      </w:r>
      <w:r>
        <w:rPr>
          <w:b/>
          <w:lang w:eastAsia="ja-JP"/>
        </w:rPr>
        <w:t>いずれの</w:t>
      </w:r>
      <w:r>
        <w:rPr>
          <w:b/>
          <w:lang w:eastAsia="zh-TW"/>
        </w:rPr>
        <w:t>当事者</w:t>
      </w:r>
      <w:r>
        <w:rPr>
          <w:b/>
          <w:lang w:eastAsia="ja-JP"/>
        </w:rPr>
        <w:t>も</w:t>
      </w:r>
      <w:r>
        <w:rPr>
          <w:b/>
          <w:lang w:eastAsia="zh-TW"/>
        </w:rPr>
        <w:t>、使用不能、利益</w:t>
      </w:r>
      <w:r>
        <w:rPr>
          <w:b/>
          <w:lang w:eastAsia="ja-JP"/>
        </w:rPr>
        <w:t>の</w:t>
      </w:r>
      <w:r>
        <w:rPr>
          <w:b/>
          <w:lang w:eastAsia="zh-TW"/>
        </w:rPr>
        <w:t>逸失、</w:t>
      </w:r>
      <w:r>
        <w:rPr>
          <w:b/>
          <w:lang w:eastAsia="ja-JP"/>
        </w:rPr>
        <w:t>または</w:t>
      </w:r>
      <w:r>
        <w:rPr>
          <w:b/>
          <w:lang w:eastAsia="zh-TW"/>
        </w:rPr>
        <w:t>事業</w:t>
      </w:r>
      <w:r>
        <w:rPr>
          <w:b/>
          <w:lang w:eastAsia="ja-JP"/>
        </w:rPr>
        <w:t>の</w:t>
      </w:r>
      <w:r>
        <w:rPr>
          <w:b/>
          <w:lang w:eastAsia="zh-TW"/>
        </w:rPr>
        <w:t>中断</w:t>
      </w:r>
      <w:r>
        <w:rPr>
          <w:b/>
          <w:lang w:eastAsia="ja-JP"/>
        </w:rPr>
        <w:t>を</w:t>
      </w:r>
      <w:r>
        <w:rPr>
          <w:b/>
          <w:lang w:eastAsia="zh-TW"/>
        </w:rPr>
        <w:t>含</w:t>
      </w:r>
      <w:r>
        <w:rPr>
          <w:b/>
          <w:lang w:eastAsia="ja-JP"/>
        </w:rPr>
        <w:t>む</w:t>
      </w:r>
      <w:r>
        <w:rPr>
          <w:b/>
          <w:lang w:eastAsia="zh-TW"/>
        </w:rPr>
        <w:t>、間接的損害、付随的損害、特別損害、懲罰的損害、</w:t>
      </w:r>
      <w:r>
        <w:rPr>
          <w:b/>
          <w:lang w:eastAsia="ja-JP"/>
        </w:rPr>
        <w:t>または</w:t>
      </w:r>
      <w:r>
        <w:rPr>
          <w:b/>
          <w:lang w:eastAsia="zh-TW"/>
        </w:rPr>
        <w:t>派生的損害</w:t>
      </w:r>
      <w:r>
        <w:rPr>
          <w:b/>
          <w:lang w:eastAsia="ja-JP"/>
        </w:rPr>
        <w:t>について</w:t>
      </w:r>
      <w:r>
        <w:rPr>
          <w:b/>
          <w:lang w:eastAsia="zh-TW"/>
        </w:rPr>
        <w:t>、一切</w:t>
      </w:r>
      <w:r>
        <w:rPr>
          <w:b/>
          <w:lang w:eastAsia="ja-JP"/>
        </w:rPr>
        <w:t>の</w:t>
      </w:r>
      <w:r>
        <w:rPr>
          <w:b/>
          <w:lang w:eastAsia="zh-TW"/>
        </w:rPr>
        <w:t>責任</w:t>
      </w:r>
      <w:r>
        <w:rPr>
          <w:b/>
          <w:lang w:eastAsia="ja-JP"/>
        </w:rPr>
        <w:t>を</w:t>
      </w:r>
      <w:r>
        <w:rPr>
          <w:b/>
          <w:lang w:eastAsia="zh-TW"/>
        </w:rPr>
        <w:t>負</w:t>
      </w:r>
      <w:r>
        <w:rPr>
          <w:b/>
          <w:lang w:eastAsia="ja-JP"/>
        </w:rPr>
        <w:t>いません</w:t>
      </w:r>
      <w:r>
        <w:rPr>
          <w:b/>
          <w:lang w:eastAsia="zh-TW"/>
        </w:rPr>
        <w:t>。制限</w:t>
      </w:r>
      <w:r>
        <w:rPr>
          <w:b/>
          <w:lang w:eastAsia="ja-JP"/>
        </w:rPr>
        <w:t>または</w:t>
      </w:r>
      <w:r>
        <w:rPr>
          <w:b/>
          <w:lang w:eastAsia="zh-TW"/>
        </w:rPr>
        <w:t>除外</w:t>
      </w:r>
      <w:r>
        <w:rPr>
          <w:b/>
          <w:lang w:eastAsia="ja-JP"/>
        </w:rPr>
        <w:t>は</w:t>
      </w:r>
      <w:r>
        <w:rPr>
          <w:b/>
          <w:lang w:eastAsia="zh-TW"/>
        </w:rPr>
        <w:t>、各当事者</w:t>
      </w:r>
      <w:r>
        <w:rPr>
          <w:b/>
          <w:lang w:eastAsia="ja-JP"/>
        </w:rPr>
        <w:t>の</w:t>
      </w:r>
      <w:r>
        <w:rPr>
          <w:b/>
          <w:lang w:eastAsia="zh-TW"/>
        </w:rPr>
        <w:t>、</w:t>
      </w:r>
      <w:r>
        <w:rPr>
          <w:b/>
          <w:lang w:eastAsia="zh-TW"/>
        </w:rPr>
        <w:t xml:space="preserve">(1) </w:t>
      </w:r>
      <w:r>
        <w:rPr>
          <w:b/>
          <w:lang w:eastAsia="zh-TW"/>
        </w:rPr>
        <w:t>秘密保持義務、</w:t>
      </w:r>
      <w:r>
        <w:rPr>
          <w:b/>
          <w:lang w:eastAsia="ja-JP"/>
        </w:rPr>
        <w:t>または</w:t>
      </w:r>
      <w:r>
        <w:rPr>
          <w:b/>
          <w:lang w:eastAsia="zh-TW"/>
        </w:rPr>
        <w:t xml:space="preserve"> (2) </w:t>
      </w:r>
      <w:r>
        <w:rPr>
          <w:b/>
          <w:lang w:eastAsia="zh-TW"/>
        </w:rPr>
        <w:t>他方当事者</w:t>
      </w:r>
      <w:r>
        <w:rPr>
          <w:b/>
          <w:lang w:eastAsia="ja-JP"/>
        </w:rPr>
        <w:t>の</w:t>
      </w:r>
      <w:r>
        <w:rPr>
          <w:b/>
          <w:lang w:eastAsia="zh-TW"/>
        </w:rPr>
        <w:t>知的財産権</w:t>
      </w:r>
      <w:r>
        <w:rPr>
          <w:b/>
          <w:lang w:eastAsia="ja-JP"/>
        </w:rPr>
        <w:t>の</w:t>
      </w:r>
      <w:r>
        <w:rPr>
          <w:b/>
          <w:lang w:eastAsia="zh-TW"/>
        </w:rPr>
        <w:t>侵害、</w:t>
      </w:r>
      <w:r>
        <w:rPr>
          <w:b/>
          <w:lang w:eastAsia="ja-JP"/>
        </w:rPr>
        <w:t>に</w:t>
      </w:r>
      <w:r>
        <w:rPr>
          <w:b/>
          <w:lang w:eastAsia="zh-TW"/>
        </w:rPr>
        <w:t>起因</w:t>
      </w:r>
      <w:r>
        <w:rPr>
          <w:b/>
          <w:lang w:eastAsia="ja-JP"/>
        </w:rPr>
        <w:t>する</w:t>
      </w:r>
      <w:r>
        <w:rPr>
          <w:b/>
          <w:lang w:eastAsia="zh-TW"/>
        </w:rPr>
        <w:t>責任</w:t>
      </w:r>
      <w:r>
        <w:rPr>
          <w:b/>
          <w:lang w:eastAsia="ja-JP"/>
        </w:rPr>
        <w:t>には</w:t>
      </w:r>
      <w:r>
        <w:rPr>
          <w:b/>
          <w:lang w:eastAsia="zh-TW"/>
        </w:rPr>
        <w:t>適用</w:t>
      </w:r>
      <w:r>
        <w:rPr>
          <w:b/>
          <w:lang w:eastAsia="ja-JP"/>
        </w:rPr>
        <w:t>されません</w:t>
      </w:r>
      <w:r>
        <w:rPr>
          <w:b/>
          <w:lang w:eastAsia="zh-TW"/>
        </w:rPr>
        <w:t>。</w:t>
      </w:r>
    </w:p>
    <w:p w:rsidR="00F87589" w:rsidRDefault="00F87589">
      <w:pPr>
        <w:pStyle w:val="ProductList-BodyIndented"/>
        <w:jc w:val="right"/>
        <w:rPr>
          <w:lang w:eastAsia="zh-TW"/>
        </w:rPr>
      </w:pPr>
    </w:p>
    <w:tbl>
      <w:tblPr>
        <w:tblStyle w:val="PURTable0"/>
        <w:tblW w:w="0" w:type="dxa"/>
        <w:tblLook w:val="04A0" w:firstRow="1" w:lastRow="0" w:firstColumn="1" w:lastColumn="0" w:noHBand="0" w:noVBand="1"/>
      </w:tblPr>
      <w:tblGrid>
        <w:gridCol w:w="10440"/>
      </w:tblGrid>
      <w:tr w:rsidR="00F875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7589" w:rsidRDefault="00E71469">
            <w:pPr>
              <w:pStyle w:val="ProductList-TableBody"/>
              <w:jc w:val="right"/>
            </w:pPr>
            <w:hyperlink w:anchor="_Sec842">
              <w:r w:rsidR="00295C93">
                <w:rPr>
                  <w:color w:val="00467F"/>
                  <w:sz w:val="14"/>
                  <w:u w:val="single"/>
                </w:rPr>
                <w:t>目次</w:t>
              </w:r>
            </w:hyperlink>
            <w:r w:rsidR="00295C93">
              <w:rPr>
                <w:sz w:val="14"/>
              </w:rPr>
              <w:t xml:space="preserve"> / </w:t>
            </w:r>
            <w:hyperlink w:anchor="_Sec549">
              <w:r w:rsidR="00295C93">
                <w:rPr>
                  <w:color w:val="00467F"/>
                  <w:sz w:val="14"/>
                  <w:u w:val="single"/>
                </w:rPr>
                <w:t>用語集</w:t>
              </w:r>
            </w:hyperlink>
            <w:r w:rsidR="00295C93">
              <w:rPr>
                <w:sz w:val="14"/>
              </w:rPr>
              <w:t xml:space="preserve"> / </w:t>
            </w:r>
            <w:hyperlink w:anchor="_Sec844">
              <w:r w:rsidR="00295C93">
                <w:rPr>
                  <w:color w:val="00467F"/>
                  <w:sz w:val="14"/>
                  <w:u w:val="single"/>
                </w:rPr>
                <w:t>インデックス</w:t>
              </w:r>
            </w:hyperlink>
          </w:p>
        </w:tc>
      </w:tr>
    </w:tbl>
    <w:p w:rsidR="00F87589" w:rsidRDefault="00F87589">
      <w:pPr>
        <w:pStyle w:val="ProductList-BodyIndented"/>
        <w:rPr>
          <w:lang w:eastAsia="zh-TW"/>
        </w:rPr>
      </w:pPr>
    </w:p>
    <w:p w:rsidR="00F87589" w:rsidRDefault="00295C93">
      <w:pPr>
        <w:pStyle w:val="ProductList-SectionHeading"/>
        <w:pageBreakBefore/>
        <w:outlineLvl w:val="0"/>
        <w:rPr>
          <w:lang w:eastAsia="ja-JP"/>
        </w:rPr>
      </w:pPr>
      <w:bookmarkStart w:id="421" w:name="_Sec572"/>
      <w:bookmarkEnd w:id="411"/>
      <w:r>
        <w:rPr>
          <w:lang w:eastAsia="ja-JP"/>
        </w:rPr>
        <w:lastRenderedPageBreak/>
        <w:t>付録</w:t>
      </w:r>
      <w:r>
        <w:rPr>
          <w:lang w:eastAsia="ja-JP"/>
        </w:rPr>
        <w:t xml:space="preserve"> E – </w:t>
      </w:r>
      <w:r>
        <w:rPr>
          <w:lang w:eastAsia="ja-JP"/>
        </w:rPr>
        <w:t>プロモーション</w:t>
      </w:r>
      <w:r>
        <w:fldChar w:fldCharType="begin"/>
      </w:r>
      <w:r>
        <w:rPr>
          <w:lang w:eastAsia="ja-JP"/>
        </w:rPr>
        <w:instrText xml:space="preserve"> TC "</w:instrText>
      </w:r>
      <w:bookmarkStart w:id="422" w:name="_Toc452104362"/>
      <w:r>
        <w:rPr>
          <w:lang w:eastAsia="ja-JP"/>
        </w:rPr>
        <w:instrText>付録</w:instrText>
      </w:r>
      <w:r>
        <w:rPr>
          <w:lang w:eastAsia="ja-JP"/>
        </w:rPr>
        <w:instrText xml:space="preserve"> E – </w:instrText>
      </w:r>
      <w:r>
        <w:rPr>
          <w:lang w:eastAsia="ja-JP"/>
        </w:rPr>
        <w:instrText>プロモーション</w:instrText>
      </w:r>
      <w:bookmarkEnd w:id="422"/>
      <w:r>
        <w:rPr>
          <w:lang w:eastAsia="ja-JP"/>
        </w:rPr>
        <w:instrText>" \l 1</w:instrText>
      </w:r>
      <w:r>
        <w:fldChar w:fldCharType="end"/>
      </w:r>
    </w:p>
    <w:p w:rsidR="00F87589" w:rsidRDefault="00295C93">
      <w:pPr>
        <w:pStyle w:val="ProductList-OfferingGroupHeading"/>
        <w:outlineLvl w:val="1"/>
      </w:pPr>
      <w:bookmarkStart w:id="423" w:name="_Sec867"/>
      <w:r>
        <w:t xml:space="preserve">System Center Client Management Suite </w:t>
      </w:r>
      <w:r>
        <w:t>プロモーション</w:t>
      </w:r>
      <w:bookmarkEnd w:id="423"/>
      <w:r>
        <w:fldChar w:fldCharType="begin"/>
      </w:r>
      <w:r>
        <w:instrText xml:space="preserve"> TC "</w:instrText>
      </w:r>
      <w:bookmarkStart w:id="424" w:name="_Toc452104363"/>
      <w:r>
        <w:instrText xml:space="preserve">System Center Client Management Suite </w:instrText>
      </w:r>
      <w:r>
        <w:instrText>プロモーション</w:instrText>
      </w:r>
      <w:bookmarkEnd w:id="424"/>
      <w:r>
        <w:instrText>" \l 2</w:instrText>
      </w:r>
      <w:r>
        <w:fldChar w:fldCharType="end"/>
      </w:r>
    </w:p>
    <w:p w:rsidR="00F87589" w:rsidRDefault="00295C93">
      <w:pPr>
        <w:pStyle w:val="ProductList-Body"/>
      </w:pPr>
      <w:r>
        <w:t xml:space="preserve">2016 </w:t>
      </w:r>
      <w:r>
        <w:t>年</w:t>
      </w:r>
      <w:r>
        <w:t xml:space="preserve"> 12 </w:t>
      </w:r>
      <w:r>
        <w:t>月</w:t>
      </w:r>
      <w:r>
        <w:t xml:space="preserve"> 31 </w:t>
      </w:r>
      <w:r>
        <w:t>日までに発注されたすべての</w:t>
      </w:r>
      <w:r>
        <w:t xml:space="preserve"> Enterprise CAL Suite </w:t>
      </w:r>
      <w:r>
        <w:t>および</w:t>
      </w:r>
      <w:r>
        <w:t xml:space="preserve"> Enterprise CAL Suite Bridge for Office 365 (Microsoft Intune </w:t>
      </w:r>
      <w:r>
        <w:t>の有無は問いません</w:t>
      </w:r>
      <w:r>
        <w:t xml:space="preserve">) </w:t>
      </w:r>
      <w:r>
        <w:t>ライセンスに対し、</w:t>
      </w:r>
      <w:r>
        <w:t xml:space="preserve">System Center Client Management Suite </w:t>
      </w:r>
      <w:r>
        <w:t>の使用権が追加されます。</w:t>
      </w:r>
    </w:p>
    <w:p w:rsidR="00F87589" w:rsidRDefault="00295C93">
      <w:pPr>
        <w:pStyle w:val="ProductList-OfferingGroupHeading"/>
        <w:outlineLvl w:val="1"/>
        <w:rPr>
          <w:lang w:eastAsia="ja-JP"/>
        </w:rPr>
      </w:pPr>
      <w:bookmarkStart w:id="425" w:name="_Sec871"/>
      <w:r>
        <w:rPr>
          <w:lang w:eastAsia="ja-JP"/>
        </w:rPr>
        <w:t xml:space="preserve">Azure </w:t>
      </w:r>
      <w:r>
        <w:rPr>
          <w:lang w:eastAsia="ja-JP"/>
        </w:rPr>
        <w:t>コンピューティング</w:t>
      </w:r>
      <w:r>
        <w:rPr>
          <w:lang w:eastAsia="ja-JP"/>
        </w:rPr>
        <w:t xml:space="preserve"> </w:t>
      </w:r>
      <w:r>
        <w:rPr>
          <w:lang w:eastAsia="ja-JP"/>
        </w:rPr>
        <w:t>キャパシティ</w:t>
      </w:r>
      <w:r>
        <w:rPr>
          <w:lang w:eastAsia="ja-JP"/>
        </w:rPr>
        <w:t xml:space="preserve"> </w:t>
      </w:r>
      <w:r>
        <w:rPr>
          <w:lang w:eastAsia="ja-JP"/>
        </w:rPr>
        <w:t>プロモーション</w:t>
      </w:r>
      <w:r>
        <w:rPr>
          <w:lang w:eastAsia="ja-JP"/>
        </w:rPr>
        <w:t>:</w:t>
      </w:r>
      <w:bookmarkEnd w:id="425"/>
      <w:r>
        <w:fldChar w:fldCharType="begin"/>
      </w:r>
      <w:r>
        <w:rPr>
          <w:lang w:eastAsia="ja-JP"/>
        </w:rPr>
        <w:instrText xml:space="preserve"> TC "</w:instrText>
      </w:r>
      <w:bookmarkStart w:id="426" w:name="_Toc452104364"/>
      <w:r>
        <w:rPr>
          <w:lang w:eastAsia="ja-JP"/>
        </w:rPr>
        <w:instrText xml:space="preserve">Azure </w:instrText>
      </w:r>
      <w:r>
        <w:rPr>
          <w:lang w:eastAsia="ja-JP"/>
        </w:rPr>
        <w:instrText>コンピューティング</w:instrText>
      </w:r>
      <w:r>
        <w:rPr>
          <w:lang w:eastAsia="ja-JP"/>
        </w:rPr>
        <w:instrText xml:space="preserve"> </w:instrText>
      </w:r>
      <w:r>
        <w:rPr>
          <w:lang w:eastAsia="ja-JP"/>
        </w:rPr>
        <w:instrText>キャパシティ</w:instrText>
      </w:r>
      <w:r>
        <w:rPr>
          <w:lang w:eastAsia="ja-JP"/>
        </w:rPr>
        <w:instrText xml:space="preserve"> </w:instrText>
      </w:r>
      <w:r>
        <w:rPr>
          <w:lang w:eastAsia="ja-JP"/>
        </w:rPr>
        <w:instrText>プロモーション</w:instrText>
      </w:r>
      <w:r>
        <w:rPr>
          <w:lang w:eastAsia="ja-JP"/>
        </w:rPr>
        <w:instrText>:</w:instrText>
      </w:r>
      <w:bookmarkEnd w:id="426"/>
      <w:r>
        <w:rPr>
          <w:lang w:eastAsia="ja-JP"/>
        </w:rPr>
        <w:instrText>" \l 2</w:instrText>
      </w:r>
      <w:r>
        <w:fldChar w:fldCharType="end"/>
      </w:r>
    </w:p>
    <w:p w:rsidR="00F87589" w:rsidRDefault="00295C93">
      <w:pPr>
        <w:pStyle w:val="ProductList-Body"/>
        <w:rPr>
          <w:lang w:eastAsia="zh-TW"/>
        </w:rPr>
      </w:pPr>
      <w:r>
        <w:rPr>
          <w:lang w:eastAsia="ja-JP"/>
        </w:rPr>
        <w:t xml:space="preserve">2015 </w:t>
      </w:r>
      <w:r>
        <w:rPr>
          <w:lang w:eastAsia="ja-JP"/>
        </w:rPr>
        <w:t>年</w:t>
      </w:r>
      <w:r>
        <w:rPr>
          <w:lang w:eastAsia="ja-JP"/>
        </w:rPr>
        <w:t xml:space="preserve"> 11 </w:t>
      </w:r>
      <w:r>
        <w:rPr>
          <w:lang w:eastAsia="ja-JP"/>
        </w:rPr>
        <w:t>月</w:t>
      </w:r>
      <w:r>
        <w:rPr>
          <w:lang w:eastAsia="ja-JP"/>
        </w:rPr>
        <w:t xml:space="preserve"> 1 </w:t>
      </w:r>
      <w:r>
        <w:rPr>
          <w:lang w:eastAsia="ja-JP"/>
        </w:rPr>
        <w:t>日から</w:t>
      </w:r>
      <w:r>
        <w:rPr>
          <w:lang w:eastAsia="ja-JP"/>
        </w:rPr>
        <w:t xml:space="preserve"> 2016 </w:t>
      </w:r>
      <w:r>
        <w:rPr>
          <w:lang w:eastAsia="ja-JP"/>
        </w:rPr>
        <w:t>年</w:t>
      </w:r>
      <w:r>
        <w:rPr>
          <w:lang w:eastAsia="ja-JP"/>
        </w:rPr>
        <w:t xml:space="preserve"> 12 </w:t>
      </w:r>
      <w:r>
        <w:rPr>
          <w:lang w:eastAsia="ja-JP"/>
        </w:rPr>
        <w:t>月</w:t>
      </w:r>
      <w:r>
        <w:rPr>
          <w:lang w:eastAsia="ja-JP"/>
        </w:rPr>
        <w:t xml:space="preserve"> 31 </w:t>
      </w:r>
      <w:r>
        <w:rPr>
          <w:lang w:eastAsia="ja-JP"/>
        </w:rPr>
        <w:t>日までの期間に限り、</w:t>
      </w:r>
      <w:r>
        <w:rPr>
          <w:lang w:eastAsia="ja-JP"/>
        </w:rPr>
        <w:t xml:space="preserve">Azure </w:t>
      </w:r>
      <w:r>
        <w:rPr>
          <w:lang w:eastAsia="ja-JP"/>
        </w:rPr>
        <w:t>コンピューティング</w:t>
      </w:r>
      <w:r>
        <w:rPr>
          <w:lang w:eastAsia="ja-JP"/>
        </w:rPr>
        <w:t xml:space="preserve"> </w:t>
      </w:r>
      <w:r>
        <w:rPr>
          <w:lang w:eastAsia="ja-JP"/>
        </w:rPr>
        <w:t>キャパシティ</w:t>
      </w:r>
      <w:r>
        <w:rPr>
          <w:lang w:eastAsia="ja-JP"/>
        </w:rPr>
        <w:t xml:space="preserve"> </w:t>
      </w:r>
      <w:r>
        <w:rPr>
          <w:lang w:eastAsia="ja-JP"/>
        </w:rPr>
        <w:t>プロモーションでは、契約の満了に同期しない</w:t>
      </w:r>
      <w:r>
        <w:rPr>
          <w:lang w:eastAsia="ja-JP"/>
        </w:rPr>
        <w:t xml:space="preserve"> 12 </w:t>
      </w:r>
      <w:r>
        <w:rPr>
          <w:lang w:eastAsia="ja-JP"/>
        </w:rPr>
        <w:t>か月のサブスクリプションとして、</w:t>
      </w:r>
      <w:r>
        <w:rPr>
          <w:lang w:eastAsia="ja-JP"/>
        </w:rPr>
        <w:t>A</w:t>
      </w:r>
      <w:r>
        <w:rPr>
          <w:lang w:eastAsia="ja-JP"/>
        </w:rPr>
        <w:t>、</w:t>
      </w:r>
      <w:r>
        <w:rPr>
          <w:lang w:eastAsia="ja-JP"/>
        </w:rPr>
        <w:t>D</w:t>
      </w:r>
      <w:r>
        <w:rPr>
          <w:lang w:eastAsia="ja-JP"/>
        </w:rPr>
        <w:t>、および</w:t>
      </w:r>
      <w:r>
        <w:rPr>
          <w:lang w:eastAsia="ja-JP"/>
        </w:rPr>
        <w:t xml:space="preserve"> G </w:t>
      </w:r>
      <w:r>
        <w:rPr>
          <w:lang w:eastAsia="ja-JP"/>
        </w:rPr>
        <w:t>シリーズのコンピューティング</w:t>
      </w:r>
      <w:r>
        <w:rPr>
          <w:lang w:eastAsia="ja-JP"/>
        </w:rPr>
        <w:t xml:space="preserve"> </w:t>
      </w:r>
      <w:r>
        <w:rPr>
          <w:lang w:eastAsia="ja-JP"/>
        </w:rPr>
        <w:t>インスタンスに対する割引を提供いたします。お客様が、加入契約の最後の年に</w:t>
      </w:r>
      <w:r>
        <w:rPr>
          <w:lang w:eastAsia="ja-JP"/>
        </w:rPr>
        <w:t xml:space="preserve"> Enterprise Agreement </w:t>
      </w:r>
      <w:r>
        <w:rPr>
          <w:lang w:eastAsia="ja-JP"/>
        </w:rPr>
        <w:t>に基づいてインスタンスを購入した場合、契約終了時に残っている権利は、適時に更新された加入契約において使用することができます。</w:t>
      </w:r>
      <w:r>
        <w:rPr>
          <w:lang w:eastAsia="zh-TW"/>
        </w:rPr>
        <w:t>加入契約</w:t>
      </w:r>
      <w:r>
        <w:rPr>
          <w:lang w:eastAsia="ja-JP"/>
        </w:rPr>
        <w:t>が</w:t>
      </w:r>
      <w:r>
        <w:rPr>
          <w:lang w:eastAsia="zh-TW"/>
        </w:rPr>
        <w:t>適時</w:t>
      </w:r>
      <w:r>
        <w:rPr>
          <w:lang w:eastAsia="ja-JP"/>
        </w:rPr>
        <w:t>に</w:t>
      </w:r>
      <w:r>
        <w:rPr>
          <w:lang w:eastAsia="zh-TW"/>
        </w:rPr>
        <w:t>更新</w:t>
      </w:r>
      <w:r>
        <w:rPr>
          <w:lang w:eastAsia="ja-JP"/>
        </w:rPr>
        <w:t>されなかった</w:t>
      </w:r>
      <w:r>
        <w:rPr>
          <w:lang w:eastAsia="zh-TW"/>
        </w:rPr>
        <w:t>場合、</w:t>
      </w:r>
      <w:r>
        <w:rPr>
          <w:lang w:eastAsia="ja-JP"/>
        </w:rPr>
        <w:t>お</w:t>
      </w:r>
      <w:r>
        <w:rPr>
          <w:lang w:eastAsia="zh-TW"/>
        </w:rPr>
        <w:t>客様</w:t>
      </w:r>
      <w:r>
        <w:rPr>
          <w:lang w:eastAsia="ja-JP"/>
        </w:rPr>
        <w:t>の</w:t>
      </w:r>
      <w:r>
        <w:rPr>
          <w:lang w:eastAsia="zh-TW"/>
        </w:rPr>
        <w:t>残</w:t>
      </w:r>
      <w:r>
        <w:rPr>
          <w:lang w:eastAsia="ja-JP"/>
        </w:rPr>
        <w:t>りの</w:t>
      </w:r>
      <w:r>
        <w:rPr>
          <w:lang w:eastAsia="zh-TW"/>
        </w:rPr>
        <w:t>権利</w:t>
      </w:r>
      <w:r>
        <w:rPr>
          <w:lang w:eastAsia="ja-JP"/>
        </w:rPr>
        <w:t>は</w:t>
      </w:r>
      <w:r>
        <w:rPr>
          <w:lang w:eastAsia="zh-TW"/>
        </w:rPr>
        <w:t>失効</w:t>
      </w:r>
      <w:r>
        <w:rPr>
          <w:lang w:eastAsia="ja-JP"/>
        </w:rPr>
        <w:t>します</w:t>
      </w:r>
      <w:r>
        <w:rPr>
          <w:lang w:eastAsia="zh-TW"/>
        </w:rPr>
        <w:t>。</w:t>
      </w:r>
    </w:p>
    <w:p w:rsidR="00F87589" w:rsidRDefault="00F87589">
      <w:pPr>
        <w:pStyle w:val="ProductList-Body"/>
        <w:jc w:val="right"/>
        <w:rPr>
          <w:lang w:eastAsia="zh-TW"/>
        </w:rPr>
      </w:pPr>
    </w:p>
    <w:tbl>
      <w:tblPr>
        <w:tblStyle w:val="PURTable"/>
        <w:tblW w:w="0" w:type="dxa"/>
        <w:tblLook w:val="04A0" w:firstRow="1" w:lastRow="0" w:firstColumn="1" w:lastColumn="0" w:noHBand="0" w:noVBand="1"/>
      </w:tblPr>
      <w:tblGrid>
        <w:gridCol w:w="10800"/>
      </w:tblGrid>
      <w:tr w:rsidR="00F875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7589" w:rsidRDefault="00E71469">
            <w:pPr>
              <w:pStyle w:val="ProductList-TableBody"/>
              <w:jc w:val="right"/>
            </w:pPr>
            <w:hyperlink w:anchor="_Sec842">
              <w:r w:rsidR="00295C93">
                <w:rPr>
                  <w:color w:val="00467F"/>
                  <w:sz w:val="14"/>
                  <w:u w:val="single"/>
                </w:rPr>
                <w:t>目次</w:t>
              </w:r>
            </w:hyperlink>
            <w:r w:rsidR="00295C93">
              <w:rPr>
                <w:sz w:val="14"/>
              </w:rPr>
              <w:t xml:space="preserve"> / </w:t>
            </w:r>
            <w:hyperlink w:anchor="_Sec549">
              <w:r w:rsidR="00295C93">
                <w:rPr>
                  <w:color w:val="00467F"/>
                  <w:sz w:val="14"/>
                  <w:u w:val="single"/>
                </w:rPr>
                <w:t>用語集</w:t>
              </w:r>
            </w:hyperlink>
            <w:r w:rsidR="00295C93">
              <w:rPr>
                <w:sz w:val="14"/>
              </w:rPr>
              <w:t xml:space="preserve"> / </w:t>
            </w:r>
            <w:hyperlink w:anchor="_Sec844">
              <w:r w:rsidR="00295C93">
                <w:rPr>
                  <w:color w:val="00467F"/>
                  <w:sz w:val="14"/>
                  <w:u w:val="single"/>
                </w:rPr>
                <w:t>インデックス</w:t>
              </w:r>
            </w:hyperlink>
          </w:p>
        </w:tc>
      </w:tr>
    </w:tbl>
    <w:p w:rsidR="00F87589" w:rsidRDefault="00F87589">
      <w:pPr>
        <w:pStyle w:val="ProductList-Body"/>
        <w:rPr>
          <w:lang w:eastAsia="zh-TW"/>
        </w:rPr>
      </w:pPr>
    </w:p>
    <w:p w:rsidR="00F87589" w:rsidRDefault="00295C93">
      <w:pPr>
        <w:pStyle w:val="ProductList-OfferingGroupHeading"/>
        <w:outlineLvl w:val="1"/>
        <w:rPr>
          <w:lang w:eastAsia="ja-JP"/>
        </w:rPr>
      </w:pPr>
      <w:bookmarkStart w:id="427" w:name="_Sec921"/>
      <w:r>
        <w:rPr>
          <w:lang w:eastAsia="ja-JP"/>
        </w:rPr>
        <w:t xml:space="preserve">Azure </w:t>
      </w:r>
      <w:r>
        <w:rPr>
          <w:lang w:eastAsia="ja-JP"/>
        </w:rPr>
        <w:t>従量課金プラン</w:t>
      </w:r>
      <w:r>
        <w:rPr>
          <w:lang w:eastAsia="ja-JP"/>
        </w:rPr>
        <w:t xml:space="preserve"> </w:t>
      </w:r>
      <w:r>
        <w:rPr>
          <w:lang w:eastAsia="ja-JP"/>
        </w:rPr>
        <w:t>インセンティブ</w:t>
      </w:r>
      <w:r>
        <w:rPr>
          <w:lang w:eastAsia="ja-JP"/>
        </w:rPr>
        <w:t xml:space="preserve"> </w:t>
      </w:r>
      <w:r>
        <w:rPr>
          <w:lang w:eastAsia="ja-JP"/>
        </w:rPr>
        <w:t>プロモーション</w:t>
      </w:r>
      <w:bookmarkEnd w:id="427"/>
      <w:r>
        <w:fldChar w:fldCharType="begin"/>
      </w:r>
      <w:r>
        <w:rPr>
          <w:lang w:eastAsia="ja-JP"/>
        </w:rPr>
        <w:instrText xml:space="preserve"> TC "</w:instrText>
      </w:r>
      <w:bookmarkStart w:id="428" w:name="_Toc452104365"/>
      <w:r>
        <w:rPr>
          <w:lang w:eastAsia="ja-JP"/>
        </w:rPr>
        <w:instrText xml:space="preserve">Azure </w:instrText>
      </w:r>
      <w:r>
        <w:rPr>
          <w:lang w:eastAsia="ja-JP"/>
        </w:rPr>
        <w:instrText>従量課金プラン</w:instrText>
      </w:r>
      <w:r>
        <w:rPr>
          <w:lang w:eastAsia="ja-JP"/>
        </w:rPr>
        <w:instrText xml:space="preserve"> </w:instrText>
      </w:r>
      <w:r>
        <w:rPr>
          <w:lang w:eastAsia="ja-JP"/>
        </w:rPr>
        <w:instrText>インセンティブ</w:instrText>
      </w:r>
      <w:r>
        <w:rPr>
          <w:lang w:eastAsia="ja-JP"/>
        </w:rPr>
        <w:instrText xml:space="preserve"> </w:instrText>
      </w:r>
      <w:r>
        <w:rPr>
          <w:lang w:eastAsia="ja-JP"/>
        </w:rPr>
        <w:instrText>プロモーション</w:instrText>
      </w:r>
      <w:bookmarkEnd w:id="428"/>
      <w:r>
        <w:rPr>
          <w:lang w:eastAsia="ja-JP"/>
        </w:rPr>
        <w:instrText>" \l 2</w:instrText>
      </w:r>
      <w:r>
        <w:fldChar w:fldCharType="end"/>
      </w:r>
    </w:p>
    <w:p w:rsidR="00F87589" w:rsidRDefault="00295C93">
      <w:pPr>
        <w:pStyle w:val="ProductList-Body"/>
        <w:rPr>
          <w:lang w:eastAsia="zh-TW"/>
        </w:rPr>
      </w:pPr>
      <w:r>
        <w:rPr>
          <w:lang w:eastAsia="ja-JP"/>
        </w:rPr>
        <w:t>更新時</w:t>
      </w:r>
      <w:r>
        <w:rPr>
          <w:lang w:eastAsia="ja-JP"/>
        </w:rPr>
        <w:t>/</w:t>
      </w:r>
      <w:r>
        <w:rPr>
          <w:lang w:eastAsia="ja-JP"/>
        </w:rPr>
        <w:t>契約期間中の</w:t>
      </w:r>
      <w:r>
        <w:rPr>
          <w:lang w:eastAsia="ja-JP"/>
        </w:rPr>
        <w:t xml:space="preserve"> Azure </w:t>
      </w:r>
      <w:r>
        <w:rPr>
          <w:lang w:eastAsia="ja-JP"/>
        </w:rPr>
        <w:t>クレジット</w:t>
      </w:r>
      <w:r>
        <w:rPr>
          <w:lang w:eastAsia="ja-JP"/>
        </w:rPr>
        <w:t xml:space="preserve"> </w:t>
      </w:r>
      <w:r>
        <w:rPr>
          <w:lang w:eastAsia="ja-JP"/>
        </w:rPr>
        <w:t>プロモーションは、これまで</w:t>
      </w:r>
      <w:r>
        <w:rPr>
          <w:lang w:eastAsia="ja-JP"/>
        </w:rPr>
        <w:t xml:space="preserve"> Enterprise Agreement </w:t>
      </w:r>
      <w:r>
        <w:rPr>
          <w:lang w:eastAsia="ja-JP"/>
        </w:rPr>
        <w:t>に基づき</w:t>
      </w:r>
      <w:r>
        <w:rPr>
          <w:lang w:eastAsia="ja-JP"/>
        </w:rPr>
        <w:t xml:space="preserve"> Azure </w:t>
      </w:r>
      <w:r>
        <w:rPr>
          <w:lang w:eastAsia="ja-JP"/>
        </w:rPr>
        <w:t>について確約を行ったまたは</w:t>
      </w:r>
      <w:r>
        <w:rPr>
          <w:lang w:eastAsia="ja-JP"/>
        </w:rPr>
        <w:t xml:space="preserve"> Azure </w:t>
      </w:r>
      <w:r>
        <w:rPr>
          <w:lang w:eastAsia="ja-JP"/>
        </w:rPr>
        <w:t>を利用したお客様に対して提供されます。</w:t>
      </w:r>
      <w:r>
        <w:rPr>
          <w:lang w:eastAsia="ja-JP"/>
        </w:rPr>
        <w:t xml:space="preserve">2016 </w:t>
      </w:r>
      <w:r>
        <w:rPr>
          <w:lang w:eastAsia="ja-JP"/>
        </w:rPr>
        <w:t>年</w:t>
      </w:r>
      <w:r>
        <w:rPr>
          <w:lang w:eastAsia="ja-JP"/>
        </w:rPr>
        <w:t xml:space="preserve"> 5 </w:t>
      </w:r>
      <w:r>
        <w:rPr>
          <w:lang w:eastAsia="ja-JP"/>
        </w:rPr>
        <w:t>月</w:t>
      </w:r>
      <w:r>
        <w:rPr>
          <w:lang w:eastAsia="ja-JP"/>
        </w:rPr>
        <w:t xml:space="preserve"> 1 </w:t>
      </w:r>
      <w:r>
        <w:rPr>
          <w:lang w:eastAsia="ja-JP"/>
        </w:rPr>
        <w:t>日から</w:t>
      </w:r>
      <w:r>
        <w:rPr>
          <w:lang w:eastAsia="ja-JP"/>
        </w:rPr>
        <w:t xml:space="preserve"> 2016 </w:t>
      </w:r>
      <w:r>
        <w:rPr>
          <w:lang w:eastAsia="ja-JP"/>
        </w:rPr>
        <w:t>年</w:t>
      </w:r>
      <w:r>
        <w:rPr>
          <w:lang w:eastAsia="ja-JP"/>
        </w:rPr>
        <w:t xml:space="preserve"> 6 </w:t>
      </w:r>
      <w:r>
        <w:rPr>
          <w:lang w:eastAsia="ja-JP"/>
        </w:rPr>
        <w:t>月</w:t>
      </w:r>
      <w:r>
        <w:rPr>
          <w:lang w:eastAsia="ja-JP"/>
        </w:rPr>
        <w:t xml:space="preserve"> 30 </w:t>
      </w:r>
      <w:r>
        <w:rPr>
          <w:lang w:eastAsia="ja-JP"/>
        </w:rPr>
        <w:t>日までの間に</w:t>
      </w:r>
      <w:r>
        <w:rPr>
          <w:lang w:eastAsia="ja-JP"/>
        </w:rPr>
        <w:t xml:space="preserve"> Enterprise Agreement </w:t>
      </w:r>
      <w:r>
        <w:rPr>
          <w:lang w:eastAsia="ja-JP"/>
        </w:rPr>
        <w:t>に基づいて対象となる購入を行った場合、お客様</w:t>
      </w:r>
      <w:r>
        <w:rPr>
          <w:lang w:eastAsia="ja-JP"/>
        </w:rPr>
        <w:t xml:space="preserve"> (</w:t>
      </w:r>
      <w:r>
        <w:rPr>
          <w:lang w:eastAsia="ja-JP"/>
        </w:rPr>
        <w:t>または該当する場合はお客様のリセラー</w:t>
      </w:r>
      <w:r>
        <w:rPr>
          <w:lang w:eastAsia="ja-JP"/>
        </w:rPr>
        <w:t xml:space="preserve">) </w:t>
      </w:r>
      <w:r>
        <w:rPr>
          <w:lang w:eastAsia="ja-JP"/>
        </w:rPr>
        <w:t>には、対象となる購入と以前の使用量の差額の</w:t>
      </w:r>
      <w:r>
        <w:rPr>
          <w:lang w:eastAsia="ja-JP"/>
        </w:rPr>
        <w:t xml:space="preserve"> 10% </w:t>
      </w:r>
      <w:r>
        <w:rPr>
          <w:lang w:eastAsia="ja-JP"/>
        </w:rPr>
        <w:t>に相当する年額コミットメント</w:t>
      </w:r>
      <w:r>
        <w:rPr>
          <w:lang w:eastAsia="ja-JP"/>
        </w:rPr>
        <w:t xml:space="preserve"> </w:t>
      </w:r>
      <w:r>
        <w:rPr>
          <w:lang w:eastAsia="ja-JP"/>
        </w:rPr>
        <w:t>クレジットが、</w:t>
      </w:r>
      <w:r>
        <w:rPr>
          <w:lang w:eastAsia="ja-JP"/>
        </w:rPr>
        <w:t xml:space="preserve">1 </w:t>
      </w:r>
      <w:r>
        <w:rPr>
          <w:lang w:eastAsia="ja-JP"/>
        </w:rPr>
        <w:t>回に限り提供されます。</w:t>
      </w:r>
      <w:r>
        <w:rPr>
          <w:lang w:eastAsia="zh-TW"/>
        </w:rPr>
        <w:t>「対象</w:t>
      </w:r>
      <w:r>
        <w:rPr>
          <w:lang w:eastAsia="ja-JP"/>
        </w:rPr>
        <w:t>となる</w:t>
      </w:r>
      <w:r>
        <w:rPr>
          <w:lang w:eastAsia="zh-TW"/>
        </w:rPr>
        <w:t>購入」</w:t>
      </w:r>
      <w:r>
        <w:rPr>
          <w:lang w:eastAsia="ja-JP"/>
        </w:rPr>
        <w:t>とは</w:t>
      </w:r>
      <w:r>
        <w:rPr>
          <w:lang w:eastAsia="zh-TW"/>
        </w:rPr>
        <w:t>、</w:t>
      </w:r>
      <w:r>
        <w:rPr>
          <w:lang w:eastAsia="ja-JP"/>
        </w:rPr>
        <w:t>お</w:t>
      </w:r>
      <w:r>
        <w:rPr>
          <w:lang w:eastAsia="zh-TW"/>
        </w:rPr>
        <w:t>客様</w:t>
      </w:r>
      <w:r>
        <w:rPr>
          <w:lang w:eastAsia="ja-JP"/>
        </w:rPr>
        <w:t>の</w:t>
      </w:r>
      <w:r>
        <w:rPr>
          <w:lang w:eastAsia="zh-TW"/>
        </w:rPr>
        <w:t>以前</w:t>
      </w:r>
      <w:r>
        <w:rPr>
          <w:lang w:eastAsia="ja-JP"/>
        </w:rPr>
        <w:t>の</w:t>
      </w:r>
      <w:r>
        <w:rPr>
          <w:lang w:eastAsia="zh-TW"/>
        </w:rPr>
        <w:t>使用量</w:t>
      </w:r>
      <w:r>
        <w:rPr>
          <w:lang w:eastAsia="ja-JP"/>
        </w:rPr>
        <w:t>の</w:t>
      </w:r>
      <w:r>
        <w:rPr>
          <w:lang w:eastAsia="zh-TW"/>
        </w:rPr>
        <w:t xml:space="preserve"> 130% </w:t>
      </w:r>
      <w:r>
        <w:rPr>
          <w:lang w:eastAsia="zh-TW"/>
        </w:rPr>
        <w:t>以上、</w:t>
      </w:r>
      <w:r>
        <w:rPr>
          <w:lang w:eastAsia="ja-JP"/>
        </w:rPr>
        <w:t>かつ</w:t>
      </w:r>
      <w:r>
        <w:rPr>
          <w:lang w:eastAsia="zh-TW"/>
        </w:rPr>
        <w:t>、</w:t>
      </w:r>
      <w:r>
        <w:rPr>
          <w:lang w:eastAsia="zh-TW"/>
        </w:rPr>
        <w:t xml:space="preserve">Azure </w:t>
      </w:r>
      <w:r>
        <w:rPr>
          <w:lang w:eastAsia="zh-TW"/>
        </w:rPr>
        <w:t>年額</w:t>
      </w:r>
      <w:r>
        <w:rPr>
          <w:lang w:eastAsia="ja-JP"/>
        </w:rPr>
        <w:t>コミットメント</w:t>
      </w:r>
      <w:r>
        <w:rPr>
          <w:lang w:eastAsia="zh-TW"/>
        </w:rPr>
        <w:t xml:space="preserve"> 84 </w:t>
      </w:r>
      <w:r>
        <w:rPr>
          <w:lang w:eastAsia="ja-JP"/>
        </w:rPr>
        <w:t>ユニット</w:t>
      </w:r>
      <w:r>
        <w:rPr>
          <w:lang w:eastAsia="zh-TW"/>
        </w:rPr>
        <w:t>以上</w:t>
      </w:r>
      <w:r>
        <w:rPr>
          <w:lang w:eastAsia="ja-JP"/>
        </w:rPr>
        <w:t>の</w:t>
      </w:r>
      <w:r>
        <w:rPr>
          <w:lang w:eastAsia="zh-TW"/>
        </w:rPr>
        <w:t>、</w:t>
      </w:r>
      <w:r>
        <w:rPr>
          <w:lang w:eastAsia="ja-JP"/>
        </w:rPr>
        <w:t>お</w:t>
      </w:r>
      <w:r>
        <w:rPr>
          <w:lang w:eastAsia="zh-TW"/>
        </w:rPr>
        <w:t>客様</w:t>
      </w:r>
      <w:r>
        <w:rPr>
          <w:lang w:eastAsia="ja-JP"/>
        </w:rPr>
        <w:t>による</w:t>
      </w:r>
      <w:r>
        <w:rPr>
          <w:lang w:eastAsia="zh-TW"/>
        </w:rPr>
        <w:t>年額</w:t>
      </w:r>
      <w:r>
        <w:rPr>
          <w:lang w:eastAsia="ja-JP"/>
        </w:rPr>
        <w:t>コミットメントの</w:t>
      </w:r>
      <w:r>
        <w:rPr>
          <w:lang w:eastAsia="zh-TW"/>
        </w:rPr>
        <w:t>購入</w:t>
      </w:r>
      <w:r>
        <w:rPr>
          <w:lang w:eastAsia="ja-JP"/>
        </w:rPr>
        <w:t>を</w:t>
      </w:r>
      <w:r>
        <w:rPr>
          <w:lang w:eastAsia="zh-TW"/>
        </w:rPr>
        <w:t>意味</w:t>
      </w:r>
      <w:r>
        <w:rPr>
          <w:lang w:eastAsia="ja-JP"/>
        </w:rPr>
        <w:t>します</w:t>
      </w:r>
      <w:r>
        <w:rPr>
          <w:lang w:eastAsia="zh-TW"/>
        </w:rPr>
        <w:t>。「以前</w:t>
      </w:r>
      <w:r>
        <w:rPr>
          <w:lang w:eastAsia="ja-JP"/>
        </w:rPr>
        <w:t>の</w:t>
      </w:r>
      <w:r>
        <w:rPr>
          <w:lang w:eastAsia="zh-TW"/>
        </w:rPr>
        <w:t>使用量」</w:t>
      </w:r>
      <w:r>
        <w:rPr>
          <w:lang w:eastAsia="ja-JP"/>
        </w:rPr>
        <w:t>とは</w:t>
      </w:r>
      <w:r>
        <w:rPr>
          <w:lang w:eastAsia="zh-TW"/>
        </w:rPr>
        <w:t>、</w:t>
      </w:r>
      <w:r>
        <w:rPr>
          <w:lang w:eastAsia="zh-TW"/>
        </w:rPr>
        <w:t xml:space="preserve">(i) </w:t>
      </w:r>
      <w:r>
        <w:rPr>
          <w:lang w:eastAsia="ja-JP"/>
        </w:rPr>
        <w:t>お</w:t>
      </w:r>
      <w:r>
        <w:rPr>
          <w:lang w:eastAsia="zh-TW"/>
        </w:rPr>
        <w:t>客様</w:t>
      </w:r>
      <w:r>
        <w:rPr>
          <w:lang w:eastAsia="ja-JP"/>
        </w:rPr>
        <w:t>の</w:t>
      </w:r>
      <w:r>
        <w:rPr>
          <w:lang w:eastAsia="zh-TW"/>
        </w:rPr>
        <w:t>以前</w:t>
      </w:r>
      <w:r>
        <w:rPr>
          <w:lang w:eastAsia="ja-JP"/>
        </w:rPr>
        <w:t>の</w:t>
      </w:r>
      <w:r>
        <w:rPr>
          <w:lang w:eastAsia="zh-TW"/>
        </w:rPr>
        <w:t>年間割当約定額、</w:t>
      </w:r>
      <w:r>
        <w:rPr>
          <w:lang w:eastAsia="ja-JP"/>
        </w:rPr>
        <w:t>または</w:t>
      </w:r>
      <w:r>
        <w:rPr>
          <w:lang w:eastAsia="zh-TW"/>
        </w:rPr>
        <w:t xml:space="preserve"> (ii) </w:t>
      </w:r>
      <w:r>
        <w:rPr>
          <w:lang w:eastAsia="zh-TW"/>
        </w:rPr>
        <w:t>対象</w:t>
      </w:r>
      <w:r>
        <w:rPr>
          <w:lang w:eastAsia="ja-JP"/>
        </w:rPr>
        <w:t>となる</w:t>
      </w:r>
      <w:r>
        <w:rPr>
          <w:lang w:eastAsia="zh-TW"/>
        </w:rPr>
        <w:t>購入</w:t>
      </w:r>
      <w:r>
        <w:rPr>
          <w:lang w:eastAsia="ja-JP"/>
        </w:rPr>
        <w:t>の</w:t>
      </w:r>
      <w:r>
        <w:rPr>
          <w:lang w:eastAsia="zh-TW"/>
        </w:rPr>
        <w:t>前年</w:t>
      </w:r>
      <w:r>
        <w:rPr>
          <w:lang w:eastAsia="ja-JP"/>
        </w:rPr>
        <w:t>における</w:t>
      </w:r>
      <w:r>
        <w:rPr>
          <w:lang w:eastAsia="zh-TW"/>
        </w:rPr>
        <w:t>、</w:t>
      </w:r>
      <w:r>
        <w:rPr>
          <w:lang w:eastAsia="ja-JP"/>
        </w:rPr>
        <w:t>お</w:t>
      </w:r>
      <w:r>
        <w:rPr>
          <w:lang w:eastAsia="zh-TW"/>
        </w:rPr>
        <w:t>客様</w:t>
      </w:r>
      <w:r>
        <w:rPr>
          <w:lang w:eastAsia="ja-JP"/>
        </w:rPr>
        <w:t>の</w:t>
      </w:r>
      <w:r>
        <w:rPr>
          <w:lang w:eastAsia="zh-TW"/>
        </w:rPr>
        <w:t>実際</w:t>
      </w:r>
      <w:r>
        <w:rPr>
          <w:lang w:eastAsia="ja-JP"/>
        </w:rPr>
        <w:t>の</w:t>
      </w:r>
      <w:r>
        <w:rPr>
          <w:lang w:eastAsia="zh-TW"/>
        </w:rPr>
        <w:t xml:space="preserve"> Microsoft Azure </w:t>
      </w:r>
      <w:r>
        <w:rPr>
          <w:lang w:eastAsia="ja-JP"/>
        </w:rPr>
        <w:t>サービスの</w:t>
      </w:r>
      <w:r>
        <w:rPr>
          <w:lang w:eastAsia="zh-TW"/>
        </w:rPr>
        <w:t>使用量、</w:t>
      </w:r>
      <w:r>
        <w:rPr>
          <w:lang w:eastAsia="ja-JP"/>
        </w:rPr>
        <w:t>のいずれか</w:t>
      </w:r>
      <w:r>
        <w:rPr>
          <w:lang w:eastAsia="zh-TW"/>
        </w:rPr>
        <w:t>大</w:t>
      </w:r>
      <w:r>
        <w:rPr>
          <w:lang w:eastAsia="ja-JP"/>
        </w:rPr>
        <w:t>きい</w:t>
      </w:r>
      <w:r>
        <w:rPr>
          <w:lang w:eastAsia="zh-TW"/>
        </w:rPr>
        <w:t>方</w:t>
      </w:r>
      <w:r>
        <w:rPr>
          <w:lang w:eastAsia="ja-JP"/>
        </w:rPr>
        <w:t>を</w:t>
      </w:r>
      <w:r>
        <w:rPr>
          <w:lang w:eastAsia="zh-TW"/>
        </w:rPr>
        <w:t>意味</w:t>
      </w:r>
      <w:r>
        <w:rPr>
          <w:lang w:eastAsia="ja-JP"/>
        </w:rPr>
        <w:t>します</w:t>
      </w:r>
      <w:r>
        <w:rPr>
          <w:lang w:eastAsia="zh-TW"/>
        </w:rPr>
        <w:t>。年額</w:t>
      </w:r>
      <w:r>
        <w:rPr>
          <w:lang w:eastAsia="ja-JP"/>
        </w:rPr>
        <w:t>コミットメント</w:t>
      </w:r>
      <w:r>
        <w:rPr>
          <w:lang w:eastAsia="zh-TW"/>
        </w:rPr>
        <w:t xml:space="preserve"> </w:t>
      </w:r>
      <w:r>
        <w:rPr>
          <w:lang w:eastAsia="ja-JP"/>
        </w:rPr>
        <w:t>クレジットは</w:t>
      </w:r>
      <w:r>
        <w:rPr>
          <w:lang w:eastAsia="zh-TW"/>
        </w:rPr>
        <w:t>、</w:t>
      </w:r>
      <w:r>
        <w:rPr>
          <w:lang w:eastAsia="ja-JP"/>
        </w:rPr>
        <w:t>マイクロソフト</w:t>
      </w:r>
      <w:r>
        <w:rPr>
          <w:lang w:eastAsia="zh-TW"/>
        </w:rPr>
        <w:t xml:space="preserve"> (</w:t>
      </w:r>
      <w:r>
        <w:rPr>
          <w:lang w:eastAsia="ja-JP"/>
        </w:rPr>
        <w:t>または</w:t>
      </w:r>
      <w:r>
        <w:rPr>
          <w:lang w:eastAsia="zh-TW"/>
        </w:rPr>
        <w:t>該当</w:t>
      </w:r>
      <w:r>
        <w:rPr>
          <w:lang w:eastAsia="ja-JP"/>
        </w:rPr>
        <w:t>する</w:t>
      </w:r>
      <w:r>
        <w:rPr>
          <w:lang w:eastAsia="zh-TW"/>
        </w:rPr>
        <w:t>場合</w:t>
      </w:r>
      <w:r>
        <w:rPr>
          <w:lang w:eastAsia="ja-JP"/>
        </w:rPr>
        <w:t>はお</w:t>
      </w:r>
      <w:r>
        <w:rPr>
          <w:lang w:eastAsia="zh-TW"/>
        </w:rPr>
        <w:t>客様</w:t>
      </w:r>
      <w:r>
        <w:rPr>
          <w:lang w:eastAsia="ja-JP"/>
        </w:rPr>
        <w:t>のリセラー</w:t>
      </w:r>
      <w:r>
        <w:rPr>
          <w:lang w:eastAsia="zh-TW"/>
        </w:rPr>
        <w:t xml:space="preserve">) </w:t>
      </w:r>
      <w:r>
        <w:rPr>
          <w:lang w:eastAsia="ja-JP"/>
        </w:rPr>
        <w:t>によって</w:t>
      </w:r>
      <w:r>
        <w:rPr>
          <w:lang w:eastAsia="zh-TW"/>
        </w:rPr>
        <w:t>、対象</w:t>
      </w:r>
      <w:r>
        <w:rPr>
          <w:lang w:eastAsia="ja-JP"/>
        </w:rPr>
        <w:t>となる</w:t>
      </w:r>
      <w:r>
        <w:rPr>
          <w:lang w:eastAsia="zh-TW"/>
        </w:rPr>
        <w:t>購入</w:t>
      </w:r>
      <w:r>
        <w:rPr>
          <w:lang w:eastAsia="ja-JP"/>
        </w:rPr>
        <w:t>から</w:t>
      </w:r>
      <w:r>
        <w:rPr>
          <w:lang w:eastAsia="zh-TW"/>
        </w:rPr>
        <w:t xml:space="preserve"> 30 </w:t>
      </w:r>
      <w:r>
        <w:rPr>
          <w:lang w:eastAsia="zh-TW"/>
        </w:rPr>
        <w:t>日以内</w:t>
      </w:r>
      <w:r>
        <w:rPr>
          <w:lang w:eastAsia="ja-JP"/>
        </w:rPr>
        <w:t>にお</w:t>
      </w:r>
      <w:r>
        <w:rPr>
          <w:lang w:eastAsia="zh-TW"/>
        </w:rPr>
        <w:t>客様</w:t>
      </w:r>
      <w:r>
        <w:rPr>
          <w:lang w:eastAsia="ja-JP"/>
        </w:rPr>
        <w:t>の</w:t>
      </w:r>
      <w:r>
        <w:rPr>
          <w:lang w:eastAsia="zh-TW"/>
        </w:rPr>
        <w:t>年額</w:t>
      </w:r>
      <w:r>
        <w:rPr>
          <w:lang w:eastAsia="ja-JP"/>
        </w:rPr>
        <w:t>コミットメントの</w:t>
      </w:r>
      <w:r>
        <w:rPr>
          <w:lang w:eastAsia="zh-TW"/>
        </w:rPr>
        <w:t>残高</w:t>
      </w:r>
      <w:r>
        <w:rPr>
          <w:lang w:eastAsia="ja-JP"/>
        </w:rPr>
        <w:t>に</w:t>
      </w:r>
      <w:r>
        <w:rPr>
          <w:lang w:eastAsia="zh-TW"/>
        </w:rPr>
        <w:t>追加</w:t>
      </w:r>
      <w:r>
        <w:rPr>
          <w:lang w:eastAsia="ja-JP"/>
        </w:rPr>
        <w:t>されます</w:t>
      </w:r>
      <w:r>
        <w:rPr>
          <w:lang w:eastAsia="zh-TW"/>
        </w:rPr>
        <w:t>。</w:t>
      </w:r>
      <w:r>
        <w:rPr>
          <w:lang w:eastAsia="ja-JP"/>
        </w:rPr>
        <w:t>お</w:t>
      </w:r>
      <w:r>
        <w:rPr>
          <w:lang w:eastAsia="zh-TW"/>
        </w:rPr>
        <w:t>客様</w:t>
      </w:r>
      <w:r>
        <w:rPr>
          <w:lang w:eastAsia="ja-JP"/>
        </w:rPr>
        <w:t>の</w:t>
      </w:r>
      <w:r>
        <w:rPr>
          <w:lang w:eastAsia="zh-TW"/>
        </w:rPr>
        <w:t>次</w:t>
      </w:r>
      <w:r>
        <w:rPr>
          <w:lang w:eastAsia="ja-JP"/>
        </w:rPr>
        <w:t>の</w:t>
      </w:r>
      <w:r>
        <w:rPr>
          <w:lang w:eastAsia="zh-TW"/>
        </w:rPr>
        <w:t>加入契約応当日</w:t>
      </w:r>
      <w:r>
        <w:rPr>
          <w:lang w:eastAsia="ja-JP"/>
        </w:rPr>
        <w:t>までに</w:t>
      </w:r>
      <w:r>
        <w:rPr>
          <w:lang w:eastAsia="zh-TW"/>
        </w:rPr>
        <w:t>使用</w:t>
      </w:r>
      <w:r>
        <w:rPr>
          <w:lang w:eastAsia="ja-JP"/>
        </w:rPr>
        <w:t>されなかった</w:t>
      </w:r>
      <w:r>
        <w:rPr>
          <w:lang w:eastAsia="zh-TW"/>
        </w:rPr>
        <w:t>年額</w:t>
      </w:r>
      <w:r>
        <w:rPr>
          <w:lang w:eastAsia="ja-JP"/>
        </w:rPr>
        <w:t>コミットメント</w:t>
      </w:r>
      <w:r>
        <w:rPr>
          <w:lang w:eastAsia="zh-TW"/>
        </w:rPr>
        <w:t xml:space="preserve"> </w:t>
      </w:r>
      <w:r>
        <w:rPr>
          <w:lang w:eastAsia="ja-JP"/>
        </w:rPr>
        <w:t>クレジットの</w:t>
      </w:r>
      <w:r>
        <w:rPr>
          <w:lang w:eastAsia="zh-TW"/>
        </w:rPr>
        <w:t>部分</w:t>
      </w:r>
      <w:r>
        <w:rPr>
          <w:lang w:eastAsia="ja-JP"/>
        </w:rPr>
        <w:t>は</w:t>
      </w:r>
      <w:r>
        <w:rPr>
          <w:lang w:eastAsia="zh-TW"/>
        </w:rPr>
        <w:t>、期限切</w:t>
      </w:r>
      <w:r>
        <w:rPr>
          <w:lang w:eastAsia="ja-JP"/>
        </w:rPr>
        <w:t>れとなり</w:t>
      </w:r>
      <w:r>
        <w:rPr>
          <w:lang w:eastAsia="zh-TW"/>
        </w:rPr>
        <w:t>、失効</w:t>
      </w:r>
      <w:r>
        <w:rPr>
          <w:lang w:eastAsia="ja-JP"/>
        </w:rPr>
        <w:t>します</w:t>
      </w:r>
      <w:r>
        <w:rPr>
          <w:lang w:eastAsia="zh-TW"/>
        </w:rPr>
        <w:t>。</w:t>
      </w:r>
    </w:p>
    <w:p w:rsidR="00F87589" w:rsidRDefault="00295C93">
      <w:pPr>
        <w:pStyle w:val="ProductList-OfferingGroupHeading"/>
        <w:outlineLvl w:val="1"/>
        <w:rPr>
          <w:lang w:eastAsia="zh-TW"/>
        </w:rPr>
      </w:pPr>
      <w:bookmarkStart w:id="429" w:name="_Sec922"/>
      <w:r>
        <w:rPr>
          <w:lang w:eastAsia="zh-TW"/>
        </w:rPr>
        <w:t>更新時</w:t>
      </w:r>
      <w:r>
        <w:rPr>
          <w:lang w:eastAsia="zh-TW"/>
        </w:rPr>
        <w:t>/</w:t>
      </w:r>
      <w:r>
        <w:rPr>
          <w:lang w:eastAsia="zh-TW"/>
        </w:rPr>
        <w:t>契約期間中</w:t>
      </w:r>
      <w:r>
        <w:rPr>
          <w:lang w:eastAsia="ja-JP"/>
        </w:rPr>
        <w:t>の</w:t>
      </w:r>
      <w:r>
        <w:rPr>
          <w:lang w:eastAsia="zh-TW"/>
        </w:rPr>
        <w:t xml:space="preserve"> Azure </w:t>
      </w:r>
      <w:r>
        <w:rPr>
          <w:lang w:eastAsia="ja-JP"/>
        </w:rPr>
        <w:t>クレジット</w:t>
      </w:r>
      <w:r>
        <w:rPr>
          <w:lang w:eastAsia="zh-TW"/>
        </w:rPr>
        <w:t xml:space="preserve"> </w:t>
      </w:r>
      <w:r>
        <w:rPr>
          <w:lang w:eastAsia="ja-JP"/>
        </w:rPr>
        <w:t>プロモーション</w:t>
      </w:r>
      <w:bookmarkEnd w:id="429"/>
      <w:r>
        <w:fldChar w:fldCharType="begin"/>
      </w:r>
      <w:r>
        <w:rPr>
          <w:lang w:eastAsia="zh-TW"/>
        </w:rPr>
        <w:instrText xml:space="preserve"> TC "</w:instrText>
      </w:r>
      <w:bookmarkStart w:id="430" w:name="_Toc452104366"/>
      <w:r>
        <w:rPr>
          <w:lang w:eastAsia="zh-TW"/>
        </w:rPr>
        <w:instrText>更新時</w:instrText>
      </w:r>
      <w:r>
        <w:rPr>
          <w:lang w:eastAsia="zh-TW"/>
        </w:rPr>
        <w:instrText>/</w:instrText>
      </w:r>
      <w:r>
        <w:rPr>
          <w:lang w:eastAsia="zh-TW"/>
        </w:rPr>
        <w:instrText>契約期間中</w:instrText>
      </w:r>
      <w:r>
        <w:rPr>
          <w:lang w:eastAsia="ja-JP"/>
        </w:rPr>
        <w:instrText>の</w:instrText>
      </w:r>
      <w:r>
        <w:rPr>
          <w:lang w:eastAsia="zh-TW"/>
        </w:rPr>
        <w:instrText xml:space="preserve"> Azure </w:instrText>
      </w:r>
      <w:r>
        <w:rPr>
          <w:lang w:eastAsia="ja-JP"/>
        </w:rPr>
        <w:instrText>クレジット</w:instrText>
      </w:r>
      <w:r>
        <w:rPr>
          <w:lang w:eastAsia="zh-TW"/>
        </w:rPr>
        <w:instrText xml:space="preserve"> </w:instrText>
      </w:r>
      <w:r>
        <w:rPr>
          <w:lang w:eastAsia="ja-JP"/>
        </w:rPr>
        <w:instrText>プロモーション</w:instrText>
      </w:r>
      <w:bookmarkEnd w:id="430"/>
      <w:r>
        <w:rPr>
          <w:lang w:eastAsia="zh-TW"/>
        </w:rPr>
        <w:instrText>" \l 2</w:instrText>
      </w:r>
      <w:r>
        <w:fldChar w:fldCharType="end"/>
      </w:r>
    </w:p>
    <w:p w:rsidR="00F87589" w:rsidRDefault="00295C93">
      <w:pPr>
        <w:pStyle w:val="ProductList-Body"/>
        <w:rPr>
          <w:lang w:eastAsia="zh-TW"/>
        </w:rPr>
      </w:pPr>
      <w:r>
        <w:rPr>
          <w:lang w:eastAsia="ja-JP"/>
        </w:rPr>
        <w:t xml:space="preserve">Azure </w:t>
      </w:r>
      <w:r>
        <w:rPr>
          <w:lang w:eastAsia="ja-JP"/>
        </w:rPr>
        <w:t>従量課金プラン</w:t>
      </w:r>
      <w:r>
        <w:rPr>
          <w:lang w:eastAsia="ja-JP"/>
        </w:rPr>
        <w:t xml:space="preserve"> </w:t>
      </w:r>
      <w:r>
        <w:rPr>
          <w:lang w:eastAsia="ja-JP"/>
        </w:rPr>
        <w:t>インセンティブ</w:t>
      </w:r>
      <w:r>
        <w:rPr>
          <w:lang w:eastAsia="ja-JP"/>
        </w:rPr>
        <w:t xml:space="preserve"> </w:t>
      </w:r>
      <w:r>
        <w:rPr>
          <w:lang w:eastAsia="ja-JP"/>
        </w:rPr>
        <w:t>プロモーションに基づき、</w:t>
      </w:r>
      <w:r>
        <w:rPr>
          <w:lang w:eastAsia="ja-JP"/>
        </w:rPr>
        <w:t xml:space="preserve">2016 </w:t>
      </w:r>
      <w:r>
        <w:rPr>
          <w:lang w:eastAsia="ja-JP"/>
        </w:rPr>
        <w:t>年</w:t>
      </w:r>
      <w:r>
        <w:rPr>
          <w:lang w:eastAsia="ja-JP"/>
        </w:rPr>
        <w:t xml:space="preserve"> 5 </w:t>
      </w:r>
      <w:r>
        <w:rPr>
          <w:lang w:eastAsia="ja-JP"/>
        </w:rPr>
        <w:t>月</w:t>
      </w:r>
      <w:r>
        <w:rPr>
          <w:lang w:eastAsia="ja-JP"/>
        </w:rPr>
        <w:t xml:space="preserve"> 1 </w:t>
      </w:r>
      <w:r>
        <w:rPr>
          <w:lang w:eastAsia="ja-JP"/>
        </w:rPr>
        <w:t>日から</w:t>
      </w:r>
      <w:r>
        <w:rPr>
          <w:lang w:eastAsia="ja-JP"/>
        </w:rPr>
        <w:t xml:space="preserve"> 2016 </w:t>
      </w:r>
      <w:r>
        <w:rPr>
          <w:lang w:eastAsia="ja-JP"/>
        </w:rPr>
        <w:t>年</w:t>
      </w:r>
      <w:r>
        <w:rPr>
          <w:lang w:eastAsia="ja-JP"/>
        </w:rPr>
        <w:t xml:space="preserve"> 6 </w:t>
      </w:r>
      <w:r>
        <w:rPr>
          <w:lang w:eastAsia="ja-JP"/>
        </w:rPr>
        <w:t>月</w:t>
      </w:r>
      <w:r>
        <w:rPr>
          <w:lang w:eastAsia="ja-JP"/>
        </w:rPr>
        <w:t xml:space="preserve"> 30 </w:t>
      </w:r>
      <w:r>
        <w:rPr>
          <w:lang w:eastAsia="ja-JP"/>
        </w:rPr>
        <w:t>日までの間に</w:t>
      </w:r>
      <w:r>
        <w:rPr>
          <w:lang w:eastAsia="ja-JP"/>
        </w:rPr>
        <w:t xml:space="preserve"> Azure </w:t>
      </w:r>
      <w:r>
        <w:rPr>
          <w:lang w:eastAsia="ja-JP"/>
        </w:rPr>
        <w:t>年額コミットメント</w:t>
      </w:r>
      <w:r>
        <w:rPr>
          <w:lang w:eastAsia="ja-JP"/>
        </w:rPr>
        <w:t xml:space="preserve"> 42 </w:t>
      </w:r>
      <w:r>
        <w:rPr>
          <w:lang w:eastAsia="ja-JP"/>
        </w:rPr>
        <w:t>ユニット以上を購入した、新規のまたは契約を更新した</w:t>
      </w:r>
      <w:r>
        <w:rPr>
          <w:lang w:eastAsia="ja-JP"/>
        </w:rPr>
        <w:t xml:space="preserve"> Enterprise Agreement </w:t>
      </w:r>
      <w:r>
        <w:rPr>
          <w:lang w:eastAsia="ja-JP"/>
        </w:rPr>
        <w:t>のお客様</w:t>
      </w:r>
      <w:r>
        <w:rPr>
          <w:lang w:eastAsia="ja-JP"/>
        </w:rPr>
        <w:t xml:space="preserve"> (</w:t>
      </w:r>
      <w:r>
        <w:rPr>
          <w:lang w:eastAsia="ja-JP"/>
        </w:rPr>
        <w:t>または該当する場合はお客様のリセラー</w:t>
      </w:r>
      <w:r>
        <w:rPr>
          <w:lang w:eastAsia="ja-JP"/>
        </w:rPr>
        <w:t xml:space="preserve">) </w:t>
      </w:r>
      <w:r>
        <w:rPr>
          <w:lang w:eastAsia="ja-JP"/>
        </w:rPr>
        <w:t>には、お客様が契約期間の最初の</w:t>
      </w:r>
      <w:r>
        <w:rPr>
          <w:lang w:eastAsia="ja-JP"/>
        </w:rPr>
        <w:t xml:space="preserve"> 3 </w:t>
      </w:r>
      <w:r>
        <w:rPr>
          <w:lang w:eastAsia="ja-JP"/>
        </w:rPr>
        <w:t>か月間に使用した</w:t>
      </w:r>
      <w:r>
        <w:rPr>
          <w:lang w:eastAsia="ja-JP"/>
        </w:rPr>
        <w:t xml:space="preserve"> Azure </w:t>
      </w:r>
      <w:r>
        <w:rPr>
          <w:lang w:eastAsia="ja-JP"/>
        </w:rPr>
        <w:t>年額コミットメントの最大で</w:t>
      </w:r>
      <w:r>
        <w:rPr>
          <w:lang w:eastAsia="ja-JP"/>
        </w:rPr>
        <w:t xml:space="preserve"> 25% </w:t>
      </w:r>
      <w:r>
        <w:rPr>
          <w:lang w:eastAsia="ja-JP"/>
        </w:rPr>
        <w:t>に相当する</w:t>
      </w:r>
      <w:r>
        <w:rPr>
          <w:lang w:eastAsia="ja-JP"/>
        </w:rPr>
        <w:t xml:space="preserve"> Azure </w:t>
      </w:r>
      <w:r>
        <w:rPr>
          <w:lang w:eastAsia="ja-JP"/>
        </w:rPr>
        <w:t>年額コミットメント</w:t>
      </w:r>
      <w:r>
        <w:rPr>
          <w:lang w:eastAsia="ja-JP"/>
        </w:rPr>
        <w:t xml:space="preserve"> </w:t>
      </w:r>
      <w:r>
        <w:rPr>
          <w:lang w:eastAsia="ja-JP"/>
        </w:rPr>
        <w:t>クレジットが、</w:t>
      </w:r>
      <w:r>
        <w:rPr>
          <w:lang w:eastAsia="ja-JP"/>
        </w:rPr>
        <w:t xml:space="preserve">1 </w:t>
      </w:r>
      <w:r>
        <w:rPr>
          <w:lang w:eastAsia="ja-JP"/>
        </w:rPr>
        <w:t>回に限り提供されます。</w:t>
      </w:r>
      <w:r>
        <w:rPr>
          <w:lang w:eastAsia="zh-TW"/>
        </w:rPr>
        <w:t>年額</w:t>
      </w:r>
      <w:r>
        <w:rPr>
          <w:lang w:eastAsia="ja-JP"/>
        </w:rPr>
        <w:t>コミットメント</w:t>
      </w:r>
      <w:r>
        <w:rPr>
          <w:lang w:eastAsia="zh-TW"/>
        </w:rPr>
        <w:t xml:space="preserve"> </w:t>
      </w:r>
      <w:r>
        <w:rPr>
          <w:lang w:eastAsia="ja-JP"/>
        </w:rPr>
        <w:t>クレジットは</w:t>
      </w:r>
      <w:r>
        <w:rPr>
          <w:lang w:eastAsia="zh-TW"/>
        </w:rPr>
        <w:t>、</w:t>
      </w:r>
      <w:r>
        <w:rPr>
          <w:lang w:eastAsia="ja-JP"/>
        </w:rPr>
        <w:t>マイクロソフト</w:t>
      </w:r>
      <w:r>
        <w:rPr>
          <w:lang w:eastAsia="zh-TW"/>
        </w:rPr>
        <w:t xml:space="preserve"> (</w:t>
      </w:r>
      <w:r>
        <w:rPr>
          <w:lang w:eastAsia="ja-JP"/>
        </w:rPr>
        <w:t>または</w:t>
      </w:r>
      <w:r>
        <w:rPr>
          <w:lang w:eastAsia="zh-TW"/>
        </w:rPr>
        <w:t>該当</w:t>
      </w:r>
      <w:r>
        <w:rPr>
          <w:lang w:eastAsia="ja-JP"/>
        </w:rPr>
        <w:t>する</w:t>
      </w:r>
      <w:r>
        <w:rPr>
          <w:lang w:eastAsia="zh-TW"/>
        </w:rPr>
        <w:t>場合</w:t>
      </w:r>
      <w:r>
        <w:rPr>
          <w:lang w:eastAsia="ja-JP"/>
        </w:rPr>
        <w:t>はお</w:t>
      </w:r>
      <w:r>
        <w:rPr>
          <w:lang w:eastAsia="zh-TW"/>
        </w:rPr>
        <w:t>客様</w:t>
      </w:r>
      <w:r>
        <w:rPr>
          <w:lang w:eastAsia="ja-JP"/>
        </w:rPr>
        <w:t>のリセラー</w:t>
      </w:r>
      <w:r>
        <w:rPr>
          <w:lang w:eastAsia="zh-TW"/>
        </w:rPr>
        <w:t xml:space="preserve">) </w:t>
      </w:r>
      <w:r>
        <w:rPr>
          <w:lang w:eastAsia="ja-JP"/>
        </w:rPr>
        <w:t>によって</w:t>
      </w:r>
      <w:r>
        <w:rPr>
          <w:lang w:eastAsia="zh-TW"/>
        </w:rPr>
        <w:t>、新規</w:t>
      </w:r>
      <w:r>
        <w:rPr>
          <w:lang w:eastAsia="ja-JP"/>
        </w:rPr>
        <w:t>または</w:t>
      </w:r>
      <w:r>
        <w:rPr>
          <w:lang w:eastAsia="zh-TW"/>
        </w:rPr>
        <w:t>更新</w:t>
      </w:r>
      <w:r>
        <w:rPr>
          <w:lang w:eastAsia="ja-JP"/>
        </w:rPr>
        <w:t>された</w:t>
      </w:r>
      <w:r>
        <w:rPr>
          <w:lang w:eastAsia="zh-TW"/>
        </w:rPr>
        <w:t>契約</w:t>
      </w:r>
      <w:r>
        <w:rPr>
          <w:lang w:eastAsia="ja-JP"/>
        </w:rPr>
        <w:t>の</w:t>
      </w:r>
      <w:r>
        <w:rPr>
          <w:lang w:eastAsia="zh-TW"/>
        </w:rPr>
        <w:t>発効日</w:t>
      </w:r>
      <w:r>
        <w:rPr>
          <w:lang w:eastAsia="ja-JP"/>
        </w:rPr>
        <w:t>から</w:t>
      </w:r>
      <w:r>
        <w:rPr>
          <w:lang w:eastAsia="zh-TW"/>
        </w:rPr>
        <w:t xml:space="preserve"> 4 </w:t>
      </w:r>
      <w:r>
        <w:rPr>
          <w:lang w:eastAsia="zh-TW"/>
        </w:rPr>
        <w:t>暦月後</w:t>
      </w:r>
      <w:r>
        <w:rPr>
          <w:lang w:eastAsia="ja-JP"/>
        </w:rPr>
        <w:t>に</w:t>
      </w:r>
      <w:r>
        <w:rPr>
          <w:lang w:eastAsia="zh-TW"/>
        </w:rPr>
        <w:t>、</w:t>
      </w:r>
      <w:r>
        <w:rPr>
          <w:lang w:eastAsia="ja-JP"/>
        </w:rPr>
        <w:t>お</w:t>
      </w:r>
      <w:r>
        <w:rPr>
          <w:lang w:eastAsia="zh-TW"/>
        </w:rPr>
        <w:t>客様</w:t>
      </w:r>
      <w:r>
        <w:rPr>
          <w:lang w:eastAsia="ja-JP"/>
        </w:rPr>
        <w:t>の</w:t>
      </w:r>
      <w:r>
        <w:rPr>
          <w:lang w:eastAsia="zh-TW"/>
        </w:rPr>
        <w:t>年額</w:t>
      </w:r>
      <w:r>
        <w:rPr>
          <w:lang w:eastAsia="ja-JP"/>
        </w:rPr>
        <w:t>コミットメントの</w:t>
      </w:r>
      <w:r>
        <w:rPr>
          <w:lang w:eastAsia="zh-TW"/>
        </w:rPr>
        <w:t>残高</w:t>
      </w:r>
      <w:r>
        <w:rPr>
          <w:lang w:eastAsia="ja-JP"/>
        </w:rPr>
        <w:t>に</w:t>
      </w:r>
      <w:r>
        <w:rPr>
          <w:lang w:eastAsia="zh-TW"/>
        </w:rPr>
        <w:t>追加</w:t>
      </w:r>
      <w:r>
        <w:rPr>
          <w:lang w:eastAsia="ja-JP"/>
        </w:rPr>
        <w:t>されます</w:t>
      </w:r>
      <w:r>
        <w:rPr>
          <w:lang w:eastAsia="zh-TW"/>
        </w:rPr>
        <w:t>。</w:t>
      </w:r>
      <w:r>
        <w:rPr>
          <w:lang w:eastAsia="ja-JP"/>
        </w:rPr>
        <w:t>お</w:t>
      </w:r>
      <w:r>
        <w:rPr>
          <w:lang w:eastAsia="zh-TW"/>
        </w:rPr>
        <w:t>客様</w:t>
      </w:r>
      <w:r>
        <w:rPr>
          <w:lang w:eastAsia="ja-JP"/>
        </w:rPr>
        <w:t>の</w:t>
      </w:r>
      <w:r>
        <w:rPr>
          <w:lang w:eastAsia="zh-TW"/>
        </w:rPr>
        <w:t>次</w:t>
      </w:r>
      <w:r>
        <w:rPr>
          <w:lang w:eastAsia="ja-JP"/>
        </w:rPr>
        <w:t>の</w:t>
      </w:r>
      <w:r>
        <w:rPr>
          <w:lang w:eastAsia="zh-TW"/>
        </w:rPr>
        <w:t>加入契約応当日</w:t>
      </w:r>
      <w:r>
        <w:rPr>
          <w:lang w:eastAsia="ja-JP"/>
        </w:rPr>
        <w:t>までに</w:t>
      </w:r>
      <w:r>
        <w:rPr>
          <w:lang w:eastAsia="zh-TW"/>
        </w:rPr>
        <w:t>使用</w:t>
      </w:r>
      <w:r>
        <w:rPr>
          <w:lang w:eastAsia="ja-JP"/>
        </w:rPr>
        <w:t>されなかった</w:t>
      </w:r>
      <w:r>
        <w:rPr>
          <w:lang w:eastAsia="zh-TW"/>
        </w:rPr>
        <w:t>年額</w:t>
      </w:r>
      <w:r>
        <w:rPr>
          <w:lang w:eastAsia="ja-JP"/>
        </w:rPr>
        <w:t>コミットメント</w:t>
      </w:r>
      <w:r>
        <w:rPr>
          <w:lang w:eastAsia="zh-TW"/>
        </w:rPr>
        <w:t xml:space="preserve"> </w:t>
      </w:r>
      <w:r>
        <w:rPr>
          <w:lang w:eastAsia="ja-JP"/>
        </w:rPr>
        <w:t>クレジットの</w:t>
      </w:r>
      <w:r>
        <w:rPr>
          <w:lang w:eastAsia="zh-TW"/>
        </w:rPr>
        <w:t>部分</w:t>
      </w:r>
      <w:r>
        <w:rPr>
          <w:lang w:eastAsia="ja-JP"/>
        </w:rPr>
        <w:t>は</w:t>
      </w:r>
      <w:r>
        <w:rPr>
          <w:lang w:eastAsia="zh-TW"/>
        </w:rPr>
        <w:t>、期限切</w:t>
      </w:r>
      <w:r>
        <w:rPr>
          <w:lang w:eastAsia="ja-JP"/>
        </w:rPr>
        <w:t>れとなり</w:t>
      </w:r>
      <w:r>
        <w:rPr>
          <w:lang w:eastAsia="zh-TW"/>
        </w:rPr>
        <w:t>、失効</w:t>
      </w:r>
      <w:r>
        <w:rPr>
          <w:lang w:eastAsia="ja-JP"/>
        </w:rPr>
        <w:t>します</w:t>
      </w:r>
      <w:r>
        <w:rPr>
          <w:lang w:eastAsia="zh-TW"/>
        </w:rPr>
        <w:t>。</w:t>
      </w:r>
    </w:p>
    <w:p w:rsidR="00F87589" w:rsidRDefault="00295C93">
      <w:pPr>
        <w:pStyle w:val="ProductList-OfferingGroupHeading"/>
        <w:outlineLvl w:val="1"/>
        <w:rPr>
          <w:lang w:eastAsia="zh-TW"/>
        </w:rPr>
      </w:pPr>
      <w:bookmarkStart w:id="431" w:name="_Sec923"/>
      <w:r>
        <w:rPr>
          <w:lang w:eastAsia="zh-TW"/>
        </w:rPr>
        <w:t>世界各国</w:t>
      </w:r>
      <w:r>
        <w:rPr>
          <w:lang w:eastAsia="ja-JP"/>
        </w:rPr>
        <w:t>を</w:t>
      </w:r>
      <w:r>
        <w:rPr>
          <w:lang w:eastAsia="zh-TW"/>
        </w:rPr>
        <w:t>対象</w:t>
      </w:r>
      <w:r>
        <w:rPr>
          <w:lang w:eastAsia="ja-JP"/>
        </w:rPr>
        <w:t>としたコンピューティング</w:t>
      </w:r>
      <w:r>
        <w:rPr>
          <w:lang w:eastAsia="zh-TW"/>
        </w:rPr>
        <w:t>事前購入</w:t>
      </w:r>
      <w:r>
        <w:rPr>
          <w:lang w:eastAsia="ja-JP"/>
        </w:rPr>
        <w:t>プロモーション</w:t>
      </w:r>
      <w:r>
        <w:rPr>
          <w:lang w:eastAsia="zh-TW"/>
        </w:rPr>
        <w:t xml:space="preserve"> (</w:t>
      </w:r>
      <w:r>
        <w:rPr>
          <w:lang w:eastAsia="ja-JP"/>
        </w:rPr>
        <w:t>ハイブリッド</w:t>
      </w:r>
      <w:r>
        <w:rPr>
          <w:lang w:eastAsia="zh-TW"/>
        </w:rPr>
        <w:t xml:space="preserve"> MC+CPP)</w:t>
      </w:r>
      <w:bookmarkEnd w:id="431"/>
      <w:r>
        <w:fldChar w:fldCharType="begin"/>
      </w:r>
      <w:r>
        <w:rPr>
          <w:lang w:eastAsia="zh-TW"/>
        </w:rPr>
        <w:instrText xml:space="preserve"> TC "</w:instrText>
      </w:r>
      <w:bookmarkStart w:id="432" w:name="_Toc452104367"/>
      <w:r>
        <w:rPr>
          <w:lang w:eastAsia="zh-TW"/>
        </w:rPr>
        <w:instrText>世界各国</w:instrText>
      </w:r>
      <w:r>
        <w:rPr>
          <w:lang w:eastAsia="ja-JP"/>
        </w:rPr>
        <w:instrText>を</w:instrText>
      </w:r>
      <w:r>
        <w:rPr>
          <w:lang w:eastAsia="zh-TW"/>
        </w:rPr>
        <w:instrText>対象</w:instrText>
      </w:r>
      <w:r>
        <w:rPr>
          <w:lang w:eastAsia="ja-JP"/>
        </w:rPr>
        <w:instrText>としたコンピューティング</w:instrText>
      </w:r>
      <w:r>
        <w:rPr>
          <w:lang w:eastAsia="zh-TW"/>
        </w:rPr>
        <w:instrText>事前購入</w:instrText>
      </w:r>
      <w:r>
        <w:rPr>
          <w:lang w:eastAsia="ja-JP"/>
        </w:rPr>
        <w:instrText>プロモーション</w:instrText>
      </w:r>
      <w:r>
        <w:rPr>
          <w:lang w:eastAsia="zh-TW"/>
        </w:rPr>
        <w:instrText xml:space="preserve"> (</w:instrText>
      </w:r>
      <w:r>
        <w:rPr>
          <w:lang w:eastAsia="ja-JP"/>
        </w:rPr>
        <w:instrText>ハイブリッド</w:instrText>
      </w:r>
      <w:r>
        <w:rPr>
          <w:lang w:eastAsia="zh-TW"/>
        </w:rPr>
        <w:instrText xml:space="preserve"> MC+CPP)</w:instrText>
      </w:r>
      <w:bookmarkEnd w:id="432"/>
      <w:r>
        <w:rPr>
          <w:lang w:eastAsia="zh-TW"/>
        </w:rPr>
        <w:instrText>" \l 2</w:instrText>
      </w:r>
      <w:r>
        <w:fldChar w:fldCharType="end"/>
      </w:r>
    </w:p>
    <w:p w:rsidR="00F87589" w:rsidRDefault="00295C93">
      <w:pPr>
        <w:pStyle w:val="ProductList-Body"/>
        <w:rPr>
          <w:lang w:eastAsia="zh-TW"/>
        </w:rPr>
      </w:pPr>
      <w:r>
        <w:rPr>
          <w:lang w:eastAsia="zh-TW"/>
        </w:rPr>
        <w:t xml:space="preserve">2016 </w:t>
      </w:r>
      <w:r>
        <w:rPr>
          <w:lang w:eastAsia="zh-TW"/>
        </w:rPr>
        <w:t>年</w:t>
      </w:r>
      <w:r>
        <w:rPr>
          <w:lang w:eastAsia="zh-TW"/>
        </w:rPr>
        <w:t xml:space="preserve"> 4 </w:t>
      </w:r>
      <w:r>
        <w:rPr>
          <w:lang w:eastAsia="zh-TW"/>
        </w:rPr>
        <w:t>月</w:t>
      </w:r>
      <w:r>
        <w:rPr>
          <w:lang w:eastAsia="zh-TW"/>
        </w:rPr>
        <w:t xml:space="preserve"> 1 </w:t>
      </w:r>
      <w:r>
        <w:rPr>
          <w:lang w:eastAsia="zh-TW"/>
        </w:rPr>
        <w:t>日</w:t>
      </w:r>
      <w:r>
        <w:rPr>
          <w:lang w:eastAsia="ja-JP"/>
        </w:rPr>
        <w:t>から</w:t>
      </w:r>
      <w:r>
        <w:rPr>
          <w:lang w:eastAsia="zh-TW"/>
        </w:rPr>
        <w:t xml:space="preserve"> 2016 </w:t>
      </w:r>
      <w:r>
        <w:rPr>
          <w:lang w:eastAsia="zh-TW"/>
        </w:rPr>
        <w:t>年</w:t>
      </w:r>
      <w:r>
        <w:rPr>
          <w:lang w:eastAsia="zh-TW"/>
        </w:rPr>
        <w:t xml:space="preserve"> 6 </w:t>
      </w:r>
      <w:r>
        <w:rPr>
          <w:lang w:eastAsia="zh-TW"/>
        </w:rPr>
        <w:t>月</w:t>
      </w:r>
      <w:r>
        <w:rPr>
          <w:lang w:eastAsia="zh-TW"/>
        </w:rPr>
        <w:t xml:space="preserve"> 30 </w:t>
      </w:r>
      <w:r>
        <w:rPr>
          <w:lang w:eastAsia="zh-TW"/>
        </w:rPr>
        <w:t>日</w:t>
      </w:r>
      <w:r>
        <w:rPr>
          <w:lang w:eastAsia="ja-JP"/>
        </w:rPr>
        <w:t>までの</w:t>
      </w:r>
      <w:r>
        <w:rPr>
          <w:lang w:eastAsia="zh-TW"/>
        </w:rPr>
        <w:t>間</w:t>
      </w:r>
      <w:r>
        <w:rPr>
          <w:lang w:eastAsia="ja-JP"/>
        </w:rPr>
        <w:t>にお</w:t>
      </w:r>
      <w:r>
        <w:rPr>
          <w:lang w:eastAsia="zh-TW"/>
        </w:rPr>
        <w:t>客様</w:t>
      </w:r>
      <w:r>
        <w:rPr>
          <w:lang w:eastAsia="ja-JP"/>
        </w:rPr>
        <w:t>が</w:t>
      </w:r>
      <w:r>
        <w:rPr>
          <w:lang w:eastAsia="zh-TW"/>
        </w:rPr>
        <w:t xml:space="preserve"> 1 </w:t>
      </w:r>
      <w:r>
        <w:rPr>
          <w:lang w:eastAsia="zh-TW"/>
        </w:rPr>
        <w:t>回</w:t>
      </w:r>
      <w:r>
        <w:rPr>
          <w:lang w:eastAsia="ja-JP"/>
        </w:rPr>
        <w:t>の</w:t>
      </w:r>
      <w:r>
        <w:rPr>
          <w:lang w:eastAsia="zh-TW"/>
        </w:rPr>
        <w:t>取引</w:t>
      </w:r>
      <w:r>
        <w:rPr>
          <w:lang w:eastAsia="ja-JP"/>
        </w:rPr>
        <w:t>で</w:t>
      </w:r>
      <w:r>
        <w:rPr>
          <w:lang w:eastAsia="zh-TW"/>
        </w:rPr>
        <w:t xml:space="preserve"> 10 </w:t>
      </w:r>
      <w:r>
        <w:rPr>
          <w:lang w:eastAsia="zh-TW"/>
        </w:rPr>
        <w:t>以上</w:t>
      </w:r>
      <w:r>
        <w:rPr>
          <w:lang w:eastAsia="ja-JP"/>
        </w:rPr>
        <w:t>の</w:t>
      </w:r>
      <w:r>
        <w:rPr>
          <w:lang w:eastAsia="zh-TW"/>
        </w:rPr>
        <w:t xml:space="preserve"> Azure </w:t>
      </w:r>
      <w:r>
        <w:rPr>
          <w:lang w:eastAsia="ja-JP"/>
        </w:rPr>
        <w:t>コンピューティング</w:t>
      </w:r>
      <w:r>
        <w:rPr>
          <w:lang w:eastAsia="zh-TW"/>
        </w:rPr>
        <w:t>事前購入</w:t>
      </w:r>
      <w:r>
        <w:rPr>
          <w:lang w:eastAsia="ja-JP"/>
        </w:rPr>
        <w:t>プラン</w:t>
      </w:r>
      <w:r>
        <w:rPr>
          <w:lang w:eastAsia="zh-TW"/>
        </w:rPr>
        <w:t xml:space="preserve"> (CPP) </w:t>
      </w:r>
      <w:r>
        <w:rPr>
          <w:lang w:eastAsia="ja-JP"/>
        </w:rPr>
        <w:t>を</w:t>
      </w:r>
      <w:r>
        <w:rPr>
          <w:lang w:eastAsia="zh-TW"/>
        </w:rPr>
        <w:t>購入</w:t>
      </w:r>
      <w:r>
        <w:rPr>
          <w:lang w:eastAsia="ja-JP"/>
        </w:rPr>
        <w:t>した</w:t>
      </w:r>
      <w:r>
        <w:rPr>
          <w:lang w:eastAsia="zh-TW"/>
        </w:rPr>
        <w:t>場合</w:t>
      </w:r>
      <w:r>
        <w:rPr>
          <w:lang w:eastAsia="zh-TW"/>
        </w:rPr>
        <w:t xml:space="preserve"> (</w:t>
      </w:r>
      <w:r>
        <w:rPr>
          <w:lang w:eastAsia="zh-TW"/>
        </w:rPr>
        <w:t>対象</w:t>
      </w:r>
      <w:r>
        <w:rPr>
          <w:lang w:eastAsia="ja-JP"/>
        </w:rPr>
        <w:t>となる</w:t>
      </w:r>
      <w:r>
        <w:rPr>
          <w:lang w:eastAsia="zh-TW"/>
        </w:rPr>
        <w:t>購入</w:t>
      </w:r>
      <w:r>
        <w:rPr>
          <w:lang w:eastAsia="zh-TW"/>
        </w:rPr>
        <w:t>)</w:t>
      </w:r>
      <w:r>
        <w:rPr>
          <w:lang w:eastAsia="zh-TW"/>
        </w:rPr>
        <w:t>、</w:t>
      </w:r>
      <w:r>
        <w:rPr>
          <w:lang w:eastAsia="ja-JP"/>
        </w:rPr>
        <w:t>お</w:t>
      </w:r>
      <w:r>
        <w:rPr>
          <w:lang w:eastAsia="zh-TW"/>
        </w:rPr>
        <w:t>客様</w:t>
      </w:r>
      <w:r>
        <w:rPr>
          <w:lang w:eastAsia="zh-TW"/>
        </w:rPr>
        <w:t xml:space="preserve"> (</w:t>
      </w:r>
      <w:r>
        <w:rPr>
          <w:lang w:eastAsia="ja-JP"/>
        </w:rPr>
        <w:t>または</w:t>
      </w:r>
      <w:r>
        <w:rPr>
          <w:lang w:eastAsia="zh-TW"/>
        </w:rPr>
        <w:t>該当</w:t>
      </w:r>
      <w:r>
        <w:rPr>
          <w:lang w:eastAsia="ja-JP"/>
        </w:rPr>
        <w:t>する</w:t>
      </w:r>
      <w:r>
        <w:rPr>
          <w:lang w:eastAsia="zh-TW"/>
        </w:rPr>
        <w:t>場合</w:t>
      </w:r>
      <w:r>
        <w:rPr>
          <w:lang w:eastAsia="ja-JP"/>
        </w:rPr>
        <w:t>はお</w:t>
      </w:r>
      <w:r>
        <w:rPr>
          <w:lang w:eastAsia="zh-TW"/>
        </w:rPr>
        <w:t>客様</w:t>
      </w:r>
      <w:r>
        <w:rPr>
          <w:lang w:eastAsia="ja-JP"/>
        </w:rPr>
        <w:t>のリセラー</w:t>
      </w:r>
      <w:r>
        <w:rPr>
          <w:lang w:eastAsia="zh-TW"/>
        </w:rPr>
        <w:t xml:space="preserve">) </w:t>
      </w:r>
      <w:r>
        <w:rPr>
          <w:lang w:eastAsia="ja-JP"/>
        </w:rPr>
        <w:t>には</w:t>
      </w:r>
      <w:r>
        <w:rPr>
          <w:lang w:eastAsia="zh-TW"/>
        </w:rPr>
        <w:t>、</w:t>
      </w:r>
      <w:r>
        <w:rPr>
          <w:lang w:eastAsia="ja-JP"/>
        </w:rPr>
        <w:t>お</w:t>
      </w:r>
      <w:r>
        <w:rPr>
          <w:lang w:eastAsia="zh-TW"/>
        </w:rPr>
        <w:t>客様</w:t>
      </w:r>
      <w:r>
        <w:rPr>
          <w:lang w:eastAsia="ja-JP"/>
        </w:rPr>
        <w:t>の</w:t>
      </w:r>
      <w:r>
        <w:rPr>
          <w:lang w:eastAsia="zh-TW"/>
        </w:rPr>
        <w:t>対象</w:t>
      </w:r>
      <w:r>
        <w:rPr>
          <w:lang w:eastAsia="ja-JP"/>
        </w:rPr>
        <w:t>となる</w:t>
      </w:r>
      <w:r>
        <w:rPr>
          <w:lang w:eastAsia="zh-TW"/>
        </w:rPr>
        <w:t>購入</w:t>
      </w:r>
      <w:r>
        <w:rPr>
          <w:lang w:eastAsia="ja-JP"/>
        </w:rPr>
        <w:t>の</w:t>
      </w:r>
      <w:r>
        <w:rPr>
          <w:lang w:eastAsia="zh-TW"/>
        </w:rPr>
        <w:t>全額</w:t>
      </w:r>
      <w:r>
        <w:rPr>
          <w:lang w:eastAsia="ja-JP"/>
        </w:rPr>
        <w:t>の</w:t>
      </w:r>
      <w:r>
        <w:rPr>
          <w:lang w:eastAsia="zh-TW"/>
        </w:rPr>
        <w:t xml:space="preserve"> 10% </w:t>
      </w:r>
      <w:r>
        <w:rPr>
          <w:lang w:eastAsia="ja-JP"/>
        </w:rPr>
        <w:t>に</w:t>
      </w:r>
      <w:r>
        <w:rPr>
          <w:lang w:eastAsia="zh-TW"/>
        </w:rPr>
        <w:t>相当</w:t>
      </w:r>
      <w:r>
        <w:rPr>
          <w:lang w:eastAsia="ja-JP"/>
        </w:rPr>
        <w:t>する</w:t>
      </w:r>
      <w:r>
        <w:rPr>
          <w:lang w:eastAsia="zh-TW"/>
        </w:rPr>
        <w:t>年額</w:t>
      </w:r>
      <w:r>
        <w:rPr>
          <w:lang w:eastAsia="ja-JP"/>
        </w:rPr>
        <w:t>コミットメント</w:t>
      </w:r>
      <w:r>
        <w:rPr>
          <w:lang w:eastAsia="zh-TW"/>
        </w:rPr>
        <w:t xml:space="preserve"> </w:t>
      </w:r>
      <w:r>
        <w:rPr>
          <w:lang w:eastAsia="ja-JP"/>
        </w:rPr>
        <w:t>クレジットが</w:t>
      </w:r>
      <w:r>
        <w:rPr>
          <w:lang w:eastAsia="zh-TW"/>
        </w:rPr>
        <w:t>、</w:t>
      </w:r>
      <w:r>
        <w:rPr>
          <w:lang w:eastAsia="zh-TW"/>
        </w:rPr>
        <w:t xml:space="preserve">1 </w:t>
      </w:r>
      <w:r>
        <w:rPr>
          <w:lang w:eastAsia="zh-TW"/>
        </w:rPr>
        <w:t>回</w:t>
      </w:r>
      <w:r>
        <w:rPr>
          <w:lang w:eastAsia="ja-JP"/>
        </w:rPr>
        <w:t>に</w:t>
      </w:r>
      <w:r>
        <w:rPr>
          <w:lang w:eastAsia="zh-TW"/>
        </w:rPr>
        <w:t>限</w:t>
      </w:r>
      <w:r>
        <w:rPr>
          <w:lang w:eastAsia="ja-JP"/>
        </w:rPr>
        <w:t>り</w:t>
      </w:r>
      <w:r>
        <w:rPr>
          <w:lang w:eastAsia="zh-TW"/>
        </w:rPr>
        <w:t>提供</w:t>
      </w:r>
      <w:r>
        <w:rPr>
          <w:lang w:eastAsia="ja-JP"/>
        </w:rPr>
        <w:t>されます</w:t>
      </w:r>
      <w:r>
        <w:rPr>
          <w:lang w:eastAsia="zh-TW"/>
        </w:rPr>
        <w:t>。</w:t>
      </w:r>
      <w:r>
        <w:rPr>
          <w:lang w:eastAsia="zh-TW"/>
        </w:rPr>
        <w:t xml:space="preserve">CPP </w:t>
      </w:r>
      <w:r>
        <w:rPr>
          <w:lang w:eastAsia="ja-JP"/>
        </w:rPr>
        <w:t>のシリーズ</w:t>
      </w:r>
      <w:r>
        <w:rPr>
          <w:lang w:eastAsia="zh-TW"/>
        </w:rPr>
        <w:t xml:space="preserve"> A SKU </w:t>
      </w:r>
      <w:r>
        <w:rPr>
          <w:lang w:eastAsia="ja-JP"/>
        </w:rPr>
        <w:t>は</w:t>
      </w:r>
      <w:r>
        <w:rPr>
          <w:lang w:eastAsia="zh-TW"/>
        </w:rPr>
        <w:t>、</w:t>
      </w:r>
      <w:r>
        <w:rPr>
          <w:lang w:eastAsia="ja-JP"/>
        </w:rPr>
        <w:t>このクレジット</w:t>
      </w:r>
      <w:r>
        <w:rPr>
          <w:lang w:eastAsia="zh-TW"/>
        </w:rPr>
        <w:t xml:space="preserve"> </w:t>
      </w:r>
      <w:r>
        <w:rPr>
          <w:lang w:eastAsia="ja-JP"/>
        </w:rPr>
        <w:t>プロモーションの</w:t>
      </w:r>
      <w:r>
        <w:rPr>
          <w:lang w:eastAsia="zh-TW"/>
        </w:rPr>
        <w:t>対象</w:t>
      </w:r>
      <w:r>
        <w:rPr>
          <w:lang w:eastAsia="ja-JP"/>
        </w:rPr>
        <w:t>とはなりません</w:t>
      </w:r>
      <w:r>
        <w:rPr>
          <w:lang w:eastAsia="zh-TW"/>
        </w:rPr>
        <w:t>。年額</w:t>
      </w:r>
      <w:r>
        <w:rPr>
          <w:lang w:eastAsia="ja-JP"/>
        </w:rPr>
        <w:t>コミットメント</w:t>
      </w:r>
      <w:r>
        <w:rPr>
          <w:lang w:eastAsia="zh-TW"/>
        </w:rPr>
        <w:t xml:space="preserve"> </w:t>
      </w:r>
      <w:r>
        <w:rPr>
          <w:lang w:eastAsia="ja-JP"/>
        </w:rPr>
        <w:t>クレジットは</w:t>
      </w:r>
      <w:r>
        <w:rPr>
          <w:lang w:eastAsia="zh-TW"/>
        </w:rPr>
        <w:t>、</w:t>
      </w:r>
      <w:r>
        <w:rPr>
          <w:lang w:eastAsia="ja-JP"/>
        </w:rPr>
        <w:t>マイクロソフト</w:t>
      </w:r>
      <w:r>
        <w:rPr>
          <w:lang w:eastAsia="zh-TW"/>
        </w:rPr>
        <w:t xml:space="preserve"> (</w:t>
      </w:r>
      <w:r>
        <w:rPr>
          <w:lang w:eastAsia="ja-JP"/>
        </w:rPr>
        <w:t>または</w:t>
      </w:r>
      <w:r>
        <w:rPr>
          <w:lang w:eastAsia="zh-TW"/>
        </w:rPr>
        <w:t>該当</w:t>
      </w:r>
      <w:r>
        <w:rPr>
          <w:lang w:eastAsia="ja-JP"/>
        </w:rPr>
        <w:t>する</w:t>
      </w:r>
      <w:r>
        <w:rPr>
          <w:lang w:eastAsia="zh-TW"/>
        </w:rPr>
        <w:t>場合</w:t>
      </w:r>
      <w:r>
        <w:rPr>
          <w:lang w:eastAsia="ja-JP"/>
        </w:rPr>
        <w:t>はお</w:t>
      </w:r>
      <w:r>
        <w:rPr>
          <w:lang w:eastAsia="zh-TW"/>
        </w:rPr>
        <w:t>客様</w:t>
      </w:r>
      <w:r>
        <w:rPr>
          <w:lang w:eastAsia="ja-JP"/>
        </w:rPr>
        <w:t>のリセラー</w:t>
      </w:r>
      <w:r>
        <w:rPr>
          <w:lang w:eastAsia="zh-TW"/>
        </w:rPr>
        <w:t xml:space="preserve">) </w:t>
      </w:r>
      <w:r>
        <w:rPr>
          <w:lang w:eastAsia="ja-JP"/>
        </w:rPr>
        <w:t>によって</w:t>
      </w:r>
      <w:r>
        <w:rPr>
          <w:lang w:eastAsia="zh-TW"/>
        </w:rPr>
        <w:t>、最後</w:t>
      </w:r>
      <w:r>
        <w:rPr>
          <w:lang w:eastAsia="ja-JP"/>
        </w:rPr>
        <w:t>の</w:t>
      </w:r>
      <w:r>
        <w:rPr>
          <w:lang w:eastAsia="zh-TW"/>
        </w:rPr>
        <w:t>対象</w:t>
      </w:r>
      <w:r>
        <w:rPr>
          <w:lang w:eastAsia="ja-JP"/>
        </w:rPr>
        <w:t>となる</w:t>
      </w:r>
      <w:r>
        <w:rPr>
          <w:lang w:eastAsia="zh-TW"/>
        </w:rPr>
        <w:t>購入</w:t>
      </w:r>
      <w:r>
        <w:rPr>
          <w:lang w:eastAsia="ja-JP"/>
        </w:rPr>
        <w:t>から</w:t>
      </w:r>
      <w:r>
        <w:rPr>
          <w:lang w:eastAsia="zh-TW"/>
        </w:rPr>
        <w:t xml:space="preserve"> 60 </w:t>
      </w:r>
      <w:r>
        <w:rPr>
          <w:lang w:eastAsia="zh-TW"/>
        </w:rPr>
        <w:t>日以内</w:t>
      </w:r>
      <w:r>
        <w:rPr>
          <w:lang w:eastAsia="ja-JP"/>
        </w:rPr>
        <w:t>にお</w:t>
      </w:r>
      <w:r>
        <w:rPr>
          <w:lang w:eastAsia="zh-TW"/>
        </w:rPr>
        <w:t>客様</w:t>
      </w:r>
      <w:r>
        <w:rPr>
          <w:lang w:eastAsia="ja-JP"/>
        </w:rPr>
        <w:t>の</w:t>
      </w:r>
      <w:r>
        <w:rPr>
          <w:lang w:eastAsia="zh-TW"/>
        </w:rPr>
        <w:t>年額</w:t>
      </w:r>
      <w:r>
        <w:rPr>
          <w:lang w:eastAsia="ja-JP"/>
        </w:rPr>
        <w:t>コミットメントの</w:t>
      </w:r>
      <w:r>
        <w:rPr>
          <w:lang w:eastAsia="zh-TW"/>
        </w:rPr>
        <w:t>残高</w:t>
      </w:r>
      <w:r>
        <w:rPr>
          <w:lang w:eastAsia="ja-JP"/>
        </w:rPr>
        <w:t>に</w:t>
      </w:r>
      <w:r>
        <w:rPr>
          <w:lang w:eastAsia="zh-TW"/>
        </w:rPr>
        <w:t>追加</w:t>
      </w:r>
      <w:r>
        <w:rPr>
          <w:lang w:eastAsia="ja-JP"/>
        </w:rPr>
        <w:t>されます</w:t>
      </w:r>
      <w:r>
        <w:rPr>
          <w:lang w:eastAsia="zh-TW"/>
        </w:rPr>
        <w:t>。</w:t>
      </w:r>
      <w:r>
        <w:rPr>
          <w:lang w:eastAsia="ja-JP"/>
        </w:rPr>
        <w:t>お</w:t>
      </w:r>
      <w:r>
        <w:rPr>
          <w:lang w:eastAsia="zh-TW"/>
        </w:rPr>
        <w:t>客様</w:t>
      </w:r>
      <w:r>
        <w:rPr>
          <w:lang w:eastAsia="ja-JP"/>
        </w:rPr>
        <w:t>が</w:t>
      </w:r>
      <w:r>
        <w:rPr>
          <w:lang w:eastAsia="zh-TW"/>
        </w:rPr>
        <w:t>次</w:t>
      </w:r>
      <w:r>
        <w:rPr>
          <w:lang w:eastAsia="ja-JP"/>
        </w:rPr>
        <w:t>の</w:t>
      </w:r>
      <w:r>
        <w:rPr>
          <w:lang w:eastAsia="zh-TW"/>
        </w:rPr>
        <w:t>加入契約応当日</w:t>
      </w:r>
      <w:r>
        <w:rPr>
          <w:lang w:eastAsia="ja-JP"/>
        </w:rPr>
        <w:t>までに</w:t>
      </w:r>
      <w:r>
        <w:rPr>
          <w:lang w:eastAsia="zh-TW"/>
        </w:rPr>
        <w:t>使用</w:t>
      </w:r>
      <w:r>
        <w:rPr>
          <w:lang w:eastAsia="ja-JP"/>
        </w:rPr>
        <w:t>しなかった</w:t>
      </w:r>
      <w:r>
        <w:rPr>
          <w:lang w:eastAsia="zh-TW"/>
        </w:rPr>
        <w:t>年額</w:t>
      </w:r>
      <w:r>
        <w:rPr>
          <w:lang w:eastAsia="ja-JP"/>
        </w:rPr>
        <w:t>コミットメント</w:t>
      </w:r>
      <w:r>
        <w:rPr>
          <w:lang w:eastAsia="zh-TW"/>
        </w:rPr>
        <w:t xml:space="preserve"> </w:t>
      </w:r>
      <w:r>
        <w:rPr>
          <w:lang w:eastAsia="ja-JP"/>
        </w:rPr>
        <w:t>クレジットの</w:t>
      </w:r>
      <w:r>
        <w:rPr>
          <w:lang w:eastAsia="zh-TW"/>
        </w:rPr>
        <w:t>部分</w:t>
      </w:r>
      <w:r>
        <w:rPr>
          <w:lang w:eastAsia="ja-JP"/>
        </w:rPr>
        <w:t>は</w:t>
      </w:r>
      <w:r>
        <w:rPr>
          <w:lang w:eastAsia="zh-TW"/>
        </w:rPr>
        <w:t>、期限切</w:t>
      </w:r>
      <w:r>
        <w:rPr>
          <w:lang w:eastAsia="ja-JP"/>
        </w:rPr>
        <w:t>れとなり</w:t>
      </w:r>
      <w:r>
        <w:rPr>
          <w:lang w:eastAsia="zh-TW"/>
        </w:rPr>
        <w:t>、失効</w:t>
      </w:r>
      <w:r>
        <w:rPr>
          <w:lang w:eastAsia="ja-JP"/>
        </w:rPr>
        <w:t>します</w:t>
      </w:r>
      <w:r>
        <w:rPr>
          <w:lang w:eastAsia="zh-TW"/>
        </w:rPr>
        <w:t>。</w:t>
      </w:r>
    </w:p>
    <w:p w:rsidR="00F87589" w:rsidRDefault="00295C93">
      <w:pPr>
        <w:pStyle w:val="ProductList-SectionHeading"/>
        <w:pageBreakBefore/>
        <w:outlineLvl w:val="0"/>
        <w:rPr>
          <w:lang w:eastAsia="ja-JP"/>
        </w:rPr>
      </w:pPr>
      <w:bookmarkStart w:id="433" w:name="_Sec899"/>
      <w:bookmarkEnd w:id="421"/>
      <w:r>
        <w:rPr>
          <w:lang w:eastAsia="ja-JP"/>
        </w:rPr>
        <w:lastRenderedPageBreak/>
        <w:t>付録</w:t>
      </w:r>
      <w:r>
        <w:rPr>
          <w:lang w:eastAsia="ja-JP"/>
        </w:rPr>
        <w:t xml:space="preserve"> F – </w:t>
      </w:r>
      <w:r>
        <w:rPr>
          <w:lang w:eastAsia="ja-JP"/>
        </w:rPr>
        <w:t>ストレージ</w:t>
      </w:r>
      <w:r>
        <w:rPr>
          <w:lang w:eastAsia="ja-JP"/>
        </w:rPr>
        <w:t xml:space="preserve"> </w:t>
      </w:r>
      <w:r>
        <w:rPr>
          <w:lang w:eastAsia="ja-JP"/>
        </w:rPr>
        <w:t>アレイ条件</w:t>
      </w:r>
      <w:r>
        <w:fldChar w:fldCharType="begin"/>
      </w:r>
      <w:r>
        <w:rPr>
          <w:lang w:eastAsia="ja-JP"/>
        </w:rPr>
        <w:instrText xml:space="preserve"> TC "</w:instrText>
      </w:r>
      <w:bookmarkStart w:id="434" w:name="_Toc452104368"/>
      <w:r>
        <w:rPr>
          <w:lang w:eastAsia="ja-JP"/>
        </w:rPr>
        <w:instrText>付録</w:instrText>
      </w:r>
      <w:r>
        <w:rPr>
          <w:lang w:eastAsia="ja-JP"/>
        </w:rPr>
        <w:instrText xml:space="preserve"> F – </w:instrText>
      </w:r>
      <w:r>
        <w:rPr>
          <w:lang w:eastAsia="ja-JP"/>
        </w:rPr>
        <w:instrText>ストレージ</w:instrText>
      </w:r>
      <w:r>
        <w:rPr>
          <w:lang w:eastAsia="ja-JP"/>
        </w:rPr>
        <w:instrText xml:space="preserve"> </w:instrText>
      </w:r>
      <w:r>
        <w:rPr>
          <w:lang w:eastAsia="ja-JP"/>
        </w:rPr>
        <w:instrText>アレイ条件</w:instrText>
      </w:r>
      <w:bookmarkEnd w:id="434"/>
      <w:r>
        <w:rPr>
          <w:lang w:eastAsia="ja-JP"/>
        </w:rPr>
        <w:instrText>" \l 1</w:instrText>
      </w:r>
      <w:r>
        <w:fldChar w:fldCharType="end"/>
      </w:r>
    </w:p>
    <w:p w:rsidR="00F87589" w:rsidRDefault="00295C93">
      <w:pPr>
        <w:pStyle w:val="ProductList-Offering1Heading"/>
        <w:outlineLvl w:val="1"/>
        <w:rPr>
          <w:lang w:eastAsia="zh-TW"/>
        </w:rPr>
      </w:pPr>
      <w:bookmarkStart w:id="435" w:name="_Sec900"/>
      <w:r>
        <w:rPr>
          <w:lang w:eastAsia="zh-TW"/>
        </w:rPr>
        <w:t>提供状況</w:t>
      </w:r>
      <w:bookmarkEnd w:id="435"/>
      <w:r>
        <w:fldChar w:fldCharType="begin"/>
      </w:r>
      <w:r>
        <w:rPr>
          <w:lang w:eastAsia="zh-TW"/>
        </w:rPr>
        <w:instrText xml:space="preserve"> TC "</w:instrText>
      </w:r>
      <w:bookmarkStart w:id="436" w:name="_Toc452104369"/>
      <w:r>
        <w:rPr>
          <w:lang w:eastAsia="zh-TW"/>
        </w:rPr>
        <w:instrText>提供状況</w:instrText>
      </w:r>
      <w:bookmarkEnd w:id="436"/>
      <w:r>
        <w:rPr>
          <w:lang w:eastAsia="zh-TW"/>
        </w:rPr>
        <w:instrText>" \l 2</w:instrText>
      </w:r>
      <w:r>
        <w:fldChar w:fldCharType="end"/>
      </w:r>
    </w:p>
    <w:p w:rsidR="00F87589" w:rsidRDefault="00295C93">
      <w:pPr>
        <w:pStyle w:val="ProductList-Body"/>
        <w:rPr>
          <w:lang w:eastAsia="zh-TW"/>
        </w:rPr>
      </w:pPr>
      <w:r>
        <w:rPr>
          <w:lang w:eastAsia="ja-JP"/>
        </w:rPr>
        <w:t>ストレージ</w:t>
      </w:r>
      <w:r>
        <w:rPr>
          <w:lang w:eastAsia="zh-TW"/>
        </w:rPr>
        <w:t xml:space="preserve"> </w:t>
      </w:r>
      <w:r>
        <w:rPr>
          <w:lang w:eastAsia="ja-JP"/>
        </w:rPr>
        <w:t>アレイは</w:t>
      </w:r>
      <w:r>
        <w:rPr>
          <w:lang w:eastAsia="zh-TW"/>
        </w:rPr>
        <w:t>以下</w:t>
      </w:r>
      <w:r>
        <w:rPr>
          <w:lang w:eastAsia="ja-JP"/>
        </w:rPr>
        <w:t>の</w:t>
      </w:r>
      <w:r>
        <w:rPr>
          <w:lang w:eastAsia="zh-TW"/>
        </w:rPr>
        <w:t>地域</w:t>
      </w:r>
      <w:r>
        <w:rPr>
          <w:lang w:eastAsia="ja-JP"/>
        </w:rPr>
        <w:t>でのみ</w:t>
      </w:r>
      <w:r>
        <w:rPr>
          <w:lang w:eastAsia="zh-TW"/>
        </w:rPr>
        <w:t>提供</w:t>
      </w:r>
      <w:r>
        <w:rPr>
          <w:lang w:eastAsia="ja-JP"/>
        </w:rPr>
        <w:t>されます</w:t>
      </w:r>
      <w:r>
        <w:rPr>
          <w:lang w:eastAsia="zh-TW"/>
        </w:rPr>
        <w:t>。</w:t>
      </w:r>
      <w:r>
        <w:rPr>
          <w:lang w:eastAsia="ja-JP"/>
        </w:rPr>
        <w:t>オーストラリア</w:t>
      </w:r>
      <w:r>
        <w:rPr>
          <w:lang w:eastAsia="zh-TW"/>
        </w:rPr>
        <w:t>、</w:t>
      </w:r>
      <w:r>
        <w:rPr>
          <w:lang w:eastAsia="ja-JP"/>
        </w:rPr>
        <w:t>オーストリア</w:t>
      </w:r>
      <w:r>
        <w:rPr>
          <w:lang w:eastAsia="zh-TW"/>
        </w:rPr>
        <w:t>、</w:t>
      </w:r>
      <w:r>
        <w:rPr>
          <w:lang w:eastAsia="ja-JP"/>
        </w:rPr>
        <w:t>バーレーン</w:t>
      </w:r>
      <w:r>
        <w:rPr>
          <w:lang w:eastAsia="zh-TW"/>
        </w:rPr>
        <w:t>、</w:t>
      </w:r>
      <w:r>
        <w:rPr>
          <w:lang w:eastAsia="ja-JP"/>
        </w:rPr>
        <w:t>ベルギー</w:t>
      </w:r>
      <w:r>
        <w:rPr>
          <w:lang w:eastAsia="zh-TW"/>
        </w:rPr>
        <w:t>、</w:t>
      </w:r>
      <w:r>
        <w:rPr>
          <w:lang w:eastAsia="ja-JP"/>
        </w:rPr>
        <w:t>ブラジル</w:t>
      </w:r>
      <w:r>
        <w:rPr>
          <w:lang w:eastAsia="zh-TW"/>
        </w:rPr>
        <w:t>、</w:t>
      </w:r>
      <w:r>
        <w:rPr>
          <w:lang w:eastAsia="ja-JP"/>
        </w:rPr>
        <w:t>カナダ</w:t>
      </w:r>
      <w:r>
        <w:rPr>
          <w:lang w:eastAsia="zh-TW"/>
        </w:rPr>
        <w:t>、</w:t>
      </w:r>
      <w:r>
        <w:rPr>
          <w:lang w:eastAsia="ja-JP"/>
        </w:rPr>
        <w:t>チリ</w:t>
      </w:r>
      <w:r>
        <w:rPr>
          <w:lang w:eastAsia="zh-TW"/>
        </w:rPr>
        <w:t>、</w:t>
      </w:r>
      <w:r>
        <w:rPr>
          <w:lang w:eastAsia="ja-JP"/>
        </w:rPr>
        <w:t>コロンビア</w:t>
      </w:r>
      <w:r>
        <w:rPr>
          <w:lang w:eastAsia="zh-TW"/>
        </w:rPr>
        <w:t>、</w:t>
      </w:r>
      <w:r>
        <w:rPr>
          <w:lang w:eastAsia="ja-JP"/>
        </w:rPr>
        <w:t>チェコ</w:t>
      </w:r>
      <w:r>
        <w:rPr>
          <w:lang w:eastAsia="zh-TW"/>
        </w:rPr>
        <w:t>共和国、</w:t>
      </w:r>
      <w:r>
        <w:rPr>
          <w:lang w:eastAsia="ja-JP"/>
        </w:rPr>
        <w:t>デンマーク</w:t>
      </w:r>
      <w:r>
        <w:rPr>
          <w:lang w:eastAsia="zh-TW"/>
        </w:rPr>
        <w:t>、</w:t>
      </w:r>
      <w:r>
        <w:rPr>
          <w:lang w:eastAsia="ja-JP"/>
        </w:rPr>
        <w:t>エジプト</w:t>
      </w:r>
      <w:r>
        <w:rPr>
          <w:lang w:eastAsia="zh-TW"/>
        </w:rPr>
        <w:t>、</w:t>
      </w:r>
      <w:r>
        <w:rPr>
          <w:lang w:eastAsia="ja-JP"/>
        </w:rPr>
        <w:t>フィンランド</w:t>
      </w:r>
      <w:r>
        <w:rPr>
          <w:lang w:eastAsia="zh-TW"/>
        </w:rPr>
        <w:t>、</w:t>
      </w:r>
      <w:r>
        <w:rPr>
          <w:lang w:eastAsia="ja-JP"/>
        </w:rPr>
        <w:t>フランス</w:t>
      </w:r>
      <w:r>
        <w:rPr>
          <w:lang w:eastAsia="zh-TW"/>
        </w:rPr>
        <w:t>、</w:t>
      </w:r>
      <w:r>
        <w:rPr>
          <w:lang w:eastAsia="ja-JP"/>
        </w:rPr>
        <w:t>ドイツ</w:t>
      </w:r>
      <w:r>
        <w:rPr>
          <w:lang w:eastAsia="zh-TW"/>
        </w:rPr>
        <w:t>、</w:t>
      </w:r>
      <w:r>
        <w:rPr>
          <w:lang w:eastAsia="ja-JP"/>
        </w:rPr>
        <w:t>ギリシャ</w:t>
      </w:r>
      <w:r>
        <w:rPr>
          <w:lang w:eastAsia="zh-TW"/>
        </w:rPr>
        <w:t>、香港、</w:t>
      </w:r>
      <w:r>
        <w:rPr>
          <w:lang w:eastAsia="ja-JP"/>
        </w:rPr>
        <w:t>ハンガリー</w:t>
      </w:r>
      <w:r>
        <w:rPr>
          <w:lang w:eastAsia="zh-TW"/>
        </w:rPr>
        <w:t>、</w:t>
      </w:r>
      <w:r>
        <w:rPr>
          <w:lang w:eastAsia="ja-JP"/>
        </w:rPr>
        <w:t>アイスランド</w:t>
      </w:r>
      <w:r>
        <w:rPr>
          <w:lang w:eastAsia="zh-TW"/>
        </w:rPr>
        <w:t>、</w:t>
      </w:r>
      <w:r>
        <w:rPr>
          <w:lang w:eastAsia="ja-JP"/>
        </w:rPr>
        <w:t>インド</w:t>
      </w:r>
      <w:r>
        <w:rPr>
          <w:lang w:eastAsia="zh-TW"/>
        </w:rPr>
        <w:t>、</w:t>
      </w:r>
      <w:r>
        <w:rPr>
          <w:lang w:eastAsia="ja-JP"/>
        </w:rPr>
        <w:t>インドネシア</w:t>
      </w:r>
      <w:r>
        <w:rPr>
          <w:lang w:eastAsia="zh-TW"/>
        </w:rPr>
        <w:t>、</w:t>
      </w:r>
      <w:r>
        <w:rPr>
          <w:lang w:eastAsia="ja-JP"/>
        </w:rPr>
        <w:t>アイルランド</w:t>
      </w:r>
      <w:r>
        <w:rPr>
          <w:lang w:eastAsia="zh-TW"/>
        </w:rPr>
        <w:t>、</w:t>
      </w:r>
      <w:r>
        <w:rPr>
          <w:lang w:eastAsia="ja-JP"/>
        </w:rPr>
        <w:t>イスラエル</w:t>
      </w:r>
      <w:r>
        <w:rPr>
          <w:lang w:eastAsia="zh-TW"/>
        </w:rPr>
        <w:t>、</w:t>
      </w:r>
      <w:r>
        <w:rPr>
          <w:lang w:eastAsia="ja-JP"/>
        </w:rPr>
        <w:t>イタリア</w:t>
      </w:r>
      <w:r>
        <w:rPr>
          <w:lang w:eastAsia="zh-TW"/>
        </w:rPr>
        <w:t>、日本、</w:t>
      </w:r>
      <w:r>
        <w:rPr>
          <w:lang w:eastAsia="ja-JP"/>
        </w:rPr>
        <w:t>ケニア</w:t>
      </w:r>
      <w:r>
        <w:rPr>
          <w:lang w:eastAsia="zh-TW"/>
        </w:rPr>
        <w:t>、</w:t>
      </w:r>
      <w:r>
        <w:rPr>
          <w:lang w:eastAsia="ja-JP"/>
        </w:rPr>
        <w:t>クウェート</w:t>
      </w:r>
      <w:r>
        <w:rPr>
          <w:lang w:eastAsia="zh-TW"/>
        </w:rPr>
        <w:t>、</w:t>
      </w:r>
      <w:r>
        <w:rPr>
          <w:lang w:eastAsia="ja-JP"/>
        </w:rPr>
        <w:t>マカオ</w:t>
      </w:r>
      <w:r>
        <w:rPr>
          <w:lang w:eastAsia="zh-TW"/>
        </w:rPr>
        <w:t>、</w:t>
      </w:r>
      <w:r>
        <w:rPr>
          <w:lang w:eastAsia="ja-JP"/>
        </w:rPr>
        <w:t>マレーシア</w:t>
      </w:r>
      <w:r>
        <w:rPr>
          <w:lang w:eastAsia="zh-TW"/>
        </w:rPr>
        <w:t>、</w:t>
      </w:r>
      <w:r>
        <w:rPr>
          <w:lang w:eastAsia="ja-JP"/>
        </w:rPr>
        <w:t>メキシコ</w:t>
      </w:r>
      <w:r>
        <w:rPr>
          <w:lang w:eastAsia="zh-TW"/>
        </w:rPr>
        <w:t>、</w:t>
      </w:r>
      <w:r>
        <w:rPr>
          <w:lang w:eastAsia="ja-JP"/>
        </w:rPr>
        <w:t>オランダ</w:t>
      </w:r>
      <w:r>
        <w:rPr>
          <w:lang w:eastAsia="zh-TW"/>
        </w:rPr>
        <w:t>、</w:t>
      </w:r>
      <w:r>
        <w:rPr>
          <w:lang w:eastAsia="ja-JP"/>
        </w:rPr>
        <w:t>ニュージーランド</w:t>
      </w:r>
      <w:r>
        <w:rPr>
          <w:lang w:eastAsia="zh-TW"/>
        </w:rPr>
        <w:t>、</w:t>
      </w:r>
      <w:r>
        <w:rPr>
          <w:lang w:eastAsia="ja-JP"/>
        </w:rPr>
        <w:t>ナイジェリア</w:t>
      </w:r>
      <w:r>
        <w:rPr>
          <w:lang w:eastAsia="zh-TW"/>
        </w:rPr>
        <w:t>、</w:t>
      </w:r>
      <w:r>
        <w:rPr>
          <w:lang w:eastAsia="ja-JP"/>
        </w:rPr>
        <w:t>ノルウェー</w:t>
      </w:r>
      <w:r>
        <w:rPr>
          <w:lang w:eastAsia="zh-TW"/>
        </w:rPr>
        <w:t>、</w:t>
      </w:r>
      <w:r>
        <w:rPr>
          <w:lang w:eastAsia="ja-JP"/>
        </w:rPr>
        <w:t>ペルー</w:t>
      </w:r>
      <w:r>
        <w:rPr>
          <w:lang w:eastAsia="zh-TW"/>
        </w:rPr>
        <w:t>、</w:t>
      </w:r>
      <w:r>
        <w:rPr>
          <w:lang w:eastAsia="ja-JP"/>
        </w:rPr>
        <w:t>フィリピン</w:t>
      </w:r>
      <w:r>
        <w:rPr>
          <w:lang w:eastAsia="zh-TW"/>
        </w:rPr>
        <w:t>、</w:t>
      </w:r>
      <w:r>
        <w:rPr>
          <w:lang w:eastAsia="ja-JP"/>
        </w:rPr>
        <w:t>ポーランド</w:t>
      </w:r>
      <w:r>
        <w:rPr>
          <w:lang w:eastAsia="zh-TW"/>
        </w:rPr>
        <w:t>、</w:t>
      </w:r>
      <w:r>
        <w:rPr>
          <w:lang w:eastAsia="ja-JP"/>
        </w:rPr>
        <w:t>ポルトガル</w:t>
      </w:r>
      <w:r>
        <w:rPr>
          <w:lang w:eastAsia="zh-TW"/>
        </w:rPr>
        <w:t>、</w:t>
      </w:r>
      <w:r>
        <w:rPr>
          <w:lang w:eastAsia="ja-JP"/>
        </w:rPr>
        <w:t>プエルトリコ</w:t>
      </w:r>
      <w:r>
        <w:rPr>
          <w:lang w:eastAsia="zh-TW"/>
        </w:rPr>
        <w:t>、</w:t>
      </w:r>
      <w:r>
        <w:rPr>
          <w:lang w:eastAsia="ja-JP"/>
        </w:rPr>
        <w:t>カタール</w:t>
      </w:r>
      <w:r>
        <w:rPr>
          <w:lang w:eastAsia="zh-TW"/>
        </w:rPr>
        <w:t>、</w:t>
      </w:r>
      <w:r>
        <w:rPr>
          <w:lang w:eastAsia="ja-JP"/>
        </w:rPr>
        <w:t>ルーマニア</w:t>
      </w:r>
      <w:r>
        <w:rPr>
          <w:lang w:eastAsia="zh-TW"/>
        </w:rPr>
        <w:t>、</w:t>
      </w:r>
      <w:r>
        <w:rPr>
          <w:lang w:eastAsia="ja-JP"/>
        </w:rPr>
        <w:t>ロシア</w:t>
      </w:r>
      <w:r>
        <w:rPr>
          <w:lang w:eastAsia="zh-TW"/>
        </w:rPr>
        <w:t>、</w:t>
      </w:r>
      <w:r>
        <w:rPr>
          <w:lang w:eastAsia="ja-JP"/>
        </w:rPr>
        <w:t>サウジアラビア</w:t>
      </w:r>
      <w:r>
        <w:rPr>
          <w:lang w:eastAsia="zh-TW"/>
        </w:rPr>
        <w:t>、</w:t>
      </w:r>
      <w:r>
        <w:rPr>
          <w:lang w:eastAsia="ja-JP"/>
        </w:rPr>
        <w:t>シンガポール</w:t>
      </w:r>
      <w:r>
        <w:rPr>
          <w:lang w:eastAsia="zh-TW"/>
        </w:rPr>
        <w:t>、</w:t>
      </w:r>
      <w:r>
        <w:rPr>
          <w:lang w:eastAsia="ja-JP"/>
        </w:rPr>
        <w:t>スロバキア</w:t>
      </w:r>
      <w:r>
        <w:rPr>
          <w:lang w:eastAsia="zh-TW"/>
        </w:rPr>
        <w:t>、</w:t>
      </w:r>
      <w:r>
        <w:rPr>
          <w:lang w:eastAsia="ja-JP"/>
        </w:rPr>
        <w:t>スロベニア</w:t>
      </w:r>
      <w:r>
        <w:rPr>
          <w:lang w:eastAsia="zh-TW"/>
        </w:rPr>
        <w:t>、南</w:t>
      </w:r>
      <w:r>
        <w:rPr>
          <w:lang w:eastAsia="ja-JP"/>
        </w:rPr>
        <w:t>アフリカ</w:t>
      </w:r>
      <w:r>
        <w:rPr>
          <w:lang w:eastAsia="zh-TW"/>
        </w:rPr>
        <w:t>、</w:t>
      </w:r>
      <w:r>
        <w:rPr>
          <w:lang w:eastAsia="ja-JP"/>
        </w:rPr>
        <w:t>スペイン</w:t>
      </w:r>
      <w:r>
        <w:rPr>
          <w:lang w:eastAsia="zh-TW"/>
        </w:rPr>
        <w:t>、韓国、</w:t>
      </w:r>
      <w:r>
        <w:rPr>
          <w:lang w:eastAsia="ja-JP"/>
        </w:rPr>
        <w:t>スリランカ</w:t>
      </w:r>
      <w:r>
        <w:rPr>
          <w:lang w:eastAsia="zh-TW"/>
        </w:rPr>
        <w:t>、</w:t>
      </w:r>
      <w:r>
        <w:rPr>
          <w:lang w:eastAsia="ja-JP"/>
        </w:rPr>
        <w:t>スウェーデン</w:t>
      </w:r>
      <w:r>
        <w:rPr>
          <w:lang w:eastAsia="zh-TW"/>
        </w:rPr>
        <w:t>、</w:t>
      </w:r>
      <w:r>
        <w:rPr>
          <w:lang w:eastAsia="ja-JP"/>
        </w:rPr>
        <w:t>スイス</w:t>
      </w:r>
      <w:r>
        <w:rPr>
          <w:lang w:eastAsia="zh-TW"/>
        </w:rPr>
        <w:t>、台湾、</w:t>
      </w:r>
      <w:r>
        <w:rPr>
          <w:lang w:eastAsia="ja-JP"/>
        </w:rPr>
        <w:t>タイ</w:t>
      </w:r>
      <w:r>
        <w:rPr>
          <w:lang w:eastAsia="zh-TW"/>
        </w:rPr>
        <w:t>、</w:t>
      </w:r>
      <w:r>
        <w:rPr>
          <w:lang w:eastAsia="ja-JP"/>
        </w:rPr>
        <w:t>トルコ</w:t>
      </w:r>
      <w:r>
        <w:rPr>
          <w:lang w:eastAsia="zh-TW"/>
        </w:rPr>
        <w:t>、</w:t>
      </w:r>
      <w:r>
        <w:rPr>
          <w:lang w:eastAsia="ja-JP"/>
        </w:rPr>
        <w:t>アラブ</w:t>
      </w:r>
      <w:r>
        <w:rPr>
          <w:lang w:eastAsia="zh-TW"/>
        </w:rPr>
        <w:t>首長国連邦、</w:t>
      </w:r>
      <w:r>
        <w:rPr>
          <w:lang w:eastAsia="ja-JP"/>
        </w:rPr>
        <w:t>ウクライナ</w:t>
      </w:r>
      <w:r>
        <w:rPr>
          <w:lang w:eastAsia="zh-TW"/>
        </w:rPr>
        <w:t>、英国、米国、</w:t>
      </w:r>
      <w:r>
        <w:rPr>
          <w:lang w:eastAsia="ja-JP"/>
        </w:rPr>
        <w:t>ベトナム</w:t>
      </w:r>
      <w:r>
        <w:rPr>
          <w:lang w:eastAsia="zh-TW"/>
        </w:rPr>
        <w:t>。</w:t>
      </w:r>
    </w:p>
    <w:p w:rsidR="00F87589" w:rsidRDefault="00295C93">
      <w:pPr>
        <w:pStyle w:val="ProductList-Offering1Heading"/>
        <w:outlineLvl w:val="1"/>
        <w:rPr>
          <w:lang w:eastAsia="ja-JP"/>
        </w:rPr>
      </w:pPr>
      <w:bookmarkStart w:id="437" w:name="_Sec901"/>
      <w:r>
        <w:rPr>
          <w:lang w:eastAsia="ja-JP"/>
        </w:rPr>
        <w:t>出荷および権原</w:t>
      </w:r>
      <w:bookmarkEnd w:id="437"/>
      <w:r>
        <w:fldChar w:fldCharType="begin"/>
      </w:r>
      <w:r>
        <w:rPr>
          <w:lang w:eastAsia="ja-JP"/>
        </w:rPr>
        <w:instrText xml:space="preserve"> TC "</w:instrText>
      </w:r>
      <w:bookmarkStart w:id="438" w:name="_Toc452104370"/>
      <w:r>
        <w:rPr>
          <w:lang w:eastAsia="ja-JP"/>
        </w:rPr>
        <w:instrText>出荷および権原</w:instrText>
      </w:r>
      <w:bookmarkEnd w:id="438"/>
      <w:r>
        <w:rPr>
          <w:lang w:eastAsia="ja-JP"/>
        </w:rPr>
        <w:instrText>" \l 2</w:instrText>
      </w:r>
      <w:r>
        <w:fldChar w:fldCharType="end"/>
      </w:r>
    </w:p>
    <w:p w:rsidR="00F87589" w:rsidRDefault="00295C93">
      <w:pPr>
        <w:pStyle w:val="ProductList-Body"/>
        <w:rPr>
          <w:lang w:eastAsia="zh-TW"/>
        </w:rPr>
      </w:pPr>
      <w:r>
        <w:rPr>
          <w:lang w:eastAsia="ja-JP"/>
        </w:rPr>
        <w:t>発注の出荷条件は次のとおりです。</w:t>
      </w:r>
      <w:r>
        <w:rPr>
          <w:lang w:eastAsia="ja-JP"/>
        </w:rPr>
        <w:t xml:space="preserve">(i) </w:t>
      </w:r>
      <w:r>
        <w:rPr>
          <w:lang w:eastAsia="ja-JP"/>
        </w:rPr>
        <w:t>運送人渡</w:t>
      </w:r>
      <w:r>
        <w:rPr>
          <w:lang w:eastAsia="ja-JP"/>
        </w:rPr>
        <w:t xml:space="preserve"> (FCA)</w:t>
      </w:r>
      <w:r>
        <w:rPr>
          <w:lang w:eastAsia="ja-JP"/>
        </w:rPr>
        <w:t>、供給者出荷指定地</w:t>
      </w:r>
      <w:r>
        <w:rPr>
          <w:lang w:eastAsia="ja-JP"/>
        </w:rPr>
        <w:t xml:space="preserve"> (Incoterms 2010 </w:t>
      </w:r>
      <w:r>
        <w:rPr>
          <w:lang w:eastAsia="ja-JP"/>
        </w:rPr>
        <w:t>の定義による</w:t>
      </w:r>
      <w:r>
        <w:rPr>
          <w:lang w:eastAsia="ja-JP"/>
        </w:rPr>
        <w:t>)</w:t>
      </w:r>
      <w:r>
        <w:rPr>
          <w:lang w:eastAsia="ja-JP"/>
        </w:rPr>
        <w:t>。</w:t>
      </w:r>
      <w:r>
        <w:rPr>
          <w:lang w:eastAsia="ja-JP"/>
        </w:rPr>
        <w:t xml:space="preserve">(ii) </w:t>
      </w:r>
      <w:r>
        <w:rPr>
          <w:lang w:eastAsia="ja-JP"/>
        </w:rPr>
        <w:t>マイクロソフトは運送費を前払で支払い、お客様に請求します。</w:t>
      </w:r>
      <w:r>
        <w:rPr>
          <w:lang w:eastAsia="zh-TW"/>
        </w:rPr>
        <w:t xml:space="preserve">(iii) </w:t>
      </w:r>
      <w:r>
        <w:rPr>
          <w:lang w:eastAsia="zh-TW"/>
        </w:rPr>
        <w:t>米国以外</w:t>
      </w:r>
      <w:r>
        <w:rPr>
          <w:lang w:eastAsia="ja-JP"/>
        </w:rPr>
        <w:t>への</w:t>
      </w:r>
      <w:r>
        <w:rPr>
          <w:lang w:eastAsia="zh-TW"/>
        </w:rPr>
        <w:t>出荷</w:t>
      </w:r>
      <w:r>
        <w:rPr>
          <w:lang w:eastAsia="ja-JP"/>
        </w:rPr>
        <w:t>の</w:t>
      </w:r>
      <w:r>
        <w:rPr>
          <w:lang w:eastAsia="zh-TW"/>
        </w:rPr>
        <w:t>場合、</w:t>
      </w:r>
      <w:r>
        <w:rPr>
          <w:lang w:eastAsia="ja-JP"/>
        </w:rPr>
        <w:t>お</w:t>
      </w:r>
      <w:r>
        <w:rPr>
          <w:lang w:eastAsia="zh-TW"/>
        </w:rPr>
        <w:t>客様</w:t>
      </w:r>
      <w:r>
        <w:rPr>
          <w:lang w:eastAsia="ja-JP"/>
        </w:rPr>
        <w:t>は</w:t>
      </w:r>
      <w:r>
        <w:rPr>
          <w:lang w:eastAsia="zh-TW"/>
        </w:rPr>
        <w:t>、物品</w:t>
      </w:r>
      <w:r>
        <w:rPr>
          <w:lang w:eastAsia="ja-JP"/>
        </w:rPr>
        <w:t>の</w:t>
      </w:r>
      <w:r>
        <w:rPr>
          <w:lang w:eastAsia="zh-TW"/>
        </w:rPr>
        <w:t>輸入向</w:t>
      </w:r>
      <w:r>
        <w:rPr>
          <w:lang w:eastAsia="ja-JP"/>
        </w:rPr>
        <w:t>け</w:t>
      </w:r>
      <w:r>
        <w:rPr>
          <w:lang w:eastAsia="zh-TW"/>
        </w:rPr>
        <w:t>通関手続</w:t>
      </w:r>
      <w:r>
        <w:rPr>
          <w:lang w:eastAsia="ja-JP"/>
        </w:rPr>
        <w:t>を</w:t>
      </w:r>
      <w:r>
        <w:rPr>
          <w:lang w:eastAsia="zh-TW"/>
        </w:rPr>
        <w:t>行</w:t>
      </w:r>
      <w:r>
        <w:rPr>
          <w:lang w:eastAsia="ja-JP"/>
        </w:rPr>
        <w:t>い</w:t>
      </w:r>
      <w:r>
        <w:rPr>
          <w:lang w:eastAsia="zh-TW"/>
        </w:rPr>
        <w:t>、関税、税金</w:t>
      </w:r>
      <w:r>
        <w:rPr>
          <w:lang w:eastAsia="ja-JP"/>
        </w:rPr>
        <w:t>およびその</w:t>
      </w:r>
      <w:r>
        <w:rPr>
          <w:lang w:eastAsia="zh-TW"/>
        </w:rPr>
        <w:t>他</w:t>
      </w:r>
      <w:r>
        <w:rPr>
          <w:lang w:eastAsia="ja-JP"/>
        </w:rPr>
        <w:t>の</w:t>
      </w:r>
      <w:r>
        <w:rPr>
          <w:lang w:eastAsia="zh-TW"/>
        </w:rPr>
        <w:t>通関手続費用</w:t>
      </w:r>
      <w:r>
        <w:rPr>
          <w:lang w:eastAsia="ja-JP"/>
        </w:rPr>
        <w:t>を</w:t>
      </w:r>
      <w:r>
        <w:rPr>
          <w:lang w:eastAsia="zh-TW"/>
        </w:rPr>
        <w:t>含</w:t>
      </w:r>
      <w:r>
        <w:rPr>
          <w:lang w:eastAsia="ja-JP"/>
        </w:rPr>
        <w:t>むすべての</w:t>
      </w:r>
      <w:r>
        <w:rPr>
          <w:lang w:eastAsia="zh-TW"/>
        </w:rPr>
        <w:t>輸入費用</w:t>
      </w:r>
      <w:r>
        <w:rPr>
          <w:lang w:eastAsia="ja-JP"/>
        </w:rPr>
        <w:t>を</w:t>
      </w:r>
      <w:r>
        <w:rPr>
          <w:lang w:eastAsia="zh-TW"/>
        </w:rPr>
        <w:t>支払</w:t>
      </w:r>
      <w:r>
        <w:rPr>
          <w:lang w:eastAsia="ja-JP"/>
        </w:rPr>
        <w:t>う</w:t>
      </w:r>
      <w:r>
        <w:rPr>
          <w:lang w:eastAsia="zh-TW"/>
        </w:rPr>
        <w:t>責任</w:t>
      </w:r>
      <w:r>
        <w:rPr>
          <w:lang w:eastAsia="ja-JP"/>
        </w:rPr>
        <w:t>を</w:t>
      </w:r>
      <w:r>
        <w:rPr>
          <w:lang w:eastAsia="zh-TW"/>
        </w:rPr>
        <w:t>負</w:t>
      </w:r>
      <w:r>
        <w:rPr>
          <w:lang w:eastAsia="ja-JP"/>
        </w:rPr>
        <w:t>います</w:t>
      </w:r>
      <w:r>
        <w:rPr>
          <w:lang w:eastAsia="zh-TW"/>
        </w:rPr>
        <w:t>。</w:t>
      </w:r>
      <w:r>
        <w:rPr>
          <w:lang w:eastAsia="ja-JP"/>
        </w:rPr>
        <w:t>マイクロソフトは</w:t>
      </w:r>
      <w:r>
        <w:rPr>
          <w:lang w:eastAsia="zh-TW"/>
        </w:rPr>
        <w:t>、</w:t>
      </w:r>
      <w:r>
        <w:rPr>
          <w:lang w:eastAsia="ja-JP"/>
        </w:rPr>
        <w:t>ストレージ</w:t>
      </w:r>
      <w:r>
        <w:rPr>
          <w:lang w:eastAsia="zh-TW"/>
        </w:rPr>
        <w:t xml:space="preserve"> </w:t>
      </w:r>
      <w:r>
        <w:rPr>
          <w:lang w:eastAsia="ja-JP"/>
        </w:rPr>
        <w:t>アレイをお</w:t>
      </w:r>
      <w:r>
        <w:rPr>
          <w:lang w:eastAsia="zh-TW"/>
        </w:rPr>
        <w:t>客様</w:t>
      </w:r>
      <w:r>
        <w:rPr>
          <w:lang w:eastAsia="ja-JP"/>
        </w:rPr>
        <w:t>に</w:t>
      </w:r>
      <w:r>
        <w:rPr>
          <w:lang w:eastAsia="zh-TW"/>
        </w:rPr>
        <w:t>無償</w:t>
      </w:r>
      <w:r>
        <w:rPr>
          <w:lang w:eastAsia="ja-JP"/>
        </w:rPr>
        <w:t>で</w:t>
      </w:r>
      <w:r>
        <w:rPr>
          <w:lang w:eastAsia="zh-TW"/>
        </w:rPr>
        <w:t>提供</w:t>
      </w:r>
      <w:r>
        <w:rPr>
          <w:lang w:eastAsia="ja-JP"/>
        </w:rPr>
        <w:t>し</w:t>
      </w:r>
      <w:r>
        <w:rPr>
          <w:lang w:eastAsia="zh-TW"/>
        </w:rPr>
        <w:t>、</w:t>
      </w:r>
      <w:r>
        <w:rPr>
          <w:lang w:eastAsia="ja-JP"/>
        </w:rPr>
        <w:t>ストレージ</w:t>
      </w:r>
      <w:r>
        <w:rPr>
          <w:lang w:eastAsia="zh-TW"/>
        </w:rPr>
        <w:t xml:space="preserve"> </w:t>
      </w:r>
      <w:r>
        <w:rPr>
          <w:lang w:eastAsia="ja-JP"/>
        </w:rPr>
        <w:t>アレイに</w:t>
      </w:r>
      <w:r>
        <w:rPr>
          <w:lang w:eastAsia="zh-TW"/>
        </w:rPr>
        <w:t>対</w:t>
      </w:r>
      <w:r>
        <w:rPr>
          <w:lang w:eastAsia="ja-JP"/>
        </w:rPr>
        <w:t>する</w:t>
      </w:r>
      <w:r>
        <w:rPr>
          <w:lang w:eastAsia="zh-TW"/>
        </w:rPr>
        <w:t>所有権</w:t>
      </w:r>
      <w:r>
        <w:rPr>
          <w:lang w:eastAsia="ja-JP"/>
        </w:rPr>
        <w:t>および</w:t>
      </w:r>
      <w:r>
        <w:rPr>
          <w:lang w:eastAsia="zh-TW"/>
        </w:rPr>
        <w:t>滅損</w:t>
      </w:r>
      <w:r>
        <w:rPr>
          <w:lang w:eastAsia="ja-JP"/>
        </w:rPr>
        <w:t>の</w:t>
      </w:r>
      <w:r>
        <w:rPr>
          <w:lang w:eastAsia="zh-TW"/>
        </w:rPr>
        <w:t>危険負担</w:t>
      </w:r>
      <w:r>
        <w:rPr>
          <w:lang w:eastAsia="ja-JP"/>
        </w:rPr>
        <w:t>は</w:t>
      </w:r>
      <w:r>
        <w:rPr>
          <w:lang w:eastAsia="zh-TW"/>
        </w:rPr>
        <w:t>、荷送地</w:t>
      </w:r>
      <w:r>
        <w:rPr>
          <w:lang w:eastAsia="ja-JP"/>
        </w:rPr>
        <w:t>での</w:t>
      </w:r>
      <w:r>
        <w:rPr>
          <w:lang w:eastAsia="zh-TW"/>
        </w:rPr>
        <w:t>運送業者</w:t>
      </w:r>
      <w:r>
        <w:rPr>
          <w:lang w:eastAsia="ja-JP"/>
        </w:rPr>
        <w:t>への</w:t>
      </w:r>
      <w:r>
        <w:rPr>
          <w:lang w:eastAsia="zh-TW"/>
        </w:rPr>
        <w:t>引</w:t>
      </w:r>
      <w:r>
        <w:rPr>
          <w:lang w:eastAsia="ja-JP"/>
        </w:rPr>
        <w:t>き</w:t>
      </w:r>
      <w:r>
        <w:rPr>
          <w:lang w:eastAsia="zh-TW"/>
        </w:rPr>
        <w:t>渡</w:t>
      </w:r>
      <w:r>
        <w:rPr>
          <w:lang w:eastAsia="ja-JP"/>
        </w:rPr>
        <w:t>しおよび</w:t>
      </w:r>
      <w:r>
        <w:rPr>
          <w:lang w:eastAsia="zh-TW"/>
        </w:rPr>
        <w:t>輸出手続</w:t>
      </w:r>
      <w:r>
        <w:rPr>
          <w:lang w:eastAsia="ja-JP"/>
        </w:rPr>
        <w:t>の</w:t>
      </w:r>
      <w:r>
        <w:rPr>
          <w:lang w:eastAsia="zh-TW"/>
        </w:rPr>
        <w:t>完了時</w:t>
      </w:r>
      <w:r>
        <w:rPr>
          <w:lang w:eastAsia="ja-JP"/>
        </w:rPr>
        <w:t>にお</w:t>
      </w:r>
      <w:r>
        <w:rPr>
          <w:lang w:eastAsia="zh-TW"/>
        </w:rPr>
        <w:t>客様</w:t>
      </w:r>
      <w:r>
        <w:rPr>
          <w:lang w:eastAsia="ja-JP"/>
        </w:rPr>
        <w:t>に</w:t>
      </w:r>
      <w:r>
        <w:rPr>
          <w:lang w:eastAsia="zh-TW"/>
        </w:rPr>
        <w:t>移転</w:t>
      </w:r>
      <w:r>
        <w:rPr>
          <w:lang w:eastAsia="ja-JP"/>
        </w:rPr>
        <w:t>します</w:t>
      </w:r>
      <w:r>
        <w:rPr>
          <w:lang w:eastAsia="zh-TW"/>
        </w:rPr>
        <w:t>。出荷予定日</w:t>
      </w:r>
      <w:r>
        <w:rPr>
          <w:lang w:eastAsia="ja-JP"/>
        </w:rPr>
        <w:t>はすべて</w:t>
      </w:r>
      <w:r>
        <w:rPr>
          <w:lang w:eastAsia="zh-TW"/>
        </w:rPr>
        <w:t>推定</w:t>
      </w:r>
      <w:r>
        <w:rPr>
          <w:lang w:eastAsia="ja-JP"/>
        </w:rPr>
        <w:t>のものです</w:t>
      </w:r>
      <w:r>
        <w:rPr>
          <w:lang w:eastAsia="zh-TW"/>
        </w:rPr>
        <w:t>。</w:t>
      </w:r>
      <w:r>
        <w:rPr>
          <w:lang w:eastAsia="ja-JP"/>
        </w:rPr>
        <w:t>ストレージ</w:t>
      </w:r>
      <w:r>
        <w:rPr>
          <w:lang w:eastAsia="zh-TW"/>
        </w:rPr>
        <w:t xml:space="preserve"> </w:t>
      </w:r>
      <w:r>
        <w:rPr>
          <w:lang w:eastAsia="ja-JP"/>
        </w:rPr>
        <w:t>アレイは</w:t>
      </w:r>
      <w:r>
        <w:rPr>
          <w:lang w:eastAsia="zh-TW"/>
        </w:rPr>
        <w:t>、</w:t>
      </w:r>
      <w:r>
        <w:rPr>
          <w:lang w:eastAsia="ja-JP"/>
        </w:rPr>
        <w:t>お</w:t>
      </w:r>
      <w:r>
        <w:rPr>
          <w:lang w:eastAsia="zh-TW"/>
        </w:rPr>
        <w:t>客様</w:t>
      </w:r>
      <w:r>
        <w:rPr>
          <w:lang w:eastAsia="ja-JP"/>
        </w:rPr>
        <w:t>が</w:t>
      </w:r>
      <w:r>
        <w:rPr>
          <w:lang w:eastAsia="zh-TW"/>
        </w:rPr>
        <w:t xml:space="preserve"> StorSimple </w:t>
      </w:r>
      <w:r>
        <w:rPr>
          <w:lang w:eastAsia="ja-JP"/>
        </w:rPr>
        <w:t>オンライン</w:t>
      </w:r>
      <w:r>
        <w:rPr>
          <w:lang w:eastAsia="zh-TW"/>
        </w:rPr>
        <w:t xml:space="preserve"> </w:t>
      </w:r>
      <w:r>
        <w:rPr>
          <w:lang w:eastAsia="ja-JP"/>
        </w:rPr>
        <w:t>フォーム</w:t>
      </w:r>
      <w:r>
        <w:rPr>
          <w:lang w:eastAsia="zh-TW"/>
        </w:rPr>
        <w:t xml:space="preserve"> (</w:t>
      </w:r>
      <w:r>
        <w:rPr>
          <w:lang w:eastAsia="zh-TW"/>
        </w:rPr>
        <w:t>別途提供</w:t>
      </w:r>
      <w:r>
        <w:rPr>
          <w:lang w:eastAsia="ja-JP"/>
        </w:rPr>
        <w:t>されます</w:t>
      </w:r>
      <w:r>
        <w:rPr>
          <w:lang w:eastAsia="zh-TW"/>
        </w:rPr>
        <w:t xml:space="preserve">) </w:t>
      </w:r>
      <w:r>
        <w:rPr>
          <w:lang w:eastAsia="ja-JP"/>
        </w:rPr>
        <w:t>を</w:t>
      </w:r>
      <w:r>
        <w:rPr>
          <w:lang w:eastAsia="zh-TW"/>
        </w:rPr>
        <w:t>使用</w:t>
      </w:r>
      <w:r>
        <w:rPr>
          <w:lang w:eastAsia="ja-JP"/>
        </w:rPr>
        <w:t>して</w:t>
      </w:r>
      <w:r>
        <w:rPr>
          <w:lang w:eastAsia="zh-TW"/>
        </w:rPr>
        <w:t>指定</w:t>
      </w:r>
      <w:r>
        <w:rPr>
          <w:lang w:eastAsia="ja-JP"/>
        </w:rPr>
        <w:t>した</w:t>
      </w:r>
      <w:r>
        <w:rPr>
          <w:lang w:eastAsia="zh-TW"/>
        </w:rPr>
        <w:t>住所</w:t>
      </w:r>
      <w:r>
        <w:rPr>
          <w:lang w:eastAsia="ja-JP"/>
        </w:rPr>
        <w:t>に</w:t>
      </w:r>
      <w:r>
        <w:rPr>
          <w:lang w:eastAsia="zh-TW"/>
        </w:rPr>
        <w:t>送付</w:t>
      </w:r>
      <w:r>
        <w:rPr>
          <w:lang w:eastAsia="ja-JP"/>
        </w:rPr>
        <w:t>されます</w:t>
      </w:r>
      <w:r>
        <w:rPr>
          <w:lang w:eastAsia="zh-TW"/>
        </w:rPr>
        <w:t>。米国</w:t>
      </w:r>
      <w:r>
        <w:rPr>
          <w:lang w:eastAsia="ja-JP"/>
        </w:rPr>
        <w:t>での</w:t>
      </w:r>
      <w:r>
        <w:rPr>
          <w:lang w:eastAsia="zh-TW"/>
        </w:rPr>
        <w:t>取引</w:t>
      </w:r>
      <w:r>
        <w:rPr>
          <w:lang w:eastAsia="ja-JP"/>
        </w:rPr>
        <w:t>の</w:t>
      </w:r>
      <w:r>
        <w:rPr>
          <w:lang w:eastAsia="zh-TW"/>
        </w:rPr>
        <w:t>場合、</w:t>
      </w:r>
      <w:r>
        <w:rPr>
          <w:lang w:eastAsia="ja-JP"/>
        </w:rPr>
        <w:t>マイクロソフトは</w:t>
      </w:r>
      <w:r>
        <w:rPr>
          <w:lang w:eastAsia="zh-TW"/>
        </w:rPr>
        <w:t>、</w:t>
      </w:r>
      <w:r>
        <w:rPr>
          <w:lang w:eastAsia="ja-JP"/>
        </w:rPr>
        <w:t>お</w:t>
      </w:r>
      <w:r>
        <w:rPr>
          <w:lang w:eastAsia="zh-TW"/>
        </w:rPr>
        <w:t>客様</w:t>
      </w:r>
      <w:r>
        <w:rPr>
          <w:lang w:eastAsia="ja-JP"/>
        </w:rPr>
        <w:t>がストレージ</w:t>
      </w:r>
      <w:r>
        <w:rPr>
          <w:lang w:eastAsia="zh-TW"/>
        </w:rPr>
        <w:t xml:space="preserve"> </w:t>
      </w:r>
      <w:r>
        <w:rPr>
          <w:lang w:eastAsia="ja-JP"/>
        </w:rPr>
        <w:t>アレイの</w:t>
      </w:r>
      <w:r>
        <w:rPr>
          <w:lang w:eastAsia="zh-TW"/>
        </w:rPr>
        <w:t>引</w:t>
      </w:r>
      <w:r>
        <w:rPr>
          <w:lang w:eastAsia="ja-JP"/>
        </w:rPr>
        <w:t>き</w:t>
      </w:r>
      <w:r>
        <w:rPr>
          <w:lang w:eastAsia="zh-TW"/>
        </w:rPr>
        <w:t>渡</w:t>
      </w:r>
      <w:r>
        <w:rPr>
          <w:lang w:eastAsia="ja-JP"/>
        </w:rPr>
        <w:t>しのために</w:t>
      </w:r>
      <w:r>
        <w:rPr>
          <w:lang w:eastAsia="zh-TW"/>
        </w:rPr>
        <w:t>指定</w:t>
      </w:r>
      <w:r>
        <w:rPr>
          <w:lang w:eastAsia="ja-JP"/>
        </w:rPr>
        <w:t>した</w:t>
      </w:r>
      <w:r>
        <w:rPr>
          <w:lang w:eastAsia="zh-TW"/>
        </w:rPr>
        <w:t>出荷先住所</w:t>
      </w:r>
      <w:r>
        <w:rPr>
          <w:lang w:eastAsia="ja-JP"/>
        </w:rPr>
        <w:t>に</w:t>
      </w:r>
      <w:r>
        <w:rPr>
          <w:lang w:eastAsia="zh-TW"/>
        </w:rPr>
        <w:t>基</w:t>
      </w:r>
      <w:r>
        <w:rPr>
          <w:lang w:eastAsia="ja-JP"/>
        </w:rPr>
        <w:t>づき</w:t>
      </w:r>
      <w:r>
        <w:rPr>
          <w:lang w:eastAsia="zh-TW"/>
        </w:rPr>
        <w:t>、</w:t>
      </w:r>
      <w:r>
        <w:rPr>
          <w:lang w:eastAsia="ja-JP"/>
        </w:rPr>
        <w:t>ストレージ</w:t>
      </w:r>
      <w:r>
        <w:rPr>
          <w:lang w:eastAsia="zh-TW"/>
        </w:rPr>
        <w:t xml:space="preserve"> </w:t>
      </w:r>
      <w:r>
        <w:rPr>
          <w:lang w:eastAsia="ja-JP"/>
        </w:rPr>
        <w:t>アレイの</w:t>
      </w:r>
      <w:r>
        <w:rPr>
          <w:lang w:eastAsia="zh-TW"/>
        </w:rPr>
        <w:t>金額</w:t>
      </w:r>
      <w:r>
        <w:rPr>
          <w:lang w:eastAsia="ja-JP"/>
        </w:rPr>
        <w:t>に</w:t>
      </w:r>
      <w:r>
        <w:rPr>
          <w:lang w:eastAsia="zh-TW"/>
        </w:rPr>
        <w:t>対</w:t>
      </w:r>
      <w:r>
        <w:rPr>
          <w:lang w:eastAsia="ja-JP"/>
        </w:rPr>
        <w:t>する</w:t>
      </w:r>
      <w:r>
        <w:rPr>
          <w:lang w:eastAsia="zh-TW"/>
        </w:rPr>
        <w:t>売上税</w:t>
      </w:r>
      <w:r>
        <w:rPr>
          <w:lang w:eastAsia="ja-JP"/>
        </w:rPr>
        <w:t>を</w:t>
      </w:r>
      <w:r>
        <w:rPr>
          <w:lang w:eastAsia="zh-TW"/>
        </w:rPr>
        <w:t>支払</w:t>
      </w:r>
      <w:r>
        <w:rPr>
          <w:lang w:eastAsia="ja-JP"/>
        </w:rPr>
        <w:t>っています</w:t>
      </w:r>
      <w:r>
        <w:rPr>
          <w:lang w:eastAsia="zh-TW"/>
        </w:rPr>
        <w:t>。米国</w:t>
      </w:r>
      <w:r>
        <w:rPr>
          <w:lang w:eastAsia="ja-JP"/>
        </w:rPr>
        <w:t>およびカナダでの</w:t>
      </w:r>
      <w:r>
        <w:rPr>
          <w:lang w:eastAsia="zh-TW"/>
        </w:rPr>
        <w:t>取引</w:t>
      </w:r>
      <w:r>
        <w:rPr>
          <w:lang w:eastAsia="ja-JP"/>
        </w:rPr>
        <w:t>の</w:t>
      </w:r>
      <w:r>
        <w:rPr>
          <w:lang w:eastAsia="zh-TW"/>
        </w:rPr>
        <w:t>場合、</w:t>
      </w:r>
      <w:r>
        <w:rPr>
          <w:lang w:eastAsia="ja-JP"/>
        </w:rPr>
        <w:t>ストレージ</w:t>
      </w:r>
      <w:r>
        <w:rPr>
          <w:lang w:eastAsia="zh-TW"/>
        </w:rPr>
        <w:t xml:space="preserve"> </w:t>
      </w:r>
      <w:r>
        <w:rPr>
          <w:lang w:eastAsia="ja-JP"/>
        </w:rPr>
        <w:t>アレイの</w:t>
      </w:r>
      <w:r>
        <w:rPr>
          <w:lang w:eastAsia="zh-TW"/>
        </w:rPr>
        <w:t>送付</w:t>
      </w:r>
      <w:r>
        <w:rPr>
          <w:lang w:eastAsia="ja-JP"/>
        </w:rPr>
        <w:t>に</w:t>
      </w:r>
      <w:r>
        <w:rPr>
          <w:lang w:eastAsia="zh-TW"/>
        </w:rPr>
        <w:t>使用</w:t>
      </w:r>
      <w:r>
        <w:rPr>
          <w:lang w:eastAsia="ja-JP"/>
        </w:rPr>
        <w:t>される</w:t>
      </w:r>
      <w:r>
        <w:rPr>
          <w:lang w:eastAsia="zh-TW"/>
        </w:rPr>
        <w:t>住所</w:t>
      </w:r>
      <w:r>
        <w:rPr>
          <w:lang w:eastAsia="ja-JP"/>
        </w:rPr>
        <w:t>は</w:t>
      </w:r>
      <w:r>
        <w:rPr>
          <w:lang w:eastAsia="zh-TW"/>
        </w:rPr>
        <w:t>、</w:t>
      </w:r>
      <w:r>
        <w:rPr>
          <w:lang w:eastAsia="ja-JP"/>
        </w:rPr>
        <w:t>お</w:t>
      </w:r>
      <w:r>
        <w:rPr>
          <w:lang w:eastAsia="zh-TW"/>
        </w:rPr>
        <w:t>客様</w:t>
      </w:r>
      <w:r>
        <w:rPr>
          <w:lang w:eastAsia="ja-JP"/>
        </w:rPr>
        <w:t>にデバイスを</w:t>
      </w:r>
      <w:r>
        <w:rPr>
          <w:lang w:eastAsia="zh-TW"/>
        </w:rPr>
        <w:t>送付</w:t>
      </w:r>
      <w:r>
        <w:rPr>
          <w:lang w:eastAsia="ja-JP"/>
        </w:rPr>
        <w:t>する</w:t>
      </w:r>
      <w:r>
        <w:rPr>
          <w:lang w:eastAsia="zh-TW"/>
        </w:rPr>
        <w:t>目的</w:t>
      </w:r>
      <w:r>
        <w:rPr>
          <w:lang w:eastAsia="ja-JP"/>
        </w:rPr>
        <w:t>に</w:t>
      </w:r>
      <w:r>
        <w:rPr>
          <w:lang w:eastAsia="zh-TW"/>
        </w:rPr>
        <w:t>厳密</w:t>
      </w:r>
      <w:r>
        <w:rPr>
          <w:lang w:eastAsia="ja-JP"/>
        </w:rPr>
        <w:t>に</w:t>
      </w:r>
      <w:r>
        <w:rPr>
          <w:lang w:eastAsia="zh-TW"/>
        </w:rPr>
        <w:t>限</w:t>
      </w:r>
      <w:r>
        <w:rPr>
          <w:lang w:eastAsia="ja-JP"/>
        </w:rPr>
        <w:t>って</w:t>
      </w:r>
      <w:r>
        <w:rPr>
          <w:lang w:eastAsia="zh-TW"/>
        </w:rPr>
        <w:t>使用</w:t>
      </w:r>
      <w:r>
        <w:rPr>
          <w:lang w:eastAsia="ja-JP"/>
        </w:rPr>
        <w:t>され</w:t>
      </w:r>
      <w:r>
        <w:rPr>
          <w:lang w:eastAsia="zh-TW"/>
        </w:rPr>
        <w:t>、</w:t>
      </w:r>
      <w:r>
        <w:rPr>
          <w:lang w:eastAsia="ja-JP"/>
        </w:rPr>
        <w:t>お</w:t>
      </w:r>
      <w:r>
        <w:rPr>
          <w:lang w:eastAsia="zh-TW"/>
        </w:rPr>
        <w:t>客様</w:t>
      </w:r>
      <w:r>
        <w:rPr>
          <w:lang w:eastAsia="ja-JP"/>
        </w:rPr>
        <w:t>のボリューム</w:t>
      </w:r>
      <w:r>
        <w:rPr>
          <w:lang w:eastAsia="zh-TW"/>
        </w:rPr>
        <w:t xml:space="preserve"> </w:t>
      </w:r>
      <w:r>
        <w:rPr>
          <w:lang w:eastAsia="ja-JP"/>
        </w:rPr>
        <w:t>ライセンス</w:t>
      </w:r>
      <w:r>
        <w:rPr>
          <w:lang w:eastAsia="zh-TW"/>
        </w:rPr>
        <w:t>契約</w:t>
      </w:r>
      <w:r>
        <w:rPr>
          <w:lang w:eastAsia="ja-JP"/>
        </w:rPr>
        <w:t>に</w:t>
      </w:r>
      <w:r>
        <w:rPr>
          <w:lang w:eastAsia="zh-TW"/>
        </w:rPr>
        <w:t>基</w:t>
      </w:r>
      <w:r>
        <w:rPr>
          <w:lang w:eastAsia="ja-JP"/>
        </w:rPr>
        <w:t>づいて</w:t>
      </w:r>
      <w:r>
        <w:rPr>
          <w:lang w:eastAsia="zh-TW"/>
        </w:rPr>
        <w:t>行</w:t>
      </w:r>
      <w:r>
        <w:rPr>
          <w:lang w:eastAsia="ja-JP"/>
        </w:rPr>
        <w:t>われる</w:t>
      </w:r>
      <w:r>
        <w:rPr>
          <w:lang w:eastAsia="zh-TW"/>
        </w:rPr>
        <w:t>購入</w:t>
      </w:r>
      <w:r>
        <w:rPr>
          <w:lang w:eastAsia="ja-JP"/>
        </w:rPr>
        <w:t>においてお</w:t>
      </w:r>
      <w:r>
        <w:rPr>
          <w:lang w:eastAsia="zh-TW"/>
        </w:rPr>
        <w:t>客様</w:t>
      </w:r>
      <w:r>
        <w:rPr>
          <w:lang w:eastAsia="ja-JP"/>
        </w:rPr>
        <w:t>に</w:t>
      </w:r>
      <w:r>
        <w:rPr>
          <w:lang w:eastAsia="zh-TW"/>
        </w:rPr>
        <w:t>売上税</w:t>
      </w:r>
      <w:r>
        <w:rPr>
          <w:lang w:eastAsia="ja-JP"/>
        </w:rPr>
        <w:t>を</w:t>
      </w:r>
      <w:r>
        <w:rPr>
          <w:lang w:eastAsia="zh-TW"/>
        </w:rPr>
        <w:t>課</w:t>
      </w:r>
      <w:r>
        <w:rPr>
          <w:lang w:eastAsia="ja-JP"/>
        </w:rPr>
        <w:t>すために</w:t>
      </w:r>
      <w:r>
        <w:rPr>
          <w:lang w:eastAsia="zh-TW"/>
        </w:rPr>
        <w:t>使用</w:t>
      </w:r>
      <w:r>
        <w:rPr>
          <w:lang w:eastAsia="ja-JP"/>
        </w:rPr>
        <w:t>される</w:t>
      </w:r>
      <w:r>
        <w:rPr>
          <w:lang w:eastAsia="zh-TW"/>
        </w:rPr>
        <w:t>、当該</w:t>
      </w:r>
      <w:r>
        <w:rPr>
          <w:lang w:eastAsia="ja-JP"/>
        </w:rPr>
        <w:t>ボリューム</w:t>
      </w:r>
      <w:r>
        <w:rPr>
          <w:lang w:eastAsia="zh-TW"/>
        </w:rPr>
        <w:t xml:space="preserve"> </w:t>
      </w:r>
      <w:r>
        <w:rPr>
          <w:lang w:eastAsia="ja-JP"/>
        </w:rPr>
        <w:t>ライセンス</w:t>
      </w:r>
      <w:r>
        <w:rPr>
          <w:lang w:eastAsia="zh-TW"/>
        </w:rPr>
        <w:t>契約</w:t>
      </w:r>
      <w:r>
        <w:rPr>
          <w:lang w:eastAsia="ja-JP"/>
        </w:rPr>
        <w:t>で</w:t>
      </w:r>
      <w:r>
        <w:rPr>
          <w:lang w:eastAsia="zh-TW"/>
        </w:rPr>
        <w:t>指定</w:t>
      </w:r>
      <w:r>
        <w:rPr>
          <w:lang w:eastAsia="ja-JP"/>
        </w:rPr>
        <w:t>された</w:t>
      </w:r>
      <w:r>
        <w:rPr>
          <w:lang w:eastAsia="zh-TW"/>
        </w:rPr>
        <w:t>他</w:t>
      </w:r>
      <w:r>
        <w:rPr>
          <w:lang w:eastAsia="ja-JP"/>
        </w:rPr>
        <w:t>の</w:t>
      </w:r>
      <w:r>
        <w:rPr>
          <w:lang w:eastAsia="zh-TW"/>
        </w:rPr>
        <w:t>出荷先住所</w:t>
      </w:r>
      <w:r>
        <w:rPr>
          <w:lang w:eastAsia="zh-TW"/>
        </w:rPr>
        <w:t xml:space="preserve"> (</w:t>
      </w:r>
      <w:r>
        <w:rPr>
          <w:lang w:eastAsia="ja-JP"/>
        </w:rPr>
        <w:t>または</w:t>
      </w:r>
      <w:r>
        <w:rPr>
          <w:lang w:eastAsia="zh-TW"/>
        </w:rPr>
        <w:t>課税先住所</w:t>
      </w:r>
      <w:r>
        <w:rPr>
          <w:lang w:eastAsia="zh-TW"/>
        </w:rPr>
        <w:t xml:space="preserve">) </w:t>
      </w:r>
      <w:r>
        <w:rPr>
          <w:lang w:eastAsia="ja-JP"/>
        </w:rPr>
        <w:t>には</w:t>
      </w:r>
      <w:r>
        <w:rPr>
          <w:lang w:eastAsia="zh-TW"/>
        </w:rPr>
        <w:t>影響</w:t>
      </w:r>
      <w:r>
        <w:rPr>
          <w:lang w:eastAsia="ja-JP"/>
        </w:rPr>
        <w:t>しません</w:t>
      </w:r>
      <w:r>
        <w:rPr>
          <w:lang w:eastAsia="zh-TW"/>
        </w:rPr>
        <w:t>。</w:t>
      </w:r>
    </w:p>
    <w:p w:rsidR="00F87589" w:rsidRDefault="00295C93">
      <w:pPr>
        <w:pStyle w:val="ProductList-Offering1Heading"/>
        <w:outlineLvl w:val="1"/>
        <w:rPr>
          <w:lang w:eastAsia="ja-JP"/>
        </w:rPr>
      </w:pPr>
      <w:bookmarkStart w:id="439" w:name="_Sec902"/>
      <w:r>
        <w:rPr>
          <w:lang w:eastAsia="ja-JP"/>
        </w:rPr>
        <w:t>ストレージ</w:t>
      </w:r>
      <w:r>
        <w:rPr>
          <w:lang w:eastAsia="ja-JP"/>
        </w:rPr>
        <w:t xml:space="preserve"> </w:t>
      </w:r>
      <w:r>
        <w:rPr>
          <w:lang w:eastAsia="ja-JP"/>
        </w:rPr>
        <w:t>アレイ</w:t>
      </w:r>
      <w:r>
        <w:rPr>
          <w:lang w:eastAsia="ja-JP"/>
        </w:rPr>
        <w:t xml:space="preserve"> </w:t>
      </w:r>
      <w:r>
        <w:rPr>
          <w:lang w:eastAsia="ja-JP"/>
        </w:rPr>
        <w:t>ソフトウェア</w:t>
      </w:r>
      <w:bookmarkEnd w:id="439"/>
      <w:r>
        <w:fldChar w:fldCharType="begin"/>
      </w:r>
      <w:r>
        <w:rPr>
          <w:lang w:eastAsia="ja-JP"/>
        </w:rPr>
        <w:instrText xml:space="preserve"> TC "</w:instrText>
      </w:r>
      <w:bookmarkStart w:id="440" w:name="_Toc452104371"/>
      <w:r>
        <w:rPr>
          <w:lang w:eastAsia="ja-JP"/>
        </w:rPr>
        <w:instrText>ストレージ</w:instrText>
      </w:r>
      <w:r>
        <w:rPr>
          <w:lang w:eastAsia="ja-JP"/>
        </w:rPr>
        <w:instrText xml:space="preserve"> </w:instrText>
      </w:r>
      <w:r>
        <w:rPr>
          <w:lang w:eastAsia="ja-JP"/>
        </w:rPr>
        <w:instrText>アレイ</w:instrText>
      </w:r>
      <w:r>
        <w:rPr>
          <w:lang w:eastAsia="ja-JP"/>
        </w:rPr>
        <w:instrText xml:space="preserve"> </w:instrText>
      </w:r>
      <w:r>
        <w:rPr>
          <w:lang w:eastAsia="ja-JP"/>
        </w:rPr>
        <w:instrText>ソフトウェア</w:instrText>
      </w:r>
      <w:bookmarkEnd w:id="440"/>
      <w:r>
        <w:rPr>
          <w:lang w:eastAsia="ja-JP"/>
        </w:rPr>
        <w:instrText>" \l 2</w:instrText>
      </w:r>
      <w:r>
        <w:fldChar w:fldCharType="end"/>
      </w:r>
    </w:p>
    <w:p w:rsidR="00F87589" w:rsidRDefault="00295C93">
      <w:pPr>
        <w:pStyle w:val="ProductList-Body"/>
        <w:rPr>
          <w:lang w:eastAsia="zh-TW"/>
        </w:rPr>
      </w:pPr>
      <w:r>
        <w:rPr>
          <w:lang w:eastAsia="ja-JP"/>
        </w:rPr>
        <w:t>マイクロソフトはお</w:t>
      </w:r>
      <w:r>
        <w:rPr>
          <w:lang w:eastAsia="zh-TW"/>
        </w:rPr>
        <w:t>客様</w:t>
      </w:r>
      <w:r>
        <w:rPr>
          <w:lang w:eastAsia="ja-JP"/>
        </w:rPr>
        <w:t>に</w:t>
      </w:r>
      <w:r>
        <w:rPr>
          <w:lang w:eastAsia="zh-TW"/>
        </w:rPr>
        <w:t>対</w:t>
      </w:r>
      <w:r>
        <w:rPr>
          <w:lang w:eastAsia="ja-JP"/>
        </w:rPr>
        <w:t>し</w:t>
      </w:r>
      <w:r>
        <w:rPr>
          <w:lang w:eastAsia="zh-TW"/>
        </w:rPr>
        <w:t>、</w:t>
      </w:r>
      <w:r>
        <w:rPr>
          <w:lang w:eastAsia="ja-JP"/>
        </w:rPr>
        <w:t>お</w:t>
      </w:r>
      <w:r>
        <w:rPr>
          <w:lang w:eastAsia="zh-TW"/>
        </w:rPr>
        <w:t>客様</w:t>
      </w:r>
      <w:r>
        <w:rPr>
          <w:lang w:eastAsia="ja-JP"/>
        </w:rPr>
        <w:t>によるストレージ</w:t>
      </w:r>
      <w:r>
        <w:rPr>
          <w:lang w:eastAsia="zh-TW"/>
        </w:rPr>
        <w:t xml:space="preserve"> </w:t>
      </w:r>
      <w:r>
        <w:rPr>
          <w:lang w:eastAsia="ja-JP"/>
        </w:rPr>
        <w:t>アレイの</w:t>
      </w:r>
      <w:r>
        <w:rPr>
          <w:lang w:eastAsia="zh-TW"/>
        </w:rPr>
        <w:t>使用</w:t>
      </w:r>
      <w:r>
        <w:rPr>
          <w:lang w:eastAsia="ja-JP"/>
        </w:rPr>
        <w:t>に</w:t>
      </w:r>
      <w:r>
        <w:rPr>
          <w:lang w:eastAsia="zh-TW"/>
        </w:rPr>
        <w:t>関連</w:t>
      </w:r>
      <w:r>
        <w:rPr>
          <w:lang w:eastAsia="ja-JP"/>
        </w:rPr>
        <w:t>する</w:t>
      </w:r>
      <w:r>
        <w:rPr>
          <w:lang w:eastAsia="zh-TW"/>
        </w:rPr>
        <w:t>場合</w:t>
      </w:r>
      <w:r>
        <w:rPr>
          <w:lang w:eastAsia="ja-JP"/>
        </w:rPr>
        <w:t>に</w:t>
      </w:r>
      <w:r>
        <w:rPr>
          <w:lang w:eastAsia="zh-TW"/>
        </w:rPr>
        <w:t>限</w:t>
      </w:r>
      <w:r>
        <w:rPr>
          <w:lang w:eastAsia="ja-JP"/>
        </w:rPr>
        <w:t>り</w:t>
      </w:r>
      <w:r>
        <w:rPr>
          <w:lang w:eastAsia="zh-TW"/>
        </w:rPr>
        <w:t>、</w:t>
      </w:r>
      <w:r>
        <w:rPr>
          <w:lang w:eastAsia="ja-JP"/>
        </w:rPr>
        <w:t>ストレージ</w:t>
      </w:r>
      <w:r>
        <w:rPr>
          <w:lang w:eastAsia="zh-TW"/>
        </w:rPr>
        <w:t xml:space="preserve"> </w:t>
      </w:r>
      <w:r>
        <w:rPr>
          <w:lang w:eastAsia="ja-JP"/>
        </w:rPr>
        <w:t>アレイで</w:t>
      </w:r>
      <w:r>
        <w:rPr>
          <w:lang w:eastAsia="zh-TW"/>
        </w:rPr>
        <w:t>実行</w:t>
      </w:r>
      <w:r>
        <w:rPr>
          <w:lang w:eastAsia="ja-JP"/>
        </w:rPr>
        <w:t>される</w:t>
      </w:r>
      <w:r>
        <w:rPr>
          <w:lang w:eastAsia="zh-TW"/>
        </w:rPr>
        <w:t>本</w:t>
      </w:r>
      <w:r>
        <w:rPr>
          <w:lang w:eastAsia="ja-JP"/>
        </w:rPr>
        <w:t>ソフトウェア</w:t>
      </w:r>
      <w:r>
        <w:rPr>
          <w:lang w:eastAsia="zh-TW"/>
        </w:rPr>
        <w:t xml:space="preserve"> (</w:t>
      </w:r>
      <w:r>
        <w:rPr>
          <w:lang w:eastAsia="zh-TW"/>
        </w:rPr>
        <w:t>以下「</w:t>
      </w:r>
      <w:r>
        <w:rPr>
          <w:lang w:eastAsia="ja-JP"/>
        </w:rPr>
        <w:t>ストレージ</w:t>
      </w:r>
      <w:r>
        <w:rPr>
          <w:lang w:eastAsia="zh-TW"/>
        </w:rPr>
        <w:t xml:space="preserve"> </w:t>
      </w:r>
      <w:r>
        <w:rPr>
          <w:lang w:eastAsia="ja-JP"/>
        </w:rPr>
        <w:t>アレイ</w:t>
      </w:r>
      <w:r>
        <w:rPr>
          <w:lang w:eastAsia="zh-TW"/>
        </w:rPr>
        <w:t xml:space="preserve"> </w:t>
      </w:r>
      <w:r>
        <w:rPr>
          <w:lang w:eastAsia="ja-JP"/>
        </w:rPr>
        <w:t>ソフトウェア</w:t>
      </w:r>
      <w:r>
        <w:rPr>
          <w:lang w:eastAsia="zh-TW"/>
        </w:rPr>
        <w:t>」</w:t>
      </w:r>
      <w:r>
        <w:rPr>
          <w:lang w:eastAsia="ja-JP"/>
        </w:rPr>
        <w:t>といいます</w:t>
      </w:r>
      <w:r>
        <w:rPr>
          <w:lang w:eastAsia="zh-TW"/>
        </w:rPr>
        <w:t xml:space="preserve">) </w:t>
      </w:r>
      <w:r>
        <w:rPr>
          <w:lang w:eastAsia="ja-JP"/>
        </w:rPr>
        <w:t>を</w:t>
      </w:r>
      <w:r>
        <w:rPr>
          <w:lang w:eastAsia="zh-TW"/>
        </w:rPr>
        <w:t>使用</w:t>
      </w:r>
      <w:r>
        <w:rPr>
          <w:lang w:eastAsia="ja-JP"/>
        </w:rPr>
        <w:t>するための</w:t>
      </w:r>
      <w:r>
        <w:rPr>
          <w:lang w:eastAsia="zh-TW"/>
        </w:rPr>
        <w:t>非独占的、譲渡不能</w:t>
      </w:r>
      <w:r>
        <w:rPr>
          <w:lang w:eastAsia="ja-JP"/>
        </w:rPr>
        <w:t>の</w:t>
      </w:r>
      <w:r>
        <w:rPr>
          <w:lang w:eastAsia="zh-TW"/>
        </w:rPr>
        <w:t>限定的</w:t>
      </w:r>
      <w:r>
        <w:rPr>
          <w:lang w:eastAsia="ja-JP"/>
        </w:rPr>
        <w:t>なライセンスを</w:t>
      </w:r>
      <w:r>
        <w:rPr>
          <w:lang w:eastAsia="zh-TW"/>
        </w:rPr>
        <w:t>付与</w:t>
      </w:r>
      <w:r>
        <w:rPr>
          <w:lang w:eastAsia="ja-JP"/>
        </w:rPr>
        <w:t>します</w:t>
      </w:r>
      <w:r>
        <w:rPr>
          <w:lang w:eastAsia="zh-TW"/>
        </w:rPr>
        <w:t>。</w:t>
      </w:r>
      <w:r>
        <w:rPr>
          <w:lang w:eastAsia="ja-JP"/>
        </w:rPr>
        <w:t>お</w:t>
      </w:r>
      <w:r>
        <w:rPr>
          <w:lang w:eastAsia="zh-TW"/>
        </w:rPr>
        <w:t>客様</w:t>
      </w:r>
      <w:r>
        <w:rPr>
          <w:lang w:eastAsia="ja-JP"/>
        </w:rPr>
        <w:t>によるストレージ</w:t>
      </w:r>
      <w:r>
        <w:rPr>
          <w:lang w:eastAsia="zh-TW"/>
        </w:rPr>
        <w:t xml:space="preserve"> </w:t>
      </w:r>
      <w:r>
        <w:rPr>
          <w:lang w:eastAsia="ja-JP"/>
        </w:rPr>
        <w:t>アレイ</w:t>
      </w:r>
      <w:r>
        <w:rPr>
          <w:lang w:eastAsia="zh-TW"/>
        </w:rPr>
        <w:t xml:space="preserve"> </w:t>
      </w:r>
      <w:r>
        <w:rPr>
          <w:lang w:eastAsia="ja-JP"/>
        </w:rPr>
        <w:t>ソフトウェアの</w:t>
      </w:r>
      <w:r>
        <w:rPr>
          <w:lang w:eastAsia="zh-TW"/>
        </w:rPr>
        <w:t>使用</w:t>
      </w:r>
      <w:r>
        <w:rPr>
          <w:lang w:eastAsia="ja-JP"/>
        </w:rPr>
        <w:t>には</w:t>
      </w:r>
      <w:r>
        <w:rPr>
          <w:lang w:eastAsia="zh-TW"/>
        </w:rPr>
        <w:t>、本</w:t>
      </w:r>
      <w:r>
        <w:rPr>
          <w:lang w:eastAsia="ja-JP"/>
        </w:rPr>
        <w:t>ソフトウェアに</w:t>
      </w:r>
      <w:r>
        <w:rPr>
          <w:lang w:eastAsia="zh-TW"/>
        </w:rPr>
        <w:t>適用</w:t>
      </w:r>
      <w:r>
        <w:rPr>
          <w:lang w:eastAsia="ja-JP"/>
        </w:rPr>
        <w:t>されるお</w:t>
      </w:r>
      <w:r>
        <w:rPr>
          <w:lang w:eastAsia="zh-TW"/>
        </w:rPr>
        <w:t>客様</w:t>
      </w:r>
      <w:r>
        <w:rPr>
          <w:lang w:eastAsia="ja-JP"/>
        </w:rPr>
        <w:t>のボリューム</w:t>
      </w:r>
      <w:r>
        <w:rPr>
          <w:lang w:eastAsia="zh-TW"/>
        </w:rPr>
        <w:t xml:space="preserve"> </w:t>
      </w:r>
      <w:r>
        <w:rPr>
          <w:lang w:eastAsia="ja-JP"/>
        </w:rPr>
        <w:t>ライセンス</w:t>
      </w:r>
      <w:r>
        <w:rPr>
          <w:lang w:eastAsia="zh-TW"/>
        </w:rPr>
        <w:t>契約</w:t>
      </w:r>
      <w:r>
        <w:rPr>
          <w:lang w:eastAsia="ja-JP"/>
        </w:rPr>
        <w:t>の</w:t>
      </w:r>
      <w:r>
        <w:rPr>
          <w:lang w:eastAsia="zh-TW"/>
        </w:rPr>
        <w:t>条項</w:t>
      </w:r>
      <w:r>
        <w:rPr>
          <w:lang w:eastAsia="ja-JP"/>
        </w:rPr>
        <w:t>が</w:t>
      </w:r>
      <w:r>
        <w:rPr>
          <w:lang w:eastAsia="zh-TW"/>
        </w:rPr>
        <w:t>適用</w:t>
      </w:r>
      <w:r>
        <w:rPr>
          <w:lang w:eastAsia="ja-JP"/>
        </w:rPr>
        <w:t>されるものとし</w:t>
      </w:r>
      <w:r>
        <w:rPr>
          <w:lang w:eastAsia="zh-TW"/>
        </w:rPr>
        <w:t>、</w:t>
      </w:r>
      <w:r>
        <w:rPr>
          <w:lang w:eastAsia="ja-JP"/>
        </w:rPr>
        <w:t>その</w:t>
      </w:r>
      <w:r>
        <w:rPr>
          <w:lang w:eastAsia="zh-TW"/>
        </w:rPr>
        <w:t>他</w:t>
      </w:r>
      <w:r>
        <w:rPr>
          <w:lang w:eastAsia="ja-JP"/>
        </w:rPr>
        <w:t>の</w:t>
      </w:r>
      <w:r>
        <w:rPr>
          <w:lang w:eastAsia="zh-TW"/>
        </w:rPr>
        <w:t>権利</w:t>
      </w:r>
      <w:r>
        <w:rPr>
          <w:lang w:eastAsia="ja-JP"/>
        </w:rPr>
        <w:t>はすべてマイクロソフトが</w:t>
      </w:r>
      <w:r>
        <w:rPr>
          <w:lang w:eastAsia="zh-TW"/>
        </w:rPr>
        <w:t>留保</w:t>
      </w:r>
      <w:r>
        <w:rPr>
          <w:lang w:eastAsia="ja-JP"/>
        </w:rPr>
        <w:t>します</w:t>
      </w:r>
      <w:r>
        <w:rPr>
          <w:lang w:eastAsia="zh-TW"/>
        </w:rPr>
        <w:t>。</w:t>
      </w:r>
    </w:p>
    <w:p w:rsidR="00F87589" w:rsidRDefault="00295C93">
      <w:pPr>
        <w:pStyle w:val="ProductList-Body"/>
        <w:rPr>
          <w:lang w:eastAsia="zh-TW"/>
        </w:rPr>
      </w:pPr>
      <w:r>
        <w:rPr>
          <w:lang w:eastAsia="zh-TW"/>
        </w:rPr>
        <w:t xml:space="preserve"> </w:t>
      </w:r>
    </w:p>
    <w:p w:rsidR="00F87589" w:rsidRDefault="00295C93">
      <w:pPr>
        <w:pStyle w:val="ProductList-ClauseHeading"/>
        <w:outlineLvl w:val="2"/>
        <w:rPr>
          <w:lang w:eastAsia="zh-TW"/>
        </w:rPr>
      </w:pPr>
      <w:r>
        <w:rPr>
          <w:lang w:eastAsia="zh-TW"/>
        </w:rPr>
        <w:t>制限</w:t>
      </w:r>
    </w:p>
    <w:p w:rsidR="00F87589" w:rsidRDefault="00295C93">
      <w:pPr>
        <w:pStyle w:val="ProductList-Body"/>
        <w:rPr>
          <w:lang w:eastAsia="zh-TW"/>
        </w:rPr>
      </w:pPr>
      <w:r>
        <w:rPr>
          <w:lang w:eastAsia="ja-JP"/>
        </w:rPr>
        <w:t>お</w:t>
      </w:r>
      <w:r>
        <w:rPr>
          <w:lang w:eastAsia="zh-TW"/>
        </w:rPr>
        <w:t>客様</w:t>
      </w:r>
      <w:r>
        <w:rPr>
          <w:lang w:eastAsia="ja-JP"/>
        </w:rPr>
        <w:t>は</w:t>
      </w:r>
      <w:r>
        <w:rPr>
          <w:lang w:eastAsia="zh-TW"/>
        </w:rPr>
        <w:t>、</w:t>
      </w:r>
      <w:r>
        <w:rPr>
          <w:lang w:eastAsia="ja-JP"/>
        </w:rPr>
        <w:t>ストレージ</w:t>
      </w:r>
      <w:r>
        <w:rPr>
          <w:lang w:eastAsia="zh-TW"/>
        </w:rPr>
        <w:t xml:space="preserve"> </w:t>
      </w:r>
      <w:r>
        <w:rPr>
          <w:lang w:eastAsia="ja-JP"/>
        </w:rPr>
        <w:t>アレイ</w:t>
      </w:r>
      <w:r>
        <w:rPr>
          <w:lang w:eastAsia="zh-TW"/>
        </w:rPr>
        <w:t xml:space="preserve"> </w:t>
      </w:r>
      <w:r>
        <w:rPr>
          <w:lang w:eastAsia="ja-JP"/>
        </w:rPr>
        <w:t>ソフトウェアを</w:t>
      </w:r>
      <w:r>
        <w:rPr>
          <w:lang w:eastAsia="zh-TW"/>
        </w:rPr>
        <w:t>比較</w:t>
      </w:r>
      <w:r>
        <w:rPr>
          <w:lang w:eastAsia="ja-JP"/>
        </w:rPr>
        <w:t>もしくは</w:t>
      </w:r>
      <w:r>
        <w:rPr>
          <w:lang w:eastAsia="zh-TW"/>
        </w:rPr>
        <w:t>「</w:t>
      </w:r>
      <w:r>
        <w:rPr>
          <w:lang w:eastAsia="ja-JP"/>
        </w:rPr>
        <w:t>ベンチマーク</w:t>
      </w:r>
      <w:r>
        <w:rPr>
          <w:lang w:eastAsia="zh-TW"/>
        </w:rPr>
        <w:t>」</w:t>
      </w:r>
      <w:r>
        <w:rPr>
          <w:lang w:eastAsia="ja-JP"/>
        </w:rPr>
        <w:t>のために</w:t>
      </w:r>
      <w:r>
        <w:rPr>
          <w:lang w:eastAsia="zh-TW"/>
        </w:rPr>
        <w:t>使用</w:t>
      </w:r>
      <w:r>
        <w:rPr>
          <w:lang w:eastAsia="ja-JP"/>
        </w:rPr>
        <w:t>し</w:t>
      </w:r>
      <w:r>
        <w:rPr>
          <w:lang w:eastAsia="zh-TW"/>
        </w:rPr>
        <w:t xml:space="preserve"> (</w:t>
      </w:r>
      <w:r>
        <w:rPr>
          <w:lang w:eastAsia="ja-JP"/>
        </w:rPr>
        <w:t>お</w:t>
      </w:r>
      <w:r>
        <w:rPr>
          <w:lang w:eastAsia="zh-TW"/>
        </w:rPr>
        <w:t>客様</w:t>
      </w:r>
      <w:r>
        <w:rPr>
          <w:lang w:eastAsia="ja-JP"/>
        </w:rPr>
        <w:t>の</w:t>
      </w:r>
      <w:r>
        <w:rPr>
          <w:lang w:eastAsia="zh-TW"/>
        </w:rPr>
        <w:t>内部目的</w:t>
      </w:r>
      <w:r>
        <w:rPr>
          <w:lang w:eastAsia="ja-JP"/>
        </w:rPr>
        <w:t>の</w:t>
      </w:r>
      <w:r>
        <w:rPr>
          <w:lang w:eastAsia="zh-TW"/>
        </w:rPr>
        <w:t>場合</w:t>
      </w:r>
      <w:r>
        <w:rPr>
          <w:lang w:eastAsia="ja-JP"/>
        </w:rPr>
        <w:t>を</w:t>
      </w:r>
      <w:r>
        <w:rPr>
          <w:lang w:eastAsia="zh-TW"/>
        </w:rPr>
        <w:t>除</w:t>
      </w:r>
      <w:r>
        <w:rPr>
          <w:lang w:eastAsia="ja-JP"/>
        </w:rPr>
        <w:t>く</w:t>
      </w:r>
      <w:r>
        <w:rPr>
          <w:lang w:eastAsia="zh-TW"/>
        </w:rPr>
        <w:t>)</w:t>
      </w:r>
      <w:r>
        <w:rPr>
          <w:lang w:eastAsia="zh-TW"/>
        </w:rPr>
        <w:t>、</w:t>
      </w:r>
      <w:r>
        <w:rPr>
          <w:lang w:eastAsia="ja-JP"/>
        </w:rPr>
        <w:t>またはその</w:t>
      </w:r>
      <w:r>
        <w:rPr>
          <w:lang w:eastAsia="zh-TW"/>
        </w:rPr>
        <w:t>結果</w:t>
      </w:r>
      <w:r>
        <w:rPr>
          <w:lang w:eastAsia="ja-JP"/>
        </w:rPr>
        <w:t>を</w:t>
      </w:r>
      <w:r>
        <w:rPr>
          <w:lang w:eastAsia="zh-TW"/>
        </w:rPr>
        <w:t>公開</w:t>
      </w:r>
      <w:r>
        <w:rPr>
          <w:lang w:eastAsia="ja-JP"/>
        </w:rPr>
        <w:t>もしくは</w:t>
      </w:r>
      <w:r>
        <w:rPr>
          <w:lang w:eastAsia="zh-TW"/>
        </w:rPr>
        <w:t>開示</w:t>
      </w:r>
      <w:r>
        <w:rPr>
          <w:lang w:eastAsia="ja-JP"/>
        </w:rPr>
        <w:t>することはできません</w:t>
      </w:r>
      <w:r>
        <w:rPr>
          <w:lang w:eastAsia="zh-TW"/>
        </w:rPr>
        <w:t>。</w:t>
      </w:r>
    </w:p>
    <w:p w:rsidR="00F87589" w:rsidRDefault="00295C93">
      <w:pPr>
        <w:pStyle w:val="ProductList-Body"/>
        <w:rPr>
          <w:lang w:eastAsia="zh-TW"/>
        </w:rPr>
      </w:pPr>
      <w:r>
        <w:rPr>
          <w:lang w:eastAsia="zh-TW"/>
        </w:rPr>
        <w:t xml:space="preserve"> </w:t>
      </w:r>
    </w:p>
    <w:p w:rsidR="00F87589" w:rsidRDefault="00295C93">
      <w:pPr>
        <w:pStyle w:val="ProductList-ClauseHeading"/>
        <w:outlineLvl w:val="2"/>
        <w:rPr>
          <w:lang w:eastAsia="ja-JP"/>
        </w:rPr>
      </w:pPr>
      <w:r>
        <w:rPr>
          <w:lang w:eastAsia="ja-JP"/>
        </w:rPr>
        <w:t>特定の第三者のオープン</w:t>
      </w:r>
      <w:r>
        <w:rPr>
          <w:lang w:eastAsia="ja-JP"/>
        </w:rPr>
        <w:t xml:space="preserve"> </w:t>
      </w:r>
      <w:r>
        <w:rPr>
          <w:lang w:eastAsia="ja-JP"/>
        </w:rPr>
        <w:t>ソース</w:t>
      </w:r>
      <w:r>
        <w:rPr>
          <w:lang w:eastAsia="ja-JP"/>
        </w:rPr>
        <w:t xml:space="preserve"> </w:t>
      </w:r>
      <w:r>
        <w:rPr>
          <w:lang w:eastAsia="ja-JP"/>
        </w:rPr>
        <w:t>ソフトウェア</w:t>
      </w:r>
    </w:p>
    <w:p w:rsidR="00F87589" w:rsidRDefault="00295C93">
      <w:pPr>
        <w:pStyle w:val="ProductList-Body"/>
        <w:rPr>
          <w:lang w:eastAsia="ja-JP"/>
        </w:rPr>
      </w:pPr>
      <w:r>
        <w:t>ストレージ</w:t>
      </w:r>
      <w:r>
        <w:t xml:space="preserve"> </w:t>
      </w:r>
      <w:r>
        <w:t>アレイ</w:t>
      </w:r>
      <w:r>
        <w:t xml:space="preserve"> </w:t>
      </w:r>
      <w:r>
        <w:t>ソフトウェアは、</w:t>
      </w:r>
      <w:r>
        <w:t>GNU General Public License (</w:t>
      </w:r>
      <w:r>
        <w:t>「</w:t>
      </w:r>
      <w:r>
        <w:t>GPL</w:t>
      </w:r>
      <w:r>
        <w:t>」</w:t>
      </w:r>
      <w:r>
        <w:t>)</w:t>
      </w:r>
      <w:r>
        <w:t>、</w:t>
      </w:r>
      <w:r>
        <w:t>GNU Library/Lesser General Public License (</w:t>
      </w:r>
      <w:r>
        <w:t>「</w:t>
      </w:r>
      <w:r>
        <w:t>LGPL</w:t>
      </w:r>
      <w:r>
        <w:t>」</w:t>
      </w:r>
      <w:r>
        <w:t>)</w:t>
      </w:r>
      <w:r>
        <w:t>、</w:t>
      </w:r>
      <w:r>
        <w:t>Apache License Version 2.0 (</w:t>
      </w:r>
      <w:r>
        <w:t>「</w:t>
      </w:r>
      <w:r>
        <w:t>Apache License</w:t>
      </w:r>
      <w:r>
        <w:t>」</w:t>
      </w:r>
      <w:r>
        <w:t>)</w:t>
      </w:r>
      <w:r>
        <w:t>、またはその他のオープン</w:t>
      </w:r>
      <w:r>
        <w:t xml:space="preserve"> </w:t>
      </w:r>
      <w:r>
        <w:t>ソース</w:t>
      </w:r>
      <w:r>
        <w:t xml:space="preserve"> </w:t>
      </w:r>
      <w:r>
        <w:t>ライセンス</w:t>
      </w:r>
      <w:r>
        <w:t xml:space="preserve"> (</w:t>
      </w:r>
      <w:r>
        <w:t>以下「オープン</w:t>
      </w:r>
      <w:r>
        <w:t xml:space="preserve"> </w:t>
      </w:r>
      <w:r>
        <w:t>ソース</w:t>
      </w:r>
      <w:r>
        <w:t xml:space="preserve"> </w:t>
      </w:r>
      <w:r>
        <w:t>コード」といいます</w:t>
      </w:r>
      <w:r>
        <w:t xml:space="preserve">) </w:t>
      </w:r>
      <w:r>
        <w:t>に基づいて使用許諾される、特定の独立したコード</w:t>
      </w:r>
      <w:r>
        <w:t xml:space="preserve"> (</w:t>
      </w:r>
      <w:r>
        <w:t>ファームウェアなど</w:t>
      </w:r>
      <w:r>
        <w:t xml:space="preserve">) </w:t>
      </w:r>
      <w:r>
        <w:t>と共に頒布される場合があります。</w:t>
      </w:r>
      <w:r>
        <w:rPr>
          <w:lang w:eastAsia="ja-JP"/>
        </w:rPr>
        <w:t>かかるオープン</w:t>
      </w:r>
      <w:r>
        <w:rPr>
          <w:lang w:eastAsia="ja-JP"/>
        </w:rPr>
        <w:t xml:space="preserve"> </w:t>
      </w:r>
      <w:r>
        <w:rPr>
          <w:lang w:eastAsia="ja-JP"/>
        </w:rPr>
        <w:t>ソース</w:t>
      </w:r>
      <w:r>
        <w:rPr>
          <w:lang w:eastAsia="ja-JP"/>
        </w:rPr>
        <w:t xml:space="preserve"> </w:t>
      </w:r>
      <w:r>
        <w:rPr>
          <w:lang w:eastAsia="ja-JP"/>
        </w:rPr>
        <w:t>コードは、</w:t>
      </w:r>
      <w:r>
        <w:rPr>
          <w:lang w:eastAsia="ja-JP"/>
        </w:rPr>
        <w:t>Third Party Software Notices (</w:t>
      </w:r>
      <w:hyperlink r:id="rId137">
        <w:r>
          <w:rPr>
            <w:color w:val="00467F"/>
            <w:u w:val="single"/>
            <w:lang w:eastAsia="ja-JP"/>
          </w:rPr>
          <w:t>http://go.microsoft.com/fwlink/?LinkId=627000</w:t>
        </w:r>
      </w:hyperlink>
      <w:r>
        <w:rPr>
          <w:lang w:eastAsia="ja-JP"/>
        </w:rPr>
        <w:t xml:space="preserve">) </w:t>
      </w:r>
      <w:r>
        <w:rPr>
          <w:lang w:eastAsia="ja-JP"/>
        </w:rPr>
        <w:t>に規定するとおりとし、適用されるオープン</w:t>
      </w:r>
      <w:r>
        <w:rPr>
          <w:lang w:eastAsia="ja-JP"/>
        </w:rPr>
        <w:t xml:space="preserve"> </w:t>
      </w:r>
      <w:r>
        <w:rPr>
          <w:lang w:eastAsia="ja-JP"/>
        </w:rPr>
        <w:t>ソース</w:t>
      </w:r>
      <w:r>
        <w:rPr>
          <w:lang w:eastAsia="ja-JP"/>
        </w:rPr>
        <w:t xml:space="preserve"> </w:t>
      </w:r>
      <w:r>
        <w:rPr>
          <w:lang w:eastAsia="ja-JP"/>
        </w:rPr>
        <w:t>ライセンスに従ってお客様に使用許諾されます。</w:t>
      </w:r>
    </w:p>
    <w:p w:rsidR="00F87589" w:rsidRDefault="00295C93">
      <w:pPr>
        <w:pStyle w:val="ProductList-Body"/>
        <w:rPr>
          <w:lang w:eastAsia="ja-JP"/>
        </w:rPr>
      </w:pPr>
      <w:r>
        <w:rPr>
          <w:lang w:eastAsia="ja-JP"/>
        </w:rPr>
        <w:t xml:space="preserve"> </w:t>
      </w:r>
    </w:p>
    <w:p w:rsidR="00F87589" w:rsidRDefault="00295C93">
      <w:pPr>
        <w:pStyle w:val="ProductList-ClauseHeading"/>
        <w:outlineLvl w:val="2"/>
        <w:rPr>
          <w:lang w:eastAsia="zh-TW"/>
        </w:rPr>
      </w:pPr>
      <w:r>
        <w:rPr>
          <w:lang w:eastAsia="ja-JP"/>
        </w:rPr>
        <w:t>インターネット</w:t>
      </w:r>
      <w:r>
        <w:rPr>
          <w:lang w:eastAsia="zh-TW"/>
        </w:rPr>
        <w:t xml:space="preserve"> </w:t>
      </w:r>
      <w:r>
        <w:rPr>
          <w:lang w:eastAsia="ja-JP"/>
        </w:rPr>
        <w:t>ベースのサービスに</w:t>
      </w:r>
      <w:r>
        <w:rPr>
          <w:lang w:eastAsia="zh-TW"/>
        </w:rPr>
        <w:t>関</w:t>
      </w:r>
      <w:r>
        <w:rPr>
          <w:lang w:eastAsia="ja-JP"/>
        </w:rPr>
        <w:t>するライセンス</w:t>
      </w:r>
      <w:r>
        <w:rPr>
          <w:lang w:eastAsia="zh-TW"/>
        </w:rPr>
        <w:t>認証</w:t>
      </w:r>
      <w:r>
        <w:rPr>
          <w:lang w:eastAsia="zh-TW"/>
        </w:rPr>
        <w:t>/</w:t>
      </w:r>
      <w:r>
        <w:rPr>
          <w:lang w:eastAsia="zh-TW"/>
        </w:rPr>
        <w:t>同意</w:t>
      </w:r>
    </w:p>
    <w:p w:rsidR="00F87589" w:rsidRDefault="00295C93">
      <w:pPr>
        <w:pStyle w:val="ProductList-Body"/>
        <w:rPr>
          <w:lang w:eastAsia="zh-TW"/>
        </w:rPr>
      </w:pPr>
      <w:r>
        <w:rPr>
          <w:lang w:eastAsia="ja-JP"/>
        </w:rPr>
        <w:t>ライセンス</w:t>
      </w:r>
      <w:r>
        <w:rPr>
          <w:lang w:eastAsia="zh-TW"/>
        </w:rPr>
        <w:t>認証</w:t>
      </w:r>
      <w:r>
        <w:rPr>
          <w:lang w:eastAsia="ja-JP"/>
        </w:rPr>
        <w:t>とは</w:t>
      </w:r>
      <w:r>
        <w:rPr>
          <w:lang w:eastAsia="zh-TW"/>
        </w:rPr>
        <w:t>、</w:t>
      </w:r>
      <w:r>
        <w:rPr>
          <w:lang w:eastAsia="ja-JP"/>
        </w:rPr>
        <w:t>ストレージ</w:t>
      </w:r>
      <w:r>
        <w:rPr>
          <w:lang w:eastAsia="zh-TW"/>
        </w:rPr>
        <w:t xml:space="preserve"> </w:t>
      </w:r>
      <w:r>
        <w:rPr>
          <w:lang w:eastAsia="ja-JP"/>
        </w:rPr>
        <w:t>アレイ</w:t>
      </w:r>
      <w:r>
        <w:rPr>
          <w:lang w:eastAsia="zh-TW"/>
        </w:rPr>
        <w:t xml:space="preserve"> </w:t>
      </w:r>
      <w:r>
        <w:rPr>
          <w:lang w:eastAsia="ja-JP"/>
        </w:rPr>
        <w:t>ソフトウェアの</w:t>
      </w:r>
      <w:r>
        <w:rPr>
          <w:lang w:eastAsia="zh-TW"/>
        </w:rPr>
        <w:t>使用</w:t>
      </w:r>
      <w:r>
        <w:rPr>
          <w:lang w:eastAsia="ja-JP"/>
        </w:rPr>
        <w:t>を</w:t>
      </w:r>
      <w:r>
        <w:rPr>
          <w:lang w:eastAsia="zh-TW"/>
        </w:rPr>
        <w:t>特定</w:t>
      </w:r>
      <w:r>
        <w:rPr>
          <w:lang w:eastAsia="ja-JP"/>
        </w:rPr>
        <w:t>のデバイスに</w:t>
      </w:r>
      <w:r>
        <w:rPr>
          <w:lang w:eastAsia="zh-TW"/>
        </w:rPr>
        <w:t>関連付</w:t>
      </w:r>
      <w:r>
        <w:rPr>
          <w:lang w:eastAsia="ja-JP"/>
        </w:rPr>
        <w:t>けることです</w:t>
      </w:r>
      <w:r>
        <w:rPr>
          <w:lang w:eastAsia="zh-TW"/>
        </w:rPr>
        <w:t>。</w:t>
      </w:r>
      <w:r>
        <w:rPr>
          <w:lang w:eastAsia="ja-JP"/>
        </w:rPr>
        <w:t>デバイスのライセンス</w:t>
      </w:r>
      <w:r>
        <w:rPr>
          <w:lang w:eastAsia="zh-TW"/>
        </w:rPr>
        <w:t>認証</w:t>
      </w:r>
      <w:r>
        <w:rPr>
          <w:lang w:eastAsia="ja-JP"/>
        </w:rPr>
        <w:t>およびそれ</w:t>
      </w:r>
      <w:r>
        <w:rPr>
          <w:lang w:eastAsia="zh-TW"/>
        </w:rPr>
        <w:t>以降</w:t>
      </w:r>
      <w:r>
        <w:rPr>
          <w:lang w:eastAsia="ja-JP"/>
        </w:rPr>
        <w:t>の</w:t>
      </w:r>
      <w:r>
        <w:rPr>
          <w:lang w:eastAsia="zh-TW"/>
        </w:rPr>
        <w:t>使用中、</w:t>
      </w:r>
      <w:r>
        <w:rPr>
          <w:lang w:eastAsia="ja-JP"/>
        </w:rPr>
        <w:t>ストレージ</w:t>
      </w:r>
      <w:r>
        <w:rPr>
          <w:lang w:eastAsia="zh-TW"/>
        </w:rPr>
        <w:t xml:space="preserve"> </w:t>
      </w:r>
      <w:r>
        <w:rPr>
          <w:lang w:eastAsia="ja-JP"/>
        </w:rPr>
        <w:t>アレイ</w:t>
      </w:r>
      <w:r>
        <w:rPr>
          <w:lang w:eastAsia="zh-TW"/>
        </w:rPr>
        <w:t xml:space="preserve"> </w:t>
      </w:r>
      <w:r>
        <w:rPr>
          <w:lang w:eastAsia="ja-JP"/>
        </w:rPr>
        <w:t>ソフトウェアからマイクロソフトに</w:t>
      </w:r>
      <w:r>
        <w:rPr>
          <w:lang w:eastAsia="zh-TW"/>
        </w:rPr>
        <w:t>、</w:t>
      </w:r>
      <w:r>
        <w:rPr>
          <w:lang w:eastAsia="ja-JP"/>
        </w:rPr>
        <w:t>ストレージ</w:t>
      </w:r>
      <w:r>
        <w:rPr>
          <w:lang w:eastAsia="zh-TW"/>
        </w:rPr>
        <w:t xml:space="preserve"> </w:t>
      </w:r>
      <w:r>
        <w:rPr>
          <w:lang w:eastAsia="ja-JP"/>
        </w:rPr>
        <w:t>アレイ</w:t>
      </w:r>
      <w:r>
        <w:rPr>
          <w:lang w:eastAsia="zh-TW"/>
        </w:rPr>
        <w:t xml:space="preserve"> </w:t>
      </w:r>
      <w:r>
        <w:rPr>
          <w:lang w:eastAsia="ja-JP"/>
        </w:rPr>
        <w:t>ソフトウェアとデバイスに</w:t>
      </w:r>
      <w:r>
        <w:rPr>
          <w:lang w:eastAsia="zh-TW"/>
        </w:rPr>
        <w:t>関</w:t>
      </w:r>
      <w:r>
        <w:rPr>
          <w:lang w:eastAsia="ja-JP"/>
        </w:rPr>
        <w:t>する</w:t>
      </w:r>
      <w:r>
        <w:rPr>
          <w:lang w:eastAsia="zh-TW"/>
        </w:rPr>
        <w:t>情報</w:t>
      </w:r>
      <w:r>
        <w:rPr>
          <w:lang w:eastAsia="ja-JP"/>
        </w:rPr>
        <w:t>が</w:t>
      </w:r>
      <w:r>
        <w:rPr>
          <w:lang w:eastAsia="zh-TW"/>
        </w:rPr>
        <w:t>送信</w:t>
      </w:r>
      <w:r>
        <w:rPr>
          <w:lang w:eastAsia="ja-JP"/>
        </w:rPr>
        <w:t>される</w:t>
      </w:r>
      <w:r>
        <w:rPr>
          <w:lang w:eastAsia="zh-TW"/>
        </w:rPr>
        <w:t>場合</w:t>
      </w:r>
      <w:r>
        <w:rPr>
          <w:lang w:eastAsia="ja-JP"/>
        </w:rPr>
        <w:t>があります</w:t>
      </w:r>
      <w:r>
        <w:rPr>
          <w:lang w:eastAsia="zh-TW"/>
        </w:rPr>
        <w:t>。</w:t>
      </w:r>
      <w:r>
        <w:rPr>
          <w:lang w:eastAsia="ja-JP"/>
        </w:rPr>
        <w:t>この</w:t>
      </w:r>
      <w:r>
        <w:rPr>
          <w:lang w:eastAsia="zh-TW"/>
        </w:rPr>
        <w:t>情報</w:t>
      </w:r>
      <w:r>
        <w:rPr>
          <w:lang w:eastAsia="ja-JP"/>
        </w:rPr>
        <w:t>には</w:t>
      </w:r>
      <w:r>
        <w:rPr>
          <w:lang w:eastAsia="zh-TW"/>
        </w:rPr>
        <w:t>、</w:t>
      </w:r>
      <w:r>
        <w:rPr>
          <w:lang w:eastAsia="ja-JP"/>
        </w:rPr>
        <w:t>ストレージ</w:t>
      </w:r>
      <w:r>
        <w:rPr>
          <w:lang w:eastAsia="zh-TW"/>
        </w:rPr>
        <w:t xml:space="preserve"> </w:t>
      </w:r>
      <w:r>
        <w:rPr>
          <w:lang w:eastAsia="ja-JP"/>
        </w:rPr>
        <w:t>アレイ</w:t>
      </w:r>
      <w:r>
        <w:rPr>
          <w:lang w:eastAsia="zh-TW"/>
        </w:rPr>
        <w:t xml:space="preserve"> </w:t>
      </w:r>
      <w:r>
        <w:rPr>
          <w:lang w:eastAsia="ja-JP"/>
        </w:rPr>
        <w:t>ソフトウェアのバージョン</w:t>
      </w:r>
      <w:r>
        <w:rPr>
          <w:lang w:eastAsia="zh-TW"/>
        </w:rPr>
        <w:t>、言語</w:t>
      </w:r>
      <w:r>
        <w:rPr>
          <w:lang w:eastAsia="ja-JP"/>
        </w:rPr>
        <w:t>およびプロダクト</w:t>
      </w:r>
      <w:r>
        <w:rPr>
          <w:lang w:eastAsia="zh-TW"/>
        </w:rPr>
        <w:t xml:space="preserve"> </w:t>
      </w:r>
      <w:r>
        <w:rPr>
          <w:lang w:eastAsia="ja-JP"/>
        </w:rPr>
        <w:t>キー</w:t>
      </w:r>
      <w:r>
        <w:rPr>
          <w:lang w:eastAsia="zh-TW"/>
        </w:rPr>
        <w:t>、</w:t>
      </w:r>
      <w:r>
        <w:rPr>
          <w:lang w:eastAsia="ja-JP"/>
        </w:rPr>
        <w:t>お</w:t>
      </w:r>
      <w:r>
        <w:rPr>
          <w:lang w:eastAsia="zh-TW"/>
        </w:rPr>
        <w:t>客様</w:t>
      </w:r>
      <w:r>
        <w:rPr>
          <w:lang w:eastAsia="ja-JP"/>
        </w:rPr>
        <w:t>のインターネット</w:t>
      </w:r>
      <w:r>
        <w:rPr>
          <w:lang w:eastAsia="zh-TW"/>
        </w:rPr>
        <w:t xml:space="preserve"> </w:t>
      </w:r>
      <w:r>
        <w:rPr>
          <w:lang w:eastAsia="ja-JP"/>
        </w:rPr>
        <w:t>プロトコル</w:t>
      </w:r>
      <w:r>
        <w:rPr>
          <w:lang w:eastAsia="zh-TW"/>
        </w:rPr>
        <w:t xml:space="preserve"> </w:t>
      </w:r>
      <w:r>
        <w:rPr>
          <w:lang w:eastAsia="ja-JP"/>
        </w:rPr>
        <w:t>アドレス</w:t>
      </w:r>
      <w:r>
        <w:rPr>
          <w:lang w:eastAsia="zh-TW"/>
        </w:rPr>
        <w:t>、</w:t>
      </w:r>
      <w:r>
        <w:rPr>
          <w:lang w:eastAsia="ja-JP"/>
        </w:rPr>
        <w:t>オペレーティング</w:t>
      </w:r>
      <w:r>
        <w:rPr>
          <w:lang w:eastAsia="zh-TW"/>
        </w:rPr>
        <w:t xml:space="preserve"> </w:t>
      </w:r>
      <w:r>
        <w:rPr>
          <w:lang w:eastAsia="ja-JP"/>
        </w:rPr>
        <w:t>システムおよびブラウザーの</w:t>
      </w:r>
      <w:r>
        <w:rPr>
          <w:lang w:eastAsia="zh-TW"/>
        </w:rPr>
        <w:t>種類、</w:t>
      </w:r>
      <w:r>
        <w:rPr>
          <w:lang w:eastAsia="ja-JP"/>
        </w:rPr>
        <w:t>お</w:t>
      </w:r>
      <w:r>
        <w:rPr>
          <w:lang w:eastAsia="zh-TW"/>
        </w:rPr>
        <w:t>客様</w:t>
      </w:r>
      <w:r>
        <w:rPr>
          <w:lang w:eastAsia="ja-JP"/>
        </w:rPr>
        <w:t>が</w:t>
      </w:r>
      <w:r>
        <w:rPr>
          <w:lang w:eastAsia="zh-TW"/>
        </w:rPr>
        <w:t>使用</w:t>
      </w:r>
      <w:r>
        <w:rPr>
          <w:lang w:eastAsia="ja-JP"/>
        </w:rPr>
        <w:t>しているストレージ</w:t>
      </w:r>
      <w:r>
        <w:rPr>
          <w:lang w:eastAsia="zh-TW"/>
        </w:rPr>
        <w:t xml:space="preserve"> </w:t>
      </w:r>
      <w:r>
        <w:rPr>
          <w:lang w:eastAsia="ja-JP"/>
        </w:rPr>
        <w:t>アレイ</w:t>
      </w:r>
      <w:r>
        <w:rPr>
          <w:lang w:eastAsia="zh-TW"/>
        </w:rPr>
        <w:t xml:space="preserve"> </w:t>
      </w:r>
      <w:r>
        <w:rPr>
          <w:lang w:eastAsia="ja-JP"/>
        </w:rPr>
        <w:t>ソフトウェアの</w:t>
      </w:r>
      <w:r>
        <w:rPr>
          <w:lang w:eastAsia="zh-TW"/>
        </w:rPr>
        <w:t>名称</w:t>
      </w:r>
      <w:r>
        <w:rPr>
          <w:lang w:eastAsia="ja-JP"/>
        </w:rPr>
        <w:t>およびバージョン</w:t>
      </w:r>
      <w:r>
        <w:rPr>
          <w:lang w:eastAsia="zh-TW"/>
        </w:rPr>
        <w:t>、</w:t>
      </w:r>
      <w:r>
        <w:rPr>
          <w:lang w:eastAsia="ja-JP"/>
        </w:rPr>
        <w:t>ならびにストレージ</w:t>
      </w:r>
      <w:r>
        <w:rPr>
          <w:lang w:eastAsia="zh-TW"/>
        </w:rPr>
        <w:t xml:space="preserve"> </w:t>
      </w:r>
      <w:r>
        <w:rPr>
          <w:lang w:eastAsia="ja-JP"/>
        </w:rPr>
        <w:t>アレイ</w:t>
      </w:r>
      <w:r>
        <w:rPr>
          <w:lang w:eastAsia="zh-TW"/>
        </w:rPr>
        <w:t xml:space="preserve"> </w:t>
      </w:r>
      <w:r>
        <w:rPr>
          <w:lang w:eastAsia="ja-JP"/>
        </w:rPr>
        <w:t>ソフトウェアを</w:t>
      </w:r>
      <w:r>
        <w:rPr>
          <w:lang w:eastAsia="zh-TW"/>
        </w:rPr>
        <w:t>実行</w:t>
      </w:r>
      <w:r>
        <w:rPr>
          <w:lang w:eastAsia="ja-JP"/>
        </w:rPr>
        <w:t>しているストレージ</w:t>
      </w:r>
      <w:r>
        <w:rPr>
          <w:lang w:eastAsia="zh-TW"/>
        </w:rPr>
        <w:t xml:space="preserve"> </w:t>
      </w:r>
      <w:r>
        <w:rPr>
          <w:lang w:eastAsia="ja-JP"/>
        </w:rPr>
        <w:t>アレイの</w:t>
      </w:r>
      <w:r>
        <w:rPr>
          <w:lang w:eastAsia="zh-TW"/>
        </w:rPr>
        <w:t>言語</w:t>
      </w:r>
      <w:r>
        <w:rPr>
          <w:lang w:eastAsia="ja-JP"/>
        </w:rPr>
        <w:t>コードが</w:t>
      </w:r>
      <w:r>
        <w:rPr>
          <w:lang w:eastAsia="zh-TW"/>
        </w:rPr>
        <w:t>含</w:t>
      </w:r>
      <w:r>
        <w:rPr>
          <w:lang w:eastAsia="ja-JP"/>
        </w:rPr>
        <w:t>まれます</w:t>
      </w:r>
      <w:r>
        <w:rPr>
          <w:lang w:eastAsia="zh-TW"/>
        </w:rPr>
        <w:t>。</w:t>
      </w:r>
      <w:r>
        <w:rPr>
          <w:lang w:eastAsia="ja-JP"/>
        </w:rPr>
        <w:t>マイクロソフトは</w:t>
      </w:r>
      <w:r>
        <w:rPr>
          <w:lang w:eastAsia="zh-TW"/>
        </w:rPr>
        <w:t>、</w:t>
      </w:r>
      <w:r>
        <w:rPr>
          <w:lang w:eastAsia="ja-JP"/>
        </w:rPr>
        <w:t>お</w:t>
      </w:r>
      <w:r>
        <w:rPr>
          <w:lang w:eastAsia="zh-TW"/>
        </w:rPr>
        <w:t>客様</w:t>
      </w:r>
      <w:r>
        <w:rPr>
          <w:lang w:eastAsia="ja-JP"/>
        </w:rPr>
        <w:t>にインターネット</w:t>
      </w:r>
      <w:r>
        <w:rPr>
          <w:lang w:eastAsia="zh-TW"/>
        </w:rPr>
        <w:t xml:space="preserve"> </w:t>
      </w:r>
      <w:r>
        <w:rPr>
          <w:lang w:eastAsia="ja-JP"/>
        </w:rPr>
        <w:t>ベースのサービスを</w:t>
      </w:r>
      <w:r>
        <w:rPr>
          <w:lang w:eastAsia="zh-TW"/>
        </w:rPr>
        <w:t>提供</w:t>
      </w:r>
      <w:r>
        <w:rPr>
          <w:lang w:eastAsia="ja-JP"/>
        </w:rPr>
        <w:t>するためにこれらの</w:t>
      </w:r>
      <w:r>
        <w:rPr>
          <w:lang w:eastAsia="zh-TW"/>
        </w:rPr>
        <w:t>情報</w:t>
      </w:r>
      <w:r>
        <w:rPr>
          <w:lang w:eastAsia="ja-JP"/>
        </w:rPr>
        <w:t>を</w:t>
      </w:r>
      <w:r>
        <w:rPr>
          <w:lang w:eastAsia="zh-TW"/>
        </w:rPr>
        <w:t>利用</w:t>
      </w:r>
      <w:r>
        <w:rPr>
          <w:lang w:eastAsia="ja-JP"/>
        </w:rPr>
        <w:t>します</w:t>
      </w:r>
      <w:r>
        <w:rPr>
          <w:lang w:eastAsia="zh-TW"/>
        </w:rPr>
        <w:t>。</w:t>
      </w:r>
      <w:r>
        <w:rPr>
          <w:lang w:eastAsia="ja-JP"/>
        </w:rPr>
        <w:t>ストレージ</w:t>
      </w:r>
      <w:r>
        <w:rPr>
          <w:lang w:eastAsia="zh-TW"/>
        </w:rPr>
        <w:t xml:space="preserve"> </w:t>
      </w:r>
      <w:r>
        <w:rPr>
          <w:lang w:eastAsia="ja-JP"/>
        </w:rPr>
        <w:t>アレイおよびストレージ</w:t>
      </w:r>
      <w:r>
        <w:rPr>
          <w:lang w:eastAsia="zh-TW"/>
        </w:rPr>
        <w:t xml:space="preserve"> </w:t>
      </w:r>
      <w:r>
        <w:rPr>
          <w:lang w:eastAsia="ja-JP"/>
        </w:rPr>
        <w:t>アレイ</w:t>
      </w:r>
      <w:r>
        <w:rPr>
          <w:lang w:eastAsia="zh-TW"/>
        </w:rPr>
        <w:t xml:space="preserve"> </w:t>
      </w:r>
      <w:r>
        <w:rPr>
          <w:lang w:eastAsia="ja-JP"/>
        </w:rPr>
        <w:t>ソフトウェアを</w:t>
      </w:r>
      <w:r>
        <w:rPr>
          <w:lang w:eastAsia="zh-TW"/>
        </w:rPr>
        <w:t>使用</w:t>
      </w:r>
      <w:r>
        <w:rPr>
          <w:lang w:eastAsia="ja-JP"/>
        </w:rPr>
        <w:t>することにより</w:t>
      </w:r>
      <w:r>
        <w:rPr>
          <w:lang w:eastAsia="zh-TW"/>
        </w:rPr>
        <w:t>、</w:t>
      </w:r>
      <w:r>
        <w:rPr>
          <w:lang w:eastAsia="ja-JP"/>
        </w:rPr>
        <w:t>お</w:t>
      </w:r>
      <w:r>
        <w:rPr>
          <w:lang w:eastAsia="zh-TW"/>
        </w:rPr>
        <w:t>客様</w:t>
      </w:r>
      <w:r>
        <w:rPr>
          <w:lang w:eastAsia="ja-JP"/>
        </w:rPr>
        <w:t>はマイクロソフトがこれらの</w:t>
      </w:r>
      <w:r>
        <w:rPr>
          <w:lang w:eastAsia="zh-TW"/>
        </w:rPr>
        <w:t>情報</w:t>
      </w:r>
      <w:r>
        <w:rPr>
          <w:lang w:eastAsia="ja-JP"/>
        </w:rPr>
        <w:t>を</w:t>
      </w:r>
      <w:r>
        <w:rPr>
          <w:lang w:eastAsia="zh-TW"/>
        </w:rPr>
        <w:t>収集</w:t>
      </w:r>
      <w:r>
        <w:rPr>
          <w:lang w:eastAsia="ja-JP"/>
        </w:rPr>
        <w:t>することに</w:t>
      </w:r>
      <w:r>
        <w:rPr>
          <w:lang w:eastAsia="zh-TW"/>
        </w:rPr>
        <w:t>同意</w:t>
      </w:r>
      <w:r>
        <w:rPr>
          <w:lang w:eastAsia="ja-JP"/>
        </w:rPr>
        <w:t>します</w:t>
      </w:r>
      <w:r>
        <w:rPr>
          <w:lang w:eastAsia="zh-TW"/>
        </w:rPr>
        <w:t>。</w:t>
      </w:r>
    </w:p>
    <w:p w:rsidR="00F87589" w:rsidRDefault="00295C93">
      <w:pPr>
        <w:pStyle w:val="ProductList-Body"/>
        <w:rPr>
          <w:lang w:eastAsia="zh-TW"/>
        </w:rPr>
      </w:pPr>
      <w:r>
        <w:rPr>
          <w:lang w:eastAsia="zh-TW"/>
        </w:rPr>
        <w:t xml:space="preserve"> </w:t>
      </w:r>
    </w:p>
    <w:p w:rsidR="00F87589" w:rsidRDefault="00295C93">
      <w:pPr>
        <w:pStyle w:val="ProductList-ClauseHeading"/>
        <w:outlineLvl w:val="2"/>
        <w:rPr>
          <w:lang w:eastAsia="ja-JP"/>
        </w:rPr>
      </w:pPr>
      <w:r>
        <w:rPr>
          <w:lang w:eastAsia="ja-JP"/>
        </w:rPr>
        <w:t>ストレージ</w:t>
      </w:r>
      <w:r>
        <w:rPr>
          <w:lang w:eastAsia="ja-JP"/>
        </w:rPr>
        <w:t xml:space="preserve"> </w:t>
      </w:r>
      <w:r>
        <w:rPr>
          <w:lang w:eastAsia="ja-JP"/>
        </w:rPr>
        <w:t>アレイ</w:t>
      </w:r>
      <w:r>
        <w:rPr>
          <w:lang w:eastAsia="ja-JP"/>
        </w:rPr>
        <w:t xml:space="preserve"> </w:t>
      </w:r>
      <w:r>
        <w:rPr>
          <w:lang w:eastAsia="ja-JP"/>
        </w:rPr>
        <w:t>ソフトウェアの更新</w:t>
      </w:r>
    </w:p>
    <w:p w:rsidR="00F87589" w:rsidRDefault="00295C93">
      <w:pPr>
        <w:pStyle w:val="ProductList-Body"/>
        <w:rPr>
          <w:lang w:eastAsia="zh-TW"/>
        </w:rPr>
      </w:pPr>
      <w:r>
        <w:rPr>
          <w:lang w:eastAsia="ja-JP"/>
        </w:rPr>
        <w:t>ストレージ</w:t>
      </w:r>
      <w:r>
        <w:rPr>
          <w:lang w:eastAsia="zh-TW"/>
        </w:rPr>
        <w:t xml:space="preserve"> </w:t>
      </w:r>
      <w:r>
        <w:rPr>
          <w:lang w:eastAsia="ja-JP"/>
        </w:rPr>
        <w:t>アレイ</w:t>
      </w:r>
      <w:r>
        <w:rPr>
          <w:lang w:eastAsia="zh-TW"/>
        </w:rPr>
        <w:t xml:space="preserve"> </w:t>
      </w:r>
      <w:r>
        <w:rPr>
          <w:lang w:eastAsia="ja-JP"/>
        </w:rPr>
        <w:t>ソフトウェアの</w:t>
      </w:r>
      <w:r>
        <w:rPr>
          <w:lang w:eastAsia="zh-TW"/>
        </w:rPr>
        <w:t>更新</w:t>
      </w:r>
      <w:r>
        <w:rPr>
          <w:lang w:eastAsia="ja-JP"/>
        </w:rPr>
        <w:t>サービスを</w:t>
      </w:r>
      <w:r>
        <w:rPr>
          <w:lang w:eastAsia="zh-TW"/>
        </w:rPr>
        <w:t>使用</w:t>
      </w:r>
      <w:r>
        <w:rPr>
          <w:lang w:eastAsia="ja-JP"/>
        </w:rPr>
        <w:t>すると</w:t>
      </w:r>
      <w:r>
        <w:rPr>
          <w:lang w:eastAsia="zh-TW"/>
        </w:rPr>
        <w:t>、</w:t>
      </w:r>
      <w:r>
        <w:rPr>
          <w:lang w:eastAsia="ja-JP"/>
        </w:rPr>
        <w:t>お</w:t>
      </w:r>
      <w:r>
        <w:rPr>
          <w:lang w:eastAsia="zh-TW"/>
        </w:rPr>
        <w:t>客様</w:t>
      </w:r>
      <w:r>
        <w:rPr>
          <w:lang w:eastAsia="ja-JP"/>
        </w:rPr>
        <w:t>は</w:t>
      </w:r>
      <w:r>
        <w:rPr>
          <w:lang w:eastAsia="zh-TW"/>
        </w:rPr>
        <w:t>、利用可能</w:t>
      </w:r>
      <w:r>
        <w:rPr>
          <w:lang w:eastAsia="ja-JP"/>
        </w:rPr>
        <w:t>な</w:t>
      </w:r>
      <w:r>
        <w:rPr>
          <w:lang w:eastAsia="zh-TW"/>
        </w:rPr>
        <w:t>更新</w:t>
      </w:r>
      <w:r>
        <w:rPr>
          <w:lang w:eastAsia="ja-JP"/>
        </w:rPr>
        <w:t>プログラムを</w:t>
      </w:r>
      <w:r>
        <w:rPr>
          <w:lang w:eastAsia="zh-TW"/>
        </w:rPr>
        <w:t>手動</w:t>
      </w:r>
      <w:r>
        <w:rPr>
          <w:lang w:eastAsia="ja-JP"/>
        </w:rPr>
        <w:t>でダウンロードすることができます</w:t>
      </w:r>
      <w:r>
        <w:rPr>
          <w:lang w:eastAsia="zh-TW"/>
        </w:rPr>
        <w:t>。</w:t>
      </w:r>
      <w:r>
        <w:rPr>
          <w:lang w:eastAsia="ja-JP"/>
        </w:rPr>
        <w:t>また</w:t>
      </w:r>
      <w:r>
        <w:rPr>
          <w:lang w:eastAsia="zh-TW"/>
        </w:rPr>
        <w:t>、更新</w:t>
      </w:r>
      <w:r>
        <w:rPr>
          <w:lang w:eastAsia="ja-JP"/>
        </w:rPr>
        <w:t>プログラムを</w:t>
      </w:r>
      <w:r>
        <w:rPr>
          <w:lang w:eastAsia="zh-TW"/>
        </w:rPr>
        <w:t>自動的</w:t>
      </w:r>
      <w:r>
        <w:rPr>
          <w:lang w:eastAsia="ja-JP"/>
        </w:rPr>
        <w:t>に</w:t>
      </w:r>
      <w:r>
        <w:rPr>
          <w:lang w:eastAsia="zh-TW"/>
        </w:rPr>
        <w:t>受信</w:t>
      </w:r>
      <w:r>
        <w:rPr>
          <w:lang w:eastAsia="ja-JP"/>
        </w:rPr>
        <w:t>することを</w:t>
      </w:r>
      <w:r>
        <w:rPr>
          <w:lang w:eastAsia="zh-TW"/>
        </w:rPr>
        <w:t>選択</w:t>
      </w:r>
      <w:r>
        <w:rPr>
          <w:lang w:eastAsia="ja-JP"/>
        </w:rPr>
        <w:t>することもできます</w:t>
      </w:r>
      <w:r>
        <w:rPr>
          <w:lang w:eastAsia="zh-TW"/>
        </w:rPr>
        <w:t>。</w:t>
      </w:r>
      <w:r>
        <w:rPr>
          <w:lang w:eastAsia="ja-JP"/>
        </w:rPr>
        <w:t>マイクロソフトが</w:t>
      </w:r>
      <w:r>
        <w:rPr>
          <w:lang w:eastAsia="zh-TW"/>
        </w:rPr>
        <w:t>提供</w:t>
      </w:r>
      <w:r>
        <w:rPr>
          <w:lang w:eastAsia="ja-JP"/>
        </w:rPr>
        <w:t>する</w:t>
      </w:r>
      <w:r>
        <w:rPr>
          <w:lang w:eastAsia="zh-TW"/>
        </w:rPr>
        <w:t>更新</w:t>
      </w:r>
      <w:r>
        <w:rPr>
          <w:lang w:eastAsia="ja-JP"/>
        </w:rPr>
        <w:t>プログラムはマイクロソフトにより</w:t>
      </w:r>
      <w:r>
        <w:rPr>
          <w:lang w:eastAsia="zh-TW"/>
        </w:rPr>
        <w:t>使用許諾</w:t>
      </w:r>
      <w:r>
        <w:rPr>
          <w:lang w:eastAsia="ja-JP"/>
        </w:rPr>
        <w:t>され</w:t>
      </w:r>
      <w:r>
        <w:rPr>
          <w:lang w:eastAsia="zh-TW"/>
        </w:rPr>
        <w:t>、第三者</w:t>
      </w:r>
      <w:r>
        <w:rPr>
          <w:lang w:eastAsia="ja-JP"/>
        </w:rPr>
        <w:t>の</w:t>
      </w:r>
      <w:r>
        <w:rPr>
          <w:lang w:eastAsia="zh-TW"/>
        </w:rPr>
        <w:t>更新</w:t>
      </w:r>
      <w:r>
        <w:rPr>
          <w:lang w:eastAsia="ja-JP"/>
        </w:rPr>
        <w:t>プログラムは</w:t>
      </w:r>
      <w:r>
        <w:rPr>
          <w:lang w:eastAsia="zh-TW"/>
        </w:rPr>
        <w:t>当該第三者</w:t>
      </w:r>
      <w:r>
        <w:rPr>
          <w:lang w:eastAsia="ja-JP"/>
        </w:rPr>
        <w:t>により</w:t>
      </w:r>
      <w:r>
        <w:rPr>
          <w:lang w:eastAsia="zh-TW"/>
        </w:rPr>
        <w:t>使用許諾</w:t>
      </w:r>
      <w:r>
        <w:rPr>
          <w:lang w:eastAsia="ja-JP"/>
        </w:rPr>
        <w:t>されます</w:t>
      </w:r>
      <w:r>
        <w:rPr>
          <w:lang w:eastAsia="zh-TW"/>
        </w:rPr>
        <w:t>。</w:t>
      </w:r>
    </w:p>
    <w:p w:rsidR="00F87589" w:rsidRDefault="00295C93">
      <w:pPr>
        <w:pStyle w:val="ProductList-Body"/>
        <w:rPr>
          <w:lang w:eastAsia="zh-TW"/>
        </w:rPr>
      </w:pPr>
      <w:r>
        <w:rPr>
          <w:lang w:eastAsia="zh-TW"/>
        </w:rPr>
        <w:t xml:space="preserve"> </w:t>
      </w:r>
    </w:p>
    <w:p w:rsidR="00F87589" w:rsidRDefault="00295C93">
      <w:pPr>
        <w:pStyle w:val="ProductList-Offering1Heading"/>
        <w:outlineLvl w:val="1"/>
        <w:rPr>
          <w:lang w:eastAsia="zh-TW"/>
        </w:rPr>
      </w:pPr>
      <w:bookmarkStart w:id="441" w:name="_Sec903"/>
      <w:r>
        <w:rPr>
          <w:lang w:eastAsia="ja-JP"/>
        </w:rPr>
        <w:t>ハードウェアの</w:t>
      </w:r>
      <w:r>
        <w:rPr>
          <w:lang w:eastAsia="zh-TW"/>
        </w:rPr>
        <w:t>限定的保証</w:t>
      </w:r>
      <w:bookmarkEnd w:id="441"/>
      <w:r>
        <w:fldChar w:fldCharType="begin"/>
      </w:r>
      <w:r>
        <w:rPr>
          <w:lang w:eastAsia="zh-TW"/>
        </w:rPr>
        <w:instrText xml:space="preserve"> TC "</w:instrText>
      </w:r>
      <w:bookmarkStart w:id="442" w:name="_Toc452104372"/>
      <w:r>
        <w:rPr>
          <w:lang w:eastAsia="ja-JP"/>
        </w:rPr>
        <w:instrText>ハードウェアの</w:instrText>
      </w:r>
      <w:r>
        <w:rPr>
          <w:lang w:eastAsia="zh-TW"/>
        </w:rPr>
        <w:instrText>限定的保証</w:instrText>
      </w:r>
      <w:bookmarkEnd w:id="442"/>
      <w:r>
        <w:rPr>
          <w:lang w:eastAsia="zh-TW"/>
        </w:rPr>
        <w:instrText>" \l 2</w:instrText>
      </w:r>
      <w:r>
        <w:fldChar w:fldCharType="end"/>
      </w:r>
    </w:p>
    <w:p w:rsidR="00F87589" w:rsidRDefault="00295C93">
      <w:pPr>
        <w:pStyle w:val="ProductList-Body"/>
        <w:rPr>
          <w:lang w:eastAsia="zh-TW"/>
        </w:rPr>
      </w:pPr>
      <w:r>
        <w:rPr>
          <w:lang w:eastAsia="ja-JP"/>
        </w:rPr>
        <w:t>マイクロソフトは</w:t>
      </w:r>
      <w:r>
        <w:rPr>
          <w:lang w:eastAsia="zh-TW"/>
        </w:rPr>
        <w:t>、</w:t>
      </w:r>
      <w:r>
        <w:rPr>
          <w:lang w:eastAsia="ja-JP"/>
        </w:rPr>
        <w:t>お</w:t>
      </w:r>
      <w:r>
        <w:rPr>
          <w:lang w:eastAsia="zh-TW"/>
        </w:rPr>
        <w:t>客様</w:t>
      </w:r>
      <w:r>
        <w:rPr>
          <w:lang w:eastAsia="ja-JP"/>
        </w:rPr>
        <w:t>に</w:t>
      </w:r>
      <w:r>
        <w:rPr>
          <w:lang w:eastAsia="zh-TW"/>
        </w:rPr>
        <w:t>対</w:t>
      </w:r>
      <w:r>
        <w:rPr>
          <w:lang w:eastAsia="ja-JP"/>
        </w:rPr>
        <w:t>する</w:t>
      </w:r>
      <w:r>
        <w:rPr>
          <w:lang w:eastAsia="zh-TW"/>
        </w:rPr>
        <w:t>引</w:t>
      </w:r>
      <w:r>
        <w:rPr>
          <w:lang w:eastAsia="ja-JP"/>
        </w:rPr>
        <w:t>き</w:t>
      </w:r>
      <w:r>
        <w:rPr>
          <w:lang w:eastAsia="zh-TW"/>
        </w:rPr>
        <w:t>渡</w:t>
      </w:r>
      <w:r>
        <w:rPr>
          <w:lang w:eastAsia="ja-JP"/>
        </w:rPr>
        <w:t>し</w:t>
      </w:r>
      <w:r>
        <w:rPr>
          <w:lang w:eastAsia="zh-TW"/>
        </w:rPr>
        <w:t>日</w:t>
      </w:r>
      <w:r>
        <w:rPr>
          <w:lang w:eastAsia="ja-JP"/>
        </w:rPr>
        <w:t>から</w:t>
      </w:r>
      <w:r>
        <w:rPr>
          <w:lang w:eastAsia="zh-TW"/>
        </w:rPr>
        <w:t xml:space="preserve"> 90 </w:t>
      </w:r>
      <w:r>
        <w:rPr>
          <w:lang w:eastAsia="zh-TW"/>
        </w:rPr>
        <w:t>日間、</w:t>
      </w:r>
      <w:r>
        <w:rPr>
          <w:lang w:eastAsia="ja-JP"/>
        </w:rPr>
        <w:t>ストレージ</w:t>
      </w:r>
      <w:r>
        <w:rPr>
          <w:lang w:eastAsia="zh-TW"/>
        </w:rPr>
        <w:t xml:space="preserve"> </w:t>
      </w:r>
      <w:r>
        <w:rPr>
          <w:lang w:eastAsia="ja-JP"/>
        </w:rPr>
        <w:t>アレイ</w:t>
      </w:r>
      <w:r>
        <w:rPr>
          <w:lang w:eastAsia="zh-TW"/>
        </w:rPr>
        <w:t xml:space="preserve"> </w:t>
      </w:r>
      <w:r>
        <w:rPr>
          <w:lang w:eastAsia="ja-JP"/>
        </w:rPr>
        <w:t>ハードウェアが</w:t>
      </w:r>
      <w:r>
        <w:rPr>
          <w:lang w:eastAsia="zh-TW"/>
        </w:rPr>
        <w:t>、該当</w:t>
      </w:r>
      <w:r>
        <w:rPr>
          <w:lang w:eastAsia="ja-JP"/>
        </w:rPr>
        <w:t>する</w:t>
      </w:r>
      <w:r>
        <w:rPr>
          <w:lang w:eastAsia="zh-TW"/>
        </w:rPr>
        <w:t>製品</w:t>
      </w:r>
      <w:r>
        <w:rPr>
          <w:lang w:eastAsia="ja-JP"/>
        </w:rPr>
        <w:t>ドキュメントに</w:t>
      </w:r>
      <w:r>
        <w:rPr>
          <w:lang w:eastAsia="zh-TW"/>
        </w:rPr>
        <w:t>規定</w:t>
      </w:r>
      <w:r>
        <w:rPr>
          <w:lang w:eastAsia="ja-JP"/>
        </w:rPr>
        <w:t>するとおり</w:t>
      </w:r>
      <w:r>
        <w:rPr>
          <w:lang w:eastAsia="zh-TW"/>
        </w:rPr>
        <w:t>、通常</w:t>
      </w:r>
      <w:r>
        <w:rPr>
          <w:lang w:eastAsia="ja-JP"/>
        </w:rPr>
        <w:t>の</w:t>
      </w:r>
      <w:r>
        <w:rPr>
          <w:lang w:eastAsia="zh-TW"/>
        </w:rPr>
        <w:t>商業的用途</w:t>
      </w:r>
      <w:r>
        <w:rPr>
          <w:lang w:eastAsia="ja-JP"/>
        </w:rPr>
        <w:t>において</w:t>
      </w:r>
      <w:r>
        <w:rPr>
          <w:lang w:eastAsia="zh-TW"/>
        </w:rPr>
        <w:t>材料</w:t>
      </w:r>
      <w:r>
        <w:rPr>
          <w:lang w:eastAsia="ja-JP"/>
        </w:rPr>
        <w:t>または</w:t>
      </w:r>
      <w:r>
        <w:rPr>
          <w:lang w:eastAsia="zh-TW"/>
        </w:rPr>
        <w:t>仕上</w:t>
      </w:r>
      <w:r>
        <w:rPr>
          <w:lang w:eastAsia="ja-JP"/>
        </w:rPr>
        <w:t>がりの</w:t>
      </w:r>
      <w:r>
        <w:rPr>
          <w:lang w:eastAsia="zh-TW"/>
        </w:rPr>
        <w:t>瑕疵</w:t>
      </w:r>
      <w:r>
        <w:rPr>
          <w:lang w:eastAsia="ja-JP"/>
        </w:rPr>
        <w:t>により</w:t>
      </w:r>
      <w:r>
        <w:rPr>
          <w:lang w:eastAsia="zh-TW"/>
        </w:rPr>
        <w:t>誤動作</w:t>
      </w:r>
      <w:r>
        <w:rPr>
          <w:lang w:eastAsia="ja-JP"/>
        </w:rPr>
        <w:t>しないことを</w:t>
      </w:r>
      <w:r>
        <w:rPr>
          <w:lang w:eastAsia="zh-TW"/>
        </w:rPr>
        <w:t>保証</w:t>
      </w:r>
      <w:r>
        <w:rPr>
          <w:lang w:eastAsia="ja-JP"/>
        </w:rPr>
        <w:t>します</w:t>
      </w:r>
      <w:r>
        <w:rPr>
          <w:lang w:eastAsia="zh-TW"/>
        </w:rPr>
        <w:t>。当該</w:t>
      </w:r>
      <w:r>
        <w:rPr>
          <w:lang w:eastAsia="ja-JP"/>
        </w:rPr>
        <w:t>ハードウェアが</w:t>
      </w:r>
      <w:r>
        <w:rPr>
          <w:lang w:eastAsia="zh-TW"/>
        </w:rPr>
        <w:t>上記</w:t>
      </w:r>
      <w:r>
        <w:rPr>
          <w:lang w:eastAsia="ja-JP"/>
        </w:rPr>
        <w:t>のとおり</w:t>
      </w:r>
      <w:r>
        <w:rPr>
          <w:lang w:eastAsia="zh-TW"/>
        </w:rPr>
        <w:t>動作</w:t>
      </w:r>
      <w:r>
        <w:rPr>
          <w:lang w:eastAsia="ja-JP"/>
        </w:rPr>
        <w:t>せず</w:t>
      </w:r>
      <w:r>
        <w:rPr>
          <w:lang w:eastAsia="zh-TW"/>
        </w:rPr>
        <w:t>、</w:t>
      </w:r>
      <w:r>
        <w:rPr>
          <w:lang w:eastAsia="ja-JP"/>
        </w:rPr>
        <w:t>お</w:t>
      </w:r>
      <w:r>
        <w:rPr>
          <w:lang w:eastAsia="zh-TW"/>
        </w:rPr>
        <w:t>客様</w:t>
      </w:r>
      <w:r>
        <w:rPr>
          <w:lang w:eastAsia="ja-JP"/>
        </w:rPr>
        <w:t>が</w:t>
      </w:r>
      <w:r>
        <w:rPr>
          <w:lang w:eastAsia="ja-JP"/>
        </w:rPr>
        <w:lastRenderedPageBreak/>
        <w:t>かかる</w:t>
      </w:r>
      <w:r>
        <w:rPr>
          <w:lang w:eastAsia="zh-TW"/>
        </w:rPr>
        <w:t>保証期間内</w:t>
      </w:r>
      <w:r>
        <w:rPr>
          <w:lang w:eastAsia="ja-JP"/>
        </w:rPr>
        <w:t>にその</w:t>
      </w:r>
      <w:r>
        <w:rPr>
          <w:lang w:eastAsia="zh-TW"/>
        </w:rPr>
        <w:t>旨</w:t>
      </w:r>
      <w:r>
        <w:rPr>
          <w:lang w:eastAsia="ja-JP"/>
        </w:rPr>
        <w:t>をマイクロソフトに</w:t>
      </w:r>
      <w:r>
        <w:rPr>
          <w:lang w:eastAsia="zh-TW"/>
        </w:rPr>
        <w:t>通知</w:t>
      </w:r>
      <w:r>
        <w:rPr>
          <w:lang w:eastAsia="ja-JP"/>
        </w:rPr>
        <w:t>した</w:t>
      </w:r>
      <w:r>
        <w:rPr>
          <w:lang w:eastAsia="zh-TW"/>
        </w:rPr>
        <w:t>場合、</w:t>
      </w:r>
      <w:r>
        <w:rPr>
          <w:lang w:eastAsia="ja-JP"/>
        </w:rPr>
        <w:t>マイクロソフトは</w:t>
      </w:r>
      <w:r>
        <w:rPr>
          <w:lang w:eastAsia="zh-TW"/>
        </w:rPr>
        <w:t>無償</w:t>
      </w:r>
      <w:r>
        <w:rPr>
          <w:lang w:eastAsia="ja-JP"/>
        </w:rPr>
        <w:t>で</w:t>
      </w:r>
      <w:r>
        <w:rPr>
          <w:lang w:eastAsia="zh-TW"/>
        </w:rPr>
        <w:t>修理</w:t>
      </w:r>
      <w:r>
        <w:rPr>
          <w:lang w:eastAsia="ja-JP"/>
        </w:rPr>
        <w:t>または</w:t>
      </w:r>
      <w:r>
        <w:rPr>
          <w:lang w:eastAsia="zh-TW"/>
        </w:rPr>
        <w:t>交換</w:t>
      </w:r>
      <w:r>
        <w:rPr>
          <w:lang w:eastAsia="zh-TW"/>
        </w:rPr>
        <w:t xml:space="preserve"> (</w:t>
      </w:r>
      <w:r>
        <w:rPr>
          <w:lang w:eastAsia="ja-JP"/>
        </w:rPr>
        <w:t>マイクロソフトの</w:t>
      </w:r>
      <w:r>
        <w:rPr>
          <w:lang w:eastAsia="zh-TW"/>
        </w:rPr>
        <w:t>選択</w:t>
      </w:r>
      <w:r>
        <w:rPr>
          <w:lang w:eastAsia="ja-JP"/>
        </w:rPr>
        <w:t>によります</w:t>
      </w:r>
      <w:r>
        <w:rPr>
          <w:lang w:eastAsia="zh-TW"/>
        </w:rPr>
        <w:t xml:space="preserve">) </w:t>
      </w:r>
      <w:r>
        <w:rPr>
          <w:lang w:eastAsia="ja-JP"/>
        </w:rPr>
        <w:t>します</w:t>
      </w:r>
      <w:r>
        <w:rPr>
          <w:lang w:eastAsia="zh-TW"/>
        </w:rPr>
        <w:t>。</w:t>
      </w:r>
      <w:r>
        <w:rPr>
          <w:lang w:eastAsia="ja-JP"/>
        </w:rPr>
        <w:t>これは</w:t>
      </w:r>
      <w:r>
        <w:rPr>
          <w:lang w:eastAsia="zh-TW"/>
        </w:rPr>
        <w:t>、</w:t>
      </w:r>
      <w:r>
        <w:rPr>
          <w:lang w:eastAsia="ja-JP"/>
        </w:rPr>
        <w:t>マイクロソフトがストレージ</w:t>
      </w:r>
      <w:r>
        <w:rPr>
          <w:lang w:eastAsia="zh-TW"/>
        </w:rPr>
        <w:t xml:space="preserve"> </w:t>
      </w:r>
      <w:r>
        <w:rPr>
          <w:lang w:eastAsia="ja-JP"/>
        </w:rPr>
        <w:t>アレイについて</w:t>
      </w:r>
      <w:r>
        <w:rPr>
          <w:lang w:eastAsia="zh-TW"/>
        </w:rPr>
        <w:t>提供</w:t>
      </w:r>
      <w:r>
        <w:rPr>
          <w:lang w:eastAsia="ja-JP"/>
        </w:rPr>
        <w:t>する</w:t>
      </w:r>
      <w:r>
        <w:rPr>
          <w:lang w:eastAsia="zh-TW"/>
        </w:rPr>
        <w:t>唯一</w:t>
      </w:r>
      <w:r>
        <w:rPr>
          <w:lang w:eastAsia="ja-JP"/>
        </w:rPr>
        <w:t>の</w:t>
      </w:r>
      <w:r>
        <w:rPr>
          <w:lang w:eastAsia="zh-TW"/>
        </w:rPr>
        <w:t>保証</w:t>
      </w:r>
      <w:r>
        <w:rPr>
          <w:lang w:eastAsia="ja-JP"/>
        </w:rPr>
        <w:t>であり</w:t>
      </w:r>
      <w:r>
        <w:rPr>
          <w:lang w:eastAsia="zh-TW"/>
        </w:rPr>
        <w:t>、保証違反</w:t>
      </w:r>
      <w:r>
        <w:rPr>
          <w:lang w:eastAsia="ja-JP"/>
        </w:rPr>
        <w:t>についてお</w:t>
      </w:r>
      <w:r>
        <w:rPr>
          <w:lang w:eastAsia="zh-TW"/>
        </w:rPr>
        <w:t>客様</w:t>
      </w:r>
      <w:r>
        <w:rPr>
          <w:lang w:eastAsia="ja-JP"/>
        </w:rPr>
        <w:t>が</w:t>
      </w:r>
      <w:r>
        <w:rPr>
          <w:lang w:eastAsia="zh-TW"/>
        </w:rPr>
        <w:t>保証期間内</w:t>
      </w:r>
      <w:r>
        <w:rPr>
          <w:lang w:eastAsia="ja-JP"/>
        </w:rPr>
        <w:t>に</w:t>
      </w:r>
      <w:r>
        <w:rPr>
          <w:lang w:eastAsia="zh-TW"/>
        </w:rPr>
        <w:t>請求</w:t>
      </w:r>
      <w:r>
        <w:rPr>
          <w:lang w:eastAsia="ja-JP"/>
        </w:rPr>
        <w:t>を</w:t>
      </w:r>
      <w:r>
        <w:rPr>
          <w:lang w:eastAsia="zh-TW"/>
        </w:rPr>
        <w:t>行</w:t>
      </w:r>
      <w:r>
        <w:rPr>
          <w:lang w:eastAsia="ja-JP"/>
        </w:rPr>
        <w:t>わなかった</w:t>
      </w:r>
      <w:r>
        <w:rPr>
          <w:lang w:eastAsia="zh-TW"/>
        </w:rPr>
        <w:t>場合、</w:t>
      </w:r>
      <w:r>
        <w:rPr>
          <w:lang w:eastAsia="ja-JP"/>
        </w:rPr>
        <w:t>お</w:t>
      </w:r>
      <w:r>
        <w:rPr>
          <w:lang w:eastAsia="zh-TW"/>
        </w:rPr>
        <w:t>客様</w:t>
      </w:r>
      <w:r>
        <w:rPr>
          <w:lang w:eastAsia="ja-JP"/>
        </w:rPr>
        <w:t>の</w:t>
      </w:r>
      <w:r>
        <w:rPr>
          <w:lang w:eastAsia="zh-TW"/>
        </w:rPr>
        <w:t>請求権</w:t>
      </w:r>
      <w:r>
        <w:rPr>
          <w:lang w:eastAsia="ja-JP"/>
        </w:rPr>
        <w:t>は</w:t>
      </w:r>
      <w:r>
        <w:rPr>
          <w:lang w:eastAsia="zh-TW"/>
        </w:rPr>
        <w:t>失</w:t>
      </w:r>
      <w:r>
        <w:rPr>
          <w:lang w:eastAsia="ja-JP"/>
        </w:rPr>
        <w:t>われます</w:t>
      </w:r>
      <w:r>
        <w:rPr>
          <w:lang w:eastAsia="zh-TW"/>
        </w:rPr>
        <w:t>。本保証</w:t>
      </w:r>
      <w:r>
        <w:rPr>
          <w:lang w:eastAsia="ja-JP"/>
        </w:rPr>
        <w:t>は</w:t>
      </w:r>
      <w:r>
        <w:rPr>
          <w:lang w:eastAsia="zh-TW"/>
        </w:rPr>
        <w:t>、事故、不正使用、</w:t>
      </w:r>
      <w:r>
        <w:rPr>
          <w:lang w:eastAsia="ja-JP"/>
        </w:rPr>
        <w:t>またはお</w:t>
      </w:r>
      <w:r>
        <w:rPr>
          <w:lang w:eastAsia="zh-TW"/>
        </w:rPr>
        <w:t>客様</w:t>
      </w:r>
      <w:r>
        <w:rPr>
          <w:lang w:eastAsia="ja-JP"/>
        </w:rPr>
        <w:t>のボリューム</w:t>
      </w:r>
      <w:r>
        <w:rPr>
          <w:lang w:eastAsia="zh-TW"/>
        </w:rPr>
        <w:t xml:space="preserve"> </w:t>
      </w:r>
      <w:r>
        <w:rPr>
          <w:lang w:eastAsia="ja-JP"/>
        </w:rPr>
        <w:t>ライセンス</w:t>
      </w:r>
      <w:r>
        <w:rPr>
          <w:lang w:eastAsia="zh-TW"/>
        </w:rPr>
        <w:t>契約</w:t>
      </w:r>
      <w:r>
        <w:rPr>
          <w:lang w:eastAsia="ja-JP"/>
        </w:rPr>
        <w:t>もしくは</w:t>
      </w:r>
      <w:r>
        <w:rPr>
          <w:lang w:eastAsia="zh-TW"/>
        </w:rPr>
        <w:t>製品</w:t>
      </w:r>
      <w:r>
        <w:rPr>
          <w:lang w:eastAsia="ja-JP"/>
        </w:rPr>
        <w:t>ドキュメントに</w:t>
      </w:r>
      <w:r>
        <w:rPr>
          <w:lang w:eastAsia="zh-TW"/>
        </w:rPr>
        <w:t>反</w:t>
      </w:r>
      <w:r>
        <w:rPr>
          <w:lang w:eastAsia="ja-JP"/>
        </w:rPr>
        <w:t>した</w:t>
      </w:r>
      <w:r>
        <w:rPr>
          <w:lang w:eastAsia="zh-TW"/>
        </w:rPr>
        <w:t>使用</w:t>
      </w:r>
      <w:r>
        <w:rPr>
          <w:lang w:eastAsia="ja-JP"/>
        </w:rPr>
        <w:t>が</w:t>
      </w:r>
      <w:r>
        <w:rPr>
          <w:lang w:eastAsia="zh-TW"/>
        </w:rPr>
        <w:t>原因</w:t>
      </w:r>
      <w:r>
        <w:rPr>
          <w:lang w:eastAsia="ja-JP"/>
        </w:rPr>
        <w:t>で</w:t>
      </w:r>
      <w:r>
        <w:rPr>
          <w:lang w:eastAsia="zh-TW"/>
        </w:rPr>
        <w:t>生</w:t>
      </w:r>
      <w:r>
        <w:rPr>
          <w:lang w:eastAsia="ja-JP"/>
        </w:rPr>
        <w:t>じた</w:t>
      </w:r>
      <w:r>
        <w:rPr>
          <w:lang w:eastAsia="zh-TW"/>
        </w:rPr>
        <w:t>問題</w:t>
      </w:r>
      <w:r>
        <w:rPr>
          <w:lang w:eastAsia="ja-JP"/>
        </w:rPr>
        <w:t>には</w:t>
      </w:r>
      <w:r>
        <w:rPr>
          <w:lang w:eastAsia="zh-TW"/>
        </w:rPr>
        <w:t>適用</w:t>
      </w:r>
      <w:r>
        <w:rPr>
          <w:lang w:eastAsia="ja-JP"/>
        </w:rPr>
        <w:t>されません</w:t>
      </w:r>
      <w:r>
        <w:rPr>
          <w:lang w:eastAsia="zh-TW"/>
        </w:rPr>
        <w:t>。</w:t>
      </w:r>
      <w:r>
        <w:rPr>
          <w:lang w:eastAsia="ja-JP"/>
        </w:rPr>
        <w:t>また</w:t>
      </w:r>
      <w:r>
        <w:rPr>
          <w:lang w:eastAsia="zh-TW"/>
        </w:rPr>
        <w:t>、</w:t>
      </w:r>
      <w:r>
        <w:rPr>
          <w:lang w:eastAsia="ja-JP"/>
        </w:rPr>
        <w:t>ストレージ</w:t>
      </w:r>
      <w:r>
        <w:rPr>
          <w:lang w:eastAsia="zh-TW"/>
        </w:rPr>
        <w:t xml:space="preserve"> </w:t>
      </w:r>
      <w:r>
        <w:rPr>
          <w:lang w:eastAsia="ja-JP"/>
        </w:rPr>
        <w:t>アレイが</w:t>
      </w:r>
      <w:r>
        <w:rPr>
          <w:lang w:eastAsia="zh-TW"/>
        </w:rPr>
        <w:t>開披</w:t>
      </w:r>
      <w:r>
        <w:rPr>
          <w:lang w:eastAsia="ja-JP"/>
        </w:rPr>
        <w:t>もしくは</w:t>
      </w:r>
      <w:r>
        <w:rPr>
          <w:lang w:eastAsia="zh-TW"/>
        </w:rPr>
        <w:t>改造</w:t>
      </w:r>
      <w:r>
        <w:rPr>
          <w:lang w:eastAsia="ja-JP"/>
        </w:rPr>
        <w:t>された</w:t>
      </w:r>
      <w:r>
        <w:rPr>
          <w:lang w:eastAsia="zh-TW"/>
        </w:rPr>
        <w:t>場合、</w:t>
      </w:r>
      <w:r>
        <w:rPr>
          <w:lang w:eastAsia="ja-JP"/>
        </w:rPr>
        <w:t>マイクロソフト</w:t>
      </w:r>
      <w:r>
        <w:rPr>
          <w:lang w:eastAsia="zh-TW"/>
        </w:rPr>
        <w:t>以外</w:t>
      </w:r>
      <w:r>
        <w:rPr>
          <w:lang w:eastAsia="ja-JP"/>
        </w:rPr>
        <w:t>の</w:t>
      </w:r>
      <w:r>
        <w:rPr>
          <w:lang w:eastAsia="zh-TW"/>
        </w:rPr>
        <w:t>製品</w:t>
      </w:r>
      <w:r>
        <w:rPr>
          <w:lang w:eastAsia="ja-JP"/>
        </w:rPr>
        <w:t>と</w:t>
      </w:r>
      <w:r>
        <w:rPr>
          <w:lang w:eastAsia="zh-TW"/>
        </w:rPr>
        <w:t>共</w:t>
      </w:r>
      <w:r>
        <w:rPr>
          <w:lang w:eastAsia="ja-JP"/>
        </w:rPr>
        <w:t>に</w:t>
      </w:r>
      <w:r>
        <w:rPr>
          <w:lang w:eastAsia="zh-TW"/>
        </w:rPr>
        <w:t>使用</w:t>
      </w:r>
      <w:r>
        <w:rPr>
          <w:lang w:eastAsia="ja-JP"/>
        </w:rPr>
        <w:t>したために</w:t>
      </w:r>
      <w:r>
        <w:rPr>
          <w:lang w:eastAsia="zh-TW"/>
        </w:rPr>
        <w:t>損傷</w:t>
      </w:r>
      <w:r>
        <w:rPr>
          <w:lang w:eastAsia="ja-JP"/>
        </w:rPr>
        <w:t>を</w:t>
      </w:r>
      <w:r>
        <w:rPr>
          <w:lang w:eastAsia="zh-TW"/>
        </w:rPr>
        <w:t>受</w:t>
      </w:r>
      <w:r>
        <w:rPr>
          <w:lang w:eastAsia="ja-JP"/>
        </w:rPr>
        <w:t>けた</w:t>
      </w:r>
      <w:r>
        <w:rPr>
          <w:lang w:eastAsia="zh-TW"/>
        </w:rPr>
        <w:t>場合、</w:t>
      </w:r>
      <w:r>
        <w:rPr>
          <w:lang w:eastAsia="ja-JP"/>
        </w:rPr>
        <w:t>またはマイクロソフトもしくはマイクロソフト</w:t>
      </w:r>
      <w:r>
        <w:rPr>
          <w:lang w:eastAsia="zh-TW"/>
        </w:rPr>
        <w:t>認定</w:t>
      </w:r>
      <w:r>
        <w:rPr>
          <w:lang w:eastAsia="ja-JP"/>
        </w:rPr>
        <w:t>ベンダー</w:t>
      </w:r>
      <w:r>
        <w:rPr>
          <w:lang w:eastAsia="zh-TW"/>
        </w:rPr>
        <w:t>以外</w:t>
      </w:r>
      <w:r>
        <w:rPr>
          <w:lang w:eastAsia="ja-JP"/>
        </w:rPr>
        <w:t>の</w:t>
      </w:r>
      <w:r>
        <w:rPr>
          <w:lang w:eastAsia="zh-TW"/>
        </w:rPr>
        <w:t>第三者</w:t>
      </w:r>
      <w:r>
        <w:rPr>
          <w:lang w:eastAsia="ja-JP"/>
        </w:rPr>
        <w:t>によるメンテナンスもしくは</w:t>
      </w:r>
      <w:r>
        <w:rPr>
          <w:lang w:eastAsia="zh-TW"/>
        </w:rPr>
        <w:t>修理</w:t>
      </w:r>
      <w:r>
        <w:rPr>
          <w:lang w:eastAsia="ja-JP"/>
        </w:rPr>
        <w:t>により</w:t>
      </w:r>
      <w:r>
        <w:rPr>
          <w:lang w:eastAsia="zh-TW"/>
        </w:rPr>
        <w:t>損傷</w:t>
      </w:r>
      <w:r>
        <w:rPr>
          <w:lang w:eastAsia="ja-JP"/>
        </w:rPr>
        <w:t>を</w:t>
      </w:r>
      <w:r>
        <w:rPr>
          <w:lang w:eastAsia="zh-TW"/>
        </w:rPr>
        <w:t>受</w:t>
      </w:r>
      <w:r>
        <w:rPr>
          <w:lang w:eastAsia="ja-JP"/>
        </w:rPr>
        <w:t>けた</w:t>
      </w:r>
      <w:r>
        <w:rPr>
          <w:lang w:eastAsia="zh-TW"/>
        </w:rPr>
        <w:t>場合</w:t>
      </w:r>
      <w:r>
        <w:rPr>
          <w:lang w:eastAsia="ja-JP"/>
        </w:rPr>
        <w:t>には</w:t>
      </w:r>
      <w:r>
        <w:rPr>
          <w:lang w:eastAsia="zh-TW"/>
        </w:rPr>
        <w:t>、本保証</w:t>
      </w:r>
      <w:r>
        <w:rPr>
          <w:lang w:eastAsia="ja-JP"/>
        </w:rPr>
        <w:t>は</w:t>
      </w:r>
      <w:r>
        <w:rPr>
          <w:lang w:eastAsia="zh-TW"/>
        </w:rPr>
        <w:t>無効</w:t>
      </w:r>
      <w:r>
        <w:rPr>
          <w:lang w:eastAsia="ja-JP"/>
        </w:rPr>
        <w:t>となります</w:t>
      </w:r>
      <w:r>
        <w:rPr>
          <w:lang w:eastAsia="zh-TW"/>
        </w:rPr>
        <w:t>。</w:t>
      </w:r>
      <w:r>
        <w:rPr>
          <w:b/>
          <w:lang w:eastAsia="ja-JP"/>
        </w:rPr>
        <w:t>マイクロソフトは</w:t>
      </w:r>
      <w:r>
        <w:rPr>
          <w:b/>
          <w:lang w:eastAsia="zh-TW"/>
        </w:rPr>
        <w:t>、上記以外</w:t>
      </w:r>
      <w:r>
        <w:rPr>
          <w:b/>
          <w:lang w:eastAsia="ja-JP"/>
        </w:rPr>
        <w:t>には</w:t>
      </w:r>
      <w:r>
        <w:rPr>
          <w:b/>
          <w:lang w:eastAsia="zh-TW"/>
        </w:rPr>
        <w:t>、品質、権原、権利侵害</w:t>
      </w:r>
      <w:r>
        <w:rPr>
          <w:b/>
          <w:lang w:eastAsia="ja-JP"/>
        </w:rPr>
        <w:t>の</w:t>
      </w:r>
      <w:r>
        <w:rPr>
          <w:b/>
          <w:lang w:eastAsia="zh-TW"/>
        </w:rPr>
        <w:t>不存在、商品性、</w:t>
      </w:r>
      <w:r>
        <w:rPr>
          <w:b/>
          <w:lang w:eastAsia="ja-JP"/>
        </w:rPr>
        <w:t>または</w:t>
      </w:r>
      <w:r>
        <w:rPr>
          <w:b/>
          <w:lang w:eastAsia="zh-TW"/>
        </w:rPr>
        <w:t>特定目的</w:t>
      </w:r>
      <w:r>
        <w:rPr>
          <w:b/>
          <w:lang w:eastAsia="ja-JP"/>
        </w:rPr>
        <w:t>への</w:t>
      </w:r>
      <w:r>
        <w:rPr>
          <w:b/>
          <w:lang w:eastAsia="zh-TW"/>
        </w:rPr>
        <w:t>適合性</w:t>
      </w:r>
      <w:r>
        <w:rPr>
          <w:b/>
          <w:lang w:eastAsia="ja-JP"/>
        </w:rPr>
        <w:t>を</w:t>
      </w:r>
      <w:r>
        <w:rPr>
          <w:b/>
          <w:lang w:eastAsia="zh-TW"/>
        </w:rPr>
        <w:t>含</w:t>
      </w:r>
      <w:r>
        <w:rPr>
          <w:b/>
          <w:lang w:eastAsia="ja-JP"/>
        </w:rPr>
        <w:t>め</w:t>
      </w:r>
      <w:r>
        <w:rPr>
          <w:b/>
          <w:lang w:eastAsia="zh-TW"/>
        </w:rPr>
        <w:t>、</w:t>
      </w:r>
      <w:r>
        <w:rPr>
          <w:b/>
          <w:lang w:eastAsia="ja-JP"/>
        </w:rPr>
        <w:t>その</w:t>
      </w:r>
      <w:r>
        <w:rPr>
          <w:b/>
          <w:lang w:eastAsia="zh-TW"/>
        </w:rPr>
        <w:t>他</w:t>
      </w:r>
      <w:r>
        <w:rPr>
          <w:b/>
          <w:lang w:eastAsia="ja-JP"/>
        </w:rPr>
        <w:t>いかなる</w:t>
      </w:r>
      <w:r>
        <w:rPr>
          <w:b/>
          <w:lang w:eastAsia="zh-TW"/>
        </w:rPr>
        <w:t>明示、黙示、</w:t>
      </w:r>
      <w:r>
        <w:rPr>
          <w:b/>
          <w:lang w:eastAsia="ja-JP"/>
        </w:rPr>
        <w:t>または</w:t>
      </w:r>
      <w:r>
        <w:rPr>
          <w:b/>
          <w:lang w:eastAsia="zh-TW"/>
        </w:rPr>
        <w:t>法令上</w:t>
      </w:r>
      <w:r>
        <w:rPr>
          <w:b/>
          <w:lang w:eastAsia="ja-JP"/>
        </w:rPr>
        <w:t>の</w:t>
      </w:r>
      <w:r>
        <w:rPr>
          <w:b/>
          <w:lang w:eastAsia="zh-TW"/>
        </w:rPr>
        <w:t>保証、瑕疵担保責任</w:t>
      </w:r>
      <w:r>
        <w:rPr>
          <w:b/>
          <w:lang w:eastAsia="ja-JP"/>
        </w:rPr>
        <w:t>その</w:t>
      </w:r>
      <w:r>
        <w:rPr>
          <w:b/>
          <w:lang w:eastAsia="zh-TW"/>
        </w:rPr>
        <w:t>他一切</w:t>
      </w:r>
      <w:r>
        <w:rPr>
          <w:b/>
          <w:lang w:eastAsia="ja-JP"/>
        </w:rPr>
        <w:t>の</w:t>
      </w:r>
      <w:r>
        <w:rPr>
          <w:b/>
          <w:lang w:eastAsia="zh-TW"/>
        </w:rPr>
        <w:t>責任</w:t>
      </w:r>
      <w:r>
        <w:rPr>
          <w:b/>
          <w:lang w:eastAsia="ja-JP"/>
        </w:rPr>
        <w:t>を</w:t>
      </w:r>
      <w:r>
        <w:rPr>
          <w:b/>
          <w:lang w:eastAsia="zh-TW"/>
        </w:rPr>
        <w:t>負</w:t>
      </w:r>
      <w:r>
        <w:rPr>
          <w:b/>
          <w:lang w:eastAsia="ja-JP"/>
        </w:rPr>
        <w:t>いません</w:t>
      </w:r>
      <w:r>
        <w:rPr>
          <w:b/>
          <w:lang w:eastAsia="zh-TW"/>
        </w:rPr>
        <w:t>。</w:t>
      </w:r>
    </w:p>
    <w:p w:rsidR="00F87589" w:rsidRDefault="00295C93">
      <w:pPr>
        <w:pStyle w:val="ProductList-Offering1Heading"/>
        <w:outlineLvl w:val="1"/>
        <w:rPr>
          <w:lang w:eastAsia="zh-TW"/>
        </w:rPr>
      </w:pPr>
      <w:bookmarkStart w:id="443" w:name="_Sec904"/>
      <w:r>
        <w:rPr>
          <w:lang w:eastAsia="zh-TW"/>
        </w:rPr>
        <w:t>補償</w:t>
      </w:r>
      <w:r>
        <w:rPr>
          <w:lang w:eastAsia="zh-TW"/>
        </w:rPr>
        <w:t xml:space="preserve">: </w:t>
      </w:r>
      <w:r>
        <w:rPr>
          <w:lang w:eastAsia="zh-TW"/>
        </w:rPr>
        <w:t>第三者</w:t>
      </w:r>
      <w:r>
        <w:rPr>
          <w:lang w:eastAsia="ja-JP"/>
        </w:rPr>
        <w:t>の</w:t>
      </w:r>
      <w:r>
        <w:rPr>
          <w:lang w:eastAsia="zh-TW"/>
        </w:rPr>
        <w:t>賠償請求</w:t>
      </w:r>
      <w:r>
        <w:rPr>
          <w:lang w:eastAsia="ja-JP"/>
        </w:rPr>
        <w:t>に</w:t>
      </w:r>
      <w:r>
        <w:rPr>
          <w:lang w:eastAsia="zh-TW"/>
        </w:rPr>
        <w:t>対</w:t>
      </w:r>
      <w:r>
        <w:rPr>
          <w:lang w:eastAsia="ja-JP"/>
        </w:rPr>
        <w:t>する</w:t>
      </w:r>
      <w:r>
        <w:rPr>
          <w:lang w:eastAsia="zh-TW"/>
        </w:rPr>
        <w:t>防御</w:t>
      </w:r>
      <w:bookmarkEnd w:id="443"/>
      <w:r>
        <w:fldChar w:fldCharType="begin"/>
      </w:r>
      <w:r>
        <w:rPr>
          <w:lang w:eastAsia="zh-TW"/>
        </w:rPr>
        <w:instrText xml:space="preserve"> TC "</w:instrText>
      </w:r>
      <w:bookmarkStart w:id="444" w:name="_Toc452104373"/>
      <w:r>
        <w:rPr>
          <w:lang w:eastAsia="zh-TW"/>
        </w:rPr>
        <w:instrText>補償</w:instrText>
      </w:r>
      <w:r>
        <w:rPr>
          <w:lang w:eastAsia="zh-TW"/>
        </w:rPr>
        <w:instrText xml:space="preserve">: </w:instrText>
      </w:r>
      <w:r>
        <w:rPr>
          <w:lang w:eastAsia="zh-TW"/>
        </w:rPr>
        <w:instrText>第三者</w:instrText>
      </w:r>
      <w:r>
        <w:rPr>
          <w:lang w:eastAsia="ja-JP"/>
        </w:rPr>
        <w:instrText>の</w:instrText>
      </w:r>
      <w:r>
        <w:rPr>
          <w:lang w:eastAsia="zh-TW"/>
        </w:rPr>
        <w:instrText>賠償請求</w:instrText>
      </w:r>
      <w:r>
        <w:rPr>
          <w:lang w:eastAsia="ja-JP"/>
        </w:rPr>
        <w:instrText>に</w:instrText>
      </w:r>
      <w:r>
        <w:rPr>
          <w:lang w:eastAsia="zh-TW"/>
        </w:rPr>
        <w:instrText>対</w:instrText>
      </w:r>
      <w:r>
        <w:rPr>
          <w:lang w:eastAsia="ja-JP"/>
        </w:rPr>
        <w:instrText>する</w:instrText>
      </w:r>
      <w:r>
        <w:rPr>
          <w:lang w:eastAsia="zh-TW"/>
        </w:rPr>
        <w:instrText>防御</w:instrText>
      </w:r>
      <w:bookmarkEnd w:id="444"/>
      <w:r>
        <w:rPr>
          <w:lang w:eastAsia="zh-TW"/>
        </w:rPr>
        <w:instrText>" \l 2</w:instrText>
      </w:r>
      <w:r>
        <w:fldChar w:fldCharType="end"/>
      </w:r>
    </w:p>
    <w:p w:rsidR="00F87589" w:rsidRDefault="00295C93">
      <w:pPr>
        <w:pStyle w:val="ProductList-Body"/>
        <w:rPr>
          <w:lang w:eastAsia="zh-TW"/>
        </w:rPr>
      </w:pPr>
      <w:r>
        <w:rPr>
          <w:lang w:eastAsia="ja-JP"/>
        </w:rPr>
        <w:t>マイクロソフトは</w:t>
      </w:r>
      <w:r>
        <w:rPr>
          <w:lang w:eastAsia="zh-TW"/>
        </w:rPr>
        <w:t>、</w:t>
      </w:r>
      <w:r>
        <w:rPr>
          <w:lang w:eastAsia="ja-JP"/>
        </w:rPr>
        <w:t>お</w:t>
      </w:r>
      <w:r>
        <w:rPr>
          <w:lang w:eastAsia="zh-TW"/>
        </w:rPr>
        <w:t>客様</w:t>
      </w:r>
      <w:r>
        <w:rPr>
          <w:lang w:eastAsia="ja-JP"/>
        </w:rPr>
        <w:t>が</w:t>
      </w:r>
      <w:r>
        <w:rPr>
          <w:lang w:eastAsia="zh-TW"/>
        </w:rPr>
        <w:t>関連会社</w:t>
      </w:r>
      <w:r>
        <w:rPr>
          <w:lang w:eastAsia="ja-JP"/>
        </w:rPr>
        <w:t>ではない</w:t>
      </w:r>
      <w:r>
        <w:rPr>
          <w:lang w:eastAsia="zh-TW"/>
        </w:rPr>
        <w:t>第三者</w:t>
      </w:r>
      <w:r>
        <w:rPr>
          <w:lang w:eastAsia="ja-JP"/>
        </w:rPr>
        <w:t>から</w:t>
      </w:r>
      <w:r>
        <w:rPr>
          <w:lang w:eastAsia="zh-TW"/>
        </w:rPr>
        <w:t>、</w:t>
      </w:r>
      <w:r>
        <w:rPr>
          <w:lang w:eastAsia="ja-JP"/>
        </w:rPr>
        <w:t>ストレージ</w:t>
      </w:r>
      <w:r>
        <w:rPr>
          <w:lang w:eastAsia="zh-TW"/>
        </w:rPr>
        <w:t xml:space="preserve"> </w:t>
      </w:r>
      <w:r>
        <w:rPr>
          <w:lang w:eastAsia="ja-JP"/>
        </w:rPr>
        <w:t>アレイが</w:t>
      </w:r>
      <w:r>
        <w:rPr>
          <w:lang w:eastAsia="zh-TW"/>
        </w:rPr>
        <w:t>当該第三者</w:t>
      </w:r>
      <w:r>
        <w:rPr>
          <w:lang w:eastAsia="ja-JP"/>
        </w:rPr>
        <w:t>の</w:t>
      </w:r>
      <w:r>
        <w:rPr>
          <w:lang w:eastAsia="zh-TW"/>
        </w:rPr>
        <w:t>特許権、著作権、</w:t>
      </w:r>
      <w:r>
        <w:rPr>
          <w:lang w:eastAsia="ja-JP"/>
        </w:rPr>
        <w:t>もしくは</w:t>
      </w:r>
      <w:r>
        <w:rPr>
          <w:lang w:eastAsia="zh-TW"/>
        </w:rPr>
        <w:t>商標権</w:t>
      </w:r>
      <w:r>
        <w:rPr>
          <w:lang w:eastAsia="ja-JP"/>
        </w:rPr>
        <w:t>を</w:t>
      </w:r>
      <w:r>
        <w:rPr>
          <w:lang w:eastAsia="zh-TW"/>
        </w:rPr>
        <w:t>侵害</w:t>
      </w:r>
      <w:r>
        <w:rPr>
          <w:lang w:eastAsia="ja-JP"/>
        </w:rPr>
        <w:t>したか</w:t>
      </w:r>
      <w:r>
        <w:rPr>
          <w:lang w:eastAsia="zh-TW"/>
        </w:rPr>
        <w:t>、</w:t>
      </w:r>
      <w:r>
        <w:rPr>
          <w:lang w:eastAsia="ja-JP"/>
        </w:rPr>
        <w:t>または</w:t>
      </w:r>
      <w:r>
        <w:rPr>
          <w:lang w:eastAsia="zh-TW"/>
        </w:rPr>
        <w:t>営業秘密</w:t>
      </w:r>
      <w:r>
        <w:rPr>
          <w:lang w:eastAsia="ja-JP"/>
        </w:rPr>
        <w:t>の</w:t>
      </w:r>
      <w:r>
        <w:rPr>
          <w:lang w:eastAsia="zh-TW"/>
        </w:rPr>
        <w:t>違法</w:t>
      </w:r>
      <w:r>
        <w:rPr>
          <w:lang w:eastAsia="ja-JP"/>
        </w:rPr>
        <w:t>な</w:t>
      </w:r>
      <w:r>
        <w:rPr>
          <w:lang w:eastAsia="zh-TW"/>
        </w:rPr>
        <w:t>使用</w:t>
      </w:r>
      <w:r>
        <w:rPr>
          <w:lang w:eastAsia="ja-JP"/>
        </w:rPr>
        <w:t>を</w:t>
      </w:r>
      <w:r>
        <w:rPr>
          <w:lang w:eastAsia="zh-TW"/>
        </w:rPr>
        <w:t>行</w:t>
      </w:r>
      <w:r>
        <w:rPr>
          <w:lang w:eastAsia="ja-JP"/>
        </w:rPr>
        <w:t>っているとして</w:t>
      </w:r>
      <w:r>
        <w:rPr>
          <w:lang w:eastAsia="zh-TW"/>
        </w:rPr>
        <w:t>請求</w:t>
      </w:r>
      <w:r>
        <w:rPr>
          <w:lang w:eastAsia="ja-JP"/>
        </w:rPr>
        <w:t>を</w:t>
      </w:r>
      <w:r>
        <w:rPr>
          <w:lang w:eastAsia="zh-TW"/>
        </w:rPr>
        <w:t>受</w:t>
      </w:r>
      <w:r>
        <w:rPr>
          <w:lang w:eastAsia="ja-JP"/>
        </w:rPr>
        <w:t>けた</w:t>
      </w:r>
      <w:r>
        <w:rPr>
          <w:lang w:eastAsia="zh-TW"/>
        </w:rPr>
        <w:t>場合、</w:t>
      </w:r>
      <w:r>
        <w:rPr>
          <w:lang w:eastAsia="ja-JP"/>
        </w:rPr>
        <w:t>お</w:t>
      </w:r>
      <w:r>
        <w:rPr>
          <w:lang w:eastAsia="zh-TW"/>
        </w:rPr>
        <w:t>客様</w:t>
      </w:r>
      <w:r>
        <w:rPr>
          <w:lang w:eastAsia="ja-JP"/>
        </w:rPr>
        <w:t>のボリューム</w:t>
      </w:r>
      <w:r>
        <w:rPr>
          <w:lang w:eastAsia="zh-TW"/>
        </w:rPr>
        <w:t xml:space="preserve"> </w:t>
      </w:r>
      <w:r>
        <w:rPr>
          <w:lang w:eastAsia="ja-JP"/>
        </w:rPr>
        <w:t>ライセンス</w:t>
      </w:r>
      <w:r>
        <w:rPr>
          <w:lang w:eastAsia="zh-TW"/>
        </w:rPr>
        <w:t>契約</w:t>
      </w:r>
      <w:r>
        <w:rPr>
          <w:lang w:eastAsia="ja-JP"/>
        </w:rPr>
        <w:t>の</w:t>
      </w:r>
      <w:r>
        <w:rPr>
          <w:lang w:eastAsia="zh-TW"/>
        </w:rPr>
        <w:t>第三者</w:t>
      </w:r>
      <w:r>
        <w:rPr>
          <w:lang w:eastAsia="ja-JP"/>
        </w:rPr>
        <w:t>の</w:t>
      </w:r>
      <w:r>
        <w:rPr>
          <w:lang w:eastAsia="zh-TW"/>
        </w:rPr>
        <w:t>賠償請求</w:t>
      </w:r>
      <w:r>
        <w:rPr>
          <w:lang w:eastAsia="ja-JP"/>
        </w:rPr>
        <w:t>に</w:t>
      </w:r>
      <w:r>
        <w:rPr>
          <w:lang w:eastAsia="zh-TW"/>
        </w:rPr>
        <w:t>対</w:t>
      </w:r>
      <w:r>
        <w:rPr>
          <w:lang w:eastAsia="ja-JP"/>
        </w:rPr>
        <w:t>する</w:t>
      </w:r>
      <w:r>
        <w:rPr>
          <w:lang w:eastAsia="zh-TW"/>
        </w:rPr>
        <w:t>防御</w:t>
      </w:r>
      <w:r>
        <w:rPr>
          <w:lang w:eastAsia="ja-JP"/>
        </w:rPr>
        <w:t>に</w:t>
      </w:r>
      <w:r>
        <w:rPr>
          <w:lang w:eastAsia="zh-TW"/>
        </w:rPr>
        <w:t>関</w:t>
      </w:r>
      <w:r>
        <w:rPr>
          <w:lang w:eastAsia="ja-JP"/>
        </w:rPr>
        <w:t>する</w:t>
      </w:r>
      <w:r>
        <w:rPr>
          <w:lang w:eastAsia="zh-TW"/>
        </w:rPr>
        <w:t>条項</w:t>
      </w:r>
      <w:r>
        <w:rPr>
          <w:lang w:eastAsia="ja-JP"/>
        </w:rPr>
        <w:t>に</w:t>
      </w:r>
      <w:r>
        <w:rPr>
          <w:lang w:eastAsia="zh-TW"/>
        </w:rPr>
        <w:t>従</w:t>
      </w:r>
      <w:r>
        <w:rPr>
          <w:lang w:eastAsia="ja-JP"/>
        </w:rPr>
        <w:t>って</w:t>
      </w:r>
      <w:r>
        <w:rPr>
          <w:lang w:eastAsia="zh-TW"/>
        </w:rPr>
        <w:t>、</w:t>
      </w:r>
      <w:r>
        <w:rPr>
          <w:lang w:eastAsia="ja-JP"/>
        </w:rPr>
        <w:t>お</w:t>
      </w:r>
      <w:r>
        <w:rPr>
          <w:lang w:eastAsia="zh-TW"/>
        </w:rPr>
        <w:t>客様</w:t>
      </w:r>
      <w:r>
        <w:rPr>
          <w:lang w:eastAsia="ja-JP"/>
        </w:rPr>
        <w:t>を</w:t>
      </w:r>
      <w:r>
        <w:rPr>
          <w:lang w:eastAsia="zh-TW"/>
        </w:rPr>
        <w:t>防御</w:t>
      </w:r>
      <w:r>
        <w:rPr>
          <w:lang w:eastAsia="ja-JP"/>
        </w:rPr>
        <w:t>します</w:t>
      </w:r>
      <w:r>
        <w:rPr>
          <w:lang w:eastAsia="zh-TW"/>
        </w:rPr>
        <w:t>。</w:t>
      </w:r>
    </w:p>
    <w:p w:rsidR="00F87589" w:rsidRDefault="00295C93">
      <w:pPr>
        <w:pStyle w:val="ProductList-Offering1Heading"/>
        <w:outlineLvl w:val="1"/>
        <w:rPr>
          <w:lang w:eastAsia="zh-TW"/>
        </w:rPr>
      </w:pPr>
      <w:bookmarkStart w:id="445" w:name="_Sec905"/>
      <w:r>
        <w:rPr>
          <w:lang w:eastAsia="zh-TW"/>
        </w:rPr>
        <w:t>責任</w:t>
      </w:r>
      <w:r>
        <w:rPr>
          <w:lang w:eastAsia="ja-JP"/>
        </w:rPr>
        <w:t>の</w:t>
      </w:r>
      <w:r>
        <w:rPr>
          <w:lang w:eastAsia="zh-TW"/>
        </w:rPr>
        <w:t>制限</w:t>
      </w:r>
      <w:bookmarkEnd w:id="445"/>
      <w:r>
        <w:fldChar w:fldCharType="begin"/>
      </w:r>
      <w:r>
        <w:rPr>
          <w:lang w:eastAsia="zh-TW"/>
        </w:rPr>
        <w:instrText xml:space="preserve"> TC "</w:instrText>
      </w:r>
      <w:bookmarkStart w:id="446" w:name="_Toc452104374"/>
      <w:r>
        <w:rPr>
          <w:lang w:eastAsia="zh-TW"/>
        </w:rPr>
        <w:instrText>責任</w:instrText>
      </w:r>
      <w:r>
        <w:rPr>
          <w:lang w:eastAsia="ja-JP"/>
        </w:rPr>
        <w:instrText>の</w:instrText>
      </w:r>
      <w:r>
        <w:rPr>
          <w:lang w:eastAsia="zh-TW"/>
        </w:rPr>
        <w:instrText>制限</w:instrText>
      </w:r>
      <w:bookmarkEnd w:id="446"/>
      <w:r>
        <w:rPr>
          <w:lang w:eastAsia="zh-TW"/>
        </w:rPr>
        <w:instrText>" \l 2</w:instrText>
      </w:r>
      <w:r>
        <w:fldChar w:fldCharType="end"/>
      </w:r>
    </w:p>
    <w:p w:rsidR="00F87589" w:rsidRDefault="00295C93">
      <w:pPr>
        <w:pStyle w:val="ProductList-Body"/>
        <w:rPr>
          <w:lang w:eastAsia="zh-TW"/>
        </w:rPr>
      </w:pPr>
      <w:r>
        <w:rPr>
          <w:lang w:eastAsia="ja-JP"/>
        </w:rPr>
        <w:t>ストレージ</w:t>
      </w:r>
      <w:r>
        <w:rPr>
          <w:lang w:eastAsia="zh-TW"/>
        </w:rPr>
        <w:t xml:space="preserve"> </w:t>
      </w:r>
      <w:r>
        <w:rPr>
          <w:lang w:eastAsia="ja-JP"/>
        </w:rPr>
        <w:t>アレイに</w:t>
      </w:r>
      <w:r>
        <w:rPr>
          <w:lang w:eastAsia="zh-TW"/>
        </w:rPr>
        <w:t>関</w:t>
      </w:r>
      <w:r>
        <w:rPr>
          <w:lang w:eastAsia="ja-JP"/>
        </w:rPr>
        <w:t>する</w:t>
      </w:r>
      <w:r>
        <w:rPr>
          <w:lang w:eastAsia="zh-TW"/>
        </w:rPr>
        <w:t>請求</w:t>
      </w:r>
      <w:r>
        <w:rPr>
          <w:lang w:eastAsia="ja-JP"/>
        </w:rPr>
        <w:t>について</w:t>
      </w:r>
      <w:r>
        <w:rPr>
          <w:lang w:eastAsia="zh-TW"/>
        </w:rPr>
        <w:t>、各当事者</w:t>
      </w:r>
      <w:r>
        <w:rPr>
          <w:lang w:eastAsia="ja-JP"/>
        </w:rPr>
        <w:t>の</w:t>
      </w:r>
      <w:r>
        <w:rPr>
          <w:lang w:eastAsia="zh-TW"/>
        </w:rPr>
        <w:t>他方当事者</w:t>
      </w:r>
      <w:r>
        <w:rPr>
          <w:lang w:eastAsia="ja-JP"/>
        </w:rPr>
        <w:t>に</w:t>
      </w:r>
      <w:r>
        <w:rPr>
          <w:lang w:eastAsia="zh-TW"/>
        </w:rPr>
        <w:t>対</w:t>
      </w:r>
      <w:r>
        <w:rPr>
          <w:lang w:eastAsia="ja-JP"/>
        </w:rPr>
        <w:t>する</w:t>
      </w:r>
      <w:r>
        <w:rPr>
          <w:lang w:eastAsia="zh-TW"/>
        </w:rPr>
        <w:t>責任総額</w:t>
      </w:r>
      <w:r>
        <w:rPr>
          <w:lang w:eastAsia="ja-JP"/>
        </w:rPr>
        <w:t>は</w:t>
      </w:r>
      <w:r>
        <w:rPr>
          <w:lang w:eastAsia="zh-TW"/>
        </w:rPr>
        <w:t>、当該</w:t>
      </w:r>
      <w:r>
        <w:rPr>
          <w:lang w:eastAsia="ja-JP"/>
        </w:rPr>
        <w:t>ストレージ</w:t>
      </w:r>
      <w:r>
        <w:rPr>
          <w:lang w:eastAsia="zh-TW"/>
        </w:rPr>
        <w:t xml:space="preserve"> </w:t>
      </w:r>
      <w:r>
        <w:rPr>
          <w:lang w:eastAsia="ja-JP"/>
        </w:rPr>
        <w:t>アレイに</w:t>
      </w:r>
      <w:r>
        <w:rPr>
          <w:lang w:eastAsia="zh-TW"/>
        </w:rPr>
        <w:t>関</w:t>
      </w:r>
      <w:r>
        <w:rPr>
          <w:lang w:eastAsia="ja-JP"/>
        </w:rPr>
        <w:t>してお</w:t>
      </w:r>
      <w:r>
        <w:rPr>
          <w:lang w:eastAsia="zh-TW"/>
        </w:rPr>
        <w:t>客様</w:t>
      </w:r>
      <w:r>
        <w:rPr>
          <w:lang w:eastAsia="ja-JP"/>
        </w:rPr>
        <w:t>が</w:t>
      </w:r>
      <w:r>
        <w:rPr>
          <w:lang w:eastAsia="zh-TW"/>
        </w:rPr>
        <w:t>支払義務</w:t>
      </w:r>
      <w:r>
        <w:rPr>
          <w:lang w:eastAsia="ja-JP"/>
        </w:rPr>
        <w:t>を</w:t>
      </w:r>
      <w:r>
        <w:rPr>
          <w:lang w:eastAsia="zh-TW"/>
        </w:rPr>
        <w:t>負</w:t>
      </w:r>
      <w:r>
        <w:rPr>
          <w:lang w:eastAsia="ja-JP"/>
        </w:rPr>
        <w:t>った</w:t>
      </w:r>
      <w:r>
        <w:rPr>
          <w:lang w:eastAsia="zh-TW"/>
        </w:rPr>
        <w:t>金額</w:t>
      </w:r>
      <w:r>
        <w:rPr>
          <w:lang w:eastAsia="ja-JP"/>
        </w:rPr>
        <w:t>を</w:t>
      </w:r>
      <w:r>
        <w:rPr>
          <w:lang w:eastAsia="zh-TW"/>
        </w:rPr>
        <w:t>上限</w:t>
      </w:r>
      <w:r>
        <w:rPr>
          <w:lang w:eastAsia="ja-JP"/>
        </w:rPr>
        <w:t>とする</w:t>
      </w:r>
      <w:r>
        <w:rPr>
          <w:lang w:eastAsia="zh-TW"/>
        </w:rPr>
        <w:t>直接損害</w:t>
      </w:r>
      <w:r>
        <w:rPr>
          <w:lang w:eastAsia="ja-JP"/>
        </w:rPr>
        <w:t>に</w:t>
      </w:r>
      <w:r>
        <w:rPr>
          <w:lang w:eastAsia="zh-TW"/>
        </w:rPr>
        <w:t>限定</w:t>
      </w:r>
      <w:r>
        <w:rPr>
          <w:lang w:eastAsia="ja-JP"/>
        </w:rPr>
        <w:t>されます</w:t>
      </w:r>
      <w:r>
        <w:rPr>
          <w:lang w:eastAsia="zh-TW"/>
        </w:rPr>
        <w:t>。</w:t>
      </w:r>
      <w:r>
        <w:rPr>
          <w:b/>
          <w:lang w:eastAsia="ja-JP"/>
        </w:rPr>
        <w:t>いかなる</w:t>
      </w:r>
      <w:r>
        <w:rPr>
          <w:b/>
          <w:lang w:eastAsia="zh-TW"/>
        </w:rPr>
        <w:t>場合</w:t>
      </w:r>
      <w:r>
        <w:rPr>
          <w:b/>
          <w:lang w:eastAsia="ja-JP"/>
        </w:rPr>
        <w:t>であっても</w:t>
      </w:r>
      <w:r>
        <w:rPr>
          <w:b/>
          <w:lang w:eastAsia="zh-TW"/>
        </w:rPr>
        <w:t>、発生</w:t>
      </w:r>
      <w:r>
        <w:rPr>
          <w:b/>
          <w:lang w:eastAsia="ja-JP"/>
        </w:rPr>
        <w:t>の</w:t>
      </w:r>
      <w:r>
        <w:rPr>
          <w:b/>
          <w:lang w:eastAsia="zh-TW"/>
        </w:rPr>
        <w:t>経緯</w:t>
      </w:r>
      <w:r>
        <w:rPr>
          <w:b/>
          <w:lang w:eastAsia="ja-JP"/>
        </w:rPr>
        <w:t>を</w:t>
      </w:r>
      <w:r>
        <w:rPr>
          <w:b/>
          <w:lang w:eastAsia="zh-TW"/>
        </w:rPr>
        <w:t>問</w:t>
      </w:r>
      <w:r>
        <w:rPr>
          <w:b/>
          <w:lang w:eastAsia="ja-JP"/>
        </w:rPr>
        <w:t>わず</w:t>
      </w:r>
      <w:r>
        <w:rPr>
          <w:b/>
          <w:lang w:eastAsia="zh-TW"/>
        </w:rPr>
        <w:t>、</w:t>
      </w:r>
      <w:r>
        <w:rPr>
          <w:b/>
          <w:lang w:eastAsia="ja-JP"/>
        </w:rPr>
        <w:t>また</w:t>
      </w:r>
      <w:r>
        <w:rPr>
          <w:b/>
          <w:lang w:eastAsia="zh-TW"/>
        </w:rPr>
        <w:t>、</w:t>
      </w:r>
      <w:r>
        <w:rPr>
          <w:b/>
          <w:lang w:eastAsia="ja-JP"/>
        </w:rPr>
        <w:t>いずれの</w:t>
      </w:r>
      <w:r>
        <w:rPr>
          <w:b/>
          <w:lang w:eastAsia="zh-TW"/>
        </w:rPr>
        <w:t>責任</w:t>
      </w:r>
      <w:r>
        <w:rPr>
          <w:b/>
          <w:lang w:eastAsia="ja-JP"/>
        </w:rPr>
        <w:t>の</w:t>
      </w:r>
      <w:r>
        <w:rPr>
          <w:b/>
          <w:lang w:eastAsia="zh-TW"/>
        </w:rPr>
        <w:t>法理</w:t>
      </w:r>
      <w:r>
        <w:rPr>
          <w:b/>
          <w:lang w:eastAsia="ja-JP"/>
        </w:rPr>
        <w:t>によるものかを</w:t>
      </w:r>
      <w:r>
        <w:rPr>
          <w:b/>
          <w:lang w:eastAsia="zh-TW"/>
        </w:rPr>
        <w:t>問</w:t>
      </w:r>
      <w:r>
        <w:rPr>
          <w:b/>
          <w:lang w:eastAsia="ja-JP"/>
        </w:rPr>
        <w:t>わず</w:t>
      </w:r>
      <w:r>
        <w:rPr>
          <w:b/>
          <w:lang w:eastAsia="zh-TW"/>
        </w:rPr>
        <w:t>、</w:t>
      </w:r>
      <w:r>
        <w:rPr>
          <w:b/>
          <w:lang w:eastAsia="ja-JP"/>
        </w:rPr>
        <w:t>いずれの</w:t>
      </w:r>
      <w:r>
        <w:rPr>
          <w:b/>
          <w:lang w:eastAsia="zh-TW"/>
        </w:rPr>
        <w:t>当事者</w:t>
      </w:r>
      <w:r>
        <w:rPr>
          <w:b/>
          <w:lang w:eastAsia="ja-JP"/>
        </w:rPr>
        <w:t>も</w:t>
      </w:r>
      <w:r>
        <w:rPr>
          <w:b/>
          <w:lang w:eastAsia="zh-TW"/>
        </w:rPr>
        <w:t>、使用不能、利益</w:t>
      </w:r>
      <w:r>
        <w:rPr>
          <w:b/>
          <w:lang w:eastAsia="ja-JP"/>
        </w:rPr>
        <w:t>の</w:t>
      </w:r>
      <w:r>
        <w:rPr>
          <w:b/>
          <w:lang w:eastAsia="zh-TW"/>
        </w:rPr>
        <w:t>逸失、</w:t>
      </w:r>
      <w:r>
        <w:rPr>
          <w:b/>
          <w:lang w:eastAsia="ja-JP"/>
        </w:rPr>
        <w:t>または</w:t>
      </w:r>
      <w:r>
        <w:rPr>
          <w:b/>
          <w:lang w:eastAsia="zh-TW"/>
        </w:rPr>
        <w:t>事業</w:t>
      </w:r>
      <w:r>
        <w:rPr>
          <w:b/>
          <w:lang w:eastAsia="ja-JP"/>
        </w:rPr>
        <w:t>の</w:t>
      </w:r>
      <w:r>
        <w:rPr>
          <w:b/>
          <w:lang w:eastAsia="zh-TW"/>
        </w:rPr>
        <w:t>中断</w:t>
      </w:r>
      <w:r>
        <w:rPr>
          <w:b/>
          <w:lang w:eastAsia="ja-JP"/>
        </w:rPr>
        <w:t>を</w:t>
      </w:r>
      <w:r>
        <w:rPr>
          <w:b/>
          <w:lang w:eastAsia="zh-TW"/>
        </w:rPr>
        <w:t>含</w:t>
      </w:r>
      <w:r>
        <w:rPr>
          <w:b/>
          <w:lang w:eastAsia="ja-JP"/>
        </w:rPr>
        <w:t>む</w:t>
      </w:r>
      <w:r>
        <w:rPr>
          <w:b/>
          <w:lang w:eastAsia="zh-TW"/>
        </w:rPr>
        <w:t>、間接的損害、付随的損害、特別損害、懲罰的損害、</w:t>
      </w:r>
      <w:r>
        <w:rPr>
          <w:b/>
          <w:lang w:eastAsia="ja-JP"/>
        </w:rPr>
        <w:t>または</w:t>
      </w:r>
      <w:r>
        <w:rPr>
          <w:b/>
          <w:lang w:eastAsia="zh-TW"/>
        </w:rPr>
        <w:t>派生的損害</w:t>
      </w:r>
      <w:r>
        <w:rPr>
          <w:b/>
          <w:lang w:eastAsia="ja-JP"/>
        </w:rPr>
        <w:t>について</w:t>
      </w:r>
      <w:r>
        <w:rPr>
          <w:b/>
          <w:lang w:eastAsia="zh-TW"/>
        </w:rPr>
        <w:t>、一切</w:t>
      </w:r>
      <w:r>
        <w:rPr>
          <w:b/>
          <w:lang w:eastAsia="ja-JP"/>
        </w:rPr>
        <w:t>の</w:t>
      </w:r>
      <w:r>
        <w:rPr>
          <w:b/>
          <w:lang w:eastAsia="zh-TW"/>
        </w:rPr>
        <w:t>責任</w:t>
      </w:r>
      <w:r>
        <w:rPr>
          <w:b/>
          <w:lang w:eastAsia="ja-JP"/>
        </w:rPr>
        <w:t>を</w:t>
      </w:r>
      <w:r>
        <w:rPr>
          <w:b/>
          <w:lang w:eastAsia="zh-TW"/>
        </w:rPr>
        <w:t>負</w:t>
      </w:r>
      <w:r>
        <w:rPr>
          <w:b/>
          <w:lang w:eastAsia="ja-JP"/>
        </w:rPr>
        <w:t>いません</w:t>
      </w:r>
      <w:r>
        <w:rPr>
          <w:b/>
          <w:lang w:eastAsia="zh-TW"/>
        </w:rPr>
        <w:t>。上記</w:t>
      </w:r>
      <w:r>
        <w:rPr>
          <w:b/>
          <w:lang w:eastAsia="ja-JP"/>
        </w:rPr>
        <w:t>の</w:t>
      </w:r>
      <w:r>
        <w:rPr>
          <w:b/>
          <w:lang w:eastAsia="zh-TW"/>
        </w:rPr>
        <w:t>制限</w:t>
      </w:r>
      <w:r>
        <w:rPr>
          <w:b/>
          <w:lang w:eastAsia="ja-JP"/>
        </w:rPr>
        <w:t>および</w:t>
      </w:r>
      <w:r>
        <w:rPr>
          <w:b/>
          <w:lang w:eastAsia="zh-TW"/>
        </w:rPr>
        <w:t>除外</w:t>
      </w:r>
      <w:r>
        <w:rPr>
          <w:b/>
          <w:lang w:eastAsia="ja-JP"/>
        </w:rPr>
        <w:t>は</w:t>
      </w:r>
      <w:r>
        <w:rPr>
          <w:b/>
          <w:lang w:eastAsia="zh-TW"/>
        </w:rPr>
        <w:t>、本契約</w:t>
      </w:r>
      <w:r>
        <w:rPr>
          <w:b/>
          <w:lang w:eastAsia="ja-JP"/>
        </w:rPr>
        <w:t>に</w:t>
      </w:r>
      <w:r>
        <w:rPr>
          <w:b/>
          <w:lang w:eastAsia="zh-TW"/>
        </w:rPr>
        <w:t>基</w:t>
      </w:r>
      <w:r>
        <w:rPr>
          <w:b/>
          <w:lang w:eastAsia="ja-JP"/>
        </w:rPr>
        <w:t>づく</w:t>
      </w:r>
      <w:r>
        <w:rPr>
          <w:b/>
          <w:lang w:eastAsia="zh-TW"/>
        </w:rPr>
        <w:t>各当事者</w:t>
      </w:r>
      <w:r>
        <w:rPr>
          <w:b/>
          <w:lang w:eastAsia="ja-JP"/>
        </w:rPr>
        <w:t>の</w:t>
      </w:r>
      <w:r>
        <w:rPr>
          <w:b/>
          <w:lang w:eastAsia="zh-TW"/>
        </w:rPr>
        <w:t>、</w:t>
      </w:r>
      <w:r>
        <w:rPr>
          <w:b/>
          <w:lang w:eastAsia="zh-TW"/>
        </w:rPr>
        <w:t xml:space="preserve">(1) </w:t>
      </w:r>
      <w:r>
        <w:rPr>
          <w:b/>
          <w:lang w:eastAsia="zh-TW"/>
        </w:rPr>
        <w:t>秘密保持義務、</w:t>
      </w:r>
      <w:r>
        <w:rPr>
          <w:b/>
          <w:lang w:eastAsia="zh-TW"/>
        </w:rPr>
        <w:t xml:space="preserve">(2) </w:t>
      </w:r>
      <w:r>
        <w:rPr>
          <w:b/>
          <w:lang w:eastAsia="zh-TW"/>
        </w:rPr>
        <w:t>防御</w:t>
      </w:r>
      <w:r>
        <w:rPr>
          <w:b/>
          <w:lang w:eastAsia="ja-JP"/>
        </w:rPr>
        <w:t>の</w:t>
      </w:r>
      <w:r>
        <w:rPr>
          <w:b/>
          <w:lang w:eastAsia="zh-TW"/>
        </w:rPr>
        <w:t>義務、</w:t>
      </w:r>
      <w:r>
        <w:rPr>
          <w:b/>
          <w:lang w:eastAsia="ja-JP"/>
        </w:rPr>
        <w:t>または</w:t>
      </w:r>
      <w:r>
        <w:rPr>
          <w:b/>
          <w:lang w:eastAsia="zh-TW"/>
        </w:rPr>
        <w:t xml:space="preserve"> (3) </w:t>
      </w:r>
      <w:r>
        <w:rPr>
          <w:b/>
          <w:lang w:eastAsia="zh-TW"/>
        </w:rPr>
        <w:t>他方当事者</w:t>
      </w:r>
      <w:r>
        <w:rPr>
          <w:b/>
          <w:lang w:eastAsia="ja-JP"/>
        </w:rPr>
        <w:t>の</w:t>
      </w:r>
      <w:r>
        <w:rPr>
          <w:b/>
          <w:lang w:eastAsia="zh-TW"/>
        </w:rPr>
        <w:t>知的財産権</w:t>
      </w:r>
      <w:r>
        <w:rPr>
          <w:b/>
          <w:lang w:eastAsia="ja-JP"/>
        </w:rPr>
        <w:t>の</w:t>
      </w:r>
      <w:r>
        <w:rPr>
          <w:b/>
          <w:lang w:eastAsia="zh-TW"/>
        </w:rPr>
        <w:t>侵害、</w:t>
      </w:r>
      <w:r>
        <w:rPr>
          <w:b/>
          <w:lang w:eastAsia="ja-JP"/>
        </w:rPr>
        <w:t>に</w:t>
      </w:r>
      <w:r>
        <w:rPr>
          <w:b/>
          <w:lang w:eastAsia="zh-TW"/>
        </w:rPr>
        <w:t>起因</w:t>
      </w:r>
      <w:r>
        <w:rPr>
          <w:b/>
          <w:lang w:eastAsia="ja-JP"/>
        </w:rPr>
        <w:t>する</w:t>
      </w:r>
      <w:r>
        <w:rPr>
          <w:b/>
          <w:lang w:eastAsia="zh-TW"/>
        </w:rPr>
        <w:t>責任</w:t>
      </w:r>
      <w:r>
        <w:rPr>
          <w:b/>
          <w:lang w:eastAsia="ja-JP"/>
        </w:rPr>
        <w:t>には</w:t>
      </w:r>
      <w:r>
        <w:rPr>
          <w:b/>
          <w:lang w:eastAsia="zh-TW"/>
        </w:rPr>
        <w:t>適用</w:t>
      </w:r>
      <w:r>
        <w:rPr>
          <w:b/>
          <w:lang w:eastAsia="ja-JP"/>
        </w:rPr>
        <w:t>されません</w:t>
      </w:r>
      <w:r>
        <w:rPr>
          <w:b/>
          <w:lang w:eastAsia="zh-TW"/>
        </w:rPr>
        <w:t>。</w:t>
      </w:r>
    </w:p>
    <w:p w:rsidR="00F87589" w:rsidRDefault="00295C93">
      <w:pPr>
        <w:pStyle w:val="ProductList-Offering1Heading"/>
        <w:outlineLvl w:val="1"/>
        <w:rPr>
          <w:lang w:eastAsia="zh-TW"/>
        </w:rPr>
      </w:pPr>
      <w:bookmarkStart w:id="447" w:name="_Sec906"/>
      <w:r>
        <w:rPr>
          <w:lang w:eastAsia="zh-TW"/>
        </w:rPr>
        <w:t>米国輸出管理規制</w:t>
      </w:r>
      <w:bookmarkEnd w:id="447"/>
      <w:r>
        <w:fldChar w:fldCharType="begin"/>
      </w:r>
      <w:r>
        <w:rPr>
          <w:lang w:eastAsia="zh-TW"/>
        </w:rPr>
        <w:instrText xml:space="preserve"> TC "</w:instrText>
      </w:r>
      <w:bookmarkStart w:id="448" w:name="_Toc452104375"/>
      <w:r>
        <w:rPr>
          <w:lang w:eastAsia="zh-TW"/>
        </w:rPr>
        <w:instrText>米国輸出管理規制</w:instrText>
      </w:r>
      <w:bookmarkEnd w:id="448"/>
      <w:r>
        <w:rPr>
          <w:lang w:eastAsia="zh-TW"/>
        </w:rPr>
        <w:instrText>" \l 2</w:instrText>
      </w:r>
      <w:r>
        <w:fldChar w:fldCharType="end"/>
      </w:r>
    </w:p>
    <w:p w:rsidR="00F87589" w:rsidRDefault="00295C93">
      <w:pPr>
        <w:pStyle w:val="ProductList-Body"/>
        <w:rPr>
          <w:lang w:eastAsia="zh-TW"/>
        </w:rPr>
      </w:pPr>
      <w:r>
        <w:rPr>
          <w:lang w:eastAsia="ja-JP"/>
        </w:rPr>
        <w:t>ストレージ</w:t>
      </w:r>
      <w:r>
        <w:rPr>
          <w:lang w:eastAsia="zh-TW"/>
        </w:rPr>
        <w:t xml:space="preserve"> </w:t>
      </w:r>
      <w:r>
        <w:rPr>
          <w:lang w:eastAsia="ja-JP"/>
        </w:rPr>
        <w:t>アレイには</w:t>
      </w:r>
      <w:r>
        <w:rPr>
          <w:lang w:eastAsia="zh-TW"/>
        </w:rPr>
        <w:t>、</w:t>
      </w:r>
      <w:r>
        <w:rPr>
          <w:lang w:eastAsia="ja-JP"/>
        </w:rPr>
        <w:t>お</w:t>
      </w:r>
      <w:r>
        <w:rPr>
          <w:lang w:eastAsia="zh-TW"/>
        </w:rPr>
        <w:t>客様</w:t>
      </w:r>
      <w:r>
        <w:rPr>
          <w:lang w:eastAsia="ja-JP"/>
        </w:rPr>
        <w:t>のボリューム</w:t>
      </w:r>
      <w:r>
        <w:rPr>
          <w:lang w:eastAsia="zh-TW"/>
        </w:rPr>
        <w:t xml:space="preserve"> </w:t>
      </w:r>
      <w:r>
        <w:rPr>
          <w:lang w:eastAsia="ja-JP"/>
        </w:rPr>
        <w:t>ライセンス</w:t>
      </w:r>
      <w:r>
        <w:rPr>
          <w:lang w:eastAsia="zh-TW"/>
        </w:rPr>
        <w:t>契約</w:t>
      </w:r>
      <w:r>
        <w:rPr>
          <w:lang w:eastAsia="ja-JP"/>
        </w:rPr>
        <w:t>の</w:t>
      </w:r>
      <w:r>
        <w:rPr>
          <w:lang w:eastAsia="zh-TW"/>
        </w:rPr>
        <w:t>米国輸出管理規制</w:t>
      </w:r>
      <w:r>
        <w:rPr>
          <w:lang w:eastAsia="ja-JP"/>
        </w:rPr>
        <w:t>に</w:t>
      </w:r>
      <w:r>
        <w:rPr>
          <w:lang w:eastAsia="zh-TW"/>
        </w:rPr>
        <w:t>関</w:t>
      </w:r>
      <w:r>
        <w:rPr>
          <w:lang w:eastAsia="ja-JP"/>
        </w:rPr>
        <w:t>する</w:t>
      </w:r>
      <w:r>
        <w:rPr>
          <w:lang w:eastAsia="zh-TW"/>
        </w:rPr>
        <w:t>規定</w:t>
      </w:r>
      <w:r>
        <w:rPr>
          <w:lang w:eastAsia="ja-JP"/>
        </w:rPr>
        <w:t>が</w:t>
      </w:r>
      <w:r>
        <w:rPr>
          <w:lang w:eastAsia="zh-TW"/>
        </w:rPr>
        <w:t>適用</w:t>
      </w:r>
      <w:r>
        <w:rPr>
          <w:lang w:eastAsia="ja-JP"/>
        </w:rPr>
        <w:t>されます</w:t>
      </w:r>
      <w:r>
        <w:rPr>
          <w:lang w:eastAsia="zh-TW"/>
        </w:rPr>
        <w:t>。</w:t>
      </w:r>
    </w:p>
    <w:p w:rsidR="00F87589" w:rsidRDefault="00295C93">
      <w:pPr>
        <w:pStyle w:val="ProductList-Offering1Heading"/>
        <w:outlineLvl w:val="1"/>
        <w:rPr>
          <w:lang w:eastAsia="zh-TW"/>
        </w:rPr>
      </w:pPr>
      <w:bookmarkStart w:id="449" w:name="_Sec907"/>
      <w:r>
        <w:rPr>
          <w:lang w:eastAsia="zh-TW"/>
        </w:rPr>
        <w:t>診断情報</w:t>
      </w:r>
      <w:r>
        <w:rPr>
          <w:lang w:eastAsia="ja-JP"/>
        </w:rPr>
        <w:t>の</w:t>
      </w:r>
      <w:r>
        <w:rPr>
          <w:lang w:eastAsia="zh-TW"/>
        </w:rPr>
        <w:t>収集</w:t>
      </w:r>
      <w:bookmarkEnd w:id="449"/>
      <w:r>
        <w:fldChar w:fldCharType="begin"/>
      </w:r>
      <w:r>
        <w:rPr>
          <w:lang w:eastAsia="zh-TW"/>
        </w:rPr>
        <w:instrText xml:space="preserve"> TC "</w:instrText>
      </w:r>
      <w:bookmarkStart w:id="450" w:name="_Toc452104376"/>
      <w:r>
        <w:rPr>
          <w:lang w:eastAsia="zh-TW"/>
        </w:rPr>
        <w:instrText>診断情報</w:instrText>
      </w:r>
      <w:r>
        <w:rPr>
          <w:lang w:eastAsia="ja-JP"/>
        </w:rPr>
        <w:instrText>の</w:instrText>
      </w:r>
      <w:r>
        <w:rPr>
          <w:lang w:eastAsia="zh-TW"/>
        </w:rPr>
        <w:instrText>収集</w:instrText>
      </w:r>
      <w:bookmarkEnd w:id="450"/>
      <w:r>
        <w:rPr>
          <w:lang w:eastAsia="zh-TW"/>
        </w:rPr>
        <w:instrText>" \l 2</w:instrText>
      </w:r>
      <w:r>
        <w:fldChar w:fldCharType="end"/>
      </w:r>
    </w:p>
    <w:p w:rsidR="00F87589" w:rsidRDefault="00295C93">
      <w:pPr>
        <w:pStyle w:val="ProductList-Body"/>
        <w:rPr>
          <w:lang w:eastAsia="zh-TW"/>
        </w:rPr>
      </w:pPr>
      <w:r>
        <w:rPr>
          <w:lang w:eastAsia="ja-JP"/>
        </w:rPr>
        <w:t>マイクロソフトは</w:t>
      </w:r>
      <w:r>
        <w:rPr>
          <w:lang w:eastAsia="zh-TW"/>
        </w:rPr>
        <w:t>、</w:t>
      </w:r>
      <w:r>
        <w:rPr>
          <w:lang w:eastAsia="ja-JP"/>
        </w:rPr>
        <w:t>ストレージ</w:t>
      </w:r>
      <w:r>
        <w:rPr>
          <w:lang w:eastAsia="zh-TW"/>
        </w:rPr>
        <w:t xml:space="preserve"> </w:t>
      </w:r>
      <w:r>
        <w:rPr>
          <w:lang w:eastAsia="ja-JP"/>
        </w:rPr>
        <w:t>アレイに</w:t>
      </w:r>
      <w:r>
        <w:rPr>
          <w:lang w:eastAsia="zh-TW"/>
        </w:rPr>
        <w:t>関</w:t>
      </w:r>
      <w:r>
        <w:rPr>
          <w:lang w:eastAsia="ja-JP"/>
        </w:rPr>
        <w:t>する</w:t>
      </w:r>
      <w:r>
        <w:rPr>
          <w:lang w:eastAsia="zh-TW"/>
        </w:rPr>
        <w:t>問題</w:t>
      </w:r>
      <w:r>
        <w:rPr>
          <w:lang w:eastAsia="ja-JP"/>
        </w:rPr>
        <w:t>の</w:t>
      </w:r>
      <w:r>
        <w:rPr>
          <w:lang w:eastAsia="zh-TW"/>
        </w:rPr>
        <w:t>診断</w:t>
      </w:r>
      <w:r>
        <w:rPr>
          <w:lang w:eastAsia="ja-JP"/>
        </w:rPr>
        <w:t>と</w:t>
      </w:r>
      <w:r>
        <w:rPr>
          <w:lang w:eastAsia="zh-TW"/>
        </w:rPr>
        <w:t>解決案</w:t>
      </w:r>
      <w:r>
        <w:rPr>
          <w:lang w:eastAsia="ja-JP"/>
        </w:rPr>
        <w:t>の</w:t>
      </w:r>
      <w:r>
        <w:rPr>
          <w:lang w:eastAsia="zh-TW"/>
        </w:rPr>
        <w:t>提供</w:t>
      </w:r>
      <w:r>
        <w:rPr>
          <w:lang w:eastAsia="ja-JP"/>
        </w:rPr>
        <w:t>に</w:t>
      </w:r>
      <w:r>
        <w:rPr>
          <w:lang w:eastAsia="zh-TW"/>
        </w:rPr>
        <w:t>役立</w:t>
      </w:r>
      <w:r>
        <w:rPr>
          <w:lang w:eastAsia="ja-JP"/>
        </w:rPr>
        <w:t>てるために</w:t>
      </w:r>
      <w:r>
        <w:rPr>
          <w:lang w:eastAsia="zh-TW"/>
        </w:rPr>
        <w:t>、情報</w:t>
      </w:r>
      <w:r>
        <w:rPr>
          <w:lang w:eastAsia="ja-JP"/>
        </w:rPr>
        <w:t>を</w:t>
      </w:r>
      <w:r>
        <w:rPr>
          <w:lang w:eastAsia="zh-TW"/>
        </w:rPr>
        <w:t>収集</w:t>
      </w:r>
      <w:r>
        <w:rPr>
          <w:lang w:eastAsia="ja-JP"/>
        </w:rPr>
        <w:t>することがあります</w:t>
      </w:r>
      <w:r>
        <w:rPr>
          <w:lang w:eastAsia="zh-TW"/>
        </w:rPr>
        <w:t>。潜在的</w:t>
      </w:r>
      <w:r>
        <w:rPr>
          <w:lang w:eastAsia="ja-JP"/>
        </w:rPr>
        <w:t>な</w:t>
      </w:r>
      <w:r>
        <w:rPr>
          <w:lang w:eastAsia="zh-TW"/>
        </w:rPr>
        <w:t>問題</w:t>
      </w:r>
      <w:r>
        <w:rPr>
          <w:lang w:eastAsia="ja-JP"/>
        </w:rPr>
        <w:t>の</w:t>
      </w:r>
      <w:r>
        <w:rPr>
          <w:lang w:eastAsia="zh-TW"/>
        </w:rPr>
        <w:t>兆候</w:t>
      </w:r>
      <w:r>
        <w:rPr>
          <w:lang w:eastAsia="ja-JP"/>
        </w:rPr>
        <w:t>を</w:t>
      </w:r>
      <w:r>
        <w:rPr>
          <w:lang w:eastAsia="zh-TW"/>
        </w:rPr>
        <w:t>確認</w:t>
      </w:r>
      <w:r>
        <w:rPr>
          <w:lang w:eastAsia="ja-JP"/>
        </w:rPr>
        <w:t>した</w:t>
      </w:r>
      <w:r>
        <w:rPr>
          <w:lang w:eastAsia="zh-TW"/>
        </w:rPr>
        <w:t>場合、</w:t>
      </w:r>
      <w:r>
        <w:rPr>
          <w:lang w:eastAsia="ja-JP"/>
        </w:rPr>
        <w:t>マイクロソフトは</w:t>
      </w:r>
      <w:r>
        <w:rPr>
          <w:lang w:eastAsia="zh-TW"/>
        </w:rPr>
        <w:t>、</w:t>
      </w:r>
      <w:r>
        <w:rPr>
          <w:lang w:eastAsia="zh-TW"/>
        </w:rPr>
        <w:t xml:space="preserve">Azure StorSimple </w:t>
      </w:r>
      <w:r>
        <w:rPr>
          <w:lang w:eastAsia="zh-TW"/>
        </w:rPr>
        <w:t>管理</w:t>
      </w:r>
      <w:r>
        <w:rPr>
          <w:lang w:eastAsia="ja-JP"/>
        </w:rPr>
        <w:t>サービスを</w:t>
      </w:r>
      <w:r>
        <w:rPr>
          <w:lang w:eastAsia="zh-TW"/>
        </w:rPr>
        <w:t>通</w:t>
      </w:r>
      <w:r>
        <w:rPr>
          <w:lang w:eastAsia="ja-JP"/>
        </w:rPr>
        <w:t>じてストレージ</w:t>
      </w:r>
      <w:r>
        <w:rPr>
          <w:lang w:eastAsia="zh-TW"/>
        </w:rPr>
        <w:t xml:space="preserve"> </w:t>
      </w:r>
      <w:r>
        <w:rPr>
          <w:lang w:eastAsia="ja-JP"/>
        </w:rPr>
        <w:t>アレイから</w:t>
      </w:r>
      <w:r>
        <w:rPr>
          <w:lang w:eastAsia="zh-TW"/>
        </w:rPr>
        <w:t>情報</w:t>
      </w:r>
      <w:r>
        <w:rPr>
          <w:lang w:eastAsia="ja-JP"/>
        </w:rPr>
        <w:t>を</w:t>
      </w:r>
      <w:r>
        <w:rPr>
          <w:lang w:eastAsia="zh-TW"/>
        </w:rPr>
        <w:t>収集</w:t>
      </w:r>
      <w:r>
        <w:rPr>
          <w:lang w:eastAsia="ja-JP"/>
        </w:rPr>
        <w:t>することがあります</w:t>
      </w:r>
      <w:r>
        <w:rPr>
          <w:lang w:eastAsia="zh-TW"/>
        </w:rPr>
        <w:t>。収集</w:t>
      </w:r>
      <w:r>
        <w:rPr>
          <w:lang w:eastAsia="ja-JP"/>
        </w:rPr>
        <w:t>される</w:t>
      </w:r>
      <w:r>
        <w:rPr>
          <w:lang w:eastAsia="zh-TW"/>
        </w:rPr>
        <w:t>情報</w:t>
      </w:r>
      <w:r>
        <w:rPr>
          <w:lang w:eastAsia="ja-JP"/>
        </w:rPr>
        <w:t>の</w:t>
      </w:r>
      <w:r>
        <w:rPr>
          <w:lang w:eastAsia="zh-TW"/>
        </w:rPr>
        <w:t>種類</w:t>
      </w:r>
      <w:r>
        <w:rPr>
          <w:lang w:eastAsia="ja-JP"/>
        </w:rPr>
        <w:t>には</w:t>
      </w:r>
      <w:r>
        <w:rPr>
          <w:lang w:eastAsia="zh-TW"/>
        </w:rPr>
        <w:t>、操作</w:t>
      </w:r>
      <w:r>
        <w:rPr>
          <w:lang w:eastAsia="ja-JP"/>
        </w:rPr>
        <w:t>ログ</w:t>
      </w:r>
      <w:r>
        <w:rPr>
          <w:lang w:eastAsia="zh-TW"/>
        </w:rPr>
        <w:t>、問題</w:t>
      </w:r>
      <w:r>
        <w:rPr>
          <w:lang w:eastAsia="ja-JP"/>
        </w:rPr>
        <w:t>の</w:t>
      </w:r>
      <w:r>
        <w:rPr>
          <w:lang w:eastAsia="zh-TW"/>
        </w:rPr>
        <w:t>発生元</w:t>
      </w:r>
      <w:r>
        <w:rPr>
          <w:lang w:eastAsia="ja-JP"/>
        </w:rPr>
        <w:t>がハードウェアかソフトウェアか</w:t>
      </w:r>
      <w:r>
        <w:rPr>
          <w:lang w:eastAsia="zh-TW"/>
        </w:rPr>
        <w:t>、問題</w:t>
      </w:r>
      <w:r>
        <w:rPr>
          <w:lang w:eastAsia="ja-JP"/>
        </w:rPr>
        <w:t>の</w:t>
      </w:r>
      <w:r>
        <w:rPr>
          <w:lang w:eastAsia="zh-TW"/>
        </w:rPr>
        <w:t>種類</w:t>
      </w:r>
      <w:r>
        <w:rPr>
          <w:lang w:eastAsia="ja-JP"/>
        </w:rPr>
        <w:t>と</w:t>
      </w:r>
      <w:r>
        <w:rPr>
          <w:lang w:eastAsia="zh-TW"/>
        </w:rPr>
        <w:t>深刻度、</w:t>
      </w:r>
      <w:r>
        <w:rPr>
          <w:lang w:eastAsia="ja-JP"/>
        </w:rPr>
        <w:t>デバイスの</w:t>
      </w:r>
      <w:r>
        <w:rPr>
          <w:lang w:eastAsia="zh-TW"/>
        </w:rPr>
        <w:t>状態</w:t>
      </w:r>
      <w:r>
        <w:rPr>
          <w:lang w:eastAsia="ja-JP"/>
        </w:rPr>
        <w:t>など</w:t>
      </w:r>
      <w:r>
        <w:rPr>
          <w:lang w:eastAsia="zh-TW"/>
        </w:rPr>
        <w:t>、問題</w:t>
      </w:r>
      <w:r>
        <w:rPr>
          <w:lang w:eastAsia="ja-JP"/>
        </w:rPr>
        <w:t>の</w:t>
      </w:r>
      <w:r>
        <w:rPr>
          <w:lang w:eastAsia="zh-TW"/>
        </w:rPr>
        <w:t>説明</w:t>
      </w:r>
      <w:r>
        <w:rPr>
          <w:lang w:eastAsia="ja-JP"/>
        </w:rPr>
        <w:t>または</w:t>
      </w:r>
      <w:r>
        <w:rPr>
          <w:lang w:eastAsia="zh-TW"/>
        </w:rPr>
        <w:t>特定</w:t>
      </w:r>
      <w:r>
        <w:rPr>
          <w:lang w:eastAsia="ja-JP"/>
        </w:rPr>
        <w:t>に</w:t>
      </w:r>
      <w:r>
        <w:rPr>
          <w:lang w:eastAsia="zh-TW"/>
        </w:rPr>
        <w:t>役立</w:t>
      </w:r>
      <w:r>
        <w:rPr>
          <w:lang w:eastAsia="ja-JP"/>
        </w:rPr>
        <w:t>つファイルが</w:t>
      </w:r>
      <w:r>
        <w:rPr>
          <w:lang w:eastAsia="zh-TW"/>
        </w:rPr>
        <w:t>含</w:t>
      </w:r>
      <w:r>
        <w:rPr>
          <w:lang w:eastAsia="ja-JP"/>
        </w:rPr>
        <w:t>まれる</w:t>
      </w:r>
      <w:r>
        <w:rPr>
          <w:lang w:eastAsia="zh-TW"/>
        </w:rPr>
        <w:t>場合</w:t>
      </w:r>
      <w:r>
        <w:rPr>
          <w:lang w:eastAsia="ja-JP"/>
        </w:rPr>
        <w:t>があります</w:t>
      </w:r>
      <w:r>
        <w:rPr>
          <w:lang w:eastAsia="zh-TW"/>
        </w:rPr>
        <w:t>。</w:t>
      </w:r>
      <w:r>
        <w:rPr>
          <w:lang w:eastAsia="ja-JP"/>
        </w:rPr>
        <w:t>マイクロソフトは</w:t>
      </w:r>
      <w:r>
        <w:rPr>
          <w:lang w:eastAsia="zh-TW"/>
        </w:rPr>
        <w:t>、</w:t>
      </w:r>
      <w:r>
        <w:rPr>
          <w:lang w:eastAsia="ja-JP"/>
        </w:rPr>
        <w:t>お</w:t>
      </w:r>
      <w:r>
        <w:rPr>
          <w:lang w:eastAsia="zh-TW"/>
        </w:rPr>
        <w:t>客様</w:t>
      </w:r>
      <w:r>
        <w:rPr>
          <w:lang w:eastAsia="ja-JP"/>
        </w:rPr>
        <w:t>がストレージ</w:t>
      </w:r>
      <w:r>
        <w:rPr>
          <w:lang w:eastAsia="zh-TW"/>
        </w:rPr>
        <w:t xml:space="preserve"> </w:t>
      </w:r>
      <w:r>
        <w:rPr>
          <w:lang w:eastAsia="ja-JP"/>
        </w:rPr>
        <w:t>アレイに</w:t>
      </w:r>
      <w:r>
        <w:rPr>
          <w:lang w:eastAsia="zh-TW"/>
        </w:rPr>
        <w:t>保存</w:t>
      </w:r>
      <w:r>
        <w:rPr>
          <w:lang w:eastAsia="ja-JP"/>
        </w:rPr>
        <w:t>するメモリ</w:t>
      </w:r>
      <w:r>
        <w:rPr>
          <w:lang w:eastAsia="zh-TW"/>
        </w:rPr>
        <w:t xml:space="preserve"> </w:t>
      </w:r>
      <w:r>
        <w:rPr>
          <w:lang w:eastAsia="ja-JP"/>
        </w:rPr>
        <w:t>ダンプ</w:t>
      </w:r>
      <w:r>
        <w:rPr>
          <w:lang w:eastAsia="zh-TW"/>
        </w:rPr>
        <w:t>、</w:t>
      </w:r>
      <w:r>
        <w:rPr>
          <w:lang w:eastAsia="ja-JP"/>
        </w:rPr>
        <w:t>キー</w:t>
      </w:r>
      <w:r>
        <w:rPr>
          <w:lang w:eastAsia="zh-TW"/>
        </w:rPr>
        <w:t>、</w:t>
      </w:r>
      <w:r>
        <w:rPr>
          <w:lang w:eastAsia="ja-JP"/>
        </w:rPr>
        <w:t>パスワード</w:t>
      </w:r>
      <w:r>
        <w:rPr>
          <w:lang w:eastAsia="zh-TW"/>
        </w:rPr>
        <w:t>、</w:t>
      </w:r>
      <w:r>
        <w:rPr>
          <w:lang w:eastAsia="ja-JP"/>
        </w:rPr>
        <w:t>またはデータを</w:t>
      </w:r>
      <w:r>
        <w:rPr>
          <w:lang w:eastAsia="zh-TW"/>
        </w:rPr>
        <w:t>収集</w:t>
      </w:r>
      <w:r>
        <w:rPr>
          <w:lang w:eastAsia="ja-JP"/>
        </w:rPr>
        <w:t>しません</w:t>
      </w:r>
      <w:r>
        <w:rPr>
          <w:lang w:eastAsia="zh-TW"/>
        </w:rPr>
        <w:t>。</w:t>
      </w:r>
      <w:r>
        <w:rPr>
          <w:lang w:eastAsia="ja-JP"/>
        </w:rPr>
        <w:t>マイクロソフトはこの</w:t>
      </w:r>
      <w:r>
        <w:rPr>
          <w:lang w:eastAsia="zh-TW"/>
        </w:rPr>
        <w:t>情報</w:t>
      </w:r>
      <w:r>
        <w:rPr>
          <w:lang w:eastAsia="ja-JP"/>
        </w:rPr>
        <w:t>を</w:t>
      </w:r>
      <w:r>
        <w:rPr>
          <w:lang w:eastAsia="zh-TW"/>
        </w:rPr>
        <w:t>、</w:t>
      </w:r>
      <w:r>
        <w:rPr>
          <w:lang w:eastAsia="ja-JP"/>
        </w:rPr>
        <w:t>ストレージ</w:t>
      </w:r>
      <w:r>
        <w:rPr>
          <w:lang w:eastAsia="zh-TW"/>
        </w:rPr>
        <w:t xml:space="preserve"> </w:t>
      </w:r>
      <w:r>
        <w:rPr>
          <w:lang w:eastAsia="ja-JP"/>
        </w:rPr>
        <w:t>アレイおよび</w:t>
      </w:r>
      <w:r>
        <w:rPr>
          <w:lang w:eastAsia="zh-TW"/>
        </w:rPr>
        <w:t>関連</w:t>
      </w:r>
      <w:r>
        <w:rPr>
          <w:lang w:eastAsia="ja-JP"/>
        </w:rPr>
        <w:t>サービスの</w:t>
      </w:r>
      <w:r>
        <w:rPr>
          <w:lang w:eastAsia="zh-TW"/>
        </w:rPr>
        <w:t>向上</w:t>
      </w:r>
      <w:r>
        <w:rPr>
          <w:lang w:eastAsia="ja-JP"/>
        </w:rPr>
        <w:t>のために</w:t>
      </w:r>
      <w:r>
        <w:rPr>
          <w:lang w:eastAsia="zh-TW"/>
        </w:rPr>
        <w:t>使用</w:t>
      </w:r>
      <w:r>
        <w:rPr>
          <w:lang w:eastAsia="ja-JP"/>
        </w:rPr>
        <w:t>します</w:t>
      </w:r>
      <w:r>
        <w:rPr>
          <w:lang w:eastAsia="zh-TW"/>
        </w:rPr>
        <w:t>。</w:t>
      </w:r>
      <w:r>
        <w:rPr>
          <w:lang w:eastAsia="ja-JP"/>
        </w:rPr>
        <w:t>また</w:t>
      </w:r>
      <w:r>
        <w:rPr>
          <w:lang w:eastAsia="zh-TW"/>
        </w:rPr>
        <w:t>、</w:t>
      </w:r>
      <w:r>
        <w:rPr>
          <w:lang w:eastAsia="ja-JP"/>
        </w:rPr>
        <w:t>ストレージ</w:t>
      </w:r>
      <w:r>
        <w:rPr>
          <w:lang w:eastAsia="zh-TW"/>
        </w:rPr>
        <w:t xml:space="preserve"> </w:t>
      </w:r>
      <w:r>
        <w:rPr>
          <w:lang w:eastAsia="ja-JP"/>
        </w:rPr>
        <w:t>アレイの</w:t>
      </w:r>
      <w:r>
        <w:rPr>
          <w:lang w:eastAsia="zh-TW"/>
        </w:rPr>
        <w:t>一部</w:t>
      </w:r>
      <w:r>
        <w:rPr>
          <w:lang w:eastAsia="ja-JP"/>
        </w:rPr>
        <w:t>として</w:t>
      </w:r>
      <w:r>
        <w:rPr>
          <w:lang w:eastAsia="zh-TW"/>
        </w:rPr>
        <w:t>含</w:t>
      </w:r>
      <w:r>
        <w:rPr>
          <w:lang w:eastAsia="ja-JP"/>
        </w:rPr>
        <w:t>まれる</w:t>
      </w:r>
      <w:r>
        <w:rPr>
          <w:lang w:eastAsia="zh-TW"/>
        </w:rPr>
        <w:t>第三者</w:t>
      </w:r>
      <w:r>
        <w:rPr>
          <w:lang w:eastAsia="ja-JP"/>
        </w:rPr>
        <w:t>のハードウェアおよびファームウェアを</w:t>
      </w:r>
      <w:r>
        <w:rPr>
          <w:lang w:eastAsia="zh-TW"/>
        </w:rPr>
        <w:t>改善</w:t>
      </w:r>
      <w:r>
        <w:rPr>
          <w:lang w:eastAsia="ja-JP"/>
        </w:rPr>
        <w:t>するためにも</w:t>
      </w:r>
      <w:r>
        <w:rPr>
          <w:lang w:eastAsia="zh-TW"/>
        </w:rPr>
        <w:t>使用</w:t>
      </w:r>
      <w:r>
        <w:rPr>
          <w:lang w:eastAsia="ja-JP"/>
        </w:rPr>
        <w:t>します</w:t>
      </w:r>
      <w:r>
        <w:rPr>
          <w:lang w:eastAsia="zh-TW"/>
        </w:rPr>
        <w:t>。</w:t>
      </w:r>
      <w:r>
        <w:rPr>
          <w:lang w:eastAsia="ja-JP"/>
        </w:rPr>
        <w:t>マイクロソフトがハードウェア</w:t>
      </w:r>
      <w:r>
        <w:rPr>
          <w:lang w:eastAsia="zh-TW"/>
        </w:rPr>
        <w:t xml:space="preserve"> </w:t>
      </w:r>
      <w:r>
        <w:rPr>
          <w:lang w:eastAsia="ja-JP"/>
        </w:rPr>
        <w:t>ベンダーに</w:t>
      </w:r>
      <w:r>
        <w:rPr>
          <w:lang w:eastAsia="zh-TW"/>
        </w:rPr>
        <w:t>特定</w:t>
      </w:r>
      <w:r>
        <w:rPr>
          <w:lang w:eastAsia="ja-JP"/>
        </w:rPr>
        <w:t>の</w:t>
      </w:r>
      <w:r>
        <w:rPr>
          <w:lang w:eastAsia="zh-TW"/>
        </w:rPr>
        <w:t>情報</w:t>
      </w:r>
      <w:r>
        <w:rPr>
          <w:lang w:eastAsia="ja-JP"/>
        </w:rPr>
        <w:t>を</w:t>
      </w:r>
      <w:r>
        <w:rPr>
          <w:lang w:eastAsia="zh-TW"/>
        </w:rPr>
        <w:t>提供</w:t>
      </w:r>
      <w:r>
        <w:rPr>
          <w:lang w:eastAsia="ja-JP"/>
        </w:rPr>
        <w:t>する</w:t>
      </w:r>
      <w:r>
        <w:rPr>
          <w:lang w:eastAsia="zh-TW"/>
        </w:rPr>
        <w:t>場合、</w:t>
      </w:r>
      <w:r>
        <w:rPr>
          <w:lang w:eastAsia="ja-JP"/>
        </w:rPr>
        <w:t>マイクロソフトは</w:t>
      </w:r>
      <w:r>
        <w:rPr>
          <w:lang w:eastAsia="zh-TW"/>
        </w:rPr>
        <w:t>、</w:t>
      </w:r>
      <w:r>
        <w:rPr>
          <w:lang w:eastAsia="ja-JP"/>
        </w:rPr>
        <w:t>お</w:t>
      </w:r>
      <w:r>
        <w:rPr>
          <w:lang w:eastAsia="zh-TW"/>
        </w:rPr>
        <w:t>客様</w:t>
      </w:r>
      <w:r>
        <w:rPr>
          <w:lang w:eastAsia="ja-JP"/>
        </w:rPr>
        <w:t>の</w:t>
      </w:r>
      <w:r>
        <w:rPr>
          <w:lang w:eastAsia="zh-TW"/>
        </w:rPr>
        <w:t>明示的</w:t>
      </w:r>
      <w:r>
        <w:rPr>
          <w:lang w:eastAsia="ja-JP"/>
        </w:rPr>
        <w:t>な</w:t>
      </w:r>
      <w:r>
        <w:rPr>
          <w:lang w:eastAsia="zh-TW"/>
        </w:rPr>
        <w:t>同意</w:t>
      </w:r>
      <w:r>
        <w:rPr>
          <w:lang w:eastAsia="ja-JP"/>
        </w:rPr>
        <w:t>を</w:t>
      </w:r>
      <w:r>
        <w:rPr>
          <w:lang w:eastAsia="zh-TW"/>
        </w:rPr>
        <w:t>得</w:t>
      </w:r>
      <w:r>
        <w:rPr>
          <w:lang w:eastAsia="ja-JP"/>
        </w:rPr>
        <w:t>ない</w:t>
      </w:r>
      <w:r>
        <w:rPr>
          <w:lang w:eastAsia="zh-TW"/>
        </w:rPr>
        <w:t>限</w:t>
      </w:r>
      <w:r>
        <w:rPr>
          <w:lang w:eastAsia="ja-JP"/>
        </w:rPr>
        <w:t>り</w:t>
      </w:r>
      <w:r>
        <w:rPr>
          <w:lang w:eastAsia="zh-TW"/>
        </w:rPr>
        <w:t>、匿名化</w:t>
      </w:r>
      <w:r>
        <w:rPr>
          <w:lang w:eastAsia="ja-JP"/>
        </w:rPr>
        <w:t>されたデータ</w:t>
      </w:r>
      <w:r>
        <w:rPr>
          <w:lang w:eastAsia="zh-TW"/>
        </w:rPr>
        <w:t>形式</w:t>
      </w:r>
      <w:r>
        <w:rPr>
          <w:lang w:eastAsia="ja-JP"/>
        </w:rPr>
        <w:t>でのみ</w:t>
      </w:r>
      <w:r>
        <w:rPr>
          <w:lang w:eastAsia="zh-TW"/>
        </w:rPr>
        <w:t>当該情報</w:t>
      </w:r>
      <w:r>
        <w:rPr>
          <w:lang w:eastAsia="ja-JP"/>
        </w:rPr>
        <w:t>を</w:t>
      </w:r>
      <w:r>
        <w:rPr>
          <w:lang w:eastAsia="zh-TW"/>
        </w:rPr>
        <w:t>提供</w:t>
      </w:r>
      <w:r>
        <w:rPr>
          <w:lang w:eastAsia="ja-JP"/>
        </w:rPr>
        <w:t>します</w:t>
      </w:r>
      <w:r>
        <w:rPr>
          <w:lang w:eastAsia="zh-TW"/>
        </w:rPr>
        <w:t>。</w:t>
      </w:r>
      <w:r>
        <w:rPr>
          <w:lang w:eastAsia="ja-JP"/>
        </w:rPr>
        <w:t>マイクロソフトはこの</w:t>
      </w:r>
      <w:r>
        <w:rPr>
          <w:lang w:eastAsia="zh-TW"/>
        </w:rPr>
        <w:t>情報</w:t>
      </w:r>
      <w:r>
        <w:rPr>
          <w:lang w:eastAsia="ja-JP"/>
        </w:rPr>
        <w:t>を</w:t>
      </w:r>
      <w:r>
        <w:rPr>
          <w:lang w:eastAsia="zh-TW"/>
        </w:rPr>
        <w:t>、特定</w:t>
      </w:r>
      <w:r>
        <w:rPr>
          <w:lang w:eastAsia="ja-JP"/>
        </w:rPr>
        <w:t>されたハードウェア</w:t>
      </w:r>
      <w:r>
        <w:rPr>
          <w:lang w:eastAsia="zh-TW"/>
        </w:rPr>
        <w:t>関連</w:t>
      </w:r>
      <w:r>
        <w:rPr>
          <w:lang w:eastAsia="ja-JP"/>
        </w:rPr>
        <w:t>の</w:t>
      </w:r>
      <w:r>
        <w:rPr>
          <w:lang w:eastAsia="zh-TW"/>
        </w:rPr>
        <w:t>問題</w:t>
      </w:r>
      <w:r>
        <w:rPr>
          <w:lang w:eastAsia="ja-JP"/>
        </w:rPr>
        <w:t>を</w:t>
      </w:r>
      <w:r>
        <w:rPr>
          <w:lang w:eastAsia="zh-TW"/>
        </w:rPr>
        <w:t>解決</w:t>
      </w:r>
      <w:r>
        <w:rPr>
          <w:lang w:eastAsia="ja-JP"/>
        </w:rPr>
        <w:t>するために</w:t>
      </w:r>
      <w:r>
        <w:rPr>
          <w:lang w:eastAsia="zh-TW"/>
        </w:rPr>
        <w:t>提供</w:t>
      </w:r>
      <w:r>
        <w:rPr>
          <w:lang w:eastAsia="ja-JP"/>
        </w:rPr>
        <w:t>します</w:t>
      </w:r>
      <w:r>
        <w:rPr>
          <w:lang w:eastAsia="zh-TW"/>
        </w:rPr>
        <w:t>。</w:t>
      </w:r>
      <w:r>
        <w:rPr>
          <w:lang w:eastAsia="ja-JP"/>
        </w:rPr>
        <w:t>ストレージ</w:t>
      </w:r>
      <w:r>
        <w:rPr>
          <w:lang w:eastAsia="zh-TW"/>
        </w:rPr>
        <w:t xml:space="preserve"> </w:t>
      </w:r>
      <w:r>
        <w:rPr>
          <w:lang w:eastAsia="ja-JP"/>
        </w:rPr>
        <w:t>アレイのプライバシーの</w:t>
      </w:r>
      <w:r>
        <w:rPr>
          <w:lang w:eastAsia="zh-TW"/>
        </w:rPr>
        <w:t>詳細</w:t>
      </w:r>
      <w:r>
        <w:rPr>
          <w:lang w:eastAsia="ja-JP"/>
        </w:rPr>
        <w:t>については</w:t>
      </w:r>
      <w:r>
        <w:rPr>
          <w:lang w:eastAsia="zh-TW"/>
        </w:rPr>
        <w:t>、</w:t>
      </w:r>
      <w:r>
        <w:rPr>
          <w:lang w:eastAsia="zh-TW"/>
        </w:rPr>
        <w:t xml:space="preserve">https://www.microsoft.com/ja-jp/privacystatement </w:t>
      </w:r>
      <w:r>
        <w:rPr>
          <w:lang w:eastAsia="ja-JP"/>
        </w:rPr>
        <w:t>を</w:t>
      </w:r>
      <w:r>
        <w:rPr>
          <w:lang w:eastAsia="zh-TW"/>
        </w:rPr>
        <w:t>参照</w:t>
      </w:r>
      <w:r>
        <w:rPr>
          <w:lang w:eastAsia="ja-JP"/>
        </w:rPr>
        <w:t>してください</w:t>
      </w:r>
      <w:r>
        <w:rPr>
          <w:lang w:eastAsia="zh-TW"/>
        </w:rPr>
        <w:t>。</w:t>
      </w:r>
    </w:p>
    <w:p w:rsidR="00F87589" w:rsidRDefault="00295C93">
      <w:pPr>
        <w:pStyle w:val="ProductList-Offering1Heading"/>
        <w:outlineLvl w:val="1"/>
        <w:rPr>
          <w:lang w:eastAsia="ja-JP"/>
        </w:rPr>
      </w:pPr>
      <w:bookmarkStart w:id="451" w:name="_Sec908"/>
      <w:r>
        <w:rPr>
          <w:lang w:eastAsia="ja-JP"/>
        </w:rPr>
        <w:t>政府機関による使用</w:t>
      </w:r>
      <w:bookmarkEnd w:id="451"/>
      <w:r>
        <w:fldChar w:fldCharType="begin"/>
      </w:r>
      <w:r>
        <w:rPr>
          <w:lang w:eastAsia="ja-JP"/>
        </w:rPr>
        <w:instrText xml:space="preserve"> TC "</w:instrText>
      </w:r>
      <w:bookmarkStart w:id="452" w:name="_Toc452104377"/>
      <w:r>
        <w:rPr>
          <w:lang w:eastAsia="ja-JP"/>
        </w:rPr>
        <w:instrText>政府機関による使用</w:instrText>
      </w:r>
      <w:bookmarkEnd w:id="452"/>
      <w:r>
        <w:rPr>
          <w:lang w:eastAsia="ja-JP"/>
        </w:rPr>
        <w:instrText>" \l 2</w:instrText>
      </w:r>
      <w:r>
        <w:fldChar w:fldCharType="end"/>
      </w:r>
    </w:p>
    <w:p w:rsidR="00F87589" w:rsidRDefault="00295C93">
      <w:pPr>
        <w:pStyle w:val="ProductList-Body"/>
        <w:rPr>
          <w:lang w:eastAsia="ja-JP"/>
        </w:rPr>
      </w:pPr>
      <w:r>
        <w:rPr>
          <w:lang w:eastAsia="ja-JP"/>
        </w:rPr>
        <w:t>お客様は、</w:t>
      </w:r>
      <w:r>
        <w:rPr>
          <w:lang w:eastAsia="ja-JP"/>
        </w:rPr>
        <w:t xml:space="preserve">1 </w:t>
      </w:r>
      <w:r>
        <w:rPr>
          <w:lang w:eastAsia="ja-JP"/>
        </w:rPr>
        <w:t>つ以上の</w:t>
      </w:r>
      <w:r>
        <w:rPr>
          <w:lang w:eastAsia="ja-JP"/>
        </w:rPr>
        <w:t xml:space="preserve"> StorSimple </w:t>
      </w:r>
      <w:r>
        <w:rPr>
          <w:lang w:eastAsia="ja-JP"/>
        </w:rPr>
        <w:t>年額コミットメント</w:t>
      </w:r>
      <w:r>
        <w:rPr>
          <w:lang w:eastAsia="ja-JP"/>
        </w:rPr>
        <w:t xml:space="preserve"> </w:t>
      </w:r>
      <w:r>
        <w:rPr>
          <w:lang w:eastAsia="ja-JP"/>
        </w:rPr>
        <w:t>プランの購入と引き換えに、マイクロソフトが追加費用なしでストレージ</w:t>
      </w:r>
      <w:r>
        <w:rPr>
          <w:lang w:eastAsia="ja-JP"/>
        </w:rPr>
        <w:t xml:space="preserve"> </w:t>
      </w:r>
      <w:r>
        <w:rPr>
          <w:lang w:eastAsia="ja-JP"/>
        </w:rPr>
        <w:t>アレイおよび</w:t>
      </w:r>
      <w:r>
        <w:rPr>
          <w:lang w:eastAsia="ja-JP"/>
        </w:rPr>
        <w:t xml:space="preserve"> StorSimple </w:t>
      </w:r>
      <w:r>
        <w:rPr>
          <w:lang w:eastAsia="ja-JP"/>
        </w:rPr>
        <w:t>サポートをお客様に提供することを了解するものとします。マイクロソフトは、かかるストレージ</w:t>
      </w:r>
      <w:r>
        <w:rPr>
          <w:lang w:eastAsia="ja-JP"/>
        </w:rPr>
        <w:t xml:space="preserve"> </w:t>
      </w:r>
      <w:r>
        <w:rPr>
          <w:lang w:eastAsia="ja-JP"/>
        </w:rPr>
        <w:t>アレイまたは</w:t>
      </w:r>
      <w:r>
        <w:rPr>
          <w:lang w:eastAsia="ja-JP"/>
        </w:rPr>
        <w:t xml:space="preserve"> StorSimple Standard </w:t>
      </w:r>
      <w:r>
        <w:rPr>
          <w:lang w:eastAsia="ja-JP"/>
        </w:rPr>
        <w:t>サポートについてお客様から対価を受ける一切の権利を放棄します。マイクロソフトは、お客様に対するストレージ</w:t>
      </w:r>
      <w:r>
        <w:rPr>
          <w:lang w:eastAsia="ja-JP"/>
        </w:rPr>
        <w:t xml:space="preserve"> </w:t>
      </w:r>
      <w:r>
        <w:rPr>
          <w:lang w:eastAsia="ja-JP"/>
        </w:rPr>
        <w:t>アレイおよび</w:t>
      </w:r>
      <w:r>
        <w:rPr>
          <w:lang w:eastAsia="ja-JP"/>
        </w:rPr>
        <w:t xml:space="preserve"> StorSimple Standard </w:t>
      </w:r>
      <w:r>
        <w:rPr>
          <w:lang w:eastAsia="ja-JP"/>
        </w:rPr>
        <w:t>サポートの無償提供が、無償の物品およびサービスに関して適用される贈答品、倫理およびその他の法令に違反しないことを意図しています。マイクロソフトは、ストレージ</w:t>
      </w:r>
      <w:r>
        <w:rPr>
          <w:lang w:eastAsia="ja-JP"/>
        </w:rPr>
        <w:t xml:space="preserve"> </w:t>
      </w:r>
      <w:r>
        <w:rPr>
          <w:lang w:eastAsia="ja-JP"/>
        </w:rPr>
        <w:t>アレイおよび</w:t>
      </w:r>
      <w:r>
        <w:rPr>
          <w:lang w:eastAsia="ja-JP"/>
        </w:rPr>
        <w:t xml:space="preserve"> StorSimple Standard </w:t>
      </w:r>
      <w:r>
        <w:rPr>
          <w:lang w:eastAsia="ja-JP"/>
        </w:rPr>
        <w:t>サポートの提供が、お客様の便益およびお客様による使用のみを目的とするものであり、個々の政府機関職員の個人的な使用または利益を目的とするものではないことを意図しています。</w:t>
      </w:r>
    </w:p>
    <w:p w:rsidR="00F87589" w:rsidRDefault="00F87589">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F875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7589" w:rsidRDefault="00E71469">
            <w:pPr>
              <w:pStyle w:val="ProductList-TableBody"/>
              <w:jc w:val="right"/>
            </w:pPr>
            <w:hyperlink w:anchor="_Sec842">
              <w:r w:rsidR="00295C93">
                <w:rPr>
                  <w:color w:val="00467F"/>
                  <w:sz w:val="14"/>
                  <w:u w:val="single"/>
                </w:rPr>
                <w:t>目次</w:t>
              </w:r>
            </w:hyperlink>
            <w:r w:rsidR="00295C93">
              <w:rPr>
                <w:sz w:val="14"/>
              </w:rPr>
              <w:t xml:space="preserve"> / </w:t>
            </w:r>
            <w:hyperlink w:anchor="_Sec549">
              <w:r w:rsidR="00295C93">
                <w:rPr>
                  <w:color w:val="00467F"/>
                  <w:sz w:val="14"/>
                  <w:u w:val="single"/>
                </w:rPr>
                <w:t>用語集</w:t>
              </w:r>
            </w:hyperlink>
            <w:r w:rsidR="00295C93">
              <w:rPr>
                <w:sz w:val="14"/>
              </w:rPr>
              <w:t xml:space="preserve"> / </w:t>
            </w:r>
            <w:hyperlink w:anchor="_Sec844">
              <w:r w:rsidR="00295C93">
                <w:rPr>
                  <w:color w:val="00467F"/>
                  <w:sz w:val="14"/>
                  <w:u w:val="single"/>
                </w:rPr>
                <w:t>インデックス</w:t>
              </w:r>
            </w:hyperlink>
          </w:p>
        </w:tc>
      </w:tr>
    </w:tbl>
    <w:p w:rsidR="00F87589" w:rsidRDefault="00F87589">
      <w:pPr>
        <w:pStyle w:val="ProductList-Body"/>
        <w:rPr>
          <w:lang w:eastAsia="zh-TW"/>
        </w:rPr>
      </w:pPr>
    </w:p>
    <w:p w:rsidR="00F87589" w:rsidRDefault="00F87589">
      <w:pPr>
        <w:rPr>
          <w:lang w:eastAsia="zh-TW"/>
        </w:rPr>
        <w:sectPr w:rsidR="00F87589">
          <w:headerReference w:type="default" r:id="rId138"/>
          <w:footerReference w:type="default" r:id="rId139"/>
          <w:type w:val="continuous"/>
          <w:pgSz w:w="12240" w:h="15840" w:code="1"/>
          <w:pgMar w:top="1170" w:right="720" w:bottom="720" w:left="720" w:header="432" w:footer="288" w:gutter="0"/>
          <w:cols w:space="360"/>
        </w:sectPr>
      </w:pPr>
    </w:p>
    <w:bookmarkEnd w:id="433"/>
    <w:p w:rsidR="00F87589" w:rsidRDefault="00295C93">
      <w:pPr>
        <w:pStyle w:val="ProductList-SectionHeading"/>
        <w:pageBreakBefore/>
        <w:outlineLvl w:val="0"/>
        <w:rPr>
          <w:lang w:eastAsia="ja-JP"/>
        </w:rPr>
      </w:pPr>
      <w:r>
        <w:rPr>
          <w:lang w:eastAsia="ja-JP"/>
        </w:rPr>
        <w:lastRenderedPageBreak/>
        <w:t>インデックス</w:t>
      </w:r>
      <w:r>
        <w:fldChar w:fldCharType="begin"/>
      </w:r>
      <w:r>
        <w:rPr>
          <w:lang w:eastAsia="ja-JP"/>
        </w:rPr>
        <w:instrText xml:space="preserve"> TC "</w:instrText>
      </w:r>
      <w:bookmarkStart w:id="453" w:name="_Toc452104378"/>
      <w:r>
        <w:rPr>
          <w:lang w:eastAsia="ja-JP"/>
        </w:rPr>
        <w:instrText>インデックス</w:instrText>
      </w:r>
      <w:bookmarkEnd w:id="453"/>
      <w:r>
        <w:rPr>
          <w:lang w:eastAsia="ja-JP"/>
        </w:rPr>
        <w:instrText>" \l 1</w:instrText>
      </w:r>
      <w:r>
        <w:fldChar w:fldCharType="end"/>
      </w:r>
    </w:p>
    <w:p w:rsidR="00F87589" w:rsidRDefault="00F87589">
      <w:pPr>
        <w:pStyle w:val="ProductList-Body"/>
        <w:rPr>
          <w:lang w:eastAsia="ja-JP"/>
        </w:rPr>
      </w:pPr>
    </w:p>
    <w:p w:rsidR="00F87589" w:rsidRDefault="00F87589">
      <w:pPr>
        <w:rPr>
          <w:lang w:eastAsia="ja-JP"/>
        </w:rPr>
        <w:sectPr w:rsidR="00F87589">
          <w:headerReference w:type="default" r:id="rId140"/>
          <w:footerReference w:type="default" r:id="rId141"/>
          <w:type w:val="continuous"/>
          <w:pgSz w:w="12240" w:h="15840" w:code="1"/>
          <w:pgMar w:top="1170" w:right="720" w:bottom="720" w:left="720" w:header="432" w:footer="288" w:gutter="0"/>
          <w:cols w:space="360"/>
        </w:sectPr>
      </w:pPr>
    </w:p>
    <w:p w:rsidR="00025406" w:rsidRDefault="00295C93">
      <w:pPr>
        <w:pStyle w:val="ProductList-Body"/>
        <w:rPr>
          <w:noProof/>
        </w:rPr>
        <w:sectPr w:rsidR="00025406" w:rsidSect="00025406">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025406" w:rsidRDefault="00025406">
      <w:pPr>
        <w:pStyle w:val="Index1"/>
        <w:tabs>
          <w:tab w:val="right" w:pos="5030"/>
        </w:tabs>
        <w:rPr>
          <w:noProof/>
        </w:rPr>
      </w:pPr>
      <w:r>
        <w:rPr>
          <w:noProof/>
        </w:rPr>
        <w:t>Access 2016, 24</w:t>
      </w:r>
    </w:p>
    <w:p w:rsidR="00025406" w:rsidRDefault="00025406">
      <w:pPr>
        <w:pStyle w:val="Index1"/>
        <w:tabs>
          <w:tab w:val="right" w:pos="5030"/>
        </w:tabs>
        <w:rPr>
          <w:noProof/>
        </w:rPr>
      </w:pPr>
      <w:r>
        <w:rPr>
          <w:noProof/>
        </w:rPr>
        <w:t>Advanced Threat Analytics 2016 Client Management License Per OSE, 14</w:t>
      </w:r>
    </w:p>
    <w:p w:rsidR="00025406" w:rsidRDefault="00025406">
      <w:pPr>
        <w:pStyle w:val="Index1"/>
        <w:tabs>
          <w:tab w:val="right" w:pos="5030"/>
        </w:tabs>
        <w:rPr>
          <w:noProof/>
        </w:rPr>
      </w:pPr>
      <w:r>
        <w:rPr>
          <w:noProof/>
        </w:rPr>
        <w:t>Advanced Threat Analytics 2016 Client Management License Per User, 14</w:t>
      </w:r>
    </w:p>
    <w:p w:rsidR="00025406" w:rsidRDefault="00025406">
      <w:pPr>
        <w:pStyle w:val="Index1"/>
        <w:tabs>
          <w:tab w:val="right" w:pos="5030"/>
        </w:tabs>
        <w:rPr>
          <w:noProof/>
        </w:rPr>
      </w:pPr>
      <w:r>
        <w:rPr>
          <w:noProof/>
        </w:rPr>
        <w:t>Advanced Threat Protection, 69</w:t>
      </w:r>
    </w:p>
    <w:p w:rsidR="00025406" w:rsidRDefault="00025406">
      <w:pPr>
        <w:pStyle w:val="Index1"/>
        <w:tabs>
          <w:tab w:val="right" w:pos="5030"/>
        </w:tabs>
        <w:rPr>
          <w:noProof/>
        </w:rPr>
      </w:pPr>
      <w:r>
        <w:rPr>
          <w:noProof/>
        </w:rPr>
        <w:t>Apple Macintosh, 41</w:t>
      </w:r>
    </w:p>
    <w:p w:rsidR="00025406" w:rsidRDefault="00025406">
      <w:pPr>
        <w:pStyle w:val="Index1"/>
        <w:tabs>
          <w:tab w:val="right" w:pos="5030"/>
        </w:tabs>
        <w:rPr>
          <w:noProof/>
        </w:rPr>
      </w:pPr>
      <w:r>
        <w:rPr>
          <w:noProof/>
        </w:rPr>
        <w:t>Azure Active Directory Basic (User SL), 56</w:t>
      </w:r>
    </w:p>
    <w:p w:rsidR="00025406" w:rsidRDefault="00025406">
      <w:pPr>
        <w:pStyle w:val="Index1"/>
        <w:tabs>
          <w:tab w:val="right" w:pos="5030"/>
        </w:tabs>
        <w:rPr>
          <w:noProof/>
        </w:rPr>
      </w:pPr>
      <w:r>
        <w:rPr>
          <w:noProof/>
        </w:rPr>
        <w:t>Azure Active Directory Premium (User SL), 56</w:t>
      </w:r>
    </w:p>
    <w:p w:rsidR="00025406" w:rsidRDefault="00025406">
      <w:pPr>
        <w:pStyle w:val="Index1"/>
        <w:tabs>
          <w:tab w:val="right" w:pos="5030"/>
        </w:tabs>
        <w:rPr>
          <w:noProof/>
        </w:rPr>
      </w:pPr>
      <w:r>
        <w:rPr>
          <w:noProof/>
        </w:rPr>
        <w:t xml:space="preserve">Azure Active </w:t>
      </w:r>
      <w:r>
        <w:rPr>
          <w:rFonts w:hint="eastAsia"/>
          <w:noProof/>
        </w:rPr>
        <w:t>プロフェッショナル</w:t>
      </w:r>
      <w:r>
        <w:rPr>
          <w:noProof/>
        </w:rPr>
        <w:t xml:space="preserve"> </w:t>
      </w:r>
      <w:r>
        <w:rPr>
          <w:rFonts w:hint="eastAsia"/>
          <w:noProof/>
        </w:rPr>
        <w:t>ダイレクト</w:t>
      </w:r>
      <w:r>
        <w:rPr>
          <w:noProof/>
        </w:rPr>
        <w:t xml:space="preserve"> </w:t>
      </w:r>
      <w:r>
        <w:rPr>
          <w:rFonts w:hint="eastAsia"/>
          <w:noProof/>
        </w:rPr>
        <w:t>サポート</w:t>
      </w:r>
      <w:r>
        <w:rPr>
          <w:noProof/>
        </w:rPr>
        <w:t>, 54</w:t>
      </w:r>
    </w:p>
    <w:p w:rsidR="00025406" w:rsidRDefault="00025406">
      <w:pPr>
        <w:pStyle w:val="Index1"/>
        <w:tabs>
          <w:tab w:val="right" w:pos="5030"/>
        </w:tabs>
        <w:rPr>
          <w:noProof/>
        </w:rPr>
      </w:pPr>
      <w:r>
        <w:rPr>
          <w:noProof/>
        </w:rPr>
        <w:t xml:space="preserve">Azure Active </w:t>
      </w:r>
      <w:r>
        <w:rPr>
          <w:rFonts w:hint="eastAsia"/>
          <w:noProof/>
        </w:rPr>
        <w:t>標準サポート</w:t>
      </w:r>
      <w:r>
        <w:rPr>
          <w:noProof/>
        </w:rPr>
        <w:t>, 54</w:t>
      </w:r>
    </w:p>
    <w:p w:rsidR="00025406" w:rsidRDefault="00025406">
      <w:pPr>
        <w:pStyle w:val="Index1"/>
        <w:tabs>
          <w:tab w:val="right" w:pos="5030"/>
        </w:tabs>
        <w:rPr>
          <w:noProof/>
        </w:rPr>
      </w:pPr>
      <w:r>
        <w:rPr>
          <w:noProof/>
        </w:rPr>
        <w:t>Azure RemoteApp, 57</w:t>
      </w:r>
    </w:p>
    <w:p w:rsidR="00025406" w:rsidRDefault="00025406">
      <w:pPr>
        <w:pStyle w:val="Index1"/>
        <w:tabs>
          <w:tab w:val="right" w:pos="5030"/>
        </w:tabs>
        <w:rPr>
          <w:noProof/>
        </w:rPr>
      </w:pPr>
      <w:r>
        <w:rPr>
          <w:noProof/>
        </w:rPr>
        <w:t>Azure Rights Management Premium Add-on, 66</w:t>
      </w:r>
    </w:p>
    <w:p w:rsidR="00025406" w:rsidRDefault="00025406">
      <w:pPr>
        <w:pStyle w:val="Index1"/>
        <w:tabs>
          <w:tab w:val="right" w:pos="5030"/>
        </w:tabs>
        <w:rPr>
          <w:noProof/>
        </w:rPr>
      </w:pPr>
      <w:r>
        <w:rPr>
          <w:noProof/>
        </w:rPr>
        <w:t>Azure Site Recovery, 89</w:t>
      </w:r>
    </w:p>
    <w:p w:rsidR="00025406" w:rsidRDefault="00025406">
      <w:pPr>
        <w:pStyle w:val="Index1"/>
        <w:tabs>
          <w:tab w:val="right" w:pos="5030"/>
        </w:tabs>
        <w:rPr>
          <w:noProof/>
        </w:rPr>
      </w:pPr>
      <w:r>
        <w:rPr>
          <w:noProof/>
        </w:rPr>
        <w:t>Bing Maps Asset Management for Windows Europe or North America, 71</w:t>
      </w:r>
    </w:p>
    <w:p w:rsidR="00025406" w:rsidRDefault="00025406">
      <w:pPr>
        <w:pStyle w:val="Index1"/>
        <w:tabs>
          <w:tab w:val="right" w:pos="5030"/>
        </w:tabs>
        <w:rPr>
          <w:noProof/>
        </w:rPr>
      </w:pPr>
      <w:r>
        <w:rPr>
          <w:noProof/>
        </w:rPr>
        <w:t>Bing Maps Asset Management for Windows Platform Fee Monthly Subscription, 71</w:t>
      </w:r>
    </w:p>
    <w:p w:rsidR="00025406" w:rsidRDefault="00025406">
      <w:pPr>
        <w:pStyle w:val="Index1"/>
        <w:tabs>
          <w:tab w:val="right" w:pos="5030"/>
        </w:tabs>
        <w:rPr>
          <w:noProof/>
        </w:rPr>
      </w:pPr>
      <w:r>
        <w:rPr>
          <w:noProof/>
        </w:rPr>
        <w:t>Bing Maps Enterprise Fee Monthly Subscription, 71</w:t>
      </w:r>
    </w:p>
    <w:p w:rsidR="00025406" w:rsidRDefault="00025406">
      <w:pPr>
        <w:pStyle w:val="Index1"/>
        <w:tabs>
          <w:tab w:val="right" w:pos="5030"/>
        </w:tabs>
        <w:rPr>
          <w:noProof/>
        </w:rPr>
      </w:pPr>
      <w:r>
        <w:rPr>
          <w:noProof/>
        </w:rPr>
        <w:t>Bing Maps Internal Website Usage 100K Transactions Monthly Subscription, 71</w:t>
      </w:r>
    </w:p>
    <w:p w:rsidR="00025406" w:rsidRDefault="00025406">
      <w:pPr>
        <w:pStyle w:val="Index1"/>
        <w:tabs>
          <w:tab w:val="right" w:pos="5030"/>
        </w:tabs>
        <w:rPr>
          <w:noProof/>
        </w:rPr>
      </w:pPr>
      <w:r>
        <w:rPr>
          <w:noProof/>
        </w:rPr>
        <w:t>Bing Maps Internal Website Usage 500K (</w:t>
      </w:r>
      <w:r>
        <w:rPr>
          <w:rFonts w:hint="eastAsia"/>
          <w:noProof/>
        </w:rPr>
        <w:t>およびそれ以上</w:t>
      </w:r>
      <w:r>
        <w:rPr>
          <w:noProof/>
        </w:rPr>
        <w:t>) Transactions Monthly Subscription, 71</w:t>
      </w:r>
    </w:p>
    <w:p w:rsidR="00025406" w:rsidRDefault="00025406">
      <w:pPr>
        <w:pStyle w:val="Index1"/>
        <w:tabs>
          <w:tab w:val="right" w:pos="5030"/>
        </w:tabs>
        <w:rPr>
          <w:noProof/>
        </w:rPr>
      </w:pPr>
      <w:r>
        <w:rPr>
          <w:noProof/>
        </w:rPr>
        <w:t>Bing Maps Known 5K User Monthly Subscription, 71</w:t>
      </w:r>
    </w:p>
    <w:p w:rsidR="00025406" w:rsidRDefault="00025406">
      <w:pPr>
        <w:pStyle w:val="Index1"/>
        <w:tabs>
          <w:tab w:val="right" w:pos="5030"/>
        </w:tabs>
        <w:rPr>
          <w:noProof/>
        </w:rPr>
      </w:pPr>
      <w:r>
        <w:rPr>
          <w:noProof/>
        </w:rPr>
        <w:t>Bing Maps Known Per User Monthly Subscription, 71</w:t>
      </w:r>
    </w:p>
    <w:p w:rsidR="00025406" w:rsidRDefault="00025406">
      <w:pPr>
        <w:pStyle w:val="Index1"/>
        <w:tabs>
          <w:tab w:val="right" w:pos="5030"/>
        </w:tabs>
        <w:rPr>
          <w:noProof/>
        </w:rPr>
      </w:pPr>
      <w:r>
        <w:rPr>
          <w:noProof/>
        </w:rPr>
        <w:t>Bing Maps Light Known 500 User Monthly Subscription, 71</w:t>
      </w:r>
    </w:p>
    <w:p w:rsidR="00025406" w:rsidRDefault="00025406">
      <w:pPr>
        <w:pStyle w:val="Index1"/>
        <w:tabs>
          <w:tab w:val="right" w:pos="5030"/>
        </w:tabs>
        <w:rPr>
          <w:noProof/>
        </w:rPr>
      </w:pPr>
      <w:r>
        <w:rPr>
          <w:noProof/>
        </w:rPr>
        <w:t>Bing Maps Light Known 5K User Monthly Subscription, 71</w:t>
      </w:r>
    </w:p>
    <w:p w:rsidR="00025406" w:rsidRDefault="00025406">
      <w:pPr>
        <w:pStyle w:val="Index1"/>
        <w:tabs>
          <w:tab w:val="right" w:pos="5030"/>
        </w:tabs>
        <w:rPr>
          <w:noProof/>
        </w:rPr>
      </w:pPr>
      <w:r>
        <w:rPr>
          <w:noProof/>
        </w:rPr>
        <w:t>Bing Maps Public Website Usage 100K Transaction Monthly Subscription, 71</w:t>
      </w:r>
    </w:p>
    <w:p w:rsidR="00025406" w:rsidRDefault="00025406">
      <w:pPr>
        <w:pStyle w:val="Index1"/>
        <w:tabs>
          <w:tab w:val="right" w:pos="5030"/>
        </w:tabs>
        <w:rPr>
          <w:noProof/>
        </w:rPr>
      </w:pPr>
      <w:r>
        <w:rPr>
          <w:noProof/>
        </w:rPr>
        <w:t>Bing Maps Public Website Usage 500K (</w:t>
      </w:r>
      <w:r>
        <w:rPr>
          <w:rFonts w:hint="eastAsia"/>
          <w:noProof/>
        </w:rPr>
        <w:t>およびそれ以上</w:t>
      </w:r>
      <w:r>
        <w:rPr>
          <w:noProof/>
        </w:rPr>
        <w:t>) Transactions Monthly Subscription, 71</w:t>
      </w:r>
    </w:p>
    <w:p w:rsidR="00025406" w:rsidRDefault="00025406">
      <w:pPr>
        <w:pStyle w:val="Index1"/>
        <w:tabs>
          <w:tab w:val="right" w:pos="5030"/>
        </w:tabs>
        <w:rPr>
          <w:noProof/>
        </w:rPr>
      </w:pPr>
      <w:r>
        <w:rPr>
          <w:noProof/>
        </w:rPr>
        <w:t>BizTalk Server, 87</w:t>
      </w:r>
    </w:p>
    <w:p w:rsidR="00025406" w:rsidRDefault="00025406">
      <w:pPr>
        <w:pStyle w:val="Index1"/>
        <w:tabs>
          <w:tab w:val="right" w:pos="5030"/>
        </w:tabs>
        <w:rPr>
          <w:noProof/>
        </w:rPr>
      </w:pPr>
      <w:r>
        <w:rPr>
          <w:noProof/>
        </w:rPr>
        <w:t>BizTalk Server 2013, 15</w:t>
      </w:r>
    </w:p>
    <w:p w:rsidR="00025406" w:rsidRDefault="00025406">
      <w:pPr>
        <w:pStyle w:val="Index1"/>
        <w:tabs>
          <w:tab w:val="right" w:pos="5030"/>
        </w:tabs>
        <w:rPr>
          <w:noProof/>
        </w:rPr>
      </w:pPr>
      <w:r>
        <w:rPr>
          <w:noProof/>
        </w:rPr>
        <w:t>BizTalk Server 2013 R2 Branch Edition, 15</w:t>
      </w:r>
    </w:p>
    <w:p w:rsidR="00025406" w:rsidRDefault="00025406">
      <w:pPr>
        <w:pStyle w:val="Index1"/>
        <w:tabs>
          <w:tab w:val="right" w:pos="5030"/>
        </w:tabs>
        <w:rPr>
          <w:noProof/>
        </w:rPr>
      </w:pPr>
      <w:r>
        <w:rPr>
          <w:noProof/>
        </w:rPr>
        <w:t>BizTalk Server 2013 R2 Branch IDC, 15</w:t>
      </w:r>
    </w:p>
    <w:p w:rsidR="00025406" w:rsidRDefault="00025406">
      <w:pPr>
        <w:pStyle w:val="Index1"/>
        <w:tabs>
          <w:tab w:val="right" w:pos="5030"/>
        </w:tabs>
        <w:rPr>
          <w:noProof/>
        </w:rPr>
      </w:pPr>
      <w:r>
        <w:rPr>
          <w:noProof/>
        </w:rPr>
        <w:t>BizTalk Server 2013 R2 Developer, 15</w:t>
      </w:r>
    </w:p>
    <w:p w:rsidR="00025406" w:rsidRDefault="00025406">
      <w:pPr>
        <w:pStyle w:val="Index1"/>
        <w:tabs>
          <w:tab w:val="right" w:pos="5030"/>
        </w:tabs>
        <w:rPr>
          <w:noProof/>
        </w:rPr>
      </w:pPr>
      <w:r>
        <w:rPr>
          <w:noProof/>
        </w:rPr>
        <w:t>BizTalk Server 2013 R2 Enterprise Edition, 15</w:t>
      </w:r>
    </w:p>
    <w:p w:rsidR="00025406" w:rsidRDefault="00025406">
      <w:pPr>
        <w:pStyle w:val="Index1"/>
        <w:tabs>
          <w:tab w:val="right" w:pos="5030"/>
        </w:tabs>
        <w:rPr>
          <w:noProof/>
        </w:rPr>
      </w:pPr>
      <w:r>
        <w:rPr>
          <w:noProof/>
        </w:rPr>
        <w:t>BizTalk Server 2013 R2 Standard Edition, 15</w:t>
      </w:r>
    </w:p>
    <w:p w:rsidR="00025406" w:rsidRDefault="00025406">
      <w:pPr>
        <w:pStyle w:val="Index1"/>
        <w:tabs>
          <w:tab w:val="right" w:pos="5030"/>
        </w:tabs>
        <w:rPr>
          <w:noProof/>
        </w:rPr>
      </w:pPr>
      <w:r>
        <w:rPr>
          <w:noProof/>
        </w:rPr>
        <w:t>BizTalk Server 2013 R2 Standard Edition IDC, 15</w:t>
      </w:r>
    </w:p>
    <w:p w:rsidR="00025406" w:rsidRDefault="00025406">
      <w:pPr>
        <w:pStyle w:val="Index1"/>
        <w:tabs>
          <w:tab w:val="right" w:pos="5030"/>
        </w:tabs>
        <w:rPr>
          <w:noProof/>
        </w:rPr>
      </w:pPr>
      <w:r>
        <w:rPr>
          <w:noProof/>
        </w:rPr>
        <w:t>BizTalk Server Branch, 88</w:t>
      </w:r>
    </w:p>
    <w:p w:rsidR="00025406" w:rsidRDefault="00025406">
      <w:pPr>
        <w:pStyle w:val="Index1"/>
        <w:tabs>
          <w:tab w:val="right" w:pos="5030"/>
        </w:tabs>
        <w:rPr>
          <w:noProof/>
        </w:rPr>
      </w:pPr>
      <w:r>
        <w:rPr>
          <w:noProof/>
        </w:rPr>
        <w:t>BizTalk Server Enterprise, 88</w:t>
      </w:r>
    </w:p>
    <w:p w:rsidR="00025406" w:rsidRDefault="00025406">
      <w:pPr>
        <w:pStyle w:val="Index1"/>
        <w:tabs>
          <w:tab w:val="right" w:pos="5030"/>
        </w:tabs>
        <w:rPr>
          <w:noProof/>
        </w:rPr>
      </w:pPr>
      <w:r>
        <w:rPr>
          <w:noProof/>
        </w:rPr>
        <w:t>BizTalk Server Standard, 88, 89</w:t>
      </w:r>
    </w:p>
    <w:p w:rsidR="00025406" w:rsidRDefault="00025406">
      <w:pPr>
        <w:pStyle w:val="Index1"/>
        <w:tabs>
          <w:tab w:val="right" w:pos="5030"/>
        </w:tabs>
        <w:rPr>
          <w:noProof/>
        </w:rPr>
      </w:pPr>
      <w:r>
        <w:rPr>
          <w:noProof/>
        </w:rPr>
        <w:t>Business Productivity Online Deskless Suite, 67</w:t>
      </w:r>
    </w:p>
    <w:p w:rsidR="00025406" w:rsidRDefault="00025406">
      <w:pPr>
        <w:pStyle w:val="Index1"/>
        <w:tabs>
          <w:tab w:val="right" w:pos="5030"/>
        </w:tabs>
        <w:rPr>
          <w:noProof/>
        </w:rPr>
      </w:pPr>
      <w:r>
        <w:rPr>
          <w:noProof/>
        </w:rPr>
        <w:t>CIS Datacenter, 87</w:t>
      </w:r>
    </w:p>
    <w:p w:rsidR="00025406" w:rsidRDefault="00025406">
      <w:pPr>
        <w:pStyle w:val="Index1"/>
        <w:tabs>
          <w:tab w:val="right" w:pos="5030"/>
        </w:tabs>
        <w:rPr>
          <w:noProof/>
        </w:rPr>
      </w:pPr>
      <w:r>
        <w:rPr>
          <w:noProof/>
        </w:rPr>
        <w:t>CIS Standard, 87</w:t>
      </w:r>
    </w:p>
    <w:p w:rsidR="00025406" w:rsidRDefault="00025406">
      <w:pPr>
        <w:pStyle w:val="Index1"/>
        <w:tabs>
          <w:tab w:val="right" w:pos="5030"/>
        </w:tabs>
        <w:rPr>
          <w:noProof/>
        </w:rPr>
      </w:pPr>
      <w:r>
        <w:rPr>
          <w:noProof/>
        </w:rPr>
        <w:t>Communicator for Mac 2011, 26</w:t>
      </w:r>
    </w:p>
    <w:p w:rsidR="00025406" w:rsidRDefault="00025406">
      <w:pPr>
        <w:pStyle w:val="Index1"/>
        <w:tabs>
          <w:tab w:val="right" w:pos="5030"/>
        </w:tabs>
        <w:rPr>
          <w:noProof/>
        </w:rPr>
      </w:pPr>
      <w:r>
        <w:rPr>
          <w:noProof/>
        </w:rPr>
        <w:t>Core CAL, 36, 55, 66, 83, 89</w:t>
      </w:r>
    </w:p>
    <w:p w:rsidR="00025406" w:rsidRDefault="00025406">
      <w:pPr>
        <w:pStyle w:val="Index1"/>
        <w:tabs>
          <w:tab w:val="right" w:pos="5030"/>
        </w:tabs>
        <w:rPr>
          <w:noProof/>
        </w:rPr>
      </w:pPr>
      <w:r>
        <w:rPr>
          <w:noProof/>
        </w:rPr>
        <w:t>Core CAL Bridge for Office 365, 66</w:t>
      </w:r>
    </w:p>
    <w:p w:rsidR="00025406" w:rsidRDefault="00025406">
      <w:pPr>
        <w:pStyle w:val="Index1"/>
        <w:tabs>
          <w:tab w:val="right" w:pos="5030"/>
        </w:tabs>
        <w:rPr>
          <w:noProof/>
        </w:rPr>
      </w:pPr>
      <w:r>
        <w:rPr>
          <w:noProof/>
        </w:rPr>
        <w:t>Core CAL Suite, 16</w:t>
      </w:r>
    </w:p>
    <w:p w:rsidR="00025406" w:rsidRDefault="00025406">
      <w:pPr>
        <w:pStyle w:val="Index1"/>
        <w:tabs>
          <w:tab w:val="right" w:pos="5030"/>
        </w:tabs>
        <w:rPr>
          <w:noProof/>
        </w:rPr>
      </w:pPr>
      <w:r>
        <w:rPr>
          <w:noProof/>
        </w:rPr>
        <w:t>Core CAL Suite Bridge for Enterprise Mobility Suite, 16</w:t>
      </w:r>
    </w:p>
    <w:p w:rsidR="00025406" w:rsidRDefault="00025406">
      <w:pPr>
        <w:pStyle w:val="Index1"/>
        <w:tabs>
          <w:tab w:val="right" w:pos="5030"/>
        </w:tabs>
        <w:rPr>
          <w:noProof/>
        </w:rPr>
      </w:pPr>
      <w:r>
        <w:rPr>
          <w:noProof/>
        </w:rPr>
        <w:t>Core CAL Suite Bridge for Microsoft Intune, 16</w:t>
      </w:r>
    </w:p>
    <w:p w:rsidR="00025406" w:rsidRDefault="00025406">
      <w:pPr>
        <w:pStyle w:val="Index1"/>
        <w:tabs>
          <w:tab w:val="right" w:pos="5030"/>
        </w:tabs>
        <w:rPr>
          <w:noProof/>
        </w:rPr>
      </w:pPr>
      <w:r>
        <w:rPr>
          <w:noProof/>
        </w:rPr>
        <w:t>Core CAL Suite Bridge for Office 365, 16, 55</w:t>
      </w:r>
    </w:p>
    <w:p w:rsidR="00025406" w:rsidRDefault="00025406">
      <w:pPr>
        <w:pStyle w:val="Index1"/>
        <w:tabs>
          <w:tab w:val="right" w:pos="5030"/>
        </w:tabs>
        <w:rPr>
          <w:noProof/>
        </w:rPr>
      </w:pPr>
      <w:r>
        <w:rPr>
          <w:noProof/>
        </w:rPr>
        <w:t>Core CAL Suite Bridge for Office 365 and Microsoft Intune, 16, 55</w:t>
      </w:r>
    </w:p>
    <w:p w:rsidR="00025406" w:rsidRDefault="00025406">
      <w:pPr>
        <w:pStyle w:val="Index1"/>
        <w:tabs>
          <w:tab w:val="right" w:pos="5030"/>
        </w:tabs>
        <w:rPr>
          <w:noProof/>
        </w:rPr>
      </w:pPr>
      <w:r>
        <w:rPr>
          <w:noProof/>
        </w:rPr>
        <w:t>Core Infrastructure Server Suite Datacenter, 18, 89</w:t>
      </w:r>
    </w:p>
    <w:p w:rsidR="00025406" w:rsidRDefault="00025406">
      <w:pPr>
        <w:pStyle w:val="Index1"/>
        <w:tabs>
          <w:tab w:val="right" w:pos="5030"/>
        </w:tabs>
        <w:rPr>
          <w:noProof/>
        </w:rPr>
      </w:pPr>
      <w:r>
        <w:rPr>
          <w:noProof/>
        </w:rPr>
        <w:t>Core Infrastructure Server Suite Standard, 18, 89</w:t>
      </w:r>
    </w:p>
    <w:p w:rsidR="00025406" w:rsidRDefault="00025406">
      <w:pPr>
        <w:pStyle w:val="Index1"/>
        <w:tabs>
          <w:tab w:val="right" w:pos="5030"/>
        </w:tabs>
        <w:rPr>
          <w:noProof/>
        </w:rPr>
      </w:pPr>
      <w:r>
        <w:rPr>
          <w:noProof/>
        </w:rPr>
        <w:t>Enterprise CAL, 36, 55, 66, 69, 83, 89</w:t>
      </w:r>
    </w:p>
    <w:p w:rsidR="00025406" w:rsidRDefault="00025406">
      <w:pPr>
        <w:pStyle w:val="Index1"/>
        <w:tabs>
          <w:tab w:val="right" w:pos="5030"/>
        </w:tabs>
        <w:rPr>
          <w:noProof/>
        </w:rPr>
      </w:pPr>
      <w:r>
        <w:rPr>
          <w:noProof/>
        </w:rPr>
        <w:t>Enterprise CAL Bridge for Enterprise Mobility Suite, 16</w:t>
      </w:r>
    </w:p>
    <w:p w:rsidR="00025406" w:rsidRDefault="00025406">
      <w:pPr>
        <w:pStyle w:val="Index1"/>
        <w:tabs>
          <w:tab w:val="right" w:pos="5030"/>
        </w:tabs>
        <w:rPr>
          <w:noProof/>
        </w:rPr>
      </w:pPr>
      <w:r>
        <w:rPr>
          <w:noProof/>
        </w:rPr>
        <w:t>Enterprise CAL Bridge for Enterprise Mobility Suite From SA, 16</w:t>
      </w:r>
    </w:p>
    <w:p w:rsidR="00025406" w:rsidRDefault="00025406">
      <w:pPr>
        <w:pStyle w:val="Index1"/>
        <w:tabs>
          <w:tab w:val="right" w:pos="5030"/>
        </w:tabs>
        <w:rPr>
          <w:noProof/>
        </w:rPr>
      </w:pPr>
      <w:r>
        <w:rPr>
          <w:noProof/>
        </w:rPr>
        <w:t>Enterprise CAL Bridge for Office 365, 66</w:t>
      </w:r>
    </w:p>
    <w:p w:rsidR="00025406" w:rsidRDefault="00025406">
      <w:pPr>
        <w:pStyle w:val="Index1"/>
        <w:tabs>
          <w:tab w:val="right" w:pos="5030"/>
        </w:tabs>
        <w:rPr>
          <w:noProof/>
        </w:rPr>
      </w:pPr>
      <w:r>
        <w:rPr>
          <w:noProof/>
        </w:rPr>
        <w:t>Enterprise CAL Suite, 16</w:t>
      </w:r>
    </w:p>
    <w:p w:rsidR="00025406" w:rsidRDefault="00025406">
      <w:pPr>
        <w:pStyle w:val="Index1"/>
        <w:tabs>
          <w:tab w:val="right" w:pos="5030"/>
        </w:tabs>
        <w:rPr>
          <w:noProof/>
        </w:rPr>
      </w:pPr>
      <w:r>
        <w:rPr>
          <w:noProof/>
        </w:rPr>
        <w:t>Enterprise CAL Suite Bridge for Microsoft Intune, 16</w:t>
      </w:r>
    </w:p>
    <w:p w:rsidR="00025406" w:rsidRDefault="00025406">
      <w:pPr>
        <w:pStyle w:val="Index1"/>
        <w:tabs>
          <w:tab w:val="right" w:pos="5030"/>
        </w:tabs>
        <w:rPr>
          <w:noProof/>
        </w:rPr>
      </w:pPr>
      <w:r>
        <w:rPr>
          <w:noProof/>
        </w:rPr>
        <w:t>Enterprise CAL Suite Bridge for Office 365, 16, 55</w:t>
      </w:r>
    </w:p>
    <w:p w:rsidR="00025406" w:rsidRDefault="00025406">
      <w:pPr>
        <w:pStyle w:val="Index1"/>
        <w:tabs>
          <w:tab w:val="right" w:pos="5030"/>
        </w:tabs>
        <w:rPr>
          <w:noProof/>
        </w:rPr>
      </w:pPr>
      <w:r>
        <w:rPr>
          <w:noProof/>
        </w:rPr>
        <w:t>Enterprise CAL Suite Bridge for Office 365 and Microsoft Intune, 16, 55</w:t>
      </w:r>
    </w:p>
    <w:p w:rsidR="00025406" w:rsidRDefault="00025406">
      <w:pPr>
        <w:pStyle w:val="Index1"/>
        <w:tabs>
          <w:tab w:val="right" w:pos="5030"/>
        </w:tabs>
        <w:rPr>
          <w:noProof/>
        </w:rPr>
      </w:pPr>
      <w:r>
        <w:rPr>
          <w:noProof/>
        </w:rPr>
        <w:t>Enterprise CAL Suite Bridge for Office 365 From SA, 16</w:t>
      </w:r>
    </w:p>
    <w:p w:rsidR="00025406" w:rsidRDefault="00025406">
      <w:pPr>
        <w:pStyle w:val="Index1"/>
        <w:tabs>
          <w:tab w:val="right" w:pos="5030"/>
        </w:tabs>
        <w:rPr>
          <w:noProof/>
        </w:rPr>
      </w:pPr>
      <w:r>
        <w:rPr>
          <w:noProof/>
        </w:rPr>
        <w:t>Enterprise Cloud Suite, 59</w:t>
      </w:r>
    </w:p>
    <w:p w:rsidR="00025406" w:rsidRDefault="00025406">
      <w:pPr>
        <w:pStyle w:val="Index1"/>
        <w:tabs>
          <w:tab w:val="right" w:pos="5030"/>
        </w:tabs>
        <w:rPr>
          <w:noProof/>
        </w:rPr>
      </w:pPr>
      <w:r>
        <w:rPr>
          <w:noProof/>
        </w:rPr>
        <w:t>Enterprise Cloud Suite Add On, 59</w:t>
      </w:r>
    </w:p>
    <w:p w:rsidR="00025406" w:rsidRDefault="00025406">
      <w:pPr>
        <w:pStyle w:val="Index1"/>
        <w:tabs>
          <w:tab w:val="right" w:pos="5030"/>
        </w:tabs>
        <w:rPr>
          <w:noProof/>
        </w:rPr>
      </w:pPr>
      <w:r>
        <w:rPr>
          <w:noProof/>
        </w:rPr>
        <w:t>Enterprise Cloud Suite From SA, 59</w:t>
      </w:r>
    </w:p>
    <w:p w:rsidR="00025406" w:rsidRDefault="00025406">
      <w:pPr>
        <w:pStyle w:val="Index1"/>
        <w:tabs>
          <w:tab w:val="right" w:pos="5030"/>
        </w:tabs>
        <w:rPr>
          <w:noProof/>
        </w:rPr>
      </w:pPr>
      <w:r>
        <w:rPr>
          <w:noProof/>
        </w:rPr>
        <w:t>Enterprise Mobility Suite, 17, 55, 59, 66</w:t>
      </w:r>
    </w:p>
    <w:p w:rsidR="00025406" w:rsidRDefault="00025406">
      <w:pPr>
        <w:pStyle w:val="Index1"/>
        <w:tabs>
          <w:tab w:val="right" w:pos="5030"/>
        </w:tabs>
        <w:rPr>
          <w:noProof/>
        </w:rPr>
      </w:pPr>
      <w:r>
        <w:rPr>
          <w:noProof/>
        </w:rPr>
        <w:t>Enterprise Mobility Suite Add On, 55</w:t>
      </w:r>
    </w:p>
    <w:p w:rsidR="00025406" w:rsidRDefault="00025406">
      <w:pPr>
        <w:pStyle w:val="Index1"/>
        <w:tabs>
          <w:tab w:val="right" w:pos="5030"/>
        </w:tabs>
        <w:rPr>
          <w:noProof/>
        </w:rPr>
      </w:pPr>
      <w:r>
        <w:rPr>
          <w:noProof/>
        </w:rPr>
        <w:t>Enterprise Mobility Suite From SA, 55, 59</w:t>
      </w:r>
    </w:p>
    <w:p w:rsidR="00025406" w:rsidRDefault="00025406">
      <w:pPr>
        <w:pStyle w:val="Index1"/>
        <w:tabs>
          <w:tab w:val="right" w:pos="5030"/>
        </w:tabs>
        <w:rPr>
          <w:noProof/>
        </w:rPr>
      </w:pPr>
      <w:r>
        <w:rPr>
          <w:noProof/>
        </w:rPr>
        <w:t>Excel 2016, 24</w:t>
      </w:r>
    </w:p>
    <w:p w:rsidR="00025406" w:rsidRDefault="00025406">
      <w:pPr>
        <w:pStyle w:val="Index1"/>
        <w:tabs>
          <w:tab w:val="right" w:pos="5030"/>
        </w:tabs>
        <w:rPr>
          <w:noProof/>
        </w:rPr>
      </w:pPr>
      <w:r>
        <w:rPr>
          <w:noProof/>
        </w:rPr>
        <w:t>Excel 2016 for Mac, 25</w:t>
      </w:r>
    </w:p>
    <w:p w:rsidR="00025406" w:rsidRDefault="00025406">
      <w:pPr>
        <w:pStyle w:val="Index1"/>
        <w:tabs>
          <w:tab w:val="right" w:pos="5030"/>
        </w:tabs>
        <w:rPr>
          <w:noProof/>
        </w:rPr>
      </w:pPr>
      <w:r>
        <w:rPr>
          <w:noProof/>
        </w:rPr>
        <w:t>Exchange Enterprise CAL with Services, 69</w:t>
      </w:r>
    </w:p>
    <w:p w:rsidR="00025406" w:rsidRDefault="00025406">
      <w:pPr>
        <w:pStyle w:val="Index1"/>
        <w:tabs>
          <w:tab w:val="right" w:pos="5030"/>
        </w:tabs>
        <w:rPr>
          <w:noProof/>
        </w:rPr>
      </w:pPr>
      <w:r>
        <w:rPr>
          <w:noProof/>
        </w:rPr>
        <w:t>Exchange Hosted Archive, 69</w:t>
      </w:r>
    </w:p>
    <w:p w:rsidR="00025406" w:rsidRDefault="00025406">
      <w:pPr>
        <w:pStyle w:val="Index1"/>
        <w:tabs>
          <w:tab w:val="right" w:pos="5030"/>
        </w:tabs>
        <w:rPr>
          <w:noProof/>
        </w:rPr>
      </w:pPr>
      <w:r>
        <w:rPr>
          <w:noProof/>
        </w:rPr>
        <w:t>Exchange Online Archiving for Exchange Online, 68</w:t>
      </w:r>
    </w:p>
    <w:p w:rsidR="00025406" w:rsidRDefault="00025406">
      <w:pPr>
        <w:pStyle w:val="Index1"/>
        <w:tabs>
          <w:tab w:val="right" w:pos="5030"/>
        </w:tabs>
        <w:rPr>
          <w:noProof/>
        </w:rPr>
      </w:pPr>
      <w:r>
        <w:rPr>
          <w:noProof/>
        </w:rPr>
        <w:t>Exchange Online Archiving for Exchange Server, 16, 68</w:t>
      </w:r>
    </w:p>
    <w:p w:rsidR="00025406" w:rsidRDefault="00025406">
      <w:pPr>
        <w:pStyle w:val="Index1"/>
        <w:tabs>
          <w:tab w:val="right" w:pos="5030"/>
        </w:tabs>
        <w:rPr>
          <w:noProof/>
        </w:rPr>
      </w:pPr>
      <w:r>
        <w:rPr>
          <w:noProof/>
        </w:rPr>
        <w:t>Exchange Online Kiosk, 68</w:t>
      </w:r>
    </w:p>
    <w:p w:rsidR="00025406" w:rsidRDefault="00025406">
      <w:pPr>
        <w:pStyle w:val="Index1"/>
        <w:tabs>
          <w:tab w:val="right" w:pos="5030"/>
        </w:tabs>
        <w:rPr>
          <w:noProof/>
        </w:rPr>
      </w:pPr>
      <w:r>
        <w:rPr>
          <w:noProof/>
        </w:rPr>
        <w:t>Exchange Online Plan 1, 27</w:t>
      </w:r>
    </w:p>
    <w:p w:rsidR="00025406" w:rsidRDefault="00025406">
      <w:pPr>
        <w:pStyle w:val="Index1"/>
        <w:tabs>
          <w:tab w:val="right" w:pos="5030"/>
        </w:tabs>
        <w:rPr>
          <w:noProof/>
        </w:rPr>
      </w:pPr>
      <w:r>
        <w:rPr>
          <w:noProof/>
        </w:rPr>
        <w:t>Exchange Online Plan 2, 27</w:t>
      </w:r>
    </w:p>
    <w:p w:rsidR="00025406" w:rsidRDefault="00025406">
      <w:pPr>
        <w:pStyle w:val="Index1"/>
        <w:tabs>
          <w:tab w:val="right" w:pos="5030"/>
        </w:tabs>
        <w:rPr>
          <w:noProof/>
        </w:rPr>
      </w:pPr>
      <w:r>
        <w:rPr>
          <w:noProof/>
        </w:rPr>
        <w:t>Exchange Online Protection, 16, 68</w:t>
      </w:r>
    </w:p>
    <w:p w:rsidR="00025406" w:rsidRDefault="00025406">
      <w:pPr>
        <w:pStyle w:val="Index1"/>
        <w:tabs>
          <w:tab w:val="right" w:pos="5030"/>
        </w:tabs>
        <w:rPr>
          <w:noProof/>
        </w:rPr>
      </w:pPr>
      <w:r>
        <w:rPr>
          <w:noProof/>
        </w:rPr>
        <w:t xml:space="preserve">Exchange Online </w:t>
      </w:r>
      <w:r>
        <w:rPr>
          <w:rFonts w:hint="eastAsia"/>
          <w:noProof/>
        </w:rPr>
        <w:t>プラン</w:t>
      </w:r>
      <w:r>
        <w:rPr>
          <w:noProof/>
        </w:rPr>
        <w:t xml:space="preserve"> 1, 68</w:t>
      </w:r>
    </w:p>
    <w:p w:rsidR="00025406" w:rsidRDefault="00025406">
      <w:pPr>
        <w:pStyle w:val="Index1"/>
        <w:tabs>
          <w:tab w:val="right" w:pos="5030"/>
        </w:tabs>
        <w:rPr>
          <w:noProof/>
        </w:rPr>
      </w:pPr>
      <w:r>
        <w:rPr>
          <w:noProof/>
        </w:rPr>
        <w:t xml:space="preserve">Exchange Online </w:t>
      </w:r>
      <w:r>
        <w:rPr>
          <w:rFonts w:hint="eastAsia"/>
          <w:noProof/>
        </w:rPr>
        <w:t>プラン</w:t>
      </w:r>
      <w:r>
        <w:rPr>
          <w:noProof/>
        </w:rPr>
        <w:t xml:space="preserve"> 1 Add-on, 66, 68</w:t>
      </w:r>
    </w:p>
    <w:p w:rsidR="00025406" w:rsidRDefault="00025406">
      <w:pPr>
        <w:pStyle w:val="Index1"/>
        <w:tabs>
          <w:tab w:val="right" w:pos="5030"/>
        </w:tabs>
        <w:rPr>
          <w:noProof/>
        </w:rPr>
      </w:pPr>
      <w:r>
        <w:rPr>
          <w:noProof/>
        </w:rPr>
        <w:t xml:space="preserve">Exchange Online </w:t>
      </w:r>
      <w:r>
        <w:rPr>
          <w:rFonts w:hint="eastAsia"/>
          <w:noProof/>
        </w:rPr>
        <w:t>プラン</w:t>
      </w:r>
      <w:r>
        <w:rPr>
          <w:noProof/>
        </w:rPr>
        <w:t xml:space="preserve"> 1A for Alumni (</w:t>
      </w:r>
      <w:r>
        <w:rPr>
          <w:rFonts w:hint="eastAsia"/>
          <w:noProof/>
        </w:rPr>
        <w:t>同窓生</w:t>
      </w:r>
      <w:r>
        <w:rPr>
          <w:noProof/>
        </w:rPr>
        <w:t>), 68</w:t>
      </w:r>
    </w:p>
    <w:p w:rsidR="00025406" w:rsidRDefault="00025406">
      <w:pPr>
        <w:pStyle w:val="Index1"/>
        <w:tabs>
          <w:tab w:val="right" w:pos="5030"/>
        </w:tabs>
        <w:rPr>
          <w:noProof/>
        </w:rPr>
      </w:pPr>
      <w:r>
        <w:rPr>
          <w:noProof/>
        </w:rPr>
        <w:t xml:space="preserve">Exchange Online </w:t>
      </w:r>
      <w:r>
        <w:rPr>
          <w:rFonts w:hint="eastAsia"/>
          <w:noProof/>
        </w:rPr>
        <w:t>プラン</w:t>
      </w:r>
      <w:r>
        <w:rPr>
          <w:noProof/>
        </w:rPr>
        <w:t xml:space="preserve"> 2, 68</w:t>
      </w:r>
    </w:p>
    <w:p w:rsidR="00025406" w:rsidRDefault="00025406">
      <w:pPr>
        <w:pStyle w:val="Index1"/>
        <w:tabs>
          <w:tab w:val="right" w:pos="5030"/>
        </w:tabs>
        <w:rPr>
          <w:noProof/>
        </w:rPr>
      </w:pPr>
      <w:r>
        <w:rPr>
          <w:noProof/>
        </w:rPr>
        <w:t>Exchange Server, 88</w:t>
      </w:r>
    </w:p>
    <w:p w:rsidR="00025406" w:rsidRDefault="00025406">
      <w:pPr>
        <w:pStyle w:val="Index1"/>
        <w:tabs>
          <w:tab w:val="right" w:pos="5030"/>
        </w:tabs>
        <w:rPr>
          <w:noProof/>
        </w:rPr>
      </w:pPr>
      <w:r>
        <w:rPr>
          <w:noProof/>
        </w:rPr>
        <w:t>Exchange Server 2013, 27</w:t>
      </w:r>
    </w:p>
    <w:p w:rsidR="00025406" w:rsidRDefault="00025406">
      <w:pPr>
        <w:pStyle w:val="Index1"/>
        <w:tabs>
          <w:tab w:val="right" w:pos="5030"/>
        </w:tabs>
        <w:rPr>
          <w:noProof/>
        </w:rPr>
      </w:pPr>
      <w:r>
        <w:rPr>
          <w:noProof/>
        </w:rPr>
        <w:t>Exchange Server Enterprise, 89</w:t>
      </w:r>
    </w:p>
    <w:p w:rsidR="00025406" w:rsidRDefault="00025406">
      <w:pPr>
        <w:pStyle w:val="Index1"/>
        <w:tabs>
          <w:tab w:val="right" w:pos="5030"/>
        </w:tabs>
        <w:rPr>
          <w:noProof/>
        </w:rPr>
      </w:pPr>
      <w:r>
        <w:rPr>
          <w:noProof/>
        </w:rPr>
        <w:t>Exchange Server Enterprise 2016, 27</w:t>
      </w:r>
    </w:p>
    <w:p w:rsidR="00025406" w:rsidRDefault="00025406">
      <w:pPr>
        <w:pStyle w:val="Index1"/>
        <w:tabs>
          <w:tab w:val="right" w:pos="5030"/>
        </w:tabs>
        <w:rPr>
          <w:noProof/>
        </w:rPr>
      </w:pPr>
      <w:r>
        <w:rPr>
          <w:noProof/>
        </w:rPr>
        <w:t>Exchange Server Enterprise 2016 CAL, 27</w:t>
      </w:r>
    </w:p>
    <w:p w:rsidR="00025406" w:rsidRDefault="00025406">
      <w:pPr>
        <w:pStyle w:val="Index1"/>
        <w:tabs>
          <w:tab w:val="right" w:pos="5030"/>
        </w:tabs>
        <w:rPr>
          <w:noProof/>
        </w:rPr>
      </w:pPr>
      <w:r>
        <w:rPr>
          <w:noProof/>
        </w:rPr>
        <w:t>Exchange Server Standard, 89</w:t>
      </w:r>
    </w:p>
    <w:p w:rsidR="00025406" w:rsidRDefault="00025406">
      <w:pPr>
        <w:pStyle w:val="Index1"/>
        <w:tabs>
          <w:tab w:val="right" w:pos="5030"/>
        </w:tabs>
        <w:rPr>
          <w:noProof/>
        </w:rPr>
      </w:pPr>
      <w:r>
        <w:rPr>
          <w:noProof/>
        </w:rPr>
        <w:t>Exchange Server Standard 2016, 27</w:t>
      </w:r>
    </w:p>
    <w:p w:rsidR="00025406" w:rsidRDefault="00025406">
      <w:pPr>
        <w:pStyle w:val="Index1"/>
        <w:tabs>
          <w:tab w:val="right" w:pos="5030"/>
        </w:tabs>
        <w:rPr>
          <w:noProof/>
        </w:rPr>
      </w:pPr>
      <w:r>
        <w:rPr>
          <w:noProof/>
        </w:rPr>
        <w:t>Exchange Server Standard 2016 CAL, 27</w:t>
      </w:r>
    </w:p>
    <w:p w:rsidR="00025406" w:rsidRDefault="00025406">
      <w:pPr>
        <w:pStyle w:val="Index1"/>
        <w:tabs>
          <w:tab w:val="right" w:pos="5030"/>
        </w:tabs>
        <w:rPr>
          <w:noProof/>
        </w:rPr>
      </w:pPr>
      <w:r>
        <w:rPr>
          <w:noProof/>
        </w:rPr>
        <w:t>Forefront Identity Manager 2010 – Windows Live Edition, 19</w:t>
      </w:r>
    </w:p>
    <w:p w:rsidR="00025406" w:rsidRDefault="00025406">
      <w:pPr>
        <w:pStyle w:val="Index1"/>
        <w:tabs>
          <w:tab w:val="right" w:pos="5030"/>
        </w:tabs>
        <w:rPr>
          <w:noProof/>
        </w:rPr>
      </w:pPr>
      <w:r>
        <w:rPr>
          <w:noProof/>
        </w:rPr>
        <w:t>Forefront Identity Manager 2010 R2, 23, 50</w:t>
      </w:r>
    </w:p>
    <w:p w:rsidR="00025406" w:rsidRDefault="00025406">
      <w:pPr>
        <w:pStyle w:val="Index1"/>
        <w:tabs>
          <w:tab w:val="right" w:pos="5030"/>
        </w:tabs>
        <w:rPr>
          <w:noProof/>
        </w:rPr>
      </w:pPr>
      <w:r>
        <w:rPr>
          <w:noProof/>
        </w:rPr>
        <w:t>Forefront Identity Manager 2010 R2 – Windows Live Edition, 19</w:t>
      </w:r>
    </w:p>
    <w:p w:rsidR="00025406" w:rsidRDefault="00025406">
      <w:pPr>
        <w:pStyle w:val="Index1"/>
        <w:tabs>
          <w:tab w:val="right" w:pos="5030"/>
        </w:tabs>
        <w:rPr>
          <w:noProof/>
        </w:rPr>
      </w:pPr>
      <w:r>
        <w:rPr>
          <w:noProof/>
        </w:rPr>
        <w:t>Forefront TMG Enterprise, 89</w:t>
      </w:r>
    </w:p>
    <w:p w:rsidR="00025406" w:rsidRDefault="00025406">
      <w:pPr>
        <w:pStyle w:val="Index1"/>
        <w:tabs>
          <w:tab w:val="right" w:pos="5030"/>
        </w:tabs>
        <w:rPr>
          <w:noProof/>
        </w:rPr>
      </w:pPr>
      <w:r>
        <w:rPr>
          <w:noProof/>
        </w:rPr>
        <w:t>Forefront TMG Standard, 89</w:t>
      </w:r>
    </w:p>
    <w:p w:rsidR="00025406" w:rsidRDefault="00025406">
      <w:pPr>
        <w:pStyle w:val="Index1"/>
        <w:tabs>
          <w:tab w:val="right" w:pos="5030"/>
        </w:tabs>
        <w:rPr>
          <w:noProof/>
        </w:rPr>
      </w:pPr>
      <w:r>
        <w:rPr>
          <w:noProof/>
        </w:rPr>
        <w:t>Forefront United Access Gateway 2010, 17</w:t>
      </w:r>
    </w:p>
    <w:p w:rsidR="00025406" w:rsidRDefault="00025406">
      <w:pPr>
        <w:pStyle w:val="Index1"/>
        <w:tabs>
          <w:tab w:val="right" w:pos="5030"/>
        </w:tabs>
        <w:rPr>
          <w:noProof/>
        </w:rPr>
      </w:pPr>
      <w:r>
        <w:rPr>
          <w:noProof/>
        </w:rPr>
        <w:t>HPC Pack, 50</w:t>
      </w:r>
    </w:p>
    <w:p w:rsidR="00025406" w:rsidRDefault="00025406">
      <w:pPr>
        <w:pStyle w:val="Index1"/>
        <w:tabs>
          <w:tab w:val="right" w:pos="5030"/>
        </w:tabs>
        <w:rPr>
          <w:noProof/>
        </w:rPr>
      </w:pPr>
      <w:r>
        <w:rPr>
          <w:noProof/>
        </w:rPr>
        <w:t>Import Service for Office 365, 69</w:t>
      </w:r>
    </w:p>
    <w:p w:rsidR="00025406" w:rsidRDefault="00025406">
      <w:pPr>
        <w:pStyle w:val="Index1"/>
        <w:tabs>
          <w:tab w:val="right" w:pos="5030"/>
        </w:tabs>
        <w:rPr>
          <w:noProof/>
        </w:rPr>
      </w:pPr>
      <w:r>
        <w:rPr>
          <w:noProof/>
        </w:rPr>
        <w:t>Live Meeting Professional, 30</w:t>
      </w:r>
    </w:p>
    <w:p w:rsidR="00025406" w:rsidRDefault="00025406">
      <w:pPr>
        <w:pStyle w:val="Index1"/>
        <w:tabs>
          <w:tab w:val="right" w:pos="5030"/>
        </w:tabs>
        <w:rPr>
          <w:noProof/>
        </w:rPr>
      </w:pPr>
      <w:r>
        <w:rPr>
          <w:noProof/>
        </w:rPr>
        <w:lastRenderedPageBreak/>
        <w:t>Live Meeting Standard, 30</w:t>
      </w:r>
    </w:p>
    <w:p w:rsidR="00025406" w:rsidRDefault="00025406">
      <w:pPr>
        <w:pStyle w:val="Index1"/>
        <w:tabs>
          <w:tab w:val="right" w:pos="5030"/>
        </w:tabs>
        <w:rPr>
          <w:noProof/>
        </w:rPr>
      </w:pPr>
      <w:r>
        <w:rPr>
          <w:noProof/>
        </w:rPr>
        <w:t>Lync 2013, 24</w:t>
      </w:r>
    </w:p>
    <w:p w:rsidR="00025406" w:rsidRDefault="00025406">
      <w:pPr>
        <w:pStyle w:val="Index1"/>
        <w:tabs>
          <w:tab w:val="right" w:pos="5030"/>
        </w:tabs>
        <w:rPr>
          <w:noProof/>
        </w:rPr>
      </w:pPr>
      <w:r>
        <w:rPr>
          <w:noProof/>
        </w:rPr>
        <w:t>Lync for Mac 2011, 25, 71</w:t>
      </w:r>
    </w:p>
    <w:p w:rsidR="00025406" w:rsidRDefault="00025406">
      <w:pPr>
        <w:pStyle w:val="Index1"/>
        <w:tabs>
          <w:tab w:val="right" w:pos="5030"/>
        </w:tabs>
        <w:rPr>
          <w:noProof/>
        </w:rPr>
      </w:pPr>
      <w:r>
        <w:rPr>
          <w:noProof/>
        </w:rPr>
        <w:t>Lync Server 2010, 30</w:t>
      </w:r>
    </w:p>
    <w:p w:rsidR="00025406" w:rsidRDefault="00025406">
      <w:pPr>
        <w:pStyle w:val="Index1"/>
        <w:tabs>
          <w:tab w:val="right" w:pos="5030"/>
        </w:tabs>
        <w:rPr>
          <w:noProof/>
        </w:rPr>
      </w:pPr>
      <w:r>
        <w:rPr>
          <w:noProof/>
        </w:rPr>
        <w:t>Lync Server 2013, 30</w:t>
      </w:r>
    </w:p>
    <w:p w:rsidR="00025406" w:rsidRDefault="00025406">
      <w:pPr>
        <w:pStyle w:val="Index1"/>
        <w:tabs>
          <w:tab w:val="right" w:pos="5030"/>
        </w:tabs>
        <w:rPr>
          <w:noProof/>
        </w:rPr>
      </w:pPr>
      <w:r>
        <w:rPr>
          <w:noProof/>
        </w:rPr>
        <w:t>Lync Voice Add-on for Enterprise Cloud Suite, 59</w:t>
      </w:r>
    </w:p>
    <w:p w:rsidR="00025406" w:rsidRDefault="00025406">
      <w:pPr>
        <w:pStyle w:val="Index1"/>
        <w:tabs>
          <w:tab w:val="right" w:pos="5030"/>
        </w:tabs>
        <w:rPr>
          <w:noProof/>
        </w:rPr>
      </w:pPr>
      <w:r>
        <w:rPr>
          <w:noProof/>
        </w:rPr>
        <w:t xml:space="preserve">Microsoft Azure Platform </w:t>
      </w:r>
      <w:r>
        <w:rPr>
          <w:rFonts w:hint="eastAsia"/>
          <w:noProof/>
        </w:rPr>
        <w:t>サービス</w:t>
      </w:r>
      <w:r>
        <w:rPr>
          <w:noProof/>
        </w:rPr>
        <w:t>, 90</w:t>
      </w:r>
    </w:p>
    <w:p w:rsidR="00025406" w:rsidRDefault="00025406">
      <w:pPr>
        <w:pStyle w:val="Index1"/>
        <w:tabs>
          <w:tab w:val="right" w:pos="5030"/>
        </w:tabs>
        <w:rPr>
          <w:noProof/>
        </w:rPr>
      </w:pPr>
      <w:r>
        <w:rPr>
          <w:noProof/>
        </w:rPr>
        <w:t>Microsoft Azure Site Recovery, 55</w:t>
      </w:r>
    </w:p>
    <w:p w:rsidR="00025406" w:rsidRDefault="00025406">
      <w:pPr>
        <w:pStyle w:val="Index1"/>
        <w:tabs>
          <w:tab w:val="right" w:pos="5030"/>
        </w:tabs>
        <w:rPr>
          <w:noProof/>
        </w:rPr>
      </w:pPr>
      <w:r>
        <w:rPr>
          <w:noProof/>
        </w:rPr>
        <w:t xml:space="preserve">Microsoft Azure </w:t>
      </w:r>
      <w:r>
        <w:rPr>
          <w:rFonts w:hint="eastAsia"/>
          <w:noProof/>
        </w:rPr>
        <w:t>サービス</w:t>
      </w:r>
      <w:r>
        <w:rPr>
          <w:noProof/>
        </w:rPr>
        <w:t>, 54, 89</w:t>
      </w:r>
    </w:p>
    <w:p w:rsidR="00025406" w:rsidRDefault="00025406">
      <w:pPr>
        <w:pStyle w:val="Index1"/>
        <w:tabs>
          <w:tab w:val="right" w:pos="5030"/>
        </w:tabs>
        <w:rPr>
          <w:noProof/>
        </w:rPr>
      </w:pPr>
      <w:r>
        <w:rPr>
          <w:noProof/>
        </w:rPr>
        <w:t>Microsoft Dynamics AX 2012 R2, 20</w:t>
      </w:r>
    </w:p>
    <w:p w:rsidR="00025406" w:rsidRDefault="00025406">
      <w:pPr>
        <w:pStyle w:val="Index1"/>
        <w:tabs>
          <w:tab w:val="right" w:pos="5030"/>
        </w:tabs>
        <w:rPr>
          <w:noProof/>
        </w:rPr>
      </w:pPr>
      <w:r>
        <w:rPr>
          <w:noProof/>
        </w:rPr>
        <w:t>Microsoft Dynamics AX 2012 R3 Enterprise Additive CAL, 20</w:t>
      </w:r>
    </w:p>
    <w:p w:rsidR="00025406" w:rsidRDefault="00025406">
      <w:pPr>
        <w:pStyle w:val="Index1"/>
        <w:tabs>
          <w:tab w:val="right" w:pos="5030"/>
        </w:tabs>
        <w:rPr>
          <w:noProof/>
        </w:rPr>
      </w:pPr>
      <w:r>
        <w:rPr>
          <w:noProof/>
        </w:rPr>
        <w:t>Microsoft Dynamics AX 2012 R3 Enterprise CAL, 20</w:t>
      </w:r>
    </w:p>
    <w:p w:rsidR="00025406" w:rsidRDefault="00025406">
      <w:pPr>
        <w:pStyle w:val="Index1"/>
        <w:tabs>
          <w:tab w:val="right" w:pos="5030"/>
        </w:tabs>
        <w:rPr>
          <w:noProof/>
        </w:rPr>
      </w:pPr>
      <w:r>
        <w:rPr>
          <w:noProof/>
        </w:rPr>
        <w:t>Microsoft Dynamics AX 2012 R3 Functional Additive CAL, 20</w:t>
      </w:r>
    </w:p>
    <w:p w:rsidR="00025406" w:rsidRDefault="00025406">
      <w:pPr>
        <w:pStyle w:val="Index1"/>
        <w:tabs>
          <w:tab w:val="right" w:pos="5030"/>
        </w:tabs>
        <w:rPr>
          <w:noProof/>
        </w:rPr>
      </w:pPr>
      <w:r>
        <w:rPr>
          <w:noProof/>
        </w:rPr>
        <w:t>Microsoft Dynamics AX 2012 R3 Functional CAL, 20</w:t>
      </w:r>
    </w:p>
    <w:p w:rsidR="00025406" w:rsidRDefault="00025406">
      <w:pPr>
        <w:pStyle w:val="Index1"/>
        <w:tabs>
          <w:tab w:val="right" w:pos="5030"/>
        </w:tabs>
        <w:rPr>
          <w:noProof/>
        </w:rPr>
      </w:pPr>
      <w:r>
        <w:rPr>
          <w:noProof/>
        </w:rPr>
        <w:t>Microsoft Dynamics AX 2012 R3 Self Serve CAL, 20</w:t>
      </w:r>
    </w:p>
    <w:p w:rsidR="00025406" w:rsidRDefault="00025406">
      <w:pPr>
        <w:pStyle w:val="Index1"/>
        <w:tabs>
          <w:tab w:val="right" w:pos="5030"/>
        </w:tabs>
        <w:rPr>
          <w:noProof/>
        </w:rPr>
      </w:pPr>
      <w:r>
        <w:rPr>
          <w:noProof/>
        </w:rPr>
        <w:t>Microsoft Dynamics AX 2012 R3 Server, 20</w:t>
      </w:r>
    </w:p>
    <w:p w:rsidR="00025406" w:rsidRDefault="00025406">
      <w:pPr>
        <w:pStyle w:val="Index1"/>
        <w:tabs>
          <w:tab w:val="right" w:pos="5030"/>
        </w:tabs>
        <w:rPr>
          <w:noProof/>
        </w:rPr>
      </w:pPr>
      <w:r>
        <w:rPr>
          <w:noProof/>
        </w:rPr>
        <w:t>Microsoft Dynamics AX 2012 R3 Standard Commerce Server Core, 20</w:t>
      </w:r>
    </w:p>
    <w:p w:rsidR="00025406" w:rsidRDefault="00025406">
      <w:pPr>
        <w:pStyle w:val="Index1"/>
        <w:tabs>
          <w:tab w:val="right" w:pos="5030"/>
        </w:tabs>
        <w:rPr>
          <w:noProof/>
        </w:rPr>
      </w:pPr>
      <w:r>
        <w:rPr>
          <w:noProof/>
        </w:rPr>
        <w:t>Microsoft Dynamics AX 2012 R3 Store Server, 20</w:t>
      </w:r>
    </w:p>
    <w:p w:rsidR="00025406" w:rsidRDefault="00025406">
      <w:pPr>
        <w:pStyle w:val="Index1"/>
        <w:tabs>
          <w:tab w:val="right" w:pos="5030"/>
        </w:tabs>
        <w:rPr>
          <w:noProof/>
        </w:rPr>
      </w:pPr>
      <w:r>
        <w:rPr>
          <w:noProof/>
        </w:rPr>
        <w:t>Microsoft Dynamics AX 2012 R3 Task Additive CAL, 20</w:t>
      </w:r>
    </w:p>
    <w:p w:rsidR="00025406" w:rsidRDefault="00025406">
      <w:pPr>
        <w:pStyle w:val="Index1"/>
        <w:tabs>
          <w:tab w:val="right" w:pos="5030"/>
        </w:tabs>
        <w:rPr>
          <w:noProof/>
        </w:rPr>
      </w:pPr>
      <w:r>
        <w:rPr>
          <w:noProof/>
        </w:rPr>
        <w:t>Microsoft Dynamics AX 2012 R3 Task CAL, 20</w:t>
      </w:r>
    </w:p>
    <w:p w:rsidR="00025406" w:rsidRDefault="00025406">
      <w:pPr>
        <w:pStyle w:val="Index1"/>
        <w:tabs>
          <w:tab w:val="right" w:pos="5030"/>
        </w:tabs>
        <w:rPr>
          <w:noProof/>
        </w:rPr>
      </w:pPr>
      <w:r>
        <w:rPr>
          <w:noProof/>
        </w:rPr>
        <w:t>Microsoft Dynamics AX Additional Storage, 60</w:t>
      </w:r>
    </w:p>
    <w:p w:rsidR="00025406" w:rsidRDefault="00025406">
      <w:pPr>
        <w:pStyle w:val="Index1"/>
        <w:tabs>
          <w:tab w:val="right" w:pos="5030"/>
        </w:tabs>
        <w:rPr>
          <w:noProof/>
        </w:rPr>
      </w:pPr>
      <w:r>
        <w:rPr>
          <w:noProof/>
        </w:rPr>
        <w:t>Microsoft Dynamics AX Device, 60</w:t>
      </w:r>
    </w:p>
    <w:p w:rsidR="00025406" w:rsidRDefault="00025406">
      <w:pPr>
        <w:pStyle w:val="Index1"/>
        <w:tabs>
          <w:tab w:val="right" w:pos="5030"/>
        </w:tabs>
        <w:rPr>
          <w:noProof/>
        </w:rPr>
      </w:pPr>
      <w:r>
        <w:rPr>
          <w:noProof/>
        </w:rPr>
        <w:t>Microsoft Dynamics AX Device for SA, 60</w:t>
      </w:r>
    </w:p>
    <w:p w:rsidR="00025406" w:rsidRDefault="00025406">
      <w:pPr>
        <w:pStyle w:val="Index1"/>
        <w:tabs>
          <w:tab w:val="right" w:pos="5030"/>
        </w:tabs>
        <w:rPr>
          <w:noProof/>
        </w:rPr>
      </w:pPr>
      <w:r>
        <w:rPr>
          <w:noProof/>
        </w:rPr>
        <w:t>Microsoft Dynamics AX Enterprise, 60</w:t>
      </w:r>
    </w:p>
    <w:p w:rsidR="00025406" w:rsidRDefault="00025406">
      <w:pPr>
        <w:pStyle w:val="Index1"/>
        <w:tabs>
          <w:tab w:val="right" w:pos="5030"/>
        </w:tabs>
        <w:rPr>
          <w:noProof/>
        </w:rPr>
      </w:pPr>
      <w:r>
        <w:rPr>
          <w:noProof/>
        </w:rPr>
        <w:t>Microsoft Dynamics AX Enterprise Additive CAL, 60</w:t>
      </w:r>
    </w:p>
    <w:p w:rsidR="00025406" w:rsidRDefault="00025406">
      <w:pPr>
        <w:pStyle w:val="Index1"/>
        <w:tabs>
          <w:tab w:val="right" w:pos="5030"/>
        </w:tabs>
        <w:rPr>
          <w:noProof/>
        </w:rPr>
      </w:pPr>
      <w:r>
        <w:rPr>
          <w:noProof/>
        </w:rPr>
        <w:t>Microsoft Dynamics AX Enterprise CAL, 60, 83</w:t>
      </w:r>
    </w:p>
    <w:p w:rsidR="00025406" w:rsidRDefault="00025406">
      <w:pPr>
        <w:pStyle w:val="Index1"/>
        <w:tabs>
          <w:tab w:val="right" w:pos="5030"/>
        </w:tabs>
        <w:rPr>
          <w:noProof/>
        </w:rPr>
      </w:pPr>
      <w:r>
        <w:rPr>
          <w:noProof/>
        </w:rPr>
        <w:t>Microsoft Dynamics AX Enterprise for SA, 60</w:t>
      </w:r>
    </w:p>
    <w:p w:rsidR="00025406" w:rsidRDefault="00025406">
      <w:pPr>
        <w:pStyle w:val="Index1"/>
        <w:tabs>
          <w:tab w:val="right" w:pos="5030"/>
        </w:tabs>
        <w:rPr>
          <w:noProof/>
        </w:rPr>
      </w:pPr>
      <w:r>
        <w:rPr>
          <w:noProof/>
        </w:rPr>
        <w:t>Microsoft Dynamics AX Functional Additive CAL, 60</w:t>
      </w:r>
    </w:p>
    <w:p w:rsidR="00025406" w:rsidRDefault="00025406">
      <w:pPr>
        <w:pStyle w:val="Index1"/>
        <w:tabs>
          <w:tab w:val="right" w:pos="5030"/>
        </w:tabs>
        <w:rPr>
          <w:noProof/>
        </w:rPr>
      </w:pPr>
      <w:r>
        <w:rPr>
          <w:noProof/>
        </w:rPr>
        <w:t>Microsoft Dynamics AX Functional CAL, 60, 83</w:t>
      </w:r>
    </w:p>
    <w:p w:rsidR="00025406" w:rsidRDefault="00025406">
      <w:pPr>
        <w:pStyle w:val="Index1"/>
        <w:tabs>
          <w:tab w:val="right" w:pos="5030"/>
        </w:tabs>
        <w:rPr>
          <w:noProof/>
        </w:rPr>
      </w:pPr>
      <w:r>
        <w:rPr>
          <w:noProof/>
        </w:rPr>
        <w:t>Microsoft Dynamics AX Professional Direct Support, 60</w:t>
      </w:r>
    </w:p>
    <w:p w:rsidR="00025406" w:rsidRDefault="00025406">
      <w:pPr>
        <w:pStyle w:val="Index1"/>
        <w:tabs>
          <w:tab w:val="right" w:pos="5030"/>
        </w:tabs>
        <w:rPr>
          <w:noProof/>
        </w:rPr>
      </w:pPr>
      <w:r>
        <w:rPr>
          <w:noProof/>
        </w:rPr>
        <w:t>Microsoft Dynamics AX Retail Scale Unit, 60</w:t>
      </w:r>
    </w:p>
    <w:p w:rsidR="00025406" w:rsidRDefault="00025406">
      <w:pPr>
        <w:pStyle w:val="Index1"/>
        <w:tabs>
          <w:tab w:val="right" w:pos="5030"/>
        </w:tabs>
        <w:rPr>
          <w:noProof/>
        </w:rPr>
      </w:pPr>
      <w:r>
        <w:rPr>
          <w:noProof/>
        </w:rPr>
        <w:t>Microsoft Dynamics AX Sandbox Tier 1</w:t>
      </w:r>
    </w:p>
    <w:p w:rsidR="00025406" w:rsidRDefault="00025406">
      <w:pPr>
        <w:pStyle w:val="Index2"/>
        <w:tabs>
          <w:tab w:val="right" w:pos="5030"/>
        </w:tabs>
        <w:rPr>
          <w:noProof/>
        </w:rPr>
      </w:pPr>
      <w:r>
        <w:rPr>
          <w:noProof/>
        </w:rPr>
        <w:t>Developer &amp; Test Instance, 60</w:t>
      </w:r>
    </w:p>
    <w:p w:rsidR="00025406" w:rsidRDefault="00025406">
      <w:pPr>
        <w:pStyle w:val="Index1"/>
        <w:tabs>
          <w:tab w:val="right" w:pos="5030"/>
        </w:tabs>
        <w:rPr>
          <w:noProof/>
        </w:rPr>
      </w:pPr>
      <w:r>
        <w:rPr>
          <w:noProof/>
        </w:rPr>
        <w:t>Microsoft Dynamics AX Sandbox Tier 2</w:t>
      </w:r>
    </w:p>
    <w:p w:rsidR="00025406" w:rsidRDefault="00025406">
      <w:pPr>
        <w:pStyle w:val="Index2"/>
        <w:tabs>
          <w:tab w:val="right" w:pos="5030"/>
        </w:tabs>
        <w:rPr>
          <w:noProof/>
        </w:rPr>
      </w:pPr>
      <w:r>
        <w:rPr>
          <w:noProof/>
        </w:rPr>
        <w:t>Standard Acceptance testing, 60</w:t>
      </w:r>
    </w:p>
    <w:p w:rsidR="00025406" w:rsidRDefault="00025406">
      <w:pPr>
        <w:pStyle w:val="Index1"/>
        <w:tabs>
          <w:tab w:val="right" w:pos="5030"/>
        </w:tabs>
        <w:rPr>
          <w:noProof/>
        </w:rPr>
      </w:pPr>
      <w:r>
        <w:rPr>
          <w:noProof/>
        </w:rPr>
        <w:t>Microsoft Dynamics AX Sandbox Tier 3</w:t>
      </w:r>
    </w:p>
    <w:p w:rsidR="00025406" w:rsidRDefault="00025406">
      <w:pPr>
        <w:pStyle w:val="Index2"/>
        <w:tabs>
          <w:tab w:val="right" w:pos="5030"/>
        </w:tabs>
        <w:rPr>
          <w:noProof/>
        </w:rPr>
      </w:pPr>
      <w:r>
        <w:rPr>
          <w:noProof/>
        </w:rPr>
        <w:t>Premier Acceptance testing, 60</w:t>
      </w:r>
    </w:p>
    <w:p w:rsidR="00025406" w:rsidRDefault="00025406">
      <w:pPr>
        <w:pStyle w:val="Index1"/>
        <w:tabs>
          <w:tab w:val="right" w:pos="5030"/>
        </w:tabs>
        <w:rPr>
          <w:noProof/>
        </w:rPr>
      </w:pPr>
      <w:r>
        <w:rPr>
          <w:noProof/>
        </w:rPr>
        <w:t>Microsoft Dynamics AX Sandbox Tier 4</w:t>
      </w:r>
    </w:p>
    <w:p w:rsidR="00025406" w:rsidRDefault="00025406">
      <w:pPr>
        <w:pStyle w:val="Index2"/>
        <w:tabs>
          <w:tab w:val="right" w:pos="5030"/>
        </w:tabs>
        <w:rPr>
          <w:noProof/>
        </w:rPr>
      </w:pPr>
      <w:r>
        <w:rPr>
          <w:noProof/>
        </w:rPr>
        <w:t>Standard Performance testing (Add-on SL), 60</w:t>
      </w:r>
    </w:p>
    <w:p w:rsidR="00025406" w:rsidRDefault="00025406">
      <w:pPr>
        <w:pStyle w:val="Index1"/>
        <w:tabs>
          <w:tab w:val="right" w:pos="5030"/>
        </w:tabs>
        <w:rPr>
          <w:noProof/>
        </w:rPr>
      </w:pPr>
      <w:r>
        <w:rPr>
          <w:noProof/>
        </w:rPr>
        <w:t>Microsoft Dynamics AX Sandbox Tier 5</w:t>
      </w:r>
    </w:p>
    <w:p w:rsidR="00025406" w:rsidRDefault="00025406">
      <w:pPr>
        <w:pStyle w:val="Index2"/>
        <w:tabs>
          <w:tab w:val="right" w:pos="5030"/>
        </w:tabs>
        <w:rPr>
          <w:noProof/>
        </w:rPr>
      </w:pPr>
      <w:r>
        <w:rPr>
          <w:noProof/>
        </w:rPr>
        <w:t>Premier Performance testing, 60</w:t>
      </w:r>
    </w:p>
    <w:p w:rsidR="00025406" w:rsidRDefault="00025406">
      <w:pPr>
        <w:pStyle w:val="Index1"/>
        <w:tabs>
          <w:tab w:val="right" w:pos="5030"/>
        </w:tabs>
        <w:rPr>
          <w:noProof/>
        </w:rPr>
      </w:pPr>
      <w:r>
        <w:rPr>
          <w:noProof/>
        </w:rPr>
        <w:t>Microsoft Dynamics AX Self Serve, 60</w:t>
      </w:r>
    </w:p>
    <w:p w:rsidR="00025406" w:rsidRDefault="00025406">
      <w:pPr>
        <w:pStyle w:val="Index1"/>
        <w:tabs>
          <w:tab w:val="right" w:pos="5030"/>
        </w:tabs>
        <w:rPr>
          <w:noProof/>
        </w:rPr>
      </w:pPr>
      <w:r>
        <w:rPr>
          <w:noProof/>
        </w:rPr>
        <w:t>Microsoft Dynamics AX Self Serve CAL, 60</w:t>
      </w:r>
    </w:p>
    <w:p w:rsidR="00025406" w:rsidRDefault="00025406">
      <w:pPr>
        <w:pStyle w:val="Index1"/>
        <w:tabs>
          <w:tab w:val="right" w:pos="5030"/>
        </w:tabs>
        <w:rPr>
          <w:noProof/>
        </w:rPr>
      </w:pPr>
      <w:r>
        <w:rPr>
          <w:noProof/>
        </w:rPr>
        <w:t>Microsoft Dynamics AX Self Serve for SA, 60</w:t>
      </w:r>
    </w:p>
    <w:p w:rsidR="00025406" w:rsidRDefault="00025406">
      <w:pPr>
        <w:pStyle w:val="Index1"/>
        <w:tabs>
          <w:tab w:val="right" w:pos="5030"/>
        </w:tabs>
        <w:rPr>
          <w:noProof/>
        </w:rPr>
      </w:pPr>
      <w:r>
        <w:rPr>
          <w:noProof/>
        </w:rPr>
        <w:t>Microsoft Dynamics AX Standard Commerce Core Server, 83</w:t>
      </w:r>
    </w:p>
    <w:p w:rsidR="00025406" w:rsidRDefault="00025406">
      <w:pPr>
        <w:pStyle w:val="Index1"/>
        <w:tabs>
          <w:tab w:val="right" w:pos="5030"/>
        </w:tabs>
        <w:rPr>
          <w:noProof/>
        </w:rPr>
      </w:pPr>
      <w:r>
        <w:rPr>
          <w:noProof/>
        </w:rPr>
        <w:t>Microsoft Dynamics AX Store Server, 83</w:t>
      </w:r>
    </w:p>
    <w:p w:rsidR="00025406" w:rsidRDefault="00025406">
      <w:pPr>
        <w:pStyle w:val="Index1"/>
        <w:tabs>
          <w:tab w:val="right" w:pos="5030"/>
        </w:tabs>
        <w:rPr>
          <w:noProof/>
        </w:rPr>
      </w:pPr>
      <w:r>
        <w:rPr>
          <w:noProof/>
        </w:rPr>
        <w:t>Microsoft Dynamics AX Task, 60</w:t>
      </w:r>
    </w:p>
    <w:p w:rsidR="00025406" w:rsidRDefault="00025406">
      <w:pPr>
        <w:pStyle w:val="Index1"/>
        <w:tabs>
          <w:tab w:val="right" w:pos="5030"/>
        </w:tabs>
        <w:rPr>
          <w:noProof/>
        </w:rPr>
      </w:pPr>
      <w:r>
        <w:rPr>
          <w:noProof/>
        </w:rPr>
        <w:t>Microsoft Dynamics AX Task Additive Device CAL, 60</w:t>
      </w:r>
    </w:p>
    <w:p w:rsidR="00025406" w:rsidRDefault="00025406">
      <w:pPr>
        <w:pStyle w:val="Index1"/>
        <w:tabs>
          <w:tab w:val="right" w:pos="5030"/>
        </w:tabs>
        <w:rPr>
          <w:noProof/>
        </w:rPr>
      </w:pPr>
      <w:r>
        <w:rPr>
          <w:noProof/>
        </w:rPr>
        <w:t>Microsoft Dynamics AX Task Additive User CAL, 60</w:t>
      </w:r>
    </w:p>
    <w:p w:rsidR="00025406" w:rsidRDefault="00025406">
      <w:pPr>
        <w:pStyle w:val="Index1"/>
        <w:tabs>
          <w:tab w:val="right" w:pos="5030"/>
        </w:tabs>
        <w:rPr>
          <w:noProof/>
        </w:rPr>
      </w:pPr>
      <w:r>
        <w:rPr>
          <w:noProof/>
        </w:rPr>
        <w:t>Microsoft Dynamics AX Task CAL, 83</w:t>
      </w:r>
    </w:p>
    <w:p w:rsidR="00025406" w:rsidRDefault="00025406">
      <w:pPr>
        <w:pStyle w:val="Index1"/>
        <w:tabs>
          <w:tab w:val="right" w:pos="5030"/>
        </w:tabs>
        <w:rPr>
          <w:noProof/>
        </w:rPr>
      </w:pPr>
      <w:r>
        <w:rPr>
          <w:noProof/>
        </w:rPr>
        <w:t>Microsoft Dynamics AX Task Device CAL, 60</w:t>
      </w:r>
    </w:p>
    <w:p w:rsidR="00025406" w:rsidRDefault="00025406">
      <w:pPr>
        <w:pStyle w:val="Index1"/>
        <w:tabs>
          <w:tab w:val="right" w:pos="5030"/>
        </w:tabs>
        <w:rPr>
          <w:noProof/>
        </w:rPr>
      </w:pPr>
      <w:r>
        <w:rPr>
          <w:noProof/>
        </w:rPr>
        <w:t>Microsoft Dynamics AX Task for SA, 60</w:t>
      </w:r>
    </w:p>
    <w:p w:rsidR="00025406" w:rsidRDefault="00025406">
      <w:pPr>
        <w:pStyle w:val="Index1"/>
        <w:tabs>
          <w:tab w:val="right" w:pos="5030"/>
        </w:tabs>
        <w:rPr>
          <w:noProof/>
        </w:rPr>
      </w:pPr>
      <w:r>
        <w:rPr>
          <w:noProof/>
        </w:rPr>
        <w:t>Microsoft Dynamics AX Task User CAL, 60</w:t>
      </w:r>
    </w:p>
    <w:p w:rsidR="00025406" w:rsidRDefault="00025406">
      <w:pPr>
        <w:pStyle w:val="Index1"/>
        <w:tabs>
          <w:tab w:val="right" w:pos="5030"/>
        </w:tabs>
        <w:rPr>
          <w:noProof/>
        </w:rPr>
      </w:pPr>
      <w:r>
        <w:rPr>
          <w:noProof/>
        </w:rPr>
        <w:t>Microsoft Dynamics CRM 2013, 22</w:t>
      </w:r>
    </w:p>
    <w:p w:rsidR="00025406" w:rsidRDefault="00025406">
      <w:pPr>
        <w:pStyle w:val="Index1"/>
        <w:tabs>
          <w:tab w:val="right" w:pos="5030"/>
        </w:tabs>
        <w:rPr>
          <w:noProof/>
        </w:rPr>
      </w:pPr>
      <w:r>
        <w:rPr>
          <w:noProof/>
        </w:rPr>
        <w:t>Microsoft Dynamics CRM 2015, 22</w:t>
      </w:r>
    </w:p>
    <w:p w:rsidR="00025406" w:rsidRDefault="00025406">
      <w:pPr>
        <w:pStyle w:val="Index1"/>
        <w:tabs>
          <w:tab w:val="right" w:pos="5030"/>
        </w:tabs>
        <w:rPr>
          <w:noProof/>
        </w:rPr>
      </w:pPr>
      <w:r>
        <w:rPr>
          <w:noProof/>
        </w:rPr>
        <w:t>Microsoft Dynamics CRM 2016 Basic Additive CAL, 22</w:t>
      </w:r>
    </w:p>
    <w:p w:rsidR="00025406" w:rsidRDefault="00025406">
      <w:pPr>
        <w:pStyle w:val="Index1"/>
        <w:tabs>
          <w:tab w:val="right" w:pos="5030"/>
        </w:tabs>
        <w:rPr>
          <w:noProof/>
        </w:rPr>
      </w:pPr>
      <w:r>
        <w:rPr>
          <w:noProof/>
        </w:rPr>
        <w:t>Microsoft Dynamics CRM 2016 Basic CAL, 22</w:t>
      </w:r>
    </w:p>
    <w:p w:rsidR="00025406" w:rsidRDefault="00025406">
      <w:pPr>
        <w:pStyle w:val="Index1"/>
        <w:tabs>
          <w:tab w:val="right" w:pos="5030"/>
        </w:tabs>
        <w:rPr>
          <w:noProof/>
        </w:rPr>
      </w:pPr>
      <w:r>
        <w:rPr>
          <w:noProof/>
        </w:rPr>
        <w:t>Microsoft Dynamics CRM 2016 Essentials CAL, 22</w:t>
      </w:r>
    </w:p>
    <w:p w:rsidR="00025406" w:rsidRDefault="00025406">
      <w:pPr>
        <w:pStyle w:val="Index1"/>
        <w:tabs>
          <w:tab w:val="right" w:pos="5030"/>
        </w:tabs>
        <w:rPr>
          <w:noProof/>
        </w:rPr>
      </w:pPr>
      <w:r>
        <w:rPr>
          <w:noProof/>
        </w:rPr>
        <w:t>Microsoft Dynamics CRM 2016 Professional Additive CAL, 22</w:t>
      </w:r>
    </w:p>
    <w:p w:rsidR="00025406" w:rsidRDefault="00025406">
      <w:pPr>
        <w:pStyle w:val="Index1"/>
        <w:tabs>
          <w:tab w:val="right" w:pos="5030"/>
        </w:tabs>
        <w:rPr>
          <w:noProof/>
        </w:rPr>
      </w:pPr>
      <w:r>
        <w:rPr>
          <w:noProof/>
        </w:rPr>
        <w:t>Microsoft Dynamics CRM 2016 Professional CAL, 22</w:t>
      </w:r>
    </w:p>
    <w:p w:rsidR="00025406" w:rsidRDefault="00025406">
      <w:pPr>
        <w:pStyle w:val="Index1"/>
        <w:tabs>
          <w:tab w:val="right" w:pos="5030"/>
        </w:tabs>
        <w:rPr>
          <w:noProof/>
        </w:rPr>
      </w:pPr>
      <w:r>
        <w:rPr>
          <w:noProof/>
        </w:rPr>
        <w:t>Microsoft Dynamics CRM Basic Additive CAL, 61</w:t>
      </w:r>
    </w:p>
    <w:p w:rsidR="00025406" w:rsidRDefault="00025406">
      <w:pPr>
        <w:pStyle w:val="Index1"/>
        <w:tabs>
          <w:tab w:val="right" w:pos="5030"/>
        </w:tabs>
        <w:rPr>
          <w:noProof/>
        </w:rPr>
      </w:pPr>
      <w:r>
        <w:rPr>
          <w:noProof/>
        </w:rPr>
        <w:t>Microsoft Dynamics CRM Basic CAL, 61</w:t>
      </w:r>
    </w:p>
    <w:p w:rsidR="00025406" w:rsidRDefault="00025406">
      <w:pPr>
        <w:pStyle w:val="Index1"/>
        <w:tabs>
          <w:tab w:val="right" w:pos="5030"/>
        </w:tabs>
        <w:rPr>
          <w:noProof/>
        </w:rPr>
      </w:pPr>
      <w:r>
        <w:rPr>
          <w:noProof/>
        </w:rPr>
        <w:t>Microsoft Dynamics CRM CAL, 83</w:t>
      </w:r>
    </w:p>
    <w:p w:rsidR="00025406" w:rsidRDefault="00025406">
      <w:pPr>
        <w:pStyle w:val="Index1"/>
        <w:tabs>
          <w:tab w:val="right" w:pos="5030"/>
        </w:tabs>
        <w:rPr>
          <w:noProof/>
        </w:rPr>
      </w:pPr>
      <w:r>
        <w:rPr>
          <w:noProof/>
        </w:rPr>
        <w:t>Microsoft Dynamics CRM Essential CAL, 61</w:t>
      </w:r>
    </w:p>
    <w:p w:rsidR="00025406" w:rsidRDefault="00025406">
      <w:pPr>
        <w:pStyle w:val="Index1"/>
        <w:tabs>
          <w:tab w:val="right" w:pos="5030"/>
        </w:tabs>
        <w:rPr>
          <w:noProof/>
        </w:rPr>
      </w:pPr>
      <w:r>
        <w:rPr>
          <w:noProof/>
        </w:rPr>
        <w:t>Microsoft Dynamics CRM Online Additional Non-Production Instance, 61</w:t>
      </w:r>
    </w:p>
    <w:p w:rsidR="00025406" w:rsidRDefault="00025406">
      <w:pPr>
        <w:pStyle w:val="Index1"/>
        <w:tabs>
          <w:tab w:val="right" w:pos="5030"/>
        </w:tabs>
        <w:rPr>
          <w:noProof/>
        </w:rPr>
      </w:pPr>
      <w:r>
        <w:rPr>
          <w:noProof/>
        </w:rPr>
        <w:t>Microsoft Dynamics CRM Online Additional Portal Page Views (Add-on SL), 61</w:t>
      </w:r>
    </w:p>
    <w:p w:rsidR="00025406" w:rsidRDefault="00025406">
      <w:pPr>
        <w:pStyle w:val="Index1"/>
        <w:tabs>
          <w:tab w:val="right" w:pos="5030"/>
        </w:tabs>
        <w:rPr>
          <w:noProof/>
        </w:rPr>
      </w:pPr>
      <w:r>
        <w:rPr>
          <w:noProof/>
        </w:rPr>
        <w:t>Microsoft Dynamics CRM Online Additional Production Instance, 61</w:t>
      </w:r>
    </w:p>
    <w:p w:rsidR="00025406" w:rsidRDefault="00025406">
      <w:pPr>
        <w:pStyle w:val="Index1"/>
        <w:tabs>
          <w:tab w:val="right" w:pos="5030"/>
        </w:tabs>
        <w:rPr>
          <w:noProof/>
        </w:rPr>
      </w:pPr>
      <w:r>
        <w:rPr>
          <w:noProof/>
        </w:rPr>
        <w:t>Microsoft Dynamics CRM Online Additional Storage, 61</w:t>
      </w:r>
    </w:p>
    <w:p w:rsidR="00025406" w:rsidRDefault="00025406">
      <w:pPr>
        <w:pStyle w:val="Index1"/>
        <w:tabs>
          <w:tab w:val="right" w:pos="5030"/>
        </w:tabs>
        <w:rPr>
          <w:noProof/>
        </w:rPr>
      </w:pPr>
      <w:r>
        <w:rPr>
          <w:noProof/>
        </w:rPr>
        <w:t>Microsoft Dynamics CRM Online Basic, 61</w:t>
      </w:r>
    </w:p>
    <w:p w:rsidR="00025406" w:rsidRDefault="00025406">
      <w:pPr>
        <w:pStyle w:val="Index1"/>
        <w:tabs>
          <w:tab w:val="right" w:pos="5030"/>
        </w:tabs>
        <w:rPr>
          <w:noProof/>
        </w:rPr>
      </w:pPr>
      <w:r>
        <w:rPr>
          <w:noProof/>
        </w:rPr>
        <w:t>Microsoft Dynamics CRM Online Basic for SA, 61</w:t>
      </w:r>
    </w:p>
    <w:p w:rsidR="00025406" w:rsidRDefault="00025406">
      <w:pPr>
        <w:pStyle w:val="Index1"/>
        <w:tabs>
          <w:tab w:val="right" w:pos="5030"/>
        </w:tabs>
        <w:rPr>
          <w:noProof/>
        </w:rPr>
      </w:pPr>
      <w:r>
        <w:rPr>
          <w:noProof/>
        </w:rPr>
        <w:t>Microsoft Dynamics CRM Online Enhanced Support, 61</w:t>
      </w:r>
    </w:p>
    <w:p w:rsidR="00025406" w:rsidRDefault="00025406">
      <w:pPr>
        <w:pStyle w:val="Index1"/>
        <w:tabs>
          <w:tab w:val="right" w:pos="5030"/>
        </w:tabs>
        <w:rPr>
          <w:noProof/>
        </w:rPr>
      </w:pPr>
      <w:r>
        <w:rPr>
          <w:noProof/>
        </w:rPr>
        <w:t>Microsoft Dynamics CRM Online Enterprise, 61</w:t>
      </w:r>
    </w:p>
    <w:p w:rsidR="00025406" w:rsidRDefault="00025406">
      <w:pPr>
        <w:pStyle w:val="Index1"/>
        <w:tabs>
          <w:tab w:val="right" w:pos="5030"/>
        </w:tabs>
        <w:rPr>
          <w:noProof/>
        </w:rPr>
      </w:pPr>
      <w:r>
        <w:rPr>
          <w:noProof/>
        </w:rPr>
        <w:t>Microsoft Dynamics CRM Online Enterprise for SA, 61</w:t>
      </w:r>
    </w:p>
    <w:p w:rsidR="00025406" w:rsidRDefault="00025406">
      <w:pPr>
        <w:pStyle w:val="Index1"/>
        <w:tabs>
          <w:tab w:val="right" w:pos="5030"/>
        </w:tabs>
        <w:rPr>
          <w:noProof/>
        </w:rPr>
      </w:pPr>
      <w:r>
        <w:rPr>
          <w:noProof/>
        </w:rPr>
        <w:t>Microsoft Dynamics CRM Online Essential, 61</w:t>
      </w:r>
    </w:p>
    <w:p w:rsidR="00025406" w:rsidRDefault="00025406">
      <w:pPr>
        <w:pStyle w:val="Index1"/>
        <w:tabs>
          <w:tab w:val="right" w:pos="5030"/>
        </w:tabs>
        <w:rPr>
          <w:noProof/>
        </w:rPr>
      </w:pPr>
      <w:r>
        <w:rPr>
          <w:noProof/>
        </w:rPr>
        <w:t>Microsoft Dynamics CRM Online Essential for SA, 61</w:t>
      </w:r>
    </w:p>
    <w:p w:rsidR="00025406" w:rsidRDefault="00025406">
      <w:pPr>
        <w:pStyle w:val="Index1"/>
        <w:tabs>
          <w:tab w:val="right" w:pos="5030"/>
        </w:tabs>
        <w:rPr>
          <w:noProof/>
        </w:rPr>
      </w:pPr>
      <w:r>
        <w:rPr>
          <w:noProof/>
        </w:rPr>
        <w:t>Microsoft Dynamics CRM Online Field Service (User SL), 61</w:t>
      </w:r>
    </w:p>
    <w:p w:rsidR="00025406" w:rsidRDefault="00025406">
      <w:pPr>
        <w:pStyle w:val="Index1"/>
        <w:tabs>
          <w:tab w:val="right" w:pos="5030"/>
        </w:tabs>
        <w:rPr>
          <w:noProof/>
        </w:rPr>
      </w:pPr>
      <w:r>
        <w:rPr>
          <w:noProof/>
        </w:rPr>
        <w:t>Microsoft Dynamics CRM Online Portal, 61</w:t>
      </w:r>
    </w:p>
    <w:p w:rsidR="00025406" w:rsidRDefault="00025406">
      <w:pPr>
        <w:pStyle w:val="Index1"/>
        <w:tabs>
          <w:tab w:val="right" w:pos="5030"/>
        </w:tabs>
        <w:rPr>
          <w:noProof/>
        </w:rPr>
      </w:pPr>
      <w:r>
        <w:rPr>
          <w:noProof/>
        </w:rPr>
        <w:t>Microsoft Dynamics CRM Online Professional, 61</w:t>
      </w:r>
    </w:p>
    <w:p w:rsidR="00025406" w:rsidRDefault="00025406">
      <w:pPr>
        <w:pStyle w:val="Index1"/>
        <w:tabs>
          <w:tab w:val="right" w:pos="5030"/>
        </w:tabs>
        <w:rPr>
          <w:noProof/>
        </w:rPr>
      </w:pPr>
      <w:r>
        <w:rPr>
          <w:noProof/>
        </w:rPr>
        <w:t>Microsoft Dynamics CRM Online Professional Add-on to Office 365, 61</w:t>
      </w:r>
    </w:p>
    <w:p w:rsidR="00025406" w:rsidRDefault="00025406">
      <w:pPr>
        <w:pStyle w:val="Index1"/>
        <w:tabs>
          <w:tab w:val="right" w:pos="5030"/>
        </w:tabs>
        <w:rPr>
          <w:noProof/>
        </w:rPr>
      </w:pPr>
      <w:r>
        <w:rPr>
          <w:noProof/>
        </w:rPr>
        <w:t>Microsoft Dynamics CRM Online Professional Add-on to Office 365 for SA, 61</w:t>
      </w:r>
    </w:p>
    <w:p w:rsidR="00025406" w:rsidRDefault="00025406">
      <w:pPr>
        <w:pStyle w:val="Index1"/>
        <w:tabs>
          <w:tab w:val="right" w:pos="5030"/>
        </w:tabs>
        <w:rPr>
          <w:noProof/>
        </w:rPr>
      </w:pPr>
      <w:r>
        <w:rPr>
          <w:noProof/>
        </w:rPr>
        <w:t>Microsoft Dynamics CRM Online Professional Direct Support, 61</w:t>
      </w:r>
    </w:p>
    <w:p w:rsidR="00025406" w:rsidRDefault="00025406">
      <w:pPr>
        <w:pStyle w:val="Index1"/>
        <w:tabs>
          <w:tab w:val="right" w:pos="5030"/>
        </w:tabs>
        <w:rPr>
          <w:noProof/>
        </w:rPr>
      </w:pPr>
      <w:r>
        <w:rPr>
          <w:noProof/>
        </w:rPr>
        <w:t>Microsoft Dynamics CRM Online Professional for SA, 61</w:t>
      </w:r>
    </w:p>
    <w:p w:rsidR="00025406" w:rsidRDefault="00025406">
      <w:pPr>
        <w:pStyle w:val="Index1"/>
        <w:tabs>
          <w:tab w:val="right" w:pos="5030"/>
        </w:tabs>
        <w:rPr>
          <w:noProof/>
        </w:rPr>
      </w:pPr>
      <w:r>
        <w:rPr>
          <w:noProof/>
        </w:rPr>
        <w:t>Microsoft Dynamics CRM Professional Additive CAL, 61</w:t>
      </w:r>
    </w:p>
    <w:p w:rsidR="00025406" w:rsidRDefault="00025406">
      <w:pPr>
        <w:pStyle w:val="Index1"/>
        <w:tabs>
          <w:tab w:val="right" w:pos="5030"/>
        </w:tabs>
        <w:rPr>
          <w:noProof/>
        </w:rPr>
      </w:pPr>
      <w:r>
        <w:rPr>
          <w:noProof/>
        </w:rPr>
        <w:t>Microsoft Dynamics CRM Professional CAL, 61, 62</w:t>
      </w:r>
    </w:p>
    <w:p w:rsidR="00025406" w:rsidRDefault="00025406">
      <w:pPr>
        <w:pStyle w:val="Index1"/>
        <w:tabs>
          <w:tab w:val="right" w:pos="5030"/>
        </w:tabs>
        <w:rPr>
          <w:noProof/>
        </w:rPr>
      </w:pPr>
      <w:r>
        <w:rPr>
          <w:noProof/>
        </w:rPr>
        <w:t>Microsoft Dynamics CRM Server, 89</w:t>
      </w:r>
    </w:p>
    <w:p w:rsidR="00025406" w:rsidRDefault="00025406">
      <w:pPr>
        <w:pStyle w:val="Index1"/>
        <w:tabs>
          <w:tab w:val="right" w:pos="5030"/>
        </w:tabs>
        <w:rPr>
          <w:noProof/>
        </w:rPr>
      </w:pPr>
      <w:r>
        <w:rPr>
          <w:noProof/>
        </w:rPr>
        <w:t>Microsoft Dynamics CRM Server 2011, 83</w:t>
      </w:r>
    </w:p>
    <w:p w:rsidR="00025406" w:rsidRDefault="00025406">
      <w:pPr>
        <w:pStyle w:val="Index1"/>
        <w:tabs>
          <w:tab w:val="right" w:pos="5030"/>
        </w:tabs>
        <w:rPr>
          <w:noProof/>
        </w:rPr>
      </w:pPr>
      <w:r>
        <w:rPr>
          <w:noProof/>
        </w:rPr>
        <w:t>Microsoft Dynamics CRM Server 2013, 83</w:t>
      </w:r>
    </w:p>
    <w:p w:rsidR="00025406" w:rsidRDefault="00025406">
      <w:pPr>
        <w:pStyle w:val="Index1"/>
        <w:tabs>
          <w:tab w:val="right" w:pos="5030"/>
        </w:tabs>
        <w:rPr>
          <w:noProof/>
        </w:rPr>
      </w:pPr>
      <w:r>
        <w:rPr>
          <w:noProof/>
        </w:rPr>
        <w:t>Microsoft Dynamics CRM Server 2015, 83</w:t>
      </w:r>
    </w:p>
    <w:p w:rsidR="00025406" w:rsidRDefault="00025406">
      <w:pPr>
        <w:pStyle w:val="Index1"/>
        <w:tabs>
          <w:tab w:val="right" w:pos="5030"/>
        </w:tabs>
        <w:rPr>
          <w:noProof/>
        </w:rPr>
      </w:pPr>
      <w:r>
        <w:rPr>
          <w:noProof/>
        </w:rPr>
        <w:t>Microsoft Dynamics CRM Server 2016, 22</w:t>
      </w:r>
    </w:p>
    <w:p w:rsidR="00025406" w:rsidRDefault="00025406">
      <w:pPr>
        <w:pStyle w:val="Index1"/>
        <w:tabs>
          <w:tab w:val="right" w:pos="5030"/>
        </w:tabs>
        <w:rPr>
          <w:noProof/>
        </w:rPr>
      </w:pPr>
      <w:r>
        <w:rPr>
          <w:noProof/>
        </w:rPr>
        <w:t>Microsoft Dynamics CRM Workgroup Server, 89</w:t>
      </w:r>
    </w:p>
    <w:p w:rsidR="00025406" w:rsidRDefault="00025406">
      <w:pPr>
        <w:pStyle w:val="Index1"/>
        <w:tabs>
          <w:tab w:val="right" w:pos="5030"/>
        </w:tabs>
        <w:rPr>
          <w:noProof/>
        </w:rPr>
      </w:pPr>
      <w:r>
        <w:rPr>
          <w:noProof/>
        </w:rPr>
        <w:t>Microsoft Dynamics CRM Workgroup Server 2016, 22</w:t>
      </w:r>
    </w:p>
    <w:p w:rsidR="00025406" w:rsidRDefault="00025406">
      <w:pPr>
        <w:pStyle w:val="Index1"/>
        <w:tabs>
          <w:tab w:val="right" w:pos="5030"/>
        </w:tabs>
        <w:rPr>
          <w:noProof/>
        </w:rPr>
      </w:pPr>
      <w:r>
        <w:rPr>
          <w:noProof/>
        </w:rPr>
        <w:t>Microsoft Dynamics Employee Self Service (User SL), 61</w:t>
      </w:r>
    </w:p>
    <w:p w:rsidR="00025406" w:rsidRDefault="00025406">
      <w:pPr>
        <w:pStyle w:val="Index1"/>
        <w:tabs>
          <w:tab w:val="right" w:pos="5030"/>
        </w:tabs>
        <w:rPr>
          <w:noProof/>
        </w:rPr>
      </w:pPr>
      <w:r>
        <w:rPr>
          <w:noProof/>
        </w:rPr>
        <w:t>Microsoft Dynamics Marketing Enhanced Support, 62</w:t>
      </w:r>
    </w:p>
    <w:p w:rsidR="00025406" w:rsidRDefault="00025406">
      <w:pPr>
        <w:pStyle w:val="Index1"/>
        <w:tabs>
          <w:tab w:val="right" w:pos="5030"/>
        </w:tabs>
        <w:rPr>
          <w:noProof/>
        </w:rPr>
      </w:pPr>
      <w:r>
        <w:rPr>
          <w:noProof/>
        </w:rPr>
        <w:t>Microsoft Dynamics Marketing Enterprise, 62</w:t>
      </w:r>
    </w:p>
    <w:p w:rsidR="00025406" w:rsidRDefault="00025406">
      <w:pPr>
        <w:pStyle w:val="Index1"/>
        <w:tabs>
          <w:tab w:val="right" w:pos="5030"/>
        </w:tabs>
        <w:rPr>
          <w:noProof/>
        </w:rPr>
      </w:pPr>
      <w:r>
        <w:rPr>
          <w:noProof/>
        </w:rPr>
        <w:t>Microsoft Dynamics Marketing Enterprise Extra Storage, 62</w:t>
      </w:r>
    </w:p>
    <w:p w:rsidR="00025406" w:rsidRDefault="00025406">
      <w:pPr>
        <w:pStyle w:val="Index1"/>
        <w:tabs>
          <w:tab w:val="right" w:pos="5030"/>
        </w:tabs>
        <w:rPr>
          <w:noProof/>
        </w:rPr>
      </w:pPr>
      <w:r>
        <w:rPr>
          <w:noProof/>
        </w:rPr>
        <w:t>Microsoft Dynamics Marketing Extra Messages, 62</w:t>
      </w:r>
    </w:p>
    <w:p w:rsidR="00025406" w:rsidRDefault="00025406">
      <w:pPr>
        <w:pStyle w:val="Index1"/>
        <w:tabs>
          <w:tab w:val="right" w:pos="5030"/>
        </w:tabs>
        <w:rPr>
          <w:noProof/>
        </w:rPr>
      </w:pPr>
      <w:r>
        <w:rPr>
          <w:noProof/>
        </w:rPr>
        <w:t>Microsoft Dynamics Marketing Professional Direct Support, 62</w:t>
      </w:r>
    </w:p>
    <w:p w:rsidR="00025406" w:rsidRDefault="00025406">
      <w:pPr>
        <w:pStyle w:val="Index1"/>
        <w:tabs>
          <w:tab w:val="right" w:pos="5030"/>
        </w:tabs>
        <w:rPr>
          <w:noProof/>
        </w:rPr>
      </w:pPr>
      <w:r>
        <w:rPr>
          <w:noProof/>
        </w:rPr>
        <w:t>Microsoft Dynamics Marketing Sales Collaboration, 61, 62</w:t>
      </w:r>
    </w:p>
    <w:p w:rsidR="00025406" w:rsidRDefault="00025406">
      <w:pPr>
        <w:pStyle w:val="Index1"/>
        <w:tabs>
          <w:tab w:val="right" w:pos="5030"/>
        </w:tabs>
        <w:rPr>
          <w:noProof/>
        </w:rPr>
      </w:pPr>
      <w:r>
        <w:rPr>
          <w:noProof/>
        </w:rPr>
        <w:t>Microsoft Dynamics Marketing SMS Credit (Add-on SL), 62</w:t>
      </w:r>
    </w:p>
    <w:p w:rsidR="00025406" w:rsidRDefault="00025406">
      <w:pPr>
        <w:pStyle w:val="Index1"/>
        <w:tabs>
          <w:tab w:val="right" w:pos="5030"/>
        </w:tabs>
        <w:rPr>
          <w:noProof/>
        </w:rPr>
      </w:pPr>
      <w:r>
        <w:rPr>
          <w:noProof/>
        </w:rPr>
        <w:t>Microsoft Identity Manager 2016 CAL, 23</w:t>
      </w:r>
    </w:p>
    <w:p w:rsidR="00025406" w:rsidRDefault="00025406">
      <w:pPr>
        <w:pStyle w:val="Index1"/>
        <w:tabs>
          <w:tab w:val="right" w:pos="5030"/>
        </w:tabs>
        <w:rPr>
          <w:noProof/>
        </w:rPr>
      </w:pPr>
      <w:r>
        <w:rPr>
          <w:noProof/>
        </w:rPr>
        <w:t>Microsoft Identity Manager 2016 External Connector, 23</w:t>
      </w:r>
    </w:p>
    <w:p w:rsidR="00025406" w:rsidRDefault="00025406">
      <w:pPr>
        <w:pStyle w:val="Index1"/>
        <w:tabs>
          <w:tab w:val="right" w:pos="5030"/>
        </w:tabs>
        <w:rPr>
          <w:noProof/>
        </w:rPr>
      </w:pPr>
      <w:r>
        <w:rPr>
          <w:noProof/>
        </w:rPr>
        <w:t>Microsoft Intune, 17, 35, 59</w:t>
      </w:r>
    </w:p>
    <w:p w:rsidR="00025406" w:rsidRDefault="00025406">
      <w:pPr>
        <w:pStyle w:val="Index1"/>
        <w:tabs>
          <w:tab w:val="right" w:pos="5030"/>
        </w:tabs>
        <w:rPr>
          <w:noProof/>
        </w:rPr>
      </w:pPr>
      <w:r>
        <w:rPr>
          <w:noProof/>
        </w:rPr>
        <w:t>Microsoft Intune Add-on, 59</w:t>
      </w:r>
    </w:p>
    <w:p w:rsidR="00025406" w:rsidRDefault="00025406">
      <w:pPr>
        <w:pStyle w:val="Index1"/>
        <w:tabs>
          <w:tab w:val="right" w:pos="5030"/>
        </w:tabs>
        <w:rPr>
          <w:noProof/>
        </w:rPr>
      </w:pPr>
      <w:r>
        <w:rPr>
          <w:noProof/>
        </w:rPr>
        <w:t>Microsoft Intune User SL Add-on Extra Storage 1 GB, 59</w:t>
      </w:r>
    </w:p>
    <w:p w:rsidR="00025406" w:rsidRDefault="00025406">
      <w:pPr>
        <w:pStyle w:val="Index1"/>
        <w:tabs>
          <w:tab w:val="right" w:pos="5030"/>
        </w:tabs>
        <w:rPr>
          <w:noProof/>
        </w:rPr>
      </w:pPr>
      <w:r>
        <w:rPr>
          <w:noProof/>
        </w:rPr>
        <w:t>Microsoft Learning E-Reference Library, 72</w:t>
      </w:r>
    </w:p>
    <w:p w:rsidR="00025406" w:rsidRDefault="00025406">
      <w:pPr>
        <w:pStyle w:val="Index1"/>
        <w:tabs>
          <w:tab w:val="right" w:pos="5030"/>
        </w:tabs>
        <w:rPr>
          <w:noProof/>
        </w:rPr>
      </w:pPr>
      <w:r>
        <w:rPr>
          <w:noProof/>
        </w:rPr>
        <w:t>Microsoft Learning Imagine Academy, 72</w:t>
      </w:r>
    </w:p>
    <w:p w:rsidR="00025406" w:rsidRDefault="00025406">
      <w:pPr>
        <w:pStyle w:val="Index1"/>
        <w:tabs>
          <w:tab w:val="right" w:pos="5030"/>
        </w:tabs>
        <w:rPr>
          <w:noProof/>
        </w:rPr>
      </w:pPr>
      <w:r>
        <w:rPr>
          <w:noProof/>
        </w:rPr>
        <w:t>Microsoft Learning MCP 1 Exam Vouchers, 72</w:t>
      </w:r>
    </w:p>
    <w:p w:rsidR="00025406" w:rsidRDefault="00025406">
      <w:pPr>
        <w:pStyle w:val="Index1"/>
        <w:tabs>
          <w:tab w:val="right" w:pos="5030"/>
        </w:tabs>
        <w:rPr>
          <w:noProof/>
        </w:rPr>
      </w:pPr>
      <w:r>
        <w:rPr>
          <w:noProof/>
        </w:rPr>
        <w:t>Microsoft Learning MCP 30 Exam Vouchers, 72</w:t>
      </w:r>
    </w:p>
    <w:p w:rsidR="00025406" w:rsidRDefault="00025406">
      <w:pPr>
        <w:pStyle w:val="Index1"/>
        <w:tabs>
          <w:tab w:val="right" w:pos="5030"/>
        </w:tabs>
        <w:rPr>
          <w:noProof/>
        </w:rPr>
      </w:pPr>
      <w:r>
        <w:rPr>
          <w:noProof/>
        </w:rPr>
        <w:lastRenderedPageBreak/>
        <w:t>Microsoft Learning MOS 500 Exam Site License, 72</w:t>
      </w:r>
    </w:p>
    <w:p w:rsidR="00025406" w:rsidRDefault="00025406">
      <w:pPr>
        <w:pStyle w:val="Index1"/>
        <w:tabs>
          <w:tab w:val="right" w:pos="5030"/>
        </w:tabs>
        <w:rPr>
          <w:noProof/>
        </w:rPr>
      </w:pPr>
      <w:r>
        <w:rPr>
          <w:noProof/>
        </w:rPr>
        <w:t>Microsoft Learning MTA 250 Exam Site License, 72</w:t>
      </w:r>
    </w:p>
    <w:p w:rsidR="00025406" w:rsidRDefault="00025406">
      <w:pPr>
        <w:pStyle w:val="Index1"/>
        <w:tabs>
          <w:tab w:val="right" w:pos="5030"/>
        </w:tabs>
        <w:rPr>
          <w:noProof/>
        </w:rPr>
      </w:pPr>
      <w:r>
        <w:rPr>
          <w:noProof/>
        </w:rPr>
        <w:t>Microsoft Office Audit and Control Management Server 2013, 28</w:t>
      </w:r>
    </w:p>
    <w:p w:rsidR="00025406" w:rsidRDefault="00025406">
      <w:pPr>
        <w:pStyle w:val="Index1"/>
        <w:tabs>
          <w:tab w:val="right" w:pos="5030"/>
        </w:tabs>
        <w:rPr>
          <w:noProof/>
        </w:rPr>
      </w:pPr>
      <w:r>
        <w:rPr>
          <w:noProof/>
        </w:rPr>
        <w:t>Microsoft Social Engagement, 61</w:t>
      </w:r>
    </w:p>
    <w:p w:rsidR="00025406" w:rsidRDefault="00025406">
      <w:pPr>
        <w:pStyle w:val="Index1"/>
        <w:tabs>
          <w:tab w:val="right" w:pos="5030"/>
        </w:tabs>
        <w:rPr>
          <w:noProof/>
        </w:rPr>
      </w:pPr>
      <w:r>
        <w:rPr>
          <w:noProof/>
        </w:rPr>
        <w:t>Microsoft Social Engagement Additional Posts, 62</w:t>
      </w:r>
    </w:p>
    <w:p w:rsidR="00025406" w:rsidRDefault="00025406">
      <w:pPr>
        <w:pStyle w:val="Index1"/>
        <w:tabs>
          <w:tab w:val="right" w:pos="5030"/>
        </w:tabs>
        <w:rPr>
          <w:noProof/>
        </w:rPr>
      </w:pPr>
      <w:r>
        <w:rPr>
          <w:noProof/>
        </w:rPr>
        <w:t>Microsoft Social Engagement Enhanced Support, 62</w:t>
      </w:r>
    </w:p>
    <w:p w:rsidR="00025406" w:rsidRDefault="00025406">
      <w:pPr>
        <w:pStyle w:val="Index1"/>
        <w:tabs>
          <w:tab w:val="right" w:pos="5030"/>
        </w:tabs>
        <w:rPr>
          <w:noProof/>
        </w:rPr>
      </w:pPr>
      <w:r>
        <w:rPr>
          <w:noProof/>
        </w:rPr>
        <w:t>Microsoft Social Engagement Enterprise, 62</w:t>
      </w:r>
    </w:p>
    <w:p w:rsidR="00025406" w:rsidRDefault="00025406">
      <w:pPr>
        <w:pStyle w:val="Index1"/>
        <w:tabs>
          <w:tab w:val="right" w:pos="5030"/>
        </w:tabs>
        <w:rPr>
          <w:noProof/>
        </w:rPr>
      </w:pPr>
      <w:r>
        <w:rPr>
          <w:noProof/>
        </w:rPr>
        <w:t>Microsoft Social Engagement Professional, 62</w:t>
      </w:r>
    </w:p>
    <w:p w:rsidR="00025406" w:rsidRDefault="00025406">
      <w:pPr>
        <w:pStyle w:val="Index1"/>
        <w:tabs>
          <w:tab w:val="right" w:pos="5030"/>
        </w:tabs>
        <w:rPr>
          <w:noProof/>
        </w:rPr>
      </w:pPr>
      <w:r>
        <w:rPr>
          <w:noProof/>
        </w:rPr>
        <w:t>Microsoft Social Engagement Professional Add-on, 62</w:t>
      </w:r>
    </w:p>
    <w:p w:rsidR="00025406" w:rsidRDefault="00025406">
      <w:pPr>
        <w:pStyle w:val="Index1"/>
        <w:tabs>
          <w:tab w:val="right" w:pos="5030"/>
        </w:tabs>
        <w:rPr>
          <w:noProof/>
        </w:rPr>
      </w:pPr>
      <w:r>
        <w:rPr>
          <w:noProof/>
        </w:rPr>
        <w:t>Microsoft Social Engagement Professional Direct Support, 62</w:t>
      </w:r>
    </w:p>
    <w:p w:rsidR="00025406" w:rsidRDefault="00025406">
      <w:pPr>
        <w:pStyle w:val="Index1"/>
        <w:tabs>
          <w:tab w:val="right" w:pos="5030"/>
        </w:tabs>
        <w:rPr>
          <w:noProof/>
        </w:rPr>
      </w:pPr>
      <w:r>
        <w:rPr>
          <w:noProof/>
        </w:rPr>
        <w:t>Microsoft Translator API, 72</w:t>
      </w:r>
    </w:p>
    <w:p w:rsidR="00025406" w:rsidRDefault="00025406">
      <w:pPr>
        <w:pStyle w:val="Index1"/>
        <w:tabs>
          <w:tab w:val="right" w:pos="5030"/>
        </w:tabs>
        <w:rPr>
          <w:noProof/>
        </w:rPr>
      </w:pPr>
      <w:r>
        <w:rPr>
          <w:noProof/>
        </w:rPr>
        <w:t>MSDN Platforms, 38</w:t>
      </w:r>
    </w:p>
    <w:p w:rsidR="00025406" w:rsidRDefault="00025406">
      <w:pPr>
        <w:pStyle w:val="Index1"/>
        <w:tabs>
          <w:tab w:val="right" w:pos="5030"/>
        </w:tabs>
        <w:rPr>
          <w:noProof/>
        </w:rPr>
      </w:pPr>
      <w:r>
        <w:rPr>
          <w:noProof/>
        </w:rPr>
        <w:t>MultiFactor Authentication, 58</w:t>
      </w:r>
    </w:p>
    <w:p w:rsidR="00025406" w:rsidRDefault="00025406">
      <w:pPr>
        <w:pStyle w:val="Index1"/>
        <w:tabs>
          <w:tab w:val="right" w:pos="5030"/>
        </w:tabs>
        <w:rPr>
          <w:noProof/>
        </w:rPr>
      </w:pPr>
      <w:r>
        <w:rPr>
          <w:noProof/>
        </w:rPr>
        <w:t>Office 2013, 24</w:t>
      </w:r>
    </w:p>
    <w:p w:rsidR="00025406" w:rsidRDefault="00025406">
      <w:pPr>
        <w:pStyle w:val="Index1"/>
        <w:tabs>
          <w:tab w:val="right" w:pos="5030"/>
        </w:tabs>
        <w:rPr>
          <w:noProof/>
        </w:rPr>
      </w:pPr>
      <w:r>
        <w:rPr>
          <w:noProof/>
        </w:rPr>
        <w:t>Office 2016 for Mac Standard, 26</w:t>
      </w:r>
    </w:p>
    <w:p w:rsidR="00025406" w:rsidRDefault="00025406">
      <w:pPr>
        <w:pStyle w:val="Index1"/>
        <w:tabs>
          <w:tab w:val="right" w:pos="5030"/>
        </w:tabs>
        <w:rPr>
          <w:noProof/>
        </w:rPr>
      </w:pPr>
      <w:r>
        <w:rPr>
          <w:noProof/>
        </w:rPr>
        <w:t>Office 365 Advanced eDiscovery, 68</w:t>
      </w:r>
    </w:p>
    <w:p w:rsidR="00025406" w:rsidRDefault="00025406">
      <w:pPr>
        <w:pStyle w:val="Index1"/>
        <w:tabs>
          <w:tab w:val="right" w:pos="5030"/>
        </w:tabs>
        <w:rPr>
          <w:noProof/>
        </w:rPr>
      </w:pPr>
      <w:r>
        <w:rPr>
          <w:noProof/>
        </w:rPr>
        <w:t>Office 365 Advanced Security Management (User SL), 67</w:t>
      </w:r>
    </w:p>
    <w:p w:rsidR="00025406" w:rsidRDefault="00025406">
      <w:pPr>
        <w:pStyle w:val="Index1"/>
        <w:tabs>
          <w:tab w:val="right" w:pos="5030"/>
        </w:tabs>
        <w:rPr>
          <w:noProof/>
        </w:rPr>
      </w:pPr>
      <w:r>
        <w:rPr>
          <w:noProof/>
        </w:rPr>
        <w:t>Office 365 Business, 63</w:t>
      </w:r>
    </w:p>
    <w:p w:rsidR="00025406" w:rsidRDefault="00025406">
      <w:pPr>
        <w:pStyle w:val="Index1"/>
        <w:tabs>
          <w:tab w:val="right" w:pos="5030"/>
        </w:tabs>
        <w:rPr>
          <w:noProof/>
        </w:rPr>
      </w:pPr>
      <w:r>
        <w:rPr>
          <w:noProof/>
        </w:rPr>
        <w:t>Office 365 Business Essentials, 65</w:t>
      </w:r>
    </w:p>
    <w:p w:rsidR="00025406" w:rsidRDefault="00025406">
      <w:pPr>
        <w:pStyle w:val="Index1"/>
        <w:tabs>
          <w:tab w:val="right" w:pos="5030"/>
        </w:tabs>
        <w:rPr>
          <w:noProof/>
        </w:rPr>
      </w:pPr>
      <w:r>
        <w:rPr>
          <w:noProof/>
        </w:rPr>
        <w:t>Office 365 Business Premium, 65</w:t>
      </w:r>
    </w:p>
    <w:p w:rsidR="00025406" w:rsidRDefault="00025406">
      <w:pPr>
        <w:pStyle w:val="Index1"/>
        <w:tabs>
          <w:tab w:val="right" w:pos="5030"/>
        </w:tabs>
        <w:rPr>
          <w:noProof/>
        </w:rPr>
      </w:pPr>
      <w:r>
        <w:rPr>
          <w:noProof/>
        </w:rPr>
        <w:t>Office 365 Customer Lockbox, 68</w:t>
      </w:r>
    </w:p>
    <w:p w:rsidR="00025406" w:rsidRDefault="00025406">
      <w:pPr>
        <w:pStyle w:val="Index1"/>
        <w:tabs>
          <w:tab w:val="right" w:pos="5030"/>
        </w:tabs>
        <w:rPr>
          <w:noProof/>
        </w:rPr>
      </w:pPr>
      <w:r>
        <w:rPr>
          <w:noProof/>
        </w:rPr>
        <w:t>Office 365 Delve Analytics, 68</w:t>
      </w:r>
    </w:p>
    <w:p w:rsidR="00025406" w:rsidRDefault="00025406">
      <w:pPr>
        <w:pStyle w:val="Index1"/>
        <w:tabs>
          <w:tab w:val="right" w:pos="5030"/>
        </w:tabs>
        <w:rPr>
          <w:noProof/>
        </w:rPr>
      </w:pPr>
      <w:r>
        <w:rPr>
          <w:noProof/>
        </w:rPr>
        <w:t>Office 365 E3 From SA, 59</w:t>
      </w:r>
    </w:p>
    <w:p w:rsidR="00025406" w:rsidRDefault="00025406">
      <w:pPr>
        <w:pStyle w:val="Index1"/>
        <w:tabs>
          <w:tab w:val="right" w:pos="5030"/>
        </w:tabs>
        <w:rPr>
          <w:noProof/>
        </w:rPr>
      </w:pPr>
      <w:r>
        <w:rPr>
          <w:noProof/>
        </w:rPr>
        <w:t>Office 365 Education, 65</w:t>
      </w:r>
    </w:p>
    <w:p w:rsidR="00025406" w:rsidRDefault="00025406">
      <w:pPr>
        <w:pStyle w:val="Index1"/>
        <w:tabs>
          <w:tab w:val="right" w:pos="5030"/>
        </w:tabs>
        <w:rPr>
          <w:noProof/>
        </w:rPr>
      </w:pPr>
      <w:r>
        <w:rPr>
          <w:noProof/>
        </w:rPr>
        <w:t>Office 365 Education E5, 65</w:t>
      </w:r>
    </w:p>
    <w:p w:rsidR="00025406" w:rsidRDefault="00025406">
      <w:pPr>
        <w:pStyle w:val="Index1"/>
        <w:tabs>
          <w:tab w:val="right" w:pos="5030"/>
        </w:tabs>
        <w:rPr>
          <w:noProof/>
        </w:rPr>
      </w:pPr>
      <w:r>
        <w:rPr>
          <w:noProof/>
        </w:rPr>
        <w:t>Office 365 Education E5 Add-on, 65</w:t>
      </w:r>
    </w:p>
    <w:p w:rsidR="00025406" w:rsidRDefault="00025406">
      <w:pPr>
        <w:pStyle w:val="Index1"/>
        <w:tabs>
          <w:tab w:val="right" w:pos="5030"/>
        </w:tabs>
        <w:rPr>
          <w:noProof/>
        </w:rPr>
      </w:pPr>
      <w:r>
        <w:rPr>
          <w:noProof/>
        </w:rPr>
        <w:t>Office 365 Education E5 without PSTN Add-on, 65</w:t>
      </w:r>
    </w:p>
    <w:p w:rsidR="00025406" w:rsidRDefault="00025406">
      <w:pPr>
        <w:pStyle w:val="Index1"/>
        <w:tabs>
          <w:tab w:val="right" w:pos="5030"/>
        </w:tabs>
        <w:rPr>
          <w:noProof/>
        </w:rPr>
      </w:pPr>
      <w:r>
        <w:rPr>
          <w:noProof/>
        </w:rPr>
        <w:t>Office 365 Enterprise, 17</w:t>
      </w:r>
    </w:p>
    <w:p w:rsidR="00025406" w:rsidRDefault="00025406">
      <w:pPr>
        <w:pStyle w:val="Index1"/>
        <w:tabs>
          <w:tab w:val="right" w:pos="5030"/>
        </w:tabs>
        <w:rPr>
          <w:noProof/>
        </w:rPr>
      </w:pPr>
      <w:r>
        <w:rPr>
          <w:noProof/>
        </w:rPr>
        <w:t>Office 365 Enterprise E1, 17, 65</w:t>
      </w:r>
    </w:p>
    <w:p w:rsidR="00025406" w:rsidRDefault="00025406">
      <w:pPr>
        <w:pStyle w:val="Index1"/>
        <w:tabs>
          <w:tab w:val="right" w:pos="5030"/>
        </w:tabs>
        <w:rPr>
          <w:noProof/>
        </w:rPr>
      </w:pPr>
      <w:r>
        <w:rPr>
          <w:noProof/>
        </w:rPr>
        <w:t>Office 365 Enterprise E1 and Microsoft Intune, 17</w:t>
      </w:r>
    </w:p>
    <w:p w:rsidR="00025406" w:rsidRDefault="00025406">
      <w:pPr>
        <w:pStyle w:val="Index1"/>
        <w:tabs>
          <w:tab w:val="right" w:pos="5030"/>
        </w:tabs>
        <w:rPr>
          <w:noProof/>
        </w:rPr>
      </w:pPr>
      <w:r>
        <w:rPr>
          <w:noProof/>
        </w:rPr>
        <w:t>Office 365 Enterprise E1 From SA, 65</w:t>
      </w:r>
    </w:p>
    <w:p w:rsidR="00025406" w:rsidRDefault="00025406">
      <w:pPr>
        <w:pStyle w:val="Index1"/>
        <w:tabs>
          <w:tab w:val="right" w:pos="5030"/>
        </w:tabs>
        <w:rPr>
          <w:noProof/>
        </w:rPr>
      </w:pPr>
      <w:r>
        <w:rPr>
          <w:noProof/>
        </w:rPr>
        <w:t>Office 365 Enterprise E1</w:t>
      </w:r>
      <w:r>
        <w:rPr>
          <w:rFonts w:hint="eastAsia"/>
          <w:noProof/>
        </w:rPr>
        <w:t>、</w:t>
      </w:r>
      <w:r>
        <w:rPr>
          <w:noProof/>
        </w:rPr>
        <w:t>E3 Add-on, 65</w:t>
      </w:r>
    </w:p>
    <w:p w:rsidR="00025406" w:rsidRDefault="00025406">
      <w:pPr>
        <w:pStyle w:val="Index1"/>
        <w:tabs>
          <w:tab w:val="right" w:pos="5030"/>
        </w:tabs>
        <w:rPr>
          <w:noProof/>
        </w:rPr>
      </w:pPr>
      <w:r>
        <w:rPr>
          <w:noProof/>
        </w:rPr>
        <w:t>Office 365 Enterprise E3, 17, 59, 65</w:t>
      </w:r>
    </w:p>
    <w:p w:rsidR="00025406" w:rsidRDefault="00025406">
      <w:pPr>
        <w:pStyle w:val="Index1"/>
        <w:tabs>
          <w:tab w:val="right" w:pos="5030"/>
        </w:tabs>
        <w:rPr>
          <w:noProof/>
        </w:rPr>
      </w:pPr>
      <w:r>
        <w:rPr>
          <w:noProof/>
        </w:rPr>
        <w:t>Office 365 Enterprise E3 and Microsoft Intune, 17</w:t>
      </w:r>
    </w:p>
    <w:p w:rsidR="00025406" w:rsidRDefault="00025406">
      <w:pPr>
        <w:pStyle w:val="Index1"/>
        <w:tabs>
          <w:tab w:val="right" w:pos="5030"/>
        </w:tabs>
        <w:rPr>
          <w:noProof/>
        </w:rPr>
      </w:pPr>
      <w:r>
        <w:rPr>
          <w:noProof/>
        </w:rPr>
        <w:t>Office 365 Enterprise E3 From SA, 65</w:t>
      </w:r>
    </w:p>
    <w:p w:rsidR="00025406" w:rsidRDefault="00025406">
      <w:pPr>
        <w:pStyle w:val="Index1"/>
        <w:tabs>
          <w:tab w:val="right" w:pos="5030"/>
        </w:tabs>
        <w:rPr>
          <w:noProof/>
        </w:rPr>
      </w:pPr>
      <w:r>
        <w:rPr>
          <w:noProof/>
        </w:rPr>
        <w:t>Office 365 Enterprise E3</w:t>
      </w:r>
      <w:r>
        <w:rPr>
          <w:rFonts w:hint="eastAsia"/>
          <w:noProof/>
        </w:rPr>
        <w:t>、</w:t>
      </w:r>
      <w:r>
        <w:rPr>
          <w:noProof/>
        </w:rPr>
        <w:t>E4 without ProPlus Add-on, 65</w:t>
      </w:r>
    </w:p>
    <w:p w:rsidR="00025406" w:rsidRDefault="00025406">
      <w:pPr>
        <w:pStyle w:val="Index1"/>
        <w:tabs>
          <w:tab w:val="right" w:pos="5030"/>
        </w:tabs>
        <w:rPr>
          <w:noProof/>
        </w:rPr>
      </w:pPr>
      <w:r>
        <w:rPr>
          <w:noProof/>
        </w:rPr>
        <w:t>Office 365 Enterprise E4, 17, 65</w:t>
      </w:r>
    </w:p>
    <w:p w:rsidR="00025406" w:rsidRDefault="00025406">
      <w:pPr>
        <w:pStyle w:val="Index1"/>
        <w:tabs>
          <w:tab w:val="right" w:pos="5030"/>
        </w:tabs>
        <w:rPr>
          <w:noProof/>
        </w:rPr>
      </w:pPr>
      <w:r>
        <w:rPr>
          <w:noProof/>
        </w:rPr>
        <w:t>Office 365 Enterprise E4 Add-on, 65</w:t>
      </w:r>
    </w:p>
    <w:p w:rsidR="00025406" w:rsidRDefault="00025406">
      <w:pPr>
        <w:pStyle w:val="Index1"/>
        <w:tabs>
          <w:tab w:val="right" w:pos="5030"/>
        </w:tabs>
        <w:rPr>
          <w:noProof/>
        </w:rPr>
      </w:pPr>
      <w:r>
        <w:rPr>
          <w:noProof/>
        </w:rPr>
        <w:t>Office 365 Enterprise E4 and Microsoft Intune, 17</w:t>
      </w:r>
    </w:p>
    <w:p w:rsidR="00025406" w:rsidRDefault="00025406">
      <w:pPr>
        <w:pStyle w:val="Index1"/>
        <w:tabs>
          <w:tab w:val="right" w:pos="5030"/>
        </w:tabs>
        <w:rPr>
          <w:noProof/>
        </w:rPr>
      </w:pPr>
      <w:r>
        <w:rPr>
          <w:noProof/>
        </w:rPr>
        <w:t>Office 365 Enterprise E4 From SA, 65</w:t>
      </w:r>
    </w:p>
    <w:p w:rsidR="00025406" w:rsidRDefault="00025406">
      <w:pPr>
        <w:pStyle w:val="Index1"/>
        <w:tabs>
          <w:tab w:val="right" w:pos="5030"/>
        </w:tabs>
        <w:rPr>
          <w:noProof/>
        </w:rPr>
      </w:pPr>
      <w:r>
        <w:rPr>
          <w:noProof/>
        </w:rPr>
        <w:t>Office 365 Enterprise E5 (User SL), 65</w:t>
      </w:r>
    </w:p>
    <w:p w:rsidR="00025406" w:rsidRDefault="00025406">
      <w:pPr>
        <w:pStyle w:val="Index1"/>
        <w:tabs>
          <w:tab w:val="right" w:pos="5030"/>
        </w:tabs>
        <w:rPr>
          <w:noProof/>
        </w:rPr>
      </w:pPr>
      <w:r>
        <w:rPr>
          <w:noProof/>
        </w:rPr>
        <w:t>Office 365 Enterprise E5 Add-on, 65</w:t>
      </w:r>
    </w:p>
    <w:p w:rsidR="00025406" w:rsidRDefault="00025406">
      <w:pPr>
        <w:pStyle w:val="Index1"/>
        <w:tabs>
          <w:tab w:val="right" w:pos="5030"/>
        </w:tabs>
        <w:rPr>
          <w:noProof/>
        </w:rPr>
      </w:pPr>
      <w:r>
        <w:rPr>
          <w:noProof/>
        </w:rPr>
        <w:t>Office 365 Enterprise E5 From SA, 65</w:t>
      </w:r>
    </w:p>
    <w:p w:rsidR="00025406" w:rsidRDefault="00025406">
      <w:pPr>
        <w:pStyle w:val="Index1"/>
        <w:tabs>
          <w:tab w:val="right" w:pos="5030"/>
        </w:tabs>
        <w:rPr>
          <w:noProof/>
        </w:rPr>
      </w:pPr>
      <w:r>
        <w:rPr>
          <w:noProof/>
        </w:rPr>
        <w:t>Office 365 Enterprise K1, 65</w:t>
      </w:r>
    </w:p>
    <w:p w:rsidR="00025406" w:rsidRDefault="00025406">
      <w:pPr>
        <w:pStyle w:val="Index1"/>
        <w:tabs>
          <w:tab w:val="right" w:pos="5030"/>
        </w:tabs>
        <w:rPr>
          <w:noProof/>
        </w:rPr>
      </w:pPr>
      <w:r>
        <w:rPr>
          <w:noProof/>
        </w:rPr>
        <w:t>Office 365 Extra File Storage 1 GB, 70</w:t>
      </w:r>
    </w:p>
    <w:p w:rsidR="00025406" w:rsidRDefault="00025406">
      <w:pPr>
        <w:pStyle w:val="Index1"/>
        <w:tabs>
          <w:tab w:val="right" w:pos="5030"/>
        </w:tabs>
        <w:rPr>
          <w:noProof/>
        </w:rPr>
      </w:pPr>
      <w:r>
        <w:rPr>
          <w:noProof/>
        </w:rPr>
        <w:t>Office 365 Midsize Business, 65, 67</w:t>
      </w:r>
    </w:p>
    <w:p w:rsidR="00025406" w:rsidRDefault="00025406">
      <w:pPr>
        <w:pStyle w:val="Index1"/>
        <w:tabs>
          <w:tab w:val="right" w:pos="5030"/>
        </w:tabs>
        <w:rPr>
          <w:noProof/>
        </w:rPr>
      </w:pPr>
      <w:r>
        <w:rPr>
          <w:noProof/>
        </w:rPr>
        <w:t>Office 365 Midsize Business Add-on, 66</w:t>
      </w:r>
    </w:p>
    <w:p w:rsidR="00025406" w:rsidRDefault="00025406">
      <w:pPr>
        <w:pStyle w:val="Index1"/>
        <w:tabs>
          <w:tab w:val="right" w:pos="5030"/>
        </w:tabs>
        <w:rPr>
          <w:noProof/>
        </w:rPr>
      </w:pPr>
      <w:r>
        <w:rPr>
          <w:noProof/>
        </w:rPr>
        <w:t>Office 365 Pro Plus, 84</w:t>
      </w:r>
    </w:p>
    <w:p w:rsidR="00025406" w:rsidRDefault="00025406">
      <w:pPr>
        <w:pStyle w:val="Index1"/>
        <w:tabs>
          <w:tab w:val="right" w:pos="5030"/>
        </w:tabs>
        <w:rPr>
          <w:noProof/>
        </w:rPr>
      </w:pPr>
      <w:r>
        <w:rPr>
          <w:noProof/>
        </w:rPr>
        <w:t>Office 365 ProPlus, 63</w:t>
      </w:r>
    </w:p>
    <w:p w:rsidR="00025406" w:rsidRDefault="00025406">
      <w:pPr>
        <w:pStyle w:val="Index1"/>
        <w:tabs>
          <w:tab w:val="right" w:pos="5030"/>
        </w:tabs>
        <w:rPr>
          <w:noProof/>
        </w:rPr>
      </w:pPr>
      <w:r>
        <w:rPr>
          <w:noProof/>
        </w:rPr>
        <w:t>Office 365 ProPlus From SA, 63</w:t>
      </w:r>
    </w:p>
    <w:p w:rsidR="00025406" w:rsidRDefault="00025406">
      <w:pPr>
        <w:pStyle w:val="Index1"/>
        <w:tabs>
          <w:tab w:val="right" w:pos="5030"/>
        </w:tabs>
        <w:rPr>
          <w:noProof/>
        </w:rPr>
      </w:pPr>
      <w:r>
        <w:rPr>
          <w:noProof/>
        </w:rPr>
        <w:t>Office for Mac 2011, 26</w:t>
      </w:r>
    </w:p>
    <w:p w:rsidR="00025406" w:rsidRDefault="00025406">
      <w:pPr>
        <w:pStyle w:val="Index1"/>
        <w:tabs>
          <w:tab w:val="right" w:pos="5030"/>
        </w:tabs>
        <w:rPr>
          <w:noProof/>
        </w:rPr>
      </w:pPr>
      <w:r>
        <w:rPr>
          <w:noProof/>
        </w:rPr>
        <w:t>Office for Mac Standard, 82</w:t>
      </w:r>
    </w:p>
    <w:p w:rsidR="00025406" w:rsidRDefault="00025406">
      <w:pPr>
        <w:pStyle w:val="Index1"/>
        <w:tabs>
          <w:tab w:val="right" w:pos="5030"/>
        </w:tabs>
        <w:rPr>
          <w:noProof/>
        </w:rPr>
      </w:pPr>
      <w:r>
        <w:rPr>
          <w:noProof/>
        </w:rPr>
        <w:t xml:space="preserve">Office Home &amp; Student 2013 RT </w:t>
      </w:r>
      <w:r>
        <w:rPr>
          <w:rFonts w:hint="eastAsia"/>
          <w:noProof/>
        </w:rPr>
        <w:t>の商業的利用</w:t>
      </w:r>
      <w:r>
        <w:rPr>
          <w:noProof/>
        </w:rPr>
        <w:t>, 24</w:t>
      </w:r>
    </w:p>
    <w:p w:rsidR="00025406" w:rsidRDefault="00025406">
      <w:pPr>
        <w:pStyle w:val="Index1"/>
        <w:tabs>
          <w:tab w:val="right" w:pos="5030"/>
        </w:tabs>
        <w:rPr>
          <w:noProof/>
        </w:rPr>
      </w:pPr>
      <w:r>
        <w:rPr>
          <w:noProof/>
        </w:rPr>
        <w:t>Office Multi Language Pack, 64, 67</w:t>
      </w:r>
    </w:p>
    <w:p w:rsidR="00025406" w:rsidRDefault="00025406">
      <w:pPr>
        <w:pStyle w:val="Index1"/>
        <w:tabs>
          <w:tab w:val="right" w:pos="5030"/>
        </w:tabs>
        <w:rPr>
          <w:noProof/>
        </w:rPr>
      </w:pPr>
      <w:r>
        <w:rPr>
          <w:noProof/>
        </w:rPr>
        <w:t>Office Multi Language Pack 2013, 24</w:t>
      </w:r>
    </w:p>
    <w:p w:rsidR="00025406" w:rsidRDefault="00025406">
      <w:pPr>
        <w:pStyle w:val="Index1"/>
        <w:tabs>
          <w:tab w:val="right" w:pos="5030"/>
        </w:tabs>
        <w:rPr>
          <w:noProof/>
        </w:rPr>
      </w:pPr>
      <w:r>
        <w:rPr>
          <w:noProof/>
        </w:rPr>
        <w:t>Office Online, 64</w:t>
      </w:r>
    </w:p>
    <w:p w:rsidR="00025406" w:rsidRDefault="00025406">
      <w:pPr>
        <w:pStyle w:val="Index1"/>
        <w:tabs>
          <w:tab w:val="right" w:pos="5030"/>
        </w:tabs>
        <w:rPr>
          <w:noProof/>
        </w:rPr>
      </w:pPr>
      <w:r>
        <w:rPr>
          <w:noProof/>
        </w:rPr>
        <w:t>Office Online for Office 365, 82</w:t>
      </w:r>
    </w:p>
    <w:p w:rsidR="00025406" w:rsidRDefault="00025406">
      <w:pPr>
        <w:pStyle w:val="Index1"/>
        <w:tabs>
          <w:tab w:val="right" w:pos="5030"/>
        </w:tabs>
        <w:rPr>
          <w:noProof/>
        </w:rPr>
      </w:pPr>
      <w:r>
        <w:rPr>
          <w:noProof/>
        </w:rPr>
        <w:t>Office Professional Plus, 64, 66, 82, 89</w:t>
      </w:r>
    </w:p>
    <w:p w:rsidR="00025406" w:rsidRDefault="00025406">
      <w:pPr>
        <w:pStyle w:val="Index1"/>
        <w:tabs>
          <w:tab w:val="right" w:pos="5030"/>
        </w:tabs>
        <w:rPr>
          <w:noProof/>
        </w:rPr>
      </w:pPr>
      <w:r>
        <w:rPr>
          <w:noProof/>
        </w:rPr>
        <w:t>Office Professional Plus 2013, 64</w:t>
      </w:r>
    </w:p>
    <w:p w:rsidR="00025406" w:rsidRDefault="00025406">
      <w:pPr>
        <w:pStyle w:val="Index1"/>
        <w:tabs>
          <w:tab w:val="right" w:pos="5030"/>
        </w:tabs>
        <w:rPr>
          <w:noProof/>
        </w:rPr>
      </w:pPr>
      <w:r>
        <w:rPr>
          <w:noProof/>
        </w:rPr>
        <w:t>Office Professional Plus 2016, 24, 39, 65</w:t>
      </w:r>
    </w:p>
    <w:p w:rsidR="00025406" w:rsidRDefault="00025406">
      <w:pPr>
        <w:pStyle w:val="Index1"/>
        <w:tabs>
          <w:tab w:val="right" w:pos="5030"/>
        </w:tabs>
        <w:rPr>
          <w:noProof/>
        </w:rPr>
      </w:pPr>
      <w:r>
        <w:rPr>
          <w:noProof/>
        </w:rPr>
        <w:t>Office Standard, 64, 82, 89</w:t>
      </w:r>
    </w:p>
    <w:p w:rsidR="00025406" w:rsidRDefault="00025406">
      <w:pPr>
        <w:pStyle w:val="Index1"/>
        <w:tabs>
          <w:tab w:val="right" w:pos="5030"/>
        </w:tabs>
        <w:rPr>
          <w:noProof/>
        </w:rPr>
      </w:pPr>
      <w:r>
        <w:rPr>
          <w:noProof/>
        </w:rPr>
        <w:t>Office Standard 2016, 24</w:t>
      </w:r>
    </w:p>
    <w:p w:rsidR="00025406" w:rsidRDefault="00025406">
      <w:pPr>
        <w:pStyle w:val="Index1"/>
        <w:tabs>
          <w:tab w:val="right" w:pos="5030"/>
        </w:tabs>
        <w:rPr>
          <w:noProof/>
        </w:rPr>
      </w:pPr>
      <w:r>
        <w:rPr>
          <w:noProof/>
        </w:rPr>
        <w:t xml:space="preserve">OneDrive for Business </w:t>
      </w:r>
      <w:r>
        <w:rPr>
          <w:rFonts w:hint="eastAsia"/>
          <w:noProof/>
        </w:rPr>
        <w:t>プラン</w:t>
      </w:r>
      <w:r>
        <w:rPr>
          <w:noProof/>
        </w:rPr>
        <w:t xml:space="preserve"> 1, 69</w:t>
      </w:r>
    </w:p>
    <w:p w:rsidR="00025406" w:rsidRDefault="00025406">
      <w:pPr>
        <w:pStyle w:val="Index1"/>
        <w:tabs>
          <w:tab w:val="right" w:pos="5030"/>
        </w:tabs>
        <w:rPr>
          <w:noProof/>
        </w:rPr>
      </w:pPr>
      <w:r>
        <w:rPr>
          <w:noProof/>
        </w:rPr>
        <w:t xml:space="preserve">OneDrive for Business </w:t>
      </w:r>
      <w:r>
        <w:rPr>
          <w:rFonts w:hint="eastAsia"/>
          <w:noProof/>
        </w:rPr>
        <w:t>プラン</w:t>
      </w:r>
      <w:r>
        <w:rPr>
          <w:noProof/>
        </w:rPr>
        <w:t xml:space="preserve"> 2, 69</w:t>
      </w:r>
    </w:p>
    <w:p w:rsidR="00025406" w:rsidRDefault="00025406">
      <w:pPr>
        <w:pStyle w:val="Index1"/>
        <w:tabs>
          <w:tab w:val="right" w:pos="5030"/>
        </w:tabs>
        <w:rPr>
          <w:noProof/>
        </w:rPr>
      </w:pPr>
      <w:r>
        <w:rPr>
          <w:noProof/>
        </w:rPr>
        <w:t>Operations Management Suite Datacenter Edition Add-on, 57</w:t>
      </w:r>
    </w:p>
    <w:p w:rsidR="00025406" w:rsidRDefault="00025406">
      <w:pPr>
        <w:pStyle w:val="Index1"/>
        <w:tabs>
          <w:tab w:val="right" w:pos="5030"/>
        </w:tabs>
        <w:rPr>
          <w:noProof/>
        </w:rPr>
      </w:pPr>
      <w:r>
        <w:rPr>
          <w:noProof/>
        </w:rPr>
        <w:t>Operations Management Suite Standard Edition Add-on, 57</w:t>
      </w:r>
    </w:p>
    <w:p w:rsidR="00025406" w:rsidRDefault="00025406">
      <w:pPr>
        <w:pStyle w:val="Index1"/>
        <w:tabs>
          <w:tab w:val="right" w:pos="5030"/>
        </w:tabs>
        <w:rPr>
          <w:noProof/>
        </w:rPr>
      </w:pPr>
      <w:r>
        <w:rPr>
          <w:noProof/>
        </w:rPr>
        <w:t>Outlook 2016, 24</w:t>
      </w:r>
    </w:p>
    <w:p w:rsidR="00025406" w:rsidRDefault="00025406">
      <w:pPr>
        <w:pStyle w:val="Index1"/>
        <w:tabs>
          <w:tab w:val="right" w:pos="5030"/>
        </w:tabs>
        <w:rPr>
          <w:noProof/>
        </w:rPr>
      </w:pPr>
      <w:r>
        <w:rPr>
          <w:noProof/>
        </w:rPr>
        <w:t>Outlook 2016 for Mac, 26</w:t>
      </w:r>
    </w:p>
    <w:p w:rsidR="00025406" w:rsidRDefault="00025406">
      <w:pPr>
        <w:pStyle w:val="Index1"/>
        <w:tabs>
          <w:tab w:val="right" w:pos="5030"/>
        </w:tabs>
        <w:rPr>
          <w:noProof/>
        </w:rPr>
      </w:pPr>
      <w:r>
        <w:rPr>
          <w:noProof/>
        </w:rPr>
        <w:t>Parallel Data Warehouse, 88</w:t>
      </w:r>
    </w:p>
    <w:p w:rsidR="00025406" w:rsidRDefault="00025406">
      <w:pPr>
        <w:pStyle w:val="Index1"/>
        <w:tabs>
          <w:tab w:val="right" w:pos="5030"/>
        </w:tabs>
        <w:rPr>
          <w:noProof/>
        </w:rPr>
      </w:pPr>
      <w:r>
        <w:rPr>
          <w:noProof/>
        </w:rPr>
        <w:t>Parature Additional Departments, 63</w:t>
      </w:r>
    </w:p>
    <w:p w:rsidR="00025406" w:rsidRDefault="00025406">
      <w:pPr>
        <w:pStyle w:val="Index1"/>
        <w:tabs>
          <w:tab w:val="right" w:pos="5030"/>
        </w:tabs>
        <w:rPr>
          <w:noProof/>
        </w:rPr>
      </w:pPr>
      <w:r>
        <w:rPr>
          <w:noProof/>
        </w:rPr>
        <w:t>Parature Additional File Storage, 63</w:t>
      </w:r>
    </w:p>
    <w:p w:rsidR="00025406" w:rsidRDefault="00025406">
      <w:pPr>
        <w:pStyle w:val="Index1"/>
        <w:tabs>
          <w:tab w:val="right" w:pos="5030"/>
        </w:tabs>
        <w:rPr>
          <w:noProof/>
        </w:rPr>
      </w:pPr>
      <w:r>
        <w:rPr>
          <w:noProof/>
        </w:rPr>
        <w:t>Parature Additional Page Views, 63</w:t>
      </w:r>
    </w:p>
    <w:p w:rsidR="00025406" w:rsidRDefault="00025406">
      <w:pPr>
        <w:pStyle w:val="Index1"/>
        <w:tabs>
          <w:tab w:val="right" w:pos="5030"/>
        </w:tabs>
        <w:rPr>
          <w:noProof/>
        </w:rPr>
      </w:pPr>
      <w:r>
        <w:rPr>
          <w:noProof/>
        </w:rPr>
        <w:t>Parature Additional Records, 63</w:t>
      </w:r>
    </w:p>
    <w:p w:rsidR="00025406" w:rsidRDefault="00025406">
      <w:pPr>
        <w:pStyle w:val="Index1"/>
        <w:tabs>
          <w:tab w:val="right" w:pos="5030"/>
        </w:tabs>
        <w:rPr>
          <w:noProof/>
        </w:rPr>
      </w:pPr>
      <w:r>
        <w:rPr>
          <w:noProof/>
        </w:rPr>
        <w:t>Parature Enhanced Support, 63</w:t>
      </w:r>
    </w:p>
    <w:p w:rsidR="00025406" w:rsidRDefault="00025406">
      <w:pPr>
        <w:pStyle w:val="Index1"/>
        <w:tabs>
          <w:tab w:val="right" w:pos="5030"/>
        </w:tabs>
        <w:rPr>
          <w:noProof/>
        </w:rPr>
      </w:pPr>
      <w:r>
        <w:rPr>
          <w:noProof/>
        </w:rPr>
        <w:t>Parature Enterprise, 63</w:t>
      </w:r>
    </w:p>
    <w:p w:rsidR="00025406" w:rsidRDefault="00025406">
      <w:pPr>
        <w:pStyle w:val="Index1"/>
        <w:tabs>
          <w:tab w:val="right" w:pos="5030"/>
        </w:tabs>
        <w:rPr>
          <w:noProof/>
        </w:rPr>
      </w:pPr>
      <w:r>
        <w:rPr>
          <w:noProof/>
        </w:rPr>
        <w:t>Parature Professional Direct Support, 63</w:t>
      </w:r>
    </w:p>
    <w:p w:rsidR="00025406" w:rsidRDefault="00025406">
      <w:pPr>
        <w:pStyle w:val="Index1"/>
        <w:tabs>
          <w:tab w:val="right" w:pos="5030"/>
        </w:tabs>
        <w:rPr>
          <w:noProof/>
        </w:rPr>
      </w:pPr>
      <w:r>
        <w:rPr>
          <w:noProof/>
        </w:rPr>
        <w:t>Power BI Pro, 73</w:t>
      </w:r>
    </w:p>
    <w:p w:rsidR="00025406" w:rsidRDefault="00025406">
      <w:pPr>
        <w:pStyle w:val="Index1"/>
        <w:tabs>
          <w:tab w:val="right" w:pos="5030"/>
        </w:tabs>
        <w:rPr>
          <w:noProof/>
        </w:rPr>
      </w:pPr>
      <w:r>
        <w:rPr>
          <w:noProof/>
        </w:rPr>
        <w:t>Power BI Pro A, 73</w:t>
      </w:r>
    </w:p>
    <w:p w:rsidR="00025406" w:rsidRDefault="00025406">
      <w:pPr>
        <w:pStyle w:val="Index1"/>
        <w:tabs>
          <w:tab w:val="right" w:pos="5030"/>
        </w:tabs>
        <w:rPr>
          <w:noProof/>
        </w:rPr>
      </w:pPr>
      <w:r>
        <w:rPr>
          <w:noProof/>
        </w:rPr>
        <w:t>PowerPoint 2016, 24</w:t>
      </w:r>
    </w:p>
    <w:p w:rsidR="00025406" w:rsidRDefault="00025406">
      <w:pPr>
        <w:pStyle w:val="Index1"/>
        <w:tabs>
          <w:tab w:val="right" w:pos="5030"/>
        </w:tabs>
        <w:rPr>
          <w:noProof/>
        </w:rPr>
      </w:pPr>
      <w:r>
        <w:rPr>
          <w:noProof/>
        </w:rPr>
        <w:t>PowerPoint 2016 for Mac, 26</w:t>
      </w:r>
    </w:p>
    <w:p w:rsidR="00025406" w:rsidRDefault="00025406">
      <w:pPr>
        <w:pStyle w:val="Index1"/>
        <w:tabs>
          <w:tab w:val="right" w:pos="5030"/>
        </w:tabs>
        <w:rPr>
          <w:noProof/>
        </w:rPr>
      </w:pPr>
      <w:r>
        <w:rPr>
          <w:noProof/>
        </w:rPr>
        <w:t>Project 2013, 28</w:t>
      </w:r>
    </w:p>
    <w:p w:rsidR="00025406" w:rsidRDefault="00025406">
      <w:pPr>
        <w:pStyle w:val="Index1"/>
        <w:tabs>
          <w:tab w:val="right" w:pos="5030"/>
        </w:tabs>
        <w:rPr>
          <w:noProof/>
        </w:rPr>
      </w:pPr>
      <w:r>
        <w:rPr>
          <w:noProof/>
        </w:rPr>
        <w:t>Project Lite, 28, 69</w:t>
      </w:r>
    </w:p>
    <w:p w:rsidR="00025406" w:rsidRDefault="00025406">
      <w:pPr>
        <w:pStyle w:val="Index1"/>
        <w:tabs>
          <w:tab w:val="right" w:pos="5030"/>
        </w:tabs>
        <w:rPr>
          <w:noProof/>
        </w:rPr>
      </w:pPr>
      <w:r>
        <w:rPr>
          <w:noProof/>
        </w:rPr>
        <w:t>Project Online, 28, 69</w:t>
      </w:r>
    </w:p>
    <w:p w:rsidR="00025406" w:rsidRDefault="00025406">
      <w:pPr>
        <w:pStyle w:val="Index1"/>
        <w:tabs>
          <w:tab w:val="right" w:pos="5030"/>
        </w:tabs>
        <w:rPr>
          <w:noProof/>
        </w:rPr>
      </w:pPr>
      <w:r>
        <w:rPr>
          <w:noProof/>
        </w:rPr>
        <w:t>Project Online with Project Pro for Office 365, 63</w:t>
      </w:r>
    </w:p>
    <w:p w:rsidR="00025406" w:rsidRDefault="00025406">
      <w:pPr>
        <w:pStyle w:val="Index1"/>
        <w:tabs>
          <w:tab w:val="right" w:pos="5030"/>
        </w:tabs>
        <w:rPr>
          <w:noProof/>
        </w:rPr>
      </w:pPr>
      <w:r>
        <w:rPr>
          <w:noProof/>
        </w:rPr>
        <w:t>Project Online with Project Pro for Office 365 From SA, 63</w:t>
      </w:r>
    </w:p>
    <w:p w:rsidR="00025406" w:rsidRDefault="00025406">
      <w:pPr>
        <w:pStyle w:val="Index1"/>
        <w:tabs>
          <w:tab w:val="right" w:pos="5030"/>
        </w:tabs>
        <w:rPr>
          <w:noProof/>
        </w:rPr>
      </w:pPr>
      <w:r>
        <w:rPr>
          <w:noProof/>
        </w:rPr>
        <w:t>Project Pro for Office 365, 28, 63</w:t>
      </w:r>
    </w:p>
    <w:p w:rsidR="00025406" w:rsidRDefault="00025406">
      <w:pPr>
        <w:pStyle w:val="Index1"/>
        <w:tabs>
          <w:tab w:val="right" w:pos="5030"/>
        </w:tabs>
        <w:rPr>
          <w:noProof/>
        </w:rPr>
      </w:pPr>
      <w:r>
        <w:rPr>
          <w:noProof/>
        </w:rPr>
        <w:t>Project Pro for Office 365 From SA, 63</w:t>
      </w:r>
    </w:p>
    <w:p w:rsidR="00025406" w:rsidRDefault="00025406">
      <w:pPr>
        <w:pStyle w:val="Index1"/>
        <w:tabs>
          <w:tab w:val="right" w:pos="5030"/>
        </w:tabs>
        <w:rPr>
          <w:noProof/>
        </w:rPr>
      </w:pPr>
      <w:r>
        <w:rPr>
          <w:noProof/>
        </w:rPr>
        <w:t>Project Professional, 64, 89</w:t>
      </w:r>
    </w:p>
    <w:p w:rsidR="00025406" w:rsidRDefault="00025406">
      <w:pPr>
        <w:pStyle w:val="Index1"/>
        <w:tabs>
          <w:tab w:val="right" w:pos="5030"/>
        </w:tabs>
        <w:rPr>
          <w:noProof/>
        </w:rPr>
      </w:pPr>
      <w:r>
        <w:rPr>
          <w:noProof/>
        </w:rPr>
        <w:t>Project Professional 2016, 24</w:t>
      </w:r>
    </w:p>
    <w:p w:rsidR="00025406" w:rsidRDefault="00025406">
      <w:pPr>
        <w:pStyle w:val="Index1"/>
        <w:tabs>
          <w:tab w:val="right" w:pos="5030"/>
        </w:tabs>
        <w:rPr>
          <w:noProof/>
        </w:rPr>
      </w:pPr>
      <w:r>
        <w:rPr>
          <w:noProof/>
        </w:rPr>
        <w:t>Project Server 2016, 24, 28</w:t>
      </w:r>
    </w:p>
    <w:p w:rsidR="00025406" w:rsidRDefault="00025406">
      <w:pPr>
        <w:pStyle w:val="Index1"/>
        <w:tabs>
          <w:tab w:val="right" w:pos="5030"/>
        </w:tabs>
        <w:rPr>
          <w:noProof/>
        </w:rPr>
      </w:pPr>
      <w:r>
        <w:rPr>
          <w:noProof/>
        </w:rPr>
        <w:t>Project Server 2016 CAL, 28</w:t>
      </w:r>
    </w:p>
    <w:p w:rsidR="00025406" w:rsidRDefault="00025406">
      <w:pPr>
        <w:pStyle w:val="Index1"/>
        <w:tabs>
          <w:tab w:val="right" w:pos="5030"/>
        </w:tabs>
        <w:rPr>
          <w:noProof/>
        </w:rPr>
      </w:pPr>
      <w:r>
        <w:rPr>
          <w:noProof/>
        </w:rPr>
        <w:t>Project Server 2016 Device CAL, 24</w:t>
      </w:r>
    </w:p>
    <w:p w:rsidR="00025406" w:rsidRDefault="00025406">
      <w:pPr>
        <w:pStyle w:val="Index1"/>
        <w:tabs>
          <w:tab w:val="right" w:pos="5030"/>
        </w:tabs>
        <w:rPr>
          <w:noProof/>
        </w:rPr>
      </w:pPr>
      <w:r>
        <w:rPr>
          <w:noProof/>
        </w:rPr>
        <w:t>Project Standard, 83, 89</w:t>
      </w:r>
    </w:p>
    <w:p w:rsidR="00025406" w:rsidRDefault="00025406">
      <w:pPr>
        <w:pStyle w:val="Index1"/>
        <w:tabs>
          <w:tab w:val="right" w:pos="5030"/>
        </w:tabs>
        <w:rPr>
          <w:noProof/>
        </w:rPr>
      </w:pPr>
      <w:r>
        <w:rPr>
          <w:noProof/>
        </w:rPr>
        <w:t>Project Standard 2016, 24</w:t>
      </w:r>
    </w:p>
    <w:p w:rsidR="00025406" w:rsidRDefault="00025406">
      <w:pPr>
        <w:pStyle w:val="Index1"/>
        <w:tabs>
          <w:tab w:val="right" w:pos="5030"/>
        </w:tabs>
        <w:rPr>
          <w:noProof/>
        </w:rPr>
      </w:pPr>
      <w:r>
        <w:rPr>
          <w:noProof/>
        </w:rPr>
        <w:t>Publisher 2016, 24</w:t>
      </w:r>
    </w:p>
    <w:p w:rsidR="00025406" w:rsidRDefault="00025406">
      <w:pPr>
        <w:pStyle w:val="Index1"/>
        <w:tabs>
          <w:tab w:val="right" w:pos="5030"/>
        </w:tabs>
        <w:rPr>
          <w:noProof/>
        </w:rPr>
      </w:pPr>
      <w:r>
        <w:rPr>
          <w:noProof/>
        </w:rPr>
        <w:t>R Server 2016 for Hadoop on Red Hat, 31</w:t>
      </w:r>
    </w:p>
    <w:p w:rsidR="00025406" w:rsidRDefault="00025406">
      <w:pPr>
        <w:pStyle w:val="Index1"/>
        <w:tabs>
          <w:tab w:val="right" w:pos="5030"/>
        </w:tabs>
        <w:rPr>
          <w:noProof/>
        </w:rPr>
      </w:pPr>
      <w:r>
        <w:rPr>
          <w:noProof/>
        </w:rPr>
        <w:t>R Server 2016 for Red Hat Linux, 31</w:t>
      </w:r>
    </w:p>
    <w:p w:rsidR="00025406" w:rsidRDefault="00025406">
      <w:pPr>
        <w:pStyle w:val="Index1"/>
        <w:tabs>
          <w:tab w:val="right" w:pos="5030"/>
        </w:tabs>
        <w:rPr>
          <w:noProof/>
        </w:rPr>
      </w:pPr>
      <w:r>
        <w:rPr>
          <w:noProof/>
        </w:rPr>
        <w:t>R Server 2016 for SUSE Linux, 31</w:t>
      </w:r>
    </w:p>
    <w:p w:rsidR="00025406" w:rsidRDefault="00025406">
      <w:pPr>
        <w:pStyle w:val="Index1"/>
        <w:tabs>
          <w:tab w:val="right" w:pos="5030"/>
        </w:tabs>
        <w:rPr>
          <w:noProof/>
        </w:rPr>
      </w:pPr>
      <w:r>
        <w:rPr>
          <w:noProof/>
        </w:rPr>
        <w:t>R Server 2016 for Teradata DB, 31</w:t>
      </w:r>
    </w:p>
    <w:p w:rsidR="00025406" w:rsidRDefault="00025406">
      <w:pPr>
        <w:pStyle w:val="Index1"/>
        <w:tabs>
          <w:tab w:val="right" w:pos="5030"/>
        </w:tabs>
        <w:rPr>
          <w:noProof/>
        </w:rPr>
      </w:pPr>
      <w:r>
        <w:rPr>
          <w:noProof/>
        </w:rPr>
        <w:t>SharePoint Online, 82</w:t>
      </w:r>
    </w:p>
    <w:p w:rsidR="00025406" w:rsidRDefault="00025406">
      <w:pPr>
        <w:pStyle w:val="Index1"/>
        <w:tabs>
          <w:tab w:val="right" w:pos="5030"/>
        </w:tabs>
        <w:rPr>
          <w:noProof/>
        </w:rPr>
      </w:pPr>
      <w:r>
        <w:rPr>
          <w:noProof/>
        </w:rPr>
        <w:t xml:space="preserve">SharePoint Online Plan 1 </w:t>
      </w:r>
      <w:r>
        <w:rPr>
          <w:rFonts w:hint="eastAsia"/>
          <w:noProof/>
        </w:rPr>
        <w:t>または</w:t>
      </w:r>
      <w:r>
        <w:rPr>
          <w:noProof/>
        </w:rPr>
        <w:t xml:space="preserve"> 2, 29</w:t>
      </w:r>
    </w:p>
    <w:p w:rsidR="00025406" w:rsidRDefault="00025406">
      <w:pPr>
        <w:pStyle w:val="Index1"/>
        <w:tabs>
          <w:tab w:val="right" w:pos="5030"/>
        </w:tabs>
        <w:rPr>
          <w:noProof/>
        </w:rPr>
      </w:pPr>
      <w:r>
        <w:rPr>
          <w:noProof/>
        </w:rPr>
        <w:t>SharePoint Online Plan 2, 29</w:t>
      </w:r>
    </w:p>
    <w:p w:rsidR="00025406" w:rsidRDefault="00025406">
      <w:pPr>
        <w:pStyle w:val="Index1"/>
        <w:tabs>
          <w:tab w:val="right" w:pos="5030"/>
        </w:tabs>
        <w:rPr>
          <w:noProof/>
        </w:rPr>
      </w:pPr>
      <w:r>
        <w:rPr>
          <w:noProof/>
        </w:rPr>
        <w:t xml:space="preserve">SharePoint Online </w:t>
      </w:r>
      <w:r>
        <w:rPr>
          <w:rFonts w:hint="eastAsia"/>
          <w:noProof/>
        </w:rPr>
        <w:t>プラン</w:t>
      </w:r>
      <w:r>
        <w:rPr>
          <w:noProof/>
        </w:rPr>
        <w:t xml:space="preserve"> 1, 70</w:t>
      </w:r>
    </w:p>
    <w:p w:rsidR="00025406" w:rsidRDefault="00025406">
      <w:pPr>
        <w:pStyle w:val="Index1"/>
        <w:tabs>
          <w:tab w:val="right" w:pos="5030"/>
        </w:tabs>
        <w:rPr>
          <w:noProof/>
        </w:rPr>
      </w:pPr>
      <w:r>
        <w:rPr>
          <w:noProof/>
        </w:rPr>
        <w:t xml:space="preserve">SharePoint Online </w:t>
      </w:r>
      <w:r>
        <w:rPr>
          <w:rFonts w:hint="eastAsia"/>
          <w:noProof/>
        </w:rPr>
        <w:t>プラン</w:t>
      </w:r>
      <w:r>
        <w:rPr>
          <w:noProof/>
        </w:rPr>
        <w:t xml:space="preserve"> 1 Add-on, 70</w:t>
      </w:r>
    </w:p>
    <w:p w:rsidR="00025406" w:rsidRDefault="00025406">
      <w:pPr>
        <w:pStyle w:val="Index1"/>
        <w:tabs>
          <w:tab w:val="right" w:pos="5030"/>
        </w:tabs>
        <w:rPr>
          <w:noProof/>
        </w:rPr>
      </w:pPr>
      <w:r>
        <w:rPr>
          <w:noProof/>
        </w:rPr>
        <w:t xml:space="preserve">SharePoint Online </w:t>
      </w:r>
      <w:r>
        <w:rPr>
          <w:rFonts w:hint="eastAsia"/>
          <w:noProof/>
        </w:rPr>
        <w:t>プラン</w:t>
      </w:r>
      <w:r>
        <w:rPr>
          <w:noProof/>
        </w:rPr>
        <w:t xml:space="preserve"> 2, 70</w:t>
      </w:r>
    </w:p>
    <w:p w:rsidR="00025406" w:rsidRDefault="00025406">
      <w:pPr>
        <w:pStyle w:val="Index1"/>
        <w:tabs>
          <w:tab w:val="right" w:pos="5030"/>
        </w:tabs>
        <w:rPr>
          <w:noProof/>
        </w:rPr>
      </w:pPr>
      <w:r>
        <w:rPr>
          <w:noProof/>
        </w:rPr>
        <w:t>SharePoint Server, 87</w:t>
      </w:r>
    </w:p>
    <w:p w:rsidR="00025406" w:rsidRDefault="00025406">
      <w:pPr>
        <w:pStyle w:val="Index1"/>
        <w:tabs>
          <w:tab w:val="right" w:pos="5030"/>
        </w:tabs>
        <w:rPr>
          <w:noProof/>
        </w:rPr>
      </w:pPr>
      <w:r>
        <w:rPr>
          <w:noProof/>
        </w:rPr>
        <w:t>SharePoint Server 2013, 28</w:t>
      </w:r>
    </w:p>
    <w:p w:rsidR="00025406" w:rsidRDefault="00025406">
      <w:pPr>
        <w:pStyle w:val="Index1"/>
        <w:tabs>
          <w:tab w:val="right" w:pos="5030"/>
        </w:tabs>
        <w:rPr>
          <w:noProof/>
        </w:rPr>
      </w:pPr>
      <w:r>
        <w:rPr>
          <w:noProof/>
        </w:rPr>
        <w:t>SharePoint Server 2016, 28</w:t>
      </w:r>
    </w:p>
    <w:p w:rsidR="00025406" w:rsidRDefault="00025406">
      <w:pPr>
        <w:pStyle w:val="Index1"/>
        <w:tabs>
          <w:tab w:val="right" w:pos="5030"/>
        </w:tabs>
        <w:rPr>
          <w:noProof/>
        </w:rPr>
      </w:pPr>
      <w:r>
        <w:rPr>
          <w:noProof/>
        </w:rPr>
        <w:t>SharePoint Server 2016 Enterprise CAL, 28</w:t>
      </w:r>
    </w:p>
    <w:p w:rsidR="00025406" w:rsidRDefault="00025406">
      <w:pPr>
        <w:pStyle w:val="Index1"/>
        <w:tabs>
          <w:tab w:val="right" w:pos="5030"/>
        </w:tabs>
        <w:rPr>
          <w:noProof/>
        </w:rPr>
      </w:pPr>
      <w:r>
        <w:rPr>
          <w:noProof/>
        </w:rPr>
        <w:t>SharePoint Server 2016 Standard CAL, 28</w:t>
      </w:r>
    </w:p>
    <w:p w:rsidR="00025406" w:rsidRDefault="00025406">
      <w:pPr>
        <w:pStyle w:val="Index1"/>
        <w:tabs>
          <w:tab w:val="right" w:pos="5030"/>
        </w:tabs>
        <w:rPr>
          <w:noProof/>
        </w:rPr>
      </w:pPr>
      <w:r>
        <w:rPr>
          <w:noProof/>
        </w:rPr>
        <w:t>Skype for Business 2016, 24</w:t>
      </w:r>
    </w:p>
    <w:p w:rsidR="00025406" w:rsidRDefault="00025406">
      <w:pPr>
        <w:pStyle w:val="Index1"/>
        <w:tabs>
          <w:tab w:val="right" w:pos="5030"/>
        </w:tabs>
        <w:rPr>
          <w:noProof/>
        </w:rPr>
      </w:pPr>
      <w:r>
        <w:rPr>
          <w:noProof/>
        </w:rPr>
        <w:t>Skype for Business Online Cloud PBX, 70</w:t>
      </w:r>
    </w:p>
    <w:p w:rsidR="00025406" w:rsidRDefault="00025406">
      <w:pPr>
        <w:pStyle w:val="Index1"/>
        <w:tabs>
          <w:tab w:val="right" w:pos="5030"/>
        </w:tabs>
        <w:rPr>
          <w:noProof/>
        </w:rPr>
      </w:pPr>
      <w:r>
        <w:rPr>
          <w:noProof/>
        </w:rPr>
        <w:lastRenderedPageBreak/>
        <w:t>Skype for Business Online Plan 1, 30</w:t>
      </w:r>
    </w:p>
    <w:p w:rsidR="00025406" w:rsidRDefault="00025406">
      <w:pPr>
        <w:pStyle w:val="Index1"/>
        <w:tabs>
          <w:tab w:val="right" w:pos="5030"/>
        </w:tabs>
        <w:rPr>
          <w:noProof/>
        </w:rPr>
      </w:pPr>
      <w:r>
        <w:rPr>
          <w:noProof/>
        </w:rPr>
        <w:t>Skype for Business Online Plan 2, 30</w:t>
      </w:r>
    </w:p>
    <w:p w:rsidR="00025406" w:rsidRDefault="00025406">
      <w:pPr>
        <w:pStyle w:val="Index1"/>
        <w:tabs>
          <w:tab w:val="right" w:pos="5030"/>
        </w:tabs>
        <w:rPr>
          <w:noProof/>
        </w:rPr>
      </w:pPr>
      <w:r>
        <w:rPr>
          <w:noProof/>
        </w:rPr>
        <w:t>Skype for Business Online PSTN Calling, 70</w:t>
      </w:r>
    </w:p>
    <w:p w:rsidR="00025406" w:rsidRDefault="00025406">
      <w:pPr>
        <w:pStyle w:val="Index1"/>
        <w:tabs>
          <w:tab w:val="right" w:pos="5030"/>
        </w:tabs>
        <w:rPr>
          <w:noProof/>
        </w:rPr>
      </w:pPr>
      <w:r>
        <w:rPr>
          <w:noProof/>
        </w:rPr>
        <w:t>Skype for Business Online PSTN Conferencing, 70</w:t>
      </w:r>
    </w:p>
    <w:p w:rsidR="00025406" w:rsidRDefault="00025406">
      <w:pPr>
        <w:pStyle w:val="Index1"/>
        <w:tabs>
          <w:tab w:val="right" w:pos="5030"/>
        </w:tabs>
        <w:rPr>
          <w:noProof/>
        </w:rPr>
      </w:pPr>
      <w:r>
        <w:rPr>
          <w:noProof/>
        </w:rPr>
        <w:t xml:space="preserve">Skype for Business Online </w:t>
      </w:r>
      <w:r>
        <w:rPr>
          <w:rFonts w:hint="eastAsia"/>
          <w:noProof/>
        </w:rPr>
        <w:t>プラン</w:t>
      </w:r>
      <w:r>
        <w:rPr>
          <w:noProof/>
        </w:rPr>
        <w:t xml:space="preserve"> 1, 70</w:t>
      </w:r>
    </w:p>
    <w:p w:rsidR="00025406" w:rsidRDefault="00025406">
      <w:pPr>
        <w:pStyle w:val="Index1"/>
        <w:tabs>
          <w:tab w:val="right" w:pos="5030"/>
        </w:tabs>
        <w:rPr>
          <w:noProof/>
        </w:rPr>
      </w:pPr>
      <w:r>
        <w:rPr>
          <w:noProof/>
        </w:rPr>
        <w:t xml:space="preserve">Skype for Business Online </w:t>
      </w:r>
      <w:r>
        <w:rPr>
          <w:rFonts w:hint="eastAsia"/>
          <w:noProof/>
        </w:rPr>
        <w:t>プラン</w:t>
      </w:r>
      <w:r>
        <w:rPr>
          <w:noProof/>
        </w:rPr>
        <w:t xml:space="preserve"> 1 Add-on, 66, 70</w:t>
      </w:r>
    </w:p>
    <w:p w:rsidR="00025406" w:rsidRDefault="00025406">
      <w:pPr>
        <w:pStyle w:val="Index1"/>
        <w:tabs>
          <w:tab w:val="right" w:pos="5030"/>
        </w:tabs>
        <w:rPr>
          <w:noProof/>
        </w:rPr>
      </w:pPr>
      <w:r>
        <w:rPr>
          <w:noProof/>
        </w:rPr>
        <w:t xml:space="preserve">Skype for Business Online </w:t>
      </w:r>
      <w:r>
        <w:rPr>
          <w:rFonts w:hint="eastAsia"/>
          <w:noProof/>
        </w:rPr>
        <w:t>プラン</w:t>
      </w:r>
      <w:r>
        <w:rPr>
          <w:noProof/>
        </w:rPr>
        <w:t xml:space="preserve"> 2, 70</w:t>
      </w:r>
    </w:p>
    <w:p w:rsidR="00025406" w:rsidRDefault="00025406">
      <w:pPr>
        <w:pStyle w:val="Index1"/>
        <w:tabs>
          <w:tab w:val="right" w:pos="5030"/>
        </w:tabs>
        <w:rPr>
          <w:noProof/>
        </w:rPr>
      </w:pPr>
      <w:r>
        <w:rPr>
          <w:noProof/>
        </w:rPr>
        <w:t>Skype for Business Plus CAL, 70</w:t>
      </w:r>
    </w:p>
    <w:p w:rsidR="00025406" w:rsidRDefault="00025406">
      <w:pPr>
        <w:pStyle w:val="Index1"/>
        <w:tabs>
          <w:tab w:val="right" w:pos="5030"/>
        </w:tabs>
        <w:rPr>
          <w:noProof/>
        </w:rPr>
      </w:pPr>
      <w:r>
        <w:rPr>
          <w:noProof/>
        </w:rPr>
        <w:t>Skype for Business PSTN Consumption, 70</w:t>
      </w:r>
    </w:p>
    <w:p w:rsidR="00025406" w:rsidRDefault="00025406">
      <w:pPr>
        <w:pStyle w:val="Index1"/>
        <w:tabs>
          <w:tab w:val="right" w:pos="5030"/>
        </w:tabs>
        <w:rPr>
          <w:noProof/>
        </w:rPr>
      </w:pPr>
      <w:r>
        <w:rPr>
          <w:noProof/>
        </w:rPr>
        <w:t>Skype for Business Server 2015, 29</w:t>
      </w:r>
    </w:p>
    <w:p w:rsidR="00025406" w:rsidRDefault="00025406">
      <w:pPr>
        <w:pStyle w:val="Index1"/>
        <w:tabs>
          <w:tab w:val="right" w:pos="5030"/>
        </w:tabs>
        <w:rPr>
          <w:noProof/>
        </w:rPr>
      </w:pPr>
      <w:r>
        <w:rPr>
          <w:noProof/>
        </w:rPr>
        <w:t>Skype for Business Server 2015 Enterprise CAL, 29</w:t>
      </w:r>
    </w:p>
    <w:p w:rsidR="00025406" w:rsidRDefault="00025406">
      <w:pPr>
        <w:pStyle w:val="Index1"/>
        <w:tabs>
          <w:tab w:val="right" w:pos="5030"/>
        </w:tabs>
        <w:rPr>
          <w:noProof/>
        </w:rPr>
      </w:pPr>
      <w:r>
        <w:rPr>
          <w:noProof/>
        </w:rPr>
        <w:t>Skype for Business Server 2015 Plus CAL, 29</w:t>
      </w:r>
    </w:p>
    <w:p w:rsidR="00025406" w:rsidRDefault="00025406">
      <w:pPr>
        <w:pStyle w:val="Index1"/>
        <w:tabs>
          <w:tab w:val="right" w:pos="5030"/>
        </w:tabs>
        <w:rPr>
          <w:noProof/>
        </w:rPr>
      </w:pPr>
      <w:r>
        <w:rPr>
          <w:noProof/>
        </w:rPr>
        <w:t>Skype for Business Server 2015 Standard CAL, 29</w:t>
      </w:r>
    </w:p>
    <w:p w:rsidR="00025406" w:rsidRDefault="00025406">
      <w:pPr>
        <w:pStyle w:val="Index1"/>
        <w:tabs>
          <w:tab w:val="right" w:pos="5030"/>
        </w:tabs>
        <w:rPr>
          <w:noProof/>
        </w:rPr>
      </w:pPr>
      <w:r>
        <w:rPr>
          <w:noProof/>
        </w:rPr>
        <w:t>SQL Parallel Data Warehouse, 83, 89</w:t>
      </w:r>
    </w:p>
    <w:p w:rsidR="00025406" w:rsidRDefault="00025406">
      <w:pPr>
        <w:pStyle w:val="Index1"/>
        <w:tabs>
          <w:tab w:val="right" w:pos="5030"/>
        </w:tabs>
        <w:rPr>
          <w:noProof/>
        </w:rPr>
      </w:pPr>
      <w:r>
        <w:rPr>
          <w:noProof/>
        </w:rPr>
        <w:t>SQL Server, 87, 88</w:t>
      </w:r>
    </w:p>
    <w:p w:rsidR="00025406" w:rsidRDefault="00025406">
      <w:pPr>
        <w:pStyle w:val="Index1"/>
        <w:tabs>
          <w:tab w:val="right" w:pos="5030"/>
        </w:tabs>
        <w:rPr>
          <w:noProof/>
        </w:rPr>
      </w:pPr>
      <w:r>
        <w:rPr>
          <w:noProof/>
        </w:rPr>
        <w:t>SQL Server 2014, 31</w:t>
      </w:r>
    </w:p>
    <w:p w:rsidR="00025406" w:rsidRDefault="00025406">
      <w:pPr>
        <w:pStyle w:val="Index1"/>
        <w:tabs>
          <w:tab w:val="right" w:pos="5030"/>
        </w:tabs>
        <w:rPr>
          <w:noProof/>
        </w:rPr>
      </w:pPr>
      <w:r>
        <w:rPr>
          <w:noProof/>
        </w:rPr>
        <w:t>SQL Server 2016 CAL, 31</w:t>
      </w:r>
    </w:p>
    <w:p w:rsidR="00025406" w:rsidRDefault="00025406">
      <w:pPr>
        <w:pStyle w:val="Index1"/>
        <w:tabs>
          <w:tab w:val="right" w:pos="5030"/>
        </w:tabs>
        <w:rPr>
          <w:noProof/>
        </w:rPr>
      </w:pPr>
      <w:r>
        <w:rPr>
          <w:noProof/>
        </w:rPr>
        <w:t>SQL Server 2016 Enterprise, 31, 32</w:t>
      </w:r>
    </w:p>
    <w:p w:rsidR="00025406" w:rsidRDefault="00025406">
      <w:pPr>
        <w:pStyle w:val="Index1"/>
        <w:tabs>
          <w:tab w:val="right" w:pos="5030"/>
        </w:tabs>
        <w:rPr>
          <w:noProof/>
        </w:rPr>
      </w:pPr>
      <w:r>
        <w:rPr>
          <w:noProof/>
        </w:rPr>
        <w:t>SQL Server 2016 Enterprise Core, 31</w:t>
      </w:r>
    </w:p>
    <w:p w:rsidR="00025406" w:rsidRDefault="00025406">
      <w:pPr>
        <w:pStyle w:val="Index1"/>
        <w:tabs>
          <w:tab w:val="right" w:pos="5030"/>
        </w:tabs>
        <w:rPr>
          <w:noProof/>
        </w:rPr>
      </w:pPr>
      <w:r>
        <w:rPr>
          <w:noProof/>
        </w:rPr>
        <w:t xml:space="preserve">SQL Server 2016 Enterprise </w:t>
      </w:r>
      <w:r>
        <w:rPr>
          <w:rFonts w:hint="eastAsia"/>
          <w:noProof/>
        </w:rPr>
        <w:t>のお客様</w:t>
      </w:r>
      <w:r>
        <w:rPr>
          <w:noProof/>
        </w:rPr>
        <w:t>, 32</w:t>
      </w:r>
    </w:p>
    <w:p w:rsidR="00025406" w:rsidRDefault="00025406">
      <w:pPr>
        <w:pStyle w:val="Index1"/>
        <w:tabs>
          <w:tab w:val="right" w:pos="5030"/>
        </w:tabs>
        <w:rPr>
          <w:noProof/>
        </w:rPr>
      </w:pPr>
      <w:r>
        <w:rPr>
          <w:noProof/>
        </w:rPr>
        <w:t>SQL Server 2016 Standard, 31</w:t>
      </w:r>
    </w:p>
    <w:p w:rsidR="00025406" w:rsidRDefault="00025406">
      <w:pPr>
        <w:pStyle w:val="Index1"/>
        <w:tabs>
          <w:tab w:val="right" w:pos="5030"/>
        </w:tabs>
        <w:rPr>
          <w:noProof/>
        </w:rPr>
      </w:pPr>
      <w:r>
        <w:rPr>
          <w:noProof/>
        </w:rPr>
        <w:t>SQL Server 2016 Standard Core, 31</w:t>
      </w:r>
    </w:p>
    <w:p w:rsidR="00025406" w:rsidRDefault="00025406">
      <w:pPr>
        <w:pStyle w:val="Index1"/>
        <w:tabs>
          <w:tab w:val="right" w:pos="5030"/>
        </w:tabs>
        <w:rPr>
          <w:noProof/>
        </w:rPr>
      </w:pPr>
      <w:r>
        <w:rPr>
          <w:noProof/>
        </w:rPr>
        <w:t>SQL Server Business Intelligence, 83, 89</w:t>
      </w:r>
    </w:p>
    <w:p w:rsidR="00025406" w:rsidRDefault="00025406">
      <w:pPr>
        <w:pStyle w:val="Index1"/>
        <w:tabs>
          <w:tab w:val="right" w:pos="5030"/>
        </w:tabs>
        <w:rPr>
          <w:noProof/>
        </w:rPr>
      </w:pPr>
      <w:r>
        <w:rPr>
          <w:noProof/>
        </w:rPr>
        <w:t>SQL Server Data Center, 83</w:t>
      </w:r>
    </w:p>
    <w:p w:rsidR="00025406" w:rsidRDefault="00025406">
      <w:pPr>
        <w:pStyle w:val="Index1"/>
        <w:tabs>
          <w:tab w:val="right" w:pos="5030"/>
        </w:tabs>
        <w:rPr>
          <w:noProof/>
        </w:rPr>
      </w:pPr>
      <w:r>
        <w:rPr>
          <w:noProof/>
        </w:rPr>
        <w:t>SQL Server Enterprise, 83, 89</w:t>
      </w:r>
    </w:p>
    <w:p w:rsidR="00025406" w:rsidRDefault="00025406">
      <w:pPr>
        <w:pStyle w:val="Index1"/>
        <w:tabs>
          <w:tab w:val="right" w:pos="5030"/>
        </w:tabs>
        <w:rPr>
          <w:noProof/>
        </w:rPr>
      </w:pPr>
      <w:r>
        <w:rPr>
          <w:noProof/>
        </w:rPr>
        <w:t>SQL Server Standard, 83, 89</w:t>
      </w:r>
    </w:p>
    <w:p w:rsidR="00025406" w:rsidRDefault="00025406">
      <w:pPr>
        <w:pStyle w:val="Index1"/>
        <w:tabs>
          <w:tab w:val="right" w:pos="5030"/>
        </w:tabs>
        <w:rPr>
          <w:noProof/>
        </w:rPr>
      </w:pPr>
      <w:r>
        <w:rPr>
          <w:noProof/>
        </w:rPr>
        <w:t>StorSimple Monetary Commitment, 58</w:t>
      </w:r>
    </w:p>
    <w:p w:rsidR="00025406" w:rsidRDefault="00025406">
      <w:pPr>
        <w:pStyle w:val="Index1"/>
        <w:tabs>
          <w:tab w:val="right" w:pos="5030"/>
        </w:tabs>
        <w:rPr>
          <w:noProof/>
        </w:rPr>
      </w:pPr>
      <w:r>
        <w:rPr>
          <w:noProof/>
        </w:rPr>
        <w:t>StorSimple Premium Support, 58</w:t>
      </w:r>
    </w:p>
    <w:p w:rsidR="00025406" w:rsidRDefault="00025406">
      <w:pPr>
        <w:pStyle w:val="Index1"/>
        <w:tabs>
          <w:tab w:val="right" w:pos="5030"/>
        </w:tabs>
        <w:rPr>
          <w:noProof/>
        </w:rPr>
      </w:pPr>
      <w:r>
        <w:rPr>
          <w:noProof/>
        </w:rPr>
        <w:t>StorSimple Standard Support, 58</w:t>
      </w:r>
    </w:p>
    <w:p w:rsidR="00025406" w:rsidRDefault="00025406">
      <w:pPr>
        <w:pStyle w:val="Index1"/>
        <w:tabs>
          <w:tab w:val="right" w:pos="5030"/>
        </w:tabs>
        <w:rPr>
          <w:noProof/>
        </w:rPr>
      </w:pPr>
      <w:r>
        <w:rPr>
          <w:noProof/>
        </w:rPr>
        <w:t>StorSimple Standard Support to Premium Support, 58</w:t>
      </w:r>
    </w:p>
    <w:p w:rsidR="00025406" w:rsidRDefault="00025406">
      <w:pPr>
        <w:pStyle w:val="Index1"/>
        <w:tabs>
          <w:tab w:val="right" w:pos="5030"/>
        </w:tabs>
        <w:rPr>
          <w:noProof/>
        </w:rPr>
      </w:pPr>
      <w:r>
        <w:rPr>
          <w:noProof/>
        </w:rPr>
        <w:t>System Center 2012, 33, 88</w:t>
      </w:r>
    </w:p>
    <w:p w:rsidR="00025406" w:rsidRDefault="00025406">
      <w:pPr>
        <w:pStyle w:val="Index1"/>
        <w:tabs>
          <w:tab w:val="right" w:pos="5030"/>
        </w:tabs>
        <w:rPr>
          <w:noProof/>
        </w:rPr>
      </w:pPr>
      <w:r>
        <w:rPr>
          <w:noProof/>
        </w:rPr>
        <w:t>System Center 2012 Client Management Suite, 34</w:t>
      </w:r>
    </w:p>
    <w:p w:rsidR="00025406" w:rsidRDefault="00025406">
      <w:pPr>
        <w:pStyle w:val="Index1"/>
        <w:tabs>
          <w:tab w:val="right" w:pos="5030"/>
        </w:tabs>
        <w:rPr>
          <w:noProof/>
        </w:rPr>
      </w:pPr>
      <w:r>
        <w:rPr>
          <w:noProof/>
        </w:rPr>
        <w:t>System Center 2012 Configuration Manager, 35</w:t>
      </w:r>
    </w:p>
    <w:p w:rsidR="00025406" w:rsidRDefault="00025406">
      <w:pPr>
        <w:pStyle w:val="Index1"/>
        <w:tabs>
          <w:tab w:val="right" w:pos="5030"/>
        </w:tabs>
        <w:rPr>
          <w:noProof/>
        </w:rPr>
      </w:pPr>
      <w:r>
        <w:rPr>
          <w:noProof/>
        </w:rPr>
        <w:t>System Center 2012 Datacenter Server Management License, 83</w:t>
      </w:r>
    </w:p>
    <w:p w:rsidR="00025406" w:rsidRDefault="00025406">
      <w:pPr>
        <w:pStyle w:val="Index1"/>
        <w:tabs>
          <w:tab w:val="right" w:pos="5030"/>
        </w:tabs>
        <w:rPr>
          <w:noProof/>
        </w:rPr>
      </w:pPr>
      <w:r>
        <w:rPr>
          <w:noProof/>
        </w:rPr>
        <w:t>System Center 2012 Endpoint Protection, 36</w:t>
      </w:r>
    </w:p>
    <w:p w:rsidR="00025406" w:rsidRDefault="00025406">
      <w:pPr>
        <w:pStyle w:val="Index1"/>
        <w:tabs>
          <w:tab w:val="right" w:pos="5030"/>
        </w:tabs>
        <w:rPr>
          <w:noProof/>
        </w:rPr>
      </w:pPr>
      <w:r>
        <w:rPr>
          <w:noProof/>
        </w:rPr>
        <w:t>System Center 2012 R2 Client Management Suite, 34</w:t>
      </w:r>
    </w:p>
    <w:p w:rsidR="00025406" w:rsidRDefault="00025406">
      <w:pPr>
        <w:pStyle w:val="Index1"/>
        <w:tabs>
          <w:tab w:val="right" w:pos="5030"/>
        </w:tabs>
        <w:rPr>
          <w:noProof/>
        </w:rPr>
      </w:pPr>
      <w:r>
        <w:rPr>
          <w:noProof/>
        </w:rPr>
        <w:t>System Center 2012 R2 Configuration Manager Client Management License, 35</w:t>
      </w:r>
    </w:p>
    <w:p w:rsidR="00025406" w:rsidRDefault="00025406">
      <w:pPr>
        <w:pStyle w:val="Index1"/>
        <w:tabs>
          <w:tab w:val="right" w:pos="5030"/>
        </w:tabs>
        <w:rPr>
          <w:noProof/>
        </w:rPr>
      </w:pPr>
      <w:r>
        <w:rPr>
          <w:noProof/>
        </w:rPr>
        <w:t>System Center 2012 R2 Datacenter Server Management License, 33</w:t>
      </w:r>
    </w:p>
    <w:p w:rsidR="00025406" w:rsidRDefault="00025406">
      <w:pPr>
        <w:pStyle w:val="Index1"/>
        <w:tabs>
          <w:tab w:val="right" w:pos="5030"/>
        </w:tabs>
        <w:rPr>
          <w:noProof/>
        </w:rPr>
      </w:pPr>
      <w:r>
        <w:rPr>
          <w:noProof/>
        </w:rPr>
        <w:t>System Center 2012 R2 Endpoint Protection, 36</w:t>
      </w:r>
    </w:p>
    <w:p w:rsidR="00025406" w:rsidRDefault="00025406">
      <w:pPr>
        <w:pStyle w:val="Index1"/>
        <w:tabs>
          <w:tab w:val="right" w:pos="5030"/>
        </w:tabs>
        <w:rPr>
          <w:noProof/>
        </w:rPr>
      </w:pPr>
      <w:r>
        <w:rPr>
          <w:noProof/>
        </w:rPr>
        <w:t>System Center 2012 R2 Standard Server Management License, 33</w:t>
      </w:r>
    </w:p>
    <w:p w:rsidR="00025406" w:rsidRDefault="00025406">
      <w:pPr>
        <w:pStyle w:val="Index1"/>
        <w:tabs>
          <w:tab w:val="right" w:pos="5030"/>
        </w:tabs>
        <w:rPr>
          <w:noProof/>
        </w:rPr>
      </w:pPr>
      <w:r>
        <w:rPr>
          <w:noProof/>
        </w:rPr>
        <w:t>System Center 2012 Standard Server Management License, 83</w:t>
      </w:r>
    </w:p>
    <w:p w:rsidR="00025406" w:rsidRDefault="00025406">
      <w:pPr>
        <w:pStyle w:val="Index1"/>
        <w:tabs>
          <w:tab w:val="right" w:pos="5030"/>
        </w:tabs>
        <w:rPr>
          <w:noProof/>
        </w:rPr>
      </w:pPr>
      <w:r>
        <w:rPr>
          <w:noProof/>
        </w:rPr>
        <w:t>System Center Configuration Manager Server 2007 R2, 35</w:t>
      </w:r>
    </w:p>
    <w:p w:rsidR="00025406" w:rsidRDefault="00025406">
      <w:pPr>
        <w:pStyle w:val="Index1"/>
        <w:tabs>
          <w:tab w:val="right" w:pos="5030"/>
        </w:tabs>
        <w:rPr>
          <w:noProof/>
        </w:rPr>
      </w:pPr>
      <w:r>
        <w:rPr>
          <w:noProof/>
        </w:rPr>
        <w:t>System Center Data Protection Manager 2010, 36</w:t>
      </w:r>
    </w:p>
    <w:p w:rsidR="00025406" w:rsidRDefault="00025406">
      <w:pPr>
        <w:pStyle w:val="Index1"/>
        <w:tabs>
          <w:tab w:val="right" w:pos="5030"/>
        </w:tabs>
        <w:rPr>
          <w:noProof/>
        </w:rPr>
      </w:pPr>
      <w:r>
        <w:rPr>
          <w:noProof/>
        </w:rPr>
        <w:t>System Center Datacenter, 19, 87, 89</w:t>
      </w:r>
    </w:p>
    <w:p w:rsidR="00025406" w:rsidRDefault="00025406">
      <w:pPr>
        <w:pStyle w:val="Index1"/>
        <w:tabs>
          <w:tab w:val="right" w:pos="5030"/>
        </w:tabs>
        <w:rPr>
          <w:noProof/>
        </w:rPr>
      </w:pPr>
      <w:r>
        <w:rPr>
          <w:noProof/>
        </w:rPr>
        <w:t>System Center Global Service Monitor, 34</w:t>
      </w:r>
    </w:p>
    <w:p w:rsidR="00025406" w:rsidRDefault="00025406">
      <w:pPr>
        <w:pStyle w:val="Index1"/>
        <w:tabs>
          <w:tab w:val="right" w:pos="5030"/>
        </w:tabs>
        <w:rPr>
          <w:noProof/>
        </w:rPr>
      </w:pPr>
      <w:r>
        <w:rPr>
          <w:noProof/>
        </w:rPr>
        <w:t>System Center Operation Manager 2007 R2, 37</w:t>
      </w:r>
    </w:p>
    <w:p w:rsidR="00025406" w:rsidRDefault="00025406">
      <w:pPr>
        <w:pStyle w:val="Index1"/>
        <w:tabs>
          <w:tab w:val="right" w:pos="5030"/>
        </w:tabs>
        <w:rPr>
          <w:noProof/>
        </w:rPr>
      </w:pPr>
      <w:r>
        <w:rPr>
          <w:noProof/>
        </w:rPr>
        <w:t>System Center Server Management Suite, 37</w:t>
      </w:r>
    </w:p>
    <w:p w:rsidR="00025406" w:rsidRDefault="00025406">
      <w:pPr>
        <w:pStyle w:val="Index1"/>
        <w:tabs>
          <w:tab w:val="right" w:pos="5030"/>
        </w:tabs>
        <w:rPr>
          <w:noProof/>
        </w:rPr>
      </w:pPr>
      <w:r>
        <w:rPr>
          <w:noProof/>
        </w:rPr>
        <w:t>System Center Service Manager 2010, 37</w:t>
      </w:r>
    </w:p>
    <w:p w:rsidR="00025406" w:rsidRDefault="00025406">
      <w:pPr>
        <w:pStyle w:val="Index1"/>
        <w:tabs>
          <w:tab w:val="right" w:pos="5030"/>
        </w:tabs>
        <w:rPr>
          <w:noProof/>
        </w:rPr>
      </w:pPr>
      <w:r>
        <w:rPr>
          <w:noProof/>
        </w:rPr>
        <w:t>System Center Standard, 19, 87, 89</w:t>
      </w:r>
    </w:p>
    <w:p w:rsidR="00025406" w:rsidRDefault="00025406">
      <w:pPr>
        <w:pStyle w:val="Index1"/>
        <w:tabs>
          <w:tab w:val="right" w:pos="5030"/>
        </w:tabs>
        <w:rPr>
          <w:noProof/>
        </w:rPr>
      </w:pPr>
      <w:r>
        <w:rPr>
          <w:noProof/>
        </w:rPr>
        <w:t>VDI, 37</w:t>
      </w:r>
    </w:p>
    <w:p w:rsidR="00025406" w:rsidRDefault="00025406">
      <w:pPr>
        <w:pStyle w:val="Index1"/>
        <w:tabs>
          <w:tab w:val="right" w:pos="5030"/>
        </w:tabs>
        <w:rPr>
          <w:noProof/>
        </w:rPr>
      </w:pPr>
      <w:r>
        <w:rPr>
          <w:noProof/>
        </w:rPr>
        <w:t>Visio 2016 Professional, 24</w:t>
      </w:r>
    </w:p>
    <w:p w:rsidR="00025406" w:rsidRDefault="00025406">
      <w:pPr>
        <w:pStyle w:val="Index1"/>
        <w:tabs>
          <w:tab w:val="right" w:pos="5030"/>
        </w:tabs>
        <w:rPr>
          <w:noProof/>
        </w:rPr>
      </w:pPr>
      <w:r>
        <w:rPr>
          <w:noProof/>
        </w:rPr>
        <w:t>Visio 2016 Standard, 24</w:t>
      </w:r>
    </w:p>
    <w:p w:rsidR="00025406" w:rsidRDefault="00025406">
      <w:pPr>
        <w:pStyle w:val="Index1"/>
        <w:tabs>
          <w:tab w:val="right" w:pos="5030"/>
        </w:tabs>
        <w:rPr>
          <w:noProof/>
        </w:rPr>
      </w:pPr>
      <w:r>
        <w:rPr>
          <w:noProof/>
        </w:rPr>
        <w:t>Visio Pro for Office 365, 63</w:t>
      </w:r>
    </w:p>
    <w:p w:rsidR="00025406" w:rsidRDefault="00025406">
      <w:pPr>
        <w:pStyle w:val="Index1"/>
        <w:tabs>
          <w:tab w:val="right" w:pos="5030"/>
        </w:tabs>
        <w:rPr>
          <w:noProof/>
        </w:rPr>
      </w:pPr>
      <w:r>
        <w:rPr>
          <w:noProof/>
        </w:rPr>
        <w:t>Visio Pro for Office 365 From SA, 63</w:t>
      </w:r>
    </w:p>
    <w:p w:rsidR="00025406" w:rsidRDefault="00025406">
      <w:pPr>
        <w:pStyle w:val="Index1"/>
        <w:tabs>
          <w:tab w:val="right" w:pos="5030"/>
        </w:tabs>
        <w:rPr>
          <w:noProof/>
        </w:rPr>
      </w:pPr>
      <w:r>
        <w:rPr>
          <w:noProof/>
        </w:rPr>
        <w:t>Visio Professional, 64, 89</w:t>
      </w:r>
    </w:p>
    <w:p w:rsidR="00025406" w:rsidRDefault="00025406">
      <w:pPr>
        <w:pStyle w:val="Index1"/>
        <w:tabs>
          <w:tab w:val="right" w:pos="5030"/>
        </w:tabs>
        <w:rPr>
          <w:noProof/>
        </w:rPr>
      </w:pPr>
      <w:r>
        <w:rPr>
          <w:noProof/>
        </w:rPr>
        <w:t>Visio Standard, 83, 89</w:t>
      </w:r>
    </w:p>
    <w:p w:rsidR="00025406" w:rsidRDefault="00025406">
      <w:pPr>
        <w:pStyle w:val="Index1"/>
        <w:tabs>
          <w:tab w:val="right" w:pos="5030"/>
        </w:tabs>
        <w:rPr>
          <w:noProof/>
        </w:rPr>
      </w:pPr>
      <w:r>
        <w:rPr>
          <w:noProof/>
        </w:rPr>
        <w:t>Visual Studio 2013, 38</w:t>
      </w:r>
    </w:p>
    <w:p w:rsidR="00025406" w:rsidRDefault="00025406">
      <w:pPr>
        <w:pStyle w:val="Index1"/>
        <w:tabs>
          <w:tab w:val="right" w:pos="5030"/>
        </w:tabs>
        <w:rPr>
          <w:noProof/>
        </w:rPr>
      </w:pPr>
      <w:r>
        <w:rPr>
          <w:noProof/>
        </w:rPr>
        <w:t>Visual Studio Enterprise 2015 with MSDN, 38</w:t>
      </w:r>
    </w:p>
    <w:p w:rsidR="00025406" w:rsidRDefault="00025406">
      <w:pPr>
        <w:pStyle w:val="Index1"/>
        <w:tabs>
          <w:tab w:val="right" w:pos="5030"/>
        </w:tabs>
        <w:rPr>
          <w:noProof/>
        </w:rPr>
      </w:pPr>
      <w:r>
        <w:rPr>
          <w:noProof/>
        </w:rPr>
        <w:t>Visual Studio Enterprise with MSDN, 83, 89</w:t>
      </w:r>
    </w:p>
    <w:p w:rsidR="00025406" w:rsidRDefault="00025406">
      <w:pPr>
        <w:pStyle w:val="Index1"/>
        <w:tabs>
          <w:tab w:val="right" w:pos="5030"/>
        </w:tabs>
        <w:rPr>
          <w:noProof/>
        </w:rPr>
      </w:pPr>
      <w:r>
        <w:rPr>
          <w:noProof/>
        </w:rPr>
        <w:t>Visual Studio Professional 2015, 37</w:t>
      </w:r>
    </w:p>
    <w:p w:rsidR="00025406" w:rsidRDefault="00025406">
      <w:pPr>
        <w:pStyle w:val="Index1"/>
        <w:tabs>
          <w:tab w:val="right" w:pos="5030"/>
        </w:tabs>
        <w:rPr>
          <w:noProof/>
        </w:rPr>
      </w:pPr>
      <w:r>
        <w:rPr>
          <w:noProof/>
        </w:rPr>
        <w:t>Visual Studio Professional 2015 with MSDN, 37</w:t>
      </w:r>
    </w:p>
    <w:p w:rsidR="00025406" w:rsidRDefault="00025406">
      <w:pPr>
        <w:pStyle w:val="Index1"/>
        <w:tabs>
          <w:tab w:val="right" w:pos="5030"/>
        </w:tabs>
        <w:rPr>
          <w:noProof/>
        </w:rPr>
      </w:pPr>
      <w:r>
        <w:rPr>
          <w:noProof/>
        </w:rPr>
        <w:t>Visual Studio Professional with MSDN, 83, 89</w:t>
      </w:r>
    </w:p>
    <w:p w:rsidR="00025406" w:rsidRDefault="00025406">
      <w:pPr>
        <w:pStyle w:val="Index1"/>
        <w:tabs>
          <w:tab w:val="right" w:pos="5030"/>
        </w:tabs>
        <w:rPr>
          <w:noProof/>
        </w:rPr>
      </w:pPr>
      <w:r>
        <w:rPr>
          <w:noProof/>
        </w:rPr>
        <w:t>Visual Studio Team Foundation Server 2015 CAL, 39</w:t>
      </w:r>
    </w:p>
    <w:p w:rsidR="00025406" w:rsidRDefault="00025406">
      <w:pPr>
        <w:pStyle w:val="Index1"/>
        <w:tabs>
          <w:tab w:val="right" w:pos="5030"/>
        </w:tabs>
        <w:rPr>
          <w:noProof/>
        </w:rPr>
      </w:pPr>
      <w:r>
        <w:rPr>
          <w:noProof/>
        </w:rPr>
        <w:t>Visual Studio Team Foundation Server 2015 with SQL Server 2014 Technology, 39</w:t>
      </w:r>
    </w:p>
    <w:p w:rsidR="00025406" w:rsidRDefault="00025406">
      <w:pPr>
        <w:pStyle w:val="Index1"/>
        <w:tabs>
          <w:tab w:val="right" w:pos="5030"/>
        </w:tabs>
        <w:rPr>
          <w:noProof/>
        </w:rPr>
      </w:pPr>
      <w:r>
        <w:rPr>
          <w:noProof/>
        </w:rPr>
        <w:t>Visual Studio Test Professional 2015 with MSDN, 38</w:t>
      </w:r>
    </w:p>
    <w:p w:rsidR="00025406" w:rsidRDefault="00025406">
      <w:pPr>
        <w:pStyle w:val="Index1"/>
        <w:tabs>
          <w:tab w:val="right" w:pos="5030"/>
        </w:tabs>
        <w:rPr>
          <w:noProof/>
        </w:rPr>
      </w:pPr>
      <w:r>
        <w:rPr>
          <w:noProof/>
        </w:rPr>
        <w:t>Visual Studio Test Professional with MSDN, 83, 89</w:t>
      </w:r>
    </w:p>
    <w:p w:rsidR="00025406" w:rsidRDefault="00025406">
      <w:pPr>
        <w:pStyle w:val="Index1"/>
        <w:tabs>
          <w:tab w:val="right" w:pos="5030"/>
        </w:tabs>
        <w:rPr>
          <w:noProof/>
        </w:rPr>
      </w:pPr>
      <w:r>
        <w:rPr>
          <w:noProof/>
        </w:rPr>
        <w:t>Windows 10 Education Upgrade (Per Device), 41</w:t>
      </w:r>
    </w:p>
    <w:p w:rsidR="00025406" w:rsidRDefault="00025406">
      <w:pPr>
        <w:pStyle w:val="Index1"/>
        <w:tabs>
          <w:tab w:val="right" w:pos="5030"/>
        </w:tabs>
        <w:rPr>
          <w:noProof/>
        </w:rPr>
      </w:pPr>
      <w:r>
        <w:rPr>
          <w:noProof/>
        </w:rPr>
        <w:t>Windows 10 Enterprise LTSB Upgrade, 41</w:t>
      </w:r>
    </w:p>
    <w:p w:rsidR="00025406" w:rsidRDefault="00025406">
      <w:pPr>
        <w:pStyle w:val="Index1"/>
        <w:tabs>
          <w:tab w:val="right" w:pos="5030"/>
        </w:tabs>
        <w:rPr>
          <w:noProof/>
        </w:rPr>
      </w:pPr>
      <w:r>
        <w:rPr>
          <w:noProof/>
        </w:rPr>
        <w:t>Windows 10 Enterprise Software Assurance Per User (SL), 41</w:t>
      </w:r>
    </w:p>
    <w:p w:rsidR="00025406" w:rsidRDefault="00025406">
      <w:pPr>
        <w:pStyle w:val="Index1"/>
        <w:tabs>
          <w:tab w:val="right" w:pos="5030"/>
        </w:tabs>
        <w:rPr>
          <w:noProof/>
        </w:rPr>
      </w:pPr>
      <w:r>
        <w:rPr>
          <w:noProof/>
        </w:rPr>
        <w:t>Windows 10 Enterprise Software Assurance Per User From SA, 41</w:t>
      </w:r>
    </w:p>
    <w:p w:rsidR="00025406" w:rsidRDefault="00025406">
      <w:pPr>
        <w:pStyle w:val="Index1"/>
        <w:tabs>
          <w:tab w:val="right" w:pos="5030"/>
        </w:tabs>
        <w:rPr>
          <w:noProof/>
        </w:rPr>
      </w:pPr>
      <w:r>
        <w:rPr>
          <w:noProof/>
        </w:rPr>
        <w:t>Windows 10 IoT Enterprise, 42</w:t>
      </w:r>
    </w:p>
    <w:p w:rsidR="00025406" w:rsidRDefault="00025406">
      <w:pPr>
        <w:pStyle w:val="Index1"/>
        <w:tabs>
          <w:tab w:val="right" w:pos="5030"/>
        </w:tabs>
        <w:rPr>
          <w:noProof/>
        </w:rPr>
      </w:pPr>
      <w:r>
        <w:rPr>
          <w:noProof/>
        </w:rPr>
        <w:t>Windows 10 Mobile Enterprise (Per Device), 41</w:t>
      </w:r>
    </w:p>
    <w:p w:rsidR="00025406" w:rsidRDefault="00025406">
      <w:pPr>
        <w:pStyle w:val="Index1"/>
        <w:tabs>
          <w:tab w:val="right" w:pos="5030"/>
        </w:tabs>
        <w:rPr>
          <w:noProof/>
        </w:rPr>
      </w:pPr>
      <w:r>
        <w:rPr>
          <w:noProof/>
        </w:rPr>
        <w:t>Windows 10 Pro Upgrade, 41</w:t>
      </w:r>
    </w:p>
    <w:p w:rsidR="00025406" w:rsidRDefault="00025406">
      <w:pPr>
        <w:pStyle w:val="Index1"/>
        <w:tabs>
          <w:tab w:val="right" w:pos="5030"/>
        </w:tabs>
        <w:rPr>
          <w:noProof/>
        </w:rPr>
      </w:pPr>
      <w:r>
        <w:rPr>
          <w:noProof/>
        </w:rPr>
        <w:t>Windows 2000 Professional for Embedded Systems, 42</w:t>
      </w:r>
    </w:p>
    <w:p w:rsidR="00025406" w:rsidRDefault="00025406">
      <w:pPr>
        <w:pStyle w:val="Index1"/>
        <w:tabs>
          <w:tab w:val="right" w:pos="5030"/>
        </w:tabs>
        <w:rPr>
          <w:noProof/>
        </w:rPr>
      </w:pPr>
      <w:r>
        <w:rPr>
          <w:noProof/>
        </w:rPr>
        <w:t>Windows 7, 41</w:t>
      </w:r>
    </w:p>
    <w:p w:rsidR="00025406" w:rsidRDefault="00025406">
      <w:pPr>
        <w:pStyle w:val="Index1"/>
        <w:tabs>
          <w:tab w:val="right" w:pos="5030"/>
        </w:tabs>
        <w:rPr>
          <w:noProof/>
        </w:rPr>
      </w:pPr>
      <w:r>
        <w:rPr>
          <w:noProof/>
        </w:rPr>
        <w:t>Windows 7 Professional for Embedded Systems, 42</w:t>
      </w:r>
    </w:p>
    <w:p w:rsidR="00025406" w:rsidRDefault="00025406">
      <w:pPr>
        <w:pStyle w:val="Index1"/>
        <w:tabs>
          <w:tab w:val="right" w:pos="5030"/>
        </w:tabs>
        <w:rPr>
          <w:noProof/>
        </w:rPr>
      </w:pPr>
      <w:r>
        <w:rPr>
          <w:noProof/>
        </w:rPr>
        <w:t>Windows 7 Ultimate for Embedded Systems, 42</w:t>
      </w:r>
    </w:p>
    <w:p w:rsidR="00025406" w:rsidRDefault="00025406">
      <w:pPr>
        <w:pStyle w:val="Index1"/>
        <w:tabs>
          <w:tab w:val="right" w:pos="5030"/>
        </w:tabs>
        <w:rPr>
          <w:noProof/>
        </w:rPr>
      </w:pPr>
      <w:r>
        <w:rPr>
          <w:noProof/>
        </w:rPr>
        <w:t>Windows 8.1, 41</w:t>
      </w:r>
    </w:p>
    <w:p w:rsidR="00025406" w:rsidRDefault="00025406">
      <w:pPr>
        <w:pStyle w:val="Index1"/>
        <w:tabs>
          <w:tab w:val="right" w:pos="5030"/>
        </w:tabs>
        <w:rPr>
          <w:noProof/>
        </w:rPr>
      </w:pPr>
      <w:r>
        <w:rPr>
          <w:noProof/>
        </w:rPr>
        <w:t>Windows 8.1 Enterprise Sideloading, 41</w:t>
      </w:r>
    </w:p>
    <w:p w:rsidR="00025406" w:rsidRDefault="00025406">
      <w:pPr>
        <w:pStyle w:val="Index1"/>
        <w:tabs>
          <w:tab w:val="right" w:pos="5030"/>
        </w:tabs>
        <w:rPr>
          <w:noProof/>
        </w:rPr>
      </w:pPr>
      <w:r>
        <w:rPr>
          <w:noProof/>
        </w:rPr>
        <w:t>Windows 8.1 Enterprise Upgrade and SA Per User (from SA), 59</w:t>
      </w:r>
    </w:p>
    <w:p w:rsidR="00025406" w:rsidRDefault="00025406">
      <w:pPr>
        <w:pStyle w:val="Index1"/>
        <w:tabs>
          <w:tab w:val="right" w:pos="5030"/>
        </w:tabs>
        <w:rPr>
          <w:noProof/>
        </w:rPr>
      </w:pPr>
      <w:r>
        <w:rPr>
          <w:noProof/>
        </w:rPr>
        <w:t xml:space="preserve">Windows Companion </w:t>
      </w:r>
      <w:r>
        <w:rPr>
          <w:rFonts w:hint="eastAsia"/>
          <w:noProof/>
        </w:rPr>
        <w:t>サブスクリプション</w:t>
      </w:r>
      <w:r>
        <w:rPr>
          <w:noProof/>
        </w:rPr>
        <w:t>, 44</w:t>
      </w:r>
    </w:p>
    <w:p w:rsidR="00025406" w:rsidRDefault="00025406">
      <w:pPr>
        <w:pStyle w:val="Index1"/>
        <w:tabs>
          <w:tab w:val="right" w:pos="5030"/>
        </w:tabs>
        <w:rPr>
          <w:noProof/>
        </w:rPr>
      </w:pPr>
      <w:r>
        <w:rPr>
          <w:noProof/>
        </w:rPr>
        <w:t>Windows Embedded 2009, 42</w:t>
      </w:r>
    </w:p>
    <w:p w:rsidR="00025406" w:rsidRDefault="00025406">
      <w:pPr>
        <w:pStyle w:val="Index1"/>
        <w:tabs>
          <w:tab w:val="right" w:pos="5030"/>
        </w:tabs>
        <w:rPr>
          <w:noProof/>
        </w:rPr>
      </w:pPr>
      <w:r>
        <w:rPr>
          <w:noProof/>
        </w:rPr>
        <w:t>Windows Embedded 8 Standard, 42</w:t>
      </w:r>
    </w:p>
    <w:p w:rsidR="00025406" w:rsidRDefault="00025406">
      <w:pPr>
        <w:pStyle w:val="Index1"/>
        <w:tabs>
          <w:tab w:val="right" w:pos="5030"/>
        </w:tabs>
        <w:rPr>
          <w:noProof/>
        </w:rPr>
      </w:pPr>
      <w:r>
        <w:rPr>
          <w:noProof/>
        </w:rPr>
        <w:t>Windows Embedded 8 Standard Enterprise Kit (100 Pack), 41</w:t>
      </w:r>
    </w:p>
    <w:p w:rsidR="00025406" w:rsidRDefault="00025406">
      <w:pPr>
        <w:pStyle w:val="Index1"/>
        <w:tabs>
          <w:tab w:val="right" w:pos="5030"/>
        </w:tabs>
        <w:rPr>
          <w:noProof/>
        </w:rPr>
      </w:pPr>
      <w:r>
        <w:rPr>
          <w:noProof/>
        </w:rPr>
        <w:t xml:space="preserve">Windows Embedded 8 </w:t>
      </w:r>
      <w:r>
        <w:rPr>
          <w:rFonts w:hint="eastAsia"/>
          <w:noProof/>
        </w:rPr>
        <w:t>および</w:t>
      </w:r>
      <w:r>
        <w:rPr>
          <w:noProof/>
        </w:rPr>
        <w:t xml:space="preserve"> 8.1 Industry Retail, 42</w:t>
      </w:r>
    </w:p>
    <w:p w:rsidR="00025406" w:rsidRDefault="00025406">
      <w:pPr>
        <w:pStyle w:val="Index1"/>
        <w:tabs>
          <w:tab w:val="right" w:pos="5030"/>
        </w:tabs>
        <w:rPr>
          <w:noProof/>
        </w:rPr>
      </w:pPr>
      <w:r>
        <w:rPr>
          <w:noProof/>
        </w:rPr>
        <w:t>Windows Embedded 8.1 Industry, 41</w:t>
      </w:r>
    </w:p>
    <w:p w:rsidR="00025406" w:rsidRDefault="00025406">
      <w:pPr>
        <w:pStyle w:val="Index1"/>
        <w:tabs>
          <w:tab w:val="right" w:pos="5030"/>
        </w:tabs>
        <w:rPr>
          <w:noProof/>
        </w:rPr>
      </w:pPr>
      <w:r>
        <w:rPr>
          <w:noProof/>
        </w:rPr>
        <w:t>Windows Embedded 8/8.1 Industry Pro, 42</w:t>
      </w:r>
    </w:p>
    <w:p w:rsidR="00025406" w:rsidRDefault="00025406">
      <w:pPr>
        <w:pStyle w:val="Index1"/>
        <w:tabs>
          <w:tab w:val="right" w:pos="5030"/>
        </w:tabs>
        <w:rPr>
          <w:noProof/>
        </w:rPr>
      </w:pPr>
      <w:r>
        <w:rPr>
          <w:noProof/>
        </w:rPr>
        <w:t>Windows Embedded 8/8.1 Pro, 42</w:t>
      </w:r>
    </w:p>
    <w:p w:rsidR="00025406" w:rsidRDefault="00025406">
      <w:pPr>
        <w:pStyle w:val="Index1"/>
        <w:tabs>
          <w:tab w:val="right" w:pos="5030"/>
        </w:tabs>
        <w:rPr>
          <w:noProof/>
        </w:rPr>
      </w:pPr>
      <w:r>
        <w:rPr>
          <w:noProof/>
        </w:rPr>
        <w:t>Windows Embedded for Point of Service, 42</w:t>
      </w:r>
    </w:p>
    <w:p w:rsidR="00025406" w:rsidRDefault="00025406">
      <w:pPr>
        <w:pStyle w:val="Index1"/>
        <w:tabs>
          <w:tab w:val="right" w:pos="5030"/>
        </w:tabs>
        <w:rPr>
          <w:noProof/>
        </w:rPr>
      </w:pPr>
      <w:r>
        <w:rPr>
          <w:noProof/>
        </w:rPr>
        <w:t>Windows Embedded POSReady 2009, 42</w:t>
      </w:r>
    </w:p>
    <w:p w:rsidR="00025406" w:rsidRDefault="00025406">
      <w:pPr>
        <w:pStyle w:val="Index1"/>
        <w:tabs>
          <w:tab w:val="right" w:pos="5030"/>
        </w:tabs>
        <w:rPr>
          <w:noProof/>
        </w:rPr>
      </w:pPr>
      <w:r>
        <w:rPr>
          <w:noProof/>
        </w:rPr>
        <w:t>Windows Embedded POSReady 7, 42</w:t>
      </w:r>
    </w:p>
    <w:p w:rsidR="00025406" w:rsidRDefault="00025406">
      <w:pPr>
        <w:pStyle w:val="Index1"/>
        <w:tabs>
          <w:tab w:val="right" w:pos="5030"/>
        </w:tabs>
        <w:rPr>
          <w:noProof/>
        </w:rPr>
      </w:pPr>
      <w:r>
        <w:rPr>
          <w:noProof/>
        </w:rPr>
        <w:t>Windows Embedded POSReady 7 Pro, 42</w:t>
      </w:r>
    </w:p>
    <w:p w:rsidR="00025406" w:rsidRDefault="00025406">
      <w:pPr>
        <w:pStyle w:val="Index1"/>
        <w:tabs>
          <w:tab w:val="right" w:pos="5030"/>
        </w:tabs>
        <w:rPr>
          <w:noProof/>
        </w:rPr>
      </w:pPr>
      <w:r>
        <w:rPr>
          <w:noProof/>
        </w:rPr>
        <w:t>Windows Embedded Standard 7, 42</w:t>
      </w:r>
    </w:p>
    <w:p w:rsidR="00025406" w:rsidRDefault="00025406">
      <w:pPr>
        <w:pStyle w:val="Index1"/>
        <w:tabs>
          <w:tab w:val="right" w:pos="5030"/>
        </w:tabs>
        <w:rPr>
          <w:noProof/>
        </w:rPr>
      </w:pPr>
      <w:r>
        <w:rPr>
          <w:noProof/>
        </w:rPr>
        <w:t>Windows HPC Server, 50</w:t>
      </w:r>
    </w:p>
    <w:p w:rsidR="00025406" w:rsidRDefault="00025406">
      <w:pPr>
        <w:pStyle w:val="Index1"/>
        <w:tabs>
          <w:tab w:val="right" w:pos="5030"/>
        </w:tabs>
        <w:rPr>
          <w:noProof/>
        </w:rPr>
      </w:pPr>
      <w:r>
        <w:rPr>
          <w:noProof/>
        </w:rPr>
        <w:t>Windows MultiPoint Server 2011, 47</w:t>
      </w:r>
    </w:p>
    <w:p w:rsidR="00025406" w:rsidRDefault="00025406">
      <w:pPr>
        <w:pStyle w:val="Index1"/>
        <w:tabs>
          <w:tab w:val="right" w:pos="5030"/>
        </w:tabs>
        <w:rPr>
          <w:noProof/>
        </w:rPr>
      </w:pPr>
      <w:r>
        <w:rPr>
          <w:noProof/>
        </w:rPr>
        <w:t>Windows MultiPoint Server 2012 CAL, 47</w:t>
      </w:r>
    </w:p>
    <w:p w:rsidR="00025406" w:rsidRDefault="00025406">
      <w:pPr>
        <w:pStyle w:val="Index1"/>
        <w:tabs>
          <w:tab w:val="right" w:pos="5030"/>
        </w:tabs>
        <w:rPr>
          <w:noProof/>
        </w:rPr>
      </w:pPr>
      <w:r>
        <w:rPr>
          <w:noProof/>
        </w:rPr>
        <w:t>Windows MultiPoint Server 2012 CAL with Windows Server 2012 CAL, 47</w:t>
      </w:r>
    </w:p>
    <w:p w:rsidR="00025406" w:rsidRDefault="00025406">
      <w:pPr>
        <w:pStyle w:val="Index1"/>
        <w:tabs>
          <w:tab w:val="right" w:pos="5030"/>
        </w:tabs>
        <w:rPr>
          <w:noProof/>
        </w:rPr>
      </w:pPr>
      <w:r>
        <w:rPr>
          <w:noProof/>
        </w:rPr>
        <w:t>Windows MultiPoint Server 2012 Premium, 47</w:t>
      </w:r>
    </w:p>
    <w:p w:rsidR="00025406" w:rsidRDefault="00025406">
      <w:pPr>
        <w:pStyle w:val="Index1"/>
        <w:tabs>
          <w:tab w:val="right" w:pos="5030"/>
        </w:tabs>
        <w:rPr>
          <w:noProof/>
        </w:rPr>
      </w:pPr>
      <w:r>
        <w:rPr>
          <w:noProof/>
        </w:rPr>
        <w:t xml:space="preserve">Windows MultiPoint Server 2012 Premium with Windows MultiPoint Server 2012 CAL (5 </w:t>
      </w:r>
      <w:r>
        <w:rPr>
          <w:rFonts w:hint="eastAsia"/>
          <w:noProof/>
        </w:rPr>
        <w:t>クライアント</w:t>
      </w:r>
      <w:r>
        <w:rPr>
          <w:noProof/>
        </w:rPr>
        <w:t>), 47</w:t>
      </w:r>
    </w:p>
    <w:p w:rsidR="00025406" w:rsidRDefault="00025406">
      <w:pPr>
        <w:pStyle w:val="Index1"/>
        <w:tabs>
          <w:tab w:val="right" w:pos="5030"/>
        </w:tabs>
        <w:rPr>
          <w:noProof/>
        </w:rPr>
      </w:pPr>
      <w:r>
        <w:rPr>
          <w:noProof/>
        </w:rPr>
        <w:t xml:space="preserve">Windows MultiPoint Server 2012 Premium with Windows MultiPoint Server 2012 CAL (5 </w:t>
      </w:r>
      <w:r>
        <w:rPr>
          <w:rFonts w:hint="eastAsia"/>
          <w:noProof/>
        </w:rPr>
        <w:t>クライアント</w:t>
      </w:r>
      <w:r>
        <w:rPr>
          <w:noProof/>
        </w:rPr>
        <w:t xml:space="preserve">) with Windows Server 2012 CAL (5 </w:t>
      </w:r>
      <w:r>
        <w:rPr>
          <w:rFonts w:hint="eastAsia"/>
          <w:noProof/>
        </w:rPr>
        <w:t>クライアント</w:t>
      </w:r>
      <w:r>
        <w:rPr>
          <w:noProof/>
        </w:rPr>
        <w:t>), 47</w:t>
      </w:r>
    </w:p>
    <w:p w:rsidR="00025406" w:rsidRDefault="00025406">
      <w:pPr>
        <w:pStyle w:val="Index1"/>
        <w:tabs>
          <w:tab w:val="right" w:pos="5030"/>
        </w:tabs>
        <w:rPr>
          <w:noProof/>
        </w:rPr>
      </w:pPr>
      <w:r>
        <w:rPr>
          <w:noProof/>
        </w:rPr>
        <w:t>Windows MultiPoint Server 2012 Standard, 47</w:t>
      </w:r>
    </w:p>
    <w:p w:rsidR="00025406" w:rsidRDefault="00025406">
      <w:pPr>
        <w:pStyle w:val="Index1"/>
        <w:tabs>
          <w:tab w:val="right" w:pos="5030"/>
        </w:tabs>
        <w:rPr>
          <w:noProof/>
        </w:rPr>
      </w:pPr>
      <w:r>
        <w:rPr>
          <w:noProof/>
        </w:rPr>
        <w:t>Windows MultiPoint Server Premium, 89</w:t>
      </w:r>
    </w:p>
    <w:p w:rsidR="00025406" w:rsidRDefault="00025406">
      <w:pPr>
        <w:pStyle w:val="Index1"/>
        <w:tabs>
          <w:tab w:val="right" w:pos="5030"/>
        </w:tabs>
        <w:rPr>
          <w:noProof/>
        </w:rPr>
      </w:pPr>
      <w:r>
        <w:rPr>
          <w:noProof/>
        </w:rPr>
        <w:t>Windows MultiPoint Server Standard, 89</w:t>
      </w:r>
    </w:p>
    <w:p w:rsidR="00025406" w:rsidRDefault="00025406">
      <w:pPr>
        <w:pStyle w:val="Index1"/>
        <w:tabs>
          <w:tab w:val="right" w:pos="5030"/>
        </w:tabs>
        <w:rPr>
          <w:noProof/>
        </w:rPr>
      </w:pPr>
      <w:r>
        <w:rPr>
          <w:noProof/>
        </w:rPr>
        <w:t>Windows SA Per User, 59</w:t>
      </w:r>
    </w:p>
    <w:p w:rsidR="00025406" w:rsidRDefault="00025406">
      <w:pPr>
        <w:pStyle w:val="Index1"/>
        <w:tabs>
          <w:tab w:val="right" w:pos="5030"/>
        </w:tabs>
        <w:rPr>
          <w:noProof/>
        </w:rPr>
      </w:pPr>
      <w:r>
        <w:rPr>
          <w:noProof/>
        </w:rPr>
        <w:t>Windows SA Per User Add-on (SL), 41</w:t>
      </w:r>
    </w:p>
    <w:p w:rsidR="00025406" w:rsidRDefault="00025406">
      <w:pPr>
        <w:pStyle w:val="Index1"/>
        <w:tabs>
          <w:tab w:val="right" w:pos="5030"/>
        </w:tabs>
        <w:rPr>
          <w:noProof/>
        </w:rPr>
      </w:pPr>
      <w:r>
        <w:rPr>
          <w:noProof/>
        </w:rPr>
        <w:t>Windows Server, 88, 89</w:t>
      </w:r>
    </w:p>
    <w:p w:rsidR="00025406" w:rsidRDefault="00025406">
      <w:pPr>
        <w:pStyle w:val="Index1"/>
        <w:tabs>
          <w:tab w:val="right" w:pos="5030"/>
        </w:tabs>
        <w:rPr>
          <w:noProof/>
        </w:rPr>
      </w:pPr>
      <w:r>
        <w:rPr>
          <w:noProof/>
        </w:rPr>
        <w:lastRenderedPageBreak/>
        <w:t>Windows Server 2008, 48</w:t>
      </w:r>
    </w:p>
    <w:p w:rsidR="00025406" w:rsidRDefault="00025406">
      <w:pPr>
        <w:pStyle w:val="Index1"/>
        <w:tabs>
          <w:tab w:val="right" w:pos="5030"/>
        </w:tabs>
        <w:rPr>
          <w:noProof/>
        </w:rPr>
      </w:pPr>
      <w:r>
        <w:rPr>
          <w:noProof/>
        </w:rPr>
        <w:t>Windows Server 2008 R2 Enterprise, 18</w:t>
      </w:r>
    </w:p>
    <w:p w:rsidR="00025406" w:rsidRDefault="00025406">
      <w:pPr>
        <w:pStyle w:val="Index1"/>
        <w:tabs>
          <w:tab w:val="right" w:pos="5030"/>
        </w:tabs>
        <w:rPr>
          <w:noProof/>
        </w:rPr>
      </w:pPr>
      <w:r>
        <w:rPr>
          <w:noProof/>
        </w:rPr>
        <w:t>Windows Server 2012, 47, 48</w:t>
      </w:r>
    </w:p>
    <w:p w:rsidR="00025406" w:rsidRDefault="00025406">
      <w:pPr>
        <w:pStyle w:val="Index1"/>
        <w:tabs>
          <w:tab w:val="right" w:pos="5030"/>
        </w:tabs>
        <w:rPr>
          <w:noProof/>
        </w:rPr>
      </w:pPr>
      <w:r>
        <w:rPr>
          <w:noProof/>
        </w:rPr>
        <w:t>Windows Server 2012 Active Directory Rights Management Services CAL, 47, 48</w:t>
      </w:r>
    </w:p>
    <w:p w:rsidR="00025406" w:rsidRDefault="00025406">
      <w:pPr>
        <w:pStyle w:val="Index1"/>
        <w:tabs>
          <w:tab w:val="right" w:pos="5030"/>
        </w:tabs>
        <w:rPr>
          <w:noProof/>
        </w:rPr>
      </w:pPr>
      <w:r>
        <w:rPr>
          <w:noProof/>
        </w:rPr>
        <w:t>Windows Server 2012 Active Directory Rights Management Services External Connectors, 48</w:t>
      </w:r>
    </w:p>
    <w:p w:rsidR="00025406" w:rsidRDefault="00025406">
      <w:pPr>
        <w:pStyle w:val="Index1"/>
        <w:tabs>
          <w:tab w:val="right" w:pos="5030"/>
        </w:tabs>
        <w:rPr>
          <w:noProof/>
        </w:rPr>
      </w:pPr>
      <w:r>
        <w:rPr>
          <w:noProof/>
        </w:rPr>
        <w:t>Windows Server 2012 CAL, 47, 48</w:t>
      </w:r>
    </w:p>
    <w:p w:rsidR="00025406" w:rsidRDefault="00025406">
      <w:pPr>
        <w:pStyle w:val="Index1"/>
        <w:tabs>
          <w:tab w:val="right" w:pos="5030"/>
        </w:tabs>
        <w:rPr>
          <w:noProof/>
        </w:rPr>
      </w:pPr>
      <w:r>
        <w:rPr>
          <w:noProof/>
        </w:rPr>
        <w:t>Windows Server 2012 External Connector, 48</w:t>
      </w:r>
    </w:p>
    <w:p w:rsidR="00025406" w:rsidRDefault="00025406">
      <w:pPr>
        <w:pStyle w:val="Index1"/>
        <w:tabs>
          <w:tab w:val="right" w:pos="5030"/>
        </w:tabs>
        <w:rPr>
          <w:noProof/>
        </w:rPr>
      </w:pPr>
      <w:r>
        <w:rPr>
          <w:noProof/>
        </w:rPr>
        <w:t>Windows Server 2012 R2 Datacenter, 48</w:t>
      </w:r>
    </w:p>
    <w:p w:rsidR="00025406" w:rsidRDefault="00025406">
      <w:pPr>
        <w:pStyle w:val="Index1"/>
        <w:tabs>
          <w:tab w:val="right" w:pos="5030"/>
        </w:tabs>
        <w:rPr>
          <w:noProof/>
        </w:rPr>
      </w:pPr>
      <w:r>
        <w:rPr>
          <w:noProof/>
        </w:rPr>
        <w:t>Windows Server 2012 R2 Essentials, 48</w:t>
      </w:r>
    </w:p>
    <w:p w:rsidR="00025406" w:rsidRDefault="00025406">
      <w:pPr>
        <w:pStyle w:val="Index1"/>
        <w:tabs>
          <w:tab w:val="right" w:pos="5030"/>
        </w:tabs>
        <w:rPr>
          <w:noProof/>
        </w:rPr>
      </w:pPr>
      <w:r>
        <w:rPr>
          <w:noProof/>
        </w:rPr>
        <w:t>Windows Server 2012 R2 Standard, 48</w:t>
      </w:r>
    </w:p>
    <w:p w:rsidR="00025406" w:rsidRDefault="00025406">
      <w:pPr>
        <w:pStyle w:val="Index1"/>
        <w:tabs>
          <w:tab w:val="right" w:pos="5030"/>
        </w:tabs>
        <w:rPr>
          <w:noProof/>
        </w:rPr>
      </w:pPr>
      <w:r>
        <w:rPr>
          <w:noProof/>
        </w:rPr>
        <w:t>Windows Server 2012 Remote Desktop Services CAL, 48</w:t>
      </w:r>
    </w:p>
    <w:p w:rsidR="00025406" w:rsidRDefault="00025406">
      <w:pPr>
        <w:pStyle w:val="Index1"/>
        <w:tabs>
          <w:tab w:val="right" w:pos="5030"/>
        </w:tabs>
        <w:rPr>
          <w:noProof/>
        </w:rPr>
      </w:pPr>
      <w:r>
        <w:rPr>
          <w:noProof/>
        </w:rPr>
        <w:t>Windows Server 2012 Remote Desktop Services External Connector, 48</w:t>
      </w:r>
    </w:p>
    <w:p w:rsidR="00025406" w:rsidRDefault="00025406">
      <w:pPr>
        <w:pStyle w:val="Index1"/>
        <w:tabs>
          <w:tab w:val="right" w:pos="5030"/>
        </w:tabs>
        <w:rPr>
          <w:noProof/>
        </w:rPr>
      </w:pPr>
      <w:r>
        <w:rPr>
          <w:noProof/>
        </w:rPr>
        <w:t>Windows Server Datacenter, 19, 83, 87, 89</w:t>
      </w:r>
    </w:p>
    <w:p w:rsidR="00025406" w:rsidRDefault="00025406">
      <w:pPr>
        <w:pStyle w:val="Index1"/>
        <w:tabs>
          <w:tab w:val="right" w:pos="5030"/>
        </w:tabs>
        <w:rPr>
          <w:noProof/>
        </w:rPr>
      </w:pPr>
      <w:r>
        <w:rPr>
          <w:noProof/>
        </w:rPr>
        <w:t>Windows Server Enterprise, 50, 83</w:t>
      </w:r>
    </w:p>
    <w:p w:rsidR="00025406" w:rsidRDefault="00025406">
      <w:pPr>
        <w:pStyle w:val="Index1"/>
        <w:tabs>
          <w:tab w:val="right" w:pos="5030"/>
        </w:tabs>
        <w:rPr>
          <w:noProof/>
        </w:rPr>
      </w:pPr>
      <w:r>
        <w:rPr>
          <w:noProof/>
        </w:rPr>
        <w:t>Windows Server for Itanium Based Systems, 50</w:t>
      </w:r>
    </w:p>
    <w:p w:rsidR="00025406" w:rsidRDefault="00025406">
      <w:pPr>
        <w:pStyle w:val="Index1"/>
        <w:tabs>
          <w:tab w:val="right" w:pos="5030"/>
        </w:tabs>
        <w:rPr>
          <w:noProof/>
        </w:rPr>
      </w:pPr>
      <w:r>
        <w:rPr>
          <w:noProof/>
        </w:rPr>
        <w:t>Windows Server HPC Edition, 50</w:t>
      </w:r>
    </w:p>
    <w:p w:rsidR="00025406" w:rsidRDefault="00025406">
      <w:pPr>
        <w:pStyle w:val="Index1"/>
        <w:tabs>
          <w:tab w:val="right" w:pos="5030"/>
        </w:tabs>
        <w:rPr>
          <w:noProof/>
        </w:rPr>
      </w:pPr>
      <w:r>
        <w:rPr>
          <w:noProof/>
        </w:rPr>
        <w:t>Windows Server Standard, 18, 19, 83, 87, 89</w:t>
      </w:r>
    </w:p>
    <w:p w:rsidR="00025406" w:rsidRDefault="00025406">
      <w:pPr>
        <w:pStyle w:val="Index1"/>
        <w:tabs>
          <w:tab w:val="right" w:pos="5030"/>
        </w:tabs>
        <w:rPr>
          <w:noProof/>
        </w:rPr>
      </w:pPr>
      <w:r>
        <w:rPr>
          <w:noProof/>
        </w:rPr>
        <w:t>Windows Small Business Server, 50</w:t>
      </w:r>
    </w:p>
    <w:p w:rsidR="00025406" w:rsidRDefault="00025406">
      <w:pPr>
        <w:pStyle w:val="Index1"/>
        <w:tabs>
          <w:tab w:val="right" w:pos="5030"/>
        </w:tabs>
        <w:rPr>
          <w:noProof/>
        </w:rPr>
      </w:pPr>
      <w:r>
        <w:rPr>
          <w:noProof/>
        </w:rPr>
        <w:t>Windows Small Business Server 2008, 51</w:t>
      </w:r>
    </w:p>
    <w:p w:rsidR="00025406" w:rsidRDefault="00025406">
      <w:pPr>
        <w:pStyle w:val="Index1"/>
        <w:tabs>
          <w:tab w:val="right" w:pos="5030"/>
        </w:tabs>
        <w:rPr>
          <w:noProof/>
        </w:rPr>
      </w:pPr>
      <w:r>
        <w:rPr>
          <w:noProof/>
        </w:rPr>
        <w:t>Windows Small Business Server 2011 CAL Suite, 50</w:t>
      </w:r>
    </w:p>
    <w:p w:rsidR="00025406" w:rsidRDefault="00025406">
      <w:pPr>
        <w:pStyle w:val="Index1"/>
        <w:tabs>
          <w:tab w:val="right" w:pos="5030"/>
        </w:tabs>
        <w:rPr>
          <w:noProof/>
        </w:rPr>
      </w:pPr>
      <w:r>
        <w:rPr>
          <w:noProof/>
        </w:rPr>
        <w:t>Windows Small Business Server 2011 Premium Add-on CAL Suite, 50</w:t>
      </w:r>
    </w:p>
    <w:p w:rsidR="00025406" w:rsidRDefault="00025406">
      <w:pPr>
        <w:pStyle w:val="Index1"/>
        <w:tabs>
          <w:tab w:val="right" w:pos="5030"/>
        </w:tabs>
        <w:rPr>
          <w:noProof/>
        </w:rPr>
      </w:pPr>
      <w:r>
        <w:rPr>
          <w:noProof/>
        </w:rPr>
        <w:t>Windows Virtual Desktop Access, 41</w:t>
      </w:r>
    </w:p>
    <w:p w:rsidR="00025406" w:rsidRDefault="00025406">
      <w:pPr>
        <w:pStyle w:val="Index1"/>
        <w:tabs>
          <w:tab w:val="right" w:pos="5030"/>
        </w:tabs>
        <w:rPr>
          <w:noProof/>
        </w:rPr>
      </w:pPr>
      <w:r>
        <w:rPr>
          <w:noProof/>
        </w:rPr>
        <w:t>Windows Vista, 41</w:t>
      </w:r>
    </w:p>
    <w:p w:rsidR="00025406" w:rsidRDefault="00025406">
      <w:pPr>
        <w:pStyle w:val="Index1"/>
        <w:tabs>
          <w:tab w:val="right" w:pos="5030"/>
        </w:tabs>
        <w:rPr>
          <w:noProof/>
        </w:rPr>
      </w:pPr>
      <w:r>
        <w:rPr>
          <w:noProof/>
        </w:rPr>
        <w:t>Windows Vista Business for Embedded Systems, 42</w:t>
      </w:r>
    </w:p>
    <w:p w:rsidR="00025406" w:rsidRDefault="00025406">
      <w:pPr>
        <w:pStyle w:val="Index1"/>
        <w:tabs>
          <w:tab w:val="right" w:pos="5030"/>
        </w:tabs>
        <w:rPr>
          <w:noProof/>
        </w:rPr>
      </w:pPr>
      <w:r>
        <w:rPr>
          <w:noProof/>
        </w:rPr>
        <w:t>Windows Vista Ultimate for Embedded Systems, 42</w:t>
      </w:r>
    </w:p>
    <w:p w:rsidR="00025406" w:rsidRDefault="00025406">
      <w:pPr>
        <w:pStyle w:val="Index1"/>
        <w:tabs>
          <w:tab w:val="right" w:pos="5030"/>
        </w:tabs>
        <w:rPr>
          <w:noProof/>
        </w:rPr>
      </w:pPr>
      <w:r>
        <w:rPr>
          <w:noProof/>
        </w:rPr>
        <w:t>Windows XP, 41</w:t>
      </w:r>
    </w:p>
    <w:p w:rsidR="00025406" w:rsidRDefault="00025406">
      <w:pPr>
        <w:pStyle w:val="Index1"/>
        <w:tabs>
          <w:tab w:val="right" w:pos="5030"/>
        </w:tabs>
        <w:rPr>
          <w:noProof/>
        </w:rPr>
      </w:pPr>
      <w:r>
        <w:rPr>
          <w:noProof/>
        </w:rPr>
        <w:t>Windows XP Embedded, 42</w:t>
      </w:r>
    </w:p>
    <w:p w:rsidR="00025406" w:rsidRDefault="00025406">
      <w:pPr>
        <w:pStyle w:val="Index1"/>
        <w:tabs>
          <w:tab w:val="right" w:pos="5030"/>
        </w:tabs>
        <w:rPr>
          <w:noProof/>
        </w:rPr>
      </w:pPr>
      <w:r>
        <w:rPr>
          <w:noProof/>
        </w:rPr>
        <w:t>Windows XP Professional for Embedded Systems, 42</w:t>
      </w:r>
    </w:p>
    <w:p w:rsidR="00025406" w:rsidRDefault="00025406">
      <w:pPr>
        <w:pStyle w:val="Index1"/>
        <w:tabs>
          <w:tab w:val="right" w:pos="5030"/>
        </w:tabs>
        <w:rPr>
          <w:noProof/>
        </w:rPr>
      </w:pPr>
      <w:r>
        <w:rPr>
          <w:noProof/>
        </w:rPr>
        <w:t>Word 2016, 24</w:t>
      </w:r>
    </w:p>
    <w:p w:rsidR="00025406" w:rsidRDefault="00025406">
      <w:pPr>
        <w:pStyle w:val="Index1"/>
        <w:tabs>
          <w:tab w:val="right" w:pos="5030"/>
        </w:tabs>
        <w:rPr>
          <w:noProof/>
        </w:rPr>
      </w:pPr>
      <w:r>
        <w:rPr>
          <w:noProof/>
        </w:rPr>
        <w:t>Word 2016 for Mac, 26</w:t>
      </w:r>
    </w:p>
    <w:p w:rsidR="00025406" w:rsidRDefault="00025406">
      <w:pPr>
        <w:pStyle w:val="Index1"/>
        <w:tabs>
          <w:tab w:val="right" w:pos="5030"/>
        </w:tabs>
        <w:rPr>
          <w:noProof/>
        </w:rPr>
      </w:pPr>
      <w:r>
        <w:rPr>
          <w:noProof/>
        </w:rPr>
        <w:t>Work at Home for Mac 2016, 26</w:t>
      </w:r>
    </w:p>
    <w:p w:rsidR="00025406" w:rsidRDefault="00025406">
      <w:pPr>
        <w:pStyle w:val="Index1"/>
        <w:tabs>
          <w:tab w:val="right" w:pos="5030"/>
        </w:tabs>
        <w:rPr>
          <w:noProof/>
        </w:rPr>
      </w:pPr>
      <w:r>
        <w:rPr>
          <w:noProof/>
        </w:rPr>
        <w:t>Work at Home for Office Professional Plus 2016, 24</w:t>
      </w:r>
    </w:p>
    <w:p w:rsidR="00025406" w:rsidRDefault="00025406">
      <w:pPr>
        <w:pStyle w:val="Index1"/>
        <w:tabs>
          <w:tab w:val="right" w:pos="5030"/>
        </w:tabs>
        <w:rPr>
          <w:noProof/>
        </w:rPr>
      </w:pPr>
      <w:r>
        <w:rPr>
          <w:noProof/>
        </w:rPr>
        <w:t>Work at Home for Office Standard 2016, 24</w:t>
      </w:r>
    </w:p>
    <w:p w:rsidR="00025406" w:rsidRDefault="00025406">
      <w:pPr>
        <w:pStyle w:val="Index1"/>
        <w:tabs>
          <w:tab w:val="right" w:pos="5030"/>
        </w:tabs>
        <w:rPr>
          <w:noProof/>
        </w:rPr>
      </w:pPr>
      <w:r>
        <w:rPr>
          <w:noProof/>
        </w:rPr>
        <w:t>Yammer, 23</w:t>
      </w:r>
    </w:p>
    <w:p w:rsidR="00025406" w:rsidRDefault="00025406">
      <w:pPr>
        <w:pStyle w:val="Index1"/>
        <w:tabs>
          <w:tab w:val="right" w:pos="5030"/>
        </w:tabs>
        <w:rPr>
          <w:noProof/>
        </w:rPr>
      </w:pPr>
      <w:r>
        <w:rPr>
          <w:noProof/>
        </w:rPr>
        <w:t>Yammer Enterprise, 73</w:t>
      </w:r>
    </w:p>
    <w:p w:rsidR="00025406" w:rsidRDefault="00025406">
      <w:pPr>
        <w:pStyle w:val="ProductList-Body"/>
        <w:rPr>
          <w:noProof/>
        </w:rPr>
        <w:sectPr w:rsidR="00025406" w:rsidSect="00025406">
          <w:type w:val="continuous"/>
          <w:pgSz w:w="12240" w:h="15840" w:code="1"/>
          <w:pgMar w:top="1170" w:right="720" w:bottom="720" w:left="720" w:header="432" w:footer="288" w:gutter="0"/>
          <w:cols w:num="2" w:space="720"/>
        </w:sectPr>
      </w:pPr>
    </w:p>
    <w:p w:rsidR="00F87589" w:rsidRDefault="00295C93">
      <w:pPr>
        <w:pStyle w:val="ProductList-Body"/>
        <w:sectPr w:rsidR="00F87589" w:rsidSect="00295C93">
          <w:type w:val="continuous"/>
          <w:pgSz w:w="12240" w:h="15840" w:code="1"/>
          <w:pgMar w:top="1170" w:right="720" w:bottom="720" w:left="720" w:header="432" w:footer="288" w:gutter="0"/>
          <w:cols w:num="2" w:space="360"/>
        </w:sectPr>
      </w:pPr>
      <w:r>
        <w:fldChar w:fldCharType="end"/>
      </w:r>
    </w:p>
    <w:p w:rsidR="00F87589" w:rsidRDefault="00F87589">
      <w:pPr>
        <w:pStyle w:val="ProductList-Body"/>
      </w:pPr>
    </w:p>
    <w:sectPr w:rsidR="00F87589" w:rsidSect="008E4F0E">
      <w:headerReference w:type="default" r:id="rId142"/>
      <w:footerReference w:type="default" r:id="rId143"/>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71469" w:rsidRDefault="00E71469" w:rsidP="007C7D4D">
      <w:pPr>
        <w:spacing w:after="0"/>
      </w:pPr>
      <w:r>
        <w:separator/>
      </w:r>
    </w:p>
    <w:p w:rsidR="00E71469" w:rsidRDefault="00E71469"/>
  </w:endnote>
  <w:endnote w:type="continuationSeparator" w:id="0">
    <w:p w:rsidR="00E71469" w:rsidRDefault="00E71469" w:rsidP="007C7D4D">
      <w:pPr>
        <w:spacing w:after="0"/>
      </w:pPr>
      <w:r>
        <w:continuationSeparator/>
      </w:r>
    </w:p>
    <w:p w:rsidR="00E71469" w:rsidRDefault="00E71469"/>
  </w:endnote>
  <w:endnote w:type="continuationNotice" w:id="1">
    <w:p w:rsidR="00E71469" w:rsidRDefault="00E71469">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MS PGothic">
    <w:panose1 w:val="020B0600070205080204"/>
    <w:charset w:val="80"/>
    <w:family w:val="swiss"/>
    <w:pitch w:val="variable"/>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2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PMingLiU">
    <w:altName w:val="新細明體"/>
    <w:panose1 w:val="02020500000000000000"/>
    <w:charset w:val="88"/>
    <w:family w:val="auto"/>
    <w:pitch w:val="variable"/>
    <w:sig w:usb0="00000000" w:usb1="08080000" w:usb2="00000010" w:usb3="00000000" w:csb0="001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D5CDF" w:rsidRDefault="00BD5CD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D5CDF" w:rsidRDefault="00BD5CDF">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D5CDF" w:rsidRDefault="00BD5CDF">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F87589">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87589" w:rsidRDefault="00E71469">
          <w:pPr>
            <w:pStyle w:val="PURFooterText"/>
            <w:jc w:val="center"/>
          </w:pPr>
          <w:hyperlink w:anchor="_Sec842">
            <w:r w:rsidR="00295C93">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7589" w:rsidRDefault="00295C93">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7589" w:rsidRDefault="00E71469">
          <w:pPr>
            <w:pStyle w:val="PURFooterText"/>
            <w:jc w:val="center"/>
          </w:pPr>
          <w:hyperlink w:anchor="_Sec531">
            <w:r w:rsidR="00295C93">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7589" w:rsidRDefault="00295C93">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7589" w:rsidRDefault="00E71469">
          <w:pPr>
            <w:pStyle w:val="PURFooterText"/>
            <w:jc w:val="center"/>
          </w:pPr>
          <w:hyperlink w:anchor="_Sec536">
            <w:r w:rsidR="00295C93">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7589" w:rsidRDefault="00295C93">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7589" w:rsidRDefault="00E71469">
          <w:pPr>
            <w:pStyle w:val="PURFooterText"/>
            <w:jc w:val="center"/>
          </w:pPr>
          <w:hyperlink w:anchor="_Sec547">
            <w:r w:rsidR="00295C93">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7589" w:rsidRDefault="00295C93">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7589" w:rsidRDefault="00E71469">
          <w:pPr>
            <w:pStyle w:val="PURFooterText"/>
            <w:jc w:val="center"/>
          </w:pPr>
          <w:hyperlink w:anchor="_Sec548">
            <w:r w:rsidR="00295C93">
              <w:rPr>
                <w:color w:val="00467F"/>
                <w:u w:val="single"/>
              </w:rPr>
              <w:t>オンライン</w:t>
            </w:r>
            <w:r w:rsidR="00295C93">
              <w:rPr>
                <w:color w:val="00467F"/>
                <w:u w:val="single"/>
              </w:rPr>
              <w:t xml:space="preserve"> </w:t>
            </w:r>
            <w:r w:rsidR="00295C93">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7589" w:rsidRDefault="00295C93">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7589" w:rsidRDefault="00E71469">
          <w:pPr>
            <w:pStyle w:val="PURFooterText"/>
            <w:jc w:val="center"/>
          </w:pPr>
          <w:hyperlink w:anchor="_Sec549">
            <w:r w:rsidR="00295C93">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7589" w:rsidRDefault="00295C93">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7589" w:rsidRDefault="00E71469">
          <w:pPr>
            <w:pStyle w:val="PURFooterText"/>
            <w:jc w:val="center"/>
          </w:pPr>
          <w:hyperlink w:anchor="_Sec591">
            <w:r w:rsidR="00295C93">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7589" w:rsidRDefault="00295C93">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7589" w:rsidRDefault="00E71469">
          <w:pPr>
            <w:pStyle w:val="PURFooterText"/>
            <w:jc w:val="center"/>
          </w:pPr>
          <w:hyperlink w:anchor="_Sec844">
            <w:r w:rsidR="00295C93">
              <w:rPr>
                <w:color w:val="00467F"/>
                <w:u w:val="single"/>
              </w:rPr>
              <w:t>インデックス</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F87589">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87589" w:rsidRDefault="00E71469">
          <w:pPr>
            <w:pStyle w:val="PURFooterText"/>
            <w:jc w:val="center"/>
          </w:pPr>
          <w:hyperlink w:anchor="_Sec842">
            <w:r w:rsidR="00295C93">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7589" w:rsidRDefault="00295C93">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7589" w:rsidRDefault="00E71469">
          <w:pPr>
            <w:pStyle w:val="PURFooterText"/>
            <w:jc w:val="center"/>
          </w:pPr>
          <w:hyperlink w:anchor="_Sec531">
            <w:r w:rsidR="00295C93">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7589" w:rsidRDefault="00295C93">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7589" w:rsidRDefault="00E71469">
          <w:pPr>
            <w:pStyle w:val="PURFooterText"/>
            <w:jc w:val="center"/>
          </w:pPr>
          <w:hyperlink w:anchor="_Sec536">
            <w:r w:rsidR="00295C93">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7589" w:rsidRDefault="00295C93">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7589" w:rsidRDefault="00E71469">
          <w:pPr>
            <w:pStyle w:val="PURFooterText"/>
            <w:jc w:val="center"/>
          </w:pPr>
          <w:hyperlink w:anchor="_Sec547">
            <w:r w:rsidR="00295C93">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7589" w:rsidRDefault="00295C93">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7589" w:rsidRDefault="00E71469">
          <w:pPr>
            <w:pStyle w:val="PURFooterText"/>
            <w:jc w:val="center"/>
          </w:pPr>
          <w:hyperlink w:anchor="_Sec548">
            <w:r w:rsidR="00295C93">
              <w:rPr>
                <w:color w:val="00467F"/>
                <w:u w:val="single"/>
              </w:rPr>
              <w:t>オンライン</w:t>
            </w:r>
            <w:r w:rsidR="00295C93">
              <w:rPr>
                <w:color w:val="00467F"/>
                <w:u w:val="single"/>
              </w:rPr>
              <w:t xml:space="preserve"> </w:t>
            </w:r>
            <w:r w:rsidR="00295C93">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7589" w:rsidRDefault="00295C93">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7589" w:rsidRDefault="00E71469">
          <w:pPr>
            <w:pStyle w:val="PURFooterText"/>
            <w:jc w:val="center"/>
          </w:pPr>
          <w:hyperlink w:anchor="_Sec549">
            <w:r w:rsidR="00295C93">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7589" w:rsidRDefault="00295C93">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7589" w:rsidRDefault="00E71469">
          <w:pPr>
            <w:pStyle w:val="PURFooterText"/>
            <w:jc w:val="center"/>
          </w:pPr>
          <w:hyperlink w:anchor="_Sec591">
            <w:r w:rsidR="00295C93">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7589" w:rsidRDefault="00295C93">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7589" w:rsidRDefault="00E71469">
          <w:pPr>
            <w:pStyle w:val="PURFooterText"/>
            <w:jc w:val="center"/>
          </w:pPr>
          <w:hyperlink w:anchor="_Sec844">
            <w:r w:rsidR="00295C93">
              <w:rPr>
                <w:color w:val="00467F"/>
                <w:u w:val="single"/>
              </w:rPr>
              <w:t>インデックス</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F87589">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87589" w:rsidRDefault="00E71469">
          <w:pPr>
            <w:pStyle w:val="PURFooterText"/>
            <w:jc w:val="center"/>
          </w:pPr>
          <w:hyperlink w:anchor="_Sec842">
            <w:r w:rsidR="00295C93">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7589" w:rsidRDefault="00295C93">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7589" w:rsidRDefault="00E71469">
          <w:pPr>
            <w:pStyle w:val="PURFooterText"/>
            <w:jc w:val="center"/>
          </w:pPr>
          <w:hyperlink w:anchor="_Sec531">
            <w:r w:rsidR="00295C93">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7589" w:rsidRDefault="00295C93">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7589" w:rsidRDefault="00E71469">
          <w:pPr>
            <w:pStyle w:val="PURFooterText"/>
            <w:jc w:val="center"/>
          </w:pPr>
          <w:hyperlink w:anchor="_Sec536">
            <w:r w:rsidR="00295C93">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7589" w:rsidRDefault="00295C93">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7589" w:rsidRDefault="00E71469">
          <w:pPr>
            <w:pStyle w:val="PURFooterText"/>
            <w:jc w:val="center"/>
          </w:pPr>
          <w:hyperlink w:anchor="_Sec547">
            <w:r w:rsidR="00295C93">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7589" w:rsidRDefault="00295C93">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7589" w:rsidRDefault="00E71469">
          <w:pPr>
            <w:pStyle w:val="PURFooterText"/>
            <w:jc w:val="center"/>
          </w:pPr>
          <w:hyperlink w:anchor="_Sec548">
            <w:r w:rsidR="00295C93">
              <w:rPr>
                <w:color w:val="00467F"/>
                <w:u w:val="single"/>
              </w:rPr>
              <w:t>オンライン</w:t>
            </w:r>
            <w:r w:rsidR="00295C93">
              <w:rPr>
                <w:color w:val="00467F"/>
                <w:u w:val="single"/>
              </w:rPr>
              <w:t xml:space="preserve"> </w:t>
            </w:r>
            <w:r w:rsidR="00295C93">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7589" w:rsidRDefault="00295C93">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7589" w:rsidRDefault="00E71469">
          <w:pPr>
            <w:pStyle w:val="PURFooterText"/>
            <w:jc w:val="center"/>
          </w:pPr>
          <w:hyperlink w:anchor="_Sec549">
            <w:r w:rsidR="00295C93">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7589" w:rsidRDefault="00295C93">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7589" w:rsidRDefault="00E71469">
          <w:pPr>
            <w:pStyle w:val="PURFooterText"/>
            <w:jc w:val="center"/>
          </w:pPr>
          <w:hyperlink w:anchor="_Sec591">
            <w:r w:rsidR="00295C93">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7589" w:rsidRDefault="00295C93">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7589" w:rsidRDefault="00E71469">
          <w:pPr>
            <w:pStyle w:val="PURFooterText"/>
            <w:jc w:val="center"/>
          </w:pPr>
          <w:hyperlink w:anchor="_Sec844">
            <w:r w:rsidR="00295C93">
              <w:rPr>
                <w:color w:val="00467F"/>
                <w:u w:val="single"/>
              </w:rPr>
              <w:t>インデックス</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F8758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7589" w:rsidRDefault="00E71469">
          <w:pPr>
            <w:pStyle w:val="PURFooterText"/>
            <w:jc w:val="center"/>
          </w:pPr>
          <w:hyperlink w:anchor="_Sec842">
            <w:r w:rsidR="00295C93">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7589" w:rsidRDefault="00295C93">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87589" w:rsidRDefault="00E71469">
          <w:pPr>
            <w:pStyle w:val="PURFooterText"/>
            <w:jc w:val="center"/>
          </w:pPr>
          <w:hyperlink w:anchor="_Sec531">
            <w:r w:rsidR="00295C93">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7589" w:rsidRDefault="00295C93">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7589" w:rsidRDefault="00E71469">
          <w:pPr>
            <w:pStyle w:val="PURFooterText"/>
            <w:jc w:val="center"/>
          </w:pPr>
          <w:hyperlink w:anchor="_Sec536">
            <w:r w:rsidR="00295C93">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7589" w:rsidRDefault="00295C93">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7589" w:rsidRDefault="00E71469">
          <w:pPr>
            <w:pStyle w:val="PURFooterText"/>
            <w:jc w:val="center"/>
          </w:pPr>
          <w:hyperlink w:anchor="_Sec547">
            <w:r w:rsidR="00295C93">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7589" w:rsidRDefault="00295C93">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7589" w:rsidRDefault="00E71469">
          <w:pPr>
            <w:pStyle w:val="PURFooterText"/>
            <w:jc w:val="center"/>
          </w:pPr>
          <w:hyperlink w:anchor="_Sec548">
            <w:r w:rsidR="00295C93">
              <w:rPr>
                <w:color w:val="00467F"/>
                <w:u w:val="single"/>
              </w:rPr>
              <w:t>オンライン</w:t>
            </w:r>
            <w:r w:rsidR="00295C93">
              <w:rPr>
                <w:color w:val="00467F"/>
                <w:u w:val="single"/>
              </w:rPr>
              <w:t xml:space="preserve"> </w:t>
            </w:r>
            <w:r w:rsidR="00295C93">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7589" w:rsidRDefault="00295C93">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7589" w:rsidRDefault="00E71469">
          <w:pPr>
            <w:pStyle w:val="PURFooterText"/>
            <w:jc w:val="center"/>
          </w:pPr>
          <w:hyperlink w:anchor="_Sec549">
            <w:r w:rsidR="00295C93">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7589" w:rsidRDefault="00295C93">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7589" w:rsidRDefault="00E71469">
          <w:pPr>
            <w:pStyle w:val="PURFooterText"/>
            <w:jc w:val="center"/>
          </w:pPr>
          <w:hyperlink w:anchor="_Sec591">
            <w:r w:rsidR="00295C93">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7589" w:rsidRDefault="00295C93">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7589" w:rsidRDefault="00E71469">
          <w:pPr>
            <w:pStyle w:val="PURFooterText"/>
            <w:jc w:val="center"/>
          </w:pPr>
          <w:hyperlink w:anchor="_Sec844">
            <w:r w:rsidR="00295C93">
              <w:rPr>
                <w:color w:val="00467F"/>
                <w:u w:val="single"/>
              </w:rPr>
              <w:t>インデックス</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F8758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7589" w:rsidRDefault="00E71469">
          <w:pPr>
            <w:pStyle w:val="PURFooterText"/>
            <w:jc w:val="center"/>
          </w:pPr>
          <w:hyperlink w:anchor="_Sec842">
            <w:r w:rsidR="00295C93">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7589" w:rsidRDefault="00295C93">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7589" w:rsidRDefault="00E71469">
          <w:pPr>
            <w:pStyle w:val="PURFooterText"/>
            <w:jc w:val="center"/>
          </w:pPr>
          <w:hyperlink w:anchor="_Sec531">
            <w:r w:rsidR="00295C93">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7589" w:rsidRDefault="00295C93">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87589" w:rsidRDefault="00E71469">
          <w:pPr>
            <w:pStyle w:val="PURFooterText"/>
            <w:jc w:val="center"/>
          </w:pPr>
          <w:hyperlink w:anchor="_Sec536">
            <w:r w:rsidR="00295C93">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7589" w:rsidRDefault="00295C93">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7589" w:rsidRDefault="00E71469">
          <w:pPr>
            <w:pStyle w:val="PURFooterText"/>
            <w:jc w:val="center"/>
          </w:pPr>
          <w:hyperlink w:anchor="_Sec547">
            <w:r w:rsidR="00295C93">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7589" w:rsidRDefault="00295C93">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7589" w:rsidRDefault="00E71469">
          <w:pPr>
            <w:pStyle w:val="PURFooterText"/>
            <w:jc w:val="center"/>
          </w:pPr>
          <w:hyperlink w:anchor="_Sec548">
            <w:r w:rsidR="00295C93">
              <w:rPr>
                <w:color w:val="00467F"/>
                <w:u w:val="single"/>
              </w:rPr>
              <w:t>オンライン</w:t>
            </w:r>
            <w:r w:rsidR="00295C93">
              <w:rPr>
                <w:color w:val="00467F"/>
                <w:u w:val="single"/>
              </w:rPr>
              <w:t xml:space="preserve"> </w:t>
            </w:r>
            <w:r w:rsidR="00295C93">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7589" w:rsidRDefault="00295C93">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7589" w:rsidRDefault="00E71469">
          <w:pPr>
            <w:pStyle w:val="PURFooterText"/>
            <w:jc w:val="center"/>
          </w:pPr>
          <w:hyperlink w:anchor="_Sec549">
            <w:r w:rsidR="00295C93">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7589" w:rsidRDefault="00295C93">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7589" w:rsidRDefault="00E71469">
          <w:pPr>
            <w:pStyle w:val="PURFooterText"/>
            <w:jc w:val="center"/>
          </w:pPr>
          <w:hyperlink w:anchor="_Sec591">
            <w:r w:rsidR="00295C93">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7589" w:rsidRDefault="00295C93">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7589" w:rsidRDefault="00E71469">
          <w:pPr>
            <w:pStyle w:val="PURFooterText"/>
            <w:jc w:val="center"/>
          </w:pPr>
          <w:hyperlink w:anchor="_Sec844">
            <w:r w:rsidR="00295C93">
              <w:rPr>
                <w:color w:val="00467F"/>
                <w:u w:val="single"/>
              </w:rPr>
              <w:t>インデックス</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F8758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7589" w:rsidRDefault="00E71469">
          <w:pPr>
            <w:pStyle w:val="PURFooterText"/>
            <w:jc w:val="center"/>
          </w:pPr>
          <w:hyperlink w:anchor="_Sec842">
            <w:r w:rsidR="00295C93">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7589" w:rsidRDefault="00295C93">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7589" w:rsidRDefault="00E71469">
          <w:pPr>
            <w:pStyle w:val="PURFooterText"/>
            <w:jc w:val="center"/>
          </w:pPr>
          <w:hyperlink w:anchor="_Sec531">
            <w:r w:rsidR="00295C93">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7589" w:rsidRDefault="00295C93">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7589" w:rsidRDefault="00E71469">
          <w:pPr>
            <w:pStyle w:val="PURFooterText"/>
            <w:jc w:val="center"/>
          </w:pPr>
          <w:hyperlink w:anchor="_Sec536">
            <w:r w:rsidR="00295C93">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7589" w:rsidRDefault="00295C93">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87589" w:rsidRDefault="00E71469">
          <w:pPr>
            <w:pStyle w:val="PURFooterText"/>
            <w:jc w:val="center"/>
          </w:pPr>
          <w:hyperlink w:anchor="_Sec547">
            <w:r w:rsidR="00295C93">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7589" w:rsidRDefault="00295C93">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7589" w:rsidRDefault="00E71469">
          <w:pPr>
            <w:pStyle w:val="PURFooterText"/>
            <w:jc w:val="center"/>
          </w:pPr>
          <w:hyperlink w:anchor="_Sec548">
            <w:r w:rsidR="00295C93">
              <w:rPr>
                <w:color w:val="00467F"/>
                <w:u w:val="single"/>
              </w:rPr>
              <w:t>オンライン</w:t>
            </w:r>
            <w:r w:rsidR="00295C93">
              <w:rPr>
                <w:color w:val="00467F"/>
                <w:u w:val="single"/>
              </w:rPr>
              <w:t xml:space="preserve"> </w:t>
            </w:r>
            <w:r w:rsidR="00295C93">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7589" w:rsidRDefault="00295C93">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7589" w:rsidRDefault="00E71469">
          <w:pPr>
            <w:pStyle w:val="PURFooterText"/>
            <w:jc w:val="center"/>
          </w:pPr>
          <w:hyperlink w:anchor="_Sec549">
            <w:r w:rsidR="00295C93">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7589" w:rsidRDefault="00295C93">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7589" w:rsidRDefault="00E71469">
          <w:pPr>
            <w:pStyle w:val="PURFooterText"/>
            <w:jc w:val="center"/>
          </w:pPr>
          <w:hyperlink w:anchor="_Sec591">
            <w:r w:rsidR="00295C93">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7589" w:rsidRDefault="00295C93">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7589" w:rsidRDefault="00E71469">
          <w:pPr>
            <w:pStyle w:val="PURFooterText"/>
            <w:jc w:val="center"/>
          </w:pPr>
          <w:hyperlink w:anchor="_Sec844">
            <w:r w:rsidR="00295C93">
              <w:rPr>
                <w:color w:val="00467F"/>
                <w:u w:val="single"/>
              </w:rPr>
              <w:t>インデックス</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F8758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7589" w:rsidRDefault="00E71469">
          <w:pPr>
            <w:pStyle w:val="PURFooterText"/>
            <w:jc w:val="center"/>
          </w:pPr>
          <w:hyperlink w:anchor="_Sec842">
            <w:r w:rsidR="00295C93">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7589" w:rsidRDefault="00295C93">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7589" w:rsidRDefault="00E71469">
          <w:pPr>
            <w:pStyle w:val="PURFooterText"/>
            <w:jc w:val="center"/>
          </w:pPr>
          <w:hyperlink w:anchor="_Sec531">
            <w:r w:rsidR="00295C93">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7589" w:rsidRDefault="00295C93">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7589" w:rsidRDefault="00E71469">
          <w:pPr>
            <w:pStyle w:val="PURFooterText"/>
            <w:jc w:val="center"/>
          </w:pPr>
          <w:hyperlink w:anchor="_Sec536">
            <w:r w:rsidR="00295C93">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7589" w:rsidRDefault="00295C93">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7589" w:rsidRDefault="00E71469">
          <w:pPr>
            <w:pStyle w:val="PURFooterText"/>
            <w:jc w:val="center"/>
          </w:pPr>
          <w:hyperlink w:anchor="_Sec547">
            <w:r w:rsidR="00295C93">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7589" w:rsidRDefault="00295C93">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87589" w:rsidRDefault="00E71469">
          <w:pPr>
            <w:pStyle w:val="PURFooterText"/>
            <w:jc w:val="center"/>
          </w:pPr>
          <w:hyperlink w:anchor="_Sec548">
            <w:r w:rsidR="00295C93">
              <w:rPr>
                <w:color w:val="00467F"/>
                <w:u w:val="single"/>
              </w:rPr>
              <w:t>オンライン</w:t>
            </w:r>
            <w:r w:rsidR="00295C93">
              <w:rPr>
                <w:color w:val="00467F"/>
                <w:u w:val="single"/>
              </w:rPr>
              <w:t xml:space="preserve"> </w:t>
            </w:r>
            <w:r w:rsidR="00295C93">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7589" w:rsidRDefault="00295C93">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7589" w:rsidRDefault="00E71469">
          <w:pPr>
            <w:pStyle w:val="PURFooterText"/>
            <w:jc w:val="center"/>
          </w:pPr>
          <w:hyperlink w:anchor="_Sec549">
            <w:r w:rsidR="00295C93">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7589" w:rsidRDefault="00295C93">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7589" w:rsidRDefault="00E71469">
          <w:pPr>
            <w:pStyle w:val="PURFooterText"/>
            <w:jc w:val="center"/>
          </w:pPr>
          <w:hyperlink w:anchor="_Sec591">
            <w:r w:rsidR="00295C93">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7589" w:rsidRDefault="00295C93">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7589" w:rsidRDefault="00E71469">
          <w:pPr>
            <w:pStyle w:val="PURFooterText"/>
            <w:jc w:val="center"/>
          </w:pPr>
          <w:hyperlink w:anchor="_Sec844">
            <w:r w:rsidR="00295C93">
              <w:rPr>
                <w:color w:val="00467F"/>
                <w:u w:val="single"/>
              </w:rPr>
              <w:t>インデックス</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F8758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7589" w:rsidRDefault="00E71469">
          <w:pPr>
            <w:pStyle w:val="PURFooterText"/>
            <w:jc w:val="center"/>
          </w:pPr>
          <w:hyperlink w:anchor="_Sec842">
            <w:r w:rsidR="00295C93">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7589" w:rsidRDefault="00295C93">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7589" w:rsidRDefault="00E71469">
          <w:pPr>
            <w:pStyle w:val="PURFooterText"/>
            <w:jc w:val="center"/>
          </w:pPr>
          <w:hyperlink w:anchor="_Sec531">
            <w:r w:rsidR="00295C93">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7589" w:rsidRDefault="00295C93">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7589" w:rsidRDefault="00E71469">
          <w:pPr>
            <w:pStyle w:val="PURFooterText"/>
            <w:jc w:val="center"/>
          </w:pPr>
          <w:hyperlink w:anchor="_Sec536">
            <w:r w:rsidR="00295C93">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7589" w:rsidRDefault="00295C93">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7589" w:rsidRDefault="00E71469">
          <w:pPr>
            <w:pStyle w:val="PURFooterText"/>
            <w:jc w:val="center"/>
          </w:pPr>
          <w:hyperlink w:anchor="_Sec547">
            <w:r w:rsidR="00295C93">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7589" w:rsidRDefault="00295C93">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7589" w:rsidRDefault="00E71469">
          <w:pPr>
            <w:pStyle w:val="PURFooterText"/>
            <w:jc w:val="center"/>
          </w:pPr>
          <w:hyperlink w:anchor="_Sec548">
            <w:r w:rsidR="00295C93">
              <w:rPr>
                <w:color w:val="00467F"/>
                <w:u w:val="single"/>
              </w:rPr>
              <w:t>オンライン</w:t>
            </w:r>
            <w:r w:rsidR="00295C93">
              <w:rPr>
                <w:color w:val="00467F"/>
                <w:u w:val="single"/>
              </w:rPr>
              <w:t xml:space="preserve"> </w:t>
            </w:r>
            <w:r w:rsidR="00295C93">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7589" w:rsidRDefault="00295C93">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87589" w:rsidRDefault="00E71469">
          <w:pPr>
            <w:pStyle w:val="PURFooterText"/>
            <w:jc w:val="center"/>
          </w:pPr>
          <w:hyperlink w:anchor="_Sec549">
            <w:r w:rsidR="00295C93">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7589" w:rsidRDefault="00295C93">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7589" w:rsidRDefault="00E71469">
          <w:pPr>
            <w:pStyle w:val="PURFooterText"/>
            <w:jc w:val="center"/>
          </w:pPr>
          <w:hyperlink w:anchor="_Sec591">
            <w:r w:rsidR="00295C93">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7589" w:rsidRDefault="00295C93">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7589" w:rsidRDefault="00E71469">
          <w:pPr>
            <w:pStyle w:val="PURFooterText"/>
            <w:jc w:val="center"/>
          </w:pPr>
          <w:hyperlink w:anchor="_Sec844">
            <w:r w:rsidR="00295C93">
              <w:rPr>
                <w:color w:val="00467F"/>
                <w:u w:val="single"/>
              </w:rPr>
              <w:t>インデックス</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F8758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7589" w:rsidRDefault="00E71469">
          <w:pPr>
            <w:pStyle w:val="PURFooterText"/>
            <w:jc w:val="center"/>
          </w:pPr>
          <w:hyperlink w:anchor="_Sec842">
            <w:r w:rsidR="00295C93">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7589" w:rsidRDefault="00295C93">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7589" w:rsidRDefault="00E71469">
          <w:pPr>
            <w:pStyle w:val="PURFooterText"/>
            <w:jc w:val="center"/>
          </w:pPr>
          <w:hyperlink w:anchor="_Sec531">
            <w:r w:rsidR="00295C93">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7589" w:rsidRDefault="00295C93">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7589" w:rsidRDefault="00E71469">
          <w:pPr>
            <w:pStyle w:val="PURFooterText"/>
            <w:jc w:val="center"/>
          </w:pPr>
          <w:hyperlink w:anchor="_Sec536">
            <w:r w:rsidR="00295C93">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7589" w:rsidRDefault="00295C93">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7589" w:rsidRDefault="00E71469">
          <w:pPr>
            <w:pStyle w:val="PURFooterText"/>
            <w:jc w:val="center"/>
          </w:pPr>
          <w:hyperlink w:anchor="_Sec547">
            <w:r w:rsidR="00295C93">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7589" w:rsidRDefault="00295C93">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7589" w:rsidRDefault="00E71469">
          <w:pPr>
            <w:pStyle w:val="PURFooterText"/>
            <w:jc w:val="center"/>
          </w:pPr>
          <w:hyperlink w:anchor="_Sec548">
            <w:r w:rsidR="00295C93">
              <w:rPr>
                <w:color w:val="00467F"/>
                <w:u w:val="single"/>
              </w:rPr>
              <w:t>オンライン</w:t>
            </w:r>
            <w:r w:rsidR="00295C93">
              <w:rPr>
                <w:color w:val="00467F"/>
                <w:u w:val="single"/>
              </w:rPr>
              <w:t xml:space="preserve"> </w:t>
            </w:r>
            <w:r w:rsidR="00295C93">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7589" w:rsidRDefault="00295C93">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7589" w:rsidRDefault="00E71469">
          <w:pPr>
            <w:pStyle w:val="PURFooterText"/>
            <w:jc w:val="center"/>
          </w:pPr>
          <w:hyperlink w:anchor="_Sec549">
            <w:r w:rsidR="00295C93">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7589" w:rsidRDefault="00295C93">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87589" w:rsidRDefault="00E71469">
          <w:pPr>
            <w:pStyle w:val="PURFooterText"/>
            <w:jc w:val="center"/>
          </w:pPr>
          <w:hyperlink w:anchor="_Sec591">
            <w:r w:rsidR="00295C93">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7589" w:rsidRDefault="00295C93">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7589" w:rsidRDefault="00E71469">
          <w:pPr>
            <w:pStyle w:val="PURFooterText"/>
            <w:jc w:val="center"/>
          </w:pPr>
          <w:hyperlink w:anchor="_Sec844">
            <w:r w:rsidR="00295C93">
              <w:rPr>
                <w:color w:val="00467F"/>
                <w:u w:val="single"/>
              </w:rPr>
              <w:t>インデックス</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F8758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7589" w:rsidRDefault="00E71469">
          <w:pPr>
            <w:pStyle w:val="PURFooterText"/>
            <w:jc w:val="center"/>
          </w:pPr>
          <w:hyperlink w:anchor="_Sec842">
            <w:r w:rsidR="00295C93">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7589" w:rsidRDefault="00295C93">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7589" w:rsidRDefault="00E71469">
          <w:pPr>
            <w:pStyle w:val="PURFooterText"/>
            <w:jc w:val="center"/>
          </w:pPr>
          <w:hyperlink w:anchor="_Sec531">
            <w:r w:rsidR="00295C93">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7589" w:rsidRDefault="00295C93">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7589" w:rsidRDefault="00E71469">
          <w:pPr>
            <w:pStyle w:val="PURFooterText"/>
            <w:jc w:val="center"/>
          </w:pPr>
          <w:hyperlink w:anchor="_Sec536">
            <w:r w:rsidR="00295C93">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7589" w:rsidRDefault="00295C93">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7589" w:rsidRDefault="00E71469">
          <w:pPr>
            <w:pStyle w:val="PURFooterText"/>
            <w:jc w:val="center"/>
          </w:pPr>
          <w:hyperlink w:anchor="_Sec547">
            <w:r w:rsidR="00295C93">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7589" w:rsidRDefault="00295C93">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7589" w:rsidRDefault="00E71469">
          <w:pPr>
            <w:pStyle w:val="PURFooterText"/>
            <w:jc w:val="center"/>
          </w:pPr>
          <w:hyperlink w:anchor="_Sec548">
            <w:r w:rsidR="00295C93">
              <w:rPr>
                <w:color w:val="00467F"/>
                <w:u w:val="single"/>
              </w:rPr>
              <w:t>オンライン</w:t>
            </w:r>
            <w:r w:rsidR="00295C93">
              <w:rPr>
                <w:color w:val="00467F"/>
                <w:u w:val="single"/>
              </w:rPr>
              <w:t xml:space="preserve"> </w:t>
            </w:r>
            <w:r w:rsidR="00295C93">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7589" w:rsidRDefault="00295C93">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7589" w:rsidRDefault="00E71469">
          <w:pPr>
            <w:pStyle w:val="PURFooterText"/>
            <w:jc w:val="center"/>
          </w:pPr>
          <w:hyperlink w:anchor="_Sec549">
            <w:r w:rsidR="00295C93">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7589" w:rsidRDefault="00295C93">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7589" w:rsidRDefault="00E71469">
          <w:pPr>
            <w:pStyle w:val="PURFooterText"/>
            <w:jc w:val="center"/>
          </w:pPr>
          <w:hyperlink w:anchor="_Sec591">
            <w:r w:rsidR="00295C93">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7589" w:rsidRDefault="00295C93">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87589" w:rsidRDefault="00E71469">
          <w:pPr>
            <w:pStyle w:val="PURFooterText"/>
            <w:jc w:val="center"/>
          </w:pPr>
          <w:hyperlink w:anchor="_Sec844">
            <w:r w:rsidR="00295C93">
              <w:rPr>
                <w:color w:val="00467F"/>
                <w:u w:val="single"/>
              </w:rPr>
              <w:t>インデックス</w:t>
            </w:r>
          </w:hyperlink>
        </w:p>
      </w:tc>
    </w:tr>
  </w:tbl>
  <w:p w:rsidR="00F87589" w:rsidRDefault="00295C93">
    <w:r>
      <w:t xml:space="preserve"> </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F8758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7589" w:rsidRDefault="00E71469">
          <w:pPr>
            <w:pStyle w:val="PURFooterText"/>
            <w:jc w:val="center"/>
          </w:pPr>
          <w:hyperlink w:anchor="_Sec842">
            <w:r w:rsidR="00295C93">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7589" w:rsidRDefault="00295C93">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7589" w:rsidRDefault="00E71469">
          <w:pPr>
            <w:pStyle w:val="PURFooterText"/>
            <w:jc w:val="center"/>
          </w:pPr>
          <w:hyperlink w:anchor="_Sec531">
            <w:r w:rsidR="00295C93">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7589" w:rsidRDefault="00295C93">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7589" w:rsidRDefault="00E71469">
          <w:pPr>
            <w:pStyle w:val="PURFooterText"/>
            <w:jc w:val="center"/>
          </w:pPr>
          <w:hyperlink w:anchor="_Sec536">
            <w:r w:rsidR="00295C93">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7589" w:rsidRDefault="00295C93">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7589" w:rsidRDefault="00E71469">
          <w:pPr>
            <w:pStyle w:val="PURFooterText"/>
            <w:jc w:val="center"/>
          </w:pPr>
          <w:hyperlink w:anchor="_Sec547">
            <w:r w:rsidR="00295C93">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7589" w:rsidRDefault="00295C93">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7589" w:rsidRDefault="00E71469">
          <w:pPr>
            <w:pStyle w:val="PURFooterText"/>
            <w:jc w:val="center"/>
          </w:pPr>
          <w:hyperlink w:anchor="_Sec548">
            <w:r w:rsidR="00295C93">
              <w:rPr>
                <w:color w:val="00467F"/>
                <w:u w:val="single"/>
              </w:rPr>
              <w:t>オンライン</w:t>
            </w:r>
            <w:r w:rsidR="00295C93">
              <w:rPr>
                <w:color w:val="00467F"/>
                <w:u w:val="single"/>
              </w:rPr>
              <w:t xml:space="preserve"> </w:t>
            </w:r>
            <w:r w:rsidR="00295C93">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7589" w:rsidRDefault="00295C93">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7589" w:rsidRDefault="00E71469">
          <w:pPr>
            <w:pStyle w:val="PURFooterText"/>
            <w:jc w:val="center"/>
          </w:pPr>
          <w:hyperlink w:anchor="_Sec549">
            <w:r w:rsidR="00295C93">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7589" w:rsidRDefault="00295C93">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7589" w:rsidRDefault="00E71469">
          <w:pPr>
            <w:pStyle w:val="PURFooterText"/>
            <w:jc w:val="center"/>
          </w:pPr>
          <w:hyperlink w:anchor="_Sec591">
            <w:r w:rsidR="00295C93">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7589" w:rsidRDefault="00295C93">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87589" w:rsidRDefault="00E71469">
          <w:pPr>
            <w:pStyle w:val="PURFooterText"/>
            <w:jc w:val="center"/>
          </w:pPr>
          <w:hyperlink w:anchor="_Sec844">
            <w:r w:rsidR="00295C93">
              <w:rPr>
                <w:color w:val="00467F"/>
                <w:u w:val="single"/>
              </w:rPr>
              <w:t>インデックス</w:t>
            </w:r>
          </w:hyperlink>
        </w:p>
      </w:tc>
    </w:tr>
  </w:tbl>
  <w:p w:rsidR="00F87589" w:rsidRDefault="00295C93">
    <w: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71469" w:rsidRDefault="00E71469" w:rsidP="007C7D4D">
      <w:pPr>
        <w:spacing w:after="0"/>
      </w:pPr>
      <w:r>
        <w:separator/>
      </w:r>
    </w:p>
    <w:p w:rsidR="00E71469" w:rsidRDefault="00E71469"/>
  </w:footnote>
  <w:footnote w:type="continuationSeparator" w:id="0">
    <w:p w:rsidR="00E71469" w:rsidRDefault="00E71469" w:rsidP="007C7D4D">
      <w:pPr>
        <w:spacing w:after="0"/>
      </w:pPr>
      <w:r>
        <w:continuationSeparator/>
      </w:r>
    </w:p>
    <w:p w:rsidR="00E71469" w:rsidRDefault="00E71469"/>
  </w:footnote>
  <w:footnote w:type="continuationNotice" w:id="1">
    <w:p w:rsidR="00E71469" w:rsidRDefault="00E71469">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D5CDF" w:rsidRDefault="00BD5CD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D5CDF" w:rsidRDefault="00BD5CDF">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D5CDF" w:rsidRDefault="00BD5CDF">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2"/>
      <w:gridCol w:w="3238"/>
    </w:tblGrid>
    <w:tr w:rsidR="00F87589">
      <w:tc>
        <w:tcPr>
          <w:tcW w:w="8560" w:type="dxa"/>
        </w:tcPr>
        <w:p w:rsidR="00F87589" w:rsidRDefault="00295C93">
          <w:pPr>
            <w:pStyle w:val="PURHeaderText"/>
            <w:rPr>
              <w:lang w:eastAsia="ja-JP"/>
            </w:rPr>
          </w:pPr>
          <w:r>
            <w:rPr>
              <w:lang w:eastAsia="ja-JP"/>
            </w:rPr>
            <w:t>マイクロソフト</w:t>
          </w:r>
          <w:r>
            <w:rPr>
              <w:lang w:eastAsia="ja-JP"/>
            </w:rPr>
            <w:t xml:space="preserve"> </w:t>
          </w:r>
          <w:r>
            <w:rPr>
              <w:lang w:eastAsia="ja-JP"/>
            </w:rPr>
            <w:t>ボリューム</w:t>
          </w:r>
          <w:r>
            <w:rPr>
              <w:lang w:eastAsia="ja-JP"/>
            </w:rPr>
            <w:t xml:space="preserve"> </w:t>
          </w:r>
          <w:r>
            <w:rPr>
              <w:lang w:eastAsia="ja-JP"/>
            </w:rPr>
            <w:t>ライセンス製品条項</w:t>
          </w:r>
          <w:r>
            <w:rPr>
              <w:lang w:eastAsia="ja-JP"/>
            </w:rPr>
            <w:t xml:space="preserve"> (</w:t>
          </w:r>
          <w:r>
            <w:rPr>
              <w:lang w:eastAsia="ja-JP"/>
            </w:rPr>
            <w:t>日本語</w:t>
          </w:r>
          <w:r>
            <w:rPr>
              <w:lang w:eastAsia="ja-JP"/>
            </w:rPr>
            <w:t>/Japanese</w:t>
          </w:r>
          <w:r>
            <w:rPr>
              <w:lang w:eastAsia="ja-JP"/>
            </w:rPr>
            <w:t>、</w:t>
          </w:r>
          <w:r>
            <w:rPr>
              <w:lang w:eastAsia="ja-JP"/>
            </w:rPr>
            <w:t xml:space="preserve">2016 </w:t>
          </w:r>
          <w:r>
            <w:rPr>
              <w:lang w:eastAsia="ja-JP"/>
            </w:rPr>
            <w:t>年</w:t>
          </w:r>
          <w:r>
            <w:rPr>
              <w:lang w:eastAsia="ja-JP"/>
            </w:rPr>
            <w:t xml:space="preserve"> 6 </w:t>
          </w:r>
          <w:r>
            <w:rPr>
              <w:lang w:eastAsia="ja-JP"/>
            </w:rPr>
            <w:t>月</w:t>
          </w:r>
          <w:r>
            <w:rPr>
              <w:lang w:eastAsia="ja-JP"/>
            </w:rPr>
            <w:t>)</w:t>
          </w:r>
        </w:p>
      </w:tc>
      <w:tc>
        <w:tcPr>
          <w:tcW w:w="3680" w:type="dxa"/>
        </w:tcPr>
        <w:p w:rsidR="00F87589" w:rsidRDefault="00295C93">
          <w:pPr>
            <w:pStyle w:val="PURHeaderText"/>
            <w:jc w:val="right"/>
          </w:pPr>
          <w:r>
            <w:fldChar w:fldCharType="begin"/>
          </w:r>
          <w:r>
            <w:instrText xml:space="preserve"> PAGE \* MERGEFORMAT </w:instrText>
          </w:r>
          <w:r>
            <w:fldChar w:fldCharType="separate"/>
          </w:r>
          <w:r w:rsidR="000E6D17">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2"/>
      <w:gridCol w:w="3238"/>
    </w:tblGrid>
    <w:tr w:rsidR="00F87589">
      <w:tc>
        <w:tcPr>
          <w:tcW w:w="8560" w:type="dxa"/>
        </w:tcPr>
        <w:p w:rsidR="00F87589" w:rsidRDefault="00295C93">
          <w:pPr>
            <w:pStyle w:val="PURHeaderText"/>
            <w:rPr>
              <w:lang w:eastAsia="ja-JP"/>
            </w:rPr>
          </w:pPr>
          <w:r>
            <w:rPr>
              <w:lang w:eastAsia="ja-JP"/>
            </w:rPr>
            <w:t>マイクロソフト</w:t>
          </w:r>
          <w:r>
            <w:rPr>
              <w:lang w:eastAsia="ja-JP"/>
            </w:rPr>
            <w:t xml:space="preserve"> </w:t>
          </w:r>
          <w:r>
            <w:rPr>
              <w:lang w:eastAsia="ja-JP"/>
            </w:rPr>
            <w:t>ボリューム</w:t>
          </w:r>
          <w:r>
            <w:rPr>
              <w:lang w:eastAsia="ja-JP"/>
            </w:rPr>
            <w:t xml:space="preserve"> </w:t>
          </w:r>
          <w:r>
            <w:rPr>
              <w:lang w:eastAsia="ja-JP"/>
            </w:rPr>
            <w:t>ライセンス製品条項</w:t>
          </w:r>
          <w:r>
            <w:rPr>
              <w:lang w:eastAsia="ja-JP"/>
            </w:rPr>
            <w:t xml:space="preserve"> (</w:t>
          </w:r>
          <w:r>
            <w:rPr>
              <w:lang w:eastAsia="ja-JP"/>
            </w:rPr>
            <w:t>日本語</w:t>
          </w:r>
          <w:r>
            <w:rPr>
              <w:lang w:eastAsia="ja-JP"/>
            </w:rPr>
            <w:t>/Japanese</w:t>
          </w:r>
          <w:r>
            <w:rPr>
              <w:lang w:eastAsia="ja-JP"/>
            </w:rPr>
            <w:t>、</w:t>
          </w:r>
          <w:r>
            <w:rPr>
              <w:lang w:eastAsia="ja-JP"/>
            </w:rPr>
            <w:t xml:space="preserve">2016 </w:t>
          </w:r>
          <w:r>
            <w:rPr>
              <w:lang w:eastAsia="ja-JP"/>
            </w:rPr>
            <w:t>年</w:t>
          </w:r>
          <w:r>
            <w:rPr>
              <w:lang w:eastAsia="ja-JP"/>
            </w:rPr>
            <w:t xml:space="preserve"> 6 </w:t>
          </w:r>
          <w:r>
            <w:rPr>
              <w:lang w:eastAsia="ja-JP"/>
            </w:rPr>
            <w:t>月</w:t>
          </w:r>
          <w:r>
            <w:rPr>
              <w:lang w:eastAsia="ja-JP"/>
            </w:rPr>
            <w:t>)</w:t>
          </w:r>
        </w:p>
      </w:tc>
      <w:tc>
        <w:tcPr>
          <w:tcW w:w="3680" w:type="dxa"/>
        </w:tcPr>
        <w:p w:rsidR="00F87589" w:rsidRDefault="00295C93">
          <w:pPr>
            <w:pStyle w:val="PURHeaderText"/>
            <w:jc w:val="right"/>
          </w:pPr>
          <w:r>
            <w:fldChar w:fldCharType="begin"/>
          </w:r>
          <w:r>
            <w:instrText xml:space="preserve"> PAGE \* MERGEFORMAT </w:instrText>
          </w:r>
          <w:r>
            <w:fldChar w:fldCharType="separate"/>
          </w:r>
          <w:r w:rsidR="000E6D17">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F87589">
      <w:tc>
        <w:tcPr>
          <w:tcW w:w="8560" w:type="dxa"/>
        </w:tcPr>
        <w:p w:rsidR="00F87589" w:rsidRDefault="00295C93">
          <w:pPr>
            <w:pStyle w:val="PURHeaderText"/>
            <w:rPr>
              <w:lang w:eastAsia="ja-JP"/>
            </w:rPr>
          </w:pPr>
          <w:r>
            <w:rPr>
              <w:lang w:eastAsia="ja-JP"/>
            </w:rPr>
            <w:t>マイクロソフト</w:t>
          </w:r>
          <w:r>
            <w:rPr>
              <w:lang w:eastAsia="ja-JP"/>
            </w:rPr>
            <w:t xml:space="preserve"> </w:t>
          </w:r>
          <w:r>
            <w:rPr>
              <w:lang w:eastAsia="ja-JP"/>
            </w:rPr>
            <w:t>ボリューム</w:t>
          </w:r>
          <w:r>
            <w:rPr>
              <w:lang w:eastAsia="ja-JP"/>
            </w:rPr>
            <w:t xml:space="preserve"> </w:t>
          </w:r>
          <w:r>
            <w:rPr>
              <w:lang w:eastAsia="ja-JP"/>
            </w:rPr>
            <w:t>ライセンス製品条項</w:t>
          </w:r>
          <w:r>
            <w:rPr>
              <w:lang w:eastAsia="ja-JP"/>
            </w:rPr>
            <w:t xml:space="preserve"> (</w:t>
          </w:r>
          <w:r>
            <w:rPr>
              <w:lang w:eastAsia="ja-JP"/>
            </w:rPr>
            <w:t>日本語</w:t>
          </w:r>
          <w:r>
            <w:rPr>
              <w:lang w:eastAsia="ja-JP"/>
            </w:rPr>
            <w:t>/Japanese</w:t>
          </w:r>
          <w:r>
            <w:rPr>
              <w:lang w:eastAsia="ja-JP"/>
            </w:rPr>
            <w:t>、</w:t>
          </w:r>
          <w:r>
            <w:rPr>
              <w:lang w:eastAsia="ja-JP"/>
            </w:rPr>
            <w:t xml:space="preserve">2016 </w:t>
          </w:r>
          <w:r>
            <w:rPr>
              <w:lang w:eastAsia="ja-JP"/>
            </w:rPr>
            <w:t>年</w:t>
          </w:r>
          <w:r>
            <w:rPr>
              <w:lang w:eastAsia="ja-JP"/>
            </w:rPr>
            <w:t xml:space="preserve"> 6 </w:t>
          </w:r>
          <w:r>
            <w:rPr>
              <w:lang w:eastAsia="ja-JP"/>
            </w:rPr>
            <w:t>月</w:t>
          </w:r>
          <w:r>
            <w:rPr>
              <w:lang w:eastAsia="ja-JP"/>
            </w:rPr>
            <w:t>)</w:t>
          </w:r>
        </w:p>
      </w:tc>
      <w:tc>
        <w:tcPr>
          <w:tcW w:w="3680" w:type="dxa"/>
        </w:tcPr>
        <w:p w:rsidR="00F87589" w:rsidRDefault="00295C93">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2"/>
      <w:gridCol w:w="3238"/>
    </w:tblGrid>
    <w:tr w:rsidR="00F87589">
      <w:tc>
        <w:tcPr>
          <w:tcW w:w="8560" w:type="dxa"/>
        </w:tcPr>
        <w:p w:rsidR="00F87589" w:rsidRDefault="00295C93">
          <w:pPr>
            <w:pStyle w:val="PURHeaderText"/>
            <w:rPr>
              <w:lang w:eastAsia="ja-JP"/>
            </w:rPr>
          </w:pPr>
          <w:r>
            <w:rPr>
              <w:lang w:eastAsia="ja-JP"/>
            </w:rPr>
            <w:t>マイクロソフト</w:t>
          </w:r>
          <w:r>
            <w:rPr>
              <w:lang w:eastAsia="ja-JP"/>
            </w:rPr>
            <w:t xml:space="preserve"> </w:t>
          </w:r>
          <w:r>
            <w:rPr>
              <w:lang w:eastAsia="ja-JP"/>
            </w:rPr>
            <w:t>ボリューム</w:t>
          </w:r>
          <w:r>
            <w:rPr>
              <w:lang w:eastAsia="ja-JP"/>
            </w:rPr>
            <w:t xml:space="preserve"> </w:t>
          </w:r>
          <w:r>
            <w:rPr>
              <w:lang w:eastAsia="ja-JP"/>
            </w:rPr>
            <w:t>ライセンス製品条項</w:t>
          </w:r>
          <w:r>
            <w:rPr>
              <w:lang w:eastAsia="ja-JP"/>
            </w:rPr>
            <w:t xml:space="preserve"> (</w:t>
          </w:r>
          <w:r>
            <w:rPr>
              <w:lang w:eastAsia="ja-JP"/>
            </w:rPr>
            <w:t>日本語</w:t>
          </w:r>
          <w:r>
            <w:rPr>
              <w:lang w:eastAsia="ja-JP"/>
            </w:rPr>
            <w:t>/Japanese</w:t>
          </w:r>
          <w:r>
            <w:rPr>
              <w:lang w:eastAsia="ja-JP"/>
            </w:rPr>
            <w:t>、</w:t>
          </w:r>
          <w:r>
            <w:rPr>
              <w:lang w:eastAsia="ja-JP"/>
            </w:rPr>
            <w:t xml:space="preserve">2016 </w:t>
          </w:r>
          <w:r>
            <w:rPr>
              <w:lang w:eastAsia="ja-JP"/>
            </w:rPr>
            <w:t>年</w:t>
          </w:r>
          <w:r>
            <w:rPr>
              <w:lang w:eastAsia="ja-JP"/>
            </w:rPr>
            <w:t xml:space="preserve"> 6 </w:t>
          </w:r>
          <w:r>
            <w:rPr>
              <w:lang w:eastAsia="ja-JP"/>
            </w:rPr>
            <w:t>月</w:t>
          </w:r>
          <w:r>
            <w:rPr>
              <w:lang w:eastAsia="ja-JP"/>
            </w:rPr>
            <w:t>)</w:t>
          </w:r>
        </w:p>
      </w:tc>
      <w:tc>
        <w:tcPr>
          <w:tcW w:w="3680" w:type="dxa"/>
        </w:tcPr>
        <w:p w:rsidR="00F87589" w:rsidRDefault="00295C93">
          <w:pPr>
            <w:pStyle w:val="PURHeaderText"/>
            <w:jc w:val="right"/>
          </w:pPr>
          <w:r>
            <w:fldChar w:fldCharType="begin"/>
          </w:r>
          <w:r>
            <w:instrText xml:space="preserve"> PAGE \* MERGEFORMAT </w:instrText>
          </w:r>
          <w:r>
            <w:fldChar w:fldCharType="separate"/>
          </w:r>
          <w:r w:rsidR="000E6D17">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2"/>
      <w:gridCol w:w="3238"/>
    </w:tblGrid>
    <w:tr w:rsidR="00F87589">
      <w:tc>
        <w:tcPr>
          <w:tcW w:w="8560" w:type="dxa"/>
        </w:tcPr>
        <w:p w:rsidR="00F87589" w:rsidRDefault="00295C93">
          <w:pPr>
            <w:pStyle w:val="PURHeaderText"/>
            <w:rPr>
              <w:lang w:eastAsia="ja-JP"/>
            </w:rPr>
          </w:pPr>
          <w:r>
            <w:rPr>
              <w:lang w:eastAsia="ja-JP"/>
            </w:rPr>
            <w:t>マイクロソフト</w:t>
          </w:r>
          <w:r>
            <w:rPr>
              <w:lang w:eastAsia="ja-JP"/>
            </w:rPr>
            <w:t xml:space="preserve"> </w:t>
          </w:r>
          <w:r>
            <w:rPr>
              <w:lang w:eastAsia="ja-JP"/>
            </w:rPr>
            <w:t>ボリューム</w:t>
          </w:r>
          <w:r>
            <w:rPr>
              <w:lang w:eastAsia="ja-JP"/>
            </w:rPr>
            <w:t xml:space="preserve"> </w:t>
          </w:r>
          <w:r>
            <w:rPr>
              <w:lang w:eastAsia="ja-JP"/>
            </w:rPr>
            <w:t>ライセンス製品条項</w:t>
          </w:r>
          <w:r>
            <w:rPr>
              <w:lang w:eastAsia="ja-JP"/>
            </w:rPr>
            <w:t xml:space="preserve"> (</w:t>
          </w:r>
          <w:r>
            <w:rPr>
              <w:lang w:eastAsia="ja-JP"/>
            </w:rPr>
            <w:t>日本語</w:t>
          </w:r>
          <w:r>
            <w:rPr>
              <w:lang w:eastAsia="ja-JP"/>
            </w:rPr>
            <w:t>/Japanese</w:t>
          </w:r>
          <w:r>
            <w:rPr>
              <w:lang w:eastAsia="ja-JP"/>
            </w:rPr>
            <w:t>、</w:t>
          </w:r>
          <w:r>
            <w:rPr>
              <w:lang w:eastAsia="ja-JP"/>
            </w:rPr>
            <w:t xml:space="preserve">2016 </w:t>
          </w:r>
          <w:r>
            <w:rPr>
              <w:lang w:eastAsia="ja-JP"/>
            </w:rPr>
            <w:t>年</w:t>
          </w:r>
          <w:r>
            <w:rPr>
              <w:lang w:eastAsia="ja-JP"/>
            </w:rPr>
            <w:t xml:space="preserve"> 6 </w:t>
          </w:r>
          <w:r>
            <w:rPr>
              <w:lang w:eastAsia="ja-JP"/>
            </w:rPr>
            <w:t>月</w:t>
          </w:r>
          <w:r>
            <w:rPr>
              <w:lang w:eastAsia="ja-JP"/>
            </w:rPr>
            <w:t>)</w:t>
          </w:r>
        </w:p>
      </w:tc>
      <w:tc>
        <w:tcPr>
          <w:tcW w:w="3680" w:type="dxa"/>
        </w:tcPr>
        <w:p w:rsidR="00F87589" w:rsidRDefault="00295C93">
          <w:pPr>
            <w:pStyle w:val="PURHeaderText"/>
            <w:jc w:val="right"/>
          </w:pPr>
          <w:r>
            <w:fldChar w:fldCharType="begin"/>
          </w:r>
          <w:r>
            <w:instrText xml:space="preserve"> PAGE \* MERGEFORMAT </w:instrText>
          </w:r>
          <w:r>
            <w:fldChar w:fldCharType="separate"/>
          </w:r>
          <w:r w:rsidR="000E6D17">
            <w:rPr>
              <w:noProof/>
            </w:rPr>
            <w:t>13</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6"/>
      <w:gridCol w:w="3244"/>
    </w:tblGrid>
    <w:tr w:rsidR="00F87589">
      <w:tc>
        <w:tcPr>
          <w:tcW w:w="8560" w:type="dxa"/>
        </w:tcPr>
        <w:p w:rsidR="00F87589" w:rsidRDefault="00295C93">
          <w:pPr>
            <w:pStyle w:val="PURHeaderText"/>
            <w:rPr>
              <w:lang w:eastAsia="ja-JP"/>
            </w:rPr>
          </w:pPr>
          <w:r>
            <w:rPr>
              <w:lang w:eastAsia="ja-JP"/>
            </w:rPr>
            <w:t>マイクロソフト</w:t>
          </w:r>
          <w:r>
            <w:rPr>
              <w:lang w:eastAsia="ja-JP"/>
            </w:rPr>
            <w:t xml:space="preserve"> </w:t>
          </w:r>
          <w:r>
            <w:rPr>
              <w:lang w:eastAsia="ja-JP"/>
            </w:rPr>
            <w:t>ボリューム</w:t>
          </w:r>
          <w:r>
            <w:rPr>
              <w:lang w:eastAsia="ja-JP"/>
            </w:rPr>
            <w:t xml:space="preserve"> </w:t>
          </w:r>
          <w:r>
            <w:rPr>
              <w:lang w:eastAsia="ja-JP"/>
            </w:rPr>
            <w:t>ライセンス製品条項</w:t>
          </w:r>
          <w:r>
            <w:rPr>
              <w:lang w:eastAsia="ja-JP"/>
            </w:rPr>
            <w:t xml:space="preserve"> (</w:t>
          </w:r>
          <w:r>
            <w:rPr>
              <w:lang w:eastAsia="ja-JP"/>
            </w:rPr>
            <w:t>日本語</w:t>
          </w:r>
          <w:r>
            <w:rPr>
              <w:lang w:eastAsia="ja-JP"/>
            </w:rPr>
            <w:t>/Japanese</w:t>
          </w:r>
          <w:r>
            <w:rPr>
              <w:lang w:eastAsia="ja-JP"/>
            </w:rPr>
            <w:t>、</w:t>
          </w:r>
          <w:r>
            <w:rPr>
              <w:lang w:eastAsia="ja-JP"/>
            </w:rPr>
            <w:t xml:space="preserve">2016 </w:t>
          </w:r>
          <w:r>
            <w:rPr>
              <w:lang w:eastAsia="ja-JP"/>
            </w:rPr>
            <w:t>年</w:t>
          </w:r>
          <w:r>
            <w:rPr>
              <w:lang w:eastAsia="ja-JP"/>
            </w:rPr>
            <w:t xml:space="preserve"> 6 </w:t>
          </w:r>
          <w:r>
            <w:rPr>
              <w:lang w:eastAsia="ja-JP"/>
            </w:rPr>
            <w:t>月</w:t>
          </w:r>
          <w:r>
            <w:rPr>
              <w:lang w:eastAsia="ja-JP"/>
            </w:rPr>
            <w:t>)</w:t>
          </w:r>
        </w:p>
      </w:tc>
      <w:tc>
        <w:tcPr>
          <w:tcW w:w="3680" w:type="dxa"/>
        </w:tcPr>
        <w:p w:rsidR="00F87589" w:rsidRDefault="00295C93">
          <w:pPr>
            <w:pStyle w:val="PURHeaderText"/>
            <w:jc w:val="right"/>
          </w:pPr>
          <w:r>
            <w:fldChar w:fldCharType="begin"/>
          </w:r>
          <w:r>
            <w:instrText xml:space="preserve"> PAGE \* MERGEFORMAT </w:instrText>
          </w:r>
          <w:r>
            <w:fldChar w:fldCharType="separate"/>
          </w:r>
          <w:r w:rsidR="000E6D17">
            <w:rPr>
              <w:noProof/>
            </w:rPr>
            <w:t>22</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6"/>
      <w:gridCol w:w="3244"/>
    </w:tblGrid>
    <w:tr w:rsidR="00F87589">
      <w:tc>
        <w:tcPr>
          <w:tcW w:w="8560" w:type="dxa"/>
        </w:tcPr>
        <w:p w:rsidR="00F87589" w:rsidRDefault="00295C93">
          <w:pPr>
            <w:pStyle w:val="PURHeaderText"/>
            <w:rPr>
              <w:lang w:eastAsia="ja-JP"/>
            </w:rPr>
          </w:pPr>
          <w:r>
            <w:rPr>
              <w:lang w:eastAsia="ja-JP"/>
            </w:rPr>
            <w:t>マイクロソフト</w:t>
          </w:r>
          <w:r>
            <w:rPr>
              <w:lang w:eastAsia="ja-JP"/>
            </w:rPr>
            <w:t xml:space="preserve"> </w:t>
          </w:r>
          <w:r>
            <w:rPr>
              <w:lang w:eastAsia="ja-JP"/>
            </w:rPr>
            <w:t>ボリューム</w:t>
          </w:r>
          <w:r>
            <w:rPr>
              <w:lang w:eastAsia="ja-JP"/>
            </w:rPr>
            <w:t xml:space="preserve"> </w:t>
          </w:r>
          <w:r>
            <w:rPr>
              <w:lang w:eastAsia="ja-JP"/>
            </w:rPr>
            <w:t>ライセンス製品条項</w:t>
          </w:r>
          <w:r>
            <w:rPr>
              <w:lang w:eastAsia="ja-JP"/>
            </w:rPr>
            <w:t xml:space="preserve"> (</w:t>
          </w:r>
          <w:r>
            <w:rPr>
              <w:lang w:eastAsia="ja-JP"/>
            </w:rPr>
            <w:t>日本語</w:t>
          </w:r>
          <w:r>
            <w:rPr>
              <w:lang w:eastAsia="ja-JP"/>
            </w:rPr>
            <w:t>/Japanese</w:t>
          </w:r>
          <w:r>
            <w:rPr>
              <w:lang w:eastAsia="ja-JP"/>
            </w:rPr>
            <w:t>、</w:t>
          </w:r>
          <w:r>
            <w:rPr>
              <w:lang w:eastAsia="ja-JP"/>
            </w:rPr>
            <w:t xml:space="preserve">2016 </w:t>
          </w:r>
          <w:r>
            <w:rPr>
              <w:lang w:eastAsia="ja-JP"/>
            </w:rPr>
            <w:t>年</w:t>
          </w:r>
          <w:r>
            <w:rPr>
              <w:lang w:eastAsia="ja-JP"/>
            </w:rPr>
            <w:t xml:space="preserve"> 6 </w:t>
          </w:r>
          <w:r>
            <w:rPr>
              <w:lang w:eastAsia="ja-JP"/>
            </w:rPr>
            <w:t>月</w:t>
          </w:r>
          <w:r>
            <w:rPr>
              <w:lang w:eastAsia="ja-JP"/>
            </w:rPr>
            <w:t>)</w:t>
          </w:r>
        </w:p>
      </w:tc>
      <w:tc>
        <w:tcPr>
          <w:tcW w:w="3680" w:type="dxa"/>
        </w:tcPr>
        <w:p w:rsidR="00F87589" w:rsidRDefault="00295C93">
          <w:pPr>
            <w:pStyle w:val="PURHeaderText"/>
            <w:jc w:val="right"/>
          </w:pPr>
          <w:r>
            <w:fldChar w:fldCharType="begin"/>
          </w:r>
          <w:r>
            <w:instrText xml:space="preserve"> PAGE \* MERGEFORMAT </w:instrText>
          </w:r>
          <w:r>
            <w:fldChar w:fldCharType="separate"/>
          </w:r>
          <w:r w:rsidR="00D9726C">
            <w:rPr>
              <w:noProof/>
            </w:rPr>
            <w:t>73</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6"/>
      <w:gridCol w:w="3244"/>
    </w:tblGrid>
    <w:tr w:rsidR="00F87589">
      <w:tc>
        <w:tcPr>
          <w:tcW w:w="8560" w:type="dxa"/>
        </w:tcPr>
        <w:p w:rsidR="00F87589" w:rsidRDefault="00295C93">
          <w:pPr>
            <w:pStyle w:val="PURHeaderText"/>
            <w:rPr>
              <w:lang w:eastAsia="ja-JP"/>
            </w:rPr>
          </w:pPr>
          <w:r>
            <w:rPr>
              <w:lang w:eastAsia="ja-JP"/>
            </w:rPr>
            <w:t>マイクロソフト</w:t>
          </w:r>
          <w:r>
            <w:rPr>
              <w:lang w:eastAsia="ja-JP"/>
            </w:rPr>
            <w:t xml:space="preserve"> </w:t>
          </w:r>
          <w:r>
            <w:rPr>
              <w:lang w:eastAsia="ja-JP"/>
            </w:rPr>
            <w:t>ボリューム</w:t>
          </w:r>
          <w:r>
            <w:rPr>
              <w:lang w:eastAsia="ja-JP"/>
            </w:rPr>
            <w:t xml:space="preserve"> </w:t>
          </w:r>
          <w:r>
            <w:rPr>
              <w:lang w:eastAsia="ja-JP"/>
            </w:rPr>
            <w:t>ライセンス製品条項</w:t>
          </w:r>
          <w:r>
            <w:rPr>
              <w:lang w:eastAsia="ja-JP"/>
            </w:rPr>
            <w:t xml:space="preserve"> (</w:t>
          </w:r>
          <w:r>
            <w:rPr>
              <w:lang w:eastAsia="ja-JP"/>
            </w:rPr>
            <w:t>日本語</w:t>
          </w:r>
          <w:r>
            <w:rPr>
              <w:lang w:eastAsia="ja-JP"/>
            </w:rPr>
            <w:t>/Japanese</w:t>
          </w:r>
          <w:r>
            <w:rPr>
              <w:lang w:eastAsia="ja-JP"/>
            </w:rPr>
            <w:t>、</w:t>
          </w:r>
          <w:r>
            <w:rPr>
              <w:lang w:eastAsia="ja-JP"/>
            </w:rPr>
            <w:t xml:space="preserve">2016 </w:t>
          </w:r>
          <w:r>
            <w:rPr>
              <w:lang w:eastAsia="ja-JP"/>
            </w:rPr>
            <w:t>年</w:t>
          </w:r>
          <w:r>
            <w:rPr>
              <w:lang w:eastAsia="ja-JP"/>
            </w:rPr>
            <w:t xml:space="preserve"> 6 </w:t>
          </w:r>
          <w:r>
            <w:rPr>
              <w:lang w:eastAsia="ja-JP"/>
            </w:rPr>
            <w:t>月</w:t>
          </w:r>
          <w:r>
            <w:rPr>
              <w:lang w:eastAsia="ja-JP"/>
            </w:rPr>
            <w:t>)</w:t>
          </w:r>
        </w:p>
      </w:tc>
      <w:tc>
        <w:tcPr>
          <w:tcW w:w="3680" w:type="dxa"/>
        </w:tcPr>
        <w:p w:rsidR="00F87589" w:rsidRDefault="00295C93">
          <w:pPr>
            <w:pStyle w:val="PURHeaderText"/>
            <w:jc w:val="right"/>
          </w:pPr>
          <w:r>
            <w:fldChar w:fldCharType="begin"/>
          </w:r>
          <w:r>
            <w:instrText xml:space="preserve"> PAGE \* MERGEFORMAT </w:instrText>
          </w:r>
          <w:r>
            <w:fldChar w:fldCharType="separate"/>
          </w:r>
          <w:r w:rsidR="00D9726C">
            <w:rPr>
              <w:noProof/>
            </w:rPr>
            <w:t>78</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6"/>
      <w:gridCol w:w="3244"/>
    </w:tblGrid>
    <w:tr w:rsidR="00F87589">
      <w:tc>
        <w:tcPr>
          <w:tcW w:w="8560" w:type="dxa"/>
        </w:tcPr>
        <w:p w:rsidR="00F87589" w:rsidRDefault="00295C93">
          <w:pPr>
            <w:pStyle w:val="PURHeaderText"/>
            <w:rPr>
              <w:lang w:eastAsia="ja-JP"/>
            </w:rPr>
          </w:pPr>
          <w:r>
            <w:rPr>
              <w:lang w:eastAsia="ja-JP"/>
            </w:rPr>
            <w:t>マイクロソフト</w:t>
          </w:r>
          <w:r>
            <w:rPr>
              <w:lang w:eastAsia="ja-JP"/>
            </w:rPr>
            <w:t xml:space="preserve"> </w:t>
          </w:r>
          <w:r>
            <w:rPr>
              <w:lang w:eastAsia="ja-JP"/>
            </w:rPr>
            <w:t>ボリューム</w:t>
          </w:r>
          <w:r>
            <w:rPr>
              <w:lang w:eastAsia="ja-JP"/>
            </w:rPr>
            <w:t xml:space="preserve"> </w:t>
          </w:r>
          <w:r>
            <w:rPr>
              <w:lang w:eastAsia="ja-JP"/>
            </w:rPr>
            <w:t>ライセンス製品条項</w:t>
          </w:r>
          <w:r>
            <w:rPr>
              <w:lang w:eastAsia="ja-JP"/>
            </w:rPr>
            <w:t xml:space="preserve"> (</w:t>
          </w:r>
          <w:r>
            <w:rPr>
              <w:lang w:eastAsia="ja-JP"/>
            </w:rPr>
            <w:t>日本語</w:t>
          </w:r>
          <w:r>
            <w:rPr>
              <w:lang w:eastAsia="ja-JP"/>
            </w:rPr>
            <w:t>/Japanese</w:t>
          </w:r>
          <w:r>
            <w:rPr>
              <w:lang w:eastAsia="ja-JP"/>
            </w:rPr>
            <w:t>、</w:t>
          </w:r>
          <w:r>
            <w:rPr>
              <w:lang w:eastAsia="ja-JP"/>
            </w:rPr>
            <w:t xml:space="preserve">2016 </w:t>
          </w:r>
          <w:r>
            <w:rPr>
              <w:lang w:eastAsia="ja-JP"/>
            </w:rPr>
            <w:t>年</w:t>
          </w:r>
          <w:r>
            <w:rPr>
              <w:lang w:eastAsia="ja-JP"/>
            </w:rPr>
            <w:t xml:space="preserve"> 6 </w:t>
          </w:r>
          <w:r>
            <w:rPr>
              <w:lang w:eastAsia="ja-JP"/>
            </w:rPr>
            <w:t>月</w:t>
          </w:r>
          <w:r>
            <w:rPr>
              <w:lang w:eastAsia="ja-JP"/>
            </w:rPr>
            <w:t>)</w:t>
          </w:r>
        </w:p>
      </w:tc>
      <w:tc>
        <w:tcPr>
          <w:tcW w:w="3680" w:type="dxa"/>
        </w:tcPr>
        <w:p w:rsidR="00F87589" w:rsidRDefault="00295C93">
          <w:pPr>
            <w:pStyle w:val="PURHeaderText"/>
            <w:jc w:val="right"/>
          </w:pPr>
          <w:r>
            <w:fldChar w:fldCharType="begin"/>
          </w:r>
          <w:r>
            <w:instrText xml:space="preserve"> PAGE \* MERGEFORMAT </w:instrText>
          </w:r>
          <w:r>
            <w:fldChar w:fldCharType="separate"/>
          </w:r>
          <w:r w:rsidR="00D9726C">
            <w:rPr>
              <w:noProof/>
            </w:rPr>
            <w:t>99</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49"/>
      <w:gridCol w:w="3251"/>
    </w:tblGrid>
    <w:tr w:rsidR="00F87589">
      <w:tc>
        <w:tcPr>
          <w:tcW w:w="8560" w:type="dxa"/>
        </w:tcPr>
        <w:p w:rsidR="00F87589" w:rsidRDefault="00295C93">
          <w:pPr>
            <w:pStyle w:val="PURHeaderText"/>
            <w:rPr>
              <w:lang w:eastAsia="ja-JP"/>
            </w:rPr>
          </w:pPr>
          <w:r>
            <w:rPr>
              <w:lang w:eastAsia="ja-JP"/>
            </w:rPr>
            <w:t>マイクロソフト</w:t>
          </w:r>
          <w:r>
            <w:rPr>
              <w:lang w:eastAsia="ja-JP"/>
            </w:rPr>
            <w:t xml:space="preserve"> </w:t>
          </w:r>
          <w:r>
            <w:rPr>
              <w:lang w:eastAsia="ja-JP"/>
            </w:rPr>
            <w:t>ボリューム</w:t>
          </w:r>
          <w:r>
            <w:rPr>
              <w:lang w:eastAsia="ja-JP"/>
            </w:rPr>
            <w:t xml:space="preserve"> </w:t>
          </w:r>
          <w:r>
            <w:rPr>
              <w:lang w:eastAsia="ja-JP"/>
            </w:rPr>
            <w:t>ライセンス製品条項</w:t>
          </w:r>
          <w:r>
            <w:rPr>
              <w:lang w:eastAsia="ja-JP"/>
            </w:rPr>
            <w:t xml:space="preserve"> (</w:t>
          </w:r>
          <w:r>
            <w:rPr>
              <w:lang w:eastAsia="ja-JP"/>
            </w:rPr>
            <w:t>日本語</w:t>
          </w:r>
          <w:r>
            <w:rPr>
              <w:lang w:eastAsia="ja-JP"/>
            </w:rPr>
            <w:t>/Japanese</w:t>
          </w:r>
          <w:r>
            <w:rPr>
              <w:lang w:eastAsia="ja-JP"/>
            </w:rPr>
            <w:t>、</w:t>
          </w:r>
          <w:r>
            <w:rPr>
              <w:lang w:eastAsia="ja-JP"/>
            </w:rPr>
            <w:t xml:space="preserve">2016 </w:t>
          </w:r>
          <w:r>
            <w:rPr>
              <w:lang w:eastAsia="ja-JP"/>
            </w:rPr>
            <w:t>年</w:t>
          </w:r>
          <w:r>
            <w:rPr>
              <w:lang w:eastAsia="ja-JP"/>
            </w:rPr>
            <w:t xml:space="preserve"> 6 </w:t>
          </w:r>
          <w:r>
            <w:rPr>
              <w:lang w:eastAsia="ja-JP"/>
            </w:rPr>
            <w:t>月</w:t>
          </w:r>
          <w:r>
            <w:rPr>
              <w:lang w:eastAsia="ja-JP"/>
            </w:rPr>
            <w:t>)</w:t>
          </w:r>
        </w:p>
      </w:tc>
      <w:tc>
        <w:tcPr>
          <w:tcW w:w="3680" w:type="dxa"/>
        </w:tcPr>
        <w:p w:rsidR="00F87589" w:rsidRDefault="00295C93">
          <w:pPr>
            <w:pStyle w:val="PURHeaderText"/>
            <w:jc w:val="right"/>
          </w:pPr>
          <w:r>
            <w:fldChar w:fldCharType="begin"/>
          </w:r>
          <w:r>
            <w:instrText xml:space="preserve"> PAGE \* MERGEFORMAT </w:instrText>
          </w:r>
          <w:r>
            <w:fldChar w:fldCharType="separate"/>
          </w:r>
          <w:r w:rsidR="00D9726C">
            <w:rPr>
              <w:noProof/>
            </w:rPr>
            <w:t>104</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F87589">
      <w:tc>
        <w:tcPr>
          <w:tcW w:w="8560" w:type="dxa"/>
        </w:tcPr>
        <w:p w:rsidR="00F87589" w:rsidRDefault="00295C93">
          <w:pPr>
            <w:pStyle w:val="PURHeaderText"/>
            <w:rPr>
              <w:lang w:eastAsia="ja-JP"/>
            </w:rPr>
          </w:pPr>
          <w:r>
            <w:rPr>
              <w:lang w:eastAsia="ja-JP"/>
            </w:rPr>
            <w:t>マイクロソフト</w:t>
          </w:r>
          <w:r>
            <w:rPr>
              <w:lang w:eastAsia="ja-JP"/>
            </w:rPr>
            <w:t xml:space="preserve"> </w:t>
          </w:r>
          <w:r>
            <w:rPr>
              <w:lang w:eastAsia="ja-JP"/>
            </w:rPr>
            <w:t>ボリューム</w:t>
          </w:r>
          <w:r>
            <w:rPr>
              <w:lang w:eastAsia="ja-JP"/>
            </w:rPr>
            <w:t xml:space="preserve"> </w:t>
          </w:r>
          <w:r>
            <w:rPr>
              <w:lang w:eastAsia="ja-JP"/>
            </w:rPr>
            <w:t>ライセンス製品条項</w:t>
          </w:r>
          <w:r>
            <w:rPr>
              <w:lang w:eastAsia="ja-JP"/>
            </w:rPr>
            <w:t xml:space="preserve"> (</w:t>
          </w:r>
          <w:r>
            <w:rPr>
              <w:lang w:eastAsia="ja-JP"/>
            </w:rPr>
            <w:t>日本語</w:t>
          </w:r>
          <w:r>
            <w:rPr>
              <w:lang w:eastAsia="ja-JP"/>
            </w:rPr>
            <w:t>/Japanese</w:t>
          </w:r>
          <w:r>
            <w:rPr>
              <w:lang w:eastAsia="ja-JP"/>
            </w:rPr>
            <w:t>、</w:t>
          </w:r>
          <w:r>
            <w:rPr>
              <w:lang w:eastAsia="ja-JP"/>
            </w:rPr>
            <w:t xml:space="preserve">2016 </w:t>
          </w:r>
          <w:r>
            <w:rPr>
              <w:lang w:eastAsia="ja-JP"/>
            </w:rPr>
            <w:t>年</w:t>
          </w:r>
          <w:r>
            <w:rPr>
              <w:lang w:eastAsia="ja-JP"/>
            </w:rPr>
            <w:t xml:space="preserve"> 6 </w:t>
          </w:r>
          <w:r>
            <w:rPr>
              <w:lang w:eastAsia="ja-JP"/>
            </w:rPr>
            <w:t>月</w:t>
          </w:r>
          <w:r>
            <w:rPr>
              <w:lang w:eastAsia="ja-JP"/>
            </w:rPr>
            <w:t>)</w:t>
          </w:r>
        </w:p>
      </w:tc>
      <w:tc>
        <w:tcPr>
          <w:tcW w:w="3680" w:type="dxa"/>
        </w:tcPr>
        <w:p w:rsidR="00F87589" w:rsidRDefault="00295C93">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1E3057"/>
    <w:multiLevelType w:val="multilevel"/>
    <w:tmpl w:val="8918E49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080E12"/>
    <w:multiLevelType w:val="multilevel"/>
    <w:tmpl w:val="FE361588"/>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807CAB"/>
    <w:multiLevelType w:val="multilevel"/>
    <w:tmpl w:val="20A241F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3A043D8"/>
    <w:multiLevelType w:val="multilevel"/>
    <w:tmpl w:val="D2BAE14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4C81172"/>
    <w:multiLevelType w:val="multilevel"/>
    <w:tmpl w:val="D98C8D9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71D0654"/>
    <w:multiLevelType w:val="multilevel"/>
    <w:tmpl w:val="FC223F8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85306D6"/>
    <w:multiLevelType w:val="multilevel"/>
    <w:tmpl w:val="D6F4EEF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BDF11BC"/>
    <w:multiLevelType w:val="multilevel"/>
    <w:tmpl w:val="250E0C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D9C4395"/>
    <w:multiLevelType w:val="multilevel"/>
    <w:tmpl w:val="F578975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FA31982"/>
    <w:multiLevelType w:val="multilevel"/>
    <w:tmpl w:val="ADA6625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0C50A4F"/>
    <w:multiLevelType w:val="multilevel"/>
    <w:tmpl w:val="645A70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15937AB"/>
    <w:multiLevelType w:val="multilevel"/>
    <w:tmpl w:val="94F4CA8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1D13520"/>
    <w:multiLevelType w:val="multilevel"/>
    <w:tmpl w:val="9702BA8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74016E8"/>
    <w:multiLevelType w:val="multilevel"/>
    <w:tmpl w:val="E3C2300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81A597E"/>
    <w:multiLevelType w:val="multilevel"/>
    <w:tmpl w:val="19263F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DE05CFA"/>
    <w:multiLevelType w:val="multilevel"/>
    <w:tmpl w:val="7A94E09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EC645A6"/>
    <w:multiLevelType w:val="multilevel"/>
    <w:tmpl w:val="504CDF8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3121DA4"/>
    <w:multiLevelType w:val="multilevel"/>
    <w:tmpl w:val="8362EB5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CB85946"/>
    <w:multiLevelType w:val="multilevel"/>
    <w:tmpl w:val="1B62068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EA36272"/>
    <w:multiLevelType w:val="multilevel"/>
    <w:tmpl w:val="0BEE10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F742DA7"/>
    <w:multiLevelType w:val="multilevel"/>
    <w:tmpl w:val="2788EB1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F8B10D2"/>
    <w:multiLevelType w:val="multilevel"/>
    <w:tmpl w:val="077C8F2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FFA3938"/>
    <w:multiLevelType w:val="multilevel"/>
    <w:tmpl w:val="D3C015B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321427E"/>
    <w:multiLevelType w:val="multilevel"/>
    <w:tmpl w:val="2A729D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82362B6"/>
    <w:multiLevelType w:val="multilevel"/>
    <w:tmpl w:val="7098DE8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953755C"/>
    <w:multiLevelType w:val="multilevel"/>
    <w:tmpl w:val="5604650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AC14A23"/>
    <w:multiLevelType w:val="multilevel"/>
    <w:tmpl w:val="BC3E2D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F6243F1"/>
    <w:multiLevelType w:val="multilevel"/>
    <w:tmpl w:val="5AE4422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27A7588"/>
    <w:multiLevelType w:val="multilevel"/>
    <w:tmpl w:val="7A628B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5481B7F"/>
    <w:multiLevelType w:val="multilevel"/>
    <w:tmpl w:val="2CA8731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99C22C9"/>
    <w:multiLevelType w:val="multilevel"/>
    <w:tmpl w:val="4EEE87F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 w15:restartNumberingAfterBreak="0">
    <w:nsid w:val="4B472301"/>
    <w:multiLevelType w:val="multilevel"/>
    <w:tmpl w:val="50E83EC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5A042082"/>
    <w:multiLevelType w:val="multilevel"/>
    <w:tmpl w:val="C50838C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E523595"/>
    <w:multiLevelType w:val="multilevel"/>
    <w:tmpl w:val="CD2C865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E536125"/>
    <w:multiLevelType w:val="multilevel"/>
    <w:tmpl w:val="4C2A41E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F2F4F8A"/>
    <w:multiLevelType w:val="multilevel"/>
    <w:tmpl w:val="48DED1D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600C7421"/>
    <w:multiLevelType w:val="multilevel"/>
    <w:tmpl w:val="BE96306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03B7C7F"/>
    <w:multiLevelType w:val="multilevel"/>
    <w:tmpl w:val="DAC0A96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4887CE1"/>
    <w:multiLevelType w:val="multilevel"/>
    <w:tmpl w:val="4F10712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6103F66"/>
    <w:multiLevelType w:val="multilevel"/>
    <w:tmpl w:val="B57621B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65F1989"/>
    <w:multiLevelType w:val="multilevel"/>
    <w:tmpl w:val="C91498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72E23C7"/>
    <w:multiLevelType w:val="multilevel"/>
    <w:tmpl w:val="7DB4CB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A406A98"/>
    <w:multiLevelType w:val="multilevel"/>
    <w:tmpl w:val="1DA8195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F347A61"/>
    <w:multiLevelType w:val="multilevel"/>
    <w:tmpl w:val="617AEA3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19B1CA3"/>
    <w:multiLevelType w:val="multilevel"/>
    <w:tmpl w:val="9EAC9420"/>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4413067"/>
    <w:multiLevelType w:val="multilevel"/>
    <w:tmpl w:val="2EBC6F1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C8F3EF6"/>
    <w:multiLevelType w:val="multilevel"/>
    <w:tmpl w:val="40823A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CA801EC"/>
    <w:multiLevelType w:val="multilevel"/>
    <w:tmpl w:val="CD70E4D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3"/>
  </w:num>
  <w:num w:numId="2">
    <w:abstractNumId w:val="31"/>
  </w:num>
  <w:num w:numId="3">
    <w:abstractNumId w:val="30"/>
  </w:num>
  <w:num w:numId="4">
    <w:abstractNumId w:val="20"/>
  </w:num>
  <w:num w:numId="5">
    <w:abstractNumId w:val="0"/>
  </w:num>
  <w:num w:numId="6">
    <w:abstractNumId w:val="18"/>
  </w:num>
  <w:num w:numId="7">
    <w:abstractNumId w:val="17"/>
  </w:num>
  <w:num w:numId="8">
    <w:abstractNumId w:val="15"/>
  </w:num>
  <w:num w:numId="9">
    <w:abstractNumId w:val="36"/>
  </w:num>
  <w:num w:numId="10">
    <w:abstractNumId w:val="34"/>
  </w:num>
  <w:num w:numId="11">
    <w:abstractNumId w:val="5"/>
  </w:num>
  <w:num w:numId="12">
    <w:abstractNumId w:val="27"/>
  </w:num>
  <w:num w:numId="13">
    <w:abstractNumId w:val="6"/>
  </w:num>
  <w:num w:numId="14">
    <w:abstractNumId w:val="11"/>
  </w:num>
  <w:num w:numId="15">
    <w:abstractNumId w:val="25"/>
  </w:num>
  <w:num w:numId="16">
    <w:abstractNumId w:val="38"/>
  </w:num>
  <w:num w:numId="17">
    <w:abstractNumId w:val="8"/>
  </w:num>
  <w:num w:numId="18">
    <w:abstractNumId w:val="47"/>
  </w:num>
  <w:num w:numId="19">
    <w:abstractNumId w:val="43"/>
  </w:num>
  <w:num w:numId="20">
    <w:abstractNumId w:val="14"/>
  </w:num>
  <w:num w:numId="21">
    <w:abstractNumId w:val="7"/>
  </w:num>
  <w:num w:numId="22">
    <w:abstractNumId w:val="46"/>
  </w:num>
  <w:num w:numId="23">
    <w:abstractNumId w:val="2"/>
  </w:num>
  <w:num w:numId="24">
    <w:abstractNumId w:val="37"/>
  </w:num>
  <w:num w:numId="25">
    <w:abstractNumId w:val="4"/>
  </w:num>
  <w:num w:numId="26">
    <w:abstractNumId w:val="29"/>
  </w:num>
  <w:num w:numId="27">
    <w:abstractNumId w:val="40"/>
  </w:num>
  <w:num w:numId="28">
    <w:abstractNumId w:val="24"/>
  </w:num>
  <w:num w:numId="29">
    <w:abstractNumId w:val="42"/>
  </w:num>
  <w:num w:numId="30">
    <w:abstractNumId w:val="45"/>
  </w:num>
  <w:num w:numId="31">
    <w:abstractNumId w:val="26"/>
  </w:num>
  <w:num w:numId="32">
    <w:abstractNumId w:val="1"/>
  </w:num>
  <w:num w:numId="33">
    <w:abstractNumId w:val="28"/>
  </w:num>
  <w:num w:numId="34">
    <w:abstractNumId w:val="16"/>
  </w:num>
  <w:num w:numId="35">
    <w:abstractNumId w:val="48"/>
  </w:num>
  <w:num w:numId="36">
    <w:abstractNumId w:val="41"/>
  </w:num>
  <w:num w:numId="37">
    <w:abstractNumId w:val="39"/>
  </w:num>
  <w:num w:numId="38">
    <w:abstractNumId w:val="32"/>
  </w:num>
  <w:num w:numId="39">
    <w:abstractNumId w:val="49"/>
  </w:num>
  <w:num w:numId="40">
    <w:abstractNumId w:val="23"/>
  </w:num>
  <w:num w:numId="41">
    <w:abstractNumId w:val="10"/>
  </w:num>
  <w:num w:numId="42">
    <w:abstractNumId w:val="9"/>
  </w:num>
  <w:num w:numId="43">
    <w:abstractNumId w:val="3"/>
  </w:num>
  <w:num w:numId="44">
    <w:abstractNumId w:val="35"/>
  </w:num>
  <w:num w:numId="45">
    <w:abstractNumId w:val="22"/>
  </w:num>
  <w:num w:numId="46">
    <w:abstractNumId w:val="44"/>
  </w:num>
  <w:num w:numId="47">
    <w:abstractNumId w:val="13"/>
  </w:num>
  <w:num w:numId="48">
    <w:abstractNumId w:val="12"/>
  </w:num>
  <w:num w:numId="49">
    <w:abstractNumId w:val="21"/>
  </w:num>
  <w:num w:numId="50">
    <w:abstractNumId w:val="19"/>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bordersDoNotSurroundHeader/>
  <w:bordersDoNotSurroundFooter/>
  <w:hideSpellingErrors/>
  <w:hideGrammatical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v2QYPHO9jLSR0ghN3kPK417pfvv9ltgZyS/7UlevZkcMf8ewOJ8T7vFoJsSqAqgUH5IfySmJDsES2tVD2iv54g==" w:salt="qaKMSIzViThKN3ummtAl4w=="/>
  <w:autoFormatOverride/>
  <w:defaultTabStop w:val="720"/>
  <w:characterSpacingControl w:val="doNotCompress"/>
  <w:hdrShapeDefaults>
    <o:shapedefaults v:ext="edit" spidmax="2049">
      <v:textbox inset="5.85pt,.7pt,5.85pt,.7pt"/>
    </o:shapedefaults>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5406"/>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6D17"/>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802"/>
    <w:rsid w:val="00284BB7"/>
    <w:rsid w:val="00284FC8"/>
    <w:rsid w:val="00285C2E"/>
    <w:rsid w:val="00285E90"/>
    <w:rsid w:val="002876CB"/>
    <w:rsid w:val="00295C93"/>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3D1B"/>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96E07"/>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65C6"/>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2F0F"/>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5CDF"/>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26C"/>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1469"/>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87589"/>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MS PGothic"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2">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eastAsia="MS PGothic"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eastAsia="MS PGothic"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eastAsia="MS PGothic"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eastAsia="MS PGothic"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eastAsia="MS PGothic"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eastAsia="MS PGothic"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eastAsia="MS PGothic"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eastAsia="MS PGothic"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eastAsia="MS PGothic"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eastAsia="MS PGothic"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eastAsia="MS PGothic"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eastAsia="MS PGothic"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eastAsia="MS PGothic"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eastAsia="MS PGothic"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eastAsia="MS PGothic"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eastAsia="MS PGothic"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eastAsia="MS PGothic"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MS PGothic"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hAnsi="Trebuchet MS" w:cs="Tahoma"/>
      <w:b/>
      <w:color w:val="auto"/>
      <w:sz w:val="18"/>
      <w:szCs w:val="18"/>
      <w:lang w:val="fr-FR"/>
    </w:rPr>
  </w:style>
  <w:style w:type="character" w:styleId="Emphasis">
    <w:name w:val="Emphasis"/>
    <w:qFormat/>
    <w:locked/>
    <w:rsid w:val="00E9404C"/>
    <w:rPr>
      <w:rFonts w:eastAsia="MS PGothic" w:cs="Times New Roman"/>
      <w:i/>
      <w:iCs/>
    </w:rPr>
  </w:style>
  <w:style w:type="paragraph" w:styleId="ListParagraph">
    <w:name w:val="List Paragraph"/>
    <w:basedOn w:val="Normal"/>
    <w:uiPriority w:val="34"/>
    <w:qFormat/>
    <w:locked/>
    <w:rsid w:val="00E9404C"/>
    <w:pPr>
      <w:spacing w:after="0"/>
      <w:ind w:left="720"/>
      <w:jc w:val="both"/>
    </w:pPr>
    <w:rPr>
      <w:rFonts w:ascii="Calibri"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hAnsi="Consolas" w:cs="Times New Roman"/>
      <w:sz w:val="21"/>
      <w:szCs w:val="21"/>
    </w:rPr>
  </w:style>
  <w:style w:type="character" w:customStyle="1" w:styleId="PlainTextChar">
    <w:name w:val="Plain Text Char"/>
    <w:basedOn w:val="DefaultParagraphFont"/>
    <w:link w:val="PlainText"/>
    <w:semiHidden/>
    <w:rsid w:val="00E9404C"/>
    <w:rPr>
      <w:rFonts w:ascii="Consolas" w:eastAsia="MS PGothic"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MS PGothic"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eastAsia="MS PGothic"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eastAsia="MS PGothic" w:hAnsiTheme="majorHAnsi"/>
      <w:smallCaps/>
      <w:noProof/>
      <w:color w:val="auto"/>
      <w:sz w:val="28"/>
      <w:szCs w:val="24"/>
    </w:rPr>
  </w:style>
  <w:style w:type="paragraph" w:customStyle="1" w:styleId="AdditionalSoftware">
    <w:name w:val="AdditionalSoftware"/>
    <w:rsid w:val="000B304F"/>
    <w:pPr>
      <w:spacing w:after="0"/>
    </w:pPr>
    <w:rPr>
      <w:rFonts w:ascii="Trebuchet MS" w:hAnsi="Trebuchet MS" w:cs="Tahoma"/>
      <w:color w:val="auto"/>
      <w:sz w:val="18"/>
    </w:rPr>
  </w:style>
  <w:style w:type="paragraph" w:customStyle="1" w:styleId="subhead">
    <w:name w:val="subhead"/>
    <w:basedOn w:val="Normal"/>
    <w:rsid w:val="00DB2949"/>
    <w:pPr>
      <w:spacing w:after="80"/>
    </w:pPr>
    <w:rPr>
      <w:rFonts w:ascii="Trebuchet MS" w:hAnsi="Trebuchet MS" w:cs="Tahoma"/>
      <w:b/>
      <w:color w:val="FFFFFF"/>
    </w:rPr>
  </w:style>
  <w:style w:type="paragraph" w:styleId="BodyText3">
    <w:name w:val="Body Text 3"/>
    <w:basedOn w:val="Normal"/>
    <w:link w:val="BodyText3Char"/>
    <w:semiHidden/>
    <w:locked/>
    <w:rsid w:val="00C41D0D"/>
    <w:pPr>
      <w:spacing w:after="0"/>
      <w:jc w:val="center"/>
    </w:pPr>
    <w:rPr>
      <w:rFonts w:ascii="Tahoma" w:hAnsi="Tahoma" w:cs="Tahoma"/>
      <w:sz w:val="18"/>
      <w:szCs w:val="18"/>
    </w:rPr>
  </w:style>
  <w:style w:type="character" w:customStyle="1" w:styleId="BodyText3Char">
    <w:name w:val="Body Text 3 Char"/>
    <w:basedOn w:val="DefaultParagraphFont"/>
    <w:link w:val="BodyText3"/>
    <w:semiHidden/>
    <w:rsid w:val="00C41D0D"/>
    <w:rPr>
      <w:rFonts w:ascii="Tahoma" w:eastAsia="MS PGothic" w:hAnsi="Tahoma" w:cs="Tahoma"/>
      <w:color w:val="auto"/>
      <w:sz w:val="18"/>
      <w:szCs w:val="18"/>
    </w:rPr>
  </w:style>
  <w:style w:type="paragraph" w:customStyle="1" w:styleId="bullet3">
    <w:name w:val="bullet3"/>
    <w:basedOn w:val="Normal"/>
    <w:rsid w:val="000864B9"/>
    <w:pPr>
      <w:spacing w:after="0"/>
      <w:ind w:left="2160" w:hanging="732"/>
    </w:pPr>
    <w:rPr>
      <w:rFonts w:ascii="Trebuchet MS"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hAnsi="Tahoma" w:cs="Tahoma"/>
      <w:sz w:val="19"/>
      <w:szCs w:val="19"/>
    </w:rPr>
  </w:style>
  <w:style w:type="character" w:customStyle="1" w:styleId="Body1Char1">
    <w:name w:val="Body 1 Char1"/>
    <w:link w:val="Body1"/>
    <w:uiPriority w:val="99"/>
    <w:locked/>
    <w:rsid w:val="00A0777B"/>
    <w:rPr>
      <w:rFonts w:ascii="Tahoma" w:eastAsia="MS PGothic" w:hAnsi="Tahoma" w:cs="Tahoma"/>
      <w:color w:val="auto"/>
      <w:sz w:val="19"/>
      <w:szCs w:val="19"/>
    </w:rPr>
  </w:style>
  <w:style w:type="character" w:customStyle="1" w:styleId="exceptionheaderChar">
    <w:name w:val="exception header Char"/>
    <w:rsid w:val="00A0777B"/>
    <w:rPr>
      <w:rFonts w:ascii="Trebuchet MS" w:eastAsia="MS PGothic"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hAnsi="Tahoma" w:cs="Tahoma"/>
      <w:b/>
      <w:bCs/>
      <w:sz w:val="19"/>
      <w:szCs w:val="19"/>
    </w:rPr>
  </w:style>
  <w:style w:type="paragraph" w:customStyle="1" w:styleId="CharCharCharChar">
    <w:name w:val="Char Char Char Char"/>
    <w:basedOn w:val="Normal"/>
    <w:rsid w:val="002243AF"/>
    <w:pPr>
      <w:spacing w:line="240" w:lineRule="exact"/>
    </w:pPr>
    <w:rPr>
      <w:rFonts w:ascii="Tahoma"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hAnsi="Tahoma" w:cs="Tahoma"/>
      <w:b/>
      <w:bCs/>
      <w:sz w:val="19"/>
      <w:szCs w:val="19"/>
    </w:rPr>
  </w:style>
  <w:style w:type="character" w:customStyle="1" w:styleId="CharChar">
    <w:name w:val="Char Char"/>
    <w:rsid w:val="008640C8"/>
    <w:rPr>
      <w:rFonts w:ascii="Trebuchet MS" w:eastAsia="MS PGothic"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rebuchet MS" w:eastAsia="MS PGothic"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hAnsi="Trebuchet MS" w:cs="Tahoma"/>
      <w:sz w:val="18"/>
      <w:szCs w:val="24"/>
    </w:rPr>
  </w:style>
  <w:style w:type="paragraph" w:styleId="BodyText">
    <w:name w:val="Body Text"/>
    <w:basedOn w:val="Normal"/>
    <w:link w:val="BodyTextChar"/>
    <w:uiPriority w:val="99"/>
    <w:locked/>
    <w:rsid w:val="00ED382B"/>
    <w:rPr>
      <w:rFonts w:ascii="Trebuchet MS"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PGothic"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hAnsi="Tahoma" w:cs="Times New Roman"/>
      <w:color w:val="000000"/>
      <w:sz w:val="14"/>
    </w:rPr>
  </w:style>
  <w:style w:type="paragraph" w:customStyle="1" w:styleId="Heading1b">
    <w:name w:val="Heading 1b"/>
    <w:basedOn w:val="Normal"/>
    <w:rsid w:val="00ED382B"/>
    <w:pPr>
      <w:spacing w:after="0"/>
    </w:pPr>
    <w:rPr>
      <w:rFonts w:ascii="Trebuchet MS" w:hAnsi="Trebuchet MS" w:cs="Times New Roman"/>
      <w:b/>
      <w:color w:val="FFFFFF"/>
      <w:szCs w:val="24"/>
    </w:rPr>
  </w:style>
  <w:style w:type="paragraph" w:customStyle="1" w:styleId="LetterShorty">
    <w:name w:val="LetterShorty"/>
    <w:basedOn w:val="Normal"/>
    <w:rsid w:val="00ED382B"/>
    <w:pPr>
      <w:spacing w:after="0"/>
    </w:pPr>
    <w:rPr>
      <w:rFonts w:ascii="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MS PGothic"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MS PGothic"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MS PGothic"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MS PGothic"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hAnsi="Trebuchet MS" w:cs="Times New Roman"/>
      <w:b/>
      <w:bCs/>
    </w:rPr>
  </w:style>
  <w:style w:type="paragraph" w:styleId="BodyText2">
    <w:name w:val="Body Text 2"/>
    <w:basedOn w:val="Normal"/>
    <w:link w:val="BodyText2Char"/>
    <w:semiHidden/>
    <w:locked/>
    <w:rsid w:val="004E5C35"/>
    <w:pPr>
      <w:spacing w:line="480" w:lineRule="auto"/>
    </w:pPr>
    <w:rPr>
      <w:rFonts w:ascii="Trebuchet MS" w:hAnsi="Trebuchet MS" w:cs="Times New Roman"/>
      <w:szCs w:val="24"/>
    </w:rPr>
  </w:style>
  <w:style w:type="character" w:customStyle="1" w:styleId="BodyText2Char">
    <w:name w:val="Body Text 2 Char"/>
    <w:basedOn w:val="DefaultParagraphFont"/>
    <w:link w:val="BodyText2"/>
    <w:semiHidden/>
    <w:rsid w:val="004E5C35"/>
    <w:rPr>
      <w:rFonts w:ascii="Trebuchet MS" w:eastAsia="MS PGothic"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eastAsia="MS PGothic"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eastAsia="MS PGothic"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eastAsia="MS PGothic"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eastAsia="MS PGothic"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eastAsia="MS PGothic"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eastAsia="MS PGothic"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eastAsia="MS PGothic"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eastAsia="MS PGothic"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zh-TW"/>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zh-TW"/>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zh-TW"/>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eastAsia="MS PGothic"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295C93"/>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fwlink/?LinkID=229882"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6" TargetMode="External"/><Relationship Id="rId68" Type="http://schemas.openxmlformats.org/officeDocument/2006/relationships/hyperlink" Target="https://msdn.microsoft.com/ja-jp/vstudio/dn249728.aspx" TargetMode="External"/><Relationship Id="rId84" Type="http://schemas.openxmlformats.org/officeDocument/2006/relationships/hyperlink" Target="http://microsoft.com/licensing/contracts" TargetMode="Externa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hyperlink" Target="http://directory.partners.extranet.microsoft.com/psbproviders" TargetMode="External"/><Relationship Id="rId138" Type="http://schemas.openxmlformats.org/officeDocument/2006/relationships/header" Target="header12.xm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yperlink" Target="http://go.microsoft.com/fwlink/?LinkID=229882"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go.microsoft.com/?linkid=9839207" TargetMode="External"/><Relationship Id="rId102" Type="http://schemas.openxmlformats.org/officeDocument/2006/relationships/hyperlink" Target="http://www.microsoft.com/ja-jp/dynamics/dynamics-online-support.aspx" TargetMode="External"/><Relationship Id="rId123" Type="http://schemas.openxmlformats.org/officeDocument/2006/relationships/hyperlink" Target="http://go.microsoft.com/?linkid=9840733" TargetMode="External"/><Relationship Id="rId128" Type="http://schemas.openxmlformats.org/officeDocument/2006/relationships/hyperlink" Target="http://www.microsoft.com/ja-jp/licensing/software-assurance/license-mobility.aspx" TargetMode="External"/><Relationship Id="rId144" Type="http://schemas.openxmlformats.org/officeDocument/2006/relationships/fontTable" Target="fontTable.xml"/><Relationship Id="rId5" Type="http://schemas.openxmlformats.org/officeDocument/2006/relationships/settings" Target="settings.xml"/><Relationship Id="rId90" Type="http://schemas.openxmlformats.org/officeDocument/2006/relationships/hyperlink" Target="http://go.microsoft.com/?linkid=9840733" TargetMode="External"/><Relationship Id="rId95" Type="http://schemas.openxmlformats.org/officeDocument/2006/relationships/hyperlink" Target="http://go.microsoft.com/?linkid=9840733" TargetMode="External"/><Relationship Id="rId22" Type="http://schemas.openxmlformats.org/officeDocument/2006/relationships/hyperlink" Target="http://go.microsoft.com/?linkid=9840733" TargetMode="External"/><Relationship Id="rId27" Type="http://schemas.openxmlformats.org/officeDocument/2006/relationships/image" Target="media/image4.png"/><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www.microsoft.com/ja-jp/licensing" TargetMode="External"/><Relationship Id="rId139" Type="http://schemas.openxmlformats.org/officeDocument/2006/relationships/footer" Target="footer12.xml"/><Relationship Id="rId80" Type="http://schemas.openxmlformats.org/officeDocument/2006/relationships/header" Target="header9.xml"/><Relationship Id="rId85" Type="http://schemas.openxmlformats.org/officeDocument/2006/relationships/hyperlink" Target="http://go.microsoft.com/?linkid=9840733" TargetMode="Externa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go.microsoft.com/?linkid=9839207"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6" TargetMode="External"/><Relationship Id="rId67" Type="http://schemas.openxmlformats.org/officeDocument/2006/relationships/hyperlink" Target="https://msdn.microsoft.com/ja-jp/vstudio/dn249728.aspx" TargetMode="External"/><Relationship Id="rId103" Type="http://schemas.openxmlformats.org/officeDocument/2006/relationships/hyperlink" Target="http://go.microsoft.com/?linkid=9840733" TargetMode="External"/><Relationship Id="rId108" Type="http://schemas.openxmlformats.org/officeDocument/2006/relationships/hyperlink" Target="http://www.microsoft.com/ja-jp/dynamics/dynamics-online-support.aspx" TargetMode="External"/><Relationship Id="rId116"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129" Type="http://schemas.openxmlformats.org/officeDocument/2006/relationships/header" Target="header11.xml"/><Relationship Id="rId137" Type="http://schemas.openxmlformats.org/officeDocument/2006/relationships/hyperlink" Target="http://go.microsoft.com/fwlink/?LinkId=627000"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go.microsoft.com/?linkid=9839207" TargetMode="External"/><Relationship Id="rId83" Type="http://schemas.openxmlformats.org/officeDocument/2006/relationships/hyperlink" Target="http://www.microsoft.com/online/faq.aspx" TargetMode="External"/><Relationship Id="rId88" Type="http://schemas.openxmlformats.org/officeDocument/2006/relationships/hyperlink" Target="http://go.microsoft.com/?linkid=9840733" TargetMode="External"/><Relationship Id="rId91" Type="http://schemas.openxmlformats.org/officeDocument/2006/relationships/hyperlink" Target="http://go.microsoft.com/?linkid=9840733" TargetMode="External"/><Relationship Id="rId96" Type="http://schemas.openxmlformats.org/officeDocument/2006/relationships/hyperlink" Target="http://go.microsoft.com/?linkid=9840733" TargetMode="External"/><Relationship Id="rId111" Type="http://schemas.openxmlformats.org/officeDocument/2006/relationships/hyperlink" Target="http://go.microsoft.com/?linkid=9840733" TargetMode="External"/><Relationship Id="rId132" Type="http://schemas.openxmlformats.org/officeDocument/2006/relationships/hyperlink" Target="http://www.microsoft.com/ja-jp/licensing/software-assurance/planning-services-overview.aspx" TargetMode="External"/><Relationship Id="rId140" Type="http://schemas.openxmlformats.org/officeDocument/2006/relationships/header" Target="header13.xml"/><Relationship Id="rId145"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footer" Target="footer8.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www.microsoft.com/ja-jp/dynamics/dynamics-online-support.aspx"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footer" Target="footer10.xm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6" TargetMode="External"/><Relationship Id="rId73" Type="http://schemas.openxmlformats.org/officeDocument/2006/relationships/hyperlink" Target="http://xbox.com/legal/livetou" TargetMode="External"/><Relationship Id="rId78" Type="http://schemas.openxmlformats.org/officeDocument/2006/relationships/hyperlink" Target="http://go.microsoft.com/?linkid=9839207" TargetMode="External"/><Relationship Id="rId81" Type="http://schemas.openxmlformats.org/officeDocument/2006/relationships/footer" Target="footer9.xml"/><Relationship Id="rId86" Type="http://schemas.openxmlformats.org/officeDocument/2006/relationships/hyperlink" Target="http://go.microsoft.com/?linkid=9840733"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footer" Target="footer11.xml"/><Relationship Id="rId135" Type="http://schemas.openxmlformats.org/officeDocument/2006/relationships/hyperlink" Target="http://support.microsoft.com/gp/saphone" TargetMode="External"/><Relationship Id="rId143" Type="http://schemas.openxmlformats.org/officeDocument/2006/relationships/footer" Target="footer14.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248532"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fwlink/?LinkId=245856" TargetMode="External"/><Relationship Id="rId97" Type="http://schemas.openxmlformats.org/officeDocument/2006/relationships/hyperlink" Target="http://go.microsoft.com/?linkid=9840733" TargetMode="External"/><Relationship Id="rId104" Type="http://schemas.openxmlformats.org/officeDocument/2006/relationships/hyperlink" Target="http://www.microsoft.com/ja-jp/dynamics/dynamics-online-support.aspx"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footer" Target="footer13.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ople.hunthosted.com/content/temp/www.windowsazure.com/ja-jp/support/plans/"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microsoftvolumelicensing.com/DocumentSearch.aspx?Mode=3&amp;DocumentTypeId=44" TargetMode="External"/><Relationship Id="rId136" Type="http://schemas.openxmlformats.org/officeDocument/2006/relationships/hyperlink" Target="http://www.microsoft.com/ja-jp/licensing" TargetMode="External"/><Relationship Id="rId61" Type="http://schemas.openxmlformats.org/officeDocument/2006/relationships/hyperlink" Target="http://go.microsoft.com/?linkid=9839206" TargetMode="External"/><Relationship Id="rId82" Type="http://schemas.openxmlformats.org/officeDocument/2006/relationships/hyperlink" Target="http://go.microsoft.com/?linkid=9840733"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eader" Target="header8.xml"/><Relationship Id="rId56" Type="http://schemas.openxmlformats.org/officeDocument/2006/relationships/hyperlink" Target="http://go.microsoft.com/?linkid=9839206" TargetMode="External"/><Relationship Id="rId77" Type="http://schemas.openxmlformats.org/officeDocument/2006/relationships/hyperlink" Target="http://go.microsoft.com/?linkid=9839207" TargetMode="External"/><Relationship Id="rId100" Type="http://schemas.openxmlformats.org/officeDocument/2006/relationships/hyperlink" Target="http://www.microsoft.com/ja-jp/dynamics/dynamics-online-support.aspx" TargetMode="External"/><Relationship Id="rId105" Type="http://schemas.openxmlformats.org/officeDocument/2006/relationships/hyperlink" Target="http://go.microsoft.com/?linkid=9840733" TargetMode="External"/><Relationship Id="rId126" Type="http://schemas.openxmlformats.org/officeDocument/2006/relationships/header" Target="header10.xml"/><Relationship Id="rId8" Type="http://schemas.openxmlformats.org/officeDocument/2006/relationships/endnotes" Target="endnotes.xml"/><Relationship Id="rId51" Type="http://schemas.openxmlformats.org/officeDocument/2006/relationships/hyperlink" Target="http://www.microsoft.com/en-us/sqlserver/solutions-technologies/data-warehousing/pdw.aspx" TargetMode="External"/><Relationship Id="rId72" Type="http://schemas.openxmlformats.org/officeDocument/2006/relationships/hyperlink" Target="http://www.microsoft.com/ja-jp/servicesagreement/"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header" Target="header14.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677A74A-B37C-4115-9F88-7490C31537B3}">
  <ds:schemaRefs>
    <ds:schemaRef ds:uri="http://schemas.openxmlformats.org/officeDocument/2006/bibliography"/>
  </ds:schemaRefs>
</ds:datastoreItem>
</file>

<file path=customXml/itemProps2.xml><?xml version="1.0" encoding="utf-8"?>
<ds:datastoreItem xmlns:ds="http://schemas.openxmlformats.org/officeDocument/2006/customXml" ds:itemID="{3229F0B5-7EFF-4F71-96FE-DDA6FC9AFD4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104</Pages>
  <Words>72600</Words>
  <Characters>413821</Characters>
  <Application>Microsoft Office Word</Application>
  <DocSecurity>8</DocSecurity>
  <Lines>3448</Lines>
  <Paragraphs>970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485451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2016-05-31T11:08:00Z</dcterms:created>
  <dcterms:modified xsi:type="dcterms:W3CDTF">2016-05-31T11:20:00Z</dcterms:modified>
</cp:coreProperties>
</file>