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EC0090" w:rsidRDefault="00EC0090">
      <w:pPr>
        <w:pStyle w:val="PURBody"/>
        <w:shd w:val="clear" w:color="auto" w:fill="00188F"/>
        <w:tabs>
          <w:tab w:val="clear" w:pos="360"/>
        </w:tabs>
        <w:ind w:right="7920" w:firstLine="360"/>
        <w:rPr>
          <w:color w:val="FFFFFF"/>
          <w:sz w:val="6"/>
          <w:szCs w:val="6"/>
        </w:rPr>
      </w:pPr>
    </w:p>
    <w:p w:rsidR="00EC0090" w:rsidRDefault="00C42DC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Lielapjoma</w:t>
      </w:r>
    </w:p>
    <w:p w:rsidR="00EC0090" w:rsidRDefault="00C42DC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licencēšana</w:t>
      </w:r>
    </w:p>
    <w:p w:rsidR="00EC0090" w:rsidRDefault="00EC0090">
      <w:pPr>
        <w:pStyle w:val="PURBody"/>
        <w:shd w:val="clear" w:color="auto" w:fill="00188F"/>
        <w:tabs>
          <w:tab w:val="clear" w:pos="360"/>
        </w:tabs>
        <w:spacing w:after="0"/>
        <w:ind w:right="7920" w:firstLine="360"/>
        <w:rPr>
          <w:color w:val="FFFFFF" w:themeColor="background1"/>
          <w:szCs w:val="18"/>
        </w:rPr>
      </w:pPr>
    </w:p>
    <w:p w:rsidR="00EC0090" w:rsidRDefault="00EC0090">
      <w:pPr>
        <w:pStyle w:val="PURBody"/>
        <w:shd w:val="clear" w:color="auto" w:fill="00188F"/>
        <w:tabs>
          <w:tab w:val="clear" w:pos="360"/>
        </w:tabs>
        <w:spacing w:after="0"/>
        <w:ind w:right="7920" w:firstLine="360"/>
        <w:rPr>
          <w:color w:val="FFFFFF" w:themeColor="background1"/>
          <w:szCs w:val="18"/>
        </w:rPr>
      </w:pPr>
    </w:p>
    <w:p w:rsidR="00EC0090" w:rsidRDefault="00EC0090">
      <w:pPr>
        <w:pStyle w:val="PURBody"/>
        <w:shd w:val="clear" w:color="auto" w:fill="00188F"/>
        <w:tabs>
          <w:tab w:val="clear" w:pos="360"/>
        </w:tabs>
        <w:spacing w:after="0"/>
        <w:ind w:right="7920" w:firstLine="360"/>
        <w:rPr>
          <w:color w:val="FFFFFF" w:themeColor="background1"/>
          <w:szCs w:val="18"/>
        </w:rPr>
      </w:pPr>
    </w:p>
    <w:p w:rsidR="00EC0090" w:rsidRDefault="00EC0090">
      <w:pPr>
        <w:pStyle w:val="PURBody"/>
        <w:shd w:val="clear" w:color="auto" w:fill="00188F"/>
        <w:tabs>
          <w:tab w:val="clear" w:pos="360"/>
        </w:tabs>
        <w:spacing w:after="0"/>
        <w:ind w:right="7920" w:firstLine="360"/>
        <w:rPr>
          <w:color w:val="FFFFFF" w:themeColor="background1"/>
          <w:szCs w:val="18"/>
        </w:rPr>
      </w:pPr>
    </w:p>
    <w:p w:rsidR="00EC0090" w:rsidRDefault="00EC0090">
      <w:pPr>
        <w:pStyle w:val="PURBody"/>
        <w:shd w:val="clear" w:color="auto" w:fill="00188F"/>
        <w:tabs>
          <w:tab w:val="clear" w:pos="360"/>
        </w:tabs>
        <w:spacing w:after="0"/>
        <w:ind w:right="7920" w:firstLine="360"/>
        <w:rPr>
          <w:color w:val="FFFFFF" w:themeColor="background1"/>
          <w:szCs w:val="18"/>
        </w:rPr>
      </w:pPr>
    </w:p>
    <w:p w:rsidR="00EC0090" w:rsidRDefault="00EC0090">
      <w:pPr>
        <w:pStyle w:val="PURBody"/>
        <w:shd w:val="clear" w:color="auto" w:fill="0072C6"/>
        <w:tabs>
          <w:tab w:val="clear" w:pos="360"/>
        </w:tabs>
        <w:ind w:right="1800" w:firstLine="360"/>
        <w:rPr>
          <w:sz w:val="72"/>
          <w:szCs w:val="72"/>
        </w:rPr>
      </w:pPr>
    </w:p>
    <w:p w:rsidR="00EC0090" w:rsidRDefault="00EC0090">
      <w:pPr>
        <w:pStyle w:val="PURBody"/>
        <w:shd w:val="clear" w:color="auto" w:fill="0072C6"/>
        <w:tabs>
          <w:tab w:val="clear" w:pos="360"/>
          <w:tab w:val="left" w:pos="180"/>
        </w:tabs>
        <w:ind w:right="1800" w:firstLine="360"/>
        <w:rPr>
          <w:color w:val="FFFFFF" w:themeColor="background1"/>
          <w:sz w:val="72"/>
          <w:szCs w:val="72"/>
        </w:rPr>
      </w:pPr>
    </w:p>
    <w:p w:rsidR="00EC0090" w:rsidRDefault="00C42DC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Produktu nosacījumi</w:t>
      </w:r>
    </w:p>
    <w:p w:rsidR="00EC0090" w:rsidRDefault="00C42DC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2017. gada 1. augusts</w:t>
      </w:r>
    </w:p>
    <w:p w:rsidR="00EC0090" w:rsidRDefault="00EC0090">
      <w:pPr>
        <w:pStyle w:val="PURBody"/>
        <w:shd w:val="clear" w:color="auto" w:fill="0072C6"/>
        <w:tabs>
          <w:tab w:val="clear" w:pos="360"/>
        </w:tabs>
        <w:spacing w:after="0" w:line="230" w:lineRule="auto"/>
        <w:ind w:right="1800" w:firstLine="360"/>
        <w:rPr>
          <w:color w:val="FFFFFF" w:themeColor="background1"/>
          <w:sz w:val="96"/>
          <w:szCs w:val="96"/>
        </w:rPr>
      </w:pPr>
    </w:p>
    <w:p w:rsidR="00EC0090" w:rsidRDefault="00C42DC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C0090" w:rsidRDefault="00EC0090">
      <w:pPr>
        <w:sectPr w:rsidR="00EC0090">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EC0090" w:rsidRDefault="00C42DCF">
      <w:pPr>
        <w:pStyle w:val="ProductList-SectionHeading"/>
        <w:pageBreakBefore/>
      </w:pPr>
      <w:bookmarkStart w:id="1" w:name="_Sec842"/>
      <w:r>
        <w:lastRenderedPageBreak/>
        <w:t>Saturs</w:t>
      </w:r>
    </w:p>
    <w:p w:rsidR="00EC0090" w:rsidRDefault="00EC0090">
      <w:pPr>
        <w:pStyle w:val="ProductList-Body"/>
      </w:pPr>
    </w:p>
    <w:p w:rsidR="00EC0090" w:rsidRDefault="00EC0090">
      <w:pPr>
        <w:sectPr w:rsidR="00EC0090">
          <w:headerReference w:type="default" r:id="rId16"/>
          <w:footerReference w:type="default" r:id="rId17"/>
          <w:type w:val="continuous"/>
          <w:pgSz w:w="12240" w:h="15840" w:code="1"/>
          <w:pgMar w:top="1170" w:right="720" w:bottom="1620" w:left="720" w:header="432" w:footer="288" w:gutter="0"/>
          <w:cols w:space="360"/>
        </w:sectPr>
      </w:pPr>
    </w:p>
    <w:p w:rsidR="00736DC7" w:rsidRDefault="00C42DCF">
      <w:pPr>
        <w:pStyle w:val="TOC1"/>
        <w:rPr>
          <w:rFonts w:eastAsiaTheme="minorEastAsia"/>
          <w:b w:val="0"/>
          <w:caps w:val="0"/>
          <w:noProof/>
          <w:sz w:val="22"/>
          <w:szCs w:val="22"/>
        </w:rPr>
      </w:pPr>
      <w:r>
        <w:fldChar w:fldCharType="begin"/>
      </w:r>
      <w:r>
        <w:instrText xml:space="preserve"> TOC \h \f \l 1-3 </w:instrText>
      </w:r>
      <w:r>
        <w:fldChar w:fldCharType="separate"/>
      </w:r>
      <w:hyperlink w:anchor="_Toc488855891" w:history="1">
        <w:r w:rsidR="00736DC7" w:rsidRPr="00594686">
          <w:rPr>
            <w:rStyle w:val="Hyperlink"/>
            <w:noProof/>
          </w:rPr>
          <w:t>Ievads</w:t>
        </w:r>
        <w:r w:rsidR="00736DC7">
          <w:rPr>
            <w:noProof/>
          </w:rPr>
          <w:tab/>
        </w:r>
        <w:r w:rsidR="00736DC7">
          <w:rPr>
            <w:noProof/>
          </w:rPr>
          <w:fldChar w:fldCharType="begin"/>
        </w:r>
        <w:r w:rsidR="00736DC7">
          <w:rPr>
            <w:noProof/>
          </w:rPr>
          <w:instrText xml:space="preserve"> PAGEREF _Toc488855891 \h </w:instrText>
        </w:r>
        <w:r w:rsidR="00736DC7">
          <w:rPr>
            <w:noProof/>
          </w:rPr>
        </w:r>
        <w:r w:rsidR="00736DC7">
          <w:rPr>
            <w:noProof/>
          </w:rPr>
          <w:fldChar w:fldCharType="separate"/>
        </w:r>
        <w:r w:rsidR="00736DC7">
          <w:rPr>
            <w:noProof/>
          </w:rPr>
          <w:t>4</w:t>
        </w:r>
        <w:r w:rsidR="00736DC7">
          <w:rPr>
            <w:noProof/>
          </w:rPr>
          <w:fldChar w:fldCharType="end"/>
        </w:r>
      </w:hyperlink>
    </w:p>
    <w:p w:rsidR="00736DC7" w:rsidRDefault="00736DC7">
      <w:pPr>
        <w:pStyle w:val="TOC2"/>
        <w:rPr>
          <w:rFonts w:eastAsiaTheme="minorEastAsia"/>
          <w:smallCaps w:val="0"/>
          <w:sz w:val="22"/>
        </w:rPr>
      </w:pPr>
      <w:hyperlink w:anchor="_Toc488855892" w:history="1">
        <w:r w:rsidRPr="00594686">
          <w:rPr>
            <w:rStyle w:val="Hyperlink"/>
          </w:rPr>
          <w:t>Par šo dokumentu</w:t>
        </w:r>
        <w:r>
          <w:tab/>
        </w:r>
        <w:r>
          <w:fldChar w:fldCharType="begin"/>
        </w:r>
        <w:r>
          <w:instrText xml:space="preserve"> PAGEREF _Toc488855892 \h </w:instrText>
        </w:r>
        <w:r>
          <w:fldChar w:fldCharType="separate"/>
        </w:r>
        <w:r>
          <w:t>4</w:t>
        </w:r>
        <w:r>
          <w:fldChar w:fldCharType="end"/>
        </w:r>
      </w:hyperlink>
    </w:p>
    <w:p w:rsidR="00736DC7" w:rsidRDefault="00736DC7">
      <w:pPr>
        <w:pStyle w:val="TOC2"/>
        <w:rPr>
          <w:rFonts w:eastAsiaTheme="minorEastAsia"/>
          <w:smallCaps w:val="0"/>
          <w:sz w:val="22"/>
        </w:rPr>
      </w:pPr>
      <w:hyperlink w:anchor="_Toc488855893" w:history="1">
        <w:r w:rsidRPr="00594686">
          <w:rPr>
            <w:rStyle w:val="Hyperlink"/>
          </w:rPr>
          <w:t>Šajā dokumentā ietvertā informācija</w:t>
        </w:r>
        <w:r>
          <w:tab/>
        </w:r>
        <w:r>
          <w:fldChar w:fldCharType="begin"/>
        </w:r>
        <w:r>
          <w:instrText xml:space="preserve"> PAGEREF _Toc488855893 \h </w:instrText>
        </w:r>
        <w:r>
          <w:fldChar w:fldCharType="separate"/>
        </w:r>
        <w:r>
          <w:t>4</w:t>
        </w:r>
        <w:r>
          <w:fldChar w:fldCharType="end"/>
        </w:r>
      </w:hyperlink>
    </w:p>
    <w:p w:rsidR="00736DC7" w:rsidRDefault="00736DC7">
      <w:pPr>
        <w:pStyle w:val="TOC2"/>
        <w:rPr>
          <w:rFonts w:eastAsiaTheme="minorEastAsia"/>
          <w:smallCaps w:val="0"/>
          <w:sz w:val="22"/>
        </w:rPr>
      </w:pPr>
      <w:hyperlink w:anchor="_Toc488855894" w:history="1">
        <w:r w:rsidRPr="00594686">
          <w:rPr>
            <w:rStyle w:val="Hyperlink"/>
          </w:rPr>
          <w:t>Pārvietošanās Produkta ierakstā</w:t>
        </w:r>
        <w:r>
          <w:tab/>
        </w:r>
        <w:r>
          <w:fldChar w:fldCharType="begin"/>
        </w:r>
        <w:r>
          <w:instrText xml:space="preserve"> PAGEREF _Toc488855894 \h </w:instrText>
        </w:r>
        <w:r>
          <w:fldChar w:fldCharType="separate"/>
        </w:r>
        <w:r>
          <w:t>4</w:t>
        </w:r>
        <w:r>
          <w:fldChar w:fldCharType="end"/>
        </w:r>
      </w:hyperlink>
    </w:p>
    <w:p w:rsidR="00736DC7" w:rsidRDefault="00736DC7">
      <w:pPr>
        <w:pStyle w:val="TOC2"/>
        <w:rPr>
          <w:rFonts w:eastAsiaTheme="minorEastAsia"/>
          <w:smallCaps w:val="0"/>
          <w:sz w:val="22"/>
        </w:rPr>
      </w:pPr>
      <w:hyperlink w:anchor="_Toc488855895" w:history="1">
        <w:r w:rsidRPr="00594686">
          <w:rPr>
            <w:rStyle w:val="Hyperlink"/>
          </w:rPr>
          <w:t>Skaidrojumi un šī dokumenta izmaiņu kopsavilkums</w:t>
        </w:r>
        <w:r>
          <w:tab/>
        </w:r>
        <w:r>
          <w:fldChar w:fldCharType="begin"/>
        </w:r>
        <w:r>
          <w:instrText xml:space="preserve"> PAGEREF _Toc488855895 \h </w:instrText>
        </w:r>
        <w:r>
          <w:fldChar w:fldCharType="separate"/>
        </w:r>
        <w:r>
          <w:t>5</w:t>
        </w:r>
        <w:r>
          <w:fldChar w:fldCharType="end"/>
        </w:r>
      </w:hyperlink>
    </w:p>
    <w:p w:rsidR="00736DC7" w:rsidRDefault="00736DC7">
      <w:pPr>
        <w:pStyle w:val="TOC1"/>
        <w:rPr>
          <w:rFonts w:eastAsiaTheme="minorEastAsia"/>
          <w:b w:val="0"/>
          <w:caps w:val="0"/>
          <w:noProof/>
          <w:sz w:val="22"/>
          <w:szCs w:val="22"/>
        </w:rPr>
      </w:pPr>
      <w:hyperlink w:anchor="_Toc488855896" w:history="1">
        <w:r w:rsidRPr="00594686">
          <w:rPr>
            <w:rStyle w:val="Hyperlink"/>
            <w:noProof/>
          </w:rPr>
          <w:t>Licences nosacījumi</w:t>
        </w:r>
        <w:r>
          <w:rPr>
            <w:noProof/>
          </w:rPr>
          <w:tab/>
        </w:r>
        <w:r>
          <w:rPr>
            <w:noProof/>
          </w:rPr>
          <w:fldChar w:fldCharType="begin"/>
        </w:r>
        <w:r>
          <w:rPr>
            <w:noProof/>
          </w:rPr>
          <w:instrText xml:space="preserve"> PAGEREF _Toc488855896 \h </w:instrText>
        </w:r>
        <w:r>
          <w:rPr>
            <w:noProof/>
          </w:rPr>
        </w:r>
        <w:r>
          <w:rPr>
            <w:noProof/>
          </w:rPr>
          <w:fldChar w:fldCharType="separate"/>
        </w:r>
        <w:r>
          <w:rPr>
            <w:noProof/>
          </w:rPr>
          <w:t>6</w:t>
        </w:r>
        <w:r>
          <w:rPr>
            <w:noProof/>
          </w:rPr>
          <w:fldChar w:fldCharType="end"/>
        </w:r>
      </w:hyperlink>
    </w:p>
    <w:p w:rsidR="00736DC7" w:rsidRDefault="00736DC7">
      <w:pPr>
        <w:pStyle w:val="TOC2"/>
        <w:rPr>
          <w:rFonts w:eastAsiaTheme="minorEastAsia"/>
          <w:smallCaps w:val="0"/>
          <w:sz w:val="22"/>
        </w:rPr>
      </w:pPr>
      <w:hyperlink w:anchor="_Toc488855897" w:history="1">
        <w:r w:rsidRPr="00594686">
          <w:rPr>
            <w:rStyle w:val="Hyperlink"/>
          </w:rPr>
          <w:t>Universālie licences nosacījumi</w:t>
        </w:r>
        <w:r>
          <w:tab/>
        </w:r>
        <w:r>
          <w:fldChar w:fldCharType="begin"/>
        </w:r>
        <w:r>
          <w:instrText xml:space="preserve"> PAGEREF _Toc488855897 \h </w:instrText>
        </w:r>
        <w:r>
          <w:fldChar w:fldCharType="separate"/>
        </w:r>
        <w:r>
          <w:t>6</w:t>
        </w:r>
        <w:r>
          <w:fldChar w:fldCharType="end"/>
        </w:r>
      </w:hyperlink>
    </w:p>
    <w:p w:rsidR="00736DC7" w:rsidRDefault="00736DC7">
      <w:pPr>
        <w:pStyle w:val="TOC2"/>
        <w:rPr>
          <w:rFonts w:eastAsiaTheme="minorEastAsia"/>
          <w:smallCaps w:val="0"/>
          <w:sz w:val="22"/>
        </w:rPr>
      </w:pPr>
      <w:hyperlink w:anchor="_Toc488855898" w:history="1">
        <w:r w:rsidRPr="00594686">
          <w:rPr>
            <w:rStyle w:val="Hyperlink"/>
          </w:rPr>
          <w:t>Licences modeļa nosacījumi</w:t>
        </w:r>
        <w:r>
          <w:tab/>
        </w:r>
        <w:r>
          <w:fldChar w:fldCharType="begin"/>
        </w:r>
        <w:r>
          <w:instrText xml:space="preserve"> PAGEREF _Toc488855898 \h </w:instrText>
        </w:r>
        <w:r>
          <w:fldChar w:fldCharType="separate"/>
        </w:r>
        <w:r>
          <w:t>8</w:t>
        </w:r>
        <w:r>
          <w:fldChar w:fldCharType="end"/>
        </w:r>
      </w:hyperlink>
    </w:p>
    <w:p w:rsidR="00736DC7" w:rsidRDefault="00736DC7">
      <w:pPr>
        <w:pStyle w:val="TOC3"/>
        <w:rPr>
          <w:rFonts w:eastAsiaTheme="minorEastAsia"/>
          <w:smallCaps w:val="0"/>
          <w:sz w:val="22"/>
        </w:rPr>
      </w:pPr>
      <w:hyperlink w:anchor="_Toc488855899" w:history="1">
        <w:r w:rsidRPr="00594686">
          <w:rPr>
            <w:rStyle w:val="Hyperlink"/>
          </w:rPr>
          <w:t>Darbstaciju lietojumprogrammas</w:t>
        </w:r>
        <w:r>
          <w:tab/>
        </w:r>
        <w:r>
          <w:fldChar w:fldCharType="begin"/>
        </w:r>
        <w:r>
          <w:instrText xml:space="preserve"> PAGEREF _Toc488855899 \h </w:instrText>
        </w:r>
        <w:r>
          <w:fldChar w:fldCharType="separate"/>
        </w:r>
        <w:r>
          <w:t>9</w:t>
        </w:r>
        <w:r>
          <w:fldChar w:fldCharType="end"/>
        </w:r>
      </w:hyperlink>
    </w:p>
    <w:p w:rsidR="00736DC7" w:rsidRDefault="00736DC7">
      <w:pPr>
        <w:pStyle w:val="TOC3"/>
        <w:rPr>
          <w:rFonts w:eastAsiaTheme="minorEastAsia"/>
          <w:smallCaps w:val="0"/>
          <w:sz w:val="22"/>
        </w:rPr>
      </w:pPr>
      <w:hyperlink w:anchor="_Toc488855900" w:history="1">
        <w:r w:rsidRPr="00594686">
          <w:rPr>
            <w:rStyle w:val="Hyperlink"/>
          </w:rPr>
          <w:t>Darbstaciju operētājsistēmas</w:t>
        </w:r>
        <w:r>
          <w:tab/>
        </w:r>
        <w:r>
          <w:fldChar w:fldCharType="begin"/>
        </w:r>
        <w:r>
          <w:instrText xml:space="preserve"> PAGEREF _Toc488855900 \h </w:instrText>
        </w:r>
        <w:r>
          <w:fldChar w:fldCharType="separate"/>
        </w:r>
        <w:r>
          <w:t>9</w:t>
        </w:r>
        <w:r>
          <w:fldChar w:fldCharType="end"/>
        </w:r>
      </w:hyperlink>
    </w:p>
    <w:p w:rsidR="00736DC7" w:rsidRDefault="00736DC7">
      <w:pPr>
        <w:pStyle w:val="TOC3"/>
        <w:rPr>
          <w:rFonts w:eastAsiaTheme="minorEastAsia"/>
          <w:smallCaps w:val="0"/>
          <w:sz w:val="22"/>
        </w:rPr>
      </w:pPr>
      <w:hyperlink w:anchor="_Toc488855901" w:history="1">
        <w:r w:rsidRPr="00594686">
          <w:rPr>
            <w:rStyle w:val="Hyperlink"/>
          </w:rPr>
          <w:t>Pēc kodola/CAL</w:t>
        </w:r>
        <w:r>
          <w:tab/>
        </w:r>
        <w:r>
          <w:fldChar w:fldCharType="begin"/>
        </w:r>
        <w:r>
          <w:instrText xml:space="preserve"> PAGEREF _Toc488855901 \h </w:instrText>
        </w:r>
        <w:r>
          <w:fldChar w:fldCharType="separate"/>
        </w:r>
        <w:r>
          <w:t>9</w:t>
        </w:r>
        <w:r>
          <w:fldChar w:fldCharType="end"/>
        </w:r>
      </w:hyperlink>
    </w:p>
    <w:p w:rsidR="00736DC7" w:rsidRDefault="00736DC7">
      <w:pPr>
        <w:pStyle w:val="TOC3"/>
        <w:rPr>
          <w:rFonts w:eastAsiaTheme="minorEastAsia"/>
          <w:smallCaps w:val="0"/>
          <w:sz w:val="22"/>
        </w:rPr>
      </w:pPr>
      <w:hyperlink w:anchor="_Toc488855902" w:history="1">
        <w:r w:rsidRPr="00594686">
          <w:rPr>
            <w:rStyle w:val="Hyperlink"/>
          </w:rPr>
          <w:t>Serveris/CAL</w:t>
        </w:r>
        <w:r>
          <w:tab/>
        </w:r>
        <w:r>
          <w:fldChar w:fldCharType="begin"/>
        </w:r>
        <w:r>
          <w:instrText xml:space="preserve"> PAGEREF _Toc488855902 \h </w:instrText>
        </w:r>
        <w:r>
          <w:fldChar w:fldCharType="separate"/>
        </w:r>
        <w:r>
          <w:t>10</w:t>
        </w:r>
        <w:r>
          <w:fldChar w:fldCharType="end"/>
        </w:r>
      </w:hyperlink>
    </w:p>
    <w:p w:rsidR="00736DC7" w:rsidRDefault="00736DC7">
      <w:pPr>
        <w:pStyle w:val="TOC3"/>
        <w:rPr>
          <w:rFonts w:eastAsiaTheme="minorEastAsia"/>
          <w:smallCaps w:val="0"/>
          <w:sz w:val="22"/>
        </w:rPr>
      </w:pPr>
      <w:hyperlink w:anchor="_Toc488855903" w:history="1">
        <w:r w:rsidRPr="00594686">
          <w:rPr>
            <w:rStyle w:val="Hyperlink"/>
          </w:rPr>
          <w:t>Licencēts kodolam</w:t>
        </w:r>
        <w:r>
          <w:tab/>
        </w:r>
        <w:r>
          <w:fldChar w:fldCharType="begin"/>
        </w:r>
        <w:r>
          <w:instrText xml:space="preserve"> PAGEREF _Toc488855903 \h </w:instrText>
        </w:r>
        <w:r>
          <w:fldChar w:fldCharType="separate"/>
        </w:r>
        <w:r>
          <w:t>10</w:t>
        </w:r>
        <w:r>
          <w:fldChar w:fldCharType="end"/>
        </w:r>
      </w:hyperlink>
    </w:p>
    <w:p w:rsidR="00736DC7" w:rsidRDefault="00736DC7">
      <w:pPr>
        <w:pStyle w:val="TOC3"/>
        <w:rPr>
          <w:rFonts w:eastAsiaTheme="minorEastAsia"/>
          <w:smallCaps w:val="0"/>
          <w:sz w:val="22"/>
        </w:rPr>
      </w:pPr>
      <w:hyperlink w:anchor="_Toc488855904" w:history="1">
        <w:r w:rsidRPr="00594686">
          <w:rPr>
            <w:rStyle w:val="Hyperlink"/>
          </w:rPr>
          <w:t>Pārvaldības serveri</w:t>
        </w:r>
        <w:r>
          <w:tab/>
        </w:r>
        <w:r>
          <w:fldChar w:fldCharType="begin"/>
        </w:r>
        <w:r>
          <w:instrText xml:space="preserve"> PAGEREF _Toc488855904 \h </w:instrText>
        </w:r>
        <w:r>
          <w:fldChar w:fldCharType="separate"/>
        </w:r>
        <w:r>
          <w:t>10</w:t>
        </w:r>
        <w:r>
          <w:fldChar w:fldCharType="end"/>
        </w:r>
      </w:hyperlink>
    </w:p>
    <w:p w:rsidR="00736DC7" w:rsidRDefault="00736DC7">
      <w:pPr>
        <w:pStyle w:val="TOC3"/>
        <w:rPr>
          <w:rFonts w:eastAsiaTheme="minorEastAsia"/>
          <w:smallCaps w:val="0"/>
          <w:sz w:val="22"/>
        </w:rPr>
      </w:pPr>
      <w:hyperlink w:anchor="_Toc488855905" w:history="1">
        <w:r w:rsidRPr="00594686">
          <w:rPr>
            <w:rStyle w:val="Hyperlink"/>
          </w:rPr>
          <w:t>Specializētie serveri</w:t>
        </w:r>
        <w:r>
          <w:tab/>
        </w:r>
        <w:r>
          <w:fldChar w:fldCharType="begin"/>
        </w:r>
        <w:r>
          <w:instrText xml:space="preserve"> PAGEREF _Toc488855905 \h </w:instrText>
        </w:r>
        <w:r>
          <w:fldChar w:fldCharType="separate"/>
        </w:r>
        <w:r>
          <w:t>11</w:t>
        </w:r>
        <w:r>
          <w:fldChar w:fldCharType="end"/>
        </w:r>
      </w:hyperlink>
    </w:p>
    <w:p w:rsidR="00736DC7" w:rsidRDefault="00736DC7">
      <w:pPr>
        <w:pStyle w:val="TOC3"/>
        <w:rPr>
          <w:rFonts w:eastAsiaTheme="minorEastAsia"/>
          <w:smallCaps w:val="0"/>
          <w:sz w:val="22"/>
        </w:rPr>
      </w:pPr>
      <w:hyperlink w:anchor="_Toc488855906" w:history="1">
        <w:r w:rsidRPr="00594686">
          <w:rPr>
            <w:rStyle w:val="Hyperlink"/>
          </w:rPr>
          <w:t>Izstrādātāju rīki</w:t>
        </w:r>
        <w:r>
          <w:tab/>
        </w:r>
        <w:r>
          <w:fldChar w:fldCharType="begin"/>
        </w:r>
        <w:r>
          <w:instrText xml:space="preserve"> PAGEREF _Toc488855906 \h </w:instrText>
        </w:r>
        <w:r>
          <w:fldChar w:fldCharType="separate"/>
        </w:r>
        <w:r>
          <w:t>11</w:t>
        </w:r>
        <w:r>
          <w:fldChar w:fldCharType="end"/>
        </w:r>
      </w:hyperlink>
    </w:p>
    <w:p w:rsidR="00736DC7" w:rsidRDefault="00736DC7">
      <w:pPr>
        <w:pStyle w:val="TOC1"/>
        <w:rPr>
          <w:rFonts w:eastAsiaTheme="minorEastAsia"/>
          <w:b w:val="0"/>
          <w:caps w:val="0"/>
          <w:noProof/>
          <w:sz w:val="22"/>
          <w:szCs w:val="22"/>
        </w:rPr>
      </w:pPr>
      <w:hyperlink w:anchor="_Toc488855907" w:history="1">
        <w:r w:rsidRPr="00594686">
          <w:rPr>
            <w:rStyle w:val="Hyperlink"/>
            <w:noProof/>
          </w:rPr>
          <w:t>Programmatūra</w:t>
        </w:r>
        <w:r>
          <w:rPr>
            <w:noProof/>
          </w:rPr>
          <w:tab/>
        </w:r>
        <w:r>
          <w:rPr>
            <w:noProof/>
          </w:rPr>
          <w:fldChar w:fldCharType="begin"/>
        </w:r>
        <w:r>
          <w:rPr>
            <w:noProof/>
          </w:rPr>
          <w:instrText xml:space="preserve"> PAGEREF _Toc488855907 \h </w:instrText>
        </w:r>
        <w:r>
          <w:rPr>
            <w:noProof/>
          </w:rPr>
        </w:r>
        <w:r>
          <w:rPr>
            <w:noProof/>
          </w:rPr>
          <w:fldChar w:fldCharType="separate"/>
        </w:r>
        <w:r>
          <w:rPr>
            <w:noProof/>
          </w:rPr>
          <w:t>12</w:t>
        </w:r>
        <w:r>
          <w:rPr>
            <w:noProof/>
          </w:rPr>
          <w:fldChar w:fldCharType="end"/>
        </w:r>
      </w:hyperlink>
    </w:p>
    <w:p w:rsidR="00736DC7" w:rsidRDefault="00736DC7">
      <w:pPr>
        <w:pStyle w:val="TOC2"/>
        <w:rPr>
          <w:rFonts w:eastAsiaTheme="minorEastAsia"/>
          <w:smallCaps w:val="0"/>
          <w:sz w:val="22"/>
        </w:rPr>
      </w:pPr>
      <w:hyperlink w:anchor="_Toc488855908" w:history="1">
        <w:r w:rsidRPr="00594686">
          <w:rPr>
            <w:rStyle w:val="Hyperlink"/>
          </w:rPr>
          <w:t>Advanced Threat Analytics</w:t>
        </w:r>
        <w:r>
          <w:tab/>
        </w:r>
        <w:r>
          <w:fldChar w:fldCharType="begin"/>
        </w:r>
        <w:r>
          <w:instrText xml:space="preserve"> PAGEREF _Toc488855908 \h </w:instrText>
        </w:r>
        <w:r>
          <w:fldChar w:fldCharType="separate"/>
        </w:r>
        <w:r>
          <w:t>12</w:t>
        </w:r>
        <w:r>
          <w:fldChar w:fldCharType="end"/>
        </w:r>
      </w:hyperlink>
    </w:p>
    <w:p w:rsidR="00736DC7" w:rsidRDefault="00736DC7">
      <w:pPr>
        <w:pStyle w:val="TOC2"/>
        <w:rPr>
          <w:rFonts w:eastAsiaTheme="minorEastAsia"/>
          <w:smallCaps w:val="0"/>
          <w:sz w:val="22"/>
        </w:rPr>
      </w:pPr>
      <w:hyperlink w:anchor="_Toc488855909" w:history="1">
        <w:r w:rsidRPr="00594686">
          <w:rPr>
            <w:rStyle w:val="Hyperlink"/>
          </w:rPr>
          <w:t>BizTalk</w:t>
        </w:r>
        <w:r>
          <w:tab/>
        </w:r>
        <w:r>
          <w:fldChar w:fldCharType="begin"/>
        </w:r>
        <w:r>
          <w:instrText xml:space="preserve"> PAGEREF _Toc488855909 \h </w:instrText>
        </w:r>
        <w:r>
          <w:fldChar w:fldCharType="separate"/>
        </w:r>
        <w:r>
          <w:t>12</w:t>
        </w:r>
        <w:r>
          <w:fldChar w:fldCharType="end"/>
        </w:r>
      </w:hyperlink>
    </w:p>
    <w:p w:rsidR="00736DC7" w:rsidRDefault="00736DC7">
      <w:pPr>
        <w:pStyle w:val="TOC2"/>
        <w:rPr>
          <w:rFonts w:eastAsiaTheme="minorEastAsia"/>
          <w:smallCaps w:val="0"/>
          <w:sz w:val="22"/>
        </w:rPr>
      </w:pPr>
      <w:hyperlink w:anchor="_Toc488855910" w:history="1">
        <w:r w:rsidRPr="00594686">
          <w:rPr>
            <w:rStyle w:val="Hyperlink"/>
          </w:rPr>
          <w:t>CAL Suite</w:t>
        </w:r>
        <w:r>
          <w:tab/>
        </w:r>
        <w:r>
          <w:fldChar w:fldCharType="begin"/>
        </w:r>
        <w:r>
          <w:instrText xml:space="preserve"> PAGEREF _Toc488855910 \h </w:instrText>
        </w:r>
        <w:r>
          <w:fldChar w:fldCharType="separate"/>
        </w:r>
        <w:r>
          <w:t>13</w:t>
        </w:r>
        <w:r>
          <w:fldChar w:fldCharType="end"/>
        </w:r>
      </w:hyperlink>
    </w:p>
    <w:p w:rsidR="00736DC7" w:rsidRDefault="00736DC7">
      <w:pPr>
        <w:pStyle w:val="TOC2"/>
        <w:rPr>
          <w:rFonts w:eastAsiaTheme="minorEastAsia"/>
          <w:smallCaps w:val="0"/>
          <w:sz w:val="22"/>
        </w:rPr>
      </w:pPr>
      <w:hyperlink w:anchor="_Toc488855911" w:history="1">
        <w:r w:rsidRPr="00594686">
          <w:rPr>
            <w:rStyle w:val="Hyperlink"/>
          </w:rPr>
          <w:t>Core Infrastructure Server (CIS) Suite</w:t>
        </w:r>
        <w:r>
          <w:tab/>
        </w:r>
        <w:r>
          <w:fldChar w:fldCharType="begin"/>
        </w:r>
        <w:r>
          <w:instrText xml:space="preserve"> PAGEREF _Toc488855911 \h </w:instrText>
        </w:r>
        <w:r>
          <w:fldChar w:fldCharType="separate"/>
        </w:r>
        <w:r>
          <w:t>15</w:t>
        </w:r>
        <w:r>
          <w:fldChar w:fldCharType="end"/>
        </w:r>
      </w:hyperlink>
    </w:p>
    <w:p w:rsidR="00736DC7" w:rsidRDefault="00736DC7">
      <w:pPr>
        <w:pStyle w:val="TOC2"/>
        <w:rPr>
          <w:rFonts w:eastAsiaTheme="minorEastAsia"/>
          <w:smallCaps w:val="0"/>
          <w:sz w:val="22"/>
        </w:rPr>
      </w:pPr>
      <w:hyperlink w:anchor="_Toc488855912" w:history="1">
        <w:r w:rsidRPr="00594686">
          <w:rPr>
            <w:rStyle w:val="Hyperlink"/>
          </w:rPr>
          <w:t>Forefront</w:t>
        </w:r>
        <w:r>
          <w:tab/>
        </w:r>
        <w:r>
          <w:fldChar w:fldCharType="begin"/>
        </w:r>
        <w:r>
          <w:instrText xml:space="preserve"> PAGEREF _Toc488855912 \h </w:instrText>
        </w:r>
        <w:r>
          <w:fldChar w:fldCharType="separate"/>
        </w:r>
        <w:r>
          <w:t>17</w:t>
        </w:r>
        <w:r>
          <w:fldChar w:fldCharType="end"/>
        </w:r>
      </w:hyperlink>
    </w:p>
    <w:p w:rsidR="00736DC7" w:rsidRDefault="00736DC7">
      <w:pPr>
        <w:pStyle w:val="TOC2"/>
        <w:rPr>
          <w:rFonts w:eastAsiaTheme="minorEastAsia"/>
          <w:smallCaps w:val="0"/>
          <w:sz w:val="22"/>
        </w:rPr>
      </w:pPr>
      <w:hyperlink w:anchor="_Toc488855913" w:history="1">
        <w:r w:rsidRPr="00594686">
          <w:rPr>
            <w:rStyle w:val="Hyperlink"/>
          </w:rPr>
          <w:t>R Server</w:t>
        </w:r>
        <w:r>
          <w:tab/>
        </w:r>
        <w:r>
          <w:fldChar w:fldCharType="begin"/>
        </w:r>
        <w:r>
          <w:instrText xml:space="preserve"> PAGEREF _Toc488855913 \h </w:instrText>
        </w:r>
        <w:r>
          <w:fldChar w:fldCharType="separate"/>
        </w:r>
        <w:r>
          <w:t>18</w:t>
        </w:r>
        <w:r>
          <w:fldChar w:fldCharType="end"/>
        </w:r>
      </w:hyperlink>
    </w:p>
    <w:p w:rsidR="00736DC7" w:rsidRDefault="00736DC7">
      <w:pPr>
        <w:pStyle w:val="TOC2"/>
        <w:rPr>
          <w:rFonts w:eastAsiaTheme="minorEastAsia"/>
          <w:smallCaps w:val="0"/>
          <w:sz w:val="22"/>
        </w:rPr>
      </w:pPr>
      <w:hyperlink w:anchor="_Toc488855914" w:history="1">
        <w:r w:rsidRPr="00594686">
          <w:rPr>
            <w:rStyle w:val="Hyperlink"/>
          </w:rPr>
          <w:t>Lokālais Microsoft Dynamics 365</w:t>
        </w:r>
        <w:r>
          <w:tab/>
        </w:r>
        <w:r>
          <w:fldChar w:fldCharType="begin"/>
        </w:r>
        <w:r>
          <w:instrText xml:space="preserve"> PAGEREF _Toc488855914 \h </w:instrText>
        </w:r>
        <w:r>
          <w:fldChar w:fldCharType="separate"/>
        </w:r>
        <w:r>
          <w:t>18</w:t>
        </w:r>
        <w:r>
          <w:fldChar w:fldCharType="end"/>
        </w:r>
      </w:hyperlink>
    </w:p>
    <w:p w:rsidR="00736DC7" w:rsidRDefault="00736DC7">
      <w:pPr>
        <w:pStyle w:val="TOC2"/>
        <w:rPr>
          <w:rFonts w:eastAsiaTheme="minorEastAsia"/>
          <w:smallCaps w:val="0"/>
          <w:sz w:val="22"/>
        </w:rPr>
      </w:pPr>
      <w:hyperlink w:anchor="_Toc488855915" w:history="1">
        <w:r w:rsidRPr="00594686">
          <w:rPr>
            <w:rStyle w:val="Hyperlink"/>
          </w:rPr>
          <w:t>Microsoft Identity Manager</w:t>
        </w:r>
        <w:r>
          <w:tab/>
        </w:r>
        <w:r>
          <w:fldChar w:fldCharType="begin"/>
        </w:r>
        <w:r>
          <w:instrText xml:space="preserve"> PAGEREF _Toc488855915 \h </w:instrText>
        </w:r>
        <w:r>
          <w:fldChar w:fldCharType="separate"/>
        </w:r>
        <w:r>
          <w:t>20</w:t>
        </w:r>
        <w:r>
          <w:fldChar w:fldCharType="end"/>
        </w:r>
      </w:hyperlink>
    </w:p>
    <w:p w:rsidR="00736DC7" w:rsidRDefault="00736DC7">
      <w:pPr>
        <w:pStyle w:val="TOC2"/>
        <w:rPr>
          <w:rFonts w:eastAsiaTheme="minorEastAsia"/>
          <w:smallCaps w:val="0"/>
          <w:sz w:val="22"/>
        </w:rPr>
      </w:pPr>
      <w:hyperlink w:anchor="_Toc488855916" w:history="1">
        <w:r w:rsidRPr="00594686">
          <w:rPr>
            <w:rStyle w:val="Hyperlink"/>
          </w:rPr>
          <w:t>Office lietojumprogrammas</w:t>
        </w:r>
        <w:r>
          <w:tab/>
        </w:r>
        <w:r>
          <w:fldChar w:fldCharType="begin"/>
        </w:r>
        <w:r>
          <w:instrText xml:space="preserve"> PAGEREF _Toc488855916 \h </w:instrText>
        </w:r>
        <w:r>
          <w:fldChar w:fldCharType="separate"/>
        </w:r>
        <w:r>
          <w:t>21</w:t>
        </w:r>
        <w:r>
          <w:fldChar w:fldCharType="end"/>
        </w:r>
      </w:hyperlink>
    </w:p>
    <w:p w:rsidR="00736DC7" w:rsidRDefault="00736DC7">
      <w:pPr>
        <w:pStyle w:val="TOC3"/>
        <w:rPr>
          <w:rFonts w:eastAsiaTheme="minorEastAsia"/>
          <w:smallCaps w:val="0"/>
          <w:sz w:val="22"/>
        </w:rPr>
      </w:pPr>
      <w:hyperlink w:anchor="_Toc488855917" w:history="1">
        <w:r w:rsidRPr="00594686">
          <w:rPr>
            <w:rStyle w:val="Hyperlink"/>
          </w:rPr>
          <w:t>Office darbstaciju lietojumprogrammas</w:t>
        </w:r>
        <w:r>
          <w:tab/>
        </w:r>
        <w:r>
          <w:fldChar w:fldCharType="begin"/>
        </w:r>
        <w:r>
          <w:instrText xml:space="preserve"> PAGEREF _Toc488855917 \h </w:instrText>
        </w:r>
        <w:r>
          <w:fldChar w:fldCharType="separate"/>
        </w:r>
        <w:r>
          <w:t>21</w:t>
        </w:r>
        <w:r>
          <w:fldChar w:fldCharType="end"/>
        </w:r>
      </w:hyperlink>
    </w:p>
    <w:p w:rsidR="00736DC7" w:rsidRDefault="00736DC7">
      <w:pPr>
        <w:pStyle w:val="TOC3"/>
        <w:rPr>
          <w:rFonts w:eastAsiaTheme="minorEastAsia"/>
          <w:smallCaps w:val="0"/>
          <w:sz w:val="22"/>
        </w:rPr>
      </w:pPr>
      <w:hyperlink w:anchor="_Toc488855918" w:history="1">
        <w:r w:rsidRPr="00594686">
          <w:rPr>
            <w:rStyle w:val="Hyperlink"/>
          </w:rPr>
          <w:t>Office for Mac</w:t>
        </w:r>
        <w:r>
          <w:tab/>
        </w:r>
        <w:r>
          <w:fldChar w:fldCharType="begin"/>
        </w:r>
        <w:r>
          <w:instrText xml:space="preserve"> PAGEREF _Toc488855918 \h </w:instrText>
        </w:r>
        <w:r>
          <w:fldChar w:fldCharType="separate"/>
        </w:r>
        <w:r>
          <w:t>23</w:t>
        </w:r>
        <w:r>
          <w:fldChar w:fldCharType="end"/>
        </w:r>
      </w:hyperlink>
    </w:p>
    <w:p w:rsidR="00736DC7" w:rsidRDefault="00736DC7">
      <w:pPr>
        <w:pStyle w:val="TOC2"/>
        <w:rPr>
          <w:rFonts w:eastAsiaTheme="minorEastAsia"/>
          <w:smallCaps w:val="0"/>
          <w:sz w:val="22"/>
        </w:rPr>
      </w:pPr>
      <w:hyperlink w:anchor="_Toc488855919" w:history="1">
        <w:r w:rsidRPr="00594686">
          <w:rPr>
            <w:rStyle w:val="Hyperlink"/>
          </w:rPr>
          <w:t>Office serveri</w:t>
        </w:r>
        <w:r>
          <w:tab/>
        </w:r>
        <w:r>
          <w:fldChar w:fldCharType="begin"/>
        </w:r>
        <w:r>
          <w:instrText xml:space="preserve"> PAGEREF _Toc488855919 \h </w:instrText>
        </w:r>
        <w:r>
          <w:fldChar w:fldCharType="separate"/>
        </w:r>
        <w:r>
          <w:t>24</w:t>
        </w:r>
        <w:r>
          <w:fldChar w:fldCharType="end"/>
        </w:r>
      </w:hyperlink>
    </w:p>
    <w:p w:rsidR="00736DC7" w:rsidRDefault="00736DC7">
      <w:pPr>
        <w:pStyle w:val="TOC3"/>
        <w:rPr>
          <w:rFonts w:eastAsiaTheme="minorEastAsia"/>
          <w:smallCaps w:val="0"/>
          <w:sz w:val="22"/>
        </w:rPr>
      </w:pPr>
      <w:hyperlink w:anchor="_Toc488855920" w:history="1">
        <w:r w:rsidRPr="00594686">
          <w:rPr>
            <w:rStyle w:val="Hyperlink"/>
          </w:rPr>
          <w:t>Exchange Server</w:t>
        </w:r>
        <w:r>
          <w:tab/>
        </w:r>
        <w:r>
          <w:fldChar w:fldCharType="begin"/>
        </w:r>
        <w:r>
          <w:instrText xml:space="preserve"> PAGEREF _Toc488855920 \h </w:instrText>
        </w:r>
        <w:r>
          <w:fldChar w:fldCharType="separate"/>
        </w:r>
        <w:r>
          <w:t>24</w:t>
        </w:r>
        <w:r>
          <w:fldChar w:fldCharType="end"/>
        </w:r>
      </w:hyperlink>
    </w:p>
    <w:p w:rsidR="00736DC7" w:rsidRDefault="00736DC7">
      <w:pPr>
        <w:pStyle w:val="TOC3"/>
        <w:rPr>
          <w:rFonts w:eastAsiaTheme="minorEastAsia"/>
          <w:smallCaps w:val="0"/>
          <w:sz w:val="22"/>
        </w:rPr>
      </w:pPr>
      <w:hyperlink w:anchor="_Toc488855921" w:history="1">
        <w:r w:rsidRPr="00594686">
          <w:rPr>
            <w:rStyle w:val="Hyperlink"/>
          </w:rPr>
          <w:t>Project Server</w:t>
        </w:r>
        <w:r>
          <w:tab/>
        </w:r>
        <w:r>
          <w:fldChar w:fldCharType="begin"/>
        </w:r>
        <w:r>
          <w:instrText xml:space="preserve"> PAGEREF _Toc488855921 \h </w:instrText>
        </w:r>
        <w:r>
          <w:fldChar w:fldCharType="separate"/>
        </w:r>
        <w:r>
          <w:t>25</w:t>
        </w:r>
        <w:r>
          <w:fldChar w:fldCharType="end"/>
        </w:r>
      </w:hyperlink>
    </w:p>
    <w:p w:rsidR="00736DC7" w:rsidRDefault="00736DC7">
      <w:pPr>
        <w:pStyle w:val="TOC3"/>
        <w:rPr>
          <w:rFonts w:eastAsiaTheme="minorEastAsia"/>
          <w:smallCaps w:val="0"/>
          <w:sz w:val="22"/>
        </w:rPr>
      </w:pPr>
      <w:hyperlink w:anchor="_Toc488855922" w:history="1">
        <w:r w:rsidRPr="00594686">
          <w:rPr>
            <w:rStyle w:val="Hyperlink"/>
          </w:rPr>
          <w:t>SharePoint Server</w:t>
        </w:r>
        <w:r>
          <w:tab/>
        </w:r>
        <w:r>
          <w:fldChar w:fldCharType="begin"/>
        </w:r>
        <w:r>
          <w:instrText xml:space="preserve"> PAGEREF _Toc488855922 \h </w:instrText>
        </w:r>
        <w:r>
          <w:fldChar w:fldCharType="separate"/>
        </w:r>
        <w:r>
          <w:t>25</w:t>
        </w:r>
        <w:r>
          <w:fldChar w:fldCharType="end"/>
        </w:r>
      </w:hyperlink>
    </w:p>
    <w:p w:rsidR="00736DC7" w:rsidRDefault="00736DC7">
      <w:pPr>
        <w:pStyle w:val="TOC3"/>
        <w:rPr>
          <w:rFonts w:eastAsiaTheme="minorEastAsia"/>
          <w:smallCaps w:val="0"/>
          <w:sz w:val="22"/>
        </w:rPr>
      </w:pPr>
      <w:hyperlink w:anchor="_Toc488855923" w:history="1">
        <w:r w:rsidRPr="00594686">
          <w:rPr>
            <w:rStyle w:val="Hyperlink"/>
          </w:rPr>
          <w:t>Skype darbam Server</w:t>
        </w:r>
        <w:r>
          <w:tab/>
        </w:r>
        <w:r>
          <w:fldChar w:fldCharType="begin"/>
        </w:r>
        <w:r>
          <w:instrText xml:space="preserve"> PAGEREF _Toc488855923 \h </w:instrText>
        </w:r>
        <w:r>
          <w:fldChar w:fldCharType="separate"/>
        </w:r>
        <w:r>
          <w:t>26</w:t>
        </w:r>
        <w:r>
          <w:fldChar w:fldCharType="end"/>
        </w:r>
      </w:hyperlink>
    </w:p>
    <w:p w:rsidR="00736DC7" w:rsidRDefault="00736DC7">
      <w:pPr>
        <w:pStyle w:val="TOC2"/>
        <w:rPr>
          <w:rFonts w:eastAsiaTheme="minorEastAsia"/>
          <w:smallCaps w:val="0"/>
          <w:sz w:val="22"/>
        </w:rPr>
      </w:pPr>
      <w:hyperlink w:anchor="_Toc488855924" w:history="1">
        <w:r w:rsidRPr="00594686">
          <w:rPr>
            <w:rStyle w:val="Hyperlink"/>
          </w:rPr>
          <w:t>SQL Server</w:t>
        </w:r>
        <w:r>
          <w:tab/>
        </w:r>
        <w:r>
          <w:fldChar w:fldCharType="begin"/>
        </w:r>
        <w:r>
          <w:instrText xml:space="preserve"> PAGEREF _Toc488855924 \h </w:instrText>
        </w:r>
        <w:r>
          <w:fldChar w:fldCharType="separate"/>
        </w:r>
        <w:r>
          <w:t>27</w:t>
        </w:r>
        <w:r>
          <w:fldChar w:fldCharType="end"/>
        </w:r>
      </w:hyperlink>
    </w:p>
    <w:p w:rsidR="00736DC7" w:rsidRDefault="00736DC7">
      <w:pPr>
        <w:pStyle w:val="TOC2"/>
        <w:rPr>
          <w:rFonts w:eastAsiaTheme="minorEastAsia"/>
          <w:smallCaps w:val="0"/>
          <w:sz w:val="22"/>
        </w:rPr>
      </w:pPr>
      <w:hyperlink w:anchor="_Toc488855925" w:history="1">
        <w:r w:rsidRPr="00594686">
          <w:rPr>
            <w:rStyle w:val="Hyperlink"/>
          </w:rPr>
          <w:t>System Center</w:t>
        </w:r>
        <w:r>
          <w:tab/>
        </w:r>
        <w:r>
          <w:fldChar w:fldCharType="begin"/>
        </w:r>
        <w:r>
          <w:instrText xml:space="preserve"> PAGEREF _Toc488855925 \h </w:instrText>
        </w:r>
        <w:r>
          <w:fldChar w:fldCharType="separate"/>
        </w:r>
        <w:r>
          <w:t>29</w:t>
        </w:r>
        <w:r>
          <w:fldChar w:fldCharType="end"/>
        </w:r>
      </w:hyperlink>
    </w:p>
    <w:p w:rsidR="00736DC7" w:rsidRDefault="00736DC7">
      <w:pPr>
        <w:pStyle w:val="TOC3"/>
        <w:rPr>
          <w:rFonts w:eastAsiaTheme="minorEastAsia"/>
          <w:smallCaps w:val="0"/>
          <w:sz w:val="22"/>
        </w:rPr>
      </w:pPr>
      <w:hyperlink w:anchor="_Toc488855926" w:history="1">
        <w:r w:rsidRPr="00594686">
          <w:rPr>
            <w:rStyle w:val="Hyperlink"/>
          </w:rPr>
          <w:t>System Center Server</w:t>
        </w:r>
        <w:r>
          <w:tab/>
        </w:r>
        <w:r>
          <w:fldChar w:fldCharType="begin"/>
        </w:r>
        <w:r>
          <w:instrText xml:space="preserve"> PAGEREF _Toc488855926 \h </w:instrText>
        </w:r>
        <w:r>
          <w:fldChar w:fldCharType="separate"/>
        </w:r>
        <w:r>
          <w:t>29</w:t>
        </w:r>
        <w:r>
          <w:fldChar w:fldCharType="end"/>
        </w:r>
      </w:hyperlink>
    </w:p>
    <w:p w:rsidR="00736DC7" w:rsidRDefault="00736DC7">
      <w:pPr>
        <w:pStyle w:val="TOC3"/>
        <w:rPr>
          <w:rFonts w:eastAsiaTheme="minorEastAsia"/>
          <w:smallCaps w:val="0"/>
          <w:sz w:val="22"/>
        </w:rPr>
      </w:pPr>
      <w:hyperlink w:anchor="_Toc488855927" w:history="1">
        <w:r w:rsidRPr="00594686">
          <w:rPr>
            <w:rStyle w:val="Hyperlink"/>
          </w:rPr>
          <w:t>System Center Configuration Manager</w:t>
        </w:r>
        <w:r>
          <w:tab/>
        </w:r>
        <w:r>
          <w:fldChar w:fldCharType="begin"/>
        </w:r>
        <w:r>
          <w:instrText xml:space="preserve"> PAGEREF _Toc488855927 \h </w:instrText>
        </w:r>
        <w:r>
          <w:fldChar w:fldCharType="separate"/>
        </w:r>
        <w:r>
          <w:t>30</w:t>
        </w:r>
        <w:r>
          <w:fldChar w:fldCharType="end"/>
        </w:r>
      </w:hyperlink>
    </w:p>
    <w:p w:rsidR="00736DC7" w:rsidRDefault="00736DC7">
      <w:pPr>
        <w:pStyle w:val="TOC3"/>
        <w:rPr>
          <w:rFonts w:eastAsiaTheme="minorEastAsia"/>
          <w:smallCaps w:val="0"/>
          <w:sz w:val="22"/>
        </w:rPr>
      </w:pPr>
      <w:hyperlink w:anchor="_Toc488855928" w:history="1">
        <w:r w:rsidRPr="00594686">
          <w:rPr>
            <w:rStyle w:val="Hyperlink"/>
          </w:rPr>
          <w:t>System Center Data Protection Manager</w:t>
        </w:r>
        <w:r>
          <w:tab/>
        </w:r>
        <w:r>
          <w:fldChar w:fldCharType="begin"/>
        </w:r>
        <w:r>
          <w:instrText xml:space="preserve"> PAGEREF _Toc488855928 \h </w:instrText>
        </w:r>
        <w:r>
          <w:fldChar w:fldCharType="separate"/>
        </w:r>
        <w:r>
          <w:t>31</w:t>
        </w:r>
        <w:r>
          <w:fldChar w:fldCharType="end"/>
        </w:r>
      </w:hyperlink>
    </w:p>
    <w:p w:rsidR="00736DC7" w:rsidRDefault="00736DC7">
      <w:pPr>
        <w:pStyle w:val="TOC3"/>
        <w:rPr>
          <w:rFonts w:eastAsiaTheme="minorEastAsia"/>
          <w:smallCaps w:val="0"/>
          <w:sz w:val="22"/>
        </w:rPr>
      </w:pPr>
      <w:hyperlink w:anchor="_Toc488855929" w:history="1">
        <w:r w:rsidRPr="00594686">
          <w:rPr>
            <w:rStyle w:val="Hyperlink"/>
          </w:rPr>
          <w:t>System Center Endpoint Protection</w:t>
        </w:r>
        <w:r>
          <w:tab/>
        </w:r>
        <w:r>
          <w:fldChar w:fldCharType="begin"/>
        </w:r>
        <w:r>
          <w:instrText xml:space="preserve"> PAGEREF _Toc488855929 \h </w:instrText>
        </w:r>
        <w:r>
          <w:fldChar w:fldCharType="separate"/>
        </w:r>
        <w:r>
          <w:t>32</w:t>
        </w:r>
        <w:r>
          <w:fldChar w:fldCharType="end"/>
        </w:r>
      </w:hyperlink>
    </w:p>
    <w:p w:rsidR="00736DC7" w:rsidRDefault="00736DC7">
      <w:pPr>
        <w:pStyle w:val="TOC3"/>
        <w:rPr>
          <w:rFonts w:eastAsiaTheme="minorEastAsia"/>
          <w:smallCaps w:val="0"/>
          <w:sz w:val="22"/>
        </w:rPr>
      </w:pPr>
      <w:hyperlink w:anchor="_Toc488855930" w:history="1">
        <w:r w:rsidRPr="00594686">
          <w:rPr>
            <w:rStyle w:val="Hyperlink"/>
          </w:rPr>
          <w:t>System Center Operations Manager</w:t>
        </w:r>
        <w:r>
          <w:tab/>
        </w:r>
        <w:r>
          <w:fldChar w:fldCharType="begin"/>
        </w:r>
        <w:r>
          <w:instrText xml:space="preserve"> PAGEREF _Toc488855930 \h </w:instrText>
        </w:r>
        <w:r>
          <w:fldChar w:fldCharType="separate"/>
        </w:r>
        <w:r>
          <w:t>33</w:t>
        </w:r>
        <w:r>
          <w:fldChar w:fldCharType="end"/>
        </w:r>
      </w:hyperlink>
    </w:p>
    <w:p w:rsidR="00736DC7" w:rsidRDefault="00736DC7">
      <w:pPr>
        <w:pStyle w:val="TOC3"/>
        <w:rPr>
          <w:rFonts w:eastAsiaTheme="minorEastAsia"/>
          <w:smallCaps w:val="0"/>
          <w:sz w:val="22"/>
        </w:rPr>
      </w:pPr>
      <w:hyperlink w:anchor="_Toc488855931" w:history="1">
        <w:r w:rsidRPr="00594686">
          <w:rPr>
            <w:rStyle w:val="Hyperlink"/>
          </w:rPr>
          <w:t>System Center Orchestrator</w:t>
        </w:r>
        <w:r>
          <w:tab/>
        </w:r>
        <w:r>
          <w:fldChar w:fldCharType="begin"/>
        </w:r>
        <w:r>
          <w:instrText xml:space="preserve"> PAGEREF _Toc488855931 \h </w:instrText>
        </w:r>
        <w:r>
          <w:fldChar w:fldCharType="separate"/>
        </w:r>
        <w:r>
          <w:t>34</w:t>
        </w:r>
        <w:r>
          <w:fldChar w:fldCharType="end"/>
        </w:r>
      </w:hyperlink>
    </w:p>
    <w:p w:rsidR="00736DC7" w:rsidRDefault="00736DC7">
      <w:pPr>
        <w:pStyle w:val="TOC3"/>
        <w:rPr>
          <w:rFonts w:eastAsiaTheme="minorEastAsia"/>
          <w:smallCaps w:val="0"/>
          <w:sz w:val="22"/>
        </w:rPr>
      </w:pPr>
      <w:hyperlink w:anchor="_Toc488855932" w:history="1">
        <w:r w:rsidRPr="00594686">
          <w:rPr>
            <w:rStyle w:val="Hyperlink"/>
          </w:rPr>
          <w:t>System Center Service Manager</w:t>
        </w:r>
        <w:r>
          <w:tab/>
        </w:r>
        <w:r>
          <w:fldChar w:fldCharType="begin"/>
        </w:r>
        <w:r>
          <w:instrText xml:space="preserve"> PAGEREF _Toc488855932 \h </w:instrText>
        </w:r>
        <w:r>
          <w:fldChar w:fldCharType="separate"/>
        </w:r>
        <w:r>
          <w:t>34</w:t>
        </w:r>
        <w:r>
          <w:fldChar w:fldCharType="end"/>
        </w:r>
      </w:hyperlink>
    </w:p>
    <w:p w:rsidR="00736DC7" w:rsidRDefault="00736DC7">
      <w:pPr>
        <w:pStyle w:val="TOC2"/>
        <w:rPr>
          <w:rFonts w:eastAsiaTheme="minorEastAsia"/>
          <w:smallCaps w:val="0"/>
          <w:sz w:val="22"/>
        </w:rPr>
      </w:pPr>
      <w:hyperlink w:anchor="_Toc488855933" w:history="1">
        <w:r w:rsidRPr="00594686">
          <w:rPr>
            <w:rStyle w:val="Hyperlink"/>
          </w:rPr>
          <w:t>Virtual Desktop Infrastructure (VDI) Suite</w:t>
        </w:r>
        <w:r>
          <w:tab/>
        </w:r>
        <w:r>
          <w:fldChar w:fldCharType="begin"/>
        </w:r>
        <w:r>
          <w:instrText xml:space="preserve"> PAGEREF _Toc488855933 \h </w:instrText>
        </w:r>
        <w:r>
          <w:fldChar w:fldCharType="separate"/>
        </w:r>
        <w:r>
          <w:t>35</w:t>
        </w:r>
        <w:r>
          <w:fldChar w:fldCharType="end"/>
        </w:r>
      </w:hyperlink>
    </w:p>
    <w:p w:rsidR="00736DC7" w:rsidRDefault="00736DC7">
      <w:pPr>
        <w:pStyle w:val="TOC2"/>
        <w:rPr>
          <w:rFonts w:eastAsiaTheme="minorEastAsia"/>
          <w:smallCaps w:val="0"/>
          <w:sz w:val="22"/>
        </w:rPr>
      </w:pPr>
      <w:hyperlink w:anchor="_Toc488855934" w:history="1">
        <w:r w:rsidRPr="00594686">
          <w:rPr>
            <w:rStyle w:val="Hyperlink"/>
          </w:rPr>
          <w:t>Visual Studio</w:t>
        </w:r>
        <w:r>
          <w:tab/>
        </w:r>
        <w:r>
          <w:fldChar w:fldCharType="begin"/>
        </w:r>
        <w:r>
          <w:instrText xml:space="preserve"> PAGEREF _Toc488855934 \h </w:instrText>
        </w:r>
        <w:r>
          <w:fldChar w:fldCharType="separate"/>
        </w:r>
        <w:r>
          <w:t>35</w:t>
        </w:r>
        <w:r>
          <w:fldChar w:fldCharType="end"/>
        </w:r>
      </w:hyperlink>
    </w:p>
    <w:p w:rsidR="00736DC7" w:rsidRDefault="00736DC7">
      <w:pPr>
        <w:pStyle w:val="TOC3"/>
        <w:rPr>
          <w:rFonts w:eastAsiaTheme="minorEastAsia"/>
          <w:smallCaps w:val="0"/>
          <w:sz w:val="22"/>
        </w:rPr>
      </w:pPr>
      <w:hyperlink w:anchor="_Toc488855935" w:history="1">
        <w:r w:rsidRPr="00594686">
          <w:rPr>
            <w:rStyle w:val="Hyperlink"/>
          </w:rPr>
          <w:t>Visual Studio</w:t>
        </w:r>
        <w:r>
          <w:tab/>
        </w:r>
        <w:r>
          <w:fldChar w:fldCharType="begin"/>
        </w:r>
        <w:r>
          <w:instrText xml:space="preserve"> PAGEREF _Toc488855935 \h </w:instrText>
        </w:r>
        <w:r>
          <w:fldChar w:fldCharType="separate"/>
        </w:r>
        <w:r>
          <w:t>35</w:t>
        </w:r>
        <w:r>
          <w:fldChar w:fldCharType="end"/>
        </w:r>
      </w:hyperlink>
    </w:p>
    <w:p w:rsidR="00736DC7" w:rsidRDefault="00736DC7">
      <w:pPr>
        <w:pStyle w:val="TOC3"/>
        <w:rPr>
          <w:rFonts w:eastAsiaTheme="minorEastAsia"/>
          <w:smallCaps w:val="0"/>
          <w:sz w:val="22"/>
        </w:rPr>
      </w:pPr>
      <w:hyperlink w:anchor="_Toc488855936" w:history="1">
        <w:r w:rsidRPr="00594686">
          <w:rPr>
            <w:rStyle w:val="Hyperlink"/>
          </w:rPr>
          <w:t>Visual Studio Team Foundation Server</w:t>
        </w:r>
        <w:r>
          <w:tab/>
        </w:r>
        <w:r>
          <w:fldChar w:fldCharType="begin"/>
        </w:r>
        <w:r>
          <w:instrText xml:space="preserve"> PAGEREF _Toc488855936 \h </w:instrText>
        </w:r>
        <w:r>
          <w:fldChar w:fldCharType="separate"/>
        </w:r>
        <w:r>
          <w:t>37</w:t>
        </w:r>
        <w:r>
          <w:fldChar w:fldCharType="end"/>
        </w:r>
      </w:hyperlink>
    </w:p>
    <w:p w:rsidR="00736DC7" w:rsidRDefault="00736DC7">
      <w:pPr>
        <w:pStyle w:val="TOC2"/>
        <w:rPr>
          <w:rFonts w:eastAsiaTheme="minorEastAsia"/>
          <w:smallCaps w:val="0"/>
          <w:sz w:val="22"/>
        </w:rPr>
      </w:pPr>
      <w:hyperlink w:anchor="_Toc488855937" w:history="1">
        <w:r w:rsidRPr="00594686">
          <w:rPr>
            <w:rStyle w:val="Hyperlink"/>
          </w:rPr>
          <w:t>Windows</w:t>
        </w:r>
        <w:r>
          <w:tab/>
        </w:r>
        <w:r>
          <w:fldChar w:fldCharType="begin"/>
        </w:r>
        <w:r>
          <w:instrText xml:space="preserve"> PAGEREF _Toc488855937 \h </w:instrText>
        </w:r>
        <w:r>
          <w:fldChar w:fldCharType="separate"/>
        </w:r>
        <w:r>
          <w:t>38</w:t>
        </w:r>
        <w:r>
          <w:fldChar w:fldCharType="end"/>
        </w:r>
      </w:hyperlink>
    </w:p>
    <w:p w:rsidR="00736DC7" w:rsidRDefault="00736DC7">
      <w:pPr>
        <w:pStyle w:val="TOC3"/>
        <w:rPr>
          <w:rFonts w:eastAsiaTheme="minorEastAsia"/>
          <w:smallCaps w:val="0"/>
          <w:sz w:val="22"/>
        </w:rPr>
      </w:pPr>
      <w:hyperlink w:anchor="_Toc488855938" w:history="1">
        <w:r w:rsidRPr="00594686">
          <w:rPr>
            <w:rStyle w:val="Hyperlink"/>
          </w:rPr>
          <w:t>Windows darbstacijas operētājsistēma</w:t>
        </w:r>
        <w:r>
          <w:tab/>
        </w:r>
        <w:r>
          <w:fldChar w:fldCharType="begin"/>
        </w:r>
        <w:r>
          <w:instrText xml:space="preserve"> PAGEREF _Toc488855938 \h </w:instrText>
        </w:r>
        <w:r>
          <w:fldChar w:fldCharType="separate"/>
        </w:r>
        <w:r>
          <w:t>38</w:t>
        </w:r>
        <w:r>
          <w:fldChar w:fldCharType="end"/>
        </w:r>
      </w:hyperlink>
    </w:p>
    <w:p w:rsidR="00736DC7" w:rsidRDefault="00736DC7">
      <w:pPr>
        <w:pStyle w:val="TOC2"/>
        <w:rPr>
          <w:rFonts w:eastAsiaTheme="minorEastAsia"/>
          <w:smallCaps w:val="0"/>
          <w:sz w:val="22"/>
        </w:rPr>
      </w:pPr>
      <w:hyperlink w:anchor="_Toc488855939" w:history="1">
        <w:r w:rsidRPr="00594686">
          <w:rPr>
            <w:rStyle w:val="Hyperlink"/>
          </w:rPr>
          <w:t>Windows Server</w:t>
        </w:r>
        <w:r>
          <w:tab/>
        </w:r>
        <w:r>
          <w:fldChar w:fldCharType="begin"/>
        </w:r>
        <w:r>
          <w:instrText xml:space="preserve"> PAGEREF _Toc488855939 \h </w:instrText>
        </w:r>
        <w:r>
          <w:fldChar w:fldCharType="separate"/>
        </w:r>
        <w:r>
          <w:t>46</w:t>
        </w:r>
        <w:r>
          <w:fldChar w:fldCharType="end"/>
        </w:r>
      </w:hyperlink>
    </w:p>
    <w:p w:rsidR="00736DC7" w:rsidRDefault="00736DC7">
      <w:pPr>
        <w:pStyle w:val="TOC3"/>
        <w:rPr>
          <w:rFonts w:eastAsiaTheme="minorEastAsia"/>
          <w:smallCaps w:val="0"/>
          <w:sz w:val="22"/>
        </w:rPr>
      </w:pPr>
      <w:hyperlink w:anchor="_Toc488855940" w:history="1">
        <w:r w:rsidRPr="00594686">
          <w:rPr>
            <w:rStyle w:val="Hyperlink"/>
          </w:rPr>
          <w:t>Windows MultiPoint Server</w:t>
        </w:r>
        <w:r>
          <w:tab/>
        </w:r>
        <w:r>
          <w:fldChar w:fldCharType="begin"/>
        </w:r>
        <w:r>
          <w:instrText xml:space="preserve"> PAGEREF _Toc488855940 \h </w:instrText>
        </w:r>
        <w:r>
          <w:fldChar w:fldCharType="separate"/>
        </w:r>
        <w:r>
          <w:t>46</w:t>
        </w:r>
        <w:r>
          <w:fldChar w:fldCharType="end"/>
        </w:r>
      </w:hyperlink>
    </w:p>
    <w:p w:rsidR="00736DC7" w:rsidRDefault="00736DC7">
      <w:pPr>
        <w:pStyle w:val="TOC3"/>
        <w:rPr>
          <w:rFonts w:eastAsiaTheme="minorEastAsia"/>
          <w:smallCaps w:val="0"/>
          <w:sz w:val="22"/>
        </w:rPr>
      </w:pPr>
      <w:hyperlink w:anchor="_Toc488855941" w:history="1">
        <w:r w:rsidRPr="00594686">
          <w:rPr>
            <w:rStyle w:val="Hyperlink"/>
          </w:rPr>
          <w:t>Windows Server</w:t>
        </w:r>
        <w:r>
          <w:tab/>
        </w:r>
        <w:r>
          <w:fldChar w:fldCharType="begin"/>
        </w:r>
        <w:r>
          <w:instrText xml:space="preserve"> PAGEREF _Toc488855941 \h </w:instrText>
        </w:r>
        <w:r>
          <w:fldChar w:fldCharType="separate"/>
        </w:r>
        <w:r>
          <w:t>47</w:t>
        </w:r>
        <w:r>
          <w:fldChar w:fldCharType="end"/>
        </w:r>
      </w:hyperlink>
    </w:p>
    <w:p w:rsidR="00736DC7" w:rsidRDefault="00736DC7">
      <w:pPr>
        <w:pStyle w:val="TOC1"/>
        <w:rPr>
          <w:rFonts w:eastAsiaTheme="minorEastAsia"/>
          <w:b w:val="0"/>
          <w:caps w:val="0"/>
          <w:noProof/>
          <w:sz w:val="22"/>
          <w:szCs w:val="22"/>
        </w:rPr>
      </w:pPr>
      <w:hyperlink w:anchor="_Toc488855942" w:history="1">
        <w:r w:rsidRPr="00594686">
          <w:rPr>
            <w:rStyle w:val="Hyperlink"/>
            <w:noProof/>
          </w:rPr>
          <w:t>Tiešsaistes pakalpojumi</w:t>
        </w:r>
        <w:r>
          <w:rPr>
            <w:noProof/>
          </w:rPr>
          <w:tab/>
        </w:r>
        <w:r>
          <w:rPr>
            <w:noProof/>
          </w:rPr>
          <w:fldChar w:fldCharType="begin"/>
        </w:r>
        <w:r>
          <w:rPr>
            <w:noProof/>
          </w:rPr>
          <w:instrText xml:space="preserve"> PAGEREF _Toc488855942 \h </w:instrText>
        </w:r>
        <w:r>
          <w:rPr>
            <w:noProof/>
          </w:rPr>
        </w:r>
        <w:r>
          <w:rPr>
            <w:noProof/>
          </w:rPr>
          <w:fldChar w:fldCharType="separate"/>
        </w:r>
        <w:r>
          <w:rPr>
            <w:noProof/>
          </w:rPr>
          <w:t>51</w:t>
        </w:r>
        <w:r>
          <w:rPr>
            <w:noProof/>
          </w:rPr>
          <w:fldChar w:fldCharType="end"/>
        </w:r>
      </w:hyperlink>
    </w:p>
    <w:p w:rsidR="00736DC7" w:rsidRDefault="00736DC7">
      <w:pPr>
        <w:pStyle w:val="TOC2"/>
        <w:rPr>
          <w:rFonts w:eastAsiaTheme="minorEastAsia"/>
          <w:smallCaps w:val="0"/>
          <w:sz w:val="22"/>
        </w:rPr>
      </w:pPr>
      <w:hyperlink w:anchor="_Toc488855943" w:history="1">
        <w:r w:rsidRPr="00594686">
          <w:rPr>
            <w:rStyle w:val="Hyperlink"/>
          </w:rPr>
          <w:t>Tiešsaistes pakalpojumu reģionālā pieejamība</w:t>
        </w:r>
        <w:r>
          <w:tab/>
        </w:r>
        <w:r>
          <w:fldChar w:fldCharType="begin"/>
        </w:r>
        <w:r>
          <w:instrText xml:space="preserve"> PAGEREF _Toc488855943 \h </w:instrText>
        </w:r>
        <w:r>
          <w:fldChar w:fldCharType="separate"/>
        </w:r>
        <w:r>
          <w:t>51</w:t>
        </w:r>
        <w:r>
          <w:fldChar w:fldCharType="end"/>
        </w:r>
      </w:hyperlink>
    </w:p>
    <w:p w:rsidR="00736DC7" w:rsidRDefault="00736DC7">
      <w:pPr>
        <w:pStyle w:val="TOC2"/>
        <w:rPr>
          <w:rFonts w:eastAsiaTheme="minorEastAsia"/>
          <w:smallCaps w:val="0"/>
          <w:sz w:val="22"/>
        </w:rPr>
      </w:pPr>
      <w:hyperlink w:anchor="_Toc488855944" w:history="1">
        <w:r w:rsidRPr="00594686">
          <w:rPr>
            <w:rStyle w:val="Hyperlink"/>
          </w:rPr>
          <w:t>Tiešsaistes pakalpojumu iegādes noteikumi</w:t>
        </w:r>
        <w:r>
          <w:tab/>
        </w:r>
        <w:r>
          <w:fldChar w:fldCharType="begin"/>
        </w:r>
        <w:r>
          <w:instrText xml:space="preserve"> PAGEREF _Toc488855944 \h </w:instrText>
        </w:r>
        <w:r>
          <w:fldChar w:fldCharType="separate"/>
        </w:r>
        <w:r>
          <w:t>51</w:t>
        </w:r>
        <w:r>
          <w:fldChar w:fldCharType="end"/>
        </w:r>
      </w:hyperlink>
    </w:p>
    <w:p w:rsidR="00736DC7" w:rsidRDefault="00736DC7">
      <w:pPr>
        <w:pStyle w:val="TOC2"/>
        <w:rPr>
          <w:rFonts w:eastAsiaTheme="minorEastAsia"/>
          <w:smallCaps w:val="0"/>
          <w:sz w:val="22"/>
        </w:rPr>
      </w:pPr>
      <w:hyperlink w:anchor="_Toc488855945" w:history="1">
        <w:r w:rsidRPr="00594686">
          <w:rPr>
            <w:rStyle w:val="Hyperlink"/>
          </w:rPr>
          <w:t>Tiešsaistes pakalpojumu atjaunošana</w:t>
        </w:r>
        <w:r>
          <w:tab/>
        </w:r>
        <w:r>
          <w:fldChar w:fldCharType="begin"/>
        </w:r>
        <w:r>
          <w:instrText xml:space="preserve"> PAGEREF _Toc488855945 \h </w:instrText>
        </w:r>
        <w:r>
          <w:fldChar w:fldCharType="separate"/>
        </w:r>
        <w:r>
          <w:t>51</w:t>
        </w:r>
        <w:r>
          <w:fldChar w:fldCharType="end"/>
        </w:r>
      </w:hyperlink>
    </w:p>
    <w:p w:rsidR="00736DC7" w:rsidRDefault="00736DC7">
      <w:pPr>
        <w:pStyle w:val="TOC2"/>
        <w:rPr>
          <w:rFonts w:eastAsiaTheme="minorEastAsia"/>
          <w:smallCaps w:val="0"/>
          <w:sz w:val="22"/>
        </w:rPr>
      </w:pPr>
      <w:hyperlink w:anchor="_Toc488855946" w:history="1">
        <w:r w:rsidRPr="00594686">
          <w:rPr>
            <w:rStyle w:val="Hyperlink"/>
          </w:rPr>
          <w:t>Microsoft Azure pakalpojumi</w:t>
        </w:r>
        <w:r>
          <w:tab/>
        </w:r>
        <w:r>
          <w:fldChar w:fldCharType="begin"/>
        </w:r>
        <w:r>
          <w:instrText xml:space="preserve"> PAGEREF _Toc488855946 \h </w:instrText>
        </w:r>
        <w:r>
          <w:fldChar w:fldCharType="separate"/>
        </w:r>
        <w:r>
          <w:t>51</w:t>
        </w:r>
        <w:r>
          <w:fldChar w:fldCharType="end"/>
        </w:r>
      </w:hyperlink>
    </w:p>
    <w:p w:rsidR="00736DC7" w:rsidRDefault="00736DC7">
      <w:pPr>
        <w:pStyle w:val="TOC3"/>
        <w:rPr>
          <w:rFonts w:eastAsiaTheme="minorEastAsia"/>
          <w:smallCaps w:val="0"/>
          <w:sz w:val="22"/>
        </w:rPr>
      </w:pPr>
      <w:hyperlink w:anchor="_Toc488855947" w:history="1">
        <w:r w:rsidRPr="00594686">
          <w:rPr>
            <w:rStyle w:val="Hyperlink"/>
          </w:rPr>
          <w:t>Microsoft Azure pakalpojumi</w:t>
        </w:r>
        <w:r>
          <w:tab/>
        </w:r>
        <w:r>
          <w:fldChar w:fldCharType="begin"/>
        </w:r>
        <w:r>
          <w:instrText xml:space="preserve"> PAGEREF _Toc488855947 \h </w:instrText>
        </w:r>
        <w:r>
          <w:fldChar w:fldCharType="separate"/>
        </w:r>
        <w:r>
          <w:t>53</w:t>
        </w:r>
        <w:r>
          <w:fldChar w:fldCharType="end"/>
        </w:r>
      </w:hyperlink>
    </w:p>
    <w:p w:rsidR="00736DC7" w:rsidRDefault="00736DC7">
      <w:pPr>
        <w:pStyle w:val="TOC3"/>
        <w:rPr>
          <w:rFonts w:eastAsiaTheme="minorEastAsia"/>
          <w:smallCaps w:val="0"/>
          <w:sz w:val="22"/>
        </w:rPr>
      </w:pPr>
      <w:hyperlink w:anchor="_Toc488855948" w:history="1">
        <w:r w:rsidRPr="00594686">
          <w:rPr>
            <w:rStyle w:val="Hyperlink"/>
          </w:rPr>
          <w:t>Microsoft Azure infrastruktūras plāni</w:t>
        </w:r>
        <w:r>
          <w:tab/>
        </w:r>
        <w:r>
          <w:fldChar w:fldCharType="begin"/>
        </w:r>
        <w:r>
          <w:instrText xml:space="preserve"> PAGEREF _Toc488855948 \h </w:instrText>
        </w:r>
        <w:r>
          <w:fldChar w:fldCharType="separate"/>
        </w:r>
        <w:r>
          <w:t>53</w:t>
        </w:r>
        <w:r>
          <w:fldChar w:fldCharType="end"/>
        </w:r>
      </w:hyperlink>
    </w:p>
    <w:p w:rsidR="00736DC7" w:rsidRDefault="00736DC7">
      <w:pPr>
        <w:pStyle w:val="TOC3"/>
        <w:rPr>
          <w:rFonts w:eastAsiaTheme="minorEastAsia"/>
          <w:smallCaps w:val="0"/>
          <w:sz w:val="22"/>
        </w:rPr>
      </w:pPr>
      <w:hyperlink w:anchor="_Toc488855949" w:history="1">
        <w:r w:rsidRPr="00594686">
          <w:rPr>
            <w:rStyle w:val="Hyperlink"/>
          </w:rPr>
          <w:t>Microsoft Azure atbalsta plāni</w:t>
        </w:r>
        <w:r>
          <w:tab/>
        </w:r>
        <w:r>
          <w:fldChar w:fldCharType="begin"/>
        </w:r>
        <w:r>
          <w:instrText xml:space="preserve"> PAGEREF _Toc488855949 \h </w:instrText>
        </w:r>
        <w:r>
          <w:fldChar w:fldCharType="separate"/>
        </w:r>
        <w:r>
          <w:t>55</w:t>
        </w:r>
        <w:r>
          <w:fldChar w:fldCharType="end"/>
        </w:r>
      </w:hyperlink>
    </w:p>
    <w:p w:rsidR="00736DC7" w:rsidRDefault="00736DC7">
      <w:pPr>
        <w:pStyle w:val="TOC3"/>
        <w:rPr>
          <w:rFonts w:eastAsiaTheme="minorEastAsia"/>
          <w:smallCaps w:val="0"/>
          <w:sz w:val="22"/>
        </w:rPr>
      </w:pPr>
      <w:hyperlink w:anchor="_Toc488855950" w:history="1">
        <w:r w:rsidRPr="00594686">
          <w:rPr>
            <w:rStyle w:val="Hyperlink"/>
          </w:rPr>
          <w:t>Microsoft Azure lietotāju plāni</w:t>
        </w:r>
        <w:r>
          <w:tab/>
        </w:r>
        <w:r>
          <w:fldChar w:fldCharType="begin"/>
        </w:r>
        <w:r>
          <w:instrText xml:space="preserve"> PAGEREF _Toc488855950 \h </w:instrText>
        </w:r>
        <w:r>
          <w:fldChar w:fldCharType="separate"/>
        </w:r>
        <w:r>
          <w:t>55</w:t>
        </w:r>
        <w:r>
          <w:fldChar w:fldCharType="end"/>
        </w:r>
      </w:hyperlink>
    </w:p>
    <w:p w:rsidR="00736DC7" w:rsidRDefault="00736DC7">
      <w:pPr>
        <w:pStyle w:val="TOC2"/>
        <w:rPr>
          <w:rFonts w:eastAsiaTheme="minorEastAsia"/>
          <w:smallCaps w:val="0"/>
          <w:sz w:val="22"/>
        </w:rPr>
      </w:pPr>
      <w:hyperlink w:anchor="_Toc488855951" w:history="1">
        <w:r w:rsidRPr="00594686">
          <w:rPr>
            <w:rStyle w:val="Hyperlink"/>
          </w:rPr>
          <w:t>Microsoft 365</w:t>
        </w:r>
        <w:r>
          <w:tab/>
        </w:r>
        <w:r>
          <w:fldChar w:fldCharType="begin"/>
        </w:r>
        <w:r>
          <w:instrText xml:space="preserve"> PAGEREF _Toc488855951 \h </w:instrText>
        </w:r>
        <w:r>
          <w:fldChar w:fldCharType="separate"/>
        </w:r>
        <w:r>
          <w:t>56</w:t>
        </w:r>
        <w:r>
          <w:fldChar w:fldCharType="end"/>
        </w:r>
      </w:hyperlink>
    </w:p>
    <w:p w:rsidR="00736DC7" w:rsidRDefault="00736DC7">
      <w:pPr>
        <w:pStyle w:val="TOC2"/>
        <w:rPr>
          <w:rFonts w:eastAsiaTheme="minorEastAsia"/>
          <w:smallCaps w:val="0"/>
          <w:sz w:val="22"/>
        </w:rPr>
      </w:pPr>
      <w:hyperlink w:anchor="_Toc488855952" w:history="1">
        <w:r w:rsidRPr="00594686">
          <w:rPr>
            <w:rStyle w:val="Hyperlink"/>
          </w:rPr>
          <w:t>Enterprise Mobility + Security</w:t>
        </w:r>
        <w:r>
          <w:tab/>
        </w:r>
        <w:r>
          <w:fldChar w:fldCharType="begin"/>
        </w:r>
        <w:r>
          <w:instrText xml:space="preserve"> PAGEREF _Toc488855952 \h </w:instrText>
        </w:r>
        <w:r>
          <w:fldChar w:fldCharType="separate"/>
        </w:r>
        <w:r>
          <w:t>57</w:t>
        </w:r>
        <w:r>
          <w:fldChar w:fldCharType="end"/>
        </w:r>
      </w:hyperlink>
    </w:p>
    <w:p w:rsidR="00736DC7" w:rsidRDefault="00736DC7">
      <w:pPr>
        <w:pStyle w:val="TOC2"/>
        <w:rPr>
          <w:rFonts w:eastAsiaTheme="minorEastAsia"/>
          <w:smallCaps w:val="0"/>
          <w:sz w:val="22"/>
        </w:rPr>
      </w:pPr>
      <w:hyperlink w:anchor="_Toc488855953" w:history="1">
        <w:r w:rsidRPr="00594686">
          <w:rPr>
            <w:rStyle w:val="Hyperlink"/>
          </w:rPr>
          <w:t>Microsoft Dynamics 365 pakalpojumi</w:t>
        </w:r>
        <w:r>
          <w:tab/>
        </w:r>
        <w:r>
          <w:fldChar w:fldCharType="begin"/>
        </w:r>
        <w:r>
          <w:instrText xml:space="preserve"> PAGEREF _Toc488855953 \h </w:instrText>
        </w:r>
        <w:r>
          <w:fldChar w:fldCharType="separate"/>
        </w:r>
        <w:r>
          <w:t>58</w:t>
        </w:r>
        <w:r>
          <w:fldChar w:fldCharType="end"/>
        </w:r>
      </w:hyperlink>
    </w:p>
    <w:p w:rsidR="00736DC7" w:rsidRDefault="00736DC7">
      <w:pPr>
        <w:pStyle w:val="TOC2"/>
        <w:rPr>
          <w:rFonts w:eastAsiaTheme="minorEastAsia"/>
          <w:smallCaps w:val="0"/>
          <w:sz w:val="22"/>
        </w:rPr>
      </w:pPr>
      <w:hyperlink w:anchor="_Toc488855954" w:history="1">
        <w:r w:rsidRPr="00594686">
          <w:rPr>
            <w:rStyle w:val="Hyperlink"/>
          </w:rPr>
          <w:t>Office 365 pakalpojumi</w:t>
        </w:r>
        <w:r>
          <w:tab/>
        </w:r>
        <w:r>
          <w:fldChar w:fldCharType="begin"/>
        </w:r>
        <w:r>
          <w:instrText xml:space="preserve"> PAGEREF _Toc488855954 \h </w:instrText>
        </w:r>
        <w:r>
          <w:fldChar w:fldCharType="separate"/>
        </w:r>
        <w:r>
          <w:t>61</w:t>
        </w:r>
        <w:r>
          <w:fldChar w:fldCharType="end"/>
        </w:r>
      </w:hyperlink>
    </w:p>
    <w:p w:rsidR="00736DC7" w:rsidRDefault="00736DC7">
      <w:pPr>
        <w:pStyle w:val="TOC3"/>
        <w:rPr>
          <w:rFonts w:eastAsiaTheme="minorEastAsia"/>
          <w:smallCaps w:val="0"/>
          <w:sz w:val="22"/>
        </w:rPr>
      </w:pPr>
      <w:hyperlink w:anchor="_Toc488855955" w:history="1">
        <w:r w:rsidRPr="00594686">
          <w:rPr>
            <w:rStyle w:val="Hyperlink"/>
          </w:rPr>
          <w:t>Office 365 lietojumprogrammas</w:t>
        </w:r>
        <w:r>
          <w:tab/>
        </w:r>
        <w:r>
          <w:fldChar w:fldCharType="begin"/>
        </w:r>
        <w:r>
          <w:instrText xml:space="preserve"> PAGEREF _Toc488855955 \h </w:instrText>
        </w:r>
        <w:r>
          <w:fldChar w:fldCharType="separate"/>
        </w:r>
        <w:r>
          <w:t>61</w:t>
        </w:r>
        <w:r>
          <w:fldChar w:fldCharType="end"/>
        </w:r>
      </w:hyperlink>
    </w:p>
    <w:p w:rsidR="00736DC7" w:rsidRDefault="00736DC7">
      <w:pPr>
        <w:pStyle w:val="TOC3"/>
        <w:rPr>
          <w:rFonts w:eastAsiaTheme="minorEastAsia"/>
          <w:smallCaps w:val="0"/>
          <w:sz w:val="22"/>
        </w:rPr>
      </w:pPr>
      <w:hyperlink w:anchor="_Toc488855956" w:history="1">
        <w:r w:rsidRPr="00594686">
          <w:rPr>
            <w:rStyle w:val="Hyperlink"/>
          </w:rPr>
          <w:t>Office 365 komplekti</w:t>
        </w:r>
        <w:r>
          <w:tab/>
        </w:r>
        <w:r>
          <w:fldChar w:fldCharType="begin"/>
        </w:r>
        <w:r>
          <w:instrText xml:space="preserve"> PAGEREF _Toc488855956 \h </w:instrText>
        </w:r>
        <w:r>
          <w:fldChar w:fldCharType="separate"/>
        </w:r>
        <w:r>
          <w:t>62</w:t>
        </w:r>
        <w:r>
          <w:fldChar w:fldCharType="end"/>
        </w:r>
      </w:hyperlink>
    </w:p>
    <w:p w:rsidR="00736DC7" w:rsidRDefault="00736DC7">
      <w:pPr>
        <w:pStyle w:val="TOC3"/>
        <w:rPr>
          <w:rFonts w:eastAsiaTheme="minorEastAsia"/>
          <w:smallCaps w:val="0"/>
          <w:sz w:val="22"/>
        </w:rPr>
      </w:pPr>
      <w:hyperlink w:anchor="_Toc488855957" w:history="1">
        <w:r w:rsidRPr="00594686">
          <w:rPr>
            <w:rStyle w:val="Hyperlink"/>
          </w:rPr>
          <w:t>Office 365 uzlabotās drošības pārvaldība</w:t>
        </w:r>
        <w:r>
          <w:tab/>
        </w:r>
        <w:r>
          <w:fldChar w:fldCharType="begin"/>
        </w:r>
        <w:r>
          <w:instrText xml:space="preserve"> PAGEREF _Toc488855957 \h </w:instrText>
        </w:r>
        <w:r>
          <w:fldChar w:fldCharType="separate"/>
        </w:r>
        <w:r>
          <w:t>65</w:t>
        </w:r>
        <w:r>
          <w:fldChar w:fldCharType="end"/>
        </w:r>
      </w:hyperlink>
    </w:p>
    <w:p w:rsidR="00736DC7" w:rsidRDefault="00736DC7">
      <w:pPr>
        <w:pStyle w:val="TOC3"/>
        <w:rPr>
          <w:rFonts w:eastAsiaTheme="minorEastAsia"/>
          <w:smallCaps w:val="0"/>
          <w:sz w:val="22"/>
        </w:rPr>
      </w:pPr>
      <w:hyperlink w:anchor="_Toc488855958" w:history="1">
        <w:r w:rsidRPr="00594686">
          <w:rPr>
            <w:rStyle w:val="Hyperlink"/>
          </w:rPr>
          <w:t>Microsoft MyAnalytics</w:t>
        </w:r>
        <w:r>
          <w:tab/>
        </w:r>
        <w:r>
          <w:fldChar w:fldCharType="begin"/>
        </w:r>
        <w:r>
          <w:instrText xml:space="preserve"> PAGEREF _Toc488855958 \h </w:instrText>
        </w:r>
        <w:r>
          <w:fldChar w:fldCharType="separate"/>
        </w:r>
        <w:r>
          <w:t>65</w:t>
        </w:r>
        <w:r>
          <w:fldChar w:fldCharType="end"/>
        </w:r>
      </w:hyperlink>
    </w:p>
    <w:p w:rsidR="00736DC7" w:rsidRDefault="00736DC7">
      <w:pPr>
        <w:pStyle w:val="TOC3"/>
        <w:rPr>
          <w:rFonts w:eastAsiaTheme="minorEastAsia"/>
          <w:smallCaps w:val="0"/>
          <w:sz w:val="22"/>
        </w:rPr>
      </w:pPr>
      <w:hyperlink w:anchor="_Toc488855959" w:history="1">
        <w:r w:rsidRPr="00594686">
          <w:rPr>
            <w:rStyle w:val="Hyperlink"/>
          </w:rPr>
          <w:t>Office 365 uzlabotā atbilstības nodrošināšana</w:t>
        </w:r>
        <w:r>
          <w:tab/>
        </w:r>
        <w:r>
          <w:fldChar w:fldCharType="begin"/>
        </w:r>
        <w:r>
          <w:instrText xml:space="preserve"> PAGEREF _Toc488855959 \h </w:instrText>
        </w:r>
        <w:r>
          <w:fldChar w:fldCharType="separate"/>
        </w:r>
        <w:r>
          <w:t>65</w:t>
        </w:r>
        <w:r>
          <w:fldChar w:fldCharType="end"/>
        </w:r>
      </w:hyperlink>
    </w:p>
    <w:p w:rsidR="00736DC7" w:rsidRDefault="00736DC7">
      <w:pPr>
        <w:pStyle w:val="TOC3"/>
        <w:rPr>
          <w:rFonts w:eastAsiaTheme="minorEastAsia"/>
          <w:smallCaps w:val="0"/>
          <w:sz w:val="22"/>
        </w:rPr>
      </w:pPr>
      <w:hyperlink w:anchor="_Toc488855960" w:history="1">
        <w:r w:rsidRPr="00594686">
          <w:rPr>
            <w:rStyle w:val="Hyperlink"/>
          </w:rPr>
          <w:t>Exchange Online</w:t>
        </w:r>
        <w:r>
          <w:tab/>
        </w:r>
        <w:r>
          <w:fldChar w:fldCharType="begin"/>
        </w:r>
        <w:r>
          <w:instrText xml:space="preserve"> PAGEREF _Toc488855960 \h </w:instrText>
        </w:r>
        <w:r>
          <w:fldChar w:fldCharType="separate"/>
        </w:r>
        <w:r>
          <w:t>66</w:t>
        </w:r>
        <w:r>
          <w:fldChar w:fldCharType="end"/>
        </w:r>
      </w:hyperlink>
    </w:p>
    <w:p w:rsidR="00736DC7" w:rsidRDefault="00736DC7">
      <w:pPr>
        <w:pStyle w:val="TOC3"/>
        <w:rPr>
          <w:rFonts w:eastAsiaTheme="minorEastAsia"/>
          <w:smallCaps w:val="0"/>
          <w:sz w:val="22"/>
        </w:rPr>
      </w:pPr>
      <w:hyperlink w:anchor="_Toc488855961" w:history="1">
        <w:r w:rsidRPr="00594686">
          <w:rPr>
            <w:rStyle w:val="Hyperlink"/>
          </w:rPr>
          <w:t>OneDrive darbam</w:t>
        </w:r>
        <w:r>
          <w:tab/>
        </w:r>
        <w:r>
          <w:fldChar w:fldCharType="begin"/>
        </w:r>
        <w:r>
          <w:instrText xml:space="preserve"> PAGEREF _Toc488855961 \h </w:instrText>
        </w:r>
        <w:r>
          <w:fldChar w:fldCharType="separate"/>
        </w:r>
        <w:r>
          <w:t>66</w:t>
        </w:r>
        <w:r>
          <w:fldChar w:fldCharType="end"/>
        </w:r>
      </w:hyperlink>
    </w:p>
    <w:p w:rsidR="00736DC7" w:rsidRDefault="00736DC7">
      <w:pPr>
        <w:pStyle w:val="TOC3"/>
        <w:rPr>
          <w:rFonts w:eastAsiaTheme="minorEastAsia"/>
          <w:smallCaps w:val="0"/>
          <w:sz w:val="22"/>
        </w:rPr>
      </w:pPr>
      <w:hyperlink w:anchor="_Toc488855962" w:history="1">
        <w:r w:rsidRPr="00594686">
          <w:rPr>
            <w:rStyle w:val="Hyperlink"/>
          </w:rPr>
          <w:t>Project Online</w:t>
        </w:r>
        <w:r>
          <w:tab/>
        </w:r>
        <w:r>
          <w:fldChar w:fldCharType="begin"/>
        </w:r>
        <w:r>
          <w:instrText xml:space="preserve"> PAGEREF _Toc488855962 \h </w:instrText>
        </w:r>
        <w:r>
          <w:fldChar w:fldCharType="separate"/>
        </w:r>
        <w:r>
          <w:t>67</w:t>
        </w:r>
        <w:r>
          <w:fldChar w:fldCharType="end"/>
        </w:r>
      </w:hyperlink>
    </w:p>
    <w:p w:rsidR="00736DC7" w:rsidRDefault="00736DC7">
      <w:pPr>
        <w:pStyle w:val="TOC3"/>
        <w:rPr>
          <w:rFonts w:eastAsiaTheme="minorEastAsia"/>
          <w:smallCaps w:val="0"/>
          <w:sz w:val="22"/>
        </w:rPr>
      </w:pPr>
      <w:hyperlink w:anchor="_Toc488855963" w:history="1">
        <w:r w:rsidRPr="00594686">
          <w:rPr>
            <w:rStyle w:val="Hyperlink"/>
          </w:rPr>
          <w:t>SharePoint Online</w:t>
        </w:r>
        <w:r>
          <w:tab/>
        </w:r>
        <w:r>
          <w:fldChar w:fldCharType="begin"/>
        </w:r>
        <w:r>
          <w:instrText xml:space="preserve"> PAGEREF _Toc488855963 \h </w:instrText>
        </w:r>
        <w:r>
          <w:fldChar w:fldCharType="separate"/>
        </w:r>
        <w:r>
          <w:t>68</w:t>
        </w:r>
        <w:r>
          <w:fldChar w:fldCharType="end"/>
        </w:r>
      </w:hyperlink>
    </w:p>
    <w:p w:rsidR="00736DC7" w:rsidRDefault="00736DC7">
      <w:pPr>
        <w:pStyle w:val="TOC3"/>
        <w:rPr>
          <w:rFonts w:eastAsiaTheme="minorEastAsia"/>
          <w:smallCaps w:val="0"/>
          <w:sz w:val="22"/>
        </w:rPr>
      </w:pPr>
      <w:hyperlink w:anchor="_Toc488855964" w:history="1">
        <w:r w:rsidRPr="00594686">
          <w:rPr>
            <w:rStyle w:val="Hyperlink"/>
          </w:rPr>
          <w:t>Skype darbam Online</w:t>
        </w:r>
        <w:r>
          <w:tab/>
        </w:r>
        <w:r>
          <w:fldChar w:fldCharType="begin"/>
        </w:r>
        <w:r>
          <w:instrText xml:space="preserve"> PAGEREF _Toc488855964 \h </w:instrText>
        </w:r>
        <w:r>
          <w:fldChar w:fldCharType="separate"/>
        </w:r>
        <w:r>
          <w:t>68</w:t>
        </w:r>
        <w:r>
          <w:fldChar w:fldCharType="end"/>
        </w:r>
      </w:hyperlink>
    </w:p>
    <w:p w:rsidR="00736DC7" w:rsidRDefault="00736DC7">
      <w:pPr>
        <w:pStyle w:val="TOC3"/>
        <w:rPr>
          <w:rFonts w:eastAsiaTheme="minorEastAsia"/>
          <w:smallCaps w:val="0"/>
          <w:sz w:val="22"/>
        </w:rPr>
      </w:pPr>
      <w:hyperlink w:anchor="_Toc488855965" w:history="1">
        <w:r w:rsidRPr="00594686">
          <w:rPr>
            <w:rStyle w:val="Hyperlink"/>
          </w:rPr>
          <w:t>Workplace Analytics</w:t>
        </w:r>
        <w:r>
          <w:tab/>
        </w:r>
        <w:r>
          <w:fldChar w:fldCharType="begin"/>
        </w:r>
        <w:r>
          <w:instrText xml:space="preserve"> PAGEREF _Toc488855965 \h </w:instrText>
        </w:r>
        <w:r>
          <w:fldChar w:fldCharType="separate"/>
        </w:r>
        <w:r>
          <w:t>69</w:t>
        </w:r>
        <w:r>
          <w:fldChar w:fldCharType="end"/>
        </w:r>
      </w:hyperlink>
    </w:p>
    <w:p w:rsidR="00736DC7" w:rsidRDefault="00736DC7">
      <w:pPr>
        <w:pStyle w:val="TOC2"/>
        <w:rPr>
          <w:rFonts w:eastAsiaTheme="minorEastAsia"/>
          <w:smallCaps w:val="0"/>
          <w:sz w:val="22"/>
        </w:rPr>
      </w:pPr>
      <w:hyperlink w:anchor="_Toc488855966" w:history="1">
        <w:r w:rsidRPr="00594686">
          <w:rPr>
            <w:rStyle w:val="Hyperlink"/>
          </w:rPr>
          <w:t>Citi tiešsaistes pakalpojumi</w:t>
        </w:r>
        <w:r>
          <w:tab/>
        </w:r>
        <w:r>
          <w:fldChar w:fldCharType="begin"/>
        </w:r>
        <w:r>
          <w:instrText xml:space="preserve"> PAGEREF _Toc488855966 \h </w:instrText>
        </w:r>
        <w:r>
          <w:fldChar w:fldCharType="separate"/>
        </w:r>
        <w:r>
          <w:t>69</w:t>
        </w:r>
        <w:r>
          <w:fldChar w:fldCharType="end"/>
        </w:r>
      </w:hyperlink>
    </w:p>
    <w:p w:rsidR="00736DC7" w:rsidRDefault="00736DC7">
      <w:pPr>
        <w:pStyle w:val="TOC3"/>
        <w:rPr>
          <w:rFonts w:eastAsiaTheme="minorEastAsia"/>
          <w:smallCaps w:val="0"/>
          <w:sz w:val="22"/>
        </w:rPr>
      </w:pPr>
      <w:hyperlink w:anchor="_Toc488855967" w:history="1">
        <w:r w:rsidRPr="00594686">
          <w:rPr>
            <w:rStyle w:val="Hyperlink"/>
          </w:rPr>
          <w:t>Bing kartes</w:t>
        </w:r>
        <w:r>
          <w:tab/>
        </w:r>
        <w:r>
          <w:fldChar w:fldCharType="begin"/>
        </w:r>
        <w:r>
          <w:instrText xml:space="preserve"> PAGEREF _Toc488855967 \h </w:instrText>
        </w:r>
        <w:r>
          <w:fldChar w:fldCharType="separate"/>
        </w:r>
        <w:r>
          <w:t>69</w:t>
        </w:r>
        <w:r>
          <w:fldChar w:fldCharType="end"/>
        </w:r>
      </w:hyperlink>
    </w:p>
    <w:p w:rsidR="00736DC7" w:rsidRDefault="00736DC7">
      <w:pPr>
        <w:pStyle w:val="TOC3"/>
        <w:rPr>
          <w:rFonts w:eastAsiaTheme="minorEastAsia"/>
          <w:smallCaps w:val="0"/>
          <w:sz w:val="22"/>
        </w:rPr>
      </w:pPr>
      <w:hyperlink w:anchor="_Toc488855968" w:history="1">
        <w:r w:rsidRPr="00594686">
          <w:rPr>
            <w:rStyle w:val="Hyperlink"/>
          </w:rPr>
          <w:t>Darba lietojumprogrammu platforma</w:t>
        </w:r>
        <w:r>
          <w:tab/>
        </w:r>
        <w:r>
          <w:fldChar w:fldCharType="begin"/>
        </w:r>
        <w:r>
          <w:instrText xml:space="preserve"> PAGEREF _Toc488855968 \h </w:instrText>
        </w:r>
        <w:r>
          <w:fldChar w:fldCharType="separate"/>
        </w:r>
        <w:r>
          <w:t>70</w:t>
        </w:r>
        <w:r>
          <w:fldChar w:fldCharType="end"/>
        </w:r>
      </w:hyperlink>
    </w:p>
    <w:p w:rsidR="00736DC7" w:rsidRDefault="00736DC7">
      <w:pPr>
        <w:pStyle w:val="TOC3"/>
        <w:rPr>
          <w:rFonts w:eastAsiaTheme="minorEastAsia"/>
          <w:smallCaps w:val="0"/>
          <w:sz w:val="22"/>
        </w:rPr>
      </w:pPr>
      <w:hyperlink w:anchor="_Toc488855969" w:history="1">
        <w:r w:rsidRPr="00594686">
          <w:rPr>
            <w:rStyle w:val="Hyperlink"/>
          </w:rPr>
          <w:t>Kaizala</w:t>
        </w:r>
        <w:r>
          <w:tab/>
        </w:r>
        <w:r>
          <w:fldChar w:fldCharType="begin"/>
        </w:r>
        <w:r>
          <w:instrText xml:space="preserve"> PAGEREF _Toc488855969 \h </w:instrText>
        </w:r>
        <w:r>
          <w:fldChar w:fldCharType="separate"/>
        </w:r>
        <w:r>
          <w:t>71</w:t>
        </w:r>
        <w:r>
          <w:fldChar w:fldCharType="end"/>
        </w:r>
      </w:hyperlink>
    </w:p>
    <w:p w:rsidR="00736DC7" w:rsidRDefault="00736DC7">
      <w:pPr>
        <w:pStyle w:val="TOC3"/>
        <w:rPr>
          <w:rFonts w:eastAsiaTheme="minorEastAsia"/>
          <w:smallCaps w:val="0"/>
          <w:sz w:val="22"/>
        </w:rPr>
      </w:pPr>
      <w:hyperlink w:anchor="_Toc488855970" w:history="1">
        <w:r w:rsidRPr="00594686">
          <w:rPr>
            <w:rStyle w:val="Hyperlink"/>
          </w:rPr>
          <w:t>Microsoft mākoņa lietojumprogrammu drošības programma</w:t>
        </w:r>
        <w:r>
          <w:tab/>
        </w:r>
        <w:r>
          <w:fldChar w:fldCharType="begin"/>
        </w:r>
        <w:r>
          <w:instrText xml:space="preserve"> PAGEREF _Toc488855970 \h </w:instrText>
        </w:r>
        <w:r>
          <w:fldChar w:fldCharType="separate"/>
        </w:r>
        <w:r>
          <w:t>71</w:t>
        </w:r>
        <w:r>
          <w:fldChar w:fldCharType="end"/>
        </w:r>
      </w:hyperlink>
    </w:p>
    <w:p w:rsidR="00736DC7" w:rsidRDefault="00736DC7">
      <w:pPr>
        <w:pStyle w:val="TOC3"/>
        <w:rPr>
          <w:rFonts w:eastAsiaTheme="minorEastAsia"/>
          <w:smallCaps w:val="0"/>
          <w:sz w:val="22"/>
        </w:rPr>
      </w:pPr>
      <w:hyperlink w:anchor="_Toc488855971" w:history="1">
        <w:r w:rsidRPr="00594686">
          <w:rPr>
            <w:rStyle w:val="Hyperlink"/>
          </w:rPr>
          <w:t>Microsoft Intune</w:t>
        </w:r>
        <w:r>
          <w:tab/>
        </w:r>
        <w:r>
          <w:fldChar w:fldCharType="begin"/>
        </w:r>
        <w:r>
          <w:instrText xml:space="preserve"> PAGEREF _Toc488855971 \h </w:instrText>
        </w:r>
        <w:r>
          <w:fldChar w:fldCharType="separate"/>
        </w:r>
        <w:r>
          <w:t>71</w:t>
        </w:r>
        <w:r>
          <w:fldChar w:fldCharType="end"/>
        </w:r>
      </w:hyperlink>
    </w:p>
    <w:p w:rsidR="00736DC7" w:rsidRDefault="00736DC7">
      <w:pPr>
        <w:pStyle w:val="TOC3"/>
        <w:rPr>
          <w:rFonts w:eastAsiaTheme="minorEastAsia"/>
          <w:smallCaps w:val="0"/>
          <w:sz w:val="22"/>
        </w:rPr>
      </w:pPr>
      <w:hyperlink w:anchor="_Toc488855972" w:history="1">
        <w:r w:rsidRPr="00594686">
          <w:rPr>
            <w:rStyle w:val="Hyperlink"/>
          </w:rPr>
          <w:t>Microsoft mācības</w:t>
        </w:r>
        <w:r>
          <w:tab/>
        </w:r>
        <w:r>
          <w:fldChar w:fldCharType="begin"/>
        </w:r>
        <w:r>
          <w:instrText xml:space="preserve"> PAGEREF _Toc488855972 \h </w:instrText>
        </w:r>
        <w:r>
          <w:fldChar w:fldCharType="separate"/>
        </w:r>
        <w:r>
          <w:t>72</w:t>
        </w:r>
        <w:r>
          <w:fldChar w:fldCharType="end"/>
        </w:r>
      </w:hyperlink>
    </w:p>
    <w:p w:rsidR="00736DC7" w:rsidRDefault="00736DC7">
      <w:pPr>
        <w:pStyle w:val="TOC3"/>
        <w:rPr>
          <w:rFonts w:eastAsiaTheme="minorEastAsia"/>
          <w:smallCaps w:val="0"/>
          <w:sz w:val="22"/>
        </w:rPr>
      </w:pPr>
      <w:hyperlink w:anchor="_Toc488855973" w:history="1">
        <w:r w:rsidRPr="00594686">
          <w:rPr>
            <w:rStyle w:val="Hyperlink"/>
          </w:rPr>
          <w:t>Minecraft: Education Edition</w:t>
        </w:r>
        <w:r>
          <w:tab/>
        </w:r>
        <w:r>
          <w:fldChar w:fldCharType="begin"/>
        </w:r>
        <w:r>
          <w:instrText xml:space="preserve"> PAGEREF _Toc488855973 \h </w:instrText>
        </w:r>
        <w:r>
          <w:fldChar w:fldCharType="separate"/>
        </w:r>
        <w:r>
          <w:t>72</w:t>
        </w:r>
        <w:r>
          <w:fldChar w:fldCharType="end"/>
        </w:r>
      </w:hyperlink>
    </w:p>
    <w:p w:rsidR="00736DC7" w:rsidRDefault="00736DC7">
      <w:pPr>
        <w:pStyle w:val="TOC1"/>
        <w:rPr>
          <w:rFonts w:eastAsiaTheme="minorEastAsia"/>
          <w:b w:val="0"/>
          <w:caps w:val="0"/>
          <w:noProof/>
          <w:sz w:val="22"/>
          <w:szCs w:val="22"/>
        </w:rPr>
      </w:pPr>
      <w:hyperlink w:anchor="_Toc488855974" w:history="1">
        <w:r w:rsidRPr="00594686">
          <w:rPr>
            <w:rStyle w:val="Hyperlink"/>
            <w:noProof/>
          </w:rPr>
          <w:t>Glosārijs</w:t>
        </w:r>
        <w:r>
          <w:rPr>
            <w:noProof/>
          </w:rPr>
          <w:tab/>
        </w:r>
        <w:r>
          <w:rPr>
            <w:noProof/>
          </w:rPr>
          <w:fldChar w:fldCharType="begin"/>
        </w:r>
        <w:r>
          <w:rPr>
            <w:noProof/>
          </w:rPr>
          <w:instrText xml:space="preserve"> PAGEREF _Toc488855974 \h </w:instrText>
        </w:r>
        <w:r>
          <w:rPr>
            <w:noProof/>
          </w:rPr>
        </w:r>
        <w:r>
          <w:rPr>
            <w:noProof/>
          </w:rPr>
          <w:fldChar w:fldCharType="separate"/>
        </w:r>
        <w:r>
          <w:rPr>
            <w:noProof/>
          </w:rPr>
          <w:t>74</w:t>
        </w:r>
        <w:r>
          <w:rPr>
            <w:noProof/>
          </w:rPr>
          <w:fldChar w:fldCharType="end"/>
        </w:r>
      </w:hyperlink>
    </w:p>
    <w:p w:rsidR="00736DC7" w:rsidRDefault="00736DC7">
      <w:pPr>
        <w:pStyle w:val="TOC2"/>
        <w:rPr>
          <w:rFonts w:eastAsiaTheme="minorEastAsia"/>
          <w:smallCaps w:val="0"/>
          <w:sz w:val="22"/>
        </w:rPr>
      </w:pPr>
      <w:hyperlink w:anchor="_Toc488855975" w:history="1">
        <w:r w:rsidRPr="00594686">
          <w:rPr>
            <w:rStyle w:val="Hyperlink"/>
          </w:rPr>
          <w:t>Atribūti</w:t>
        </w:r>
        <w:r>
          <w:tab/>
        </w:r>
        <w:r>
          <w:fldChar w:fldCharType="begin"/>
        </w:r>
        <w:r>
          <w:instrText xml:space="preserve"> PAGEREF _Toc488855975 \h </w:instrText>
        </w:r>
        <w:r>
          <w:fldChar w:fldCharType="separate"/>
        </w:r>
        <w:r>
          <w:t>74</w:t>
        </w:r>
        <w:r>
          <w:fldChar w:fldCharType="end"/>
        </w:r>
      </w:hyperlink>
    </w:p>
    <w:p w:rsidR="00736DC7" w:rsidRDefault="00736DC7">
      <w:pPr>
        <w:pStyle w:val="TOC2"/>
        <w:rPr>
          <w:rFonts w:eastAsiaTheme="minorEastAsia"/>
          <w:smallCaps w:val="0"/>
          <w:sz w:val="22"/>
        </w:rPr>
      </w:pPr>
      <w:hyperlink w:anchor="_Toc488855976" w:history="1">
        <w:r w:rsidRPr="00594686">
          <w:rPr>
            <w:rStyle w:val="Hyperlink"/>
          </w:rPr>
          <w:t>Šūnu vērtības</w:t>
        </w:r>
        <w:r>
          <w:tab/>
        </w:r>
        <w:r>
          <w:fldChar w:fldCharType="begin"/>
        </w:r>
        <w:r>
          <w:instrText xml:space="preserve"> PAGEREF _Toc488855976 \h </w:instrText>
        </w:r>
        <w:r>
          <w:fldChar w:fldCharType="separate"/>
        </w:r>
        <w:r>
          <w:t>75</w:t>
        </w:r>
        <w:r>
          <w:fldChar w:fldCharType="end"/>
        </w:r>
      </w:hyperlink>
    </w:p>
    <w:p w:rsidR="00736DC7" w:rsidRDefault="00736DC7">
      <w:pPr>
        <w:pStyle w:val="TOC2"/>
        <w:rPr>
          <w:rFonts w:eastAsiaTheme="minorEastAsia"/>
          <w:smallCaps w:val="0"/>
          <w:sz w:val="22"/>
        </w:rPr>
      </w:pPr>
      <w:hyperlink w:anchor="_Toc488855977" w:history="1">
        <w:r w:rsidRPr="00594686">
          <w:rPr>
            <w:rStyle w:val="Hyperlink"/>
          </w:rPr>
          <w:t>Kolonnu virsraksti</w:t>
        </w:r>
        <w:r>
          <w:tab/>
        </w:r>
        <w:r>
          <w:fldChar w:fldCharType="begin"/>
        </w:r>
        <w:r>
          <w:instrText xml:space="preserve"> PAGEREF _Toc488855977 \h </w:instrText>
        </w:r>
        <w:r>
          <w:fldChar w:fldCharType="separate"/>
        </w:r>
        <w:r>
          <w:t>75</w:t>
        </w:r>
        <w:r>
          <w:fldChar w:fldCharType="end"/>
        </w:r>
      </w:hyperlink>
    </w:p>
    <w:p w:rsidR="00736DC7" w:rsidRDefault="00736DC7">
      <w:pPr>
        <w:pStyle w:val="TOC2"/>
        <w:rPr>
          <w:rFonts w:eastAsiaTheme="minorEastAsia"/>
          <w:smallCaps w:val="0"/>
          <w:sz w:val="22"/>
        </w:rPr>
      </w:pPr>
      <w:hyperlink w:anchor="_Toc488855978" w:history="1">
        <w:r w:rsidRPr="00594686">
          <w:rPr>
            <w:rStyle w:val="Hyperlink"/>
          </w:rPr>
          <w:t>Definīcijas</w:t>
        </w:r>
        <w:r>
          <w:tab/>
        </w:r>
        <w:r>
          <w:fldChar w:fldCharType="begin"/>
        </w:r>
        <w:r>
          <w:instrText xml:space="preserve"> PAGEREF _Toc488855978 \h </w:instrText>
        </w:r>
        <w:r>
          <w:fldChar w:fldCharType="separate"/>
        </w:r>
        <w:r>
          <w:t>76</w:t>
        </w:r>
        <w:r>
          <w:fldChar w:fldCharType="end"/>
        </w:r>
      </w:hyperlink>
    </w:p>
    <w:p w:rsidR="00736DC7" w:rsidRDefault="00736DC7">
      <w:pPr>
        <w:pStyle w:val="TOC1"/>
        <w:rPr>
          <w:rFonts w:eastAsiaTheme="minorEastAsia"/>
          <w:b w:val="0"/>
          <w:caps w:val="0"/>
          <w:noProof/>
          <w:sz w:val="22"/>
          <w:szCs w:val="22"/>
        </w:rPr>
      </w:pPr>
      <w:hyperlink w:anchor="_Toc488855979" w:history="1">
        <w:r w:rsidRPr="00594686">
          <w:rPr>
            <w:rStyle w:val="Hyperlink"/>
            <w:noProof/>
          </w:rPr>
          <w:t>Pielikums A. CAL/ML ekvivalentas licences</w:t>
        </w:r>
        <w:r>
          <w:rPr>
            <w:noProof/>
          </w:rPr>
          <w:tab/>
        </w:r>
        <w:r>
          <w:rPr>
            <w:noProof/>
          </w:rPr>
          <w:fldChar w:fldCharType="begin"/>
        </w:r>
        <w:r>
          <w:rPr>
            <w:noProof/>
          </w:rPr>
          <w:instrText xml:space="preserve"> PAGEREF _Toc488855979 \h </w:instrText>
        </w:r>
        <w:r>
          <w:rPr>
            <w:noProof/>
          </w:rPr>
        </w:r>
        <w:r>
          <w:rPr>
            <w:noProof/>
          </w:rPr>
          <w:fldChar w:fldCharType="separate"/>
        </w:r>
        <w:r>
          <w:rPr>
            <w:noProof/>
          </w:rPr>
          <w:t>79</w:t>
        </w:r>
        <w:r>
          <w:rPr>
            <w:noProof/>
          </w:rPr>
          <w:fldChar w:fldCharType="end"/>
        </w:r>
      </w:hyperlink>
    </w:p>
    <w:p w:rsidR="00736DC7" w:rsidRDefault="00736DC7">
      <w:pPr>
        <w:pStyle w:val="TOC1"/>
        <w:rPr>
          <w:rFonts w:eastAsiaTheme="minorEastAsia"/>
          <w:b w:val="0"/>
          <w:caps w:val="0"/>
          <w:noProof/>
          <w:sz w:val="22"/>
          <w:szCs w:val="22"/>
        </w:rPr>
      </w:pPr>
      <w:hyperlink w:anchor="_Toc488855980" w:history="1">
        <w:r w:rsidRPr="00594686">
          <w:rPr>
            <w:rStyle w:val="Hyperlink"/>
            <w:noProof/>
          </w:rPr>
          <w:t>Pielikums B. Software Assurance</w:t>
        </w:r>
        <w:r>
          <w:rPr>
            <w:noProof/>
          </w:rPr>
          <w:tab/>
        </w:r>
        <w:r>
          <w:rPr>
            <w:noProof/>
          </w:rPr>
          <w:fldChar w:fldCharType="begin"/>
        </w:r>
        <w:r>
          <w:rPr>
            <w:noProof/>
          </w:rPr>
          <w:instrText xml:space="preserve"> PAGEREF _Toc488855980 \h </w:instrText>
        </w:r>
        <w:r>
          <w:rPr>
            <w:noProof/>
          </w:rPr>
        </w:r>
        <w:r>
          <w:rPr>
            <w:noProof/>
          </w:rPr>
          <w:fldChar w:fldCharType="separate"/>
        </w:r>
        <w:r>
          <w:rPr>
            <w:noProof/>
          </w:rPr>
          <w:t>81</w:t>
        </w:r>
        <w:r>
          <w:rPr>
            <w:noProof/>
          </w:rPr>
          <w:fldChar w:fldCharType="end"/>
        </w:r>
      </w:hyperlink>
    </w:p>
    <w:p w:rsidR="00736DC7" w:rsidRDefault="00736DC7">
      <w:pPr>
        <w:pStyle w:val="TOC2"/>
        <w:rPr>
          <w:rFonts w:eastAsiaTheme="minorEastAsia"/>
          <w:smallCaps w:val="0"/>
          <w:sz w:val="22"/>
        </w:rPr>
      </w:pPr>
      <w:hyperlink w:anchor="_Toc488855981" w:history="1">
        <w:r w:rsidRPr="00594686">
          <w:rPr>
            <w:rStyle w:val="Hyperlink"/>
          </w:rPr>
          <w:t>Software Assurance iegāde</w:t>
        </w:r>
        <w:r>
          <w:tab/>
        </w:r>
        <w:r>
          <w:fldChar w:fldCharType="begin"/>
        </w:r>
        <w:r>
          <w:instrText xml:space="preserve"> PAGEREF _Toc488855981 \h </w:instrText>
        </w:r>
        <w:r>
          <w:fldChar w:fldCharType="separate"/>
        </w:r>
        <w:r>
          <w:t>81</w:t>
        </w:r>
        <w:r>
          <w:fldChar w:fldCharType="end"/>
        </w:r>
      </w:hyperlink>
    </w:p>
    <w:p w:rsidR="00736DC7" w:rsidRDefault="00736DC7">
      <w:pPr>
        <w:pStyle w:val="TOC2"/>
        <w:rPr>
          <w:rFonts w:eastAsiaTheme="minorEastAsia"/>
          <w:smallCaps w:val="0"/>
          <w:sz w:val="22"/>
        </w:rPr>
      </w:pPr>
      <w:hyperlink w:anchor="_Toc488855982" w:history="1">
        <w:r w:rsidRPr="00594686">
          <w:rPr>
            <w:rStyle w:val="Hyperlink"/>
          </w:rPr>
          <w:t>Software Assurance atjaunošana</w:t>
        </w:r>
        <w:r>
          <w:tab/>
        </w:r>
        <w:r>
          <w:fldChar w:fldCharType="begin"/>
        </w:r>
        <w:r>
          <w:instrText xml:space="preserve"> PAGEREF _Toc488855982 \h </w:instrText>
        </w:r>
        <w:r>
          <w:fldChar w:fldCharType="separate"/>
        </w:r>
        <w:r>
          <w:t>81</w:t>
        </w:r>
        <w:r>
          <w:fldChar w:fldCharType="end"/>
        </w:r>
      </w:hyperlink>
    </w:p>
    <w:p w:rsidR="00736DC7" w:rsidRDefault="00736DC7">
      <w:pPr>
        <w:pStyle w:val="TOC2"/>
        <w:rPr>
          <w:rFonts w:eastAsiaTheme="minorEastAsia"/>
          <w:smallCaps w:val="0"/>
          <w:sz w:val="22"/>
        </w:rPr>
      </w:pPr>
      <w:hyperlink w:anchor="_Toc488855983" w:history="1">
        <w:r w:rsidRPr="00594686">
          <w:rPr>
            <w:rStyle w:val="Hyperlink"/>
          </w:rPr>
          <w:t>Licences migrēšana pārtrauktiem produktiem vai produktiem, kam beidzas darbmūžs</w:t>
        </w:r>
        <w:r>
          <w:tab/>
        </w:r>
        <w:r>
          <w:fldChar w:fldCharType="begin"/>
        </w:r>
        <w:r>
          <w:instrText xml:space="preserve"> PAGEREF _Toc488855983 \h </w:instrText>
        </w:r>
        <w:r>
          <w:fldChar w:fldCharType="separate"/>
        </w:r>
        <w:r>
          <w:t>82</w:t>
        </w:r>
        <w:r>
          <w:fldChar w:fldCharType="end"/>
        </w:r>
      </w:hyperlink>
    </w:p>
    <w:p w:rsidR="00736DC7" w:rsidRDefault="00736DC7">
      <w:pPr>
        <w:pStyle w:val="TOC2"/>
        <w:rPr>
          <w:rFonts w:eastAsiaTheme="minorEastAsia"/>
          <w:smallCaps w:val="0"/>
          <w:sz w:val="22"/>
        </w:rPr>
      </w:pPr>
      <w:hyperlink w:anchor="_Toc488855984" w:history="1">
        <w:r w:rsidRPr="00594686">
          <w:rPr>
            <w:rStyle w:val="Hyperlink"/>
          </w:rPr>
          <w:t>Software Assurance priekšrocības</w:t>
        </w:r>
        <w:r>
          <w:tab/>
        </w:r>
        <w:r>
          <w:fldChar w:fldCharType="begin"/>
        </w:r>
        <w:r>
          <w:instrText xml:space="preserve"> PAGEREF _Toc488855984 \h </w:instrText>
        </w:r>
        <w:r>
          <w:fldChar w:fldCharType="separate"/>
        </w:r>
        <w:r>
          <w:t>82</w:t>
        </w:r>
        <w:r>
          <w:fldChar w:fldCharType="end"/>
        </w:r>
      </w:hyperlink>
    </w:p>
    <w:p w:rsidR="00736DC7" w:rsidRDefault="00736DC7">
      <w:pPr>
        <w:pStyle w:val="TOC1"/>
        <w:rPr>
          <w:rFonts w:eastAsiaTheme="minorEastAsia"/>
          <w:b w:val="0"/>
          <w:caps w:val="0"/>
          <w:noProof/>
          <w:sz w:val="22"/>
          <w:szCs w:val="22"/>
        </w:rPr>
      </w:pPr>
      <w:hyperlink w:anchor="_Toc488855985" w:history="1">
        <w:r w:rsidRPr="00594686">
          <w:rPr>
            <w:rStyle w:val="Hyperlink"/>
            <w:noProof/>
          </w:rPr>
          <w:t>Pielikums C. Profesionālie pakalpojumi</w:t>
        </w:r>
        <w:r>
          <w:rPr>
            <w:noProof/>
          </w:rPr>
          <w:tab/>
        </w:r>
        <w:r>
          <w:rPr>
            <w:noProof/>
          </w:rPr>
          <w:fldChar w:fldCharType="begin"/>
        </w:r>
        <w:r>
          <w:rPr>
            <w:noProof/>
          </w:rPr>
          <w:instrText xml:space="preserve"> PAGEREF _Toc488855985 \h </w:instrText>
        </w:r>
        <w:r>
          <w:rPr>
            <w:noProof/>
          </w:rPr>
        </w:r>
        <w:r>
          <w:rPr>
            <w:noProof/>
          </w:rPr>
          <w:fldChar w:fldCharType="separate"/>
        </w:r>
        <w:r>
          <w:rPr>
            <w:noProof/>
          </w:rPr>
          <w:t>93</w:t>
        </w:r>
        <w:r>
          <w:rPr>
            <w:noProof/>
          </w:rPr>
          <w:fldChar w:fldCharType="end"/>
        </w:r>
      </w:hyperlink>
    </w:p>
    <w:p w:rsidR="00736DC7" w:rsidRDefault="00736DC7">
      <w:pPr>
        <w:pStyle w:val="TOC2"/>
        <w:rPr>
          <w:rFonts w:eastAsiaTheme="minorEastAsia"/>
          <w:smallCaps w:val="0"/>
          <w:sz w:val="22"/>
        </w:rPr>
      </w:pPr>
      <w:hyperlink w:anchor="_Toc488855986" w:history="1">
        <w:r w:rsidRPr="00594686">
          <w:rPr>
            <w:rStyle w:val="Hyperlink"/>
          </w:rPr>
          <w:t>Microsoft Premier atbalsta piedāvājumi</w:t>
        </w:r>
        <w:r>
          <w:tab/>
        </w:r>
        <w:r>
          <w:fldChar w:fldCharType="begin"/>
        </w:r>
        <w:r>
          <w:instrText xml:space="preserve"> PAGEREF _Toc488855986 \h </w:instrText>
        </w:r>
        <w:r>
          <w:fldChar w:fldCharType="separate"/>
        </w:r>
        <w:r>
          <w:t>93</w:t>
        </w:r>
        <w:r>
          <w:fldChar w:fldCharType="end"/>
        </w:r>
      </w:hyperlink>
    </w:p>
    <w:p w:rsidR="00736DC7" w:rsidRDefault="00736DC7">
      <w:pPr>
        <w:pStyle w:val="TOC2"/>
        <w:rPr>
          <w:rFonts w:eastAsiaTheme="minorEastAsia"/>
          <w:smallCaps w:val="0"/>
          <w:sz w:val="22"/>
        </w:rPr>
      </w:pPr>
      <w:hyperlink w:anchor="_Toc488855987" w:history="1">
        <w:r w:rsidRPr="00594686">
          <w:rPr>
            <w:rStyle w:val="Hyperlink"/>
          </w:rPr>
          <w:t>Microsoft digitālo konsultantu pakalpojumu piedāvājumi</w:t>
        </w:r>
        <w:r>
          <w:tab/>
        </w:r>
        <w:r>
          <w:fldChar w:fldCharType="begin"/>
        </w:r>
        <w:r>
          <w:instrText xml:space="preserve"> PAGEREF _Toc488855987 \h </w:instrText>
        </w:r>
        <w:r>
          <w:fldChar w:fldCharType="separate"/>
        </w:r>
        <w:r>
          <w:t>93</w:t>
        </w:r>
        <w:r>
          <w:fldChar w:fldCharType="end"/>
        </w:r>
      </w:hyperlink>
    </w:p>
    <w:p w:rsidR="00736DC7" w:rsidRDefault="00736DC7">
      <w:pPr>
        <w:pStyle w:val="TOC2"/>
        <w:rPr>
          <w:rFonts w:eastAsiaTheme="minorEastAsia"/>
          <w:smallCaps w:val="0"/>
          <w:sz w:val="22"/>
        </w:rPr>
      </w:pPr>
      <w:hyperlink w:anchor="_Toc488855988" w:history="1">
        <w:r w:rsidRPr="00594686">
          <w:rPr>
            <w:rStyle w:val="Hyperlink"/>
          </w:rPr>
          <w:t>Pārdošanas produktivitātes paātrinātāja piedāvājumi</w:t>
        </w:r>
        <w:r>
          <w:tab/>
        </w:r>
        <w:r>
          <w:fldChar w:fldCharType="begin"/>
        </w:r>
        <w:r>
          <w:instrText xml:space="preserve"> PAGEREF _Toc488855988 \h </w:instrText>
        </w:r>
        <w:r>
          <w:fldChar w:fldCharType="separate"/>
        </w:r>
        <w:r>
          <w:t>94</w:t>
        </w:r>
        <w:r>
          <w:fldChar w:fldCharType="end"/>
        </w:r>
      </w:hyperlink>
    </w:p>
    <w:p w:rsidR="00736DC7" w:rsidRDefault="00736DC7">
      <w:pPr>
        <w:pStyle w:val="TOC1"/>
        <w:rPr>
          <w:rFonts w:eastAsiaTheme="minorEastAsia"/>
          <w:b w:val="0"/>
          <w:caps w:val="0"/>
          <w:noProof/>
          <w:sz w:val="22"/>
          <w:szCs w:val="22"/>
        </w:rPr>
      </w:pPr>
      <w:hyperlink w:anchor="_Toc488855989" w:history="1">
        <w:r w:rsidRPr="00594686">
          <w:rPr>
            <w:rStyle w:val="Hyperlink"/>
            <w:noProof/>
          </w:rPr>
          <w:t>Pielikums D. Programmas līguma papildu nosacījumi</w:t>
        </w:r>
        <w:r>
          <w:rPr>
            <w:noProof/>
          </w:rPr>
          <w:tab/>
        </w:r>
        <w:r>
          <w:rPr>
            <w:noProof/>
          </w:rPr>
          <w:fldChar w:fldCharType="begin"/>
        </w:r>
        <w:r>
          <w:rPr>
            <w:noProof/>
          </w:rPr>
          <w:instrText xml:space="preserve"> PAGEREF _Toc488855989 \h </w:instrText>
        </w:r>
        <w:r>
          <w:rPr>
            <w:noProof/>
          </w:rPr>
        </w:r>
        <w:r>
          <w:rPr>
            <w:noProof/>
          </w:rPr>
          <w:fldChar w:fldCharType="separate"/>
        </w:r>
        <w:r>
          <w:rPr>
            <w:noProof/>
          </w:rPr>
          <w:t>96</w:t>
        </w:r>
        <w:r>
          <w:rPr>
            <w:noProof/>
          </w:rPr>
          <w:fldChar w:fldCharType="end"/>
        </w:r>
      </w:hyperlink>
    </w:p>
    <w:p w:rsidR="00736DC7" w:rsidRDefault="00736DC7">
      <w:pPr>
        <w:pStyle w:val="TOC2"/>
        <w:rPr>
          <w:rFonts w:eastAsiaTheme="minorEastAsia"/>
          <w:smallCaps w:val="0"/>
          <w:sz w:val="22"/>
        </w:rPr>
      </w:pPr>
      <w:hyperlink w:anchor="_Toc488855990" w:history="1">
        <w:r w:rsidRPr="00594686">
          <w:rPr>
            <w:rStyle w:val="Hyperlink"/>
          </w:rPr>
          <w:t>Programmas Select Plus papildu nosacījumi</w:t>
        </w:r>
        <w:r>
          <w:tab/>
        </w:r>
        <w:r>
          <w:fldChar w:fldCharType="begin"/>
        </w:r>
        <w:r>
          <w:instrText xml:space="preserve"> PAGEREF _Toc488855990 \h </w:instrText>
        </w:r>
        <w:r>
          <w:fldChar w:fldCharType="separate"/>
        </w:r>
        <w:r>
          <w:t>96</w:t>
        </w:r>
        <w:r>
          <w:fldChar w:fldCharType="end"/>
        </w:r>
      </w:hyperlink>
    </w:p>
    <w:p w:rsidR="00736DC7" w:rsidRDefault="00736DC7">
      <w:pPr>
        <w:pStyle w:val="TOC2"/>
        <w:rPr>
          <w:rFonts w:eastAsiaTheme="minorEastAsia"/>
          <w:smallCaps w:val="0"/>
          <w:sz w:val="22"/>
        </w:rPr>
      </w:pPr>
      <w:hyperlink w:anchor="_Toc488855991" w:history="1">
        <w:r w:rsidRPr="00594686">
          <w:rPr>
            <w:rStyle w:val="Hyperlink"/>
          </w:rPr>
          <w:t>Kvalificēto ierīču pārvaldības definīcija</w:t>
        </w:r>
        <w:r>
          <w:tab/>
        </w:r>
        <w:r>
          <w:fldChar w:fldCharType="begin"/>
        </w:r>
        <w:r>
          <w:instrText xml:space="preserve"> PAGEREF _Toc488855991 \h </w:instrText>
        </w:r>
        <w:r>
          <w:fldChar w:fldCharType="separate"/>
        </w:r>
        <w:r>
          <w:t>96</w:t>
        </w:r>
        <w:r>
          <w:fldChar w:fldCharType="end"/>
        </w:r>
      </w:hyperlink>
    </w:p>
    <w:p w:rsidR="00736DC7" w:rsidRDefault="00736DC7">
      <w:pPr>
        <w:pStyle w:val="TOC2"/>
        <w:rPr>
          <w:rFonts w:eastAsiaTheme="minorEastAsia"/>
          <w:smallCaps w:val="0"/>
          <w:sz w:val="22"/>
        </w:rPr>
      </w:pPr>
      <w:hyperlink w:anchor="_Toc488855992" w:history="1">
        <w:r w:rsidRPr="00594686">
          <w:rPr>
            <w:rStyle w:val="Hyperlink"/>
          </w:rPr>
          <w:t>Tiešsaistes pakalpojumi Open programmās</w:t>
        </w:r>
        <w:r>
          <w:tab/>
        </w:r>
        <w:r>
          <w:fldChar w:fldCharType="begin"/>
        </w:r>
        <w:r>
          <w:instrText xml:space="preserve"> PAGEREF _Toc488855992 \h </w:instrText>
        </w:r>
        <w:r>
          <w:fldChar w:fldCharType="separate"/>
        </w:r>
        <w:r>
          <w:t>96</w:t>
        </w:r>
        <w:r>
          <w:fldChar w:fldCharType="end"/>
        </w:r>
      </w:hyperlink>
    </w:p>
    <w:p w:rsidR="00736DC7" w:rsidRDefault="00736DC7">
      <w:pPr>
        <w:pStyle w:val="TOC2"/>
        <w:rPr>
          <w:rFonts w:eastAsiaTheme="minorEastAsia"/>
          <w:smallCaps w:val="0"/>
          <w:sz w:val="22"/>
        </w:rPr>
      </w:pPr>
      <w:hyperlink w:anchor="_Toc488855993" w:history="1">
        <w:r w:rsidRPr="00594686">
          <w:rPr>
            <w:rStyle w:val="Hyperlink"/>
          </w:rPr>
          <w:t>Profesionālo pakalpojumu papildu nosacījumi — mantotie līgumi</w:t>
        </w:r>
        <w:r>
          <w:tab/>
        </w:r>
        <w:r>
          <w:fldChar w:fldCharType="begin"/>
        </w:r>
        <w:r>
          <w:instrText xml:space="preserve"> PAGEREF _Toc488855993 \h </w:instrText>
        </w:r>
        <w:r>
          <w:fldChar w:fldCharType="separate"/>
        </w:r>
        <w:r>
          <w:t>96</w:t>
        </w:r>
        <w:r>
          <w:fldChar w:fldCharType="end"/>
        </w:r>
      </w:hyperlink>
    </w:p>
    <w:p w:rsidR="00736DC7" w:rsidRDefault="00736DC7">
      <w:pPr>
        <w:pStyle w:val="TOC1"/>
        <w:rPr>
          <w:rFonts w:eastAsiaTheme="minorEastAsia"/>
          <w:b w:val="0"/>
          <w:caps w:val="0"/>
          <w:noProof/>
          <w:sz w:val="22"/>
          <w:szCs w:val="22"/>
        </w:rPr>
      </w:pPr>
      <w:hyperlink w:anchor="_Toc488855994" w:history="1">
        <w:r w:rsidRPr="00594686">
          <w:rPr>
            <w:rStyle w:val="Hyperlink"/>
            <w:noProof/>
          </w:rPr>
          <w:t>Pielikums E. Reklāmas piedāvājumi</w:t>
        </w:r>
        <w:r>
          <w:rPr>
            <w:noProof/>
          </w:rPr>
          <w:tab/>
        </w:r>
        <w:r>
          <w:rPr>
            <w:noProof/>
          </w:rPr>
          <w:fldChar w:fldCharType="begin"/>
        </w:r>
        <w:r>
          <w:rPr>
            <w:noProof/>
          </w:rPr>
          <w:instrText xml:space="preserve"> PAGEREF _Toc488855994 \h </w:instrText>
        </w:r>
        <w:r>
          <w:rPr>
            <w:noProof/>
          </w:rPr>
        </w:r>
        <w:r>
          <w:rPr>
            <w:noProof/>
          </w:rPr>
          <w:fldChar w:fldCharType="separate"/>
        </w:r>
        <w:r>
          <w:rPr>
            <w:noProof/>
          </w:rPr>
          <w:t>98</w:t>
        </w:r>
        <w:r>
          <w:rPr>
            <w:noProof/>
          </w:rPr>
          <w:fldChar w:fldCharType="end"/>
        </w:r>
      </w:hyperlink>
    </w:p>
    <w:p w:rsidR="00736DC7" w:rsidRDefault="00736DC7">
      <w:pPr>
        <w:pStyle w:val="TOC2"/>
        <w:rPr>
          <w:rFonts w:eastAsiaTheme="minorEastAsia"/>
          <w:smallCaps w:val="0"/>
          <w:sz w:val="22"/>
        </w:rPr>
      </w:pPr>
      <w:hyperlink w:anchor="_Toc488855995" w:history="1">
        <w:r w:rsidRPr="00594686">
          <w:rPr>
            <w:rStyle w:val="Hyperlink"/>
          </w:rPr>
          <w:t>Azure Compute Capacity reklāmas piedāvājums</w:t>
        </w:r>
        <w:r>
          <w:tab/>
        </w:r>
        <w:r>
          <w:fldChar w:fldCharType="begin"/>
        </w:r>
        <w:r>
          <w:instrText xml:space="preserve"> PAGEREF _Toc488855995 \h </w:instrText>
        </w:r>
        <w:r>
          <w:fldChar w:fldCharType="separate"/>
        </w:r>
        <w:r>
          <w:t>98</w:t>
        </w:r>
        <w:r>
          <w:fldChar w:fldCharType="end"/>
        </w:r>
      </w:hyperlink>
    </w:p>
    <w:p w:rsidR="00736DC7" w:rsidRDefault="00736DC7">
      <w:pPr>
        <w:pStyle w:val="TOC2"/>
        <w:rPr>
          <w:rFonts w:eastAsiaTheme="minorEastAsia"/>
          <w:smallCaps w:val="0"/>
          <w:sz w:val="22"/>
        </w:rPr>
      </w:pPr>
      <w:hyperlink w:anchor="_Toc488855996" w:history="1">
        <w:r w:rsidRPr="00594686">
          <w:rPr>
            <w:rStyle w:val="Hyperlink"/>
          </w:rPr>
          <w:t>Reklāmas piedāvājums pārejai no Windows 10 S uz Windows 10</w:t>
        </w:r>
        <w:r>
          <w:tab/>
        </w:r>
        <w:r>
          <w:fldChar w:fldCharType="begin"/>
        </w:r>
        <w:r>
          <w:instrText xml:space="preserve"> PAGEREF _Toc488855996 \h </w:instrText>
        </w:r>
        <w:r>
          <w:fldChar w:fldCharType="separate"/>
        </w:r>
        <w:r>
          <w:t>98</w:t>
        </w:r>
        <w:r>
          <w:fldChar w:fldCharType="end"/>
        </w:r>
      </w:hyperlink>
    </w:p>
    <w:p w:rsidR="00736DC7" w:rsidRDefault="00736DC7">
      <w:pPr>
        <w:pStyle w:val="TOC1"/>
        <w:rPr>
          <w:rFonts w:eastAsiaTheme="minorEastAsia"/>
          <w:b w:val="0"/>
          <w:caps w:val="0"/>
          <w:noProof/>
          <w:sz w:val="22"/>
          <w:szCs w:val="22"/>
        </w:rPr>
      </w:pPr>
      <w:hyperlink w:anchor="_Toc488855997" w:history="1">
        <w:r w:rsidRPr="00594686">
          <w:rPr>
            <w:rStyle w:val="Hyperlink"/>
            <w:noProof/>
          </w:rPr>
          <w:t>Pielikums F — Krātuves masīva nosacījumi</w:t>
        </w:r>
        <w:r>
          <w:rPr>
            <w:noProof/>
          </w:rPr>
          <w:tab/>
        </w:r>
        <w:r>
          <w:rPr>
            <w:noProof/>
          </w:rPr>
          <w:fldChar w:fldCharType="begin"/>
        </w:r>
        <w:r>
          <w:rPr>
            <w:noProof/>
          </w:rPr>
          <w:instrText xml:space="preserve"> PAGEREF _Toc488855997 \h </w:instrText>
        </w:r>
        <w:r>
          <w:rPr>
            <w:noProof/>
          </w:rPr>
        </w:r>
        <w:r>
          <w:rPr>
            <w:noProof/>
          </w:rPr>
          <w:fldChar w:fldCharType="separate"/>
        </w:r>
        <w:r>
          <w:rPr>
            <w:noProof/>
          </w:rPr>
          <w:t>99</w:t>
        </w:r>
        <w:r>
          <w:rPr>
            <w:noProof/>
          </w:rPr>
          <w:fldChar w:fldCharType="end"/>
        </w:r>
      </w:hyperlink>
    </w:p>
    <w:p w:rsidR="00736DC7" w:rsidRDefault="00736DC7">
      <w:pPr>
        <w:pStyle w:val="TOC2"/>
        <w:rPr>
          <w:rFonts w:eastAsiaTheme="minorEastAsia"/>
          <w:smallCaps w:val="0"/>
          <w:sz w:val="22"/>
        </w:rPr>
      </w:pPr>
      <w:hyperlink w:anchor="_Toc488855998" w:history="1">
        <w:r w:rsidRPr="00594686">
          <w:rPr>
            <w:rStyle w:val="Hyperlink"/>
          </w:rPr>
          <w:t>Pieejamība</w:t>
        </w:r>
        <w:r>
          <w:tab/>
        </w:r>
        <w:r>
          <w:fldChar w:fldCharType="begin"/>
        </w:r>
        <w:r>
          <w:instrText xml:space="preserve"> PAGEREF _Toc488855998 \h </w:instrText>
        </w:r>
        <w:r>
          <w:fldChar w:fldCharType="separate"/>
        </w:r>
        <w:r>
          <w:t>99</w:t>
        </w:r>
        <w:r>
          <w:fldChar w:fldCharType="end"/>
        </w:r>
      </w:hyperlink>
    </w:p>
    <w:p w:rsidR="00736DC7" w:rsidRDefault="00736DC7">
      <w:pPr>
        <w:pStyle w:val="TOC2"/>
        <w:rPr>
          <w:rFonts w:eastAsiaTheme="minorEastAsia"/>
          <w:smallCaps w:val="0"/>
          <w:sz w:val="22"/>
        </w:rPr>
      </w:pPr>
      <w:hyperlink w:anchor="_Toc488855999" w:history="1">
        <w:r w:rsidRPr="00594686">
          <w:rPr>
            <w:rStyle w:val="Hyperlink"/>
          </w:rPr>
          <w:t>Nosūtīšana un īpašuma tiesības</w:t>
        </w:r>
        <w:r>
          <w:tab/>
        </w:r>
        <w:r>
          <w:fldChar w:fldCharType="begin"/>
        </w:r>
        <w:r>
          <w:instrText xml:space="preserve"> PAGEREF _Toc488855999 \h </w:instrText>
        </w:r>
        <w:r>
          <w:fldChar w:fldCharType="separate"/>
        </w:r>
        <w:r>
          <w:t>99</w:t>
        </w:r>
        <w:r>
          <w:fldChar w:fldCharType="end"/>
        </w:r>
      </w:hyperlink>
    </w:p>
    <w:p w:rsidR="00736DC7" w:rsidRDefault="00736DC7">
      <w:pPr>
        <w:pStyle w:val="TOC2"/>
        <w:rPr>
          <w:rFonts w:eastAsiaTheme="minorEastAsia"/>
          <w:smallCaps w:val="0"/>
          <w:sz w:val="22"/>
        </w:rPr>
      </w:pPr>
      <w:hyperlink w:anchor="_Toc488856000" w:history="1">
        <w:r w:rsidRPr="00594686">
          <w:rPr>
            <w:rStyle w:val="Hyperlink"/>
          </w:rPr>
          <w:t>Krātuves masīva programmatūra</w:t>
        </w:r>
        <w:r>
          <w:tab/>
        </w:r>
        <w:r>
          <w:fldChar w:fldCharType="begin"/>
        </w:r>
        <w:r>
          <w:instrText xml:space="preserve"> PAGEREF _Toc488856000 \h </w:instrText>
        </w:r>
        <w:r>
          <w:fldChar w:fldCharType="separate"/>
        </w:r>
        <w:r>
          <w:t>99</w:t>
        </w:r>
        <w:r>
          <w:fldChar w:fldCharType="end"/>
        </w:r>
      </w:hyperlink>
    </w:p>
    <w:p w:rsidR="00736DC7" w:rsidRDefault="00736DC7">
      <w:pPr>
        <w:pStyle w:val="TOC2"/>
        <w:rPr>
          <w:rFonts w:eastAsiaTheme="minorEastAsia"/>
          <w:smallCaps w:val="0"/>
          <w:sz w:val="22"/>
        </w:rPr>
      </w:pPr>
      <w:hyperlink w:anchor="_Toc488856001" w:history="1">
        <w:r w:rsidRPr="00594686">
          <w:rPr>
            <w:rStyle w:val="Hyperlink"/>
          </w:rPr>
          <w:t>Ierobežotā aparatūras garantija</w:t>
        </w:r>
        <w:r>
          <w:tab/>
        </w:r>
        <w:r>
          <w:fldChar w:fldCharType="begin"/>
        </w:r>
        <w:r>
          <w:instrText xml:space="preserve"> PAGEREF _Toc488856001 \h </w:instrText>
        </w:r>
        <w:r>
          <w:fldChar w:fldCharType="separate"/>
        </w:r>
        <w:r>
          <w:t>99</w:t>
        </w:r>
        <w:r>
          <w:fldChar w:fldCharType="end"/>
        </w:r>
      </w:hyperlink>
    </w:p>
    <w:p w:rsidR="00736DC7" w:rsidRDefault="00736DC7">
      <w:pPr>
        <w:pStyle w:val="TOC2"/>
        <w:rPr>
          <w:rFonts w:eastAsiaTheme="minorEastAsia"/>
          <w:smallCaps w:val="0"/>
          <w:sz w:val="22"/>
        </w:rPr>
      </w:pPr>
      <w:hyperlink w:anchor="_Toc488856002" w:history="1">
        <w:r w:rsidRPr="00594686">
          <w:rPr>
            <w:rStyle w:val="Hyperlink"/>
          </w:rPr>
          <w:t>Kompensācijas. Aizstāvība pret trešo personu prasībām</w:t>
        </w:r>
        <w:r>
          <w:tab/>
        </w:r>
        <w:r>
          <w:fldChar w:fldCharType="begin"/>
        </w:r>
        <w:r>
          <w:instrText xml:space="preserve"> PAGEREF _Toc488856002 \h </w:instrText>
        </w:r>
        <w:r>
          <w:fldChar w:fldCharType="separate"/>
        </w:r>
        <w:r>
          <w:t>100</w:t>
        </w:r>
        <w:r>
          <w:fldChar w:fldCharType="end"/>
        </w:r>
      </w:hyperlink>
    </w:p>
    <w:p w:rsidR="00736DC7" w:rsidRDefault="00736DC7">
      <w:pPr>
        <w:pStyle w:val="TOC2"/>
        <w:rPr>
          <w:rFonts w:eastAsiaTheme="minorEastAsia"/>
          <w:smallCaps w:val="0"/>
          <w:sz w:val="22"/>
        </w:rPr>
      </w:pPr>
      <w:hyperlink w:anchor="_Toc488856003" w:history="1">
        <w:r w:rsidRPr="00594686">
          <w:rPr>
            <w:rStyle w:val="Hyperlink"/>
          </w:rPr>
          <w:t>Atbildības ierobežojums</w:t>
        </w:r>
        <w:r>
          <w:tab/>
        </w:r>
        <w:r>
          <w:fldChar w:fldCharType="begin"/>
        </w:r>
        <w:r>
          <w:instrText xml:space="preserve"> PAGEREF _Toc488856003 \h </w:instrText>
        </w:r>
        <w:r>
          <w:fldChar w:fldCharType="separate"/>
        </w:r>
        <w:r>
          <w:t>100</w:t>
        </w:r>
        <w:r>
          <w:fldChar w:fldCharType="end"/>
        </w:r>
      </w:hyperlink>
    </w:p>
    <w:p w:rsidR="00736DC7" w:rsidRDefault="00736DC7">
      <w:pPr>
        <w:pStyle w:val="TOC2"/>
        <w:rPr>
          <w:rFonts w:eastAsiaTheme="minorEastAsia"/>
          <w:smallCaps w:val="0"/>
          <w:sz w:val="22"/>
        </w:rPr>
      </w:pPr>
      <w:hyperlink w:anchor="_Toc488856004" w:history="1">
        <w:r w:rsidRPr="00594686">
          <w:rPr>
            <w:rStyle w:val="Hyperlink"/>
          </w:rPr>
          <w:t>ASV. eksporta kontroles likumi</w:t>
        </w:r>
        <w:r>
          <w:tab/>
        </w:r>
        <w:r>
          <w:fldChar w:fldCharType="begin"/>
        </w:r>
        <w:r>
          <w:instrText xml:space="preserve"> PAGEREF _Toc488856004 \h </w:instrText>
        </w:r>
        <w:r>
          <w:fldChar w:fldCharType="separate"/>
        </w:r>
        <w:r>
          <w:t>100</w:t>
        </w:r>
        <w:r>
          <w:fldChar w:fldCharType="end"/>
        </w:r>
      </w:hyperlink>
    </w:p>
    <w:p w:rsidR="00736DC7" w:rsidRDefault="00736DC7">
      <w:pPr>
        <w:pStyle w:val="TOC2"/>
        <w:rPr>
          <w:rFonts w:eastAsiaTheme="minorEastAsia"/>
          <w:smallCaps w:val="0"/>
          <w:sz w:val="22"/>
        </w:rPr>
      </w:pPr>
      <w:hyperlink w:anchor="_Toc488856005" w:history="1">
        <w:r w:rsidRPr="00594686">
          <w:rPr>
            <w:rStyle w:val="Hyperlink"/>
          </w:rPr>
          <w:t>Diagnostikas informācijas apkopošana</w:t>
        </w:r>
        <w:r>
          <w:tab/>
        </w:r>
        <w:r>
          <w:fldChar w:fldCharType="begin"/>
        </w:r>
        <w:r>
          <w:instrText xml:space="preserve"> PAGEREF _Toc488856005 \h </w:instrText>
        </w:r>
        <w:r>
          <w:fldChar w:fldCharType="separate"/>
        </w:r>
        <w:r>
          <w:t>100</w:t>
        </w:r>
        <w:r>
          <w:fldChar w:fldCharType="end"/>
        </w:r>
      </w:hyperlink>
    </w:p>
    <w:p w:rsidR="00736DC7" w:rsidRDefault="00736DC7">
      <w:pPr>
        <w:pStyle w:val="TOC2"/>
        <w:rPr>
          <w:rFonts w:eastAsiaTheme="minorEastAsia"/>
          <w:smallCaps w:val="0"/>
          <w:sz w:val="22"/>
        </w:rPr>
      </w:pPr>
      <w:hyperlink w:anchor="_Toc488856006" w:history="1">
        <w:r w:rsidRPr="00594686">
          <w:rPr>
            <w:rStyle w:val="Hyperlink"/>
          </w:rPr>
          <w:t>Lietošana valsts iestādēs</w:t>
        </w:r>
        <w:r>
          <w:tab/>
        </w:r>
        <w:r>
          <w:fldChar w:fldCharType="begin"/>
        </w:r>
        <w:r>
          <w:instrText xml:space="preserve"> PAGEREF _Toc488856006 \h </w:instrText>
        </w:r>
        <w:r>
          <w:fldChar w:fldCharType="separate"/>
        </w:r>
        <w:r>
          <w:t>100</w:t>
        </w:r>
        <w:r>
          <w:fldChar w:fldCharType="end"/>
        </w:r>
      </w:hyperlink>
    </w:p>
    <w:p w:rsidR="00736DC7" w:rsidRDefault="00736DC7">
      <w:pPr>
        <w:pStyle w:val="TOC1"/>
        <w:rPr>
          <w:rFonts w:eastAsiaTheme="minorEastAsia"/>
          <w:b w:val="0"/>
          <w:caps w:val="0"/>
          <w:noProof/>
          <w:sz w:val="22"/>
          <w:szCs w:val="22"/>
        </w:rPr>
      </w:pPr>
      <w:hyperlink w:anchor="_Toc488856007" w:history="1">
        <w:r w:rsidRPr="00594686">
          <w:rPr>
            <w:rStyle w:val="Hyperlink"/>
            <w:noProof/>
          </w:rPr>
          <w:t>Pielikums G - Premium Assurance</w:t>
        </w:r>
        <w:r>
          <w:rPr>
            <w:noProof/>
          </w:rPr>
          <w:tab/>
        </w:r>
        <w:r>
          <w:rPr>
            <w:noProof/>
          </w:rPr>
          <w:fldChar w:fldCharType="begin"/>
        </w:r>
        <w:r>
          <w:rPr>
            <w:noProof/>
          </w:rPr>
          <w:instrText xml:space="preserve"> PAGEREF _Toc488856007 \h </w:instrText>
        </w:r>
        <w:r>
          <w:rPr>
            <w:noProof/>
          </w:rPr>
        </w:r>
        <w:r>
          <w:rPr>
            <w:noProof/>
          </w:rPr>
          <w:fldChar w:fldCharType="separate"/>
        </w:r>
        <w:r>
          <w:rPr>
            <w:noProof/>
          </w:rPr>
          <w:t>101</w:t>
        </w:r>
        <w:r>
          <w:rPr>
            <w:noProof/>
          </w:rPr>
          <w:fldChar w:fldCharType="end"/>
        </w:r>
      </w:hyperlink>
    </w:p>
    <w:p w:rsidR="00736DC7" w:rsidRDefault="00736DC7">
      <w:pPr>
        <w:pStyle w:val="TOC1"/>
        <w:rPr>
          <w:rFonts w:eastAsiaTheme="minorEastAsia"/>
          <w:b w:val="0"/>
          <w:caps w:val="0"/>
          <w:noProof/>
          <w:sz w:val="22"/>
          <w:szCs w:val="22"/>
        </w:rPr>
      </w:pPr>
      <w:hyperlink w:anchor="_Toc488856008" w:history="1">
        <w:r w:rsidRPr="00594686">
          <w:rPr>
            <w:rStyle w:val="Hyperlink"/>
            <w:noProof/>
          </w:rPr>
          <w:t>Indekss</w:t>
        </w:r>
        <w:r>
          <w:rPr>
            <w:noProof/>
          </w:rPr>
          <w:tab/>
        </w:r>
        <w:r>
          <w:rPr>
            <w:noProof/>
          </w:rPr>
          <w:fldChar w:fldCharType="begin"/>
        </w:r>
        <w:r>
          <w:rPr>
            <w:noProof/>
          </w:rPr>
          <w:instrText xml:space="preserve"> PAGEREF _Toc488856008 \h </w:instrText>
        </w:r>
        <w:r>
          <w:rPr>
            <w:noProof/>
          </w:rPr>
        </w:r>
        <w:r>
          <w:rPr>
            <w:noProof/>
          </w:rPr>
          <w:fldChar w:fldCharType="separate"/>
        </w:r>
        <w:r>
          <w:rPr>
            <w:noProof/>
          </w:rPr>
          <w:t>103</w:t>
        </w:r>
        <w:r>
          <w:rPr>
            <w:noProof/>
          </w:rPr>
          <w:fldChar w:fldCharType="end"/>
        </w:r>
      </w:hyperlink>
    </w:p>
    <w:p w:rsidR="00EC0090" w:rsidRDefault="00C42DCF">
      <w:pPr>
        <w:pStyle w:val="ProductList-Body"/>
        <w:sectPr w:rsidR="00EC0090">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EC0090" w:rsidRDefault="00EC0090">
      <w:pPr>
        <w:pStyle w:val="ProductList-Body"/>
      </w:pPr>
    </w:p>
    <w:p w:rsidR="00EC0090" w:rsidRDefault="00EC0090">
      <w:pPr>
        <w:sectPr w:rsidR="00EC0090">
          <w:headerReference w:type="default" r:id="rId20"/>
          <w:footerReference w:type="default" r:id="rId21"/>
          <w:type w:val="continuous"/>
          <w:pgSz w:w="12240" w:h="15840" w:code="1"/>
          <w:pgMar w:top="1170" w:right="720" w:bottom="720" w:left="720" w:header="432" w:footer="288" w:gutter="0"/>
          <w:cols w:space="360"/>
        </w:sectPr>
      </w:pPr>
    </w:p>
    <w:p w:rsidR="00EC0090" w:rsidRDefault="00C42DCF">
      <w:pPr>
        <w:pStyle w:val="ProductList-SectionHeading"/>
        <w:pageBreakBefore/>
        <w:outlineLvl w:val="0"/>
      </w:pPr>
      <w:bookmarkStart w:id="2" w:name="_Sec531"/>
      <w:bookmarkEnd w:id="1"/>
      <w:r>
        <w:lastRenderedPageBreak/>
        <w:t>Ievads</w:t>
      </w:r>
      <w:r>
        <w:fldChar w:fldCharType="begin"/>
      </w:r>
      <w:r>
        <w:instrText xml:space="preserve"> TC "</w:instrText>
      </w:r>
      <w:bookmarkStart w:id="3" w:name="_Toc488855891"/>
      <w:r>
        <w:instrText>Ievads</w:instrText>
      </w:r>
      <w:bookmarkEnd w:id="3"/>
      <w:r>
        <w:instrText>" \l 1</w:instrText>
      </w:r>
      <w:r>
        <w:fldChar w:fldCharType="end"/>
      </w:r>
    </w:p>
    <w:p w:rsidR="00EC0090" w:rsidRDefault="00EC0090">
      <w:pPr>
        <w:pStyle w:val="ProductList-Body"/>
      </w:pPr>
    </w:p>
    <w:p w:rsidR="00EC0090" w:rsidRDefault="00C42DCF">
      <w:pPr>
        <w:pStyle w:val="ProductList-Offering1Heading"/>
        <w:outlineLvl w:val="1"/>
      </w:pPr>
      <w:bookmarkStart w:id="4" w:name="_Sec532"/>
      <w:r>
        <w:t>Par šo dokumentu</w:t>
      </w:r>
      <w:bookmarkEnd w:id="4"/>
      <w:r>
        <w:fldChar w:fldCharType="begin"/>
      </w:r>
      <w:r>
        <w:instrText xml:space="preserve"> TC "</w:instrText>
      </w:r>
      <w:bookmarkStart w:id="5" w:name="_Toc488855892"/>
      <w:r>
        <w:instrText>Par šo dokumentu</w:instrText>
      </w:r>
      <w:bookmarkEnd w:id="5"/>
      <w:r>
        <w:instrText>" \l 2</w:instrText>
      </w:r>
      <w:r>
        <w:fldChar w:fldCharType="end"/>
      </w:r>
    </w:p>
    <w:p w:rsidR="00EC0090" w:rsidRDefault="00C42DCF">
      <w:pPr>
        <w:pStyle w:val="ProductList-Body"/>
      </w:pPr>
      <w:r>
        <w:t>Sākot no 2015. gada 1. jūlija, Produktu nosacījumi aizstās dokumentus “Produktu saraksts” un “Produktu lietošanas noteikumi” (Product Use Rights — PUR). Klienta lielapjoma licencēšanas līgumos visas atsauces uz Produktu saraks</w:t>
      </w:r>
      <w:r>
        <w:t>tu un PUR attiecas uz piemērojamām sadaļām “Produktu nosacījumos”. Produktu nosacījumos ir aprakstīta Microsoft lielapjoma licencēšanas programmās nodrošināto Produktu un Profesionālo pakalpojumu pieejamība (iepriekš tika sniegti Produktu sarakstā), kā arī</w:t>
      </w:r>
      <w:r>
        <w:t xml:space="preserve"> Programmatūras produktu lietošanas noteikumi (iepriekš tika sniegti PUR). Tiešsaistes pakalpojumu sniegšanas nosacījumi, uz kuriem ir atsauce šajā dokumentā, ir publicēti Tiešsaistes pakalpojumu nosacījumos (Online Services Terms — OST) vietnē </w:t>
      </w:r>
      <w:hyperlink r:id="rId22">
        <w:r>
          <w:rPr>
            <w:color w:val="00467F"/>
            <w:u w:val="single"/>
          </w:rPr>
          <w:t>http://go.microsoft.com/?linkid=9840733</w:t>
        </w:r>
      </w:hyperlink>
      <w:r>
        <w:t>.</w:t>
      </w:r>
    </w:p>
    <w:p w:rsidR="00EC0090" w:rsidRDefault="00EC0090">
      <w:pPr>
        <w:pStyle w:val="ProductList-Body"/>
      </w:pPr>
    </w:p>
    <w:p w:rsidR="00EC0090" w:rsidRDefault="00C42DCF">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w:t>
      </w:r>
      <w:r>
        <w:t xml:space="preserve">nosacījumu versijas ir pieejamas vietnē </w:t>
      </w:r>
      <w:hyperlink r:id="rId23">
        <w:r>
          <w:rPr>
            <w:color w:val="00467F"/>
            <w:u w:val="single"/>
          </w:rPr>
          <w:t>http://go.microsoft.com/?linkid=9839207</w:t>
        </w:r>
      </w:hyperlink>
      <w:r>
        <w:t>, tostarp arī dokumentu “Produktu saraksts” un “Produktu lietošanas nosacījumi” iepriekšējās versijās. Informācija par</w:t>
      </w:r>
      <w:r>
        <w:t xml:space="preserve"> tiem Microsoft produktiem un pakalpojumiem, kuru darbība ir pārtraukta, ir pieejama vietnē </w:t>
      </w:r>
      <w:hyperlink r:id="rId24">
        <w:r>
          <w:rPr>
            <w:color w:val="00467F"/>
            <w:u w:val="single"/>
          </w:rPr>
          <w:t>http://www.microsoftvolumelicensing.com</w:t>
        </w:r>
      </w:hyperlink>
      <w:r>
        <w:t>. Lai iegūtu informāciju par Microsoft produktu un Profesionālo pa</w:t>
      </w:r>
      <w:r>
        <w:t>kalpojumu pieejamību noteiktā reģionā, klientiem ir jāsazinās ar savu tālākpārdevēju vai Microsoft tirdzniecības pārstāvi.</w:t>
      </w:r>
    </w:p>
    <w:p w:rsidR="00EC0090" w:rsidRDefault="00C42DCF">
      <w:pPr>
        <w:pStyle w:val="ProductList-Offering1Heading"/>
        <w:outlineLvl w:val="1"/>
      </w:pPr>
      <w:bookmarkStart w:id="6" w:name="_Sec533"/>
      <w:r>
        <w:t>Šajā dokumentā ietvertā informācija</w:t>
      </w:r>
      <w:bookmarkEnd w:id="6"/>
      <w:r>
        <w:fldChar w:fldCharType="begin"/>
      </w:r>
      <w:r>
        <w:instrText xml:space="preserve"> TC "</w:instrText>
      </w:r>
      <w:bookmarkStart w:id="7" w:name="_Toc488855893"/>
      <w:r>
        <w:instrText>Šajā dokumentā ietvertā informācija</w:instrText>
      </w:r>
      <w:bookmarkEnd w:id="7"/>
      <w:r>
        <w:instrText>" \l 2</w:instrText>
      </w:r>
      <w:r>
        <w:fldChar w:fldCharType="end"/>
      </w:r>
    </w:p>
    <w:p w:rsidR="00EC0090" w:rsidRDefault="00C42DCF">
      <w:pPr>
        <w:pStyle w:val="ProductList-Body"/>
      </w:pPr>
      <w:r>
        <w:t>Produktu nosacījumi ietver tālāk minētās sadaļas.</w:t>
      </w:r>
      <w:r>
        <w:t xml:space="preserve"> </w:t>
      </w:r>
    </w:p>
    <w:p w:rsidR="00EC0090" w:rsidRDefault="00C42DCF" w:rsidP="00890F57">
      <w:pPr>
        <w:pStyle w:val="ProductList-Bullet"/>
        <w:numPr>
          <w:ilvl w:val="0"/>
          <w:numId w:val="3"/>
        </w:numPr>
      </w:pPr>
      <w:hyperlink w:anchor="_Sec531">
        <w:r>
          <w:rPr>
            <w:color w:val="00467F"/>
            <w:u w:val="single"/>
          </w:rPr>
          <w:t>Ievads</w:t>
        </w:r>
      </w:hyperlink>
      <w:r>
        <w:t xml:space="preserve"> — ietver sarakstu ar jaunākajām izmaiņām. </w:t>
      </w:r>
    </w:p>
    <w:p w:rsidR="00EC0090" w:rsidRDefault="00C42DCF" w:rsidP="00890F57">
      <w:pPr>
        <w:pStyle w:val="ProductList-Bullet"/>
        <w:numPr>
          <w:ilvl w:val="0"/>
          <w:numId w:val="3"/>
        </w:numPr>
      </w:pPr>
      <w:hyperlink w:anchor="_Sec536">
        <w:r>
          <w:rPr>
            <w:color w:val="00467F"/>
            <w:u w:val="single"/>
          </w:rPr>
          <w:t>Licences nosacījumi</w:t>
        </w:r>
      </w:hyperlink>
      <w:r>
        <w:t xml:space="preserve"> — ietver Universālos licences nosacījumus un Licences modeļa nosacījumus, kas attiecas uz Programmatūras produktiem. </w:t>
      </w:r>
    </w:p>
    <w:p w:rsidR="00EC0090" w:rsidRDefault="00C42DCF" w:rsidP="00890F57">
      <w:pPr>
        <w:pStyle w:val="ProductList-Bullet"/>
        <w:numPr>
          <w:ilvl w:val="0"/>
          <w:numId w:val="3"/>
        </w:numPr>
      </w:pPr>
      <w:hyperlink w:anchor="_Sec547">
        <w:r>
          <w:rPr>
            <w:color w:val="00467F"/>
            <w:u w:val="single"/>
          </w:rPr>
          <w:t>Programmatūras produkti</w:t>
        </w:r>
      </w:hyperlink>
      <w:r>
        <w:t xml:space="preserve"> — ietver visus Programmatūras produktu ierakstus. </w:t>
      </w:r>
    </w:p>
    <w:p w:rsidR="00EC0090" w:rsidRDefault="00C42DCF" w:rsidP="00890F57">
      <w:pPr>
        <w:pStyle w:val="ProductList-Bullet"/>
        <w:numPr>
          <w:ilvl w:val="0"/>
          <w:numId w:val="3"/>
        </w:numPr>
      </w:pPr>
      <w:hyperlink w:anchor="_Sec548">
        <w:r>
          <w:rPr>
            <w:color w:val="00467F"/>
            <w:u w:val="single"/>
          </w:rPr>
          <w:t>Tiešsaistes pakalpojumu produkti</w:t>
        </w:r>
      </w:hyperlink>
      <w:r>
        <w:t xml:space="preserve"> — ietver visus Tiešsaistes pakalpojumu produktu ierakstus. </w:t>
      </w:r>
    </w:p>
    <w:p w:rsidR="00EC0090" w:rsidRDefault="00C42DCF" w:rsidP="00890F57">
      <w:pPr>
        <w:pStyle w:val="ProductList-Bullet"/>
        <w:numPr>
          <w:ilvl w:val="0"/>
          <w:numId w:val="3"/>
        </w:numPr>
      </w:pPr>
      <w:hyperlink w:anchor="_Sec549">
        <w:r>
          <w:rPr>
            <w:color w:val="00467F"/>
            <w:u w:val="single"/>
          </w:rPr>
          <w:t>Glos</w:t>
        </w:r>
        <w:r>
          <w:rPr>
            <w:color w:val="00467F"/>
            <w:u w:val="single"/>
          </w:rPr>
          <w:t>ārijs</w:t>
        </w:r>
      </w:hyperlink>
      <w:r>
        <w:t xml:space="preserve"> — definē terminus “Atribūti”, “Šūnu vērtības”, “Kolonnu virsraksti” un citus terminus ar lielo sākumburtu, kas tiek lietoti Produktu nosacījumos. </w:t>
      </w:r>
    </w:p>
    <w:p w:rsidR="00EC0090" w:rsidRDefault="00C42DCF" w:rsidP="00890F57">
      <w:pPr>
        <w:pStyle w:val="ProductList-Bullet"/>
        <w:numPr>
          <w:ilvl w:val="0"/>
          <w:numId w:val="3"/>
        </w:numPr>
      </w:pPr>
      <w:r>
        <w:t xml:space="preserve">Šādi pielikumi: </w:t>
      </w:r>
    </w:p>
    <w:p w:rsidR="00EC0090" w:rsidRDefault="00C42DCF" w:rsidP="00890F57">
      <w:pPr>
        <w:pStyle w:val="ProductList-Bullet"/>
        <w:numPr>
          <w:ilvl w:val="1"/>
          <w:numId w:val="3"/>
        </w:numPr>
      </w:pPr>
      <w:hyperlink w:anchor="_Sec591">
        <w:r>
          <w:rPr>
            <w:color w:val="00467F"/>
            <w:u w:val="single"/>
          </w:rPr>
          <w:t>Pielikums A — Tabula “CAL/PL ekvivalentas licences”</w:t>
        </w:r>
      </w:hyperlink>
      <w:r>
        <w:t xml:space="preserve"> — no</w:t>
      </w:r>
      <w:r>
        <w:t xml:space="preserve">rāda pieejamos CAL komplektus un Tiešsaistes pakalpojumu abonēšanas Licences, kas nodrošina piekļuvi Servera produktiem. </w:t>
      </w:r>
    </w:p>
    <w:p w:rsidR="00EC0090" w:rsidRDefault="00C42DCF" w:rsidP="00890F57">
      <w:pPr>
        <w:pStyle w:val="ProductList-Bullet"/>
        <w:numPr>
          <w:ilvl w:val="1"/>
          <w:numId w:val="3"/>
        </w:numPr>
      </w:pPr>
      <w:hyperlink w:anchor="_Sec564">
        <w:r>
          <w:rPr>
            <w:color w:val="00467F"/>
            <w:u w:val="single"/>
          </w:rPr>
          <w:t>Pielikums B — Software Assurance</w:t>
        </w:r>
      </w:hyperlink>
      <w:r>
        <w:t xml:space="preserve"> — aprakstīti noteikumi par SA iegādi un SA klientiem pieejamās papildu </w:t>
      </w:r>
      <w:r>
        <w:t xml:space="preserve">priekšrocības. </w:t>
      </w:r>
    </w:p>
    <w:p w:rsidR="00EC0090" w:rsidRDefault="00C42DCF" w:rsidP="00890F57">
      <w:pPr>
        <w:pStyle w:val="ProductList-Bullet"/>
        <w:numPr>
          <w:ilvl w:val="1"/>
          <w:numId w:val="3"/>
        </w:numPr>
      </w:pPr>
      <w:hyperlink w:anchor="_Sec562">
        <w:r>
          <w:rPr>
            <w:color w:val="00467F"/>
            <w:u w:val="single"/>
          </w:rPr>
          <w:t>Pielikums C — Profesionālie pakalpojumi</w:t>
        </w:r>
      </w:hyperlink>
      <w:r>
        <w:t xml:space="preserve"> — norāda Microsoft lielapjoma licencēšanā piedāvātos Profesionālos pakalpojumus. </w:t>
      </w:r>
    </w:p>
    <w:p w:rsidR="00EC0090" w:rsidRDefault="00C42DCF" w:rsidP="00890F57">
      <w:pPr>
        <w:pStyle w:val="ProductList-Bullet"/>
        <w:numPr>
          <w:ilvl w:val="1"/>
          <w:numId w:val="3"/>
        </w:numPr>
      </w:pPr>
      <w:hyperlink w:anchor="_Sec563">
        <w:r>
          <w:rPr>
            <w:color w:val="00467F"/>
            <w:u w:val="single"/>
          </w:rPr>
          <w:t>Pielikums D — Programmas līguma papildu nosacījumi</w:t>
        </w:r>
      </w:hyperlink>
      <w:r>
        <w:t xml:space="preserve"> — sniedz papildu nosacījumus Microsoft lielapjoma licencēšanas programmas līgumiem. </w:t>
      </w:r>
    </w:p>
    <w:p w:rsidR="00EC0090" w:rsidRDefault="00C42DCF" w:rsidP="00890F57">
      <w:pPr>
        <w:pStyle w:val="ProductList-Bullet"/>
        <w:numPr>
          <w:ilvl w:val="1"/>
          <w:numId w:val="3"/>
        </w:numPr>
      </w:pPr>
      <w:hyperlink w:anchor="_Sec572">
        <w:r>
          <w:rPr>
            <w:color w:val="00467F"/>
            <w:u w:val="single"/>
          </w:rPr>
          <w:t>Pielikums E — Produktu reklāmas piedāvājumi</w:t>
        </w:r>
      </w:hyperlink>
      <w:r>
        <w:t xml:space="preserve"> — norādīti Produktu reklāmas piedāvājumi, kas citādi nav norādīti Cenu sarakstā. </w:t>
      </w:r>
    </w:p>
    <w:p w:rsidR="00EC0090" w:rsidRDefault="00C42DCF" w:rsidP="00890F57">
      <w:pPr>
        <w:pStyle w:val="ProductList-Bullet"/>
        <w:numPr>
          <w:ilvl w:val="1"/>
          <w:numId w:val="3"/>
        </w:numPr>
      </w:pPr>
      <w:hyperlink w:anchor="_Sec899">
        <w:r>
          <w:rPr>
            <w:color w:val="00467F"/>
            <w:u w:val="single"/>
          </w:rPr>
          <w:t>Pielikums F — Krātuves masīva nosacījumi</w:t>
        </w:r>
      </w:hyperlink>
      <w:r>
        <w:t xml:space="preserve">, kas nodrošināja papildu nosacījumus attiecībā uz Krātuves masīva ierīcēm. </w:t>
      </w:r>
    </w:p>
    <w:p w:rsidR="00EC0090" w:rsidRDefault="00C42DCF" w:rsidP="00890F57">
      <w:pPr>
        <w:pStyle w:val="ProductList-Bullet"/>
        <w:numPr>
          <w:ilvl w:val="1"/>
          <w:numId w:val="3"/>
        </w:numPr>
      </w:pPr>
      <w:hyperlink w:anchor="_Sec1205">
        <w:r>
          <w:rPr>
            <w:color w:val="00467F"/>
            <w:u w:val="single"/>
          </w:rPr>
          <w:t>Pielikums G — Premium Assurance</w:t>
        </w:r>
      </w:hyperlink>
      <w:r>
        <w:t xml:space="preserve">, kurā ir aprakstīti noteikumi par Premium Assurance un citu </w:t>
      </w:r>
      <w:r>
        <w:t>Premium Assurance klientiem pieejamo priekšrocību iegādi.</w:t>
      </w:r>
    </w:p>
    <w:p w:rsidR="00EC0090" w:rsidRDefault="00C42DCF" w:rsidP="00890F57">
      <w:pPr>
        <w:pStyle w:val="ProductList-Bullet"/>
        <w:numPr>
          <w:ilvl w:val="0"/>
          <w:numId w:val="3"/>
        </w:numPr>
      </w:pPr>
      <w:hyperlink w:anchor="_Sec844">
        <w:r>
          <w:rPr>
            <w:color w:val="00467F"/>
            <w:u w:val="single"/>
          </w:rPr>
          <w:t>Indekss</w:t>
        </w:r>
      </w:hyperlink>
      <w:r>
        <w:t xml:space="preserve"> — norādīti visi Produkti, uz kuriem ir atsauces Produktu nosacījumos, kā arī vietas, kurās tie ir atrodami.</w:t>
      </w:r>
    </w:p>
    <w:p w:rsidR="00EC0090" w:rsidRDefault="00C42DCF">
      <w:pPr>
        <w:pStyle w:val="ProductList-Offering1Heading"/>
        <w:outlineLvl w:val="1"/>
      </w:pPr>
      <w:bookmarkStart w:id="8" w:name="_Sec534"/>
      <w:r>
        <w:t>Pārvietošanās Produkta ierakstā</w:t>
      </w:r>
      <w:bookmarkEnd w:id="8"/>
      <w:r>
        <w:fldChar w:fldCharType="begin"/>
      </w:r>
      <w:r>
        <w:instrText xml:space="preserve"> TC "</w:instrText>
      </w:r>
      <w:bookmarkStart w:id="9" w:name="_Toc488855894"/>
      <w:r>
        <w:instrText>Pārvietošanās Pr</w:instrText>
      </w:r>
      <w:r>
        <w:instrText>odukta ierakstā</w:instrText>
      </w:r>
      <w:bookmarkEnd w:id="9"/>
      <w:r>
        <w:instrText>" \l 2</w:instrText>
      </w:r>
      <w:r>
        <w:fldChar w:fldCharType="end"/>
      </w:r>
    </w:p>
    <w:p w:rsidR="00EC0090" w:rsidRDefault="00C42DCF">
      <w:pPr>
        <w:pStyle w:val="ProductList-Body"/>
      </w:pPr>
      <w:r>
        <w:t>Katrs Programmatūras produkta ieraksts ietver četras sadaļas. Programmas pieejamība, Produktu nosacījumi, Lietošanas noteikumi un Software Assurance.</w:t>
      </w:r>
    </w:p>
    <w:p w:rsidR="00EC0090" w:rsidRDefault="00C42DCF">
      <w:pPr>
        <w:pStyle w:val="ProductList-Body"/>
      </w:pPr>
      <w:r>
        <w:t>Katrs Tiešsaistes pakalpojumu produkta ieraksts ietver divas sadaļas. Programmas p</w:t>
      </w:r>
      <w:r>
        <w:t xml:space="preserve">ieejamība un Produktu nosacījumi. </w:t>
      </w:r>
    </w:p>
    <w:p w:rsidR="00EC0090" w:rsidRDefault="00EC0090">
      <w:pPr>
        <w:pStyle w:val="ProductList-Body"/>
      </w:pPr>
    </w:p>
    <w:p w:rsidR="00EC0090" w:rsidRDefault="00C42DCF">
      <w:pPr>
        <w:pStyle w:val="ProductList-Body"/>
      </w:pPr>
      <w:r>
        <w:rPr>
          <w:b/>
          <w:color w:val="00188F"/>
        </w:rPr>
        <w:t xml:space="preserve">1. Programmu pieejamība </w:t>
      </w:r>
      <w:r>
        <w:t>katram Produktam norāda piedāvājuma tipu, punktu skaitu (ja piemērojams) un pieejamību lielapjoma licencēšanas programmās.</w:t>
      </w:r>
    </w:p>
    <w:p w:rsidR="00EC0090" w:rsidRDefault="00C42DCF">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rsidR="00EC0090" w:rsidRDefault="00EC0090">
      <w:pPr>
        <w:pStyle w:val="ProductList-Body"/>
      </w:pPr>
    </w:p>
    <w:p w:rsidR="00EC0090" w:rsidRDefault="00C42DCF">
      <w:pPr>
        <w:pStyle w:val="ProductList-Body"/>
      </w:pPr>
      <w:r>
        <w:rPr>
          <w:b/>
          <w:color w:val="00188F"/>
        </w:rPr>
        <w:t xml:space="preserve">2. Produktu nosacījumi </w:t>
      </w:r>
      <w:r>
        <w:t>nodrošina papildu informāciju saistībā ar Produkta iegādi, piemēram, iegādes priekšnosacījumus, iepriekšējās versijas un piemērojamo Produktu pūlu.</w:t>
      </w:r>
    </w:p>
    <w:p w:rsidR="00EC0090" w:rsidRDefault="00C42DCF">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rsidR="00EC0090" w:rsidRDefault="00EC0090">
      <w:pPr>
        <w:pStyle w:val="ProductList-Body"/>
      </w:pPr>
    </w:p>
    <w:p w:rsidR="00EC0090" w:rsidRDefault="00C42DCF">
      <w:pPr>
        <w:pStyle w:val="ProductList-Body"/>
      </w:pPr>
      <w:r>
        <w:rPr>
          <w:b/>
          <w:color w:val="00188F"/>
        </w:rPr>
        <w:t xml:space="preserve">3. Lietošanas noteikumi </w:t>
      </w:r>
      <w:r>
        <w:t xml:space="preserve">katram Programmatūras produktam norāda Licences nosacījumus, tostarp Universālos </w:t>
      </w:r>
      <w:r>
        <w:t xml:space="preserve">licences nosacījumus, piemērojamo Licences modeli un jebkādus Konkrēta produkta licences nosacījumus. Klienta lielapjoma licencēšanas līgumā atsauces uz “Produktu lietošanas noteikumiem” attiecas uz katra Programatūras produkta ieraksta sadaļā “Lietošanas </w:t>
      </w:r>
      <w:r>
        <w:t>noteikumi” sniegtajiem nosacījumiem. Tiešsaistes pakalpojumu nosacījumi ir sniegti OST.</w:t>
      </w:r>
    </w:p>
    <w:p w:rsidR="00EC0090" w:rsidRDefault="00C42DCF">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rsidR="00EC0090" w:rsidRDefault="00EC0090">
      <w:pPr>
        <w:pStyle w:val="ProductList-Body"/>
      </w:pPr>
    </w:p>
    <w:p w:rsidR="00EC0090" w:rsidRDefault="00C42DCF">
      <w:pPr>
        <w:pStyle w:val="ProductList-Body"/>
      </w:pPr>
      <w:r>
        <w:rPr>
          <w:b/>
          <w:color w:val="00188F"/>
        </w:rPr>
        <w:t xml:space="preserve">4. Software Assurance </w:t>
      </w:r>
      <w:r>
        <w:t>norāda noteikumus un nosacījumus saistībā ar SA segumu.</w:t>
      </w:r>
    </w:p>
    <w:p w:rsidR="00EC0090" w:rsidRDefault="00C42DCF">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rsidR="00EC0090" w:rsidRDefault="00C42DCF">
      <w:pPr>
        <w:pStyle w:val="ProductList-Offering1Heading"/>
        <w:outlineLvl w:val="1"/>
      </w:pPr>
      <w:bookmarkStart w:id="10" w:name="_Sec535"/>
      <w:r>
        <w:t>Skaidrojumi un šī dokumenta izmaiņu kopsavilkums</w:t>
      </w:r>
      <w:bookmarkEnd w:id="10"/>
      <w:r>
        <w:fldChar w:fldCharType="begin"/>
      </w:r>
      <w:r>
        <w:instrText xml:space="preserve"> TC "</w:instrText>
      </w:r>
      <w:bookmarkStart w:id="11" w:name="_Toc488855895"/>
      <w:r>
        <w:instrText>Skaidrojumi un šī dokumenta izma</w:instrText>
      </w:r>
      <w:r>
        <w:instrText>iņu kopsavilkums</w:instrText>
      </w:r>
      <w:bookmarkEnd w:id="11"/>
      <w:r>
        <w:instrText>" \l 2</w:instrText>
      </w:r>
      <w:r>
        <w:fldChar w:fldCharType="end"/>
      </w:r>
    </w:p>
    <w:p w:rsidR="00EC0090" w:rsidRDefault="00C42DCF">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
        <w:tblW w:w="0" w:type="dxa"/>
        <w:tblLook w:val="04A0" w:firstRow="1" w:lastRow="0" w:firstColumn="1" w:lastColumn="0" w:noHBand="0" w:noVBand="1"/>
      </w:tblPr>
      <w:tblGrid>
        <w:gridCol w:w="5410"/>
        <w:gridCol w:w="5380"/>
      </w:tblGrid>
      <w:tr w:rsidR="00EC00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Svītrojumi</w:t>
            </w: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2"/>
      </w:pPr>
      <w:r>
        <w:t>Programmatūra</w:t>
      </w:r>
    </w:p>
    <w:p w:rsidR="00EC0090" w:rsidRDefault="00EC0090">
      <w:pPr>
        <w:pStyle w:val="ProductList-Body"/>
      </w:pPr>
    </w:p>
    <w:p w:rsidR="00EC0090" w:rsidRDefault="00C42DCF">
      <w:pPr>
        <w:pStyle w:val="ProductList-Body"/>
      </w:pPr>
      <w:hyperlink w:anchor="_Sec610">
        <w:r>
          <w:rPr>
            <w:color w:val="00467F"/>
            <w:u w:val="single"/>
          </w:rPr>
          <w:t>Microsoft Dynamics 365 lokālā versija</w:t>
        </w:r>
      </w:hyperlink>
      <w:r>
        <w:t>: ir noņemts pants par migrēšanas tiesībām Microsoft Dynamics AX klientiem ar Software Assurance segumu, un 4. sadaļas atribūtu tabulas šūnā “Migrēšanas tiesības” ir pievieno</w:t>
      </w:r>
      <w:r>
        <w:t>ta atsauce uz 2017. gada jūlija Produktu nosacījumiem, tādējādi norādot, kur ir atrodama attiecīgā informācija.</w:t>
      </w:r>
    </w:p>
    <w:p w:rsidR="00EC0090" w:rsidRDefault="00C42DCF">
      <w:pPr>
        <w:pStyle w:val="ProductList-Body"/>
      </w:pPr>
      <w:hyperlink w:anchor="_Sec813">
        <w:r>
          <w:rPr>
            <w:color w:val="00467F"/>
            <w:u w:val="single"/>
          </w:rPr>
          <w:t>Windows darbstacijas operētājsistēma</w:t>
        </w:r>
      </w:hyperlink>
      <w:r>
        <w:t xml:space="preserve">: ir ieviestas jaunas lietošanas tiesības, kas klientiem, kuri plānam Windows 10 Enterprise E3/E5 vai plānam VDA E3/E5 izmanto katram lietotājam piešķiramas licences SL ar Azure AD aktivizāciju, ļauj virtuālajā </w:t>
      </w:r>
      <w:r>
        <w:t>mašīnā, kurā darbojas pakalpojums Microsoft Azure vai serveris, ko koplieto ar Kvalificēto vairāku nomnieku viesošanas partneri, instalēt Windows 10 atjauninājumu jaunradei vai Pašreizējā zara programmatūras jaunāko versiju.</w:t>
      </w:r>
    </w:p>
    <w:p w:rsidR="00EC0090" w:rsidRDefault="00EC0090">
      <w:pPr>
        <w:pStyle w:val="ProductList-Body"/>
      </w:pPr>
    </w:p>
    <w:p w:rsidR="00EC0090" w:rsidRDefault="00C42DCF">
      <w:pPr>
        <w:pStyle w:val="ProductList-ClauseHeading"/>
        <w:outlineLvl w:val="2"/>
      </w:pPr>
      <w:r>
        <w:t>Tiešsaistes pakalpojumi</w:t>
      </w:r>
    </w:p>
    <w:p w:rsidR="00EC0090" w:rsidRDefault="00EC0090">
      <w:pPr>
        <w:pStyle w:val="ProductList-Body"/>
      </w:pPr>
    </w:p>
    <w:p w:rsidR="00EC0090" w:rsidRDefault="00C42DCF">
      <w:pPr>
        <w:pStyle w:val="ProductList-Body"/>
      </w:pPr>
      <w:hyperlink w:anchor="_Sec629">
        <w:r>
          <w:rPr>
            <w:color w:val="00467F"/>
            <w:u w:val="single"/>
          </w:rPr>
          <w:t>Microsoft 365</w:t>
        </w:r>
      </w:hyperlink>
      <w:r>
        <w:t>: pakalpojums Secure Productive Enterprise ir pārdēvēts par Microsoft 365.</w:t>
      </w:r>
    </w:p>
    <w:p w:rsidR="00EC0090" w:rsidRDefault="00C42DCF">
      <w:pPr>
        <w:pStyle w:val="ProductList-Body"/>
      </w:pPr>
      <w:hyperlink w:anchor="_Sec634">
        <w:r>
          <w:rPr>
            <w:color w:val="00467F"/>
            <w:u w:val="single"/>
          </w:rPr>
          <w:t>Office 365 komplekti</w:t>
        </w:r>
      </w:hyperlink>
      <w:r>
        <w:t>: abonements Office 365 Enterprise K (kiosks) ir pārdēvēts par Office 365 Enterprise F (Fi</w:t>
      </w:r>
      <w:r>
        <w:t>rstLine).</w:t>
      </w:r>
    </w:p>
    <w:p w:rsidR="00EC0090" w:rsidRDefault="00EC0090">
      <w:pPr>
        <w:pStyle w:val="ProductList-Body"/>
      </w:pPr>
    </w:p>
    <w:p w:rsidR="00EC0090" w:rsidRDefault="00EC0090">
      <w:pPr>
        <w:pStyle w:val="ProductList-Body"/>
        <w:jc w:val="right"/>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EC0090">
      <w:pPr>
        <w:sectPr w:rsidR="00EC0090">
          <w:headerReference w:type="default" r:id="rId29"/>
          <w:footerReference w:type="default" r:id="rId30"/>
          <w:type w:val="continuous"/>
          <w:pgSz w:w="12240" w:h="15840" w:code="1"/>
          <w:pgMar w:top="1170" w:right="720" w:bottom="720" w:left="720" w:header="432" w:footer="288" w:gutter="0"/>
          <w:cols w:space="360"/>
        </w:sectPr>
      </w:pPr>
    </w:p>
    <w:p w:rsidR="00EC0090" w:rsidRDefault="00C42DCF">
      <w:pPr>
        <w:pStyle w:val="ProductList-SectionHeading"/>
        <w:pageBreakBefore/>
        <w:outlineLvl w:val="0"/>
      </w:pPr>
      <w:bookmarkStart w:id="12" w:name="_Sec536"/>
      <w:bookmarkEnd w:id="2"/>
      <w:r>
        <w:lastRenderedPageBreak/>
        <w:t>Licences nosacījumi</w:t>
      </w:r>
      <w:r>
        <w:fldChar w:fldCharType="begin"/>
      </w:r>
      <w:r>
        <w:instrText xml:space="preserve"> TC "</w:instrText>
      </w:r>
      <w:bookmarkStart w:id="13" w:name="_Toc488855896"/>
      <w:r>
        <w:instrText>Licences nosacījumi</w:instrText>
      </w:r>
      <w:bookmarkEnd w:id="13"/>
      <w:r>
        <w:instrText>" \l 1</w:instrText>
      </w:r>
      <w:r>
        <w:fldChar w:fldCharType="end"/>
      </w:r>
    </w:p>
    <w:p w:rsidR="00EC0090" w:rsidRDefault="00C42DCF">
      <w:pPr>
        <w:pStyle w:val="ProductList-Body"/>
      </w:pPr>
      <w:r>
        <w:t>Klienta lielapjoma licencēšanas līgumā visas termina “Produktu lietošanas noteikumi” instances attiecas uz katra Produkta ieraksta sadaļā “Lietošanas noteikumi” sniegtajiem nosacījumi</w:t>
      </w:r>
      <w:r>
        <w:t>em. Katram Produktam tie ir Universālie licences nosacījumi, piemērojamie Licences modeļa nosacījumi un jebkādi Konkrēta produkta licences nosacījumi, kas sniegti sadaļā “Produkta ieraksts”.</w:t>
      </w:r>
    </w:p>
    <w:p w:rsidR="00EC0090" w:rsidRDefault="00EC0090">
      <w:pPr>
        <w:pStyle w:val="ProductList-Body"/>
      </w:pPr>
    </w:p>
    <w:p w:rsidR="00EC0090" w:rsidRDefault="00C42DCF">
      <w:pPr>
        <w:pStyle w:val="ProductList-Body"/>
      </w:pPr>
      <w:r>
        <w:t>Tiešsaistes pakalpojumiem atsauces uz terminu “Produktu lietošan</w:t>
      </w:r>
      <w:r>
        <w:t>as noteikumi” Klienta lielapjoma licencēšanas līgumā attiecas uz OST. Ja programmatūras Produktā ir ietverta gan programmatūra, gan tiešsaistes pakalpojumi, tad tiešsaistes pakalpojumi ir jāizmanto saskaņā ar OST nosacījumiem, savukārt jebkura programmatūr</w:t>
      </w:r>
      <w:r>
        <w:t>a ir jālieto, ievērojot šos Licences nosacījumus.</w:t>
      </w:r>
    </w:p>
    <w:p w:rsidR="00EC0090" w:rsidRDefault="00C42DCF">
      <w:pPr>
        <w:pStyle w:val="ProductList-OfferingGroupHeading"/>
        <w:outlineLvl w:val="1"/>
      </w:pPr>
      <w:bookmarkStart w:id="14" w:name="_Sec537"/>
      <w:r>
        <w:t>Universālie licences nosacījumi</w:t>
      </w:r>
      <w:bookmarkEnd w:id="14"/>
      <w:r>
        <w:fldChar w:fldCharType="begin"/>
      </w:r>
      <w:r>
        <w:instrText xml:space="preserve"> TC "</w:instrText>
      </w:r>
      <w:bookmarkStart w:id="15" w:name="_Toc488855897"/>
      <w:r>
        <w:instrText>Universālie licences nosacījumi</w:instrText>
      </w:r>
      <w:bookmarkEnd w:id="15"/>
      <w:r>
        <w:instrText>" \l 2</w:instrText>
      </w:r>
      <w:r>
        <w:fldChar w:fldCharType="end"/>
      </w:r>
    </w:p>
    <w:p w:rsidR="00EC0090" w:rsidRDefault="00C42DCF">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rsidR="00EC0090" w:rsidRDefault="00EC0090">
      <w:pPr>
        <w:pStyle w:val="ProductList-Body"/>
      </w:pPr>
    </w:p>
    <w:p w:rsidR="00EC0090" w:rsidRDefault="00C42DCF">
      <w:pPr>
        <w:pStyle w:val="ProductList-ClauseHeading"/>
        <w:outlineLvl w:val="2"/>
      </w:pPr>
      <w:r>
        <w:t>1</w:t>
      </w:r>
      <w:r>
        <w:t>. Definīcijas</w:t>
      </w:r>
    </w:p>
    <w:p w:rsidR="00EC0090" w:rsidRDefault="00C42DCF">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rsidR="00EC0090" w:rsidRDefault="00EC0090">
      <w:pPr>
        <w:pStyle w:val="ProductList-Body"/>
      </w:pPr>
    </w:p>
    <w:p w:rsidR="00EC0090" w:rsidRDefault="00C42DCF">
      <w:pPr>
        <w:pStyle w:val="ProductList-ClauseHeading"/>
        <w:outlineLvl w:val="2"/>
      </w:pPr>
      <w:r>
        <w:t>2. Klienta lietošanas tiesības</w:t>
      </w:r>
    </w:p>
    <w:p w:rsidR="00EC0090" w:rsidRDefault="00C42DCF">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w:instrText>
      </w:r>
      <w:r>
        <w:instrText xml:space="preserve">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rsidR="00EC0090" w:rsidRDefault="00EC0090">
      <w:pPr>
        <w:pStyle w:val="ProductList-Body"/>
      </w:pPr>
    </w:p>
    <w:p w:rsidR="00EC0090" w:rsidRDefault="00C42DCF">
      <w:pPr>
        <w:pStyle w:val="ProductList-ClauseHeading"/>
        <w:outlineLvl w:val="2"/>
      </w:pPr>
      <w:r>
        <w:t>3. Tiesības lietot citas versijas un vecākus izdevumus</w:t>
      </w:r>
    </w:p>
    <w:p w:rsidR="00EC0090" w:rsidRDefault="00C42DCF">
      <w:pPr>
        <w:pStyle w:val="ProductList-Body"/>
      </w:pPr>
      <w:r>
        <w:t>Licencētās versijas vietā jebkurai</w:t>
      </w:r>
      <w:r>
        <w:t xml:space="preserve"> atļautajai kopijai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Klients drīkst izveidot, glabāt, in</w:t>
      </w:r>
      <w:r>
        <w:t xml:space="preserve">stalēt un darbināt iepriekšējas versijas, citas atļautās valodas versijas, citas pieejamās platformas versijas (piemēram, 32 bitu vai 64 bitu) vai atļauta iepriekšējā izdevuma kopiju vai </w:t>
      </w:r>
      <w:r>
        <w:fldChar w:fldCharType="begin"/>
      </w:r>
      <w:r>
        <w:instrText xml:space="preserve"> AutoTextList   \s NoStyle \t "Instance ir programmatūras attēls, kas</w:instrText>
      </w:r>
      <w:r>
        <w:instrText xml:space="preserve"> tiek izveidots, izpildot programmatūras iestatīšanas vai instalēšanas procedūru vai dublējot jau esošu instanci." </w:instrText>
      </w:r>
      <w:r>
        <w:fldChar w:fldCharType="separate"/>
      </w:r>
      <w:r>
        <w:rPr>
          <w:color w:val="0563C1"/>
        </w:rPr>
        <w:t>Instanci</w:t>
      </w:r>
      <w:r>
        <w:fldChar w:fldCharType="end"/>
      </w:r>
      <w:r>
        <w:t xml:space="preserve"> vai piekļūt tām. Licencēto versiju lietošanas tiesības paliek spēkā. Iepriekšējo versiju un vecāku izdevumu licences nav pietieka</w:t>
      </w:r>
      <w:r>
        <w:t>mas Produkta licencēšanas prasībām.</w:t>
      </w:r>
    </w:p>
    <w:p w:rsidR="00EC0090" w:rsidRDefault="00EC0090">
      <w:pPr>
        <w:pStyle w:val="ProductList-Body"/>
      </w:pPr>
    </w:p>
    <w:p w:rsidR="00EC0090" w:rsidRDefault="00C42DCF">
      <w:pPr>
        <w:pStyle w:val="ProductList-ClauseHeading"/>
        <w:outlineLvl w:val="2"/>
      </w:pPr>
      <w:r>
        <w:t>4. Trešās personas programmatūra</w:t>
      </w:r>
    </w:p>
    <w:p w:rsidR="00EC0090" w:rsidRDefault="00C42DCF">
      <w:pPr>
        <w:pStyle w:val="ProductList-Body"/>
      </w:pPr>
      <w:r>
        <w:t>Programmatūrā var būt ietvertas trešo personu īpašumā esošas programmas vai komponenti, kas ir licencēti saskaņā ar atsevišķiem nosacījumiem, kuri Klientam tiek sniegti instalēšanas laik</w:t>
      </w:r>
      <w:r>
        <w:t>ā vai programmatūras komplektācijā iekļautajā failā “ThirdPartyNotices”. Programmatūrā var būt ietvertas arī trešo personu atvērtā pirmkoda programmas, ko korporācija Microsoft, nevis trešā persona, Klientam licencē saskaņā Microsoft licences nosacījumiem.</w:t>
      </w:r>
    </w:p>
    <w:p w:rsidR="00EC0090" w:rsidRDefault="00EC0090">
      <w:pPr>
        <w:pStyle w:val="ProductList-Body"/>
      </w:pPr>
    </w:p>
    <w:p w:rsidR="00EC0090" w:rsidRDefault="00C42DCF">
      <w:pPr>
        <w:pStyle w:val="ProductList-ClauseHeading"/>
        <w:outlineLvl w:val="2"/>
      </w:pPr>
      <w:r>
        <w:t>5. Pirmsizlaides kods, atjauninājumi vai papildinājumi, papildu funkcionalitāte</w:t>
      </w:r>
    </w:p>
    <w:p w:rsidR="00EC0090" w:rsidRDefault="00C42DCF">
      <w:pPr>
        <w:pStyle w:val="ProductList-Body"/>
      </w:pPr>
      <w:r>
        <w:t>Microsoft var piedāvāt Produktu atjauninājumus vai papildinājumus. Klientam ir tiesības lietot Produktu atjauninājumus vai papildinājumus, pirmsizlaides kodu, papildu funkcio</w:t>
      </w:r>
      <w:r>
        <w:t>nalitāti un neobligātus Produktu papildinājumu pakalpojumus, uz kuriem attiecas to komplektācijā iekļautie konkrētie nosacījumi (ja tādi ir). Noteiktiem Produktiem ir nepieciešami automātiski atjauninājumi, kā aprakstīts Konkrētā produkta licences nosacīju</w:t>
      </w:r>
      <w:r>
        <w:t>mos.</w:t>
      </w:r>
    </w:p>
    <w:p w:rsidR="00EC0090" w:rsidRDefault="00EC0090">
      <w:pPr>
        <w:pStyle w:val="ProductList-Body"/>
      </w:pPr>
    </w:p>
    <w:p w:rsidR="00EC0090" w:rsidRDefault="00C42DCF">
      <w:pPr>
        <w:pStyle w:val="ProductList-ClauseHeading"/>
        <w:outlineLvl w:val="2"/>
      </w:pPr>
      <w:r>
        <w:t>6. Ierobežojumi</w:t>
      </w:r>
    </w:p>
    <w:p w:rsidR="00EC0090" w:rsidRDefault="00C42DCF">
      <w:pPr>
        <w:pStyle w:val="ProductList-Body"/>
      </w:pPr>
      <w:r>
        <w:t>Klientam nav tiesību (un Klients nav licencēts) Produktus lietot, lai piedāvātu komerciālas viesošanas pakalpojumus trešajām personām, apietu jebkādus Produktos esošos tehniskos ierobežojumus vai Produktu dokumentācijā norādītos ierob</w:t>
      </w:r>
      <w:r>
        <w:t xml:space="preserve">ežojumus, vai atdalītu programmatūru lietošanai vairākās </w:t>
      </w:r>
      <w:r>
        <w:fldChar w:fldCharType="begin"/>
      </w:r>
      <w:r>
        <w:instrText xml:space="preserve"> AutoTextList   \s NoStyle \t "OSE ir visa operētājsistēmas Instance vai tās daļa vai visa virtuālās (vai citādi emulētās) operētājsistēmas Instance vai tās daļa... (Pilnīgu definīciju skatiet Glosār</w:instrText>
      </w:r>
      <w:r>
        <w:instrText xml:space="preserve">ijā)." </w:instrText>
      </w:r>
      <w:r>
        <w:fldChar w:fldCharType="separate"/>
      </w:r>
      <w:r>
        <w:rPr>
          <w:color w:val="0563C1"/>
        </w:rPr>
        <w:t>OSE</w:t>
      </w:r>
      <w:r>
        <w:fldChar w:fldCharType="end"/>
      </w:r>
      <w: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w:t>
      </w:r>
      <w:r>
        <w:t>i citu Microsoft intelektuālo īpašumu implementēt pašā ierīcē vai jebkurā citā programmatūrā vai ierīcēs.</w:t>
      </w:r>
    </w:p>
    <w:p w:rsidR="00EC0090" w:rsidRDefault="00EC0090">
      <w:pPr>
        <w:pStyle w:val="ProductList-Body"/>
      </w:pPr>
    </w:p>
    <w:p w:rsidR="00EC0090" w:rsidRDefault="00C42DCF">
      <w:pPr>
        <w:pStyle w:val="ProductList-ClauseHeading"/>
        <w:outlineLvl w:val="2"/>
      </w:pPr>
      <w:r>
        <w:t>7. Software Assurance</w:t>
      </w:r>
    </w:p>
    <w:p w:rsidR="00EC0090" w:rsidRDefault="00C42DCF">
      <w:pPr>
        <w:pStyle w:val="ProductList-Body"/>
      </w:pPr>
      <w:r>
        <w:t xml:space="preserve">SA segums Klientam var sniegt papildu lietošanas tiesības. Šādas papildu tiesības beidzas līdz ar attiecīgās </w:t>
      </w:r>
      <w:r>
        <w:fldChar w:fldCharType="begin"/>
      </w:r>
      <w:r>
        <w:instrText xml:space="preserve"> AutoTextList   \s</w:instrText>
      </w:r>
      <w:r>
        <w:instrText xml:space="preserve"> NoStyle \t "Licence ir tiesības lejupielādēt, instalēt un lietot Produktu, kā arī piekļūt tam." </w:instrText>
      </w:r>
      <w:r>
        <w:fldChar w:fldCharType="separate"/>
      </w:r>
      <w:r>
        <w:rPr>
          <w:color w:val="0563C1"/>
        </w:rPr>
        <w:t>Licences</w:t>
      </w:r>
      <w:r>
        <w:fldChar w:fldCharType="end"/>
      </w:r>
      <w:r>
        <w:t xml:space="preserve"> SA seguma darbības beigām, ja vien priekšrocību aprakstā nav norādīts citādi.</w:t>
      </w:r>
    </w:p>
    <w:p w:rsidR="00EC0090" w:rsidRDefault="00EC0090">
      <w:pPr>
        <w:pStyle w:val="ProductList-Body"/>
      </w:pPr>
    </w:p>
    <w:p w:rsidR="00EC0090" w:rsidRDefault="00C42DCF">
      <w:pPr>
        <w:pStyle w:val="ProductList-ClauseHeading"/>
        <w:outlineLvl w:val="2"/>
      </w:pPr>
      <w:r>
        <w:t>8. Programmatūras pārvaldības ārpakalpojumu izmantošana</w:t>
      </w:r>
    </w:p>
    <w:p w:rsidR="00EC0090" w:rsidRDefault="00C42DCF">
      <w:pPr>
        <w:pStyle w:val="ProductList-Body"/>
      </w:pPr>
      <w:r>
        <w:t xml:space="preserve">Klientam ir </w:t>
      </w:r>
      <w:r>
        <w:t xml:space="preserve">tiesības instalēt un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katru dienu pārvalda un kontrolē trešās personas</w:t>
      </w:r>
      <w:r>
        <w:t xml:space="preserve">, ja vien visi šie Serveri un citas ierīces ir pilnībā paredzētas Klienta lietošanai. Klients ir atbildīgs par visu no sava lielapjoma licencēšanas līguma izrietošo pienākumu izpildīšanas neatkarīgi no aparatūras, kurā programmatūra tiek lietota, fiziskās </w:t>
      </w:r>
      <w:r>
        <w:t>atrašanās vietas.</w:t>
      </w:r>
    </w:p>
    <w:p w:rsidR="00EC0090" w:rsidRDefault="00EC0090">
      <w:pPr>
        <w:pStyle w:val="ProductList-Body"/>
      </w:pPr>
    </w:p>
    <w:p w:rsidR="00EC0090" w:rsidRDefault="00C42DCF">
      <w:pPr>
        <w:pStyle w:val="ProductList-ClauseHeading"/>
        <w:outlineLvl w:val="2"/>
      </w:pPr>
      <w:r>
        <w:t>9. Licences piešķiršana un piešķires maiņa</w:t>
      </w:r>
    </w:p>
    <w:p w:rsidR="00EC0090" w:rsidRDefault="00C42DCF">
      <w:pPr>
        <w:pStyle w:val="ProductList-Body"/>
      </w:pPr>
      <w:r>
        <w:t xml:space="preserve">Pirms Klients lieto programmatūru saskaņā ar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attiecīgi ir jāpiešķir ierīcei vai lietotājam. Klients drīkst atkārtoti piešķirt </w:t>
      </w:r>
      <w:r>
        <w:fldChar w:fldCharType="begin"/>
      </w:r>
      <w:r>
        <w:instrText xml:space="preserve"> AutoTextList   \s NoStyle \t "Licence ir tiesība</w:instrText>
      </w:r>
      <w:r>
        <w:instrText xml:space="preserve">s lejupielādēt, instalēt un lietot Produktu, kā arī piekļūt tam." </w:instrText>
      </w:r>
      <w:r>
        <w:fldChar w:fldCharType="separate"/>
      </w:r>
      <w:r>
        <w:rPr>
          <w:color w:val="0563C1"/>
        </w:rPr>
        <w:t>Licenci</w:t>
      </w:r>
      <w:r>
        <w:fldChar w:fldCharType="end"/>
      </w:r>
      <w:r>
        <w:t xml:space="preserve"> citai ierīcei vai lietotājam, bet to drīkst darīt ne ātrāk kā 90 dienas pēc tās pašas </w:t>
      </w:r>
      <w:r>
        <w:fldChar w:fldCharType="begin"/>
      </w:r>
      <w:r>
        <w:instrText xml:space="preserve"> AutoTextList   \s NoStyle \t "Licence ir tiesības lejupielādēt, instalēt un lietot Produktu,</w:instrText>
      </w:r>
      <w:r>
        <w:instrText xml:space="preserve"> kā arī piekļūt tam." </w:instrText>
      </w:r>
      <w:r>
        <w:fldChar w:fldCharType="separate"/>
      </w:r>
      <w:r>
        <w:rPr>
          <w:color w:val="0563C1"/>
        </w:rPr>
        <w:t>Licences</w:t>
      </w:r>
      <w:r>
        <w:fldChar w:fldCharType="end"/>
      </w:r>
      <w:r>
        <w:t xml:space="preserve"> atkārtotas piešķires maiņas datuma, izņemot </w:t>
      </w:r>
      <w:r>
        <w:lastRenderedPageBreak/>
        <w:t xml:space="preserve">gadījumus, kad atkārtotu piešķiri izraisa (i) neatgriezeniska aparatūras kļūme vai zudums, (ii) lietotāja darba attiecību vai līguma pārtraukšana, vai (iii) īslaicīga </w:t>
      </w:r>
      <w:r>
        <w:fldChar w:fldCharType="begin"/>
      </w:r>
      <w:r>
        <w:instrText xml:space="preserve"> AutoTextLi</w:instrText>
      </w:r>
      <w:r>
        <w:instrText xml:space="preserve">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Klienta </w:t>
      </w:r>
      <w:r>
        <w:fldChar w:fldCharType="begin"/>
      </w:r>
      <w:r>
        <w:instrText xml:space="preserve"> AutoTextList   \s NoStyle \t "Pārvaldības licence ir Licence, kas ļauj pārvaldīt vienu vai vair</w:instrText>
      </w:r>
      <w:r>
        <w:instrText xml:space="preserve">ākas OSE, izmantojot atbilstošo servera programmatūras versiju vai jebkuru no iepriekšējām servera programmatūras versijām. (Pilnīgu definīciju skatiet Glosārijā)" </w:instrText>
      </w:r>
      <w:r>
        <w:fldChar w:fldCharType="separate"/>
      </w:r>
      <w:r>
        <w:rPr>
          <w:color w:val="0563C1"/>
        </w:rPr>
        <w:t>pārvaldības licenču</w:t>
      </w:r>
      <w:r>
        <w:fldChar w:fldCharType="end"/>
      </w:r>
      <w:r>
        <w:t xml:space="preserve"> un lietotāja vai ierīces </w:t>
      </w:r>
      <w:r>
        <w:fldChar w:fldCharType="begin"/>
      </w:r>
      <w:r>
        <w:instrText xml:space="preserve"> AutoTextList   \s NoStyle \t "SL ir abonēša</w:instrText>
      </w:r>
      <w:r>
        <w:instrText xml:space="preserve">nas Licence, kas nodrošina piekļuvi programmatūrai vai viesotam pakalpojumam noteiktā laika periodā." </w:instrText>
      </w:r>
      <w:r>
        <w:fldChar w:fldCharType="separate"/>
      </w:r>
      <w:r>
        <w:rPr>
          <w:color w:val="0563C1"/>
        </w:rPr>
        <w:t>SL</w:t>
      </w:r>
      <w:r>
        <w:fldChar w:fldCharType="end"/>
      </w:r>
      <w:r>
        <w:t xml:space="preserve"> atkārtota piešķire, lai segtu lietotāja prombūtni vai ierīces nepieejamību, kamēr ierīce nedarbojas. Klientam ir pienākums noņemt programmatūru vai </w:t>
      </w:r>
      <w:r>
        <w:t xml:space="preserve">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instrText xml:space="preserve"> AutoTextList   \s NoStyle \t </w:instrText>
      </w:r>
      <w:r>
        <w:instrText xml:space="preserve">"Licence ir tiesības lejupielādēt, instalēt un lietot Produktu, kā arī piekļūt tam." </w:instrText>
      </w:r>
      <w:r>
        <w:fldChar w:fldCharType="separate"/>
      </w:r>
      <w:r>
        <w:rPr>
          <w:color w:val="0563C1"/>
        </w:rPr>
        <w:t>Licenci</w:t>
      </w:r>
      <w:r>
        <w:fldChar w:fldCharType="end"/>
      </w:r>
      <w:r>
        <w:t xml:space="preserve">. Citi nosacījumi attiecas uz Windows darbstacijas operētājsistēmas ierīču licenču un SA seguma atkārtotu piešķiri, kā aprakstīts </w:t>
      </w:r>
      <w:hyperlink w:anchor="_Sec652">
        <w:r>
          <w:rPr>
            <w:color w:val="00467F"/>
            <w:u w:val="single"/>
          </w:rPr>
          <w:t>W</w:t>
        </w:r>
        <w:r>
          <w:rPr>
            <w:color w:val="00467F"/>
            <w:u w:val="single"/>
          </w:rPr>
          <w:t>indows produkta ierakstā</w:t>
        </w:r>
      </w:hyperlink>
      <w:r>
        <w:t>.</w:t>
      </w:r>
    </w:p>
    <w:p w:rsidR="00EC0090" w:rsidRDefault="00EC0090">
      <w:pPr>
        <w:pStyle w:val="ProductList-Body"/>
      </w:pPr>
    </w:p>
    <w:p w:rsidR="00EC0090" w:rsidRDefault="00C42DCF">
      <w:pPr>
        <w:pStyle w:val="ProductList-ClauseHeading"/>
        <w:outlineLvl w:val="2"/>
      </w:pPr>
      <w:r>
        <w:t>10. Tehniskie drošības pasākumi</w:t>
      </w:r>
    </w:p>
    <w:p w:rsidR="00EC0090" w:rsidRDefault="00C42DCF">
      <w:pPr>
        <w:pStyle w:val="ProductList-Body"/>
      </w:pPr>
      <w:r>
        <w:t>Korporācijai Microsoft ir tiesības lietot tehniskus drošības pasākumus, lai uzspiestu nosacījumu ievērošanu, kas Klientam nosaka ierobežojumus attiecībā uz noteiktu Produkta versiju lietošanu, un k</w:t>
      </w:r>
      <w:r>
        <w:t>orporācijai Microsoft ir tiesības pārbaudīt atbilstību šiem nosacījumiem, kā tas norādīts Klienta lielapjoma licences līgumā. Noteikti Produkti ir aizsargāti ar tehniskajiem drošības pasākumiem, un lai tos instalētu vai tiem piekļūtu, ir jāveic aktivizēšan</w:t>
      </w:r>
      <w:r>
        <w:t>a vai validēšana, kā arī ir nepieciešama produkta atslēga.</w:t>
      </w:r>
    </w:p>
    <w:p w:rsidR="00EC0090" w:rsidRDefault="00EC0090">
      <w:pPr>
        <w:pStyle w:val="ProductList-Body"/>
      </w:pPr>
    </w:p>
    <w:p w:rsidR="00EC0090" w:rsidRDefault="00C42DCF">
      <w:pPr>
        <w:pStyle w:val="ProductList-SubClauseHeading"/>
        <w:outlineLvl w:val="3"/>
      </w:pPr>
      <w:r>
        <w:t>10.1. Aktivizēšana un validēšana</w:t>
      </w:r>
    </w:p>
    <w:p w:rsidR="00EC0090" w:rsidRDefault="00C42DCF">
      <w:pPr>
        <w:pStyle w:val="ProductList-BodyIndented"/>
      </w:pPr>
      <w:r>
        <w:t>Veiksmīga aktivizēšana vai validēšana apstiprina, ka programmatūras Produkts ir instalēts pareizi, produkta atslēga nav zagta un programmatūras validēšanas, licenc</w:t>
      </w:r>
      <w:r>
        <w:t xml:space="preserve">ēšanas vai aktivizēšanas funkcijām nav veiktas izmaiņas. Ja programmatūra netiek aktivizēta, Klienta tiesības to lietot pēc programmatūras Produktā norādītā laika perioda var tikt ierobežotas. Klientam nav atļauts turpināt lietot programmatūru, ja Klients </w:t>
      </w:r>
      <w:r>
        <w:t>ir nesekmīgi mēģinājis to aktivizēt. Katrai ierīcei, kas nav aktivizēta ar Šifratslēgu pārvaldības pakalpojumu (Key Management Service — KMS), ir jālieto Vairākām aktivizēšanām paredzētā atslēga (Multiple Activation Key — MAK) vai uz Azure AD balstīta Akti</w:t>
      </w:r>
      <w:r>
        <w:t>vizēšana. Klientam nav tiesību apiet aktivizēšanu vai validēšanu.</w:t>
      </w:r>
    </w:p>
    <w:p w:rsidR="00EC0090" w:rsidRDefault="00EC0090">
      <w:pPr>
        <w:pStyle w:val="ProductList-BodyIndented"/>
      </w:pPr>
    </w:p>
    <w:p w:rsidR="00EC0090" w:rsidRDefault="00C42DCF">
      <w:pPr>
        <w:pStyle w:val="ProductList-SubClauseHeading"/>
        <w:outlineLvl w:val="3"/>
      </w:pPr>
      <w:r>
        <w:t>10.2. Produktu atslēgas</w:t>
      </w:r>
    </w:p>
    <w:p w:rsidR="00EC0090" w:rsidRDefault="00C42DCF">
      <w:pPr>
        <w:pStyle w:val="ProductList-BodyIndented"/>
      </w:pPr>
      <w:r>
        <w:t xml:space="preserve">Lai varētu lietot licencēto programmatūru, nepieciešama piešķirta produkta atslēga. Visas produktu atslēgas ir korporācijas Microsoft Konfidenciālā informācija. Neraugoties uz jebkādām pretrunām Klienta lielapjoma licencēšanas līgumā, Klientam nav tiesību </w:t>
      </w:r>
      <w:r>
        <w:t xml:space="preserve">produktu atslēgas izpaust trešajām personām. Klients nedrīkst nodrošināt nedrošu piekļuvi savām atslēgu pārvaldības pakalpojuma (KMS) iekārtām, izmantojot nekontrolētu tīklu. Ja notiek neautorizēta produktu atslēgu vai KMS atslēgu lietošana vai izpaušana, </w:t>
      </w:r>
      <w:r>
        <w:t>korporācijai Microsoft ir tiesības aizliegt turpmākas aktivizācijas, deaktivizēt vai bloķēt produktu atslēgas no aktivizēšanas vai validēšanas, un veikt citus atbilstošus pasākumus.</w:t>
      </w:r>
    </w:p>
    <w:p w:rsidR="00EC0090" w:rsidRDefault="00EC0090">
      <w:pPr>
        <w:pStyle w:val="ProductList-BodyIndented"/>
      </w:pPr>
    </w:p>
    <w:p w:rsidR="00EC0090" w:rsidRDefault="00C42DCF">
      <w:pPr>
        <w:pStyle w:val="ProductList-ClauseHeading"/>
        <w:outlineLvl w:val="2"/>
      </w:pPr>
      <w:r>
        <w:t>11. paziņojumi</w:t>
      </w:r>
    </w:p>
    <w:p w:rsidR="00EC0090" w:rsidRDefault="00C42DCF">
      <w:pPr>
        <w:pStyle w:val="ProductList-Body"/>
      </w:pPr>
      <w:r>
        <w:t>Ja norādīts katra Produkta ieraksta sadaļā Lietošanas ties</w:t>
      </w:r>
      <w:r>
        <w:t>ības, ir spēkā tālāk uzskaitītie paziņojumi.</w:t>
      </w:r>
    </w:p>
    <w:p w:rsidR="00EC0090" w:rsidRDefault="00EC0090">
      <w:pPr>
        <w:pStyle w:val="ProductList-Body"/>
      </w:pPr>
    </w:p>
    <w:p w:rsidR="00EC0090" w:rsidRDefault="00C42DCF">
      <w:pPr>
        <w:pStyle w:val="ProductList-SubClauseHeading"/>
        <w:outlineLvl w:val="3"/>
      </w:pPr>
      <w:r>
        <w:t>11. 1. Internetā pieejamie līdzekļi</w:t>
      </w:r>
    </w:p>
    <w:p w:rsidR="00EC0090" w:rsidRDefault="00C42DCF">
      <w:pPr>
        <w:pStyle w:val="ProductList-BodyIndented"/>
      </w:pPr>
      <w:r>
        <w:t>Programmatūras produkti var ietvert līdzekļus, kas, nesniedzot papildu paziņojumus Klientam, veido savienojumu ar internetu un sūta informāciju internetā korporācijas Microso</w:t>
      </w:r>
      <w:r>
        <w:t>ft sistēmām un tās Saistītajiem uzņēmumiem, un pakalpojumu sniedzējiem. Šīs informācijas lietojums ir aprakstīts personas datu aizsardzības paziņojumā, kurš ir pieejams katrā programmatūras Produktā.</w:t>
      </w:r>
    </w:p>
    <w:p w:rsidR="00EC0090" w:rsidRDefault="00EC0090">
      <w:pPr>
        <w:pStyle w:val="ProductList-BodyIndented"/>
      </w:pPr>
    </w:p>
    <w:p w:rsidR="00EC0090" w:rsidRDefault="00C42DCF">
      <w:pPr>
        <w:pStyle w:val="ProductList-SubClauseHeading"/>
        <w:outlineLvl w:val="3"/>
      </w:pPr>
      <w:r>
        <w:t>11.2. Bing kartes</w:t>
      </w:r>
    </w:p>
    <w:p w:rsidR="00EC0090" w:rsidRDefault="00C42DCF">
      <w:pPr>
        <w:pStyle w:val="ProductList-BodyIndented"/>
      </w:pPr>
      <w:r>
        <w:t>Šajā produktā var tikt izmantots paka</w:t>
      </w:r>
      <w:r>
        <w:t>lpojums Bing kartes. Jebkāds saturs, kas tiek nodrošināts, izmantojot pakalpojumu Bing kartes, tostarp ģeokodi, var tikt izmantots tikai tajā produktā, kuru izmantojot šis saturs tiek nodrošināts. Pakalpojuma Bing kartes izmantošana ir noteikta pakalpojuma</w:t>
      </w:r>
      <w:r>
        <w:t xml:space="preserve"> Bing kartes lietotāja nosacījumos, kas ir pieejami vietnē </w:t>
      </w:r>
      <w:hyperlink r:id="rId31">
        <w:r>
          <w:rPr>
            <w:color w:val="00467F"/>
            <w:u w:val="single"/>
          </w:rPr>
          <w:t>http://go.microsoft.com/?linkid=9710837</w:t>
        </w:r>
      </w:hyperlink>
      <w:r>
        <w:t xml:space="preserve">, un pakalpojuma Bing kartes personas datu aizsardzības paziņojumā, kas ir pieejams vietnē </w:t>
      </w:r>
      <w:hyperlink r:id="rId32">
        <w:r>
          <w:rPr>
            <w:color w:val="00467F"/>
            <w:u w:val="single"/>
          </w:rPr>
          <w:t>http://go.microsoft.com/fwlink/?LinkID=248686</w:t>
        </w:r>
      </w:hyperlink>
      <w:r>
        <w:t>.</w:t>
      </w:r>
    </w:p>
    <w:p w:rsidR="00EC0090" w:rsidRDefault="00EC0090">
      <w:pPr>
        <w:pStyle w:val="ProductList-BodyIndented"/>
      </w:pPr>
    </w:p>
    <w:p w:rsidR="00EC0090" w:rsidRDefault="00C42DCF">
      <w:pPr>
        <w:pStyle w:val="ProductList-SubClauseHeading"/>
        <w:outlineLvl w:val="3"/>
      </w:pPr>
      <w:r>
        <w:t>11.3. H.264/AVC vizuālais standarts, VC-1 video standarts un MPEG-4 Part 2 vizuālais standarts</w:t>
      </w:r>
    </w:p>
    <w:p w:rsidR="00EC0090" w:rsidRDefault="00C42DCF">
      <w:pPr>
        <w:pStyle w:val="ProductList-BodyIndented"/>
      </w:pPr>
      <w:r>
        <w:t>Šī programmatūra var ietvert H.264/AVC, VC-1 un MPEG-4 P</w:t>
      </w:r>
      <w:r>
        <w:t>art 2 vizuālās saspiešanas tehnoloģiju. MPEG LA, L.L.C. pieprasa sniegt šādu paziņojumu: ŠIS PRODUKTS IR LICENCĒTS PATĒRĒTĀJA PERSONISKAI UN NEKOMERCIĀLAI LIETOŠANAI SASKAŅĀ AR AVC, VC-1, MPEG-4 PART 2 VISUAL PATENTU PORTFEĻA LICENCĒM, LAI (i) KODĒTU VIDEO</w:t>
      </w:r>
      <w:r>
        <w:t xml:space="preserve"> ATBILSTOŠI IEPRIEKŠ MINĒTAJAM (“VIDEO STANDARTI”) UN/VAI (ii) DEKODĒTU AVC, VC-1, MPEG-4 PART 2 VIDEO, KO KODĒJIS PATĒRĒTĀJS PERSONISKĀM UN NEKOMERCIĀLĀM VAJADZĪBĀM UN/VAI KAS IEGŪTS NO VIDEO PAKALPOJUMU SNIEDZĒJA, KAS LICENCĒTS NODROŠINĀT ŠĀDU VIDEO. NEK</w:t>
      </w:r>
      <w:r>
        <w:t xml:space="preserve">ĀDAI CITAI LIETOŠANAI LICENCE NETIEK PIEŠĶIRTA NE TIEŠI, NE NETIEŠI. PLAŠĀKU INFORMĀCIJU VAR SAŅEMT UZŅĒMUMĀ MPEG LA, L.L.C. SKATIET VIETNI </w:t>
      </w:r>
      <w:hyperlink r:id="rId33">
        <w:r>
          <w:rPr>
            <w:color w:val="00467F"/>
            <w:u w:val="single"/>
          </w:rPr>
          <w:t>www.mpegla.com</w:t>
        </w:r>
      </w:hyperlink>
      <w:r>
        <w:t>. Skaidrojums: šis paziņojums neierobežo vai nekavē programma</w:t>
      </w:r>
      <w:r>
        <w:t>tūras izmantošanu parastai komerciālai lietošanai, kas ir raksturīga attiecīgajai komercdarbībai un neietver (i) programmatūras tālākizplatīšanu trešām personām vai (ii) satura veidošanu ar VIDEO STANDARTIEM atbilstošajām tehnoloģijām izplatīšanai trešām p</w:t>
      </w:r>
      <w:r>
        <w:t>ersonām.</w:t>
      </w:r>
    </w:p>
    <w:p w:rsidR="00EC0090" w:rsidRDefault="00EC0090">
      <w:pPr>
        <w:pStyle w:val="ProductList-BodyIndented"/>
      </w:pPr>
    </w:p>
    <w:p w:rsidR="00EC0090" w:rsidRDefault="00C42DCF">
      <w:pPr>
        <w:pStyle w:val="ProductList-ClauseHeading"/>
        <w:outlineLvl w:val="2"/>
      </w:pPr>
      <w:r>
        <w:t>12. Fontu komponenti, attēli un skaņas</w:t>
      </w:r>
    </w:p>
    <w:p w:rsidR="00EC0090" w:rsidRDefault="00C42DCF">
      <w:pPr>
        <w:pStyle w:val="ProductList-Body"/>
      </w:pPr>
      <w:r>
        <w:t xml:space="preserve">Kamēr Klients darbina programmatūru, Klientam ir tiesības piekļūt programmatūrā iekļautajām ikonām, attēliem, skaņām un multividei un to lietot, bet vienīgi no </w:t>
      </w:r>
      <w:r>
        <w:fldChar w:fldCharType="begin"/>
      </w:r>
      <w:r>
        <w:instrText xml:space="preserve"> AutoTextList   \s NoStyle \t "Licencētā ierīce</w:instrText>
      </w:r>
      <w:r>
        <w:instrText xml:space="preserv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un Klientam ir tiesības lietot programmatūrā iekļautos vai ins</w:t>
      </w:r>
      <w:r>
        <w:t>talētos fontus, lai rādītu un drukātu saturu. Klients drīkst iegult fontus saturā vienīgi veidā, kā tas atļauts fontu iegulšanas ierobežojumos; un drīkst uz laiku lejupielādēt tos printerī vai citā izvades ierīcē, lai izdrukātu saturu.</w:t>
      </w:r>
    </w:p>
    <w:p w:rsidR="00EC0090" w:rsidRDefault="00EC0090">
      <w:pPr>
        <w:pStyle w:val="ProductList-Body"/>
      </w:pPr>
    </w:p>
    <w:p w:rsidR="00EC0090" w:rsidRDefault="00C42DCF">
      <w:pPr>
        <w:pStyle w:val="ProductList-ClauseHeading"/>
        <w:outlineLvl w:val="2"/>
      </w:pPr>
      <w:r>
        <w:t>13. Iekļautās tehno</w:t>
      </w:r>
      <w:r>
        <w:t>loģijas</w:t>
      </w:r>
    </w:p>
    <w:p w:rsidR="00EC0090" w:rsidRDefault="00C42DCF">
      <w:pPr>
        <w:pStyle w:val="ProductList-Body"/>
      </w:pPr>
      <w:r>
        <w:t>Produktos var būt iekļauti citi Microsoft tehnoloģiju komponenti, uz kuriem attiecas to atsevišķie licences nosacījumi, kā tas norādīts katra Produkta ieraksta sadaļā Lietošanas tiesības. Ja šo komponentu atsevišķie nosacījumi nav minēti Konkrētā p</w:t>
      </w:r>
      <w:r>
        <w:t>rodukta licences nosacījumos, tie var būt atrodami atsevišķā mapē Produkta instalēšanas direktorijā vai ar Produkta vienoto instalēšanas programmu.</w:t>
      </w:r>
    </w:p>
    <w:p w:rsidR="00EC0090" w:rsidRDefault="00EC0090">
      <w:pPr>
        <w:pStyle w:val="ProductList-Body"/>
      </w:pPr>
    </w:p>
    <w:p w:rsidR="00EC0090" w:rsidRDefault="00C42DCF">
      <w:pPr>
        <w:pStyle w:val="ProductList-ClauseHeading"/>
        <w:outlineLvl w:val="2"/>
      </w:pPr>
      <w:r>
        <w:t>14. Salīdzinošā testēšana</w:t>
      </w:r>
    </w:p>
    <w:p w:rsidR="00EC0090" w:rsidRDefault="00C42DCF">
      <w:pPr>
        <w:pStyle w:val="ProductList-Body"/>
      </w:pPr>
      <w:r>
        <w:t xml:space="preserve">Lai varētu izpaust trešajai personai jebkāda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vai Microsoft Desktop Optimization Pack jebkādus salīdzinošās testēšanas rezultātus, vispirms Klientam ir jāsaņem rakstiska</w:t>
      </w:r>
      <w:r>
        <w:t xml:space="preserve"> atļauja no Microsoft. Tas neattiecas uz Windows Server.</w:t>
      </w:r>
    </w:p>
    <w:p w:rsidR="00EC0090" w:rsidRDefault="00EC0090">
      <w:pPr>
        <w:pStyle w:val="ProductList-Body"/>
      </w:pPr>
    </w:p>
    <w:p w:rsidR="00EC0090" w:rsidRDefault="00C42DCF">
      <w:pPr>
        <w:pStyle w:val="ProductList-ClauseHeading"/>
        <w:outlineLvl w:val="2"/>
      </w:pPr>
      <w:r>
        <w:t>15. Multipleksēšana</w:t>
      </w:r>
    </w:p>
    <w:p w:rsidR="00EC0090" w:rsidRDefault="00C42DCF">
      <w:pPr>
        <w:pStyle w:val="ProductList-Body"/>
      </w:pPr>
      <w:r>
        <w:t xml:space="preserve">Multipleksēšana vai pieprasījumu ierobežošana, lai samazinātu skaitu tiešajiem savienojumiem ar programmatūru, nemazina nepieciešamo </w:t>
      </w:r>
      <w:r>
        <w:fldChar w:fldCharType="begin"/>
      </w:r>
      <w:r>
        <w:instrText xml:space="preserve"> AutoTextList   \s NoStyle \t "Licence ir tie</w:instrText>
      </w:r>
      <w:r>
        <w:instrText xml:space="preserve">sības lejupielādēt, instalēt un lietot Produktu, kā arī piekļūt tam." </w:instrText>
      </w:r>
      <w:r>
        <w:fldChar w:fldCharType="separate"/>
      </w:r>
      <w:r>
        <w:rPr>
          <w:color w:val="0563C1"/>
        </w:rPr>
        <w:t>Licenču</w:t>
      </w:r>
      <w:r>
        <w:fldChar w:fldCharType="end"/>
      </w:r>
      <w:r>
        <w:t xml:space="preserve"> skaitu.</w:t>
      </w:r>
    </w:p>
    <w:p w:rsidR="00EC0090" w:rsidRDefault="00EC0090">
      <w:pPr>
        <w:pStyle w:val="ProductList-Body"/>
      </w:pPr>
    </w:p>
    <w:p w:rsidR="00EC0090" w:rsidRDefault="00C42DCF">
      <w:pPr>
        <w:pStyle w:val="ProductList-ClauseHeading"/>
        <w:outlineLvl w:val="2"/>
      </w:pPr>
      <w:r>
        <w:t>16. Administratīvās un atbalsta tiesības</w:t>
      </w:r>
    </w:p>
    <w:p w:rsidR="00EC0090" w:rsidRDefault="00C42DCF">
      <w:pPr>
        <w:pStyle w:val="ProductList-Body"/>
      </w:pPr>
      <w:r>
        <w:t>Klientam ir tiesības vienīgi administratīvos nolūkos diviem lietotājiem bez CAL sniegt piekļuvi servera programmatūrai, kas d</w:t>
      </w:r>
      <w:r>
        <w:t xml:space="preserve">arbojas jebkurā atļautajā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Klientam ir arī </w:t>
      </w:r>
      <w:r>
        <w:t xml:space="preserve">tiesības atļaut attālu piekļuvi citiem Produktiem, vienīgi ar mērķi nodrošināt tehnisko produktu atbalstu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w:t>
      </w:r>
      <w:r>
        <w:fldChar w:fldCharType="begin"/>
      </w:r>
      <w:r>
        <w:instrText xml:space="preserve"> AutoTextList  </w:instrText>
      </w:r>
      <w:r>
        <w:instrText xml:space="preserve">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w:t>
      </w:r>
    </w:p>
    <w:p w:rsidR="00EC0090" w:rsidRDefault="00EC0090">
      <w:pPr>
        <w:pStyle w:val="ProductList-Body"/>
      </w:pPr>
    </w:p>
    <w:p w:rsidR="00EC0090" w:rsidRDefault="00C42DCF">
      <w:pPr>
        <w:pStyle w:val="ProductList-ClauseHeading"/>
        <w:outlineLvl w:val="2"/>
      </w:pPr>
      <w:r>
        <w:t>17. Izplatāms kods</w:t>
      </w:r>
    </w:p>
    <w:p w:rsidR="00EC0090" w:rsidRDefault="00C42DCF">
      <w:pPr>
        <w:pStyle w:val="ProductList-Body"/>
      </w:pPr>
      <w:r>
        <w:t>Programm</w:t>
      </w:r>
      <w:r>
        <w:t xml:space="preserve">atūra var iekļaut kodu, ko Klientam ir atļauts izplatīt Klienta izstrādātās programmās, ja Klients ievēro tālāk aprakstītos nosacījumus. </w:t>
      </w:r>
    </w:p>
    <w:p w:rsidR="00EC0090" w:rsidRDefault="00EC0090">
      <w:pPr>
        <w:pStyle w:val="ProductList-Body"/>
      </w:pPr>
    </w:p>
    <w:p w:rsidR="00EC0090" w:rsidRDefault="00C42DCF">
      <w:pPr>
        <w:pStyle w:val="ProductList-SubClauseHeading"/>
        <w:outlineLvl w:val="3"/>
      </w:pPr>
      <w:r>
        <w:t>17.1. Lietošanas un izplatīšanas tiesības</w:t>
      </w:r>
    </w:p>
    <w:p w:rsidR="00EC0090" w:rsidRDefault="00C42DCF">
      <w:pPr>
        <w:pStyle w:val="ProductList-BodyIndented"/>
      </w:pPr>
      <w:r>
        <w:t xml:space="preserve">Šeit norādītais kods un teksta faili ir “izplatāms kods”: </w:t>
      </w:r>
    </w:p>
    <w:p w:rsidR="00EC0090" w:rsidRDefault="00C42DCF" w:rsidP="00890F57">
      <w:pPr>
        <w:pStyle w:val="ProductList-Bullet"/>
        <w:numPr>
          <w:ilvl w:val="1"/>
          <w:numId w:val="4"/>
        </w:numPr>
      </w:pPr>
      <w:r>
        <w:t>REDIST.TXT faili</w:t>
      </w:r>
      <w:r>
        <w:t xml:space="preserve">. Klientam ir tiesības kopēt un izplatīt objektkoda formu kodam, kurš ir uzskaitīts REDIST.TXT failos un OTHER-DIST.TXT failos, kā arī jebkuram kodam, kurš ir apzīmēts kā “Silverlight bibliotēkas”, Silverlight “Klienta bibliotēkas” un Silverlight “Servera </w:t>
      </w:r>
      <w:r>
        <w:t>bibliotēkas”.</w:t>
      </w:r>
    </w:p>
    <w:p w:rsidR="00EC0090" w:rsidRDefault="00C42DCF" w:rsidP="00890F57">
      <w:pPr>
        <w:pStyle w:val="ProductList-Bullet"/>
        <w:numPr>
          <w:ilvl w:val="1"/>
          <w:numId w:val="4"/>
        </w:numPr>
      </w:pPr>
      <w:r>
        <w:t>Parauga kods, veidnes un stili. Klientam ir tiesības modificēt, kopēt un izplatīt pirmkoda un objektkoda formu kodam, kurš ir apzīmēts kā “paraugs”, “veidne”, “vienkārši stili” un “uzmetumu stili”.</w:t>
      </w:r>
    </w:p>
    <w:p w:rsidR="00EC0090" w:rsidRDefault="00C42DCF" w:rsidP="00890F57">
      <w:pPr>
        <w:pStyle w:val="ProductList-Bullet"/>
        <w:numPr>
          <w:ilvl w:val="1"/>
          <w:numId w:val="4"/>
        </w:numPr>
      </w:pPr>
      <w:r>
        <w:t>Izplatīšana trešajām personām. Klients drīks</w:t>
      </w:r>
      <w:r>
        <w:t>t atļaut savu programmu izplatītājiem kopēt un izplatīt Izplatāmo kodu kā šo programmu daļu.</w:t>
      </w:r>
    </w:p>
    <w:p w:rsidR="00EC0090" w:rsidRDefault="00C42DCF" w:rsidP="00890F57">
      <w:pPr>
        <w:pStyle w:val="ProductList-Bullet"/>
        <w:numPr>
          <w:ilvl w:val="1"/>
          <w:numId w:val="4"/>
        </w:numPr>
      </w:pPr>
      <w:r>
        <w:t>Attēlu bibliotēka. Klients drīkst kopēt un izplatīt Attēlu bibliotēkā pieejamos attēlus, grafikas un animācijas, kā aprakstīts programmatūras dokumentācijā.</w:t>
      </w:r>
    </w:p>
    <w:p w:rsidR="00EC0090" w:rsidRDefault="00EC0090">
      <w:pPr>
        <w:pStyle w:val="ProductList-BodyIndented"/>
      </w:pPr>
    </w:p>
    <w:p w:rsidR="00EC0090" w:rsidRDefault="00C42DCF">
      <w:pPr>
        <w:pStyle w:val="ProductList-SubClauseHeading"/>
        <w:outlineLvl w:val="3"/>
      </w:pPr>
      <w:r>
        <w:t>17.2.</w:t>
      </w:r>
      <w:r>
        <w:t xml:space="preserve"> Izplatīšanas prasības</w:t>
      </w:r>
    </w:p>
    <w:p w:rsidR="00EC0090" w:rsidRDefault="00C42DCF">
      <w:pPr>
        <w:pStyle w:val="ProductList-BodyIndented"/>
      </w:pPr>
      <w:r>
        <w:t>Ja Klients izplata jebkādu Izplatāmo kodu. Klientam ir pienākums:</w:t>
      </w:r>
    </w:p>
    <w:p w:rsidR="00EC0090" w:rsidRDefault="00C42DCF" w:rsidP="00890F57">
      <w:pPr>
        <w:pStyle w:val="ProductList-Bullet"/>
        <w:numPr>
          <w:ilvl w:val="1"/>
          <w:numId w:val="5"/>
        </w:numPr>
      </w:pPr>
      <w:r>
        <w:t>izplatīt vienīgi kopā ar Klienta programmām, kur Klienta programmas Izplatāmajam kodam piešķir būtisku primāro funkcionalitāti;</w:t>
      </w:r>
    </w:p>
    <w:p w:rsidR="00EC0090" w:rsidRDefault="00C42DCF" w:rsidP="00890F57">
      <w:pPr>
        <w:pStyle w:val="ProductList-Bullet"/>
        <w:numPr>
          <w:ilvl w:val="1"/>
          <w:numId w:val="5"/>
        </w:numPr>
      </w:pPr>
      <w:r>
        <w:t>pieprasīt, lai izplatītāji un ārējie lietotāji piekristu nosacījumiem, kas Izplatāmo kodu aizsargā vismaz tādā līmenī, kāds minēts Klienta lielapjoma licencēšanas līgumā, tostarp Produktu nosacījumos;</w:t>
      </w:r>
    </w:p>
    <w:p w:rsidR="00EC0090" w:rsidRDefault="00C42DCF" w:rsidP="00890F57">
      <w:pPr>
        <w:pStyle w:val="ProductList-Bullet"/>
        <w:numPr>
          <w:ilvl w:val="1"/>
          <w:numId w:val="5"/>
        </w:numPr>
      </w:pPr>
      <w:r>
        <w:t>nodrošināt korporācijas Microsoft neaizskaramību, aizst</w:t>
      </w:r>
      <w:r>
        <w: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rsidR="00EC0090" w:rsidRDefault="00EC0090">
      <w:pPr>
        <w:pStyle w:val="ProductList-BodyIndented"/>
      </w:pPr>
    </w:p>
    <w:p w:rsidR="00EC0090" w:rsidRDefault="00C42DCF">
      <w:pPr>
        <w:pStyle w:val="ProductList-SubClauseHeading"/>
        <w:outlineLvl w:val="3"/>
      </w:pPr>
      <w:r>
        <w:t>17.</w:t>
      </w:r>
      <w:r>
        <w:t>3. Izplatīšanas ierobežojumi</w:t>
      </w:r>
    </w:p>
    <w:p w:rsidR="00EC0090" w:rsidRDefault="00C42DCF">
      <w:pPr>
        <w:pStyle w:val="ProductList-BodyIndented"/>
      </w:pPr>
      <w:r>
        <w:t>Klients nedrīkst:</w:t>
      </w:r>
    </w:p>
    <w:p w:rsidR="00EC0090" w:rsidRDefault="00C42DCF" w:rsidP="00890F57">
      <w:pPr>
        <w:pStyle w:val="ProductList-Bullet"/>
        <w:numPr>
          <w:ilvl w:val="1"/>
          <w:numId w:val="6"/>
        </w:numPr>
      </w:pPr>
      <w:r>
        <w:t>mainīt izplatāmajā kodā informāciju par autortiesībām, preču zīmēm vai patentiem;</w:t>
      </w:r>
    </w:p>
    <w:p w:rsidR="00EC0090" w:rsidRDefault="00C42DCF" w:rsidP="00890F57">
      <w:pPr>
        <w:pStyle w:val="ProductList-Bullet"/>
        <w:numPr>
          <w:ilvl w:val="1"/>
          <w:numId w:val="6"/>
        </w:numPr>
      </w:pPr>
      <w:r>
        <w:t>izmantot Microsoft preču zīmes Klienta programmu nosaukumos vai veidā, kas liek domāt, ka tā programmas korporācija Microsoft nodrošina vai apstiprina;</w:t>
      </w:r>
    </w:p>
    <w:p w:rsidR="00EC0090" w:rsidRDefault="00C42DCF" w:rsidP="00890F57">
      <w:pPr>
        <w:pStyle w:val="ProductList-Bullet"/>
        <w:numPr>
          <w:ilvl w:val="1"/>
          <w:numId w:val="6"/>
        </w:numPr>
      </w:pPr>
      <w:r>
        <w:t>Izplatāmo kodu izplatīt ļaunprātīgās vai maldinošās programmās vai kopā ar tādām, vai izplatīt to neliku</w:t>
      </w:r>
      <w:r>
        <w:t>mīgi;</w:t>
      </w:r>
    </w:p>
    <w:p w:rsidR="00EC0090" w:rsidRDefault="00C42DCF" w:rsidP="00890F57">
      <w:pPr>
        <w:pStyle w:val="ProductList-Bullet"/>
        <w:numPr>
          <w:ilvl w:val="1"/>
          <w:numId w:val="6"/>
        </w:numPr>
      </w:pPr>
      <w:r>
        <w:t>pārveidot vai izplatīt jebkura izplatāmā koda pirmkodu tā, lai kāda tā daļa pakļautos izņēmuma licencei. Izņēmuma licence ir tāda licence, kuras lietošanas, pārveidošanas vai izplatīšanas nosacījumi paredz, ka kods jādara pieejams vai jāizplata pirmk</w:t>
      </w:r>
      <w:r>
        <w:t xml:space="preserve">oda veidā vai ka citiem ir tiesības to pārveidot. </w:t>
      </w:r>
    </w:p>
    <w:p w:rsidR="00EC0090" w:rsidRDefault="00EC0090">
      <w:pPr>
        <w:pStyle w:val="ProductList-BodyIndented"/>
      </w:pPr>
    </w:p>
    <w:p w:rsidR="00EC0090" w:rsidRDefault="00C42DCF">
      <w:pPr>
        <w:pStyle w:val="ProductList-ClauseHeading"/>
        <w:outlineLvl w:val="2"/>
      </w:pPr>
      <w:r>
        <w:t>18. Programmatūra un pakalpojumi</w:t>
      </w:r>
    </w:p>
    <w:p w:rsidR="00EC0090" w:rsidRDefault="00C42DCF">
      <w:pPr>
        <w:pStyle w:val="ProductList-Body"/>
      </w:pPr>
      <w:r>
        <w:t>Microsoft drīkst sniegt pakalpojumus kopā ar Produktiem, izmantojot programmatūras līdzekļus, kas internetā veido savienojumu ar Microsoft vai pakalpojuma sniedzēja dators</w:t>
      </w:r>
      <w:r>
        <w:t>istēmām. Microsoft var šos pakalpojumus jebkurā brīdī mainīt vai atcelt. Klients šos pakalpojumus nedrīkstat lietot veidā, kas tiem varētu kaitēt vai varētu traucēt tos izmantot citiem lietotājiem. Klients šos pakalpojumus nedrīkstat lietot, lai jebkādā ve</w:t>
      </w:r>
      <w:r>
        <w:t>idā mēģinātu iegūt nepilnvarotu piekļuvi jebkādiem pakalpojumiem, datiem, kontiem un tīkliem.</w:t>
      </w:r>
    </w:p>
    <w:p w:rsidR="00EC0090" w:rsidRDefault="00EC0090">
      <w:pPr>
        <w:pStyle w:val="ProductList-Body"/>
        <w:jc w:val="right"/>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C42DCF">
      <w:pPr>
        <w:pStyle w:val="ProductList-OfferingGroupHeading"/>
        <w:outlineLvl w:val="1"/>
      </w:pPr>
      <w:bookmarkStart w:id="16" w:name="_Sec538"/>
      <w:r>
        <w:t>Licences modeļa nosacījumi</w:t>
      </w:r>
      <w:bookmarkEnd w:id="16"/>
      <w:r>
        <w:fldChar w:fldCharType="begin"/>
      </w:r>
      <w:r>
        <w:instrText xml:space="preserve"> TC "</w:instrText>
      </w:r>
      <w:bookmarkStart w:id="17" w:name="_Toc488855898"/>
      <w:r>
        <w:instrText>Licences modeļa nosacījumi</w:instrText>
      </w:r>
      <w:bookmarkEnd w:id="17"/>
      <w:r>
        <w:instrText>" \l 2</w:instrText>
      </w:r>
      <w:r>
        <w:fldChar w:fldCharType="end"/>
      </w:r>
    </w:p>
    <w:p w:rsidR="00EC0090" w:rsidRDefault="00C42DCF">
      <w:pPr>
        <w:pStyle w:val="ProductList-Body"/>
      </w:pPr>
      <w:r>
        <w:t>Licences modelis katram Produktam ir norādīts produkta ieraksta sadaļā “Lietošanas noteikumi”. Licences modeļa nosacījumi ir spēkā visiem programmatūras Produktiem, kas ir licencēti saskaņā ar attiecīgo Licences modeli, k</w:t>
      </w:r>
      <w:r>
        <w:t>ā norādīts sadaļā “Produkta ieraksts”, un uz tiem attiecas jebkādi izņēmumi un citi nosacījumi, kas norādīti sadaļā “Konkrēta produkta licences nosacījumi”.</w:t>
      </w:r>
    </w:p>
    <w:p w:rsidR="00EC0090" w:rsidRDefault="00C42DCF">
      <w:pPr>
        <w:pStyle w:val="ProductList-Offering2Heading"/>
        <w:outlineLvl w:val="2"/>
      </w:pPr>
      <w:bookmarkStart w:id="18" w:name="_Sec539"/>
      <w:r>
        <w:lastRenderedPageBreak/>
        <w:t>Darbstaciju lietojumprogrammas</w:t>
      </w:r>
      <w:bookmarkEnd w:id="18"/>
      <w:r>
        <w:fldChar w:fldCharType="begin"/>
      </w:r>
      <w:r>
        <w:instrText xml:space="preserve"> TC "</w:instrText>
      </w:r>
      <w:bookmarkStart w:id="19" w:name="_Toc488855899"/>
      <w:r>
        <w:instrText>Darbstaciju lietojumprogrammas</w:instrText>
      </w:r>
      <w:bookmarkEnd w:id="19"/>
      <w:r>
        <w:instrText>" \l 3</w:instrText>
      </w:r>
      <w:r>
        <w:fldChar w:fldCharType="end"/>
      </w:r>
    </w:p>
    <w:p w:rsidR="00EC0090" w:rsidRDefault="00C42DCF">
      <w:pPr>
        <w:pStyle w:val="ProductList-ClauseHeading"/>
        <w:outlineLvl w:val="3"/>
      </w:pPr>
      <w:r>
        <w:t>Ierīces licence</w:t>
      </w:r>
    </w:p>
    <w:p w:rsidR="00EC0090" w:rsidRDefault="00C42DCF" w:rsidP="00890F57">
      <w:pPr>
        <w:pStyle w:val="ProductList-Bullet"/>
        <w:numPr>
          <w:ilvl w:val="0"/>
          <w:numId w:val="7"/>
        </w:numPr>
      </w:pPr>
      <w:r>
        <w:t>Klients d</w:t>
      </w:r>
      <w:r>
        <w:t xml:space="preserve">rīkst instalēt neierobežotu skaitu programmatūras kopiju Klienta lietošanai paredzētā </w:t>
      </w:r>
      <w:r>
        <w:fldChar w:fldCharType="begin"/>
      </w:r>
      <w:r>
        <w:instrText xml:space="preserve"> AutoTextList   \s NoStyle \t "Licencētā ierīce ir atsevišķa fiziska aparatūras sistēma, kam ir piešķirta Licence. Saskaņā ar šo definīciju aparatūras nodalījums jeb plāt</w:instrText>
      </w:r>
      <w:r>
        <w:instrText xml:space="preserve">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w:instrText>
      </w:r>
      <w:r>
        <w:instrText xml:space="preserve">nce ir tiesības lejupielādēt, instalēt un lietot Produktu, kā arī piekļūt tam." </w:instrText>
      </w:r>
      <w:r>
        <w:fldChar w:fldCharType="separate"/>
      </w:r>
      <w:r>
        <w:rPr>
          <w:color w:val="0563C1"/>
        </w:rPr>
        <w:t>Licencei</w:t>
      </w:r>
      <w:r>
        <w:fldChar w:fldCharType="end"/>
      </w:r>
      <w:r>
        <w:t xml:space="preserve">, ko Klients ir iegādājies. </w:t>
      </w:r>
    </w:p>
    <w:p w:rsidR="00EC0090" w:rsidRDefault="00C42DCF" w:rsidP="00890F57">
      <w:pPr>
        <w:pStyle w:val="ProductList-Bullet"/>
        <w:numPr>
          <w:ilvl w:val="0"/>
          <w:numId w:val="7"/>
        </w:numPr>
      </w:pPr>
      <w:r>
        <w:t>Izņemot gadījumus, kad Klients licencē programmatūru kā Uzņēmuma produktu vai visam uzņēmumam, tas drīkst programmatūru instalēt arī vie</w:t>
      </w:r>
      <w:r>
        <w:t xml:space="preserve">nā portatīvā ierīcē, ko var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w:t>
      </w:r>
      <w:r>
        <w:rPr>
          <w:color w:val="0563C1"/>
        </w:rPr>
        <w:t>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w:t>
      </w:r>
    </w:p>
    <w:p w:rsidR="00EC0090" w:rsidRDefault="00C42DCF" w:rsidP="00890F57">
      <w:pPr>
        <w:pStyle w:val="ProductList-Bullet"/>
        <w:numPr>
          <w:ilvl w:val="0"/>
          <w:numId w:val="7"/>
        </w:numPr>
      </w:pPr>
      <w:r>
        <w:t>Neierobežots lietotāju skaits drīkst lietot programmatūr</w:t>
      </w:r>
      <w:r>
        <w:t xml:space="preserve">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t</w:t>
      </w:r>
      <w:r>
        <w:t xml:space="preserve">aču vienlaikus tikai viens lietotājs drīkst piekļūt programmatūrai un lietot to. </w:t>
      </w:r>
    </w:p>
    <w:p w:rsidR="00EC0090" w:rsidRDefault="00C42DCF" w:rsidP="00890F57">
      <w:pPr>
        <w:pStyle w:val="ProductList-Bullet"/>
        <w:numPr>
          <w:ilvl w:val="0"/>
          <w:numId w:val="7"/>
        </w:numPr>
      </w:pPr>
      <w:r>
        <w:t xml:space="preserve">Attālināti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w:instrText>
      </w:r>
      <w:r>
        <w:instrText xml:space="preserve">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strādājot no jebkuras ierīces, vai jebkuram citam lietotājam, strādājot no cita</w:t>
      </w:r>
      <w:r>
        <w:t xml:space="preserve">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w:t>
      </w:r>
    </w:p>
    <w:p w:rsidR="00EC0090" w:rsidRDefault="00C42DCF" w:rsidP="00890F57">
      <w:pPr>
        <w:pStyle w:val="ProductList-Bullet"/>
        <w:numPr>
          <w:ilvl w:val="0"/>
          <w:numId w:val="7"/>
        </w:numPr>
      </w:pPr>
      <w:r>
        <w:t>Jebkuram lie</w:t>
      </w:r>
      <w:r>
        <w:t xml:space="preserve">totājam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ir at</w:t>
      </w:r>
      <w:r>
        <w:t xml:space="preserve">ļauts attālināti lietot programmatūru, kas darbojas Klientam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EC0090" w:rsidRDefault="00EC0090">
      <w:pPr>
        <w:pStyle w:val="ProductList-Body"/>
      </w:pPr>
    </w:p>
    <w:p w:rsidR="00EC0090" w:rsidRDefault="00C42DCF">
      <w:pPr>
        <w:pStyle w:val="ProductList-ClauseHeading"/>
        <w:outlineLvl w:val="3"/>
      </w:pPr>
      <w:r>
        <w:t>Multivides elementi un veidnes</w:t>
      </w:r>
    </w:p>
    <w:p w:rsidR="00EC0090" w:rsidRDefault="00C42DCF">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w:t>
      </w:r>
      <w:r>
        <w:t>entos, taču Klients nedrīkst pārdot, licencēt un izplatīt jebkuru multivides elementu kopijas atsevišķi vai kā produktu, ja produkta primārā vērtība ir multivides elementi.</w:t>
      </w:r>
    </w:p>
    <w:p w:rsidR="00EC0090" w:rsidRDefault="00C42DCF">
      <w:pPr>
        <w:pStyle w:val="ProductList-Offering2Heading"/>
        <w:outlineLvl w:val="2"/>
      </w:pPr>
      <w:bookmarkStart w:id="20" w:name="_Sec540"/>
      <w:r>
        <w:t>Darbstaciju operētājsistēmas</w:t>
      </w:r>
      <w:bookmarkEnd w:id="20"/>
      <w:r>
        <w:fldChar w:fldCharType="begin"/>
      </w:r>
      <w:r>
        <w:instrText xml:space="preserve"> TC "</w:instrText>
      </w:r>
      <w:bookmarkStart w:id="21" w:name="_Toc488855900"/>
      <w:r>
        <w:instrText>Darbstaciju operētājsistēmas</w:instrText>
      </w:r>
      <w:bookmarkEnd w:id="21"/>
      <w:r>
        <w:instrText>" \l 3</w:instrText>
      </w:r>
      <w:r>
        <w:fldChar w:fldCharType="end"/>
      </w:r>
    </w:p>
    <w:p w:rsidR="00EC0090" w:rsidRDefault="00C42DCF">
      <w:pPr>
        <w:pStyle w:val="ProductList-ClauseHeading"/>
        <w:outlineLvl w:val="3"/>
      </w:pPr>
      <w:r>
        <w:t>Ierīces licen</w:t>
      </w:r>
      <w:r>
        <w:t>ce</w:t>
      </w:r>
    </w:p>
    <w:p w:rsidR="00EC0090" w:rsidRDefault="00C42DCF" w:rsidP="00890F57">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w:t>
      </w:r>
      <w:r>
        <w:t xml:space="preserve">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w:t>
      </w:r>
      <w:r>
        <w:rPr>
          <w:color w:val="0563C1"/>
        </w:rPr>
        <w:t>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rsidR="00EC0090" w:rsidRDefault="00C42DCF" w:rsidP="00890F57">
      <w:pPr>
        <w:pStyle w:val="ProductList-Bullet"/>
        <w:numPr>
          <w:ilvl w:val="0"/>
          <w:numId w:val="8"/>
        </w:numPr>
      </w:pPr>
      <w:r>
        <w:t>Klients drīkst programmatūru</w:t>
      </w:r>
      <w:r>
        <w:t xml:space="preserve"> izmantot ne vairāk kā divos procesoros.</w:t>
      </w:r>
    </w:p>
    <w:p w:rsidR="00EC0090" w:rsidRDefault="00C42DCF" w:rsidP="00890F57">
      <w:pPr>
        <w:pStyle w:val="ProductList-Bullet"/>
        <w:numPr>
          <w:ilvl w:val="0"/>
          <w:numId w:val="8"/>
        </w:numPr>
      </w:pPr>
      <w:r>
        <w:t>Jebkurš lietotājs drīkst lietot programmatūru lokālā datorā.</w:t>
      </w:r>
    </w:p>
    <w:p w:rsidR="00EC0090" w:rsidRDefault="00C42DCF" w:rsidP="00890F57">
      <w:pPr>
        <w:pStyle w:val="ProductList-Bullet"/>
        <w:numPr>
          <w:ilvl w:val="0"/>
          <w:numId w:val="8"/>
        </w:numPr>
      </w:pPr>
      <w:r>
        <w:t xml:space="preserve">Programmatūru attāli drīkst lietot </w:t>
      </w:r>
      <w:r>
        <w:fldChar w:fldCharType="begin"/>
      </w:r>
      <w:r>
        <w:instrText xml:space="preserve"> AutoTextList   \s NoStyle \t "Licencētā ierīce ir atsevišķa fiziska aparatūras sistēma, kam ir piešķirta Licence. Sask</w:instrText>
      </w:r>
      <w:r>
        <w:instrText xml:space="preserve">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w:instrText>
      </w:r>
      <w:r>
        <w:instrText xml:space="preserve">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aparatūras nodalījums jeb plā</w:instrText>
      </w:r>
      <w:r>
        <w:instrText xml:space="preserve">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nodalījums jeb plātņ</w:instrText>
      </w:r>
      <w:r>
        <w:instrText xml:space="preserve">serveris tiek uzskatīts par atsevišķu ierīci." </w:instrText>
      </w:r>
      <w:r>
        <w:fldChar w:fldCharType="separate"/>
      </w:r>
      <w:r>
        <w:rPr>
          <w:color w:val="0563C1"/>
        </w:rPr>
        <w:t>licencēto ierīci</w:t>
      </w:r>
      <w:r>
        <w:fldChar w:fldCharType="end"/>
      </w:r>
      <w:r>
        <w:t>.</w:t>
      </w:r>
    </w:p>
    <w:p w:rsidR="00EC0090" w:rsidRDefault="00C42DCF" w:rsidP="00890F57">
      <w:pPr>
        <w:pStyle w:val="ProductList-Bullet"/>
        <w:numPr>
          <w:ilvl w:val="0"/>
          <w:numId w:val="8"/>
        </w:numPr>
      </w:pPr>
      <w:r>
        <w:t>Tikai viens lietotājs vienlaicīgi drīkst piekļūt programmatūrai un lietot to.</w:t>
      </w:r>
    </w:p>
    <w:p w:rsidR="00EC0090" w:rsidRDefault="00C42DCF" w:rsidP="00890F57">
      <w:pPr>
        <w:pStyle w:val="ProductList-Bullet"/>
        <w:numPr>
          <w:ilvl w:val="0"/>
          <w:numId w:val="8"/>
        </w:numPr>
      </w:pPr>
      <w:r>
        <w:fldChar w:fldCharType="begin"/>
      </w:r>
      <w:r>
        <w:instrText xml:space="preserve"> AutoTextList   \s NoStyle \t "Licencētā ierīce ir atsevišķa fiziska aparatūras sistēma, kam ir piešķirta Lice</w:instrText>
      </w:r>
      <w:r>
        <w:instrText xml:space="preserv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w:t>
      </w:r>
      <w:r>
        <w:t>us, kā arī interneta savienojuma koplietošanas un telefonijas pakalpojumus.</w:t>
      </w:r>
    </w:p>
    <w:p w:rsidR="00EC0090" w:rsidRDefault="00C42DCF" w:rsidP="00890F57">
      <w:pPr>
        <w:pStyle w:val="ProductList-Bullet"/>
        <w:numPr>
          <w:ilvl w:val="0"/>
          <w:numId w:val="8"/>
        </w:numPr>
      </w:pPr>
      <w:r>
        <w:t>Ja izmantojat KMS aktivizāciju vai līdzīgu tehnoloģiju, izveidojamo savienojumu skaits nav ierobežots.</w:t>
      </w:r>
    </w:p>
    <w:p w:rsidR="00EC0090" w:rsidRDefault="00EC0090">
      <w:pPr>
        <w:pStyle w:val="ProductList-Body"/>
      </w:pPr>
    </w:p>
    <w:p w:rsidR="00EC0090" w:rsidRDefault="00C42DCF">
      <w:pPr>
        <w:pStyle w:val="ProductList-ClauseHeading"/>
        <w:outlineLvl w:val="3"/>
      </w:pPr>
      <w:r>
        <w:t>Adobe Flash Player</w:t>
      </w:r>
    </w:p>
    <w:p w:rsidR="00EC0090" w:rsidRDefault="00C42DCF">
      <w:pPr>
        <w:pStyle w:val="ProductList-Body"/>
      </w:pPr>
      <w:r>
        <w:t>Programmatūrā var būt ietverta Adobe Flash Player versija</w:t>
      </w:r>
      <w:r>
        <w:t xml:space="preserve">. Klients piekrīt, ka tas lietos programmu Adobe Flash Player atbilstoši Adobe Systems Incorporated licences nosacījumiem, kas ir pieejami vietnē </w:t>
      </w:r>
      <w:hyperlink r:id="rId34">
        <w:r>
          <w:rPr>
            <w:color w:val="00467F"/>
            <w:u w:val="single"/>
          </w:rPr>
          <w:t>http://go.microsoft.com/fwlink/?linkid=248532</w:t>
        </w:r>
      </w:hyperlink>
      <w:r>
        <w:t>. Adobe un Flash ir Adobe Systems Incorporated reģistrētas preču zīmes vai preču zīmes Amerikas Savienotajās Valstīs un/vai citās valstīs.</w:t>
      </w:r>
    </w:p>
    <w:p w:rsidR="00EC0090" w:rsidRDefault="00C42DCF">
      <w:pPr>
        <w:pStyle w:val="ProductList-Offering2Heading"/>
        <w:outlineLvl w:val="2"/>
      </w:pPr>
      <w:bookmarkStart w:id="22" w:name="_Sec541"/>
      <w:r>
        <w:t>Pēc kodola/CAL</w:t>
      </w:r>
      <w:bookmarkEnd w:id="22"/>
      <w:r>
        <w:fldChar w:fldCharType="begin"/>
      </w:r>
      <w:r>
        <w:instrText xml:space="preserve"> TC "</w:instrText>
      </w:r>
      <w:bookmarkStart w:id="23" w:name="_Toc488855901"/>
      <w:r>
        <w:instrText>Pēc kodola/CAL</w:instrText>
      </w:r>
      <w:bookmarkEnd w:id="23"/>
      <w:r>
        <w:instrText>" \l 3</w:instrText>
      </w:r>
      <w:r>
        <w:fldChar w:fldCharType="end"/>
      </w:r>
    </w:p>
    <w:p w:rsidR="00EC0090" w:rsidRDefault="00C42DCF">
      <w:pPr>
        <w:pStyle w:val="ProductList-ClauseHeading"/>
        <w:outlineLvl w:val="3"/>
      </w:pPr>
      <w:r>
        <w:t>Servera licences (katram kodolam)</w:t>
      </w:r>
    </w:p>
    <w:p w:rsidR="00EC0090" w:rsidRDefault="00C42DCF" w:rsidP="00890F57">
      <w:pPr>
        <w:pStyle w:val="ProductList-Bullet"/>
        <w:numPr>
          <w:ilvl w:val="0"/>
          <w:numId w:val="9"/>
        </w:numPr>
      </w:pPr>
      <w:r>
        <w:t>Klients drīkst lietot servera programmatū</w:t>
      </w:r>
      <w:r>
        <w:t xml:space="preserve">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w:t>
      </w:r>
      <w:r>
        <w:t xml:space="preserve"> ja tas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rsidR="00EC0090" w:rsidRDefault="00C42DCF" w:rsidP="00890F57">
      <w:pPr>
        <w:pStyle w:val="ProductList-Bullet"/>
        <w:numPr>
          <w:ilvl w:val="0"/>
          <w:numId w:val="9"/>
        </w:numPr>
      </w:pPr>
      <w:r>
        <w:t xml:space="preserve">Nepieciešamo </w:t>
      </w:r>
      <w:r>
        <w:fldChar w:fldCharType="begin"/>
      </w:r>
      <w:r>
        <w:instrText xml:space="preserve"> AutoTextList   \s NoStyle \t "Licence ir tiesīb</w:instrText>
      </w:r>
      <w:r>
        <w:instrText xml:space="preserve">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w:instrText>
      </w:r>
      <w:r>
        <w:instrText xml:space="preserve">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w:instrText>
      </w:r>
      <w:r>
        <w:instrText xml:space="preserv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un 16 </w:t>
      </w:r>
      <w:r>
        <w:fldChar w:fldCharType="begin"/>
      </w:r>
      <w:r>
        <w:instrText xml:space="preserve"> AutoTextList   \s NoSty</w:instrText>
      </w:r>
      <w:r>
        <w:instrText xml:space="preserve">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EC0090" w:rsidRDefault="00C42DCF" w:rsidP="00890F57">
      <w:pPr>
        <w:pStyle w:val="ProductList-Bullet"/>
        <w:numPr>
          <w:ilvl w:val="0"/>
          <w:numId w:val="9"/>
        </w:numPr>
      </w:pPr>
      <w:r>
        <w:t xml:space="preserve">Izdevumā Datacenter </w:t>
      </w:r>
      <w:r>
        <w:t xml:space="preserve">var izmantot servera programmatūru jebkādā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w:t>
      </w:r>
      <w:r>
        <w:rPr>
          <w:color w:val="0563C1"/>
        </w:rPr>
        <w:t>ī</w:t>
      </w:r>
      <w:r>
        <w:fldChar w:fldCharType="end"/>
      </w:r>
      <w:r>
        <w:t>.</w:t>
      </w:r>
    </w:p>
    <w:p w:rsidR="00EC0090" w:rsidRDefault="00C42DCF" w:rsidP="00890F57">
      <w:pPr>
        <w:pStyle w:val="ProductList-Bullet"/>
        <w:numPr>
          <w:ilvl w:val="0"/>
          <w:numId w:val="9"/>
        </w:numPr>
      </w:pPr>
      <w:r>
        <w:t>Izdevums Standard.</w:t>
      </w:r>
    </w:p>
    <w:p w:rsidR="00EC0090" w:rsidRDefault="00C42DCF" w:rsidP="00890F57">
      <w:pPr>
        <w:pStyle w:val="ProductList-Bullet"/>
        <w:numPr>
          <w:ilvl w:val="1"/>
          <w:numId w:val="9"/>
        </w:numPr>
      </w:pPr>
      <w:r>
        <w:t xml:space="preserve">Izdevumā Standard var izmantot servera programmatūru divās </w:t>
      </w:r>
      <w:r>
        <w:fldChar w:fldCharType="begin"/>
      </w:r>
      <w:r>
        <w:instrText xml:space="preserve"> AutoTextList   \s NoStyle \t "OSE ir visa operētājsistēmas Instance vai tās daļa vai visa virtuālās (vai citādi emulētās) operētājsistēmas Instance vai tās daļa... (Pilnīg</w:instrText>
      </w:r>
      <w:r>
        <w:instrText xml:space="preserve">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w:instrText>
      </w:r>
      <w:r>
        <w:instrText xml:space="preserve">višķu serveri." </w:instrText>
      </w:r>
      <w:r>
        <w:fldChar w:fldCharType="separate"/>
      </w:r>
      <w:r>
        <w:rPr>
          <w:color w:val="0563C1"/>
        </w:rPr>
        <w:t>Licencētajā serverī</w:t>
      </w:r>
      <w:r>
        <w:fldChar w:fldCharType="end"/>
      </w:r>
      <w:r>
        <w:t xml:space="preserve">. </w:t>
      </w:r>
    </w:p>
    <w:p w:rsidR="00EC0090" w:rsidRDefault="00C42DCF" w:rsidP="00890F57">
      <w:pPr>
        <w:pStyle w:val="ProductList-Bullet"/>
        <w:numPr>
          <w:ilvl w:val="1"/>
          <w:numId w:val="9"/>
        </w:numPr>
      </w:pPr>
      <w:r>
        <w:t xml:space="preserve">Izdevumā Standard var izmantot vienu servera programmatūras </w:t>
      </w:r>
      <w:r>
        <w:fldChar w:fldCharType="begin"/>
      </w:r>
      <w:r>
        <w:instrText xml:space="preserve"> AutoTextList   \s NoStyle \t "Darbinātais gadījums ir programmatūras gadījums, kas ir ielādēts atmiņā un kam ir izpildīta viena vai vairākas instrukcijas.</w:instrText>
      </w:r>
      <w:r>
        <w:instrText xml:space="preserve"> (Pilnīgu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w:instrText>
      </w:r>
      <w:r>
        <w:instrText xml:space="preserve">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"Licencēts serveris ir Klienta lietošanai paredzēts atsevišķs Serveris, kam ir piešķirta Licence. S</w:instrText>
      </w:r>
      <w:r>
        <w:instrText xml:space="preserve">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w:t>
      </w:r>
      <w:r>
        <w:rPr>
          <w:color w:val="0563C1"/>
        </w:rPr>
        <w:t>ām 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w:instrText>
      </w:r>
      <w:r>
        <w:instrText xml:space="preserve">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rsidR="00EC0090" w:rsidRDefault="00C42DCF" w:rsidP="00890F57">
      <w:pPr>
        <w:pStyle w:val="ProductList-Bullet"/>
        <w:numPr>
          <w:ilvl w:val="1"/>
          <w:numId w:val="9"/>
        </w:numPr>
      </w:pPr>
      <w:r>
        <w:t>K</w:t>
      </w:r>
      <w:r>
        <w:t xml:space="preserve">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w:instrText>
      </w:r>
      <w:r>
        <w:instrText xml:space="preserve">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izmantot serv</w:t>
      </w:r>
      <w:r>
        <w:t xml:space="preserve">era programmatūru divās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w:instrText>
      </w:r>
      <w:r>
        <w:instrText xml:space="preserve">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EC0090" w:rsidRDefault="00C42DCF" w:rsidP="00890F57">
      <w:pPr>
        <w:pStyle w:val="ProductList-Bullet"/>
        <w:numPr>
          <w:ilvl w:val="0"/>
          <w:numId w:val="9"/>
        </w:numPr>
      </w:pPr>
      <w:r>
        <w:t xml:space="preserve">Ja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un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kopskaits nemainās, </w:t>
      </w:r>
      <w:r>
        <w:fldChar w:fldCharType="begin"/>
      </w:r>
      <w:r>
        <w:instrText xml:space="preserve"> AutoTextLi</w:instrText>
      </w:r>
      <w:r>
        <w:instrText xml:space="preserve">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atkārtotu nodalījumu izveidi. </w:t>
      </w:r>
    </w:p>
    <w:p w:rsidR="00EC0090" w:rsidRDefault="00C42DCF" w:rsidP="00890F57">
      <w:pPr>
        <w:pStyle w:val="ProductList-Bullet"/>
        <w:numPr>
          <w:ilvl w:val="0"/>
          <w:numId w:val="9"/>
        </w:numPr>
      </w:pPr>
      <w:r>
        <w:t xml:space="preserve">Vairākas pamata </w:t>
      </w:r>
      <w:r>
        <w:fldChar w:fldCharType="begin"/>
      </w:r>
      <w:r>
        <w:instrText xml:space="preserve"> AutoT</w:instrText>
      </w:r>
      <w:r>
        <w:instrText xml:space="preserve">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w:instrText>
      </w:r>
      <w:r>
        <w:instrText xml:space="preserve">,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w:t>
      </w:r>
      <w:r>
        <w:rPr>
          <w:color w:val="0563C1"/>
        </w:rPr>
        <w:t>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w:instrText>
      </w:r>
      <w:r>
        <w:instrText xml:space="preserve">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p</w:t>
      </w:r>
      <w:r>
        <w:t>iešķiršanai lietotājam vai ierīcei.</w:t>
      </w:r>
    </w:p>
    <w:p w:rsidR="00EC0090" w:rsidRDefault="00EC0090">
      <w:pPr>
        <w:pStyle w:val="ProductList-Body"/>
      </w:pPr>
    </w:p>
    <w:p w:rsidR="00EC0090" w:rsidRDefault="00C42DCF">
      <w:pPr>
        <w:pStyle w:val="ProductList-ClauseHeading"/>
        <w:outlineLvl w:val="3"/>
      </w:pPr>
      <w:r>
        <w:t>Piekļuves licences</w:t>
      </w:r>
    </w:p>
    <w:p w:rsidR="00EC0090" w:rsidRDefault="00C42DCF" w:rsidP="00890F57">
      <w:pPr>
        <w:pStyle w:val="ProductList-Bullet"/>
        <w:numPr>
          <w:ilvl w:val="0"/>
          <w:numId w:val="10"/>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w:instrText>
      </w:r>
      <w:r>
        <w:instrText xml:space="preserve">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ko var piešķirt attiecīgi liet</w:instrText>
      </w:r>
      <w:r>
        <w:instrText xml:space="preserve">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w:instrText>
      </w:r>
      <w:r>
        <w:instrText xml:space="preserve">, kā attiecīgi norādīts tabulā “Ekvivalentās licences”. (Pilnīgu definīciju skatiet Glosārijā)" </w:instrText>
      </w:r>
      <w:r>
        <w:fldChar w:fldCharType="separate"/>
      </w:r>
      <w:r>
        <w:rPr>
          <w:color w:val="0563C1"/>
        </w:rPr>
        <w:t>CAL ekvivalentas licences</w:t>
      </w:r>
      <w:r>
        <w:fldChar w:fldCharType="end"/>
      </w:r>
      <w:r>
        <w:t>.</w:t>
      </w:r>
    </w:p>
    <w:p w:rsidR="00EC0090" w:rsidRDefault="00C42DCF" w:rsidP="00890F57">
      <w:pPr>
        <w:pStyle w:val="ProductList-Bullet"/>
        <w:numPr>
          <w:ilvl w:val="0"/>
          <w:numId w:val="10"/>
        </w:numPr>
      </w:pPr>
      <w:r>
        <w:fldChar w:fldCharType="begin"/>
      </w:r>
      <w:r>
        <w:instrText xml:space="preserve"> AutoTextList   \s NoStyle \t "CAL ir klienta piekļuves licence, ko var piešķirt attiecīgi lietotājam vai ierīcei. (Pilnīgu definī</w:instrText>
      </w:r>
      <w:r>
        <w:instrText xml:space="preserve">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rsidR="00EC0090" w:rsidRDefault="00C42DCF" w:rsidP="00890F57">
      <w:pPr>
        <w:pStyle w:val="ProductList-Bullet"/>
        <w:numPr>
          <w:ilvl w:val="0"/>
          <w:numId w:val="10"/>
        </w:numPr>
      </w:pPr>
      <w:r>
        <w:fldChar w:fldCharType="begin"/>
      </w:r>
      <w:r>
        <w:instrText xml:space="preserve"> A</w:instrText>
      </w:r>
      <w:r>
        <w:instrText xml:space="preserve">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w:instrText>
      </w:r>
      <w:r>
        <w:instrText xml:space="preserve"> \t "Tīmekļa noslodze (dēvēta arī par “internetā pieejamiem tīmekļa risinājumiem”) ir publiski pieejamas tīmekļa lapas, vietnes, tīmekļa lietojumprogrammas, tīmekļa pakalpojumi un/vai POP3 pasta apkalpošana. (Pilnīgu definīciju skatiet Glosārijā)" </w:instrText>
      </w:r>
      <w:r>
        <w:fldChar w:fldCharType="separate"/>
      </w:r>
      <w:r>
        <w:rPr>
          <w:color w:val="0563C1"/>
        </w:rPr>
        <w:t xml:space="preserve">Tīmekļa </w:t>
      </w:r>
      <w:r>
        <w:rPr>
          <w:color w:val="0563C1"/>
        </w:rPr>
        <w:t>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(Pilnīgu definīciju skatiet Glosārijā)" </w:instrText>
      </w:r>
      <w:r>
        <w:fldChar w:fldCharType="separate"/>
      </w:r>
      <w:r>
        <w:rPr>
          <w:color w:val="0563C1"/>
        </w:rPr>
        <w:t>HPC nosl</w:t>
      </w:r>
      <w:r>
        <w:rPr>
          <w:color w:val="0563C1"/>
        </w:rPr>
        <w:t>odze</w:t>
      </w:r>
      <w:r>
        <w:fldChar w:fldCharType="end"/>
      </w:r>
      <w:r>
        <w:t>.</w:t>
      </w:r>
    </w:p>
    <w:p w:rsidR="00EC0090" w:rsidRDefault="00C42DCF" w:rsidP="00890F57">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w:instrText>
      </w:r>
      <w:r>
        <w:instrText xml:space="preserve">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w:t>
      </w:r>
      <w:r>
        <w:rPr>
          <w:color w:val="0563C1"/>
        </w:rPr>
        <w:t>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EC0090" w:rsidRDefault="00C42DCF">
      <w:pPr>
        <w:pStyle w:val="ProductList-Offering2Heading"/>
        <w:outlineLvl w:val="2"/>
      </w:pPr>
      <w:bookmarkStart w:id="24" w:name="_Sec542"/>
      <w:r>
        <w:lastRenderedPageBreak/>
        <w:t>Serveris/CAL</w:t>
      </w:r>
      <w:bookmarkEnd w:id="24"/>
      <w:r>
        <w:fldChar w:fldCharType="begin"/>
      </w:r>
      <w:r>
        <w:instrText xml:space="preserve"> TC "</w:instrText>
      </w:r>
      <w:bookmarkStart w:id="25" w:name="_Toc488855902"/>
      <w:r>
        <w:instrText>Serveris/CAL</w:instrText>
      </w:r>
      <w:bookmarkEnd w:id="25"/>
      <w:r>
        <w:instrText>" \l 3</w:instrText>
      </w:r>
      <w:r>
        <w:fldChar w:fldCharType="end"/>
      </w:r>
    </w:p>
    <w:p w:rsidR="00EC0090" w:rsidRDefault="00C42DCF">
      <w:pPr>
        <w:pStyle w:val="ProductList-ClauseHeading"/>
        <w:outlineLvl w:val="3"/>
      </w:pPr>
      <w:r>
        <w:t>Servera licences (katrai Instancei</w:t>
      </w:r>
      <w:r>
        <w:t>)</w:t>
      </w:r>
    </w:p>
    <w:p w:rsidR="00EC0090" w:rsidRDefault="00C42DCF">
      <w:pPr>
        <w:pStyle w:val="ProductList-Body"/>
      </w:pPr>
      <w:r>
        <w:t xml:space="preserve">Atbilstoši katrai iegādātajai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Klients drīkst </w:t>
      </w:r>
      <w:r>
        <w:fldChar w:fldCharType="begin"/>
      </w:r>
      <w:r>
        <w:instrText xml:space="preserve"> AutoTextList   \s NoStyle \t "Licencēts serveris ir Klienta lietošanai paredzēts </w:instrText>
      </w:r>
      <w:r>
        <w:instrText xml:space="preserve">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w:instrText>
      </w:r>
      <w:r>
        <w:instrText xml:space="preserve">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w:instrText>
      </w:r>
      <w:r>
        <w:instrText xml:space="preserve">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"Darbinātais gadījums ir programmatūras gadījums, kas ir ielādēts atmiņā un kam ir iz</w:instrText>
      </w:r>
      <w:r>
        <w:instrText xml:space="preserve">pildīta viena vai vairākas instrukcijas. (Pilnīgu definīciju skatiet Glosārijā)" </w:instrText>
      </w:r>
      <w:r>
        <w:fldChar w:fldCharType="separate"/>
      </w:r>
      <w:r>
        <w:rPr>
          <w:color w:val="0563C1"/>
        </w:rPr>
        <w:t>Darbināto instanci</w:t>
      </w:r>
      <w:r>
        <w:fldChar w:fldCharType="end"/>
      </w:r>
      <w:r>
        <w:t>.</w:t>
      </w:r>
    </w:p>
    <w:p w:rsidR="00EC0090" w:rsidRDefault="00EC0090">
      <w:pPr>
        <w:pStyle w:val="ProductList-Body"/>
      </w:pPr>
    </w:p>
    <w:p w:rsidR="00EC0090" w:rsidRDefault="00C42DCF">
      <w:pPr>
        <w:pStyle w:val="ProductList-ClauseHeading"/>
        <w:outlineLvl w:val="3"/>
      </w:pPr>
      <w:r>
        <w:t>Piekļuves licences</w:t>
      </w:r>
    </w:p>
    <w:p w:rsidR="00EC0090" w:rsidRDefault="00C42DCF" w:rsidP="00890F57">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w:instrText>
      </w:r>
      <w:r>
        <w:instrText xml:space="preserve">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w:instrText>
      </w:r>
      <w:r>
        <w:instrText xml:space="preserve">\t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w:instrText>
      </w:r>
      <w:r>
        <w:instrText xml:space="preserve">dukta tabulā “Piekļuve servera programmatūrai”, vai CAL Suite vai SL, kā attiecīgi norādīts tabulā “Ekvivalentās licences”. (Pilnīgu definīciju skatiet Glosārijā)" </w:instrText>
      </w:r>
      <w:r>
        <w:fldChar w:fldCharType="separate"/>
      </w:r>
      <w:r>
        <w:rPr>
          <w:color w:val="0563C1"/>
        </w:rPr>
        <w:t>CAL ekvivalentas licences</w:t>
      </w:r>
      <w:r>
        <w:fldChar w:fldCharType="end"/>
      </w:r>
      <w:r>
        <w:t>.</w:t>
      </w:r>
    </w:p>
    <w:p w:rsidR="00EC0090" w:rsidRDefault="00C42DCF" w:rsidP="00890F57">
      <w:pPr>
        <w:pStyle w:val="ProductList-Bullet"/>
        <w:numPr>
          <w:ilvl w:val="0"/>
          <w:numId w:val="11"/>
        </w:numPr>
      </w:pPr>
      <w:r>
        <w:fldChar w:fldCharType="begin"/>
      </w:r>
      <w:r>
        <w:instrText xml:space="preserve"> AutoTextList   \s NoStyle \t "CAL ir klienta piekļuves licenc</w:instrText>
      </w:r>
      <w:r>
        <w:instrText xml:space="preserve">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w:instrText>
      </w:r>
      <w:r>
        <w:instrText xml:space="preserve">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rsidR="00EC0090" w:rsidRDefault="00C42DCF">
      <w:pPr>
        <w:pStyle w:val="ProductList-Offering2Heading"/>
        <w:outlineLvl w:val="2"/>
      </w:pPr>
      <w:bookmarkStart w:id="26" w:name="_Sec543"/>
      <w:r>
        <w:t>Licencēts kodolam</w:t>
      </w:r>
      <w:bookmarkEnd w:id="26"/>
      <w:r>
        <w:fldChar w:fldCharType="begin"/>
      </w:r>
      <w:r>
        <w:instrText xml:space="preserve"> TC "</w:instrText>
      </w:r>
      <w:bookmarkStart w:id="27" w:name="_Toc488855903"/>
      <w:r>
        <w:instrText>Licencēts kodolam</w:instrText>
      </w:r>
      <w:bookmarkEnd w:id="27"/>
      <w:r>
        <w:instrText>" \l 3</w:instrText>
      </w:r>
      <w:r>
        <w:fldChar w:fldCharType="end"/>
      </w:r>
    </w:p>
    <w:p w:rsidR="00EC0090" w:rsidRDefault="00C42DCF">
      <w:pPr>
        <w:pStyle w:val="ProductList-Body"/>
      </w:pPr>
      <w:r>
        <w:t>Produktiem ar licences modeli Licencēts kodolam Klientam ir jāizvēlas</w:t>
      </w:r>
      <w:r>
        <w:t xml:space="preserve">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vai Licen</w:t>
      </w:r>
      <w:r>
        <w:t xml:space="preserve">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rsidR="00EC0090" w:rsidRDefault="00EC0090">
      <w:pPr>
        <w:pStyle w:val="ProductList-Body"/>
      </w:pPr>
    </w:p>
    <w:p w:rsidR="00EC0090" w:rsidRDefault="00C42DCF">
      <w:pPr>
        <w:pStyle w:val="ProductList-ClauseHeading"/>
        <w:outlineLvl w:val="3"/>
      </w:pPr>
      <w:r>
        <w:t>Servera licences (licencēts kodolam</w:t>
      </w:r>
      <w:r>
        <w:t>) — Licencēšana atbilstoši servera fiziskajam kodolam</w:t>
      </w:r>
    </w:p>
    <w:p w:rsidR="00EC0090" w:rsidRDefault="00C42DCF" w:rsidP="00890F57">
      <w:pPr>
        <w:pStyle w:val="ProductList-Bullet"/>
        <w:numPr>
          <w:ilvl w:val="0"/>
          <w:numId w:val="12"/>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w:instrText>
      </w:r>
      <w:r>
        <w:instrText xml:space="preserve">tūras nodalījums jeb plātņserveris tiek uzskatīts par atsevišķu serveri." </w:instrText>
      </w:r>
      <w:r>
        <w:fldChar w:fldCharType="separate"/>
      </w:r>
      <w:r>
        <w:rPr>
          <w:color w:val="0563C1"/>
        </w:rPr>
        <w:t>Licencētā serverī</w:t>
      </w:r>
      <w:r>
        <w:fldChar w:fldCharType="end"/>
      </w:r>
      <w:r>
        <w:t xml:space="preserve">, ja tas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licenču, kā aprakstīts tālāk.</w:t>
      </w:r>
    </w:p>
    <w:p w:rsidR="00EC0090" w:rsidRDefault="00C42DCF" w:rsidP="00890F57">
      <w:pPr>
        <w:pStyle w:val="ProductList-Bullet"/>
        <w:numPr>
          <w:ilvl w:val="0"/>
          <w:numId w:val="12"/>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w:instrText>
      </w:r>
      <w:r>
        <w:instrText xml:space="preserve">aparatūras nodalījums jeb plātņserveris tiek uzskatīts par atsevišķu serveri." </w:instrText>
      </w:r>
      <w:r>
        <w:fldChar w:fldCharType="separate"/>
      </w:r>
      <w:r>
        <w:rPr>
          <w:color w:val="0563C1"/>
        </w:rPr>
        <w:t>Licencētajā serverī</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w:t>
      </w:r>
      <w:r>
        <w:rPr>
          <w:color w:val="0563C1"/>
        </w:rPr>
        <w:t>ces</w:t>
      </w:r>
      <w:r>
        <w:fldChar w:fldCharType="end"/>
      </w:r>
      <w:r>
        <w:t xml:space="preserve"> katram Fiziskajam procesoram.</w:t>
      </w:r>
    </w:p>
    <w:p w:rsidR="00EC0090" w:rsidRDefault="00C42DCF" w:rsidP="00890F57">
      <w:pPr>
        <w:pStyle w:val="ProductList-Bullet"/>
        <w:numPr>
          <w:ilvl w:val="0"/>
          <w:numId w:val="12"/>
        </w:numPr>
      </w:pPr>
      <w:r>
        <w:t xml:space="preserve">Izdevumam Enterprise </w:t>
      </w:r>
      <w:r>
        <w:fldChar w:fldCharType="begin"/>
      </w:r>
      <w:r>
        <w:instrText xml:space="preserve"> AutoTextList   \s NoStyle \t "Licencēts serveris ir Klienta lietošanai paredzēts atsevišķs Serveris, kam ir piešķirta Licence. Saskaņā ar šo definīciju aparatūras nodalījums jeb plātņserveris tiek </w:instrText>
      </w:r>
      <w:r>
        <w:instrText xml:space="preserve">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"Darbinātais gadījums ir programmatūras gadījums, kas ir ielādēts atmiņā un kam ir izpildīta viena</w:instrText>
      </w:r>
      <w:r>
        <w:instrText xml:space="preserve"> vai vairākas instrukcijas. (Pilnīgu definīciju skatiet Glosārijā)" </w:instrText>
      </w:r>
      <w:r>
        <w:fldChar w:fldCharType="separate"/>
      </w:r>
      <w:r>
        <w:rPr>
          <w:color w:val="0563C1"/>
        </w:rPr>
        <w:t>Darbināto instanču</w:t>
      </w:r>
      <w:r>
        <w:fldChar w:fldCharType="end"/>
      </w:r>
      <w:r>
        <w:t xml:space="preserve"> tādā skaitā </w:t>
      </w:r>
      <w:r>
        <w:fldChar w:fldCharType="begin"/>
      </w:r>
      <w:r>
        <w:instrText xml:space="preserve"> AutoTextList   \s NoStyle \t "Fiziskā OSE ir OSE, kas konfigurēta tiešai darbībai fiziskajā aparatūras sistēmā. Operētājsistēmas Instance, ko izmanto, la</w:instrText>
      </w:r>
      <w:r>
        <w:instrText xml:space="preserve">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w:instrText>
      </w:r>
      <w:r>
        <w:instrText xml:space="preserve">lā aparatūras sistēmā." </w:instrText>
      </w:r>
      <w:r>
        <w:fldChar w:fldCharType="separate"/>
      </w:r>
      <w:r>
        <w:rPr>
          <w:color w:val="0563C1"/>
        </w:rPr>
        <w:t>Virtuālo OSE</w:t>
      </w:r>
      <w:r>
        <w:fldChar w:fldCharType="end"/>
      </w:r>
      <w:r>
        <w:t>, kas ir vienāds ar serverim piešķirto licenču skaitu.</w:t>
      </w:r>
    </w:p>
    <w:p w:rsidR="00EC0090" w:rsidRDefault="00C42DCF" w:rsidP="00890F57">
      <w:pPr>
        <w:pStyle w:val="ProductList-Bullet"/>
        <w:numPr>
          <w:ilvl w:val="0"/>
          <w:numId w:val="12"/>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w:instrText>
      </w:r>
      <w:r>
        <w:instrText xml:space="preserve">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w:t>
      </w:r>
      <w:r>
        <w:t xml:space="preserve">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w:t>
      </w:r>
    </w:p>
    <w:p w:rsidR="00EC0090" w:rsidRDefault="00C42DCF" w:rsidP="00890F57">
      <w:pPr>
        <w:pStyle w:val="ProductList-Bullet"/>
        <w:numPr>
          <w:ilvl w:val="0"/>
          <w:numId w:val="12"/>
        </w:numPr>
      </w:pPr>
      <w:r>
        <w:t xml:space="preserve">Citos izdevumos </w:t>
      </w:r>
      <w:r>
        <w:fldChar w:fldCharType="begin"/>
      </w:r>
      <w:r>
        <w:instrText xml:space="preserve"> AutoTextList   \s </w:instrText>
      </w:r>
      <w:r>
        <w:instrText xml:space="preserve">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w:t>
      </w:r>
      <w:r>
        <w:t xml:space="preserve"> lietot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w:t>
      </w:r>
      <w:r>
        <w:rPr>
          <w:color w:val="0563C1"/>
        </w:rPr>
        <w:t xml:space="preserve"> instanču</w:t>
      </w:r>
      <w:r>
        <w:fldChar w:fldCharType="end"/>
      </w:r>
      <w:r>
        <w:t xml:space="preserve"> tikai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w:instrText>
      </w:r>
      <w:r>
        <w:instrText xml:space="preserve">izācijas pakalpojumus, tiek uzskatīta par Fiziskās OSE komponentu." </w:instrText>
      </w:r>
      <w:r>
        <w:fldChar w:fldCharType="separate"/>
      </w:r>
      <w:r>
        <w:rPr>
          <w:color w:val="0563C1"/>
        </w:rPr>
        <w:t>Fiziskajā OSE</w:t>
      </w:r>
      <w:r>
        <w:fldChar w:fldCharType="end"/>
      </w:r>
      <w:r>
        <w:t>.</w:t>
      </w:r>
    </w:p>
    <w:p w:rsidR="00EC0090" w:rsidRDefault="00EC0090">
      <w:pPr>
        <w:pStyle w:val="ProductList-Body"/>
      </w:pPr>
    </w:p>
    <w:p w:rsidR="00EC0090" w:rsidRDefault="00C42DCF">
      <w:pPr>
        <w:pStyle w:val="ProductList-ClauseHeading"/>
        <w:outlineLvl w:val="3"/>
      </w:pPr>
      <w:r>
        <w:t>Servera licences (licencēts kodolam) — Licencēšana atbilstoši atsevišķai virtuālai OSE</w:t>
      </w:r>
    </w:p>
    <w:p w:rsidR="00EC0090" w:rsidRDefault="00C42DCF" w:rsidP="00890F57">
      <w:pPr>
        <w:pStyle w:val="ProductList-Bullet"/>
        <w:numPr>
          <w:ilvl w:val="0"/>
          <w:numId w:val="13"/>
        </w:numPr>
      </w:pPr>
      <w:r>
        <w:t xml:space="preserve">Klients drīkst lietot servera programmatūras jebkādu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skaitu </w:t>
      </w:r>
      <w:r>
        <w:fldChar w:fldCharType="begin"/>
      </w:r>
      <w:r>
        <w:instrText xml:space="preserve"> AutoTextList   \s NoStyle \t "</w:instrText>
      </w:r>
      <w:r>
        <w:instrText xml:space="preserve">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w:instrText>
      </w:r>
      <w:r>
        <w:instrText xml:space="preserve"> \t "Virtuālā OSE ir OSE,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kā aprakstīts tālāk.</w:t>
      </w:r>
    </w:p>
    <w:p w:rsidR="00EC0090" w:rsidRDefault="00C42DCF" w:rsidP="00890F57">
      <w:pPr>
        <w:pStyle w:val="ProductList-Bullet"/>
        <w:numPr>
          <w:ilvl w:val="0"/>
          <w:numId w:val="13"/>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w:instrText>
      </w:r>
      <w:r>
        <w:instrText xml:space="preserve">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OSE ir OSE, kas konfigurēta darbībai virtuālā aparatūras sistēmā</w:instrText>
      </w:r>
      <w:r>
        <w:instrText xml:space="preserve">."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konfigurēta</w:instrText>
      </w:r>
      <w:r>
        <w:instrText xml:space="preserve"> darbībai virtuālā aparatūras sistēmā." </w:instrText>
      </w:r>
      <w:r>
        <w:fldChar w:fldCharType="separate"/>
      </w:r>
      <w:r>
        <w:rPr>
          <w:color w:val="0563C1"/>
        </w:rPr>
        <w:t>Virtuālajai OSE</w:t>
      </w:r>
      <w:r>
        <w:fldChar w:fldCharType="end"/>
      </w:r>
      <w:r>
        <w:t>.</w:t>
      </w:r>
    </w:p>
    <w:p w:rsidR="00EC0090" w:rsidRDefault="00C42DCF" w:rsidP="00890F57">
      <w:pPr>
        <w:pStyle w:val="ProductList-Bullet"/>
        <w:numPr>
          <w:ilvl w:val="0"/>
          <w:numId w:val="13"/>
        </w:numPr>
      </w:pPr>
      <w:r>
        <w:t xml:space="preserve">Ja kāds no </w:t>
      </w:r>
      <w:r>
        <w:fldChar w:fldCharType="begin"/>
      </w:r>
      <w:r>
        <w:instrText xml:space="preserve"> AutoTextList   \s NoStyle \t "Virtuālais kodols ir apstrādes jaudas vienība virtuālā aparatūras sistēmā. Virtuālais kodols ir viena vai vairāku aparatūras pavedienu virtuāls atveidojum</w:instrText>
      </w:r>
      <w:r>
        <w:instrText xml:space="preserve">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w:instrText>
      </w:r>
      <w:r>
        <w:instrText xml:space="preserve">\s NoStyle \t "Aparatūras pavediens ir Fiziskais kodols vai hiperpavediens Fiziskā procesorā." </w:instrText>
      </w:r>
      <w:r>
        <w:fldChar w:fldCharType="separate"/>
      </w:r>
      <w:r>
        <w:rPr>
          <w:color w:val="0563C1"/>
        </w:rPr>
        <w:t>Aparatūras pavedienam</w:t>
      </w:r>
      <w:r>
        <w:fldChar w:fldCharType="end"/>
      </w:r>
      <w:r>
        <w:t xml:space="preserve">, ar kuru tas ir kartēts. </w:t>
      </w:r>
    </w:p>
    <w:p w:rsidR="00EC0090" w:rsidRDefault="00C42DCF">
      <w:pPr>
        <w:pStyle w:val="ProductList-Offering2Heading"/>
        <w:outlineLvl w:val="2"/>
      </w:pPr>
      <w:bookmarkStart w:id="28" w:name="_Sec544"/>
      <w:r>
        <w:t>Pārvaldības serveri</w:t>
      </w:r>
      <w:bookmarkEnd w:id="28"/>
      <w:r>
        <w:fldChar w:fldCharType="begin"/>
      </w:r>
      <w:r>
        <w:instrText xml:space="preserve"> TC "</w:instrText>
      </w:r>
      <w:bookmarkStart w:id="29" w:name="_Toc488855904"/>
      <w:r>
        <w:instrText>Pārvaldības serveri</w:instrText>
      </w:r>
      <w:bookmarkEnd w:id="29"/>
      <w:r>
        <w:instrText>" \l 3</w:instrText>
      </w:r>
      <w:r>
        <w:fldChar w:fldCharType="end"/>
      </w:r>
    </w:p>
    <w:p w:rsidR="00EC0090" w:rsidRDefault="00C42DCF">
      <w:pPr>
        <w:pStyle w:val="ProductList-ClauseHeading"/>
        <w:outlineLvl w:val="3"/>
      </w:pPr>
      <w:r>
        <w:t>Pārvaldības licences</w:t>
      </w:r>
    </w:p>
    <w:p w:rsidR="00EC0090" w:rsidRDefault="00C42DCF">
      <w:pPr>
        <w:pStyle w:val="ProductList-Body"/>
      </w:pPr>
      <w:r>
        <w:t xml:space="preserve">Pārvaldības licences versija, nevis lietotās programmatūras versija, nosaka piemērojamo Licences nosacījumu versiju (tostarp vecākas versijas izmantošanas tiesības, pat ja nosacījumos ir noteikts citādi). </w:t>
      </w:r>
    </w:p>
    <w:p w:rsidR="00EC0090" w:rsidRDefault="00EC0090">
      <w:pPr>
        <w:pStyle w:val="ProductList-Body"/>
      </w:pPr>
    </w:p>
    <w:p w:rsidR="00EC0090" w:rsidRDefault="00C42DCF">
      <w:pPr>
        <w:pStyle w:val="ProductList-ClauseHeading"/>
        <w:outlineLvl w:val="3"/>
      </w:pPr>
      <w:r>
        <w:t>Servera pārvaldības licences (pēc kodola)</w:t>
      </w:r>
    </w:p>
    <w:p w:rsidR="00EC0090" w:rsidRDefault="00C42DCF" w:rsidP="00890F57">
      <w:pPr>
        <w:pStyle w:val="ProductList-Bullet"/>
        <w:numPr>
          <w:ilvl w:val="0"/>
          <w:numId w:val="14"/>
        </w:numPr>
      </w:pPr>
      <w:r>
        <w:t>Klients</w:t>
      </w:r>
      <w:r>
        <w:t xml:space="preserve"> drīkst lietot programmatūru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\t "Pārvaldīt OSE nozīmē sniegt va</w:instrText>
      </w:r>
      <w:r>
        <w:instrText xml:space="preserve">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Pārvaldītu OSE</w:t>
      </w:r>
      <w:r>
        <w:fldChar w:fldCharType="end"/>
      </w:r>
      <w:r>
        <w:fldChar w:fldCharType="begin"/>
      </w:r>
      <w:r>
        <w:instrText xml:space="preserve"> AutoTextL</w:instrText>
      </w:r>
      <w:r>
        <w:instrText xml:space="preserve">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ja Klients i</w:t>
      </w:r>
      <w:r>
        <w:t xml:space="preserve">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rsidR="00EC0090" w:rsidRDefault="00C42DCF" w:rsidP="00890F57">
      <w:pPr>
        <w:pStyle w:val="ProductList-Bullet"/>
        <w:numPr>
          <w:ilvl w:val="0"/>
          <w:numId w:val="14"/>
        </w:numPr>
      </w:pPr>
      <w:r>
        <w:t xml:space="preserve">Nepieciešamo </w:t>
      </w:r>
      <w:r>
        <w:fldChar w:fldCharType="begin"/>
      </w:r>
      <w:r>
        <w:instrText xml:space="preserve"> AutoTextList   \s NoStyle \t "Licence ir tiesības lejupie</w:instrText>
      </w:r>
      <w:r>
        <w:instrText xml:space="preserv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w:instrText>
      </w:r>
      <w:r>
        <w:instrText xml:space="preserv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w:instrText>
      </w:r>
      <w:r>
        <w:instrText xml:space="preserve">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un 16 </w:t>
      </w:r>
      <w:r>
        <w:fldChar w:fldCharType="begin"/>
      </w:r>
      <w:r>
        <w:instrText xml:space="preserve"> AutoTextList   \s NoStyle \t "Lic</w:instrText>
      </w:r>
      <w:r>
        <w:instrText xml:space="preserve">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EC0090" w:rsidRDefault="00C42DCF" w:rsidP="00890F57">
      <w:pPr>
        <w:pStyle w:val="ProductList-Bullet"/>
        <w:numPr>
          <w:ilvl w:val="0"/>
          <w:numId w:val="14"/>
        </w:numPr>
      </w:pPr>
      <w:r>
        <w:t>Izdevumā Datacenter var lietot</w:t>
      </w:r>
      <w:r>
        <w:t xml:space="preserve"> servera programmatūru, lai Pārvaldītu neierobežotu skaitu </w:t>
      </w:r>
      <w:r>
        <w:fldChar w:fldCharType="begin"/>
      </w:r>
      <w:r>
        <w:instrText xml:space="preserve"> AutoTextList   \s NoStyle \t "OSE ir visa operētājsistēmas Instance vai tās daļa vai visa virtuālās (vai citādi emulētās) operētājsistēmas Instance vai tās daļa... (Pilnīgu definīciju skatiet Glos</w:instrText>
      </w:r>
      <w:r>
        <w:instrText xml:space="preserve">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w:t>
      </w:r>
      <w:r>
        <w:rPr>
          <w:color w:val="0563C1"/>
        </w:rPr>
        <w:t>jā serverī</w:t>
      </w:r>
      <w:r>
        <w:fldChar w:fldCharType="end"/>
      </w:r>
      <w:r>
        <w:t>.</w:t>
      </w:r>
    </w:p>
    <w:p w:rsidR="00EC0090" w:rsidRDefault="00C42DCF" w:rsidP="00890F57">
      <w:pPr>
        <w:pStyle w:val="ProductList-Bullet"/>
        <w:numPr>
          <w:ilvl w:val="0"/>
          <w:numId w:val="14"/>
        </w:numPr>
      </w:pPr>
      <w:r>
        <w:t>Izdevums Standard.</w:t>
      </w:r>
    </w:p>
    <w:p w:rsidR="00EC0090" w:rsidRDefault="00C42DCF" w:rsidP="00890F57">
      <w:pPr>
        <w:pStyle w:val="ProductList-Bullet"/>
        <w:numPr>
          <w:ilvl w:val="1"/>
          <w:numId w:val="14"/>
        </w:numPr>
      </w:pPr>
      <w:r>
        <w:t xml:space="preserve">Izdevumā Standard var lietot programmatūru, lai Pārvaldītu ne vairāk kā divas </w:t>
      </w:r>
      <w:r>
        <w:fldChar w:fldCharType="begin"/>
      </w:r>
      <w:r>
        <w:instrText xml:space="preserve"> AutoTextList   \s NoStyle \t "OSE ir visa operētājsistēmas Instance vai tās daļa vai visa virtuālās (vai citādi emulētās) operētājsistēmas Inst</w:instrText>
      </w:r>
      <w:r>
        <w:instrText xml:space="preserve">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w:instrText>
      </w:r>
      <w:r>
        <w:instrText xml:space="preserve">eris tiek uzskatīts par atsevišķu serveri." </w:instrText>
      </w:r>
      <w:r>
        <w:fldChar w:fldCharType="separate"/>
      </w:r>
      <w:r>
        <w:rPr>
          <w:color w:val="0563C1"/>
        </w:rPr>
        <w:t>Licencētajā serverī</w:t>
      </w:r>
      <w:r>
        <w:fldChar w:fldCharType="end"/>
      </w:r>
      <w:r>
        <w:t>.</w:t>
      </w:r>
    </w:p>
    <w:p w:rsidR="00EC0090" w:rsidRDefault="00C42DCF" w:rsidP="00890F57">
      <w:pPr>
        <w:pStyle w:val="ProductList-Bullet"/>
        <w:numPr>
          <w:ilvl w:val="1"/>
          <w:numId w:val="14"/>
        </w:numPr>
      </w:pPr>
      <w:r>
        <w:t xml:space="preserve">Izdevumā Standard var Pārvaldīt </w:t>
      </w:r>
      <w:r>
        <w:fldChar w:fldCharType="begin"/>
      </w:r>
      <w:r>
        <w:instrText xml:space="preserve"> AutoTextList   \s NoStyle \t "Fiziskā OSE ir OSE, kas konfigurēta tiešai darbībai fiziskajā aparatūras sistēmā. Operētājsistēmas Instance, ko izmanto, lai </w:instrText>
      </w:r>
      <w:r>
        <w:instrText xml:space="preserve">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w:instrText>
      </w:r>
      <w:r>
        <w:instrText xml:space="preserve">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Virtuālām </w:t>
      </w:r>
      <w:r>
        <w:fldChar w:fldCharType="begin"/>
      </w:r>
      <w:r>
        <w:instrText xml:space="preserve"> AutoTextList   \s NoStyle \t "OSE ir visa operētājsistēmas Instance</w:instrText>
      </w:r>
      <w:r>
        <w:instrText xml:space="preserv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w:instrText>
      </w:r>
      <w:r>
        <w:instrText xml:space="preserve">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w:instrText>
      </w:r>
      <w:r>
        <w:instrText xml:space="preserve">Style \t "Virtuālā OSE ir OSE, kas konfigurēta darbībai virtuālā aparatūras sistēmā." </w:instrText>
      </w:r>
      <w:r>
        <w:fldChar w:fldCharType="separate"/>
      </w:r>
      <w:r>
        <w:rPr>
          <w:color w:val="0563C1"/>
        </w:rPr>
        <w:t>Virtuālu OSE</w:t>
      </w:r>
      <w:r>
        <w:fldChar w:fldCharType="end"/>
      </w:r>
      <w:r>
        <w:t xml:space="preserve"> viesošanai un Pārvaldībai.</w:t>
      </w:r>
    </w:p>
    <w:p w:rsidR="00EC0090" w:rsidRDefault="00C42DCF" w:rsidP="00890F57">
      <w:pPr>
        <w:pStyle w:val="ProductList-Bullet"/>
        <w:numPr>
          <w:ilvl w:val="1"/>
          <w:numId w:val="14"/>
        </w:numPr>
      </w:pPr>
      <w:r>
        <w:t xml:space="preserve">Klients var piešķirt papildu izdevuma Standard </w:t>
      </w:r>
      <w:r>
        <w:fldChar w:fldCharType="begin"/>
      </w:r>
      <w:r>
        <w:instrText xml:space="preserve"> AutoTextList   \s NoStyle \t "Licence ir tiesības lejupielādēt, instalēt un lie</w:instrText>
      </w:r>
      <w:r>
        <w:instrText xml:space="preserv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w:instrText>
      </w:r>
      <w:r>
        <w:instrText xml:space="preserve">r atsevišķu serveri." </w:instrText>
      </w:r>
      <w:r>
        <w:fldChar w:fldCharType="separate"/>
      </w:r>
      <w:r>
        <w:rPr>
          <w:color w:val="0563C1"/>
        </w:rPr>
        <w:t>Licencētajam serverim</w:t>
      </w:r>
      <w:r>
        <w:fldChar w:fldCharType="end"/>
      </w:r>
      <w:r>
        <w:t xml:space="preserve"> (licenču skaits atbilst iepriekšējā 2. punktā norādītajam skaitam) un Pārvaldīt divas papildu </w:t>
      </w:r>
      <w:r>
        <w:fldChar w:fldCharType="begin"/>
      </w:r>
      <w:r>
        <w:instrText xml:space="preserve"> AutoTextList   \s NoStyle \t "OSE ir visa operētājsistēmas Instance vai tās daļa vai visa virtuālās (vai citādi em</w:instrText>
      </w:r>
      <w:r>
        <w:instrText xml:space="preserve">ulētās) operētājsistēmas Instance vai tās daļa... (Pilnīgu definīciju skatiet Glosārijā)." </w:instrText>
      </w:r>
      <w:r>
        <w:fldChar w:fldCharType="separate"/>
      </w:r>
      <w:r>
        <w:rPr>
          <w:color w:val="0563C1"/>
        </w:rPr>
        <w:t>OSE</w:t>
      </w:r>
      <w:r>
        <w:fldChar w:fldCharType="end"/>
      </w:r>
      <w:r>
        <w:t xml:space="preserve">. </w:t>
      </w:r>
    </w:p>
    <w:p w:rsidR="00EC0090" w:rsidRDefault="00C42DCF" w:rsidP="00890F57">
      <w:pPr>
        <w:pStyle w:val="ProductList-Bullet"/>
        <w:numPr>
          <w:ilvl w:val="0"/>
          <w:numId w:val="14"/>
        </w:numPr>
      </w:pPr>
      <w:r>
        <w:fldChar w:fldCharType="begin"/>
      </w:r>
      <w:r>
        <w:instrText xml:space="preserve"> AutoTextList   \s NoStyle \t "OSE ir visa operētājsistēmas Instance vai tās daļa vai visa virtuālās (vai citādi emulētās) operētājsistēmas Instance vai tās</w:instrText>
      </w:r>
      <w:r>
        <w:instrText xml:space="preserve"> daļa... (Pilnīgu definīciju skatiet Glosārijā)." </w:instrText>
      </w:r>
      <w:r>
        <w:fldChar w:fldCharType="separate"/>
      </w:r>
      <w:r>
        <w:rPr>
          <w:color w:val="0563C1"/>
        </w:rPr>
        <w:t>Operētājsistēmu vidēm</w:t>
      </w:r>
      <w:r>
        <w:fldChar w:fldCharType="end"/>
      </w:r>
      <w:r>
        <w:t xml:space="preserve">, kurās darbojas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nepieciešamas Serveru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w:instrText>
      </w:r>
      <w:r>
        <w:instrText xml:space="preserve">ā)" </w:instrText>
      </w:r>
      <w:r>
        <w:fldChar w:fldCharType="separate"/>
      </w:r>
      <w:r>
        <w:rPr>
          <w:color w:val="0563C1"/>
        </w:rPr>
        <w:t>pārvaldības licences</w:t>
      </w:r>
      <w:r>
        <w:fldChar w:fldCharType="end"/>
      </w:r>
      <w:r>
        <w:t xml:space="preserve">. </w:t>
      </w:r>
    </w:p>
    <w:p w:rsidR="00EC0090" w:rsidRDefault="00EC0090">
      <w:pPr>
        <w:pStyle w:val="ProductList-Body"/>
      </w:pPr>
    </w:p>
    <w:p w:rsidR="00EC0090" w:rsidRDefault="00C42DCF">
      <w:pPr>
        <w:pStyle w:val="ProductList-ClauseHeading"/>
        <w:outlineLvl w:val="3"/>
      </w:pPr>
      <w:r>
        <w:t>Klienta pārvaldības licences (katrai OSE vai lietotājam)</w:t>
      </w:r>
    </w:p>
    <w:p w:rsidR="00EC0090" w:rsidRDefault="00C42DCF" w:rsidP="00890F57">
      <w:pPr>
        <w:pStyle w:val="ProductList-Bullet"/>
        <w:numPr>
          <w:ilvl w:val="0"/>
          <w:numId w:val="15"/>
        </w:numPr>
      </w:pPr>
      <w:r>
        <w:t xml:space="preserve">Klients drīkst lietot programmatūru, lai Pārvaldītu </w:t>
      </w:r>
      <w:r>
        <w:fldChar w:fldCharType="begin"/>
      </w:r>
      <w:r>
        <w:instrText xml:space="preserve"> AutoTextList   \s NoStyle \t "OSE ir visa operētājsistēmas Instance vai tās daļa vai visa virtuālās (vai citādi emu</w:instrText>
      </w:r>
      <w:r>
        <w:instrText xml:space="preserve">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"Licencētā ierīce ir atsevišķa fiziska aparatūras sistēma, kam ir piešķirta Licence. Saskaņā ar šo definīciju aparatūras nodalījum</w:instrText>
      </w:r>
      <w:r>
        <w:instrText xml:space="preserve">s jeb plātņserveris tiek uzskatīts par atsevišķu ierīci." </w:instrText>
      </w:r>
      <w:r>
        <w:fldChar w:fldCharType="separate"/>
      </w:r>
      <w:r>
        <w:rPr>
          <w:color w:val="0563C1"/>
        </w:rPr>
        <w:t>Licencētā ierīcē</w:t>
      </w:r>
      <w:r>
        <w:fldChar w:fldCharType="end"/>
      </w:r>
      <w:r>
        <w:t xml:space="preserve"> vai </w:t>
      </w:r>
      <w:r>
        <w:fldChar w:fldCharType="begin"/>
      </w:r>
      <w:r>
        <w:instrText xml:space="preserve"> AutoTextList   \s NoStyle \t "OSE ir visa operētājsistēmas Instance vai tās daļa vai visa virtuālās (vai citādi emulētās) operētājsistēmas Instance vai tās daļa... (Pilnīgu </w:instrText>
      </w:r>
      <w:r>
        <w:instrText xml:space="preserve">definīciju skatiet Glosārijā)." </w:instrText>
      </w:r>
      <w:r>
        <w:fldChar w:fldCharType="separate"/>
      </w:r>
      <w:r>
        <w:rPr>
          <w:color w:val="0563C1"/>
        </w:rPr>
        <w:t>OSE</w:t>
      </w:r>
      <w:r>
        <w:fldChar w:fldCharType="end"/>
      </w:r>
      <w:r>
        <w:t xml:space="preserve"> ierīcēs, ko lieto </w:t>
      </w:r>
      <w:r>
        <w:fldChar w:fldCharType="begin"/>
      </w:r>
      <w:r>
        <w:instrText xml:space="preserve"> AutoTextList   \s NoStyle \t "Licencēts lietotājs ir atsevišķa persona, kurai ir piešķirta Licence." </w:instrText>
      </w:r>
      <w:r>
        <w:fldChar w:fldCharType="separate"/>
      </w:r>
      <w:r>
        <w:rPr>
          <w:color w:val="0563C1"/>
        </w:rPr>
        <w:t>Licencēts lietotājs</w:t>
      </w:r>
      <w:r>
        <w:fldChar w:fldCharType="end"/>
      </w:r>
      <w:r>
        <w:t>, atbilstoši katrai iegūtajai Klienta pārvaldības licencei.</w:t>
      </w:r>
    </w:p>
    <w:p w:rsidR="00EC0090" w:rsidRDefault="00C42DCF" w:rsidP="00890F57">
      <w:pPr>
        <w:pStyle w:val="ProductList-Bullet"/>
        <w:numPr>
          <w:ilvl w:val="0"/>
          <w:numId w:val="15"/>
        </w:numPr>
      </w:pPr>
      <w:r>
        <w:fldChar w:fldCharType="begin"/>
      </w:r>
      <w:r>
        <w:instrText xml:space="preserve"> AutoTextList  </w:instrText>
      </w:r>
      <w:r>
        <w:instrText xml:space="preserve">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Operētājsistēmu vidēm</w:t>
      </w:r>
      <w:r>
        <w:fldChar w:fldCharType="end"/>
      </w:r>
      <w:r>
        <w:t>, kurās darbojas operētājsistēmas, kas na</w:t>
      </w:r>
      <w:r>
        <w:t xml:space="preserve">v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Klienta pārvaldības licences vai </w:t>
      </w:r>
      <w:r>
        <w:fldChar w:fldCharType="begin"/>
      </w:r>
      <w:r>
        <w:instrText xml:space="preserve"> AutoTextList   \s NoStyle \t "Pārvaldības licencei ekvivalent</w:instrText>
      </w:r>
      <w:r>
        <w:instrText xml:space="preserve">a licence ir Lietotāja abonēšanas licence (SL), kas norādīta Produkta tabulā “Pārvaldības licence”, vai komplekts CAL Suite vai SL, kā norādīts Pārvaldības licencei ekvivalentas licences tabulā. (Pilnīgu definīciju skatiet Glosārijā)" </w:instrText>
      </w:r>
      <w:r>
        <w:fldChar w:fldCharType="separate"/>
      </w:r>
      <w:r>
        <w:rPr>
          <w:color w:val="0563C1"/>
        </w:rPr>
        <w:t xml:space="preserve">Pārvaldības licencei </w:t>
      </w:r>
      <w:r>
        <w:rPr>
          <w:color w:val="0563C1"/>
        </w:rPr>
        <w:t>ekvivalentas licences</w:t>
      </w:r>
      <w:r>
        <w:fldChar w:fldCharType="end"/>
      </w:r>
      <w:r>
        <w:t>.</w:t>
      </w:r>
    </w:p>
    <w:p w:rsidR="00EC0090" w:rsidRDefault="00C42DCF" w:rsidP="00890F57">
      <w:pPr>
        <w:pStyle w:val="ProductList-Bullet"/>
        <w:numPr>
          <w:ilvl w:val="0"/>
          <w:numId w:val="15"/>
        </w:numPr>
      </w:pPr>
      <w:r>
        <w:t xml:space="preserve">Nepieciešamo Klienta pārvaldības licenču skaits ir atkarīgs no piešķirtā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tipa (katrai </w:t>
      </w:r>
      <w:r>
        <w:fldChar w:fldCharType="begin"/>
      </w:r>
      <w:r>
        <w:instrText xml:space="preserve"> AutoTextList   \</w:instrText>
      </w:r>
      <w:r>
        <w:instrText xml:space="preserve">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lietotājam).</w:t>
      </w:r>
    </w:p>
    <w:p w:rsidR="00EC0090" w:rsidRDefault="00C42DCF" w:rsidP="00890F57">
      <w:pPr>
        <w:pStyle w:val="ProductList-Bullet"/>
        <w:numPr>
          <w:ilvl w:val="0"/>
          <w:numId w:val="15"/>
        </w:numPr>
      </w:pPr>
      <w:r>
        <w:t xml:space="preserve">Lai pārvaldītu </w:t>
      </w:r>
      <w:r>
        <w:fldChar w:fldCharType="begin"/>
      </w:r>
      <w:r>
        <w:instrText xml:space="preserve"> AutoTextList   \s NoStyle \</w:instrText>
      </w:r>
      <w:r>
        <w:instrText xml:space="preserve">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vairāki lietotāji, ir nepieciešama </w:t>
      </w:r>
      <w:r>
        <w:fldChar w:fldCharType="begin"/>
      </w:r>
      <w:r>
        <w:instrText xml:space="preserve"> AutoTextList   \s N</w:instrText>
      </w:r>
      <w:r>
        <w:instrText xml:space="preserve">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Klienta pārvaldības licence vai Lietotāja klienta pārvaldības l</w:t>
      </w:r>
      <w:r>
        <w:t>icence katram lietotājam.</w:t>
      </w:r>
    </w:p>
    <w:p w:rsidR="00EC0090" w:rsidRDefault="00EC0090">
      <w:pPr>
        <w:pStyle w:val="ProductList-Body"/>
      </w:pPr>
    </w:p>
    <w:p w:rsidR="00EC0090" w:rsidRDefault="00C42DCF">
      <w:pPr>
        <w:pStyle w:val="ProductList-ClauseHeading"/>
        <w:outlineLvl w:val="3"/>
      </w:pPr>
      <w:r>
        <w:lastRenderedPageBreak/>
        <w:t>Pārvaldības licences nav nepieciešamas</w:t>
      </w:r>
    </w:p>
    <w:p w:rsidR="00EC0090" w:rsidRDefault="00C42DCF" w:rsidP="00890F57">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(Pilnīgu definīciju skati</w:instrText>
      </w:r>
      <w:r>
        <w:instrText xml:space="preserve">et Glosārijā)." </w:instrText>
      </w:r>
      <w:r>
        <w:fldChar w:fldCharType="separate"/>
      </w:r>
      <w:r>
        <w:rPr>
          <w:color w:val="0563C1"/>
        </w:rPr>
        <w:t>OSE</w:t>
      </w:r>
      <w:r>
        <w:fldChar w:fldCharType="end"/>
      </w:r>
      <w:r>
        <w:t xml:space="preserve">, kurās nav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w:t>
      </w:r>
      <w:r>
        <w:rPr>
          <w:color w:val="0563C1"/>
        </w:rPr>
        <w:t>nstanču</w:t>
      </w:r>
      <w:r>
        <w:fldChar w:fldCharType="end"/>
      </w:r>
      <w:r>
        <w:t>.</w:t>
      </w:r>
    </w:p>
    <w:p w:rsidR="00EC0090" w:rsidRDefault="00C42DCF" w:rsidP="00890F57">
      <w:pPr>
        <w:pStyle w:val="ProductList-Bullet"/>
        <w:numPr>
          <w:ilvl w:val="0"/>
          <w:numId w:val="16"/>
        </w:numPr>
      </w:pPr>
      <w:r>
        <w:t>Jebkura no Klienta tīkla infrastruktūras ierīcēm, kas darbojas tikai tīkla datu pārsūtīšanas nolūkos un nedarbina Windows Server programmatūru.</w:t>
      </w:r>
    </w:p>
    <w:p w:rsidR="00EC0090" w:rsidRDefault="00C42DCF" w:rsidP="00890F57">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pārveidošana no Fiziskas uz Virtuālu.</w:t>
      </w:r>
    </w:p>
    <w:p w:rsidR="00EC0090" w:rsidRDefault="00C42DCF" w:rsidP="00890F57">
      <w:pPr>
        <w:pStyle w:val="ProductList-Bullet"/>
        <w:numPr>
          <w:ilvl w:val="0"/>
          <w:numId w:val="16"/>
        </w:numPr>
      </w:pPr>
      <w:r>
        <w:t>Jebku</w:t>
      </w:r>
      <w:r>
        <w:t>ra ierīce, kas tiek uzraudzīta vai pārvaldīta vienīgi aparatūras komponentu statusam attiecībā uz sistēmas temperatūru, ventilatora ātrumu, ieslēgšanu/izslēgšanu, sistēmas atiestatīšanu vai CPU pieejamību.</w:t>
      </w:r>
    </w:p>
    <w:p w:rsidR="00EC0090" w:rsidRDefault="00EC0090">
      <w:pPr>
        <w:pStyle w:val="ProductList-Body"/>
      </w:pPr>
    </w:p>
    <w:p w:rsidR="00EC0090" w:rsidRDefault="00C42DCF">
      <w:pPr>
        <w:pStyle w:val="ProductList-ClauseHeading"/>
        <w:outlineLvl w:val="3"/>
      </w:pPr>
      <w:r>
        <w:t>Datu kopas</w:t>
      </w:r>
    </w:p>
    <w:p w:rsidR="00EC0090" w:rsidRDefault="00C42DCF">
      <w:pPr>
        <w:pStyle w:val="ProductList-Body"/>
      </w:pPr>
      <w:r>
        <w:t>Klients nedrīkst kopēt vai izplatīt ne</w:t>
      </w:r>
      <w:r>
        <w:t>vienu programmatūrā iekļauto datu kopu (vai jebkuru datu kopas daļu).</w:t>
      </w:r>
    </w:p>
    <w:p w:rsidR="00EC0090" w:rsidRDefault="00C42DCF">
      <w:pPr>
        <w:pStyle w:val="ProductList-Offering2Heading"/>
        <w:outlineLvl w:val="2"/>
      </w:pPr>
      <w:bookmarkStart w:id="30" w:name="_Sec545"/>
      <w:r>
        <w:t>Specializētie serveri</w:t>
      </w:r>
      <w:bookmarkEnd w:id="30"/>
      <w:r>
        <w:fldChar w:fldCharType="begin"/>
      </w:r>
      <w:r>
        <w:instrText xml:space="preserve"> TC "</w:instrText>
      </w:r>
      <w:bookmarkStart w:id="31" w:name="_Toc488855905"/>
      <w:r>
        <w:instrText>Specializētie serveri</w:instrText>
      </w:r>
      <w:bookmarkEnd w:id="31"/>
      <w:r>
        <w:instrText>" \l 3</w:instrText>
      </w:r>
      <w:r>
        <w:fldChar w:fldCharType="end"/>
      </w:r>
    </w:p>
    <w:p w:rsidR="00EC0090" w:rsidRDefault="00C42DCF">
      <w:pPr>
        <w:pStyle w:val="ProductList-ClauseHeading"/>
        <w:outlineLvl w:val="3"/>
      </w:pPr>
      <w:r>
        <w:t>Servera licences (katrai Instancei)</w:t>
      </w:r>
    </w:p>
    <w:p w:rsidR="00EC0090" w:rsidRDefault="00C42DCF">
      <w:pPr>
        <w:pStyle w:val="ProductList-Body"/>
      </w:pPr>
      <w:r>
        <w:t xml:space="preserve">Atbilstoši katrai iegādātajai </w:t>
      </w:r>
      <w:r>
        <w:fldChar w:fldCharType="begin"/>
      </w:r>
      <w:r>
        <w:instrText xml:space="preserve"> AutoTextList   \s NoStyle \t "Serveris ir fiziska aparatūras si</w:instrText>
      </w:r>
      <w:r>
        <w:instrText xml:space="preserve">stēma, kas spēj darbināt serveru programmatūru." </w:instrText>
      </w:r>
      <w:r>
        <w:fldChar w:fldCharType="separate"/>
      </w:r>
      <w:r>
        <w:rPr>
          <w:color w:val="0563C1"/>
        </w:rPr>
        <w:t>Servera</w:t>
      </w:r>
      <w:r>
        <w:fldChar w:fldCharType="end"/>
      </w:r>
      <w:r>
        <w:t xml:space="preserve"> licencei Klients </w:t>
      </w:r>
      <w:r>
        <w:fldChar w:fldCharType="begin"/>
      </w:r>
      <w:r>
        <w:instrText xml:space="preserve"> AutoTextList   \s NoStyle \t "Licencēts serveris ir Klienta lietošanai paredzēts atsevišķs Serveris, kam ir piešķirta Licence. Saskaņā ar šo definīciju aparatūras nodalījums jeb </w:instrText>
      </w:r>
      <w:r>
        <w:instrText xml:space="preserve">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w:instrText>
      </w:r>
      <w:r>
        <w:instrText xml:space="preserve">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w:t>
      </w:r>
      <w:r>
        <w:rPr>
          <w:color w:val="0563C1"/>
        </w:rPr>
        <w:t xml:space="preserve"> OSE</w:t>
      </w:r>
      <w:r>
        <w:fldChar w:fldCharType="end"/>
      </w:r>
      <w:r>
        <w:t xml:space="preserve"> drīkst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Darbinātu</w:t>
      </w:r>
      <w:r>
        <w:rPr>
          <w:color w:val="0563C1"/>
        </w:rPr>
        <w:t xml:space="preserve"> instanci</w:t>
      </w:r>
      <w:r>
        <w:fldChar w:fldCharType="end"/>
      </w:r>
      <w:r>
        <w:t>.</w:t>
      </w:r>
    </w:p>
    <w:p w:rsidR="00EC0090" w:rsidRDefault="00C42DCF">
      <w:pPr>
        <w:pStyle w:val="ProductList-Offering2Heading"/>
        <w:outlineLvl w:val="2"/>
      </w:pPr>
      <w:bookmarkStart w:id="32" w:name="_Sec546"/>
      <w:r>
        <w:t>Izstrādātāju rīki</w:t>
      </w:r>
      <w:bookmarkEnd w:id="32"/>
      <w:r>
        <w:fldChar w:fldCharType="begin"/>
      </w:r>
      <w:r>
        <w:instrText xml:space="preserve"> TC "</w:instrText>
      </w:r>
      <w:bookmarkStart w:id="33" w:name="_Toc488855906"/>
      <w:r>
        <w:instrText>Izstrādātāju rīki</w:instrText>
      </w:r>
      <w:bookmarkEnd w:id="33"/>
      <w:r>
        <w:instrText>" \l 3</w:instrText>
      </w:r>
      <w:r>
        <w:fldChar w:fldCharType="end"/>
      </w:r>
    </w:p>
    <w:p w:rsidR="00EC0090" w:rsidRDefault="00C42DCF">
      <w:pPr>
        <w:pStyle w:val="ProductList-ClauseHeading"/>
        <w:outlineLvl w:val="3"/>
      </w:pPr>
      <w:r>
        <w:t>Lietotāja licences</w:t>
      </w:r>
    </w:p>
    <w:p w:rsidR="00EC0090" w:rsidRDefault="00C42DCF" w:rsidP="00890F57">
      <w:pPr>
        <w:pStyle w:val="ProductList-Bullet"/>
        <w:numPr>
          <w:ilvl w:val="0"/>
          <w:numId w:val="17"/>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 </w:t>
      </w:r>
    </w:p>
    <w:p w:rsidR="00EC0090" w:rsidRDefault="00C42DCF" w:rsidP="00890F57">
      <w:pPr>
        <w:pStyle w:val="ProductList-Bullet"/>
        <w:numPr>
          <w:ilvl w:val="0"/>
          <w:numId w:val="17"/>
        </w:numPr>
      </w:pPr>
      <w:r>
        <w:fldChar w:fldCharType="begin"/>
      </w:r>
      <w:r>
        <w:instrText xml:space="preserve"> AutoTextList   \s NoStyle \t "Licencēts lietotājs ir atsevišķa persona, kurai</w:instrText>
      </w:r>
      <w:r>
        <w:instrText xml:space="preserve">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w:t>
      </w:r>
      <w:r>
        <w:t>tā programmām saistītas problēmas.</w:t>
      </w:r>
    </w:p>
    <w:p w:rsidR="00EC0090" w:rsidRDefault="00C42DCF" w:rsidP="00890F57">
      <w:pPr>
        <w:pStyle w:val="ProductList-Bullet"/>
        <w:numPr>
          <w:ilvl w:val="0"/>
          <w:numId w:val="17"/>
        </w:numPr>
      </w:pPr>
      <w:r>
        <w:t xml:space="preserve">Programmatūra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w:instrText>
      </w:r>
      <w:r>
        <w:instrText xml:space="preserve">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rsidR="00EC0090" w:rsidRDefault="00EC0090">
      <w:pPr>
        <w:pStyle w:val="ProductList-Body"/>
      </w:pPr>
    </w:p>
    <w:p w:rsidR="00EC0090" w:rsidRDefault="00C42DCF">
      <w:pPr>
        <w:pStyle w:val="ProductList-ClauseHeading"/>
        <w:outlineLvl w:val="3"/>
      </w:pPr>
      <w:r>
        <w:t>Visual Studio abonementu papildu licences nosacījumi</w:t>
      </w:r>
    </w:p>
    <w:p w:rsidR="00EC0090" w:rsidRDefault="00C42DCF">
      <w:pPr>
        <w:pStyle w:val="ProductList-Body"/>
      </w:pPr>
      <w:r>
        <w:t xml:space="preserve">Papildus Licences modeļa nosacījumos norādītajām tiesībām Klientam ir </w:t>
      </w:r>
      <w:r>
        <w:t xml:space="preserve">tiesības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piešķirt Visual Studio abonementu. Visual Studio abonementos “Programmatūra” ir programmatūra, kas Klie</w:t>
      </w:r>
      <w:r>
        <w:t xml:space="preserve">nta abonementa līmenī ir pieejama, izmantojot vietni Visual Studio Subscriber Downloads. Tiešsaistes pakalpojumus, kas ir pieejami, izmantojot Klienta Visual Studio abonementu, nedrīkst lietot </w:t>
      </w:r>
      <w:r>
        <w:fldChar w:fldCharType="begin"/>
      </w:r>
      <w:r>
        <w:instrText xml:space="preserve"> AutoTextList   \s NoStyle \t "Ražošanas vide ir jebkura Fizisk</w:instrText>
      </w:r>
      <w:r>
        <w:instrText xml:space="preserve">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rsidR="00EC0090" w:rsidRDefault="00EC0090">
      <w:pPr>
        <w:pStyle w:val="ProductList-Body"/>
      </w:pPr>
    </w:p>
    <w:p w:rsidR="00EC0090" w:rsidRDefault="00C42DCF">
      <w:pPr>
        <w:pStyle w:val="ProductList-SubClauseHeading"/>
        <w:outlineLvl w:val="4"/>
      </w:pPr>
      <w:r>
        <w:t>Prog</w:t>
      </w:r>
      <w:r>
        <w:t>rammatūras lietošana Microsoft Azure platformas pakalpojumos</w:t>
      </w:r>
    </w:p>
    <w:p w:rsidR="00EC0090" w:rsidRDefault="00C42DCF" w:rsidP="00890F57">
      <w:pPr>
        <w:pStyle w:val="ProductList-Bullet"/>
        <w:numPr>
          <w:ilvl w:val="1"/>
          <w:numId w:val="18"/>
        </w:numPr>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sava Visual Studio abonementa termiņa ietvaros drīkst darbināt Progr</w:t>
      </w:r>
      <w:r>
        <w:t xml:space="preserve">ammatūru Microsoft Azure platformas pakalpojumos. </w:t>
      </w:r>
    </w:p>
    <w:p w:rsidR="00EC0090" w:rsidRDefault="00C42DCF" w:rsidP="00890F57">
      <w:pPr>
        <w:pStyle w:val="ProductList-Bullet"/>
        <w:numPr>
          <w:ilvl w:val="1"/>
          <w:numId w:val="18"/>
        </w:numPr>
      </w:pPr>
      <w:r>
        <w:t>Uz Programmatūras lietošanu ir attiecināmi Klienta lielapjoma licencēšanas līguma noteikumi un nosacījumi, kā arī visi nosacījumi, kas attiecas uz Programmatūru.</w:t>
      </w:r>
    </w:p>
    <w:p w:rsidR="00EC0090" w:rsidRDefault="00C42DCF" w:rsidP="00890F57">
      <w:pPr>
        <w:pStyle w:val="ProductList-Bullet"/>
        <w:numPr>
          <w:ilvl w:val="1"/>
          <w:numId w:val="18"/>
        </w:numPr>
      </w:pPr>
      <w:r>
        <w:t>Izstrādātāju rīku licences modeļa nosacījum</w:t>
      </w:r>
      <w:r>
        <w:t xml:space="preserve">i attiecas uz Programmatūras un Azure Dev/Test piedāvājumu izmantošanu, izņemot nosacījumu, ka programmatūru Office Professional Plus vai System Center Virtual Machine Manager </w:t>
      </w:r>
      <w:r>
        <w:fldChar w:fldCharType="begin"/>
      </w:r>
      <w:r>
        <w:instrText xml:space="preserve"> AutoTextList   \s NoStyle \t "Licencēts lietotājs ir atsevišķa persona, kurai i</w:instrText>
      </w:r>
      <w:r>
        <w:instrText xml:space="preserve">r piešķirta Licence." </w:instrText>
      </w:r>
      <w:r>
        <w:fldChar w:fldCharType="separate"/>
      </w:r>
      <w:r>
        <w:rPr>
          <w:color w:val="0563C1"/>
        </w:rPr>
        <w:t>Licencētais lietotājs</w:t>
      </w:r>
      <w:r>
        <w:fldChar w:fldCharType="end"/>
      </w:r>
      <w:r>
        <w:t xml:space="preserve"> Microsoft Azure platformas pakalpojumos nedrīkst darbināt izmantošanai ražošanas nolūkos.</w:t>
      </w:r>
    </w:p>
    <w:p w:rsidR="00EC0090" w:rsidRDefault="00EC0090">
      <w:pPr>
        <w:pStyle w:val="ProductList-BodyIndented"/>
      </w:pPr>
    </w:p>
    <w:p w:rsidR="00EC0090" w:rsidRDefault="00C42DCF">
      <w:pPr>
        <w:pStyle w:val="ProductList-SubClauseHeading"/>
        <w:outlineLvl w:val="4"/>
      </w:pPr>
      <w:r>
        <w:t>Papildu prasības</w:t>
      </w:r>
    </w:p>
    <w:p w:rsidR="00EC0090" w:rsidRDefault="00C42DCF">
      <w:pPr>
        <w:pStyle w:val="ProductList-BodyIndented"/>
      </w:pPr>
      <w:r>
        <w:t>Lai Microsoft Azure platformas pakalpojumos darbinātu Programmatūru, Klientam ir jāaktivizē savs Visu</w:t>
      </w:r>
      <w:r>
        <w:t>al Studio abonements, saistot savu Microsoft kontu ar Visual Studio abonementu.</w:t>
      </w:r>
    </w:p>
    <w:p w:rsidR="00EC0090" w:rsidRDefault="00EC0090">
      <w:pPr>
        <w:pStyle w:val="ProductList-BodyIndented"/>
      </w:pPr>
    </w:p>
    <w:p w:rsidR="00EC0090" w:rsidRDefault="00C42DCF">
      <w:pPr>
        <w:pStyle w:val="ProductList-SubClauseHeading"/>
        <w:outlineLvl w:val="4"/>
      </w:pPr>
      <w:r>
        <w:t>Akcepttesti un atsauksmes</w:t>
      </w:r>
    </w:p>
    <w:p w:rsidR="00EC0090" w:rsidRDefault="00C42DCF">
      <w:pPr>
        <w:pStyle w:val="ProductList-BodyIndented"/>
      </w:pPr>
      <w:r>
        <w:t>Klienta lietotāji drīkst piekļūt Programmatūrai un tiešsaistes pakalpojumiem, kas ir pieejami, izmantojot Klienta Visual Studio abonementu, lai veiktu akcepttestus vai sniegtu atsauksmes par tā programmām.</w:t>
      </w:r>
    </w:p>
    <w:p w:rsidR="00EC0090" w:rsidRDefault="00EC0090">
      <w:pPr>
        <w:pStyle w:val="ProductList-BodyIndented"/>
      </w:pPr>
    </w:p>
    <w:p w:rsidR="00EC0090" w:rsidRDefault="00C42DCF">
      <w:pPr>
        <w:pStyle w:val="ProductList-SubClauseHeading"/>
        <w:outlineLvl w:val="4"/>
      </w:pPr>
      <w:r>
        <w:t>Windows Server 2016 attālās darbvirsmas pakalpoju</w:t>
      </w:r>
      <w:r>
        <w:t>mi</w:t>
      </w:r>
    </w:p>
    <w:p w:rsidR="00EC0090" w:rsidRDefault="00C42DCF">
      <w:pPr>
        <w:pStyle w:val="ProductList-BodyIndented"/>
      </w:pPr>
      <w:r>
        <w:t>Windows Server programmatūras līdzekli Remote Desktop Services jebkurā laikā drīkst izmantot ne vairāk kā 200 anonīmu lietotāju, lai piekļūtu Klienta programmu demonstrācijām tiešsaistē.</w:t>
      </w:r>
    </w:p>
    <w:p w:rsidR="00EC0090" w:rsidRDefault="00EC0090">
      <w:pPr>
        <w:pStyle w:val="ProductList-BodyIndented"/>
      </w:pPr>
    </w:p>
    <w:p w:rsidR="00EC0090" w:rsidRDefault="00C42DCF">
      <w:pPr>
        <w:pStyle w:val="ProductList-SubClauseHeading"/>
        <w:outlineLvl w:val="4"/>
      </w:pPr>
      <w:r>
        <w:t>Windows iegultais produkts</w:t>
      </w:r>
    </w:p>
    <w:p w:rsidR="00EC0090" w:rsidRDefault="00C42DCF">
      <w:pPr>
        <w:pStyle w:val="ProductList-BodyIndented"/>
      </w:pPr>
      <w:r>
        <w:t>Katrs Windows Embedded produkts ir lic</w:t>
      </w:r>
      <w:r>
        <w:t>encēts saskaņā ar tā komplektācijā iekļautajiem nosacījumiem, tostarp jebkādiem korporācijas Microsoft pienākumiem saistībā ar aizsargāšanu pret prasībām par tiesību aizskārumu un nelikumīgu piesavināšanos. Šie nosacījumi aizstāj atbilstošos nosacījumus Kl</w:t>
      </w:r>
      <w:r>
        <w:t xml:space="preserve">ienta lielapjoma licencēšanas līgumā. Katrs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instalēt un lietot neierobežotu skaitu licencētā Windows Embedded produkta kop</w:t>
      </w:r>
      <w:r>
        <w:t>iju.</w:t>
      </w:r>
    </w:p>
    <w:p w:rsidR="00EC0090" w:rsidRDefault="00EC0090">
      <w:pPr>
        <w:pStyle w:val="ProductList-BodyIndented"/>
        <w:jc w:val="right"/>
      </w:pPr>
    </w:p>
    <w:tbl>
      <w:tblPr>
        <w:tblStyle w:val="PURTable0"/>
        <w:tblW w:w="0" w:type="dxa"/>
        <w:tblLook w:val="04A0" w:firstRow="1" w:lastRow="0" w:firstColumn="1" w:lastColumn="0" w:noHBand="0" w:noVBand="1"/>
      </w:tblPr>
      <w:tblGrid>
        <w:gridCol w:w="1044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Indented"/>
      </w:pPr>
    </w:p>
    <w:p w:rsidR="00EC0090" w:rsidRDefault="00EC0090">
      <w:pPr>
        <w:sectPr w:rsidR="00EC0090">
          <w:headerReference w:type="default" r:id="rId35"/>
          <w:footerReference w:type="default" r:id="rId36"/>
          <w:type w:val="continuous"/>
          <w:pgSz w:w="12240" w:h="15840" w:code="1"/>
          <w:pgMar w:top="1170" w:right="720" w:bottom="720" w:left="720" w:header="432" w:footer="288" w:gutter="0"/>
          <w:cols w:space="360"/>
        </w:sectPr>
      </w:pPr>
    </w:p>
    <w:p w:rsidR="00EC0090" w:rsidRDefault="00C42DCF">
      <w:pPr>
        <w:pStyle w:val="ProductList-SectionHeading"/>
        <w:pageBreakBefore/>
        <w:outlineLvl w:val="0"/>
      </w:pPr>
      <w:bookmarkStart w:id="34" w:name="_Sec547"/>
      <w:bookmarkEnd w:id="12"/>
      <w:r>
        <w:lastRenderedPageBreak/>
        <w:t>Programmatūra</w:t>
      </w:r>
      <w:r>
        <w:fldChar w:fldCharType="begin"/>
      </w:r>
      <w:r>
        <w:instrText xml:space="preserve"> TC "</w:instrText>
      </w:r>
      <w:bookmarkStart w:id="35" w:name="_Toc488855907"/>
      <w:r>
        <w:instrText>Programmatūra</w:instrText>
      </w:r>
      <w:bookmarkEnd w:id="35"/>
      <w:r>
        <w:instrText>" \l 1</w:instrText>
      </w:r>
      <w:r>
        <w:fldChar w:fldCharType="end"/>
      </w:r>
    </w:p>
    <w:p w:rsidR="00EC0090" w:rsidRDefault="00C42DCF">
      <w:pPr>
        <w:pStyle w:val="ProductList-Offering1HeadingNoBorder"/>
        <w:outlineLvl w:val="1"/>
      </w:pPr>
      <w:bookmarkStart w:id="36" w:name="_Sec857"/>
      <w:r>
        <w:t>Advanced Threat Analytics</w:t>
      </w:r>
      <w:bookmarkEnd w:id="36"/>
      <w:r>
        <w:fldChar w:fldCharType="begin"/>
      </w:r>
      <w:r>
        <w:instrText xml:space="preserve"> TC "</w:instrText>
      </w:r>
      <w:bookmarkStart w:id="37" w:name="_Toc488855908"/>
      <w:r>
        <w:instrText>Advanced Threat Analytics</w:instrText>
      </w:r>
      <w:bookmarkEnd w:id="37"/>
      <w:r>
        <w:instrText>" \l 2</w:instrText>
      </w:r>
      <w:r>
        <w:fldChar w:fldCharType="end"/>
      </w:r>
    </w:p>
    <w:p w:rsidR="00EC0090" w:rsidRDefault="00C42DCF">
      <w:pPr>
        <w:pStyle w:val="ProductList-Offering1SubSection"/>
        <w:outlineLvl w:val="2"/>
      </w:pPr>
      <w:bookmarkStart w:id="38" w:name="_Sec858"/>
      <w:r>
        <w:t>1. Programmas pieejamība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EC00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w:instrText>
            </w:r>
            <w:r>
              <w:instrText xml:space="preserve">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w:t>
            </w:r>
            <w:r>
              <w:rPr>
                <w:color w:val="FFFFFF"/>
              </w:rPr>
              <w:t>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C0090">
        <w:tc>
          <w:tcPr>
            <w:tcW w:w="416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pPr>
            <w:r>
              <w:rPr>
                <w:color w:val="000000"/>
              </w:rPr>
              <w:t>Advanced Threat Analytics 2016 klienta pārvaldības licence katrai OSE</w:t>
            </w:r>
            <w:r>
              <w:fldChar w:fldCharType="begin"/>
            </w:r>
            <w:r>
              <w:instrText xml:space="preserve"> XE "</w:instrText>
            </w:r>
            <w:r>
              <w:instrText xml:space="preserve">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C0090" w:rsidRDefault="00EC00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4160" w:type="dxa"/>
            <w:tcBorders>
              <w:top w:val="dashed" w:sz="4" w:space="0" w:color="BFBFBF"/>
              <w:left w:val="none" w:sz="4" w:space="0" w:color="6E6E6E"/>
              <w:bottom w:val="none" w:sz="4" w:space="0" w:color="FFFFFF"/>
              <w:right w:val="none" w:sz="4" w:space="0" w:color="6E6E6E"/>
            </w:tcBorders>
          </w:tcPr>
          <w:p w:rsidR="00EC0090" w:rsidRDefault="00C42DCF">
            <w:pPr>
              <w:pStyle w:val="ProductList-TableBody"/>
            </w:pPr>
            <w:r>
              <w:rPr>
                <w:color w:val="000000"/>
              </w:rPr>
              <w:t>Advanced Threat Analytics 2016 klienta pārvaldības licence katram lietotājam</w:t>
            </w:r>
            <w:r>
              <w:fldChar w:fldCharType="begin"/>
            </w:r>
            <w:r>
              <w:instrText xml:space="preserve"> XE "</w:instrText>
            </w:r>
            <w:r>
              <w:instrText xml:space="preserve">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EC0090" w:rsidRDefault="00C42DC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C0090" w:rsidRDefault="00C42DC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EC0090" w:rsidRDefault="00C42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bl>
    <w:p w:rsidR="00EC0090" w:rsidRDefault="00C42DCF">
      <w:pPr>
        <w:pStyle w:val="ProductList-Offering1SubSection"/>
        <w:outlineLvl w:val="2"/>
      </w:pPr>
      <w:bookmarkStart w:id="39" w:name="_Sec859"/>
      <w:r>
        <w:t>2. Produktu nosacījumi</w:t>
      </w:r>
      <w:bookmarkEnd w:id="39"/>
    </w:p>
    <w:tbl>
      <w:tblPr>
        <w:tblStyle w:val="PURTable"/>
        <w:tblW w:w="0" w:type="dxa"/>
        <w:tblLook w:val="04A0" w:firstRow="1" w:lastRow="0" w:firstColumn="1" w:lastColumn="0" w:noHBand="0" w:noVBand="1"/>
      </w:tblPr>
      <w:tblGrid>
        <w:gridCol w:w="3577"/>
        <w:gridCol w:w="3610"/>
        <w:gridCol w:w="3603"/>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"Produktu pūls: norāda to Produktu grupējumu, kuram Produkts pieder, lai noteiktu izcenojuma atlaides. Pastāv trīs prod</w:instrText>
            </w:r>
            <w:r>
              <w:instrText xml:space="preserve">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Iepriekšējie izdevumi: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37">
              <w:r>
                <w:rPr>
                  <w:color w:val="000000"/>
                </w:rPr>
                <w:t>Pielikums B</w:t>
              </w:r>
            </w:hyperlink>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Kvalificēto l</w:t>
            </w:r>
            <w:r>
              <w:rPr>
                <w:color w:val="404040"/>
              </w:rPr>
              <w:t>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samazināšanai: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datu precizēšanai: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3"/>
      </w:pPr>
      <w:r>
        <w:t>2.1. Valstu ierobežojumi</w:t>
      </w:r>
    </w:p>
    <w:p w:rsidR="00EC0090" w:rsidRDefault="00C42DCF">
      <w:pPr>
        <w:pStyle w:val="ProductList-Body"/>
      </w:pPr>
      <w:r>
        <w:t>Klientam nav tiesību lejupielādēt produktu Advanced Threat Analytics 2016, kas paredzēts lietošanai vai izplatīšanai Ķīnas Tautas Republikā.</w:t>
      </w:r>
    </w:p>
    <w:p w:rsidR="00EC0090" w:rsidRDefault="00C42DCF">
      <w:pPr>
        <w:pStyle w:val="ProductList-Offering1SubSection"/>
        <w:outlineLvl w:val="2"/>
      </w:pPr>
      <w:bookmarkStart w:id="40" w:name="_Sec860"/>
      <w:r>
        <w:t>3. Lietošanas tiesības</w:t>
      </w:r>
      <w:bookmarkEnd w:id="40"/>
    </w:p>
    <w:tbl>
      <w:tblPr>
        <w:tblStyle w:val="PURTable"/>
        <w:tblW w:w="0" w:type="dxa"/>
        <w:tblLook w:val="04A0" w:firstRow="1" w:lastRow="0" w:firstColumn="1" w:lastColumn="0" w:noHBand="0" w:noVBand="1"/>
      </w:tblPr>
      <w:tblGrid>
        <w:gridCol w:w="3581"/>
        <w:gridCol w:w="3579"/>
        <w:gridCol w:w="3630"/>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w:instrText>
            </w:r>
            <w:r>
              <w:instrText xml:space="preserve">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Pap</w:t>
            </w:r>
            <w:r>
              <w:rPr>
                <w:color w:val="404040"/>
              </w:rPr>
              <w:t>ildu programmatūra: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C0090" w:rsidRDefault="00C42DC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w:t>
            </w:r>
            <w:r>
              <w:t xml:space="preserve"> komponenti</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C0090" w:rsidRDefault="00C42DC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3"/>
      </w:pPr>
      <w:r>
        <w:t xml:space="preserve">3.1. </w:t>
      </w:r>
      <w:r>
        <w:t>Pārvaldības licence</w:t>
      </w:r>
    </w:p>
    <w:tbl>
      <w:tblPr>
        <w:tblStyle w:val="PURTable"/>
        <w:tblW w:w="0" w:type="dxa"/>
        <w:tblLook w:val="04A0" w:firstRow="1" w:lastRow="0" w:firstColumn="1" w:lastColumn="0" w:noHBand="0" w:noVBand="1"/>
      </w:tblPr>
      <w:tblGrid>
        <w:gridCol w:w="3601"/>
        <w:gridCol w:w="3588"/>
        <w:gridCol w:w="3601"/>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C0090" w:rsidRDefault="00C42DCF">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EC0090" w:rsidRDefault="00C42DCF">
            <w:pPr>
              <w:pStyle w:val="ProductList-TableBody"/>
            </w:pPr>
            <w:r>
              <w:t>Advanced Threat Analytics 2016 (Lietotāja vai OSE ML)</w:t>
            </w:r>
          </w:p>
        </w:tc>
        <w:tc>
          <w:tcPr>
            <w:tcW w:w="4040" w:type="dxa"/>
            <w:tcBorders>
              <w:top w:val="single" w:sz="18" w:space="0" w:color="0072C6"/>
              <w:left w:val="none" w:sz="4" w:space="0" w:color="000000"/>
              <w:bottom w:val="single" w:sz="4" w:space="0" w:color="000000"/>
              <w:right w:val="single" w:sz="4" w:space="0" w:color="000000"/>
            </w:tcBorders>
          </w:tcPr>
          <w:p w:rsidR="00EC0090" w:rsidRDefault="00C42DCF">
            <w:pPr>
              <w:pStyle w:val="ProductList-TableBody"/>
            </w:pPr>
            <w:r>
              <w:t xml:space="preserve">Pārvaldības licencei ekvivalenta licence (skatiet </w:t>
            </w:r>
            <w:hyperlink w:anchor="_Sec591">
              <w:r>
                <w:rPr>
                  <w:color w:val="00467F"/>
                  <w:u w:val="single"/>
                </w:rPr>
                <w:t>Pielikumu A</w:t>
              </w:r>
            </w:hyperlink>
            <w:r>
              <w:t>)</w:t>
            </w:r>
          </w:p>
        </w:tc>
      </w:tr>
    </w:tbl>
    <w:p w:rsidR="00EC0090" w:rsidRDefault="00EC0090">
      <w:pPr>
        <w:pStyle w:val="ProductList-Body"/>
      </w:pPr>
    </w:p>
    <w:p w:rsidR="00EC0090" w:rsidRDefault="00C42DCF">
      <w:pPr>
        <w:pStyle w:val="ProductList-ClauseHeading"/>
        <w:outlineLvl w:val="3"/>
      </w:pPr>
      <w:r>
        <w:t>3.2. Lietošana, kam nepieciešama pārvaldības licence</w:t>
      </w:r>
    </w:p>
    <w:p w:rsidR="00EC0090" w:rsidRDefault="00C42DCF">
      <w:pPr>
        <w:pStyle w:val="ProductList-Body"/>
      </w:pPr>
      <w:r>
        <w:fldChar w:fldCharType="begin"/>
      </w:r>
      <w:r>
        <w:instrText xml:space="preserve"> AutoT</w:instrText>
      </w:r>
      <w:r>
        <w:instrText xml:space="preserve">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w:instrText>
      </w:r>
      <w:r>
        <w:instrText xml:space="preserve">citādi emulētās) operētājsistēmas Instance vai tās daļa... (Pilnīgu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w:instrText>
      </w:r>
      <w:r>
        <w:instrText xml:space="preserve">mas Instance vai tās daļa... (Pilnīgu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w:instrText>
      </w:r>
      <w:r>
        <w:instrText xml:space="preserve">e vai tās daļa... (Pilnīgu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rsidR="00EC0090" w:rsidRDefault="00EC0090">
      <w:pPr>
        <w:pStyle w:val="ProductList-Body"/>
      </w:pPr>
    </w:p>
    <w:p w:rsidR="00EC0090" w:rsidRDefault="00C42DCF">
      <w:pPr>
        <w:pStyle w:val="ProductList-ClauseHeading"/>
        <w:outlineLvl w:val="3"/>
      </w:pPr>
      <w:r>
        <w:t>3.3. Bibliotēkas, kas licencētas ar GNU atviegloto vispārī</w:t>
      </w:r>
      <w:r>
        <w:t>go publisko licenci</w:t>
      </w:r>
    </w:p>
    <w:p w:rsidR="00EC0090" w:rsidRDefault="00C42DCF">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programmatūru Advanced Threat Analytics vai kā citādi mēģināt izgūt programmatūras Advanced Threat Analytics pirmkodu vienīgi tādā apjomā, ciktāl tas ir nepieciešams, lai atkļūdotu izmaiņas jebkādā bibliotēk</w:t>
      </w:r>
      <w:r>
        <w:t>ā, uz kuru attiecas GNU atvieglotā vispārīgā publiskā licence, kas var būt iekļauta programmatūrā vai piesaistīta tai.</w:t>
      </w:r>
    </w:p>
    <w:p w:rsidR="00EC0090" w:rsidRDefault="00C42DCF">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5"/>
        <w:gridCol w:w="3580"/>
        <w:gridCol w:w="3615"/>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"SA priekšrocības. norāda Produkta kategoriju, lai noteiktu attiecīgajam Produktu pūl</w:instrText>
            </w:r>
            <w:r>
              <w:instrText xml:space="preserve">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"Ārkārtas atkopšana: SA klientiem pieejamās tiesības lietot programmatūru atkopšanai ārkārtas gadījumos; plašā</w:instrText>
            </w:r>
            <w:r>
              <w:instrText xml:space="preserve">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Aizvietošanas tiesības: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Viesabonēšanas tiesības: nav</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w:t>
            </w:r>
            <w:r>
              <w:rPr>
                <w:color w:val="0563C1"/>
              </w:rPr>
              <w:t>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jc w:val="right"/>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C42DCF">
      <w:pPr>
        <w:pStyle w:val="ProductList-Offering1HeadingNoBorder"/>
        <w:outlineLvl w:val="1"/>
      </w:pPr>
      <w:bookmarkStart w:id="42" w:name="_Sec592"/>
      <w:r>
        <w:t>BizTalk</w:t>
      </w:r>
      <w:bookmarkEnd w:id="42"/>
      <w:r>
        <w:fldChar w:fldCharType="begin"/>
      </w:r>
      <w:r>
        <w:instrText xml:space="preserve"> TC "</w:instrText>
      </w:r>
      <w:bookmarkStart w:id="43" w:name="_Toc488855909"/>
      <w:r>
        <w:instrText>BizTalk</w:instrText>
      </w:r>
      <w:bookmarkEnd w:id="43"/>
      <w:r>
        <w:instrText>" \l 2</w:instrText>
      </w:r>
      <w:r>
        <w:fldChar w:fldCharType="end"/>
      </w:r>
    </w:p>
    <w:p w:rsidR="00EC0090" w:rsidRDefault="00C42DCF">
      <w:pPr>
        <w:pStyle w:val="ProductList-Offering1SubSection"/>
        <w:outlineLvl w:val="2"/>
      </w:pPr>
      <w:bookmarkStart w:id="44" w:name="_Sec593"/>
      <w:r>
        <w:t>1. Programmas pieejamība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EC00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"Līguma Open Value un ab</w:instrText>
            </w:r>
            <w:r>
              <w:instrText xml:space="preserve">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EC0090">
        <w:tc>
          <w:tcPr>
            <w:tcW w:w="416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C0090" w:rsidRDefault="00C42DC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C0090" w:rsidRDefault="00C42DC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C0090" w:rsidRDefault="00C42DC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C0090" w:rsidRDefault="00C42DC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w:instrText>
            </w:r>
            <w:r>
              <w:instrText xml:space="preserve">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416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C0090" w:rsidRDefault="00C42DC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C0090" w:rsidRDefault="00EC00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C0090" w:rsidRDefault="00EC00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416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C0090" w:rsidRDefault="00C42DC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C0090" w:rsidRDefault="00C42DC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C0090" w:rsidRDefault="00C42DC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C0090" w:rsidRDefault="00C42DC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416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C0090" w:rsidRDefault="00C42DC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C0090" w:rsidRDefault="00C42DC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C0090" w:rsidRDefault="00C42DC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C0090" w:rsidRDefault="00C42DC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4160" w:type="dxa"/>
            <w:tcBorders>
              <w:top w:val="dashed" w:sz="4" w:space="0" w:color="BFBFBF"/>
              <w:left w:val="none" w:sz="4" w:space="0" w:color="6E6E6E"/>
              <w:bottom w:val="none" w:sz="4" w:space="0" w:color="6E6E6E"/>
              <w:right w:val="none" w:sz="4" w:space="0" w:color="6E6E6E"/>
            </w:tcBorders>
          </w:tcPr>
          <w:p w:rsidR="00EC0090" w:rsidRDefault="00C42DCF">
            <w:pPr>
              <w:pStyle w:val="ProductList-TableBody"/>
            </w:pPr>
            <w:r>
              <w:rPr>
                <w:color w:val="000000"/>
              </w:rPr>
              <w:lastRenderedPageBreak/>
              <w:t>BizTalk Server 2016 Standard Edition IDC</w:t>
            </w:r>
            <w:r>
              <w:fldChar w:fldCharType="begin"/>
            </w:r>
            <w:r>
              <w:instrText xml:space="preserve"> XE "</w:instrText>
            </w:r>
            <w:r>
              <w:instrText xml:space="preserve">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C0090" w:rsidRDefault="00C42DC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C0090" w:rsidRDefault="00EC009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C0090" w:rsidRDefault="00EC009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bl>
    <w:p w:rsidR="00EC0090" w:rsidRDefault="00C42DCF">
      <w:pPr>
        <w:pStyle w:val="ProductList-Offering1SubSection"/>
        <w:outlineLvl w:val="2"/>
      </w:pPr>
      <w:bookmarkStart w:id="45" w:name="_Sec594"/>
      <w:r>
        <w:t>2. Produktu nosacījumi</w:t>
      </w:r>
      <w:bookmarkEnd w:id="45"/>
    </w:p>
    <w:tbl>
      <w:tblPr>
        <w:tblStyle w:val="PURTable"/>
        <w:tblW w:w="0" w:type="dxa"/>
        <w:tblLook w:val="04A0" w:firstRow="1" w:lastRow="0" w:firstColumn="1" w:lastColumn="0" w:noHBand="0" w:noVBand="1"/>
      </w:tblPr>
      <w:tblGrid>
        <w:gridCol w:w="3577"/>
        <w:gridCol w:w="3610"/>
        <w:gridCol w:w="3603"/>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2013 R2</w:t>
            </w:r>
            <w:r>
              <w:fldChar w:fldCharType="begin"/>
            </w:r>
            <w:r>
              <w:instrText xml:space="preserve"> XE "</w:instrText>
            </w:r>
            <w:r>
              <w:instrText xml:space="preserve">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 xml:space="preserve">Produktu </w:t>
            </w:r>
            <w:r>
              <w:rPr>
                <w:color w:val="0563C1"/>
              </w:rPr>
              <w:t>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Iepriekšējie izdevumi: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"Kvalificēto lietotāju atvieglojums: atvieglojums, kas piemērojams lietotājiem, kuri piekļūst Produktiem tikai saskaņā ar vienu no </w:instrText>
            </w:r>
            <w:r>
              <w:instrText xml:space="preserve">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samazināšanai: nav</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rPr>
                <w:color w:val="0563C1"/>
              </w:rPr>
              <w:t>)</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datu precizēšanai: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C42DCF">
      <w:pPr>
        <w:pStyle w:val="ProductList-Offering1SubSection"/>
        <w:outlineLvl w:val="2"/>
      </w:pPr>
      <w:bookmarkStart w:id="46" w:name="_Sec595"/>
      <w:r>
        <w:t>3. Lietošanas tiesības</w:t>
      </w:r>
      <w:bookmarkEnd w:id="46"/>
    </w:p>
    <w:tbl>
      <w:tblPr>
        <w:tblStyle w:val="PURTable"/>
        <w:tblW w:w="0" w:type="dxa"/>
        <w:tblLook w:val="04A0" w:firstRow="1" w:lastRow="0" w:firstColumn="1" w:lastColumn="0" w:noHBand="0" w:noVBand="1"/>
      </w:tblPr>
      <w:tblGrid>
        <w:gridCol w:w="3581"/>
        <w:gridCol w:w="3579"/>
        <w:gridCol w:w="3630"/>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"Licences nosacījumi: noteikumi un nosacījumi, kas attiecas uz Produkta izvi</w:instrText>
            </w:r>
            <w:r>
              <w:instrText xml:space="preserve">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licencējot kodolam</w:t>
              </w:r>
            </w:hyperlink>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w:t>
            </w:r>
            <w:r>
              <w:rPr>
                <w:color w:val="0563C1"/>
              </w:rPr>
              <w:t>rogrammatūra</w:t>
            </w:r>
            <w:r>
              <w:fldChar w:fldCharType="end"/>
            </w:r>
            <w:r>
              <w:t>: visi izdevumi</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w:t>
            </w:r>
            <w:r>
              <w:t xml:space="preserve"> komponenti</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3"/>
      </w:pPr>
      <w:r>
        <w:t xml:space="preserve">3.1. </w:t>
      </w:r>
      <w:r>
        <w:t>BizTalk Server Branch un Standard izdevums</w:t>
      </w:r>
    </w:p>
    <w:p w:rsidR="00EC0090" w:rsidRDefault="00C42DCF">
      <w:pPr>
        <w:pStyle w:val="ProductList-SubClauseHeading"/>
        <w:outlineLvl w:val="4"/>
      </w:pPr>
      <w:r>
        <w:t>3.1.1. Lietošanas ierobežojumi</w:t>
      </w:r>
    </w:p>
    <w:p w:rsidR="00EC0090" w:rsidRDefault="00C42DCF">
      <w:pPr>
        <w:pStyle w:val="ProductList-BodyIndented"/>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kas ir</w:t>
      </w:r>
      <w:r>
        <w:t xml:space="preserve">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 ir i</w:t>
      </w:r>
      <w:r>
        <w:t xml:space="preserve">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w:instrText>
      </w:r>
      <w:r>
        <w:instrText xml:space="preserve">ētās) operētājsistēmas Instance vai tās daļa... (Pilnīgu definīciju skatiet Glosārijā)." </w:instrText>
      </w:r>
      <w:r>
        <w:fldChar w:fldCharType="separate"/>
      </w:r>
      <w:r>
        <w:rPr>
          <w:color w:val="0563C1"/>
        </w:rPr>
        <w:t>OSE</w:t>
      </w:r>
      <w:r>
        <w:fldChar w:fldCharType="end"/>
      </w:r>
      <w:r>
        <w:t xml:space="preserve"> vižu tīkla klasterī.</w:t>
      </w:r>
    </w:p>
    <w:p w:rsidR="00EC0090" w:rsidRDefault="00EC0090">
      <w:pPr>
        <w:pStyle w:val="ProductList-BodyIndented"/>
      </w:pPr>
    </w:p>
    <w:p w:rsidR="00EC0090" w:rsidRDefault="00C42DCF">
      <w:pPr>
        <w:pStyle w:val="ProductList-SubClauseHeading"/>
        <w:outlineLvl w:val="4"/>
      </w:pPr>
      <w:r>
        <w:t>3.1.2. Office tīmekļa komponents</w:t>
      </w:r>
    </w:p>
    <w:p w:rsidR="00EC0090" w:rsidRDefault="00C42DCF">
      <w:pPr>
        <w:pStyle w:val="ProductList-BodyIndented"/>
      </w:pPr>
      <w:r>
        <w:t>Klients drīkst lietot Office tīmekļa komponentu tikai tādēļ, lai skatītu un izdrukātu ar šo programmatūru</w:t>
      </w:r>
      <w:r>
        <w:t xml:space="preserve"> veidotu statisku dokumentu, teksta un attēlu eksemplārus. Klientam nav nepieciešamas atsevišķas licences komponenta eksemplāriem. </w:t>
      </w:r>
    </w:p>
    <w:p w:rsidR="00EC0090" w:rsidRDefault="00EC0090">
      <w:pPr>
        <w:pStyle w:val="ProductList-BodyIndented"/>
      </w:pPr>
    </w:p>
    <w:p w:rsidR="00EC0090" w:rsidRDefault="00C42DCF">
      <w:pPr>
        <w:pStyle w:val="ProductList-ClauseHeading"/>
        <w:outlineLvl w:val="3"/>
      </w:pPr>
      <w:r>
        <w:t>3.2 BizTalk Server Branch Edition</w:t>
      </w:r>
    </w:p>
    <w:p w:rsidR="00EC0090" w:rsidRDefault="00C42DCF">
      <w:pPr>
        <w:pStyle w:val="ProductList-Body"/>
      </w:pPr>
      <w:r>
        <w:t xml:space="preserve">Klientam ir tiesības programmatūras </w:t>
      </w:r>
      <w:r>
        <w:fldChar w:fldCharType="begin"/>
      </w:r>
      <w:r>
        <w:instrText xml:space="preserve"> AutoTextList   \s NoStyle \t "Darbinātās instances n</w:instrText>
      </w:r>
      <w:r>
        <w:instrText xml:space="preserve">ozīmē programmatūras Instanci, kas ir ielādēta atmiņā un kam ir izpildīta viena vai vairākas instrukcijas. (Pilnīgu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w:instrText>
      </w:r>
      <w:r>
        <w:instrText xml:space="preserve">šķs Serveris, kam ir piešķirta Licence.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w:t>
      </w:r>
      <w:r>
        <w:t xml:space="preserve">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Saskaņā ar šo definīc</w:instrText>
      </w:r>
      <w:r>
        <w:instrText xml:space="preserve">iju aparatūras nodalījums jeb plātņserveris tiek uzskatīts par atsevišķu serveri." </w:instrText>
      </w:r>
      <w:r>
        <w:fldChar w:fldCharType="separate"/>
      </w:r>
      <w:r>
        <w:rPr>
          <w:color w:val="0563C1"/>
        </w:rPr>
        <w:t>Licencētais serveris</w:t>
      </w:r>
      <w:r>
        <w:fldChar w:fldCharType="end"/>
      </w:r>
      <w:r>
        <w:t xml:space="preserve"> nevar:</w:t>
      </w:r>
    </w:p>
    <w:p w:rsidR="00EC0090" w:rsidRDefault="00C42DCF" w:rsidP="00890F57">
      <w:pPr>
        <w:pStyle w:val="ProductList-Bullet"/>
        <w:numPr>
          <w:ilvl w:val="0"/>
          <w:numId w:val="19"/>
        </w:numPr>
      </w:pPr>
      <w:r>
        <w:t xml:space="preserve">kalpot par centrālo mezglu “hub and spoke” tīkla modelī, </w:t>
      </w:r>
    </w:p>
    <w:p w:rsidR="00EC0090" w:rsidRDefault="00C42DCF" w:rsidP="00890F57">
      <w:pPr>
        <w:pStyle w:val="ProductList-Bullet"/>
        <w:numPr>
          <w:ilvl w:val="0"/>
          <w:numId w:val="19"/>
        </w:numPr>
      </w:pPr>
      <w:r>
        <w:t xml:space="preserve">centralizēt uzņēmuma mēroga saziņu ar citiem Serveriem vai ierīcēm, </w:t>
      </w:r>
    </w:p>
    <w:p w:rsidR="00EC0090" w:rsidRDefault="00C42DCF" w:rsidP="00890F57">
      <w:pPr>
        <w:pStyle w:val="ProductList-Bullet"/>
        <w:numPr>
          <w:ilvl w:val="0"/>
          <w:numId w:val="19"/>
        </w:numPr>
      </w:pPr>
      <w:r>
        <w:t>automatizēt biz</w:t>
      </w:r>
      <w:r>
        <w:t>nesa procesus dažādās nodaļās, uzņēmuma struktūrvienībās vai filiālēs.</w:t>
      </w:r>
    </w:p>
    <w:p w:rsidR="00EC0090" w:rsidRDefault="00EC0090">
      <w:pPr>
        <w:pStyle w:val="ProductList-Body"/>
      </w:pPr>
    </w:p>
    <w:p w:rsidR="00EC0090" w:rsidRDefault="00C42DCF">
      <w:pPr>
        <w:pStyle w:val="ProductList-ClauseHeading"/>
        <w:outlineLvl w:val="3"/>
      </w:pPr>
      <w:r>
        <w:t>3.3. Papildu programmatūra</w:t>
      </w:r>
    </w:p>
    <w:tbl>
      <w:tblPr>
        <w:tblStyle w:val="PURTable"/>
        <w:tblW w:w="0" w:type="dxa"/>
        <w:tblLook w:val="04A0" w:firstRow="1" w:lastRow="0" w:firstColumn="1" w:lastColumn="0" w:noHBand="0" w:noVBand="1"/>
      </w:tblPr>
      <w:tblGrid>
        <w:gridCol w:w="3595"/>
        <w:gridCol w:w="3611"/>
        <w:gridCol w:w="3584"/>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C0090" w:rsidRDefault="00C42DCF">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rsidR="00EC0090" w:rsidRDefault="00C42DC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C0090" w:rsidRDefault="00C42DCF">
            <w:pPr>
              <w:pStyle w:val="ProductList-TableBody"/>
            </w:pPr>
            <w:r>
              <w:t>Shēmas un veidnes, kas ir saistītas ar BizTalk Server</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BAM Al</w:t>
            </w:r>
            <w:r>
              <w:t>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BAM Event APIs un Interceptors un Administration Tools</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Development Tools</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MQHelper.dll</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SOAP Receive Adapter</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UDDI</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pPr>
          </w:p>
        </w:tc>
      </w:tr>
    </w:tbl>
    <w:p w:rsidR="00EC0090" w:rsidRDefault="00C42DCF">
      <w:pPr>
        <w:pStyle w:val="ProductList-Offering1SubSection"/>
        <w:outlineLvl w:val="2"/>
      </w:pPr>
      <w:bookmarkStart w:id="47" w:name="_Sec596"/>
      <w:r>
        <w:t>4. Software Assurance</w:t>
      </w:r>
      <w:bookmarkEnd w:id="47"/>
    </w:p>
    <w:p w:rsidR="00EC0090" w:rsidRDefault="00EC0090">
      <w:pPr>
        <w:pStyle w:val="ProductList-Body"/>
      </w:pPr>
    </w:p>
    <w:tbl>
      <w:tblPr>
        <w:tblStyle w:val="PURTable"/>
        <w:tblW w:w="0" w:type="dxa"/>
        <w:tblLook w:val="04A0" w:firstRow="1" w:lastRow="0" w:firstColumn="1" w:lastColumn="0" w:noHBand="0" w:noVBand="1"/>
      </w:tblPr>
      <w:tblGrid>
        <w:gridCol w:w="3595"/>
        <w:gridCol w:w="3580"/>
        <w:gridCol w:w="3615"/>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C0090" w:rsidRDefault="00C42DCF">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Aizvietošanas tiesības: nav</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w:instrText>
            </w:r>
            <w:r>
              <w:instrText xml:space="preserve">māciju skatiet Pielikuma B sadaļā “Licences mobilitāte”." </w:instrText>
            </w:r>
            <w:r>
              <w:fldChar w:fldCharType="separate"/>
            </w:r>
            <w:r>
              <w:rPr>
                <w:color w:val="0563C1"/>
              </w:rPr>
              <w:t>Licences mobilitāte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"Migrēšanas tiesības: Klientam, iespējams, būs tiesības veikt jaunināšanu no iepriekšējām programmatūras versijām vai citiem Produ</w:instrText>
            </w:r>
            <w:r>
              <w:instrText xml:space="preserve">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38">
              <w:r>
                <w:rPr>
                  <w:color w:val="00467F"/>
                  <w:u w:val="single"/>
                </w:rPr>
                <w:t>Produktu saraksts — 2014.</w:t>
              </w:r>
              <w:r>
                <w:rPr>
                  <w:color w:val="00467F"/>
                  <w:u w:val="single"/>
                </w:rPr>
                <w:t xml:space="preserve">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Viesabonēšanas tiesības: nav</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w:instrText>
            </w:r>
            <w:r>
              <w:instrText xml:space="preserve">āvīgi viesotās lietojumprogrammas”." </w:instrText>
            </w:r>
            <w:r>
              <w:fldChar w:fldCharType="separate"/>
            </w:r>
            <w:r>
              <w:rPr>
                <w:color w:val="0563C1"/>
              </w:rPr>
              <w:t>Patstāvīga viesošana</w:t>
            </w:r>
            <w:r>
              <w:fldChar w:fldCharType="end"/>
            </w:r>
            <w:r>
              <w:t>: Visi izdevumi (izņemot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3"/>
      </w:pPr>
      <w:r>
        <w:t>4.1 Biz Talk Server 2013 R2 Enterprise — Neierobežota virtualizācija</w:t>
      </w:r>
    </w:p>
    <w:p w:rsidR="00EC0090" w:rsidRDefault="00C42DCF">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w:instrText>
      </w:r>
      <w:r>
        <w:instrText xml:space="preserve">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w:instrText>
      </w:r>
      <w:r>
        <w:instrText xml:space="preserve">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ku</w:t>
      </w:r>
      <w:r>
        <w:t xml:space="preserve">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w:instrText>
      </w:r>
      <w:r>
        <w:instrText xml:space="preserve"> lietot Produktu, kā arī piekļūt tam." </w:instrText>
      </w:r>
      <w:r>
        <w:fldChar w:fldCharType="separate"/>
      </w:r>
      <w:r>
        <w:rPr>
          <w:color w:val="0563C1"/>
        </w:rPr>
        <w:t>licencēm</w:t>
      </w:r>
      <w:r>
        <w:fldChar w:fldCharType="end"/>
      </w:r>
      <w:r>
        <w:t xml:space="preserve">. </w:t>
      </w:r>
    </w:p>
    <w:p w:rsidR="00EC0090" w:rsidRDefault="00EC0090">
      <w:pPr>
        <w:pStyle w:val="ProductList-Body"/>
        <w:jc w:val="right"/>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C42DCF">
      <w:pPr>
        <w:pStyle w:val="ProductList-Offering1HeadingNoBorder"/>
        <w:outlineLvl w:val="1"/>
      </w:pPr>
      <w:bookmarkStart w:id="48" w:name="_Sec597"/>
      <w:r>
        <w:t>CAL Suite</w:t>
      </w:r>
      <w:bookmarkEnd w:id="48"/>
      <w:r>
        <w:fldChar w:fldCharType="begin"/>
      </w:r>
      <w:r>
        <w:instrText xml:space="preserve"> TC "</w:instrText>
      </w:r>
      <w:bookmarkStart w:id="49" w:name="_Toc488855910"/>
      <w:r>
        <w:instrText>CAL Suite</w:instrText>
      </w:r>
      <w:bookmarkEnd w:id="49"/>
      <w:r>
        <w:instrText>" \l 2</w:instrText>
      </w:r>
      <w:r>
        <w:fldChar w:fldCharType="end"/>
      </w:r>
    </w:p>
    <w:p w:rsidR="00EC0090" w:rsidRDefault="00C42DCF">
      <w:pPr>
        <w:pStyle w:val="ProductList-Offering1SubSection"/>
        <w:outlineLvl w:val="2"/>
      </w:pPr>
      <w:bookmarkStart w:id="50" w:name="_Sec868"/>
      <w:r>
        <w:lastRenderedPageBreak/>
        <w:t>1. Programmas pieejamība</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EC00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"Līguma Open Value un abonēšanas līguma Open Value</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EC0090">
        <w:tc>
          <w:tcPr>
            <w:tcW w:w="416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EC0090" w:rsidRDefault="00EC00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416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416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Core CAL Suite Bridge for Office 365 un Microsoft Intune</w:t>
            </w:r>
            <w:r>
              <w:fldChar w:fldCharType="begin"/>
            </w:r>
            <w:r>
              <w:instrText xml:space="preserve"> XE "</w:instrText>
            </w:r>
            <w:r>
              <w:instrText xml:space="preserve">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416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416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Pamata CAL Suite Bridge for Enterprise Mobility + Security</w:t>
            </w:r>
            <w:r>
              <w:fldChar w:fldCharType="begin"/>
            </w:r>
            <w:r>
              <w:instrText xml:space="preserve"> XE "Pamata CAL Suite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416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"Uzņēmuma darbstacijas platformas produkts"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"Izglītī</w:instrText>
            </w:r>
            <w:r>
              <w:instrText xml:space="preserve">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416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Enterprise CAL</w:t>
            </w:r>
            <w:r>
              <w:t xml:space="preserve">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416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416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416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Enterprise CAL Suite Bridge for Microsoft Intune</w:t>
            </w:r>
            <w:r>
              <w:fldChar w:fldCharType="begin"/>
            </w:r>
            <w:r>
              <w:instrText xml:space="preserve"> XE "Enterprise CAL Suite Bridge for Microsoft Intune</w:instrText>
            </w:r>
            <w:r>
              <w:instrText xml:space="preserv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416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416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pPr>
            <w:r>
              <w:t>Enterprise CAL Bridge for Enterprise Mobility + Security No SA</w:t>
            </w:r>
            <w:r>
              <w:fldChar w:fldCharType="begin"/>
            </w:r>
            <w:r>
              <w:instrText xml:space="preserve"> XE "Enterprise CAL Bridge for Enterprise Mobility + </w:instrText>
            </w:r>
            <w:r>
              <w:instrText xml:space="preserve">Security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bl>
    <w:p w:rsidR="00EC0090" w:rsidRDefault="00EC0090">
      <w:pPr>
        <w:pStyle w:val="ProductList-Body"/>
      </w:pPr>
    </w:p>
    <w:p w:rsidR="00EC0090" w:rsidRDefault="00C42DCF">
      <w:pPr>
        <w:pStyle w:val="ProductList-Offering1SubSection"/>
        <w:outlineLvl w:val="2"/>
      </w:pPr>
      <w:bookmarkStart w:id="51" w:name="_Sec599"/>
      <w:r>
        <w:t>2. Produktu nosacījumi</w:t>
      </w:r>
      <w:bookmarkEnd w:id="51"/>
    </w:p>
    <w:tbl>
      <w:tblPr>
        <w:tblStyle w:val="PURTable"/>
        <w:tblW w:w="0" w:type="dxa"/>
        <w:tblLook w:val="04A0" w:firstRow="1" w:lastRow="0" w:firstColumn="1" w:lastColumn="0" w:noHBand="0" w:noVBand="1"/>
      </w:tblPr>
      <w:tblGrid>
        <w:gridCol w:w="3577"/>
        <w:gridCol w:w="3610"/>
        <w:gridCol w:w="3603"/>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Iepriekšējie izde</w:t>
            </w:r>
            <w:r>
              <w:rPr>
                <w:color w:val="404040"/>
              </w:rPr>
              <w:t>vumi: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samazināšanai: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datu precizēšanai: nav</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w:instrText>
            </w:r>
            <w:r>
              <w:instrText xml:space="preserv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3"/>
      </w:pPr>
      <w:r>
        <w:t>2.1. CAL Suite piemērojamo lietošanas noteikumu noteikšanas process</w:t>
      </w:r>
    </w:p>
    <w:p w:rsidR="00EC0090" w:rsidRDefault="00C42DCF">
      <w:pPr>
        <w:pStyle w:val="ProductList-Body"/>
      </w:pPr>
      <w:r>
        <w:t>CAL Suite licence ir bez versijas, un piekļuves tiesības nosaka tās SA seguma statuss. Ja SA segums beidzas, piekļuves tiesības sas</w:t>
      </w:r>
      <w:r>
        <w:t>kaņā ar pastāvīgajām Licencēm tiek noteiktas, ņemot vērā lietošanas noteikumus tām versijām, kas bija spēkā pirms seguma beigām.</w:t>
      </w:r>
    </w:p>
    <w:p w:rsidR="00EC0090" w:rsidRDefault="00EC0090">
      <w:pPr>
        <w:pStyle w:val="ProductList-Body"/>
      </w:pPr>
    </w:p>
    <w:p w:rsidR="00EC0090" w:rsidRDefault="00C42DCF">
      <w:pPr>
        <w:pStyle w:val="ProductList-ClauseHeading"/>
        <w:outlineLvl w:val="3"/>
      </w:pPr>
      <w:r>
        <w:t>2.2. CAL Suite komponenti</w:t>
      </w:r>
    </w:p>
    <w:p w:rsidR="00EC0090" w:rsidRDefault="00C42DCF">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rsidR="00EC0090" w:rsidRDefault="00EC0090">
      <w:pPr>
        <w:pStyle w:val="ProductList-Body"/>
      </w:pPr>
    </w:p>
    <w:p w:rsidR="00EC0090" w:rsidRDefault="00C42DCF">
      <w:pPr>
        <w:pStyle w:val="ProductList-ClauseHeading"/>
        <w:outlineLvl w:val="3"/>
      </w:pPr>
      <w:r>
        <w:t>2.3. Tiešsaistes pakalpojumi, kas ietverti komplektā Enterprise CAL Suite</w:t>
      </w:r>
    </w:p>
    <w:p w:rsidR="00EC0090" w:rsidRDefault="00C42DCF">
      <w:pPr>
        <w:pStyle w:val="ProductList-Body"/>
      </w:pPr>
      <w:r>
        <w:t>Enterprise CAL Suite ar aktīvu SA segumu ietver arī tiesības lietot pakalpojumu Exchange Online Archiving for Exchange Server</w:t>
      </w:r>
      <w:r>
        <w:fldChar w:fldCharType="begin"/>
      </w:r>
      <w:r>
        <w:instrText xml:space="preserve"> XE "Exchange Online Archiving for Exchange Server" </w:instrText>
      </w:r>
      <w:r>
        <w:fldChar w:fldCharType="end"/>
      </w:r>
      <w:r>
        <w:t>, datu zuduma novēršanas līdzekli un pakalpojumu Exchange Online Protection</w:t>
      </w:r>
      <w:r>
        <w:fldChar w:fldCharType="begin"/>
      </w:r>
      <w:r>
        <w:instrText xml:space="preserve"> X</w:instrText>
      </w:r>
      <w:r>
        <w:instrText xml:space="preserve">E "Exchange Online Protection" </w:instrText>
      </w:r>
      <w:r>
        <w:fldChar w:fldCharType="end"/>
      </w:r>
      <w:r>
        <w:t>. Klientiem, kuri ir noslēguši līgumu Microsoft Business Agreement pirms 2010. gada oktobra un Reģistrācijas pirms 2011. gada jūlija, Tiešsaistes pakalpojumu, kas ietverti kopā ar Enterprise CAL Suite, iegādi un lietošanu n</w:t>
      </w:r>
      <w:r>
        <w:t xml:space="preserve">osaka 2015. gada jūnija Produktu saraksts, “Pielikums A —Programmas līguma papildu nosacījumi”, sadaļa “Papildu nosacījumi par kopā ar programmatūru lietotajiem tiešsaistes pakalpojumiem — Mantotie līgumi”, kas pieejams vietnē </w:t>
      </w:r>
      <w:hyperlink r:id="rId39">
        <w:r>
          <w:rPr>
            <w:color w:val="00467F"/>
            <w:u w:val="single"/>
          </w:rPr>
          <w:t>http://go.microsoft.com/?linkid=9839207</w:t>
        </w:r>
      </w:hyperlink>
      <w:r>
        <w:t>.</w:t>
      </w:r>
    </w:p>
    <w:p w:rsidR="00EC0090" w:rsidRDefault="00EC0090">
      <w:pPr>
        <w:pStyle w:val="ProductList-Body"/>
      </w:pPr>
    </w:p>
    <w:p w:rsidR="00EC0090" w:rsidRDefault="00C42DCF">
      <w:pPr>
        <w:pStyle w:val="ProductList-ClauseHeading"/>
        <w:outlineLvl w:val="3"/>
      </w:pPr>
      <w:r>
        <w:t>2.4. CAL Suite Bridge pakalpojumam O365, pakalpojumam O365 un Intune, un pakalpojumam Intune</w:t>
      </w:r>
    </w:p>
    <w:p w:rsidR="00EC0090" w:rsidRDefault="00C42DCF">
      <w:pPr>
        <w:pStyle w:val="ProductList-SubClauseHeading"/>
        <w:outlineLvl w:val="4"/>
      </w:pPr>
      <w:r>
        <w:t>2.4.1. CAL Suite Bridge prasības</w:t>
      </w:r>
    </w:p>
    <w:p w:rsidR="00EC0090" w:rsidRDefault="00C42DCF">
      <w:pPr>
        <w:pStyle w:val="ProductList-BodyIndented"/>
      </w:pPr>
      <w:r>
        <w:t>Aizstājot CAL Suite ar līdzvērtīgu programmatūras un Tiešs</w:t>
      </w:r>
      <w:r>
        <w:t>aistes pakalpojumu kombināciju, var būt nepieciešams komplekts CAL Suite Bridge. Ja ir nepieciešams komplekts CAL Suite Bridge, CAL Suite Bridge Lietotāja SL skaitam jābūt vienādam ar kvalificēto Tiešsaistes pakalpojumu Lietotāja SL skaitu.</w:t>
      </w:r>
    </w:p>
    <w:p w:rsidR="00EC0090" w:rsidRDefault="00EC0090">
      <w:pPr>
        <w:pStyle w:val="ProductList-BodyIndented"/>
      </w:pPr>
    </w:p>
    <w:p w:rsidR="00EC0090" w:rsidRDefault="00C42DCF">
      <w:pPr>
        <w:pStyle w:val="ProductList-BodyIndented"/>
      </w:pPr>
      <w:r>
        <w:t>CAL Suite Brid</w:t>
      </w:r>
      <w:r>
        <w:t>ge ir Uzņēmuma produkts, un to drīkst licencēt tikai kopā ar attiecīgajiem kvalificētajiem Tiešsaistes pakalpojumiem. Tādējādi tiks ievērota komplekta CAL Suite Bridge vai tā vecākkomplekta CAL Suite prasība visā organizācijā.</w:t>
      </w:r>
    </w:p>
    <w:tbl>
      <w:tblPr>
        <w:tblStyle w:val="PURTable0"/>
        <w:tblW w:w="0" w:type="dxa"/>
        <w:tblLook w:val="04A0" w:firstRow="1" w:lastRow="0" w:firstColumn="1" w:lastColumn="0" w:noHBand="0" w:noVBand="1"/>
      </w:tblPr>
      <w:tblGrid>
        <w:gridCol w:w="3445"/>
        <w:gridCol w:w="3517"/>
        <w:gridCol w:w="3468"/>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Vecākkomplek</w:t>
            </w:r>
            <w:r>
              <w:rPr>
                <w:color w:val="FFFFFF"/>
              </w:rPr>
              <w:t>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Kvalificētie tiešsaistes pakalpojumi</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Office 365 Enterprise E1</w:t>
            </w:r>
            <w:r>
              <w:fldChar w:fldCharType="begin"/>
            </w:r>
            <w:r>
              <w:instrText xml:space="preserve"> XE "Office 365 Enterprise E1" </w:instrText>
            </w:r>
            <w:r>
              <w:fldChar w:fldCharType="end"/>
            </w:r>
            <w:r>
              <w:t xml:space="preserve"> vai Office 365 Enterprise E3</w:t>
            </w:r>
            <w:r>
              <w:fldChar w:fldCharType="begin"/>
            </w:r>
            <w:r>
              <w:instrText xml:space="preserve"> XE "Office 365 Enterprise E3" </w:instrText>
            </w:r>
            <w:r>
              <w:fldChar w:fldCharType="end"/>
            </w:r>
            <w:r>
              <w:t>, vai Office 365 Enterprise E5</w:t>
            </w:r>
            <w:r>
              <w:fldChar w:fldCharType="begin"/>
            </w:r>
            <w:r>
              <w:instrText xml:space="preserve"> XE</w:instrText>
            </w:r>
            <w:r>
              <w:instrText xml:space="preserve"> "Office 365 Enterprise E5" </w:instrText>
            </w:r>
            <w:r>
              <w:fldChar w:fldCharType="end"/>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Office 365 Enterprise E1 un Microsoft Intune</w:t>
            </w:r>
            <w:r>
              <w:fldChar w:fldCharType="begin"/>
            </w:r>
            <w:r>
              <w:instrText xml:space="preserve"> XE "Office 365 Enterprise E1 un Microsoft Intune" </w:instrText>
            </w:r>
            <w:r>
              <w:fldChar w:fldCharType="end"/>
            </w:r>
            <w:r>
              <w:t xml:space="preserve"> vai</w:t>
            </w:r>
          </w:p>
          <w:p w:rsidR="00EC0090" w:rsidRDefault="00C42DCF">
            <w:pPr>
              <w:pStyle w:val="ProductList-TableBody"/>
            </w:pPr>
            <w:r>
              <w:t>Office 365 Enterprise E3 un Microsoft Intune</w:t>
            </w:r>
            <w:r>
              <w:fldChar w:fldCharType="begin"/>
            </w:r>
            <w:r>
              <w:instrText xml:space="preserve"> XE "</w:instrText>
            </w:r>
            <w:r>
              <w:instrText xml:space="preserve">Office 365 Enterprise E3 un Microsoft Intune" </w:instrText>
            </w:r>
            <w:r>
              <w:fldChar w:fldCharType="end"/>
            </w:r>
            <w:r>
              <w:t xml:space="preserve"> vai</w:t>
            </w:r>
          </w:p>
          <w:p w:rsidR="00EC0090" w:rsidRDefault="00C42DCF">
            <w:pPr>
              <w:pStyle w:val="ProductList-TableBody"/>
            </w:pPr>
            <w:r>
              <w:t>Office 365 Enterprise E5 un Microsoft Intune</w:t>
            </w:r>
            <w:r>
              <w:fldChar w:fldCharType="begin"/>
            </w:r>
            <w:r>
              <w:instrText xml:space="preserve"> XE "Office 365 Enterprise E5 un Microsoft Intune" </w:instrText>
            </w:r>
            <w:r>
              <w:fldChar w:fldCharType="end"/>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Microsoft Intune</w:t>
            </w:r>
            <w:r>
              <w:fldChar w:fldCharType="begin"/>
            </w:r>
            <w:r>
              <w:instrText xml:space="preserve"> XE "Microsoft Intune" </w:instrText>
            </w:r>
            <w:r>
              <w:fldChar w:fldCharType="end"/>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lastRenderedPageBreak/>
              <w:t>Pam</w:t>
            </w:r>
            <w:r>
              <w:t>ata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Enterprise Mobility + Security E3</w:t>
            </w:r>
            <w:r>
              <w:fldChar w:fldCharType="begin"/>
            </w:r>
            <w:r>
              <w:instrText xml:space="preserve"> XE "Enterprise Mobility + Security E3" </w:instrText>
            </w:r>
            <w:r>
              <w:fldChar w:fldCharType="end"/>
            </w:r>
            <w:r>
              <w:t xml:space="preserve"> vai</w:t>
            </w:r>
          </w:p>
          <w:p w:rsidR="00EC0090" w:rsidRDefault="00C42DCF">
            <w:pPr>
              <w:pStyle w:val="ProductList-TableBody"/>
            </w:pPr>
            <w:r>
              <w:t>Enterprise Mobility + Security E5</w:t>
            </w:r>
            <w:r>
              <w:fldChar w:fldCharType="begin"/>
            </w:r>
            <w:r>
              <w:instrText xml:space="preserve"> XE "Enterprise Mobility + Security E5" </w:instrText>
            </w:r>
            <w:r>
              <w:fldChar w:fldCharType="end"/>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Enterprise CAL Suite Bridge</w:t>
            </w:r>
            <w:r>
              <w:t xml:space="preserve"> for Office 365*</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Office 365 Enterprise E3</w:t>
            </w:r>
            <w:r>
              <w:fldChar w:fldCharType="begin"/>
            </w:r>
            <w:r>
              <w:instrText xml:space="preserve"> XE "Office 365 Enterprise E3" </w:instrText>
            </w:r>
            <w:r>
              <w:fldChar w:fldCharType="end"/>
            </w:r>
            <w:r>
              <w:t xml:space="preserve"> vai</w:t>
            </w:r>
          </w:p>
          <w:p w:rsidR="00EC0090" w:rsidRDefault="00C42DCF">
            <w:pPr>
              <w:pStyle w:val="ProductList-TableBody"/>
            </w:pPr>
            <w:r>
              <w:t>Office 365 Enterprise E5</w:t>
            </w:r>
            <w:r>
              <w:fldChar w:fldCharType="begin"/>
            </w:r>
            <w:r>
              <w:instrText xml:space="preserve"> XE "Office 365 Enterprise E5" </w:instrText>
            </w:r>
            <w:r>
              <w:fldChar w:fldCharType="end"/>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Office 365 Enterprise E3 un Microsoft Intune</w:t>
            </w:r>
            <w:r>
              <w:fldChar w:fldCharType="begin"/>
            </w:r>
            <w:r>
              <w:instrText xml:space="preserve"> XE "Office 365 Enterprise E3 un Microsoft Intune" </w:instrText>
            </w:r>
            <w:r>
              <w:fldChar w:fldCharType="end"/>
            </w:r>
            <w:r>
              <w:t xml:space="preserve"> vai</w:t>
            </w:r>
          </w:p>
          <w:p w:rsidR="00EC0090" w:rsidRDefault="00C42DCF">
            <w:pPr>
              <w:pStyle w:val="ProductList-TableBody"/>
            </w:pPr>
            <w:r>
              <w:t>Office 365 Enterprise E5 un Microsoft Intune</w:t>
            </w:r>
            <w:r>
              <w:fldChar w:fldCharType="begin"/>
            </w:r>
            <w:r>
              <w:instrText xml:space="preserve"> XE "Office 365 Enterprise E5 un Microsoft Intune" </w:instrText>
            </w:r>
            <w:r>
              <w:fldChar w:fldCharType="end"/>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Microsoft Intune</w:t>
            </w:r>
            <w:r>
              <w:fldChar w:fldCharType="begin"/>
            </w:r>
            <w:r>
              <w:instrText xml:space="preserve"> XE "Microsoft Intune" </w:instrText>
            </w:r>
            <w:r>
              <w:fldChar w:fldCharType="end"/>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Enterprise Mobility + Security E3</w:t>
            </w:r>
            <w:r>
              <w:fldChar w:fldCharType="begin"/>
            </w:r>
            <w:r>
              <w:instrText xml:space="preserve"> XE "Enterprise Mobility + Security E3" </w:instrText>
            </w:r>
            <w:r>
              <w:fldChar w:fldCharType="end"/>
            </w:r>
            <w:r>
              <w:t xml:space="preserve"> vai</w:t>
            </w:r>
          </w:p>
          <w:p w:rsidR="00EC0090" w:rsidRDefault="00C42DCF">
            <w:pPr>
              <w:pStyle w:val="ProductList-TableBody"/>
            </w:pPr>
            <w:r>
              <w:t>Enterprise Mobility + Secur</w:t>
            </w:r>
            <w:r>
              <w:t>ity E5</w:t>
            </w:r>
            <w:r>
              <w:fldChar w:fldCharType="begin"/>
            </w:r>
            <w:r>
              <w:instrText xml:space="preserve"> XE "Enterprise Mobility + Security E5" </w:instrText>
            </w:r>
            <w:r>
              <w:fldChar w:fldCharType="end"/>
            </w:r>
          </w:p>
        </w:tc>
      </w:tr>
    </w:tbl>
    <w:p w:rsidR="00EC0090" w:rsidRDefault="00C42DCF">
      <w:pPr>
        <w:pStyle w:val="ProductList-BodyIndented"/>
      </w:pPr>
      <w:r>
        <w:rPr>
          <w:i/>
        </w:rPr>
        <w:t>*CAL Suite Bridge From SA Lietotāja abonēšanas licencēm (SL) ir nepieciešamas pilnīgi apmaksātas, pastāvīgās Licences ar aktīvu SA attiecībā uz ekvivalento Primāro CAL Suite. Produktu abonēšanas licenču vie</w:t>
      </w:r>
      <w:r>
        <w:rPr>
          <w:i/>
        </w:rPr>
        <w:t>tā drīkst arī iegādāties CAL Suite Bridge No SA lietotāja SL, ja Abonēšanas licence tika iegādāta vismaz trīs gadus pirms brīža, kad iegādājāties No SA lietotāja SL.</w:t>
      </w:r>
    </w:p>
    <w:p w:rsidR="00EC0090" w:rsidRDefault="00EC0090">
      <w:pPr>
        <w:pStyle w:val="ProductList-BodyIndented"/>
      </w:pPr>
    </w:p>
    <w:p w:rsidR="00EC0090" w:rsidRDefault="00C42DCF">
      <w:pPr>
        <w:pStyle w:val="ProductList-SubClauseHeading"/>
        <w:outlineLvl w:val="4"/>
      </w:pPr>
      <w:r>
        <w:t>2.4.2. Studenta CAL (licence Academic Open un Academic Select)</w:t>
      </w:r>
    </w:p>
    <w:p w:rsidR="00EC0090" w:rsidRDefault="00C42DCF">
      <w:pPr>
        <w:pStyle w:val="ProductList-BodyIndented"/>
      </w:pPr>
      <w:r>
        <w:t>Studenta CAL drīkst licenc</w:t>
      </w:r>
      <w:r>
        <w:t>ēt vienīgi datoros, kas pieder studentiem, vai datoros, kas pieder iestādēm un ir paredzēti konkrētam studentam. Šīs licences nav paredzētas lietošanai laboratorijās vai auditorijās.</w:t>
      </w:r>
    </w:p>
    <w:p w:rsidR="00EC0090" w:rsidRDefault="00C42DCF">
      <w:pPr>
        <w:pStyle w:val="ProductList-Offering1SubSection"/>
        <w:outlineLvl w:val="2"/>
      </w:pPr>
      <w:bookmarkStart w:id="52" w:name="_Sec600"/>
      <w:r>
        <w:t>3. Lietošanas tiesības</w:t>
      </w:r>
      <w:bookmarkEnd w:id="52"/>
    </w:p>
    <w:tbl>
      <w:tblPr>
        <w:tblStyle w:val="PURTable"/>
        <w:tblW w:w="0" w:type="dxa"/>
        <w:tblLook w:val="04A0" w:firstRow="1" w:lastRow="0" w:firstColumn="1" w:lastColumn="0" w:noHBand="0" w:noVBand="1"/>
      </w:tblPr>
      <w:tblGrid>
        <w:gridCol w:w="3590"/>
        <w:gridCol w:w="3576"/>
        <w:gridCol w:w="3624"/>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"Licences nosacījumi</w:instrText>
            </w:r>
            <w:r>
              <w:instrText xml:space="preserve">: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Pēc kodola/CAL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Papildu programmatūra: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Iekļautās tehnoloģijas.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C42DCF">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5"/>
        <w:gridCol w:w="3580"/>
        <w:gridCol w:w="3615"/>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A</w:t>
            </w:r>
            <w:r>
              <w:rPr>
                <w:color w:val="404040"/>
              </w:rPr>
              <w:t>izvietošanas tiesības: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40">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Viesabonēšanas tiesības: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jc w:val="right"/>
      </w:pPr>
    </w:p>
    <w:p w:rsidR="00EC0090" w:rsidRDefault="00C42DCF">
      <w:pPr>
        <w:pStyle w:val="ProductList-ClauseHeading"/>
        <w:outlineLvl w:val="3"/>
      </w:pPr>
      <w:r>
        <w:t>4.1. Paplašinātās lietošanas tiesības Microsoft 365 klientiem</w:t>
      </w:r>
    </w:p>
    <w:p w:rsidR="00EC0090" w:rsidRDefault="00C42DCF">
      <w:pPr>
        <w:pStyle w:val="ProductList-Body"/>
      </w:pPr>
      <w:r>
        <w:t>Kvalificētajiem klientiem, kuri izmanto pakalpojumu Microsoft 365 vai kuri izmanto pakalpojumu Office 365</w:t>
      </w:r>
      <w:r>
        <w:t xml:space="preserve"> kopā ar abonementu Enterprise Mobility + Security, ir atļauts piekļūt pakalpojuma Exchange Online arhivēšana darbam ar Exchange Server komponenta pakalpojumam. “Kvalificētie klienti” ir reģistrācijas Enterprise vai reģistrācijas Enterprise Subscription kl</w:t>
      </w:r>
      <w:r>
        <w:t>ienti, kuriem no 2014. gada 30. novembra ir Enterprise CAL Suite ar aktīvu Software Assurance segumu.</w:t>
      </w:r>
    </w:p>
    <w:p w:rsidR="00EC0090" w:rsidRDefault="00EC0090">
      <w:pPr>
        <w:pStyle w:val="ProductList-Body"/>
      </w:pPr>
    </w:p>
    <w:p w:rsidR="00EC0090" w:rsidRDefault="00C42DCF">
      <w:pPr>
        <w:pStyle w:val="ProductList-Body"/>
      </w:pPr>
      <w:r>
        <w:t>Kvalificētajiem klientiem, kuriem ir licence pakalpojuma Microsoft 365 izmantošanai vai licence pakalpojuma Office 365 kopā ar abonementu Enterprise Mobi</w:t>
      </w:r>
      <w:r>
        <w:t>lity + Security izmantošanai, ir tādas pašas piekļuves tiesības pakalpojumam Exchange Online arhivēšana darbam ar Exchange Server kā klientiem ar licenci Enterprise CAL Suite.</w:t>
      </w:r>
    </w:p>
    <w:p w:rsidR="00EC0090" w:rsidRDefault="00EC0090">
      <w:pPr>
        <w:pStyle w:val="ProductList-Body"/>
        <w:jc w:val="right"/>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C42DCF">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8855911"/>
      <w:r>
        <w:instrText>Core Infrastructure Server (CIS) Suite</w:instrText>
      </w:r>
      <w:bookmarkEnd w:id="55"/>
      <w:r>
        <w:instrText>" \l 2</w:instrText>
      </w:r>
      <w:r>
        <w:fldChar w:fldCharType="end"/>
      </w:r>
    </w:p>
    <w:p w:rsidR="00EC0090" w:rsidRDefault="00C42DCF">
      <w:pPr>
        <w:pStyle w:val="ProductList-Offering1SubSection"/>
        <w:outlineLvl w:val="2"/>
      </w:pPr>
      <w:bookmarkStart w:id="56" w:name="_Sec603"/>
      <w:r>
        <w:t>1. Programmas pieejamība</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EC00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w:instrText>
            </w:r>
            <w:r>
              <w:instrText xml:space="preserve">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"Select un Select Plus" </w:instrText>
            </w:r>
            <w:r>
              <w:fldChar w:fldCharType="separate"/>
            </w:r>
            <w:r>
              <w:rPr>
                <w:color w:val="FFFFFF"/>
              </w:rPr>
              <w:t>S</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Enterprise un līgums Enterpris</w:instrText>
            </w:r>
            <w:r>
              <w:instrText xml:space="preserve">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C0090">
        <w:tc>
          <w:tcPr>
            <w:tcW w:w="416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pPr>
            <w:r>
              <w:rPr>
                <w:color w:val="000000"/>
              </w:rPr>
              <w:t>Core Infrastructure Server Suite Standard (2 Kodola licenču pakotnes)</w:t>
            </w:r>
            <w:r>
              <w:fldChar w:fldCharType="begin"/>
            </w:r>
            <w:r>
              <w:instrText xml:space="preserve"> XE "Core Infrastructure Server Suite Standard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C0090" w:rsidRDefault="00EC00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C0090" w:rsidRDefault="00EC00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EC0090" w:rsidRDefault="00C42DC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w:instrText>
            </w:r>
            <w:r>
              <w:instrText xml:space="preserve">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416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Core Infrastructure Server Suite Standard (16 Kodola licenču pakotnes)</w:t>
            </w:r>
            <w:r>
              <w:fldChar w:fldCharType="begin"/>
            </w:r>
            <w:r>
              <w:instrText xml:space="preserve"> XE "</w:instrText>
            </w:r>
            <w:r>
              <w:instrText xml:space="preserve">Core Infrastructure Server Suite Standard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w:instrText>
            </w:r>
            <w:r>
              <w:instrText xml:space="preserv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416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rPr>
                <w:color w:val="000000"/>
              </w:rPr>
              <w:t>Core Infrastructure Server Suite Datacenter (2 Kodola licenču pakotnes)</w:t>
            </w:r>
            <w:r>
              <w:fldChar w:fldCharType="begin"/>
            </w:r>
            <w:r>
              <w:instrText xml:space="preserve"> XE "Core Infrastructure Server Suite Datacenter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w:instrText>
            </w:r>
            <w:r>
              <w:instrText xml:space="preserve">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416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rPr>
                <w:color w:val="000000"/>
              </w:rPr>
              <w:t>Core Infrastructure Server Suite Datacenter (16 Kodola licenču pakotnes)</w:t>
            </w:r>
            <w:r>
              <w:fldChar w:fldCharType="begin"/>
            </w:r>
            <w:r>
              <w:instrText xml:space="preserve"> XE "Core Infrastructure Server Suite Datacenter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w:instrText>
            </w:r>
            <w:r>
              <w:instrText xml:space="preserve">extList   \s NoStyle \t "Papildu produkts" </w:instrText>
            </w:r>
            <w:r>
              <w:fldChar w:fldCharType="separate"/>
            </w:r>
            <w:r>
              <w:rPr>
                <w:color w:val="000000"/>
              </w:rPr>
              <w:t xml:space="preserve"> A</w:t>
            </w:r>
            <w:r>
              <w:fldChar w:fldCharType="end"/>
            </w:r>
          </w:p>
        </w:tc>
      </w:tr>
      <w:tr w:rsidR="00EC0090">
        <w:tc>
          <w:tcPr>
            <w:tcW w:w="416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rPr>
                <w:color w:val="000000"/>
              </w:rPr>
              <w:t>Windows Server Standard Premium Assurance papildlicence (dubultās pakotnes Kodola licence)</w:t>
            </w:r>
            <w:r>
              <w:fldChar w:fldCharType="begin"/>
            </w:r>
            <w:r>
              <w:instrText xml:space="preserve"> XE "Windows Server Standard Premium Assurance papildlicence (dubultās pakotnes Kodola licence)"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r>
      <w:tr w:rsidR="00EC0090">
        <w:tc>
          <w:tcPr>
            <w:tcW w:w="416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pPr>
            <w:r>
              <w:rPr>
                <w:color w:val="000000"/>
              </w:rPr>
              <w:t>Windows Server Datacenter Premium Assurance papildlicence (dubultās pakotnes Kodola licence)</w:t>
            </w:r>
            <w:r>
              <w:fldChar w:fldCharType="begin"/>
            </w:r>
            <w:r>
              <w:instrText xml:space="preserve"> XE "Windows Server Datacenter Premium Assurance papildlicence (dubultās pakotnes Kodola licence)"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r>
    </w:tbl>
    <w:p w:rsidR="00EC0090" w:rsidRDefault="00C42DCF">
      <w:pPr>
        <w:pStyle w:val="ProductList-Offering1SubSection"/>
        <w:outlineLvl w:val="2"/>
      </w:pPr>
      <w:bookmarkStart w:id="57" w:name="_Sec604"/>
      <w:r>
        <w:lastRenderedPageBreak/>
        <w:t>2. Produktu nosacījumi</w:t>
      </w:r>
      <w:bookmarkEnd w:id="57"/>
    </w:p>
    <w:tbl>
      <w:tblPr>
        <w:tblStyle w:val="PURTable"/>
        <w:tblW w:w="0" w:type="dxa"/>
        <w:tblLook w:val="04A0" w:firstRow="1" w:lastRow="0" w:firstColumn="1" w:lastColumn="0" w:noHBand="0" w:noVBand="1"/>
      </w:tblPr>
      <w:tblGrid>
        <w:gridCol w:w="3577"/>
        <w:gridCol w:w="3610"/>
        <w:gridCol w:w="3603"/>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Iepriekšējie izdevumi: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w:t>
            </w:r>
            <w:r>
              <w:rPr>
                <w:color w:val="0563C1"/>
              </w:rPr>
              <w:t xml:space="preserve"> (SA)</w:t>
            </w:r>
            <w:r>
              <w:fldChar w:fldCharType="end"/>
            </w:r>
            <w:r>
              <w:t xml:space="preserve">. </w:t>
            </w:r>
            <w:hyperlink w:anchor="_Sec564">
              <w:r>
                <w:rPr>
                  <w:color w:val="00467F"/>
                  <w:u w:val="single"/>
                </w:rPr>
                <w:t>Pielikums B</w:t>
              </w:r>
            </w:hyperlink>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samazināšanai: nav</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rPr>
                <w:color w:val="0563C1"/>
              </w:rPr>
              <w:t>)</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datu precizēšanai: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3"/>
      </w:pPr>
      <w:r>
        <w:t>2.1. CIS Suite Standard komplektā ietvertā programmatūra</w:t>
      </w:r>
    </w:p>
    <w:p w:rsidR="00EC0090" w:rsidRDefault="00C42DCF">
      <w:pPr>
        <w:pStyle w:val="ProductList-Body"/>
      </w:pPr>
      <w:r>
        <w:t>CIS Suite Standard ietver jaunākās Windows Server Standard un System Center Standard versija</w:t>
      </w:r>
      <w:r>
        <w:t>s, kas ir pieejamas Klienta SA seguma ietvaros.</w:t>
      </w:r>
    </w:p>
    <w:p w:rsidR="00EC0090" w:rsidRDefault="00EC0090">
      <w:pPr>
        <w:pStyle w:val="ProductList-Body"/>
      </w:pPr>
    </w:p>
    <w:p w:rsidR="00EC0090" w:rsidRDefault="00C42DCF">
      <w:pPr>
        <w:pStyle w:val="ProductList-ClauseHeading"/>
        <w:outlineLvl w:val="3"/>
      </w:pPr>
      <w:r>
        <w:t>2.2. CIS Suite Datacenter komplektā ietvertā programmatūra</w:t>
      </w:r>
    </w:p>
    <w:p w:rsidR="00EC0090" w:rsidRDefault="00C42DCF">
      <w:pPr>
        <w:pStyle w:val="ProductList-Body"/>
      </w:pPr>
      <w:r>
        <w:t>CIS Suite Datacenter ietver jaunākās Windows Server Datacenter un System Center Datacenter versijas, kas ir pieejamas Klienta SA seguma ietvaros.</w:t>
      </w:r>
    </w:p>
    <w:p w:rsidR="00EC0090" w:rsidRDefault="00C42DCF">
      <w:pPr>
        <w:pStyle w:val="ProductList-Offering1SubSection"/>
        <w:outlineLvl w:val="2"/>
      </w:pPr>
      <w:bookmarkStart w:id="58" w:name="_Sec605"/>
      <w:r>
        <w:t>3.</w:t>
      </w:r>
      <w:r>
        <w:t xml:space="preserve"> Lietošanas tiesības</w:t>
      </w:r>
      <w:bookmarkEnd w:id="58"/>
    </w:p>
    <w:tbl>
      <w:tblPr>
        <w:tblStyle w:val="PURTable"/>
        <w:tblW w:w="0" w:type="dxa"/>
        <w:tblLook w:val="04A0" w:firstRow="1" w:lastRow="0" w:firstColumn="1" w:lastColumn="0" w:noHBand="0" w:noVBand="1"/>
      </w:tblPr>
      <w:tblGrid>
        <w:gridCol w:w="3582"/>
        <w:gridCol w:w="3580"/>
        <w:gridCol w:w="3628"/>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Papildu programmatūra: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Iekļautās tehnoloģijas.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3"/>
      </w:pPr>
      <w:r>
        <w:t>3.1. Piemērojamie lietošanas noteikumi</w:t>
      </w:r>
    </w:p>
    <w:p w:rsidR="00EC0090" w:rsidRDefault="00C42DCF">
      <w:pPr>
        <w:pStyle w:val="ProductList-Body"/>
      </w:pPr>
      <w:r>
        <w:t xml:space="preserve">Klienta piekļuve CIS Suite programmatūrai un tās lietošana ir noteikta piemērojamajos CIS Suite programmatūru veidojošo atsevišķo Produktu Licences nosacījumos, ko groza šie Licences nosacījumi. Katram </w:t>
      </w:r>
      <w:r>
        <w:fldChar w:fldCharType="begin"/>
      </w:r>
      <w:r>
        <w:instrText xml:space="preserve"> AutoTextList   \s NoStyle \t "Serveris ir fiziska apa</w:instrText>
      </w:r>
      <w:r>
        <w:instrText xml:space="preserve">ratūras sistēma, kas spēj darbināt serveru programmatūru." </w:instrText>
      </w:r>
      <w:r>
        <w:fldChar w:fldCharType="separate"/>
      </w:r>
      <w:r>
        <w:rPr>
          <w:color w:val="0563C1"/>
        </w:rPr>
        <w:t>Serverim</w:t>
      </w:r>
      <w:r>
        <w:fldChar w:fldCharType="end"/>
      </w:r>
      <w:r>
        <w:t xml:space="preserve">, kurā Klients darbina CIS Suite programmatūru,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atbilst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skaitam </w:t>
      </w:r>
      <w:r>
        <w:fldChar w:fldCharType="begin"/>
      </w:r>
      <w:r>
        <w:instrText xml:space="preserve"> AutoTextList   \s NoStyle \t "Licencēts serveris ir Klienta lietošanai paredzēts atsevišķs Serveris, kam ir piešķirta Licence. Saskaņā </w:instrText>
      </w:r>
      <w:r>
        <w:instrText xml:space="preserve">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skaits ir 8 </w:t>
      </w:r>
      <w:r>
        <w:fldChar w:fldCharType="begin"/>
      </w:r>
      <w:r>
        <w:instrText xml:space="preserve"> AutoTextList   \s NoStyle \t "Licence ir tiesības lejupielādēt, instalēt un lietot Produktu, kā arī piekļūt t</w:instrText>
      </w:r>
      <w:r>
        <w:instrText xml:space="preserve">am." </w:instrText>
      </w:r>
      <w:r>
        <w:fldChar w:fldCharType="separate"/>
      </w:r>
      <w:r>
        <w:rPr>
          <w:color w:val="0563C1"/>
        </w:rPr>
        <w:t>Licences</w:t>
      </w:r>
      <w:r>
        <w:fldChar w:fldCharType="end"/>
      </w:r>
      <w:r>
        <w:t xml:space="preserve">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w:instrText>
      </w:r>
      <w:r>
        <w:instrText xml:space="preserve">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Klients var piešķirt papildu izdevuma CIS Suite Standard </w:t>
      </w:r>
      <w:r>
        <w:fldChar w:fldCharType="begin"/>
      </w:r>
      <w:r>
        <w:instrText xml:space="preserve"> AutoTextList   \s NoStyle \t "Licence ir tiesī</w:instrText>
      </w:r>
      <w:r>
        <w:instrText xml:space="preserve">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w:instrText>
      </w:r>
      <w:r>
        <w:instrText xml:space="preserve">b plātņserveris tiek uzskatīts par atsevišķu serveri." </w:instrText>
      </w:r>
      <w:r>
        <w:fldChar w:fldCharType="separate"/>
      </w:r>
      <w:r>
        <w:rPr>
          <w:color w:val="0563C1"/>
        </w:rPr>
        <w:t>Licencētajam serverim</w:t>
      </w:r>
      <w:r>
        <w:fldChar w:fldCharType="end"/>
      </w:r>
      <w:r>
        <w:t xml:space="preserve"> (licenču skaits atbilst iepriekšējā teikumā norādītajam skaitam) un darbināt servera programmatūru divās papildu </w:t>
      </w:r>
      <w:r>
        <w:fldChar w:fldCharType="begin"/>
      </w:r>
      <w:r>
        <w:instrText xml:space="preserve"> AutoTextList   \s NoStyle \t "OSE ir visa operētājsistēmas Ins</w:instrText>
      </w:r>
      <w:r>
        <w:instrText xml:space="preserve">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un Pārvaldīt divas papildu </w:t>
      </w:r>
      <w:r>
        <w:fldChar w:fldCharType="begin"/>
      </w:r>
      <w:r>
        <w:instrText xml:space="preserve"> AutoTextList   \s NoStyle \t "OSE ir visa operētājsistēmas Instance vai tās d</w:instrText>
      </w:r>
      <w:r>
        <w:instrText xml:space="preserve">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w:instrText>
      </w:r>
      <w:r>
        <w:instrText xml:space="preserve">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EC0090" w:rsidRDefault="00EC0090">
      <w:pPr>
        <w:pStyle w:val="ProductList-Body"/>
      </w:pPr>
    </w:p>
    <w:p w:rsidR="00EC0090" w:rsidRDefault="00C42DCF">
      <w:pPr>
        <w:pStyle w:val="ProductList-ClauseHeading"/>
        <w:outlineLvl w:val="3"/>
      </w:pPr>
      <w:r>
        <w:t>3.2. Servera licences un Pārvaldības licences piešķiršana</w:t>
      </w:r>
    </w:p>
    <w:p w:rsidR="00EC0090" w:rsidRDefault="00C42DCF">
      <w:pPr>
        <w:pStyle w:val="ProductList-Body"/>
      </w:pPr>
      <w:r>
        <w:t>Lai Windows Server un System Center licences nosacījumi būtu sp</w:t>
      </w:r>
      <w:r>
        <w:t xml:space="preserve">ēkā veidam, kā Klients izmanto CIS Suite, tiek uzskatīts, ka </w:t>
      </w:r>
      <w:r>
        <w:fldChar w:fldCharType="begin"/>
      </w:r>
      <w:r>
        <w:instrText xml:space="preserve"> AutoTextList   \s NoStyle \t "Licencēts serveris ir Klienta lietošanai paredzēts atsevišķs Serveris, kam ir piešķirta Licence. Saskaņā ar šo definīciju aparatūras nodalījums jeb plātņserveris ti</w:instrText>
      </w:r>
      <w:r>
        <w:instrText xml:space="preserve">ek uzskatīts par atsevišķu serveri." </w:instrText>
      </w:r>
      <w:r>
        <w:fldChar w:fldCharType="separate"/>
      </w:r>
      <w:r>
        <w:rPr>
          <w:color w:val="0563C1"/>
        </w:rPr>
        <w:t>Licencētajam serverim</w:t>
      </w:r>
      <w:r>
        <w:fldChar w:fldCharType="end"/>
      </w:r>
      <w:r>
        <w:t xml:space="preserve"> Klients ir piešķīris tikpat daudz Windows Server un System Center licenču, cik CIS Suite </w:t>
      </w:r>
      <w:r>
        <w:fldChar w:fldCharType="begin"/>
      </w:r>
      <w:r>
        <w:instrText xml:space="preserve"> AutoTextList   \s NoStyle \t "Licence ir tiesības lejupielādēt, instalēt un lietot Produktu, kā arī piek</w:instrText>
      </w:r>
      <w:r>
        <w:instrText xml:space="preserve">ļūt tam." </w:instrText>
      </w:r>
      <w:r>
        <w:fldChar w:fldCharType="separate"/>
      </w:r>
      <w:r>
        <w:rPr>
          <w:color w:val="0563C1"/>
        </w:rPr>
        <w:t>Licenču</w:t>
      </w:r>
      <w:r>
        <w:fldChar w:fldCharType="end"/>
      </w:r>
      <w:r>
        <w:t xml:space="preserve"> ir piešķirts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EC0090" w:rsidRDefault="00EC0090">
      <w:pPr>
        <w:pStyle w:val="ProductList-Body"/>
      </w:pPr>
    </w:p>
    <w:p w:rsidR="00EC0090" w:rsidRDefault="00C42DCF">
      <w:pPr>
        <w:pStyle w:val="ProductList-ClauseHeading"/>
        <w:outlineLvl w:val="3"/>
      </w:pPr>
      <w:r>
        <w:t>3.3. Papildu nosacījumi</w:t>
      </w:r>
    </w:p>
    <w:p w:rsidR="00EC0090" w:rsidRDefault="00C42DCF">
      <w:pPr>
        <w:pStyle w:val="ProductList-Body"/>
      </w:pPr>
      <w:r>
        <w:t>Klientam ir tiesības darbināt jebkura atsevišķa komplektā CIS Suite iet</w:t>
      </w:r>
      <w:r>
        <w:t>verta Produkta vecāku versiju vai iepriekšēju izdevumu, kā Produktu nosacījumos ir atļauts attiecīgā Produkta licences nosacījumos.</w:t>
      </w:r>
    </w:p>
    <w:p w:rsidR="00EC0090" w:rsidRDefault="00EC0090">
      <w:pPr>
        <w:pStyle w:val="ProductList-Body"/>
      </w:pPr>
    </w:p>
    <w:p w:rsidR="00EC0090" w:rsidRDefault="00C42DCF">
      <w:pPr>
        <w:pStyle w:val="ProductList-Body"/>
      </w:pPr>
      <w:r>
        <w:t xml:space="preserve">Paliek spēkā visas citas Produktu nosacījumos norādītās prasības attiecībā uz to </w:t>
      </w:r>
      <w:r>
        <w:fldChar w:fldCharType="begin"/>
      </w:r>
      <w:r>
        <w:instrText xml:space="preserve"> AutoTextList   \s NoStyle \t "Ārējās piek</w:instrText>
      </w:r>
      <w:r>
        <w:instrText xml:space="preserve">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w:instrText>
      </w:r>
      <w:r>
        <w:instrText xml:space="preserve">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w:instrText>
      </w:r>
      <w:r>
        <w:instrText xml:space="preserve">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rsidR="00EC0090" w:rsidRDefault="00C42DCF">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4"/>
        <w:gridCol w:w="3600"/>
        <w:gridCol w:w="3606"/>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w:instrText>
            </w:r>
            <w:r>
              <w:instrText xml:space="preserve">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w:instrText>
            </w:r>
            <w:r>
              <w:instrText xml:space="preserve">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Aizvietošanas tiesības: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"Migrēšanas tiesības: Klientam, iespējams, būs tiesības veikt jaunināšanu no iepriekš</w:instrText>
            </w:r>
            <w:r>
              <w:instrText xml:space="preserve">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1">
              <w:r>
                <w:rPr>
                  <w:color w:val="00467F"/>
                  <w:u w:val="single"/>
                </w:rPr>
                <w:t>Produktu saraksts — 2014. gada marts</w:t>
              </w:r>
            </w:hyperlink>
            <w:r>
              <w:t xml:space="preserve"> un </w:t>
            </w:r>
            <w:hyperlink r:id="rId42">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Viesabonēšanas tiesības: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w:instrText>
            </w:r>
            <w:r>
              <w:instrText xml:space="preserve">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3"/>
      </w:pPr>
      <w:r>
        <w:t>4.1. Microsoft Azure hibrīdlietošanas priekšrocības</w:t>
      </w:r>
    </w:p>
    <w:p w:rsidR="00EC0090" w:rsidRDefault="00C42DCF">
      <w:pPr>
        <w:pStyle w:val="ProductList-Body"/>
      </w:pPr>
      <w:r>
        <w:t xml:space="preserve">Skatiet Microsoft Azure produkta ieraksta </w:t>
      </w:r>
      <w:hyperlink w:anchor="_Sec624">
        <w:r>
          <w:rPr>
            <w:color w:val="00467F"/>
            <w:u w:val="single"/>
          </w:rPr>
          <w:t xml:space="preserve">7. sadaļu par Microsoft Azure hibrīdlietošanas priekšrocībām, </w:t>
        </w:r>
      </w:hyperlink>
      <w:r>
        <w:t xml:space="preserve">lai </w:t>
      </w:r>
      <w:r>
        <w:t>uzzinātu, kā pakalpojumā Microsoft Azure var izvietot Windows Server attēlus.</w:t>
      </w:r>
    </w:p>
    <w:p w:rsidR="00EC0090" w:rsidRDefault="00EC0090">
      <w:pPr>
        <w:pStyle w:val="ProductList-Body"/>
      </w:pPr>
    </w:p>
    <w:p w:rsidR="00EC0090" w:rsidRDefault="00C42DCF">
      <w:pPr>
        <w:pStyle w:val="ProductList-ClauseHeading"/>
        <w:outlineLvl w:val="3"/>
      </w:pPr>
      <w:r>
        <w:t>4.2. Nano Server</w:t>
      </w:r>
    </w:p>
    <w:p w:rsidR="00EC0090" w:rsidRDefault="00C42DCF">
      <w:pPr>
        <w:pStyle w:val="ProductList-Body"/>
      </w:pPr>
      <w:r>
        <w:t xml:space="preserve">Klientiem ar aktīvu SA segumu attiecībā uz CIS Suite Standard vai Datacenter </w:t>
      </w:r>
      <w:r>
        <w:fldChar w:fldCharType="begin"/>
      </w:r>
      <w:r>
        <w:instrText xml:space="preserve"> AutoTextList   \s NoStyle \t "Licence ir tiesības lejupielādēt, instalēt un lietot</w:instrText>
      </w:r>
      <w:r>
        <w:instrText xml:space="preserve"> Produktu, kā arī piekļūt tam." </w:instrText>
      </w:r>
      <w:r>
        <w:fldChar w:fldCharType="separate"/>
      </w:r>
      <w:r>
        <w:rPr>
          <w:color w:val="0563C1"/>
        </w:rPr>
        <w:t>Licencēm</w:t>
      </w:r>
      <w:r>
        <w:fldChar w:fldCharType="end"/>
      </w:r>
      <w:r>
        <w:t xml:space="preserve"> ir tiesības instalēt, lietot un Pārvaldīt Nano Server.</w:t>
      </w:r>
    </w:p>
    <w:p w:rsidR="00EC0090" w:rsidRDefault="00EC0090">
      <w:pPr>
        <w:pStyle w:val="ProductList-Body"/>
      </w:pPr>
    </w:p>
    <w:p w:rsidR="00EC0090" w:rsidRDefault="00C42DCF">
      <w:pPr>
        <w:pStyle w:val="ProductList-ClauseHeading"/>
        <w:outlineLvl w:val="3"/>
      </w:pPr>
      <w:r>
        <w:t>4.3. System Center Configuration Manager Current Branch tiesības</w:t>
      </w:r>
    </w:p>
    <w:p w:rsidR="00EC0090" w:rsidRDefault="00C42DCF">
      <w:pPr>
        <w:pStyle w:val="ProductList-Body"/>
      </w:pPr>
      <w:r>
        <w:t xml:space="preserve">Lietotāji ar aktīvu SA CIS Suite Standard vai Datacenter </w:t>
      </w:r>
      <w:r>
        <w:fldChar w:fldCharType="begin"/>
      </w:r>
      <w:r>
        <w:instrText xml:space="preserve"> AutoTextList   \s NoStyle \t "Lic</w:instrText>
      </w:r>
      <w:r>
        <w:instrText xml:space="preserve">ence ir tiesības lejupielādēt, instalēt un lietot Produktu, kā arī piekļūt tam." </w:instrText>
      </w:r>
      <w:r>
        <w:fldChar w:fldCharType="separate"/>
      </w:r>
      <w:r>
        <w:rPr>
          <w:color w:val="0563C1"/>
        </w:rPr>
        <w:t>Licencēm</w:t>
      </w:r>
      <w:r>
        <w:fldChar w:fldCharType="end"/>
      </w:r>
      <w:r>
        <w:t xml:space="preserve"> var instalēt un lietot System Center Configuration Manager Current Branch opciju.</w:t>
      </w:r>
    </w:p>
    <w:p w:rsidR="00EC0090" w:rsidRDefault="00EC0090">
      <w:pPr>
        <w:pStyle w:val="ProductList-Body"/>
      </w:pPr>
    </w:p>
    <w:p w:rsidR="00EC0090" w:rsidRDefault="00C42DCF">
      <w:pPr>
        <w:pStyle w:val="ProductList-ClauseHeading"/>
        <w:outlineLvl w:val="3"/>
      </w:pPr>
      <w:r>
        <w:t>4.4. Software Assurance tiesības un priekšrocības attiecībā uz abonēšanas licenc</w:t>
      </w:r>
      <w:r>
        <w:t>ēm</w:t>
      </w:r>
    </w:p>
    <w:p w:rsidR="00EC0090" w:rsidRDefault="00C42DCF">
      <w:pPr>
        <w:pStyle w:val="ProductList-Body"/>
      </w:pPr>
      <w:r>
        <w:t xml:space="preserve">SCE iegūta Abonēšanas licence uz abonēšanas termiņu piešķir Klientam tādas pašas SA tiesības un priekšrocības kā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rsidR="00EC0090" w:rsidRDefault="00EC0090">
      <w:pPr>
        <w:pStyle w:val="ProductList-Body"/>
      </w:pPr>
    </w:p>
    <w:p w:rsidR="00EC0090" w:rsidRDefault="00C42DCF">
      <w:pPr>
        <w:pStyle w:val="ProductList-ClauseHeading"/>
        <w:outlineLvl w:val="3"/>
      </w:pPr>
      <w:r>
        <w:t>4.5. Reģistrācija Server and Cloud (SCE) — Tiesības pārvaldīt OSE platformā Microsoft Azure saskaņā ar CIS Suite Licencēm</w:t>
      </w:r>
    </w:p>
    <w:p w:rsidR="00EC0090" w:rsidRDefault="00C42DCF">
      <w:pPr>
        <w:pStyle w:val="ProductList-Body"/>
      </w:pPr>
      <w:r>
        <w:t xml:space="preserve">SCE Klientiem, kas atbilst reģistrācijas seguma prasībām un ir licencēti CIS Suite lietošanai un to lieto, lai pārvaldītu </w:t>
      </w:r>
      <w:r>
        <w:fldChar w:fldCharType="begin"/>
      </w:r>
      <w:r>
        <w:instrText xml:space="preserve"> AutoTextL</w:instrText>
      </w:r>
      <w:r>
        <w:instrText xml:space="preserve">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savos datu centros, ir tiesības lietot arī programmat</w:t>
      </w:r>
      <w:r>
        <w:t xml:space="preserve">ūru System Center, kas licencēta saskaņā ar CIS Suite,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kuras tiek darbinātas Microsoft Azure ietv</w:t>
      </w:r>
      <w:r>
        <w:t xml:space="preserve">aros. Attiecībā uz katru 16 CIS Suite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katru CIS Suite procesora </w:t>
      </w:r>
      <w:r>
        <w:fldChar w:fldCharType="begin"/>
      </w:r>
      <w:r>
        <w:instrText xml:space="preserve"> AutoTextList   \s NoStyle \t "Licence ir tiesības leju</w:instrText>
      </w:r>
      <w:r>
        <w:instrText xml:space="preserve">pielādēt, instalēt un lietot Produktu, kā arī piekļūt tam." </w:instrText>
      </w:r>
      <w:r>
        <w:fldChar w:fldCharType="separate"/>
      </w:r>
      <w:r>
        <w:rPr>
          <w:color w:val="0563C1"/>
        </w:rPr>
        <w:t>Licenci</w:t>
      </w:r>
      <w:r>
        <w:fldChar w:fldCharType="end"/>
      </w:r>
      <w:r>
        <w:t xml:space="preserve">, kas tiek segta ar klienta SCE, </w:t>
      </w:r>
      <w:r>
        <w:lastRenderedPageBreak/>
        <w:t xml:space="preserve">šim klientam ir tiesības pārvaldīt līdz 10 kvalificētajām </w:t>
      </w:r>
      <w:r>
        <w:fldChar w:fldCharType="begin"/>
      </w:r>
      <w:r>
        <w:instrText xml:space="preserve"> AutoTextList   \s NoStyle \t "Virtuālā OSE ir OSE, kas konfigurēta darbībai virtuālā aparatūra</w:instrText>
      </w:r>
      <w:r>
        <w:instrText xml:space="preserve">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ietilpst:</w:t>
      </w:r>
    </w:p>
    <w:p w:rsidR="00EC0090" w:rsidRDefault="00C42DCF">
      <w:pPr>
        <w:pStyle w:val="ProductList-Body"/>
        <w:ind w:left="720"/>
      </w:pPr>
      <w:r>
        <w:t>• Windows Server virtuālo mašīnu instances (tostarp tās Instances, kas izvietotas saskaņā ar Azure hibrīdlietošanas priekšrocībām);</w:t>
      </w:r>
    </w:p>
    <w:p w:rsidR="00EC0090" w:rsidRDefault="00C42DCF">
      <w:pPr>
        <w:pStyle w:val="ProductList-Body"/>
        <w:ind w:left="720"/>
      </w:pPr>
      <w:r>
        <w:t>• mākoņpakalpojumu instances (Tīmekļa loma un Darbinieka loma);</w:t>
      </w:r>
    </w:p>
    <w:p w:rsidR="00EC0090" w:rsidRDefault="00C42DCF">
      <w:pPr>
        <w:pStyle w:val="ProductList-Body"/>
        <w:ind w:left="720"/>
      </w:pPr>
      <w:r>
        <w:t>• krātuvju konti;</w:t>
      </w:r>
    </w:p>
    <w:p w:rsidR="00EC0090" w:rsidRDefault="00C42DCF">
      <w:pPr>
        <w:pStyle w:val="ProductList-Body"/>
        <w:ind w:left="720"/>
      </w:pPr>
      <w:r>
        <w:t>• SQL datu bāzes;</w:t>
      </w:r>
    </w:p>
    <w:p w:rsidR="00EC0090" w:rsidRDefault="00C42DCF">
      <w:pPr>
        <w:pStyle w:val="ProductList-Body"/>
        <w:ind w:left="720"/>
      </w:pPr>
      <w:r>
        <w:t>• tīmekļa vietņu instanc</w:t>
      </w:r>
      <w:r>
        <w:t>es.</w:t>
      </w:r>
    </w:p>
    <w:p w:rsidR="00EC0090" w:rsidRDefault="00EC0090">
      <w:pPr>
        <w:pStyle w:val="ProductList-Body"/>
      </w:pPr>
    </w:p>
    <w:p w:rsidR="00EC0090" w:rsidRDefault="00C42DCF">
      <w:pPr>
        <w:pStyle w:val="ProductList-ClauseHeading"/>
        <w:outlineLvl w:val="3"/>
      </w:pPr>
      <w:r>
        <w:t>4.6. Software Assurance atjaunošanas piedāvājums operētājsistēmai Windows Server un System Center</w:t>
      </w:r>
    </w:p>
    <w:p w:rsidR="00EC0090" w:rsidRDefault="00C42DCF">
      <w:pPr>
        <w:pStyle w:val="ProductList-Body"/>
      </w:pPr>
      <w:r>
        <w:t xml:space="preserve">Klienti, kuriem ir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w:t>
      </w:r>
      <w:r>
        <w:t xml:space="preserve">vu SA segumu abiem tālāk redzamās tabulas Kolonnā A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w:instrText>
      </w:r>
      <w:r>
        <w:instrText xml:space="preserve">"Licence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383"/>
        <w:gridCol w:w="5407"/>
      </w:tblGrid>
      <w:tr w:rsidR="00EC00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A kolonna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B kolonna</w:t>
            </w: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Windows Server Standard (2 Kodola licenču pakotnes) System Center Standard (2 Kodola licenču pakotnes)</w:t>
            </w:r>
            <w:r>
              <w:fldChar w:fldCharType="begin"/>
            </w:r>
            <w:r>
              <w:instrText xml:space="preserve"> XE "System Center Standard (2 Kodol</w:instrText>
            </w:r>
            <w:r>
              <w:instrText xml:space="preserve">a licenču pakotnes)" </w:instrText>
            </w:r>
            <w:r>
              <w:fldChar w:fldCharType="end"/>
            </w:r>
            <w:r>
              <w:fldChar w:fldCharType="begin"/>
            </w:r>
            <w:r>
              <w:instrText xml:space="preserve"> XE "Windows Server Standard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Core Infrastructure Server Suite Standard (2 Kodola licenču pakotnes)</w:t>
            </w: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Windows Server Datacenter (2 Kodola licenču pakotnes) System Center Datacenter (2 Kodola licenču pak</w:t>
            </w:r>
            <w:r>
              <w:t>otnes)</w:t>
            </w:r>
            <w:r>
              <w:fldChar w:fldCharType="begin"/>
            </w:r>
            <w:r>
              <w:instrText xml:space="preserve"> XE "System Center Datacenter (2 Kodola licenču pakotnes)" </w:instrText>
            </w:r>
            <w:r>
              <w:fldChar w:fldCharType="end"/>
            </w:r>
            <w:r>
              <w:fldChar w:fldCharType="begin"/>
            </w:r>
            <w:r>
              <w:instrText xml:space="preserve"> XE "Windows Server Datacenter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Core Infrastructure Server Suite Datacenter (2 Kodola licenču pakotnes)</w:t>
            </w:r>
          </w:p>
        </w:tc>
      </w:tr>
    </w:tbl>
    <w:p w:rsidR="00EC0090" w:rsidRDefault="00C42DCF">
      <w:pPr>
        <w:pStyle w:val="ProductList-Body"/>
      </w:pPr>
      <w:r>
        <w:t xml:space="preserve">Klienti, kuri licencē un lieto CIS Suite (Standard vai Datacenter) saskaņā ar šo piedāvājumu, vairs nedrīkst lietot programmatūru saskaņā ar iegūtajām </w:t>
      </w:r>
      <w:r>
        <w:fldChar w:fldCharType="begin"/>
      </w:r>
      <w:r>
        <w:instrText xml:space="preserve"> AutoTextList   \s NoStyle \t "Licence ir tiesības lejupielādēt, instalēt un lietot Produktu, kā arī piek</w:instrText>
      </w:r>
      <w:r>
        <w:instrText xml:space="preserve">ļūt tam." </w:instrText>
      </w:r>
      <w:r>
        <w:fldChar w:fldCharType="separate"/>
      </w:r>
      <w:r>
        <w:rPr>
          <w:color w:val="0563C1"/>
        </w:rPr>
        <w:t>Licencēm</w:t>
      </w:r>
      <w:r>
        <w:fldChar w:fldCharType="end"/>
      </w:r>
      <w:r>
        <w:t>, kas parādītas Kolonnā 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w:t>
      </w:r>
      <w:r>
        <w:t>jumam.</w:t>
      </w:r>
    </w:p>
    <w:p w:rsidR="00EC0090" w:rsidRDefault="00EC0090">
      <w:pPr>
        <w:pStyle w:val="ProductList-Body"/>
      </w:pPr>
    </w:p>
    <w:p w:rsidR="00EC0090" w:rsidRDefault="00C42DCF">
      <w:pPr>
        <w:pStyle w:val="ProductList-ClauseHeading"/>
        <w:outlineLvl w:val="3"/>
      </w:pPr>
      <w:r>
        <w:t>4.7. Lietošanas tiesības un licenču piešķiršana, kas saistītas ar izmaiņām licencēšanas modelī — derīga licence</w:t>
      </w:r>
    </w:p>
    <w:p w:rsidR="00EC0090" w:rsidRDefault="00C42DCF">
      <w:pPr>
        <w:pStyle w:val="ProductList-Body"/>
      </w:pPr>
      <w:r>
        <w:t>Kodola infrastruktūras komplekta migrēšanas tiesībās, kas 2016. gada oktobrī publicētas Produktu nosacījumos, ietvertā termina “Derīga l</w:t>
      </w:r>
      <w:r>
        <w:t>icence” definīcija, tiek grozīta, lai papildus iekļautu kodola infrastruktūras komplekta procesora licences ar SA, kuras Klients iegādājies, sākot no 2016. gada 31. decembra, kopā ar jaunu reģistrāciju vai esošas reģistrācijas atjaunošanu un kuru spēkā stā</w:t>
      </w:r>
      <w:r>
        <w:t>šanās datums ir laika posmā no 2016. gada 1. oktobra līdz 2016. gada 31. decembrim.</w:t>
      </w:r>
    </w:p>
    <w:p w:rsidR="00EC0090" w:rsidRDefault="00EC0090">
      <w:pPr>
        <w:pStyle w:val="ProductList-Body"/>
        <w:jc w:val="right"/>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C42DCF">
      <w:pPr>
        <w:pStyle w:val="ProductList-Offering1HeadingNoBorder"/>
        <w:outlineLvl w:val="1"/>
      </w:pPr>
      <w:bookmarkStart w:id="60" w:name="_Sec862"/>
      <w:r>
        <w:t>Forefront</w:t>
      </w:r>
      <w:bookmarkEnd w:id="60"/>
      <w:r>
        <w:fldChar w:fldCharType="begin"/>
      </w:r>
      <w:r>
        <w:instrText xml:space="preserve"> TC "</w:instrText>
      </w:r>
      <w:bookmarkStart w:id="61" w:name="_Toc488855912"/>
      <w:r>
        <w:instrText>Forefront</w:instrText>
      </w:r>
      <w:bookmarkEnd w:id="61"/>
      <w:r>
        <w:instrText>" \l 2</w:instrText>
      </w:r>
      <w:r>
        <w:fldChar w:fldCharType="end"/>
      </w:r>
    </w:p>
    <w:p w:rsidR="00EC0090" w:rsidRDefault="00C42DCF">
      <w:pPr>
        <w:pStyle w:val="ProductList-Offering1SubSection"/>
        <w:outlineLvl w:val="2"/>
      </w:pPr>
      <w:bookmarkStart w:id="62" w:name="_Sec863"/>
      <w:r>
        <w:t>1. Progra</w:t>
      </w:r>
      <w:r>
        <w:t>mmas pieejamība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C00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"Līguma Open Value un ab</w:instrText>
            </w:r>
            <w:r>
              <w:instrText xml:space="preserve">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C0090" w:rsidRDefault="00C42DCF">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EC0090">
        <w:tc>
          <w:tcPr>
            <w:tcW w:w="4160" w:type="dxa"/>
            <w:tcBorders>
              <w:top w:val="single" w:sz="6" w:space="0" w:color="FFFFFF"/>
              <w:left w:val="none" w:sz="4" w:space="0" w:color="BFBFBF"/>
              <w:bottom w:val="none" w:sz="4" w:space="0" w:color="BFBFBF"/>
              <w:right w:val="none" w:sz="4" w:space="0" w:color="6E6E6E"/>
            </w:tcBorders>
          </w:tcPr>
          <w:p w:rsidR="00EC0090" w:rsidRDefault="00C42DC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C0090" w:rsidRDefault="00C42DC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C0090" w:rsidRDefault="00C42DC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C0090" w:rsidRDefault="00C42DC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C0090" w:rsidRDefault="00C42DC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EC0090" w:rsidRDefault="00C42DCF">
      <w:pPr>
        <w:pStyle w:val="ProductList-Offering1SubSection"/>
        <w:outlineLvl w:val="2"/>
      </w:pPr>
      <w:bookmarkStart w:id="63" w:name="_Sec864"/>
      <w:r>
        <w:t>2. Produktu nosacījumi</w:t>
      </w:r>
      <w:bookmarkEnd w:id="63"/>
    </w:p>
    <w:tbl>
      <w:tblPr>
        <w:tblStyle w:val="PURTable"/>
        <w:tblW w:w="0" w:type="dxa"/>
        <w:tblLook w:val="04A0" w:firstRow="1" w:lastRow="0" w:firstColumn="1" w:lastColumn="0" w:noHBand="0" w:noVBand="1"/>
      </w:tblPr>
      <w:tblGrid>
        <w:gridCol w:w="3577"/>
        <w:gridCol w:w="3610"/>
        <w:gridCol w:w="3603"/>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xml:space="preserve">: </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"Produktu pūls: norāda to Produktu grupējumu, kuram Produkts pieder, lai noteiktu izcenojuma atlaides</w:instrText>
            </w:r>
            <w:r>
              <w:instrText xml:space="preserve">.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Iepriekšējie izdevumi: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Kvalificēto lietotā</w:t>
            </w:r>
            <w:r>
              <w:rPr>
                <w:color w:val="404040"/>
              </w:rPr>
              <w:t>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samazināšanai: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datu precizēšanai: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3"/>
      </w:pPr>
      <w:r>
        <w:t>2.1. Forefront Identity Manager 2010 — Windows Live Edition</w:t>
      </w:r>
    </w:p>
    <w:p w:rsidR="00EC0090" w:rsidRDefault="00C42DCF">
      <w:pPr>
        <w:pStyle w:val="ProductList-Body"/>
      </w:pPr>
      <w:r>
        <w:t>Programmatūra Forefront Identity Manager 2010 – Windows Live Edition ir Identity Lifecycle Manager 2007 – Windows Live Edition nākamā versija.</w:t>
      </w:r>
    </w:p>
    <w:p w:rsidR="00EC0090" w:rsidRDefault="00C42DCF">
      <w:pPr>
        <w:pStyle w:val="ProductList-Offering1SubSection"/>
        <w:outlineLvl w:val="2"/>
      </w:pPr>
      <w:bookmarkStart w:id="64" w:name="_Sec865"/>
      <w:r>
        <w:t>3. Lietošanas tiesības</w:t>
      </w:r>
      <w:bookmarkEnd w:id="64"/>
    </w:p>
    <w:tbl>
      <w:tblPr>
        <w:tblStyle w:val="PURTable"/>
        <w:tblW w:w="0" w:type="dxa"/>
        <w:tblLook w:val="04A0" w:firstRow="1" w:lastRow="0" w:firstColumn="1" w:lastColumn="0" w:noHBand="0" w:noVBand="1"/>
      </w:tblPr>
      <w:tblGrid>
        <w:gridCol w:w="3592"/>
        <w:gridCol w:w="3575"/>
        <w:gridCol w:w="3623"/>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"Licences nosacījumi: noteikumi un nosacījumi, kas attiecas </w:instrText>
            </w:r>
            <w:r>
              <w:instrText xml:space="preserve">uz Produkta izvietošanu un lietošanu." </w:instrText>
            </w:r>
            <w:r>
              <w:fldChar w:fldCharType="separate"/>
            </w:r>
            <w:r>
              <w:rPr>
                <w:color w:val="0563C1"/>
              </w:rPr>
              <w:t>Licences nosacījumi</w:t>
            </w:r>
            <w:r>
              <w:fldChar w:fldCharType="end"/>
            </w:r>
            <w:r>
              <w:t xml:space="preserve">: </w:t>
            </w:r>
            <w:hyperlink r:id="rId43">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"Konkrēta produkta licences nosacījumi: Norāda, ka zem tabul</w:instrText>
            </w:r>
            <w:r>
              <w:instrText xml:space="preserve">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"Papildu programmatūra: Programmatūra, kas</w:instrText>
            </w:r>
            <w:r>
              <w:instrText xml:space="preserve">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Iekļautās tehnoloģijas.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3"/>
      </w:pPr>
      <w:r>
        <w:t>3.1. Identitātes datu importēšana: Forefront Identity Manager 2010 R2 Windows Live Edition</w:t>
      </w:r>
    </w:p>
    <w:p w:rsidR="00EC0090" w:rsidRDefault="00C42DCF">
      <w:pPr>
        <w:pStyle w:val="ProductList-Body"/>
      </w:pPr>
      <w:r>
        <w:t>Klients drīkst lietot programmatūru, lai importētu identitātes datus un šādu datu izmaiņas no viena vai vairākiem pi</w:t>
      </w:r>
      <w:r>
        <w:t>evienotajiem datu avotiem un lai sekmētu šo datu sinhronizēšanu un pārsūtīšanu no Klienta pievienotajiem datu avotiem uz Microsoft Passport tīklu/Windows Live ID pakalpojumu un otrādi. Klients nedrīkst programmatūru izmantot citos nolūkos.</w:t>
      </w:r>
    </w:p>
    <w:p w:rsidR="00EC0090" w:rsidRDefault="00EC0090">
      <w:pPr>
        <w:pStyle w:val="ProductList-Body"/>
      </w:pPr>
    </w:p>
    <w:p w:rsidR="00EC0090" w:rsidRDefault="00C42DCF">
      <w:pPr>
        <w:pStyle w:val="ProductList-ClauseHeading"/>
        <w:outlineLvl w:val="3"/>
      </w:pPr>
      <w:r>
        <w:t>3.2. Papildu pr</w:t>
      </w:r>
      <w:r>
        <w:t>ogrammatūra</w:t>
      </w:r>
    </w:p>
    <w:tbl>
      <w:tblPr>
        <w:tblStyle w:val="PURTable"/>
        <w:tblW w:w="0" w:type="dxa"/>
        <w:tblLook w:val="04A0" w:firstRow="1" w:lastRow="0" w:firstColumn="1" w:lastColumn="0" w:noHBand="0" w:noVBand="1"/>
      </w:tblPr>
      <w:tblGrid>
        <w:gridCol w:w="3680"/>
        <w:gridCol w:w="3555"/>
        <w:gridCol w:w="3555"/>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C0090" w:rsidRDefault="00C42DCF">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EC0090" w:rsidRDefault="00EC00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C0090" w:rsidRDefault="00EC0090">
            <w:pPr>
              <w:pStyle w:val="ProductList-TableBody"/>
            </w:pPr>
          </w:p>
        </w:tc>
      </w:tr>
    </w:tbl>
    <w:p w:rsidR="00EC0090" w:rsidRDefault="00C42DCF">
      <w:pPr>
        <w:pStyle w:val="ProductList-Offering1SubSection"/>
        <w:outlineLvl w:val="2"/>
      </w:pPr>
      <w:bookmarkStart w:id="65" w:name="_Sec866"/>
      <w:r>
        <w:lastRenderedPageBreak/>
        <w:t>4. Software Assurance</w:t>
      </w:r>
      <w:bookmarkEnd w:id="65"/>
    </w:p>
    <w:tbl>
      <w:tblPr>
        <w:tblStyle w:val="PURTable"/>
        <w:tblW w:w="0" w:type="dxa"/>
        <w:tblLook w:val="04A0" w:firstRow="1" w:lastRow="0" w:firstColumn="1" w:lastColumn="0" w:noHBand="0" w:noVBand="1"/>
      </w:tblPr>
      <w:tblGrid>
        <w:gridCol w:w="3595"/>
        <w:gridCol w:w="3580"/>
        <w:gridCol w:w="3615"/>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A</w:t>
            </w:r>
            <w:r>
              <w:rPr>
                <w:color w:val="404040"/>
              </w:rPr>
              <w:t>izvietošanas tiesības: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Viesabonēšanas tiesības: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jc w:val="right"/>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736DC7" w:rsidRDefault="00736DC7" w:rsidP="00736DC7">
      <w:pPr>
        <w:pStyle w:val="ProductList-Offering1HeadingNoBorder"/>
        <w:outlineLvl w:val="1"/>
      </w:pPr>
      <w:bookmarkStart w:id="66" w:name="_Sec884"/>
      <w:bookmarkStart w:id="67" w:name="_Sec883"/>
      <w:r>
        <w:t>R Server</w:t>
      </w:r>
      <w:bookmarkEnd w:id="67"/>
      <w:r>
        <w:fldChar w:fldCharType="begin"/>
      </w:r>
      <w:r>
        <w:instrText xml:space="preserve"> TC "</w:instrText>
      </w:r>
      <w:bookmarkStart w:id="68" w:name="_Toc486185707"/>
      <w:bookmarkStart w:id="69" w:name="_Toc488855913"/>
      <w:r>
        <w:instrText>R Server</w:instrText>
      </w:r>
      <w:bookmarkEnd w:id="68"/>
      <w:bookmarkEnd w:id="69"/>
      <w:r>
        <w:instrText>" \l 2</w:instrText>
      </w:r>
      <w:r>
        <w:fldChar w:fldCharType="end"/>
      </w:r>
    </w:p>
    <w:p w:rsidR="00736DC7" w:rsidRDefault="00736DC7" w:rsidP="00736DC7">
      <w:pPr>
        <w:pStyle w:val="ProductList-Offering1SubSection"/>
        <w:outlineLvl w:val="2"/>
      </w:pPr>
      <w:r>
        <w:t>1. Programmas pieejamība</w:t>
      </w:r>
      <w:bookmarkEnd w:id="66"/>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736DC7" w:rsidTr="00D434A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736DC7" w:rsidRDefault="00736DC7" w:rsidP="00D434A1">
            <w:pPr>
              <w:pStyle w:val="ProductList-TableBody"/>
            </w:pPr>
            <w:r>
              <w:rPr>
                <w:color w:val="FFFFFF"/>
              </w:rPr>
              <w:t>Produkti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36DC7" w:rsidRDefault="00736DC7" w:rsidP="00D434A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36DC7" w:rsidRDefault="00736DC7" w:rsidP="00D434A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36DC7" w:rsidRDefault="00736DC7" w:rsidP="00D434A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36DC7" w:rsidRDefault="00736DC7" w:rsidP="00D434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6DC7" w:rsidRDefault="00736DC7" w:rsidP="00D434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6DC7" w:rsidRDefault="00736DC7" w:rsidP="00D434A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6DC7" w:rsidRDefault="00736DC7" w:rsidP="00D434A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736DC7" w:rsidRDefault="00736DC7" w:rsidP="00D434A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6DC7" w:rsidRDefault="00736DC7" w:rsidP="00D434A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6DC7" w:rsidRDefault="00736DC7" w:rsidP="00D434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6DC7" w:rsidRDefault="00736DC7" w:rsidP="00D434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6DC7" w:rsidTr="00D434A1">
        <w:tc>
          <w:tcPr>
            <w:tcW w:w="4160" w:type="dxa"/>
            <w:tcBorders>
              <w:top w:val="none" w:sz="4" w:space="0" w:color="FFFFFF"/>
              <w:left w:val="none" w:sz="4" w:space="0" w:color="FFFFFF"/>
              <w:bottom w:val="dashed" w:sz="4" w:space="0" w:color="BFBFBF"/>
              <w:right w:val="none" w:sz="4" w:space="0" w:color="FFFFFF"/>
            </w:tcBorders>
          </w:tcPr>
          <w:p w:rsidR="00736DC7" w:rsidRDefault="00736DC7" w:rsidP="00D434A1">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736DC7" w:rsidRDefault="00736DC7" w:rsidP="00D434A1">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736DC7" w:rsidRDefault="00736DC7" w:rsidP="00D434A1">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736DC7" w:rsidRDefault="00736DC7" w:rsidP="00D434A1">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736DC7" w:rsidRDefault="00736DC7" w:rsidP="00D434A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36DC7" w:rsidRDefault="00736DC7" w:rsidP="00D434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6DC7" w:rsidRDefault="00736DC7" w:rsidP="00D434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6DC7" w:rsidRDefault="00736DC7" w:rsidP="00D434A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36DC7" w:rsidRDefault="00736DC7" w:rsidP="00D434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6DC7" w:rsidRDefault="00736DC7" w:rsidP="00D434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6DC7" w:rsidRDefault="00736DC7" w:rsidP="00D434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6DC7" w:rsidRDefault="00736DC7" w:rsidP="00D434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36DC7" w:rsidTr="00D434A1">
        <w:tc>
          <w:tcPr>
            <w:tcW w:w="4160" w:type="dxa"/>
            <w:tcBorders>
              <w:top w:val="dashed" w:sz="4" w:space="0" w:color="BFBFBF"/>
              <w:left w:val="none" w:sz="4" w:space="0" w:color="FFFFFF"/>
              <w:bottom w:val="dashed" w:sz="4" w:space="0" w:color="BFBFBF"/>
              <w:right w:val="none" w:sz="4" w:space="0" w:color="FFFFFF"/>
            </w:tcBorders>
          </w:tcPr>
          <w:p w:rsidR="00736DC7" w:rsidRDefault="00736DC7" w:rsidP="00D434A1">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736DC7" w:rsidRDefault="00736DC7" w:rsidP="00D434A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736DC7" w:rsidRDefault="00736DC7" w:rsidP="00D434A1">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736DC7" w:rsidRDefault="00736DC7" w:rsidP="00D434A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36DC7" w:rsidRDefault="00736DC7" w:rsidP="00D434A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36DC7" w:rsidRDefault="00736DC7" w:rsidP="00D434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6DC7" w:rsidRDefault="00736DC7" w:rsidP="00D434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6DC7" w:rsidRDefault="00736DC7" w:rsidP="00D434A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36DC7" w:rsidRDefault="00736DC7" w:rsidP="00D434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6DC7" w:rsidRDefault="00736DC7" w:rsidP="00D434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6DC7" w:rsidRDefault="00736DC7" w:rsidP="00D434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6DC7" w:rsidRDefault="00736DC7" w:rsidP="00D434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36DC7" w:rsidTr="00D434A1">
        <w:tc>
          <w:tcPr>
            <w:tcW w:w="4160" w:type="dxa"/>
            <w:tcBorders>
              <w:top w:val="dashed" w:sz="4" w:space="0" w:color="BFBFBF"/>
              <w:left w:val="none" w:sz="4" w:space="0" w:color="FFFFFF"/>
              <w:bottom w:val="none" w:sz="4" w:space="0" w:color="BFBFBF"/>
              <w:right w:val="none" w:sz="4" w:space="0" w:color="FFFFFF"/>
            </w:tcBorders>
          </w:tcPr>
          <w:p w:rsidR="00736DC7" w:rsidRDefault="00736DC7" w:rsidP="00D434A1">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736DC7" w:rsidRDefault="00736DC7" w:rsidP="00D434A1">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736DC7" w:rsidRDefault="00736DC7" w:rsidP="00D434A1">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736DC7" w:rsidRDefault="00736DC7" w:rsidP="00D434A1">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736DC7" w:rsidRDefault="00736DC7" w:rsidP="00D434A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36DC7" w:rsidRDefault="00736DC7" w:rsidP="00D434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6DC7" w:rsidRDefault="00736DC7" w:rsidP="00D434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6DC7" w:rsidRDefault="00736DC7" w:rsidP="00D434A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36DC7" w:rsidRDefault="00736DC7" w:rsidP="00D434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6DC7" w:rsidRDefault="00736DC7" w:rsidP="00D434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6DC7" w:rsidRDefault="00736DC7" w:rsidP="00D434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6DC7" w:rsidRDefault="00736DC7" w:rsidP="00D434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736DC7" w:rsidRDefault="00736DC7" w:rsidP="00736DC7">
      <w:pPr>
        <w:pStyle w:val="ProductList-Offering1SubSection"/>
        <w:outlineLvl w:val="2"/>
      </w:pPr>
      <w:bookmarkStart w:id="70" w:name="_Sec885"/>
      <w:r>
        <w:t>2. Produktu nosacījumi</w:t>
      </w:r>
      <w:bookmarkEnd w:id="70"/>
    </w:p>
    <w:tbl>
      <w:tblPr>
        <w:tblStyle w:val="PURTable"/>
        <w:tblW w:w="0" w:type="dxa"/>
        <w:tblLook w:val="04A0" w:firstRow="1" w:lastRow="0" w:firstColumn="1" w:lastColumn="0" w:noHBand="0" w:noVBand="1"/>
      </w:tblPr>
      <w:tblGrid>
        <w:gridCol w:w="3577"/>
        <w:gridCol w:w="3610"/>
        <w:gridCol w:w="3603"/>
      </w:tblGrid>
      <w:tr w:rsidR="00736DC7" w:rsidTr="00D434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6DC7" w:rsidRDefault="00736DC7" w:rsidP="00D434A1">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736DC7" w:rsidRDefault="00736DC7" w:rsidP="00D434A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6DC7" w:rsidRDefault="00736DC7" w:rsidP="00D434A1">
            <w:pPr>
              <w:pStyle w:val="ProductList-TableBody"/>
            </w:pPr>
            <w:r>
              <w:rPr>
                <w:color w:val="404040"/>
              </w:rPr>
              <w:t>Iepriekšējie izdevumi: nav</w:t>
            </w:r>
          </w:p>
        </w:tc>
      </w:tr>
      <w:tr w:rsidR="00736DC7" w:rsidTr="00D434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6DC7" w:rsidRDefault="00736DC7" w:rsidP="00D434A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6DC7" w:rsidRDefault="00736DC7" w:rsidP="00D434A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736DC7" w:rsidRDefault="00736DC7" w:rsidP="00D434A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Pielikums B</w:t>
            </w:r>
          </w:p>
        </w:tc>
      </w:tr>
      <w:tr w:rsidR="00736DC7" w:rsidTr="00D434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6DC7" w:rsidRDefault="00736DC7" w:rsidP="00D434A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736DC7" w:rsidRDefault="00736DC7" w:rsidP="00D434A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6DC7" w:rsidRDefault="00736DC7" w:rsidP="00D434A1">
            <w:pPr>
              <w:pStyle w:val="ProductList-TableBody"/>
            </w:pPr>
            <w:r>
              <w:rPr>
                <w:color w:val="404040"/>
              </w:rPr>
              <w:t>Piemērots samazināšanai: nav</w:t>
            </w:r>
          </w:p>
        </w:tc>
      </w:tr>
      <w:tr w:rsidR="00736DC7" w:rsidTr="00D434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6DC7" w:rsidRDefault="00736DC7" w:rsidP="00D434A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6DC7" w:rsidRDefault="00736DC7" w:rsidP="00D434A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6DC7" w:rsidRDefault="00736DC7" w:rsidP="00D434A1">
            <w:pPr>
              <w:pStyle w:val="ProductList-TableBody"/>
            </w:pPr>
            <w:r>
              <w:rPr>
                <w:color w:val="404040"/>
              </w:rPr>
              <w:t>Piemērots datu precizēšanai: nav</w:t>
            </w:r>
          </w:p>
        </w:tc>
      </w:tr>
      <w:tr w:rsidR="00736DC7" w:rsidTr="00D434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6DC7" w:rsidRDefault="00736DC7" w:rsidP="00D434A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6DC7" w:rsidRDefault="00736DC7" w:rsidP="00D43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6DC7" w:rsidRDefault="00736DC7" w:rsidP="00D434A1">
            <w:pPr>
              <w:pStyle w:val="ProductList-TableBody"/>
            </w:pPr>
          </w:p>
        </w:tc>
      </w:tr>
    </w:tbl>
    <w:p w:rsidR="00736DC7" w:rsidRDefault="00736DC7" w:rsidP="00736DC7">
      <w:pPr>
        <w:pStyle w:val="ProductList-Offering1SubSection"/>
        <w:outlineLvl w:val="2"/>
      </w:pPr>
      <w:bookmarkStart w:id="71" w:name="_Sec886"/>
      <w:r>
        <w:t>3. Lietošanas tiesības</w:t>
      </w:r>
      <w:bookmarkEnd w:id="71"/>
    </w:p>
    <w:tbl>
      <w:tblPr>
        <w:tblStyle w:val="PURTable"/>
        <w:tblW w:w="0" w:type="dxa"/>
        <w:tblLook w:val="04A0" w:firstRow="1" w:lastRow="0" w:firstColumn="1" w:lastColumn="0" w:noHBand="0" w:noVBand="1"/>
      </w:tblPr>
      <w:tblGrid>
        <w:gridCol w:w="3585"/>
        <w:gridCol w:w="3581"/>
        <w:gridCol w:w="3624"/>
      </w:tblGrid>
      <w:tr w:rsidR="00736DC7" w:rsidTr="00D434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6DC7" w:rsidRDefault="00736DC7" w:rsidP="00D434A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 xml:space="preserve">Licencēts kodolam </w:t>
              </w:r>
            </w:hyperlink>
            <w:r>
              <w:t xml:space="preserve">– izdevumi Linux, </w:t>
            </w:r>
            <w:hyperlink w:anchor="_Sec545">
              <w:r>
                <w:rPr>
                  <w:color w:val="00467F"/>
                  <w:u w:val="single"/>
                </w:rPr>
                <w:t xml:space="preserve">Specializētie serveri </w:t>
              </w:r>
            </w:hyperlink>
            <w:r>
              <w:t>– izdevumi Hadoop un Teradata DB</w:t>
            </w:r>
          </w:p>
        </w:tc>
        <w:tc>
          <w:tcPr>
            <w:tcW w:w="4040" w:type="dxa"/>
            <w:tcBorders>
              <w:top w:val="single" w:sz="18" w:space="0" w:color="00188F"/>
              <w:left w:val="single" w:sz="4" w:space="0" w:color="000000"/>
              <w:bottom w:val="single" w:sz="4" w:space="0" w:color="000000"/>
              <w:right w:val="single" w:sz="4" w:space="0" w:color="000000"/>
            </w:tcBorders>
          </w:tcPr>
          <w:p w:rsidR="00736DC7" w:rsidRDefault="00736DC7" w:rsidP="00D434A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Specializēto serveru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6DC7" w:rsidRDefault="00736DC7" w:rsidP="00D434A1">
            <w:pPr>
              <w:pStyle w:val="ProductList-TableBody"/>
            </w:pPr>
            <w:r>
              <w:rPr>
                <w:color w:val="404040"/>
              </w:rPr>
              <w:t>Papildu programmatūra: nav</w:t>
            </w:r>
          </w:p>
        </w:tc>
      </w:tr>
      <w:tr w:rsidR="00736DC7" w:rsidTr="00D434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6DC7" w:rsidRDefault="00736DC7" w:rsidP="00D434A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6DC7" w:rsidRDefault="00736DC7" w:rsidP="00D434A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6DC7" w:rsidRDefault="00736DC7" w:rsidP="00D434A1">
            <w:pPr>
              <w:pStyle w:val="ProductList-TableBody"/>
            </w:pPr>
            <w:r>
              <w:rPr>
                <w:color w:val="404040"/>
              </w:rPr>
              <w:t>Iekļautās tehnoloģijas. nav</w:t>
            </w:r>
          </w:p>
        </w:tc>
      </w:tr>
      <w:tr w:rsidR="00736DC7" w:rsidTr="00D434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6DC7" w:rsidRDefault="00736DC7" w:rsidP="00D434A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6DC7" w:rsidRDefault="00736DC7" w:rsidP="00D43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6DC7" w:rsidRDefault="00736DC7" w:rsidP="00D434A1">
            <w:pPr>
              <w:pStyle w:val="ProductList-TableBody"/>
            </w:pPr>
          </w:p>
        </w:tc>
      </w:tr>
    </w:tbl>
    <w:p w:rsidR="00736DC7" w:rsidRDefault="00736DC7" w:rsidP="00736DC7">
      <w:pPr>
        <w:pStyle w:val="ProductList-Body"/>
      </w:pPr>
    </w:p>
    <w:p w:rsidR="00736DC7" w:rsidRDefault="00736DC7" w:rsidP="00736DC7">
      <w:pPr>
        <w:pStyle w:val="ProductList-ClauseHeading"/>
        <w:outlineLvl w:val="3"/>
      </w:pPr>
      <w:r>
        <w:t>3.1. Bibliotēkas, kas licencētas ar GNU atviegloto vispārīgo publisko licenci</w:t>
      </w:r>
    </w:p>
    <w:p w:rsidR="00736DC7" w:rsidRDefault="00736DC7" w:rsidP="00736DC7">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R Server programmatūru vai kā citādi mēģināt izgūt pirmkodu R Server programmatūrai (visiem izdevumiem), bet vienīgi tādā apjomā, ciktāl tas ir nepieciešams, lai atkļūdotu izmaiņas jebkādā bibliotēkā, uz kuru attiecas GNU atvieglotā vispārīgā publiskā licence, kas var būt iekļauta programmatūrā vai piesaistīta tai.</w:t>
      </w:r>
    </w:p>
    <w:p w:rsidR="00736DC7" w:rsidRDefault="00736DC7" w:rsidP="00736DC7">
      <w:pPr>
        <w:pStyle w:val="ProductList-Offering1SubSection"/>
        <w:outlineLvl w:val="2"/>
      </w:pPr>
      <w:bookmarkStart w:id="72" w:name="_Sec887"/>
      <w:r>
        <w:t>4. Software Assurance</w:t>
      </w:r>
      <w:bookmarkEnd w:id="72"/>
    </w:p>
    <w:tbl>
      <w:tblPr>
        <w:tblStyle w:val="PURTable"/>
        <w:tblW w:w="0" w:type="dxa"/>
        <w:tblLook w:val="04A0" w:firstRow="1" w:lastRow="0" w:firstColumn="1" w:lastColumn="0" w:noHBand="0" w:noVBand="1"/>
      </w:tblPr>
      <w:tblGrid>
        <w:gridCol w:w="3584"/>
        <w:gridCol w:w="3600"/>
        <w:gridCol w:w="3606"/>
      </w:tblGrid>
      <w:tr w:rsidR="00736DC7" w:rsidTr="00D434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6DC7" w:rsidRDefault="00736DC7" w:rsidP="00D434A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736DC7" w:rsidRDefault="00736DC7" w:rsidP="00D434A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36DC7" w:rsidRDefault="00736DC7" w:rsidP="00D434A1">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visi</w:t>
            </w:r>
          </w:p>
        </w:tc>
      </w:tr>
      <w:tr w:rsidR="00736DC7" w:rsidTr="00D434A1">
        <w:tc>
          <w:tcPr>
            <w:tcW w:w="4040" w:type="dxa"/>
            <w:tcBorders>
              <w:top w:val="single" w:sz="4" w:space="0" w:color="000000"/>
              <w:left w:val="single" w:sz="4" w:space="0" w:color="000000"/>
              <w:bottom w:val="single" w:sz="4" w:space="0" w:color="000000"/>
              <w:right w:val="single" w:sz="4" w:space="0" w:color="000000"/>
            </w:tcBorders>
          </w:tcPr>
          <w:p w:rsidR="00736DC7" w:rsidRDefault="00736DC7" w:rsidP="00D434A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6DC7" w:rsidRDefault="00736DC7" w:rsidP="00D434A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6DC7" w:rsidRDefault="00736DC7" w:rsidP="00D434A1">
            <w:pPr>
              <w:pStyle w:val="ProductList-TableBody"/>
            </w:pPr>
            <w:r>
              <w:rPr>
                <w:color w:val="404040"/>
              </w:rPr>
              <w:t>Viesabonēšanas tiesības: nav</w:t>
            </w:r>
          </w:p>
        </w:tc>
      </w:tr>
      <w:tr w:rsidR="00736DC7" w:rsidTr="00D434A1">
        <w:tc>
          <w:tcPr>
            <w:tcW w:w="4040" w:type="dxa"/>
            <w:tcBorders>
              <w:top w:val="single" w:sz="4" w:space="0" w:color="000000"/>
              <w:left w:val="single" w:sz="4" w:space="0" w:color="000000"/>
              <w:bottom w:val="single" w:sz="4" w:space="0" w:color="000000"/>
              <w:right w:val="single" w:sz="4" w:space="0" w:color="000000"/>
            </w:tcBorders>
          </w:tcPr>
          <w:p w:rsidR="00736DC7" w:rsidRDefault="00736DC7" w:rsidP="00D434A1">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736DC7" w:rsidRDefault="00736DC7" w:rsidP="00D434A1">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6DC7" w:rsidRDefault="00736DC7" w:rsidP="00D434A1">
            <w:pPr>
              <w:pStyle w:val="ProductList-TableBody"/>
            </w:pPr>
          </w:p>
        </w:tc>
      </w:tr>
    </w:tbl>
    <w:p w:rsidR="00736DC7" w:rsidRDefault="00736DC7" w:rsidP="00736DC7">
      <w:pPr>
        <w:pStyle w:val="ProductList-Body"/>
      </w:pPr>
    </w:p>
    <w:p w:rsidR="00736DC7" w:rsidRDefault="00736DC7" w:rsidP="00736DC7">
      <w:pPr>
        <w:pStyle w:val="ProductList-ClauseHeading"/>
        <w:outlineLvl w:val="3"/>
      </w:pPr>
      <w:r>
        <w:t>4.1 R Server for Hadoop, R Server for Linux un R Server for Teradata DB</w:t>
      </w:r>
    </w:p>
    <w:p w:rsidR="00EC0090" w:rsidRDefault="00736DC7" w:rsidP="00736DC7">
      <w:pPr>
        <w:pStyle w:val="ProductList-Body"/>
      </w:pPr>
      <w:r>
        <w:t>Klientiem, kuriem ir licencēti serveri ar SA segumu, ir tiesības lietot R Server atjauninājumus, kas tika padarīti pieejami pēc 2016. gada decembra, atbilstoši R Server lietošanas tiesībām</w:t>
      </w:r>
      <w:r w:rsidR="00C42DCF">
        <w:t>.</w:t>
      </w:r>
    </w:p>
    <w:p w:rsidR="00EC0090" w:rsidRDefault="00EC0090">
      <w:pPr>
        <w:pStyle w:val="PURBreadcrumb"/>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C42DCF">
      <w:pPr>
        <w:pStyle w:val="ProductList-Offering1HeadingNoBorder"/>
        <w:outlineLvl w:val="1"/>
      </w:pPr>
      <w:bookmarkStart w:id="73" w:name="_Sec610"/>
      <w:r>
        <w:t>Lokālais Microsoft Dyna</w:t>
      </w:r>
      <w:r>
        <w:t>mics 365</w:t>
      </w:r>
      <w:bookmarkEnd w:id="73"/>
      <w:r>
        <w:fldChar w:fldCharType="begin"/>
      </w:r>
      <w:r>
        <w:instrText xml:space="preserve"> TC "</w:instrText>
      </w:r>
      <w:bookmarkStart w:id="74" w:name="_Toc488855914"/>
      <w:r>
        <w:instrText>Lokālais Microsoft Dynamics 365</w:instrText>
      </w:r>
      <w:bookmarkEnd w:id="74"/>
      <w:r>
        <w:instrText>" \l 2</w:instrText>
      </w:r>
      <w:r>
        <w:fldChar w:fldCharType="end"/>
      </w:r>
    </w:p>
    <w:p w:rsidR="00EC0090" w:rsidRDefault="00C42DCF">
      <w:pPr>
        <w:pStyle w:val="ProductList-Offering1SubSection"/>
        <w:outlineLvl w:val="2"/>
      </w:pPr>
      <w:bookmarkStart w:id="75" w:name="_Sec679"/>
      <w:r>
        <w:t>1. Programmas pieejamība</w:t>
      </w:r>
      <w:bookmarkEnd w:id="75"/>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EC00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w:t>
            </w:r>
            <w:r>
              <w:rPr>
                <w:color w:val="FFFFFF"/>
              </w:rPr>
              <w:t>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Value Subscription — Educat</w:instrText>
            </w:r>
            <w:r>
              <w:instrText xml:space="preserve">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C0090">
        <w:tc>
          <w:tcPr>
            <w:tcW w:w="416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pPr>
            <w:r>
              <w:t>Microsoft Dynamics 365 darba grupas dalībniekiem lokālā CAL</w:t>
            </w:r>
            <w:r>
              <w:fldChar w:fldCharType="begin"/>
            </w:r>
            <w:r>
              <w:instrText xml:space="preserve"> XE "Microsoft Dynamics 365 darba grupas dalībniekiem lokālā CAL"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416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 xml:space="preserve">Microsoft Dynamics 365 klientu apkalpošanai lokālā CAL </w:t>
            </w:r>
            <w:r>
              <w:fldChar w:fldCharType="begin"/>
            </w:r>
            <w:r>
              <w:instrText xml:space="preserve"> XE "Microsoft Dynamics 365 klientu apkalpošanai lokālā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w:instrText>
            </w:r>
            <w:r>
              <w:instrText xml:space="preserve">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4160" w:type="dxa"/>
            <w:tcBorders>
              <w:top w:val="dashed" w:sz="4" w:space="0" w:color="BFBFBF"/>
              <w:left w:val="none" w:sz="4" w:space="0" w:color="6E6E6E"/>
              <w:bottom w:val="dashed" w:sz="4" w:space="0" w:color="9F9F9F"/>
              <w:right w:val="none" w:sz="4" w:space="0" w:color="6E6E6E"/>
            </w:tcBorders>
          </w:tcPr>
          <w:p w:rsidR="00EC0090" w:rsidRDefault="00C42DCF">
            <w:pPr>
              <w:pStyle w:val="ProductList-TableBody"/>
            </w:pPr>
            <w:r>
              <w:lastRenderedPageBreak/>
              <w:t>Microsoft Dynamics 365 pārdošanai lokālā CAL</w:t>
            </w:r>
            <w:r>
              <w:fldChar w:fldCharType="begin"/>
            </w:r>
            <w:r>
              <w:instrText xml:space="preserve"> XE "Microsoft Dynamics 365 pārdošanai lokālā CAL" </w:instrText>
            </w:r>
            <w:r>
              <w:fldChar w:fldCharType="end"/>
            </w:r>
            <w:r>
              <w:t xml:space="preserve"> (Ierīce un Lietotājs)</w:t>
            </w:r>
          </w:p>
        </w:tc>
        <w:tc>
          <w:tcPr>
            <w:tcW w:w="620" w:type="dxa"/>
            <w:tcBorders>
              <w:top w:val="dashed" w:sz="4" w:space="0" w:color="BFBFBF"/>
              <w:left w:val="none" w:sz="4" w:space="0" w:color="6E6E6E"/>
              <w:bottom w:val="dashed" w:sz="4" w:space="0" w:color="9F9F9F"/>
              <w:right w:val="none" w:sz="4" w:space="0" w:color="6E6E6E"/>
            </w:tcBorders>
          </w:tcPr>
          <w:p w:rsidR="00EC0090" w:rsidRDefault="00C42DC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EC0090" w:rsidRDefault="00C42DC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EC0090" w:rsidRDefault="00C42DC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EC0090" w:rsidRDefault="00C42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w:instrText>
            </w:r>
            <w:r>
              <w:instrText xml:space="preserve">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4160" w:type="dxa"/>
            <w:tcBorders>
              <w:top w:val="dashed" w:sz="4" w:space="0" w:color="9F9F9F"/>
              <w:left w:val="none" w:sz="4" w:space="0" w:color="6E6E6E"/>
              <w:bottom w:val="dashed" w:sz="4" w:space="0" w:color="BFBFBF"/>
              <w:right w:val="none" w:sz="4" w:space="0" w:color="6E6E6E"/>
            </w:tcBorders>
          </w:tcPr>
          <w:p w:rsidR="00EC0090" w:rsidRDefault="00C42DCF">
            <w:pPr>
              <w:pStyle w:val="ProductList-TableBody"/>
            </w:pPr>
            <w:r>
              <w:t>Microsoft Dynamics 365 for Operations lokālā CAL</w:t>
            </w:r>
            <w:r>
              <w:fldChar w:fldCharType="begin"/>
            </w:r>
            <w:r>
              <w:instrText xml:space="preserve"> XE "Microsoft Dynamics 365 for Operations lokālā CAL" </w:instrText>
            </w:r>
            <w:r>
              <w:fldChar w:fldCharType="end"/>
            </w:r>
            <w:r>
              <w:t xml:space="preserve"> (lietotājs)</w:t>
            </w:r>
          </w:p>
        </w:tc>
        <w:tc>
          <w:tcPr>
            <w:tcW w:w="620" w:type="dxa"/>
            <w:tcBorders>
              <w:top w:val="dashed" w:sz="4" w:space="0" w:color="9F9F9F"/>
              <w:left w:val="none" w:sz="4" w:space="0" w:color="6E6E6E"/>
              <w:bottom w:val="dashed" w:sz="4" w:space="0" w:color="BFBFBF"/>
              <w:right w:val="none" w:sz="4" w:space="0" w:color="6E6E6E"/>
            </w:tcBorders>
          </w:tcPr>
          <w:p w:rsidR="00EC0090" w:rsidRDefault="00C42DC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EC0090" w:rsidRDefault="00C42DC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EC0090" w:rsidRDefault="00EC009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416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Microsoft Dynamics 365 for Operations Activity lokālā CAL</w:t>
            </w:r>
            <w:r>
              <w:fldChar w:fldCharType="begin"/>
            </w:r>
            <w:r>
              <w:instrText xml:space="preserve"> XE "Microsoft Dynamics 365 for Operations Activity lokālā CAL" </w:instrText>
            </w:r>
            <w:r>
              <w:fldChar w:fldCharType="end"/>
            </w:r>
            <w:r>
              <w:t xml:space="preserve"> (lietotājs)</w:t>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416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Microsoft Dynamics 365 for Operations ierīces lokālā CAL</w:t>
            </w:r>
            <w:r>
              <w:fldChar w:fldCharType="begin"/>
            </w:r>
            <w:r>
              <w:instrText xml:space="preserve"> XE "Microsoft Dynamics 365 for Operations ierīces lokālā CAL" </w:instrText>
            </w:r>
            <w:r>
              <w:fldChar w:fldCharType="end"/>
            </w:r>
            <w:r>
              <w:t xml:space="preserve"> (ierīce)</w:t>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416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EC0090" w:rsidRDefault="00C42DCF">
      <w:pPr>
        <w:pStyle w:val="ProductList-Offering1SubSection"/>
        <w:outlineLvl w:val="2"/>
      </w:pPr>
      <w:bookmarkStart w:id="76" w:name="_Sec735"/>
      <w:r>
        <w:t>2. Produktu nosacījumi</w:t>
      </w:r>
      <w:bookmarkEnd w:id="76"/>
    </w:p>
    <w:tbl>
      <w:tblPr>
        <w:tblStyle w:val="PURTable"/>
        <w:tblW w:w="0" w:type="dxa"/>
        <w:tblLook w:val="04A0" w:firstRow="1" w:lastRow="0" w:firstColumn="1" w:lastColumn="0" w:noHBand="0" w:noVBand="1"/>
      </w:tblPr>
      <w:tblGrid>
        <w:gridCol w:w="3577"/>
        <w:gridCol w:w="3610"/>
        <w:gridCol w:w="3603"/>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w:instrText>
            </w:r>
            <w:r>
              <w:instrText xml:space="preserve">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"Produktu pūls: norāda to Produktu grupējumu, kuram</w:instrText>
            </w:r>
            <w:r>
              <w:instrText xml:space="preserve">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Iepriekšējie izdevumi: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C0090" w:rsidRDefault="00C42DCF">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Kvalificēto lietotā</w:t>
            </w:r>
            <w:r>
              <w:rPr>
                <w:color w:val="404040"/>
              </w:rPr>
              <w:t>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samazināšanai: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datu precizēšanai: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C42DCF">
      <w:pPr>
        <w:pStyle w:val="ProductList-Offering1SubSection"/>
        <w:outlineLvl w:val="2"/>
      </w:pPr>
      <w:bookmarkStart w:id="77" w:name="_Sec790"/>
      <w:r>
        <w:t>3. Lietošanas tiesības</w:t>
      </w:r>
      <w:bookmarkEnd w:id="77"/>
    </w:p>
    <w:tbl>
      <w:tblPr>
        <w:tblStyle w:val="PURTable"/>
        <w:tblW w:w="0" w:type="dxa"/>
        <w:tblLook w:val="04A0" w:firstRow="1" w:lastRow="0" w:firstColumn="1" w:lastColumn="0" w:noHBand="0" w:noVBand="1"/>
      </w:tblPr>
      <w:tblGrid>
        <w:gridCol w:w="3569"/>
        <w:gridCol w:w="3613"/>
        <w:gridCol w:w="3608"/>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w:t>
            </w:r>
            <w:r>
              <w:rPr>
                <w:color w:val="0563C1"/>
              </w:rPr>
              <w:t>mmatūra</w:t>
            </w:r>
            <w:r>
              <w:fldChar w:fldCharType="end"/>
            </w:r>
            <w:r>
              <w:t>: visi izdevumi</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w:instrText>
            </w:r>
            <w:r>
              <w:instrText xml:space="preserve">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ar CAL pārdošanai un klientu apkalpošanai, izņemot (i) Klienta vai</w:t>
            </w:r>
            <w:r>
              <w:t xml:space="preserve"> tā Saistīto uzņēmumu līgumdarbiniekus vai aģentus; (ii) piekļuvi, izmantojot Microsoft Dynamics 365 klientus; (iii) licenci, kas nodrošināta kopā ar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Iekļautās tehnoloģijas. nav</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3"/>
      </w:pPr>
      <w:r>
        <w:t>3.1. Microsoft Dynamics 365 darba grupas dalībniekiem lokālā CAL piekļuve servera programmatūrai</w:t>
      </w:r>
    </w:p>
    <w:p w:rsidR="00EC0090" w:rsidRDefault="00C42DCF">
      <w:pPr>
        <w:pStyle w:val="ProductList-Body"/>
      </w:pPr>
      <w:r>
        <w:t>Piekļuve servera programmatūrai darba grupas dalībnieku lietošanai, bet ierīces CAL netiek iekļauta piekļuve Operations funkcionalitātei.</w:t>
      </w:r>
    </w:p>
    <w:tbl>
      <w:tblPr>
        <w:tblStyle w:val="PURTable"/>
        <w:tblW w:w="0" w:type="dxa"/>
        <w:tblLook w:val="04A0" w:firstRow="1" w:lastRow="0" w:firstColumn="1" w:lastColumn="0" w:noHBand="0" w:noVBand="1"/>
      </w:tblPr>
      <w:tblGrid>
        <w:gridCol w:w="3574"/>
        <w:gridCol w:w="3605"/>
        <w:gridCol w:w="3611"/>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C0090" w:rsidRDefault="00C42DCF">
            <w:pPr>
              <w:pStyle w:val="ProductList-TableBody"/>
            </w:pPr>
            <w:r>
              <w:t>P</w:t>
            </w:r>
            <w:r>
              <w:t>iekļuves licence</w:t>
            </w:r>
          </w:p>
        </w:tc>
        <w:tc>
          <w:tcPr>
            <w:tcW w:w="4040" w:type="dxa"/>
            <w:tcBorders>
              <w:top w:val="single" w:sz="18" w:space="0" w:color="0072C6"/>
              <w:left w:val="single" w:sz="4" w:space="0" w:color="000000"/>
              <w:bottom w:val="single" w:sz="4" w:space="0" w:color="000000"/>
              <w:right w:val="none" w:sz="4" w:space="0" w:color="000000"/>
            </w:tcBorders>
          </w:tcPr>
          <w:p w:rsidR="00EC0090" w:rsidRDefault="00C42DCF">
            <w:pPr>
              <w:pStyle w:val="ProductList-TableBody"/>
            </w:pPr>
            <w:r>
              <w:t>Microsoft Dynamics 365 darba grupas dalībniekiem lokālā CAL (Ierīce un Lietotājs)</w:t>
            </w:r>
          </w:p>
        </w:tc>
        <w:tc>
          <w:tcPr>
            <w:tcW w:w="4040" w:type="dxa"/>
            <w:tcBorders>
              <w:top w:val="single" w:sz="18" w:space="0" w:color="0072C6"/>
              <w:left w:val="none" w:sz="4" w:space="0" w:color="000000"/>
              <w:bottom w:val="single" w:sz="4" w:space="0" w:color="000000"/>
              <w:right w:val="single" w:sz="4" w:space="0" w:color="000000"/>
            </w:tcBorders>
          </w:tcPr>
          <w:p w:rsidR="00EC0090" w:rsidRDefault="00C42DCF">
            <w:pPr>
              <w:pStyle w:val="ProductList-TableBody"/>
            </w:pPr>
            <w:r>
              <w:t>Microsoft Dynamics 365 darba grupas dalībniekiem, izdevums Enterprise</w:t>
            </w:r>
            <w:r>
              <w:fldChar w:fldCharType="begin"/>
            </w:r>
            <w:r>
              <w:instrText xml:space="preserve"> XE "Microsoft Dynamics 365 darba grupas dalībniekiem, izdevums Enterprise" </w:instrText>
            </w:r>
            <w:r>
              <w:fldChar w:fldCharType="end"/>
            </w:r>
            <w:r>
              <w:t xml:space="preserve"> (Lietotāj</w:t>
            </w:r>
            <w:r>
              <w:t>a SL)</w:t>
            </w:r>
          </w:p>
        </w:tc>
      </w:tr>
    </w:tbl>
    <w:p w:rsidR="00EC0090" w:rsidRDefault="00EC0090">
      <w:pPr>
        <w:pStyle w:val="ProductList-Body"/>
      </w:pPr>
    </w:p>
    <w:p w:rsidR="00EC0090" w:rsidRDefault="00C42DCF">
      <w:pPr>
        <w:pStyle w:val="ProductList-ClauseHeading"/>
        <w:outlineLvl w:val="3"/>
      </w:pPr>
      <w:r>
        <w:t>3.2. Microsoft Dynamics 365 pārdošanai lokālā CAL piekļuve servera programmatūrai</w:t>
      </w:r>
    </w:p>
    <w:p w:rsidR="00EC0090" w:rsidRDefault="00C42DCF">
      <w:pPr>
        <w:pStyle w:val="ProductList-Body"/>
      </w:pPr>
      <w:r>
        <w:t>Piekļuve servera programmatūrai lietošanai pārdošanā.</w:t>
      </w:r>
    </w:p>
    <w:tbl>
      <w:tblPr>
        <w:tblStyle w:val="PURTable"/>
        <w:tblW w:w="0" w:type="dxa"/>
        <w:tblLook w:val="04A0" w:firstRow="1" w:lastRow="0" w:firstColumn="1" w:lastColumn="0" w:noHBand="0" w:noVBand="1"/>
      </w:tblPr>
      <w:tblGrid>
        <w:gridCol w:w="3583"/>
        <w:gridCol w:w="3602"/>
        <w:gridCol w:w="3605"/>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C0090" w:rsidRDefault="00C42DCF">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EC0090" w:rsidRDefault="00C42DCF">
            <w:pPr>
              <w:pStyle w:val="ProductList-TableBody"/>
            </w:pPr>
            <w:r>
              <w:t xml:space="preserve"> Microsoft Dynamics 365 pārdošanai lokālā CAL (Ierīce un Lietotājs)</w:t>
            </w:r>
          </w:p>
          <w:p w:rsidR="00EC0090" w:rsidRDefault="00C42DCF">
            <w:pPr>
              <w:pStyle w:val="ProductList-TableBody"/>
            </w:pPr>
            <w:r>
              <w:t xml:space="preserve">CAL ekvivalenta licence (skatīt </w:t>
            </w:r>
            <w:hyperlink r:id="rId44">
              <w:r>
                <w:rPr>
                  <w:color w:val="00467F"/>
                  <w:u w:val="single"/>
                </w:rPr>
                <w:t>pielikumu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EC0090" w:rsidRDefault="00C42DCF">
            <w:pPr>
              <w:pStyle w:val="ProductList-TableBody"/>
            </w:pPr>
            <w:r>
              <w:t>Microsoft Dynamics 365 pārdošanai, izdevums Enterprise</w:t>
            </w:r>
            <w:r>
              <w:fldChar w:fldCharType="begin"/>
            </w:r>
            <w:r>
              <w:instrText xml:space="preserve"> XE "Microsoft Dynamics 365 pārdošanai, izdevums Enterprise" </w:instrText>
            </w:r>
            <w:r>
              <w:fldChar w:fldCharType="end"/>
            </w:r>
            <w:r>
              <w:t xml:space="preserve"> (Lietotāja SL)</w:t>
            </w:r>
          </w:p>
        </w:tc>
      </w:tr>
    </w:tbl>
    <w:p w:rsidR="00EC0090" w:rsidRDefault="00EC0090">
      <w:pPr>
        <w:pStyle w:val="ProductList-Body"/>
      </w:pPr>
    </w:p>
    <w:p w:rsidR="00EC0090" w:rsidRDefault="00C42DCF">
      <w:pPr>
        <w:pStyle w:val="ProductList-ClauseHeading"/>
        <w:outlineLvl w:val="3"/>
      </w:pPr>
      <w:r>
        <w:t>3.3. Microsoft Dynamics 365 klientu apka</w:t>
      </w:r>
      <w:r>
        <w:t>lpošanai lokālā CAL piekļuve servera programmatūrai</w:t>
      </w:r>
    </w:p>
    <w:p w:rsidR="00EC0090" w:rsidRDefault="00C42DCF">
      <w:pPr>
        <w:pStyle w:val="ProductList-Body"/>
      </w:pPr>
      <w:r>
        <w:t>Piekļuve servera programmatūrai lietošanai klientu apkalpošanā.</w:t>
      </w:r>
    </w:p>
    <w:tbl>
      <w:tblPr>
        <w:tblStyle w:val="PURTable"/>
        <w:tblW w:w="0" w:type="dxa"/>
        <w:tblLook w:val="04A0" w:firstRow="1" w:lastRow="0" w:firstColumn="1" w:lastColumn="0" w:noHBand="0" w:noVBand="1"/>
      </w:tblPr>
      <w:tblGrid>
        <w:gridCol w:w="3572"/>
        <w:gridCol w:w="3606"/>
        <w:gridCol w:w="3612"/>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C0090" w:rsidRDefault="00C42DCF">
            <w:pPr>
              <w:pStyle w:val="ProductList-TableBody"/>
            </w:pPr>
            <w:r>
              <w:t>Piekļuves licence</w:t>
            </w:r>
          </w:p>
        </w:tc>
        <w:tc>
          <w:tcPr>
            <w:tcW w:w="4040" w:type="dxa"/>
            <w:tcBorders>
              <w:top w:val="single" w:sz="18" w:space="0" w:color="0072C6"/>
              <w:left w:val="single" w:sz="4" w:space="0" w:color="000000"/>
              <w:bottom w:val="none" w:sz="4" w:space="0" w:color="000000"/>
              <w:right w:val="none" w:sz="4" w:space="0" w:color="000000"/>
            </w:tcBorders>
          </w:tcPr>
          <w:p w:rsidR="00EC0090" w:rsidRDefault="00C42DCF">
            <w:pPr>
              <w:pStyle w:val="ProductList-TableBody"/>
            </w:pPr>
            <w:r>
              <w:t xml:space="preserve"> Microsoft Dynamics 365 klientu apkalpošanai lokālā CAL (Ierīce un Lietotājs)</w:t>
            </w:r>
          </w:p>
        </w:tc>
        <w:tc>
          <w:tcPr>
            <w:tcW w:w="4040" w:type="dxa"/>
            <w:tcBorders>
              <w:top w:val="single" w:sz="18" w:space="0" w:color="0072C6"/>
              <w:left w:val="none" w:sz="4" w:space="0" w:color="000000"/>
              <w:bottom w:val="none" w:sz="4" w:space="0" w:color="000000"/>
              <w:right w:val="single" w:sz="4" w:space="0" w:color="000000"/>
            </w:tcBorders>
          </w:tcPr>
          <w:p w:rsidR="00EC0090" w:rsidRDefault="00C42DCF">
            <w:pPr>
              <w:pStyle w:val="ProductList-TableBody"/>
            </w:pPr>
            <w:r>
              <w:t>Microsoft Dynamics 365 klientu apkalpošanai,</w:t>
            </w:r>
            <w:r>
              <w:t xml:space="preserve"> izdevums Enterprise</w:t>
            </w:r>
            <w:r>
              <w:fldChar w:fldCharType="begin"/>
            </w:r>
            <w:r>
              <w:instrText xml:space="preserve"> XE "Microsoft Dynamics 365 klientu apkalpošanai, izdevums Enterprise" </w:instrText>
            </w:r>
            <w:r>
              <w:fldChar w:fldCharType="end"/>
            </w:r>
            <w:r>
              <w:t xml:space="preserve"> (Lietotāja SL)</w:t>
            </w:r>
          </w:p>
        </w:tc>
      </w:tr>
      <w:tr w:rsidR="00EC00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C0090" w:rsidRDefault="00EC00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C0090" w:rsidRDefault="00C42DCF">
            <w:pPr>
              <w:pStyle w:val="ProductList-TableBody"/>
            </w:pPr>
            <w:r>
              <w:t xml:space="preserve">CAL ekvivalenta licence (skatīt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3"/>
      </w:pPr>
      <w:r>
        <w:t xml:space="preserve">3.4. Microsoft Dynamics 365 for Operations lokālā CAL piekļuve </w:t>
      </w:r>
      <w:r>
        <w:t>servera programmatūrai</w:t>
      </w:r>
    </w:p>
    <w:p w:rsidR="00EC0090" w:rsidRDefault="00C42DCF">
      <w:pPr>
        <w:pStyle w:val="ProductList-Body"/>
      </w:pPr>
      <w:r>
        <w:t>Piekļuve servera programmatūrai lietošanai ar Operations.</w:t>
      </w:r>
    </w:p>
    <w:tbl>
      <w:tblPr>
        <w:tblStyle w:val="PURTable"/>
        <w:tblW w:w="0" w:type="dxa"/>
        <w:tblLook w:val="04A0" w:firstRow="1" w:lastRow="0" w:firstColumn="1" w:lastColumn="0" w:noHBand="0" w:noVBand="1"/>
      </w:tblPr>
      <w:tblGrid>
        <w:gridCol w:w="3586"/>
        <w:gridCol w:w="3601"/>
        <w:gridCol w:w="3603"/>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C0090" w:rsidRDefault="00C42DCF">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EC0090" w:rsidRDefault="00C42DCF">
            <w:pPr>
              <w:pStyle w:val="ProductList-TableBody"/>
            </w:pPr>
            <w:r>
              <w:t>Microsoft Dynamics 365 for Operations lokālā CAL (lietotājs)</w:t>
            </w:r>
          </w:p>
        </w:tc>
        <w:tc>
          <w:tcPr>
            <w:tcW w:w="4040" w:type="dxa"/>
            <w:tcBorders>
              <w:top w:val="single" w:sz="18" w:space="0" w:color="0072C6"/>
              <w:left w:val="none" w:sz="4" w:space="0" w:color="000000"/>
              <w:bottom w:val="single" w:sz="4" w:space="0" w:color="000000"/>
              <w:right w:val="single" w:sz="4" w:space="0" w:color="000000"/>
            </w:tcBorders>
          </w:tcPr>
          <w:p w:rsidR="00EC0090" w:rsidRDefault="00C42DCF">
            <w:pPr>
              <w:pStyle w:val="ProductList-TableBody"/>
            </w:pPr>
            <w:r>
              <w:t xml:space="preserve">CAL ekvivalenta licence (skatīt </w:t>
            </w:r>
            <w:hyperlink r:id="rId45">
              <w:r>
                <w:rPr>
                  <w:color w:val="00467F"/>
                  <w:u w:val="single"/>
                </w:rPr>
                <w:t>pielikumu A</w:t>
              </w:r>
            </w:hyperlink>
            <w:r>
              <w:t>)</w:t>
            </w:r>
          </w:p>
        </w:tc>
      </w:tr>
    </w:tbl>
    <w:p w:rsidR="00EC0090" w:rsidRDefault="00EC0090">
      <w:pPr>
        <w:pStyle w:val="ProductList-Body"/>
      </w:pPr>
    </w:p>
    <w:p w:rsidR="00EC0090" w:rsidRDefault="00C42DCF">
      <w:pPr>
        <w:pStyle w:val="ProductList-ClauseHeading"/>
        <w:outlineLvl w:val="3"/>
      </w:pPr>
      <w:r>
        <w:t xml:space="preserve">3.5. </w:t>
      </w:r>
      <w:r>
        <w:t>Microsoft Dynamics 365 for Operations Activity lokālā CAL piekļuve servera programmatūrai</w:t>
      </w:r>
    </w:p>
    <w:p w:rsidR="00EC0090" w:rsidRDefault="00C42DCF">
      <w:pPr>
        <w:pStyle w:val="ProductList-Body"/>
      </w:pPr>
      <w:r>
        <w:t>Piekļuve servera programmatūrai lietošanai ar Operations Activity.</w:t>
      </w:r>
    </w:p>
    <w:tbl>
      <w:tblPr>
        <w:tblStyle w:val="PURTable"/>
        <w:tblW w:w="0" w:type="dxa"/>
        <w:tblLook w:val="04A0" w:firstRow="1" w:lastRow="0" w:firstColumn="1" w:lastColumn="0" w:noHBand="0" w:noVBand="1"/>
      </w:tblPr>
      <w:tblGrid>
        <w:gridCol w:w="3586"/>
        <w:gridCol w:w="3602"/>
        <w:gridCol w:w="3602"/>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C0090" w:rsidRDefault="00C42DCF">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EC0090" w:rsidRDefault="00C42DCF">
            <w:pPr>
              <w:pStyle w:val="ProductList-TableBody"/>
            </w:pPr>
            <w:r>
              <w:t>Microsoft Dynamics 365 for Operations Activity lokālā CAL (lietotājs)</w:t>
            </w:r>
          </w:p>
        </w:tc>
        <w:tc>
          <w:tcPr>
            <w:tcW w:w="4040" w:type="dxa"/>
            <w:tcBorders>
              <w:top w:val="single" w:sz="18" w:space="0" w:color="0072C6"/>
              <w:left w:val="none" w:sz="4" w:space="0" w:color="000000"/>
              <w:bottom w:val="single" w:sz="4" w:space="0" w:color="000000"/>
              <w:right w:val="single" w:sz="4" w:space="0" w:color="000000"/>
            </w:tcBorders>
          </w:tcPr>
          <w:p w:rsidR="00EC0090" w:rsidRDefault="00C42DCF">
            <w:pPr>
              <w:pStyle w:val="ProductList-TableBody"/>
            </w:pPr>
            <w:r>
              <w:t>Microsoft D</w:t>
            </w:r>
            <w:r>
              <w:t>ynamics 365 for Operations Activity, izdevums Enterprise</w:t>
            </w:r>
            <w:r>
              <w:fldChar w:fldCharType="begin"/>
            </w:r>
            <w:r>
              <w:instrText xml:space="preserve"> XE "Microsoft Dynamics 365 for Operations Activity, izdevums Enterprise" </w:instrText>
            </w:r>
            <w:r>
              <w:fldChar w:fldCharType="end"/>
            </w:r>
            <w:r>
              <w:t xml:space="preserve"> (Lietotāja SL)</w:t>
            </w:r>
          </w:p>
        </w:tc>
      </w:tr>
    </w:tbl>
    <w:p w:rsidR="00EC0090" w:rsidRDefault="00EC0090">
      <w:pPr>
        <w:pStyle w:val="ProductList-Body"/>
      </w:pPr>
    </w:p>
    <w:p w:rsidR="00EC0090" w:rsidRDefault="00C42DCF">
      <w:pPr>
        <w:pStyle w:val="ProductList-ClauseHeading"/>
        <w:outlineLvl w:val="3"/>
      </w:pPr>
      <w:r>
        <w:t>3.6. Microsoft Dynamics 365 for Operations ierīces lokālā CAL piekļuve servera programmatūrai</w:t>
      </w:r>
    </w:p>
    <w:p w:rsidR="00EC0090" w:rsidRDefault="00C42DCF">
      <w:pPr>
        <w:pStyle w:val="ProductList-Body"/>
      </w:pPr>
      <w:r>
        <w:t>Piekļuve ser</w:t>
      </w:r>
      <w:r>
        <w:t>vera programmatūrai lietošanai ar Operations ierīci.</w:t>
      </w:r>
    </w:p>
    <w:tbl>
      <w:tblPr>
        <w:tblStyle w:val="PURTable"/>
        <w:tblW w:w="0" w:type="dxa"/>
        <w:tblLook w:val="04A0" w:firstRow="1" w:lastRow="0" w:firstColumn="1" w:lastColumn="0" w:noHBand="0" w:noVBand="1"/>
      </w:tblPr>
      <w:tblGrid>
        <w:gridCol w:w="3586"/>
        <w:gridCol w:w="3602"/>
        <w:gridCol w:w="3602"/>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C0090" w:rsidRDefault="00C42DCF">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EC0090" w:rsidRDefault="00C42DCF">
            <w:pPr>
              <w:pStyle w:val="ProductList-TableBody"/>
            </w:pPr>
            <w:r>
              <w:t>Microsoft Dynamics 365 for Operations ierīces lokālā CAL (ierīce)</w:t>
            </w:r>
          </w:p>
        </w:tc>
        <w:tc>
          <w:tcPr>
            <w:tcW w:w="4040" w:type="dxa"/>
            <w:tcBorders>
              <w:top w:val="single" w:sz="18" w:space="0" w:color="0072C6"/>
              <w:left w:val="none" w:sz="4" w:space="0" w:color="000000"/>
              <w:bottom w:val="single" w:sz="4" w:space="0" w:color="000000"/>
              <w:right w:val="single" w:sz="4" w:space="0" w:color="000000"/>
            </w:tcBorders>
          </w:tcPr>
          <w:p w:rsidR="00EC0090" w:rsidRDefault="00C42DCF">
            <w:pPr>
              <w:pStyle w:val="ProductList-TableBody"/>
            </w:pPr>
            <w:r>
              <w:t>Microsoft Dynamics 365 for Operations ierīce, izdevums Enterprise</w:t>
            </w:r>
            <w:r>
              <w:fldChar w:fldCharType="begin"/>
            </w:r>
            <w:r>
              <w:instrText xml:space="preserve"> XE "Microsoft Dynamics 365 for Operations ierīce, izd</w:instrText>
            </w:r>
            <w:r>
              <w:instrText xml:space="preserve">evums Enterprise" </w:instrText>
            </w:r>
            <w:r>
              <w:fldChar w:fldCharType="end"/>
            </w:r>
            <w:r>
              <w:t xml:space="preserve"> (Lietotāja SL)</w:t>
            </w:r>
          </w:p>
        </w:tc>
      </w:tr>
    </w:tbl>
    <w:p w:rsidR="00EC0090" w:rsidRDefault="00EC0090">
      <w:pPr>
        <w:pStyle w:val="ProductList-ClauseHeading"/>
        <w:outlineLvl w:val="3"/>
      </w:pPr>
    </w:p>
    <w:p w:rsidR="00EC0090" w:rsidRDefault="00C42DCF">
      <w:pPr>
        <w:pStyle w:val="ProductList-ClauseHeading"/>
        <w:outlineLvl w:val="3"/>
      </w:pPr>
      <w:r>
        <w:t>3.7. Dynamics 365 for Operations Servers lietošanas tiesības</w:t>
      </w:r>
    </w:p>
    <w:p w:rsidR="00EC0090" w:rsidRDefault="00C42DCF">
      <w:pPr>
        <w:pStyle w:val="ProductList-Body"/>
      </w:pPr>
      <w:r>
        <w:rPr>
          <w:color w:val="000000"/>
        </w:rPr>
        <w:t>Programmatūrā var būt iekļauti spraudņi, izpildlaiks un citi komponenti, kas ir norādīti drukātā vai tiešsaistes dokumentācijā un kas ļauj Klientam paplašināt programmatūras funkcionalitāti. No šiem komponentiem Klients drīkst pārveidot vai izveidot atvasi</w:t>
      </w:r>
      <w:r>
        <w:rPr>
          <w:color w:val="000000"/>
        </w:rPr>
        <w:t>nātus darbus un izmantot šos atvasinātos darbus, bet tikai programmatūras ietvaros un tikai Klienta iekšējiem nolūkiem</w:t>
      </w:r>
      <w:r>
        <w:t>.</w:t>
      </w:r>
    </w:p>
    <w:p w:rsidR="00EC0090" w:rsidRDefault="00EC0090">
      <w:pPr>
        <w:pStyle w:val="ProductList-Body"/>
      </w:pPr>
    </w:p>
    <w:p w:rsidR="00EC0090" w:rsidRDefault="00C42DCF">
      <w:pPr>
        <w:pStyle w:val="ProductList-ClauseHeading"/>
        <w:outlineLvl w:val="3"/>
      </w:pPr>
      <w:r>
        <w:t>3.8. Lokālā Microsoft Dynamics 365 lietošanas tiesības</w:t>
      </w:r>
    </w:p>
    <w:p w:rsidR="00EC0090" w:rsidRDefault="00C42DCF">
      <w:pPr>
        <w:pStyle w:val="ProductList-SubClauseHeading"/>
        <w:outlineLvl w:val="4"/>
      </w:pPr>
      <w:r>
        <w:t>3.8.1. Servera lietošanas noteikumi attiecībā uz Dynamics 365 CAL</w:t>
      </w:r>
    </w:p>
    <w:p w:rsidR="00EC0090" w:rsidRDefault="00C42DCF">
      <w:pPr>
        <w:pStyle w:val="ProductList-BodyIndented"/>
      </w:pPr>
      <w:r>
        <w:t>Klientiem ar M</w:t>
      </w:r>
      <w:r>
        <w:t>icrosoft Dynamics 365 CAL ir tiesības tīkla serverī vai koplietojamā serverī instalēt un lietot neierobežotu skaitu programmatūras Microsoft Dynamics 365 Server kopiju. Iepriekš minētās tiesības neattiecas uz Microsoft Dynamics 365 for Operations Server.</w:t>
      </w:r>
    </w:p>
    <w:p w:rsidR="00EC0090" w:rsidRDefault="00EC0090">
      <w:pPr>
        <w:pStyle w:val="ProductList-BodyIndented"/>
      </w:pPr>
    </w:p>
    <w:p w:rsidR="00EC0090" w:rsidRDefault="00C42DCF">
      <w:pPr>
        <w:pStyle w:val="ProductList-SubClauseHeading"/>
        <w:outlineLvl w:val="4"/>
      </w:pPr>
      <w:r>
        <w:t>3.8.2. Piemērotība kvalifikācijas piedāvājumiem</w:t>
      </w:r>
    </w:p>
    <w:p w:rsidR="00EC0090" w:rsidRDefault="00C42DCF">
      <w:pPr>
        <w:pStyle w:val="ProductList-BodyIndented"/>
      </w:pPr>
      <w:r>
        <w:t>Klienti, kuri no 2016. gada 1. novembra atjauno līgumu ar Microsoft Dynamics CRM CAL licencēm, līguma atjaunošanas ietvaros līdz 2019. gada 31. oktobrim (neieskaitot) drīkst iegūt Microsoft Dynamics 365 lokāl</w:t>
      </w:r>
      <w:r>
        <w:t>ās CAL kvalifikācijas piedāvājumu licences.</w:t>
      </w:r>
    </w:p>
    <w:p w:rsidR="00EC0090" w:rsidRDefault="00EC0090">
      <w:pPr>
        <w:pStyle w:val="ProductList-BodyIndented"/>
      </w:pPr>
    </w:p>
    <w:p w:rsidR="00EC0090" w:rsidRDefault="00C42DCF">
      <w:pPr>
        <w:pStyle w:val="ProductList-ClauseHeading"/>
        <w:outlineLvl w:val="3"/>
      </w:pPr>
      <w:r>
        <w:t>3.6. Papildu programmatūra</w:t>
      </w:r>
    </w:p>
    <w:tbl>
      <w:tblPr>
        <w:tblStyle w:val="PURTable"/>
        <w:tblW w:w="0" w:type="dxa"/>
        <w:tblLook w:val="04A0" w:firstRow="1" w:lastRow="0" w:firstColumn="1" w:lastColumn="0" w:noHBand="0" w:noVBand="1"/>
      </w:tblPr>
      <w:tblGrid>
        <w:gridCol w:w="3615"/>
        <w:gridCol w:w="3592"/>
        <w:gridCol w:w="3583"/>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C0090" w:rsidRDefault="00C42DCF">
            <w:pPr>
              <w:pStyle w:val="ProductList-TableBody"/>
            </w:pPr>
            <w:r>
              <w:t>MarketingPilot Connector for Microsoft Dynamics CRM (tikai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EC0090" w:rsidRDefault="00C42DCF">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EC0090" w:rsidRDefault="00C42DCF">
            <w:pPr>
              <w:pStyle w:val="ProductList-TableBody"/>
            </w:pPr>
            <w:r>
              <w:t>Microsoft Dynamics CRM 2016 Microsoft Office Outlo</w:t>
            </w:r>
            <w:r>
              <w:t>ok</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Microsoft Dynamics CRM Reporting Extensions for Microsoft Dynamics CRM 2016</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Microsoft Dynamics CRM atbalstītajām ierīcēm</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Microsoft E-Mail Router un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Microsoft Dynamics Marketing Connector for Microsoft Dynamics CRM (nav Workgroup Server)</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pPr>
          </w:p>
        </w:tc>
      </w:tr>
    </w:tbl>
    <w:p w:rsidR="00EC0090" w:rsidRDefault="00C42DCF">
      <w:pPr>
        <w:pStyle w:val="ProductList-Offering1SubSection"/>
        <w:outlineLvl w:val="2"/>
      </w:pPr>
      <w:bookmarkStart w:id="78" w:name="_Sec818"/>
      <w:r>
        <w:t>4. Software Assurance</w:t>
      </w:r>
      <w:bookmarkEnd w:id="78"/>
    </w:p>
    <w:tbl>
      <w:tblPr>
        <w:tblStyle w:val="PURTable"/>
        <w:tblW w:w="0" w:type="dxa"/>
        <w:tblLook w:val="04A0" w:firstRow="1" w:lastRow="0" w:firstColumn="1" w:lastColumn="0" w:noHBand="0" w:noVBand="1"/>
      </w:tblPr>
      <w:tblGrid>
        <w:gridCol w:w="3595"/>
        <w:gridCol w:w="3580"/>
        <w:gridCol w:w="3615"/>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w:instrText>
            </w:r>
            <w:r>
              <w:instrText xml:space="preserve">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w:instrText>
            </w:r>
            <w:r>
              <w:instrText xml:space="preserv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w:instrText>
            </w:r>
            <w:r>
              <w:instrText xml:space="preserve">ošinājuma gadījumu. (Pilnīgu definīciju skatiet Glosārijā)" </w:instrText>
            </w:r>
            <w:r>
              <w:fldChar w:fldCharType="separate"/>
            </w:r>
            <w:r>
              <w:rPr>
                <w:color w:val="0563C1"/>
              </w:rPr>
              <w:t>Aizvietošanas tiesības</w:t>
            </w:r>
            <w:r>
              <w:fldChar w:fldCharType="end"/>
            </w:r>
            <w:r>
              <w:t>: Operations Server</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"Licences mobilitāte: SA klientiem pieejamās tiesības mainīt licences piešķiri ārpus standarta laika grafika vai lietot </w:instrText>
            </w:r>
            <w:r>
              <w:instrText xml:space="preserve">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"Migrēšanas tiesības: Klientam, iespējams, būs ti</w:instrText>
            </w:r>
            <w:r>
              <w:instrText xml:space="preserve">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6">
              <w:r>
                <w:rPr>
                  <w:color w:val="00467F"/>
                  <w:u w:val="single"/>
                </w:rPr>
                <w:t>Produktu saraksts — 2014. gada novembris un 2015. gada jūnijs</w:t>
              </w:r>
            </w:hyperlink>
            <w:r>
              <w:t xml:space="preserve">; </w:t>
            </w:r>
            <w:hyperlink r:id="rId47">
              <w:r>
                <w:rPr>
                  <w:color w:val="00467F"/>
                  <w:u w:val="single"/>
                </w:rPr>
                <w:t>Produktu nosacījumi — 2016. gada decembris</w:t>
              </w:r>
            </w:hyperlink>
            <w:r>
              <w:t xml:space="preserve">; </w:t>
            </w:r>
            <w:hyperlink r:id="rId48">
              <w:r>
                <w:rPr>
                  <w:color w:val="00467F"/>
                  <w:u w:val="single"/>
                </w:rPr>
                <w:t>Produktu nosacījumi — 2017. gada jūlijs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Viesabonēšanas tiesības: nav</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w:t>
            </w:r>
            <w:r>
              <w:rPr>
                <w:color w:val="0563C1"/>
              </w:rPr>
              <w:t>a viesošana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3"/>
      </w:pPr>
      <w:r>
        <w:t>4.1. Servera lietošanas noteikumi</w:t>
      </w:r>
    </w:p>
    <w:p w:rsidR="00EC0090" w:rsidRDefault="00C42DCF">
      <w:pPr>
        <w:pStyle w:val="ProductList-Body"/>
      </w:pPr>
      <w:r>
        <w:t xml:space="preserve">Klientam ir tiesības Microsoft Dynamics 365 Server vietā lietot produktu Microsoft Dynamics CRM Server 2016 vai jebkuru iepriekšēju servera programmatūras </w:t>
      </w:r>
      <w:r>
        <w:t xml:space="preserve">versiju. Klientam ir tiesības Microsoft Dynamics 365 for Operations Server vietā lietot produktu Microsoft Dynamics AX 2012 R3 vai jebkuru iepriekšēju servera programmatūras versiju. Klientiem ar Microsoft Dynamics 365 lokālo CAL Software Assurance segumu </w:t>
      </w:r>
      <w:r>
        <w:t>ir tiesības lietot jaunas Microsoft Dynamics 365 lokālā servera versijas, kas iegūtas līdz ar CAL vai Dynamics 365 pakalpojumu USL iegādi.</w:t>
      </w:r>
    </w:p>
    <w:p w:rsidR="00EC0090" w:rsidRDefault="00EC0090">
      <w:pPr>
        <w:pStyle w:val="ProductList-Body"/>
      </w:pPr>
    </w:p>
    <w:p w:rsidR="00EC0090" w:rsidRDefault="00C42DCF">
      <w:pPr>
        <w:pStyle w:val="ProductList-ClauseHeading"/>
        <w:outlineLvl w:val="3"/>
      </w:pPr>
      <w:r>
        <w:t>4.2. Dynamics 365 for Operations Server lietošanas tiesības</w:t>
      </w:r>
    </w:p>
    <w:p w:rsidR="00EC0090" w:rsidRDefault="00C42DCF">
      <w:pPr>
        <w:pStyle w:val="ProductList-Body"/>
      </w:pPr>
      <w:r>
        <w:t>Dynamics 365 for Operations Server ir tiesības lietot ti</w:t>
      </w:r>
      <w:r>
        <w:t>kai tiem Klientiem, kuriem ir aktīvs SA vai līdzvērtīga licence. Klientiem, kuri pieļauj SA vai līdzvērtīgas licences derīguma pārtraukšanu, ir jāatinstalē servera programmatūra. Klientiem, kam ir pastāvīgas tiesības, ir arī tiesības instalēt pēdējo Dynami</w:t>
      </w:r>
      <w:r>
        <w:t xml:space="preserve">cs AX 2012 R3 Server vai Commerce Server programmatūras atjauninājumu, kas ir pieejams pārtraukuma brīdī. </w:t>
      </w:r>
    </w:p>
    <w:p w:rsidR="00EC0090" w:rsidRDefault="00EC0090">
      <w:pPr>
        <w:pStyle w:val="ProductList-Body"/>
      </w:pPr>
    </w:p>
    <w:p w:rsidR="00EC0090" w:rsidRDefault="00C42DCF">
      <w:pPr>
        <w:pStyle w:val="ProductList-ClauseHeading"/>
        <w:outlineLvl w:val="3"/>
      </w:pPr>
      <w:r>
        <w:t>4.3. Lokalizācija un atjauninājumi</w:t>
      </w:r>
    </w:p>
    <w:p w:rsidR="00EC0090" w:rsidRDefault="00C42DCF">
      <w:pPr>
        <w:pStyle w:val="ProductList-Body"/>
      </w:pPr>
      <w:r>
        <w:t>Klientam ir tiesības saņemt un lietot Licencētajos serveros atjauninājumus, kas saistīti ar valsts nodokļu un nor</w:t>
      </w:r>
      <w:r>
        <w:t xml:space="preserve">matīvajām prasībām, ja Klientam ir aktīvs SA segums vai līdzvērtīga licence </w:t>
      </w:r>
      <w:r>
        <w:fldChar w:fldCharType="begin"/>
      </w:r>
      <w:r>
        <w:instrText xml:space="preserve"> AutoTextList   \s NoStyle \t "Licencēts serveris ir Klienta lietošanai paredzēts atsevišķs Serveris, kam ir piešķirta Licence. Saskaņā ar šo definīciju aparatūras nodalījums jeb p</w:instrText>
      </w:r>
      <w:r>
        <w:instrText xml:space="preserve">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EC0090" w:rsidRDefault="00EC0090">
      <w:pPr>
        <w:pStyle w:val="ProductList-Body"/>
      </w:pPr>
    </w:p>
    <w:p w:rsidR="00EC0090" w:rsidRDefault="00C42DCF">
      <w:pPr>
        <w:pStyle w:val="ProductList-ClauseHeading"/>
        <w:outlineLvl w:val="3"/>
      </w:pPr>
      <w:r>
        <w:t xml:space="preserve">4.4 </w:t>
      </w:r>
      <w:r>
        <w:t>Vienotais atbalsta dienests (USD)</w:t>
      </w:r>
    </w:p>
    <w:p w:rsidR="00EC0090" w:rsidRDefault="00C42DCF">
      <w:pPr>
        <w:pStyle w:val="ProductList-Body"/>
      </w:pPr>
      <w:r>
        <w:t xml:space="preserve">Katrai Microsoft Dynamics 365 pārdošanai lokālajai CAL vai Dynamics 365 klientu apkalpošanai lokālajai CAL, kurai Klientam ir SA segums, Klients drīkst instalēt un lietot USD </w:t>
      </w:r>
      <w:r>
        <w:fldChar w:fldCharType="begin"/>
      </w:r>
      <w:r>
        <w:instrText xml:space="preserve"> AutoTextList   \s NoStyle \t "Licencētā ierīce</w:instrText>
      </w:r>
      <w:r>
        <w:instrText xml:space="preserv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USD drīkst lietot tikai tas lietotājs vai ierīce, kam ir piešķir</w:t>
      </w:r>
      <w:r>
        <w:t xml:space="preserve">ta kvalificētā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EC0090" w:rsidRDefault="00EC0090">
      <w:pPr>
        <w:pStyle w:val="ProductList-Body"/>
      </w:pPr>
    </w:p>
    <w:p w:rsidR="00EC0090" w:rsidRDefault="00C42DCF">
      <w:pPr>
        <w:pStyle w:val="ProductList-ClauseHeading"/>
        <w:outlineLvl w:val="3"/>
      </w:pPr>
      <w:r>
        <w:t>4.5. Microsoft Dynamics CustomerSource</w:t>
      </w:r>
    </w:p>
    <w:p w:rsidR="00EC0090" w:rsidRDefault="00C42DCF">
      <w:pPr>
        <w:pStyle w:val="ProductList-Body"/>
      </w:pPr>
      <w:r>
        <w:t>Microsoft Dynamics 365 lokālās CAL kli</w:t>
      </w:r>
      <w:r>
        <w:t xml:space="preserve">entiem, kuriem ir aktīvs SA, būs piekļuve pakalpojumiem CustomerSource. </w:t>
      </w:r>
    </w:p>
    <w:p w:rsidR="00EC0090" w:rsidRDefault="00EC0090">
      <w:pPr>
        <w:pStyle w:val="PURBreadcrumb"/>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C42DCF">
      <w:pPr>
        <w:pStyle w:val="ProductList-Offering1HeadingNoBorder"/>
        <w:outlineLvl w:val="1"/>
      </w:pPr>
      <w:bookmarkStart w:id="79" w:name="_Sec607"/>
      <w:r>
        <w:t>Microsoft Identity Manager</w:t>
      </w:r>
      <w:bookmarkEnd w:id="79"/>
      <w:r>
        <w:fldChar w:fldCharType="begin"/>
      </w:r>
      <w:r>
        <w:instrText xml:space="preserve"> TC "</w:instrText>
      </w:r>
      <w:bookmarkStart w:id="80" w:name="_Toc488855915"/>
      <w:r>
        <w:instrText>Microsoft Identity Manager</w:instrText>
      </w:r>
      <w:bookmarkEnd w:id="80"/>
      <w:r>
        <w:instrText>" \l 2</w:instrText>
      </w:r>
      <w:r>
        <w:fldChar w:fldCharType="end"/>
      </w:r>
    </w:p>
    <w:p w:rsidR="00EC0090" w:rsidRDefault="00C42DCF">
      <w:pPr>
        <w:pStyle w:val="ProductList-Offering1SubSection"/>
        <w:outlineLvl w:val="2"/>
      </w:pPr>
      <w:bookmarkStart w:id="81" w:name="_Sec677"/>
      <w:r>
        <w:lastRenderedPageBreak/>
        <w:t>1. Programmas pieejamība</w:t>
      </w:r>
      <w:bookmarkEnd w:id="81"/>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EC00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w:instrText>
            </w:r>
            <w:r>
              <w:instrText xml:space="preserve">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Value Subscription — Education Sol</w:instrText>
            </w:r>
            <w:r>
              <w:instrText xml:space="preserve">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C0090" w:rsidRDefault="00C42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C0090">
        <w:tc>
          <w:tcPr>
            <w:tcW w:w="4160" w:type="dxa"/>
            <w:tcBorders>
              <w:top w:val="single" w:sz="6" w:space="0" w:color="FFFFFF"/>
              <w:left w:val="none" w:sz="4" w:space="0" w:color="BFBFBF"/>
              <w:bottom w:val="dashed" w:sz="4" w:space="0" w:color="BFBFBF"/>
              <w:right w:val="none" w:sz="4" w:space="0" w:color="6E6E6E"/>
            </w:tcBorders>
          </w:tcPr>
          <w:p w:rsidR="00EC0090" w:rsidRDefault="00C42DCF">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visai organizāci</w:instrText>
            </w:r>
            <w:r>
              <w:instrText xml:space="preserve">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4160" w:type="dxa"/>
            <w:tcBorders>
              <w:top w:val="dashed" w:sz="4" w:space="0" w:color="BFBFBF"/>
              <w:left w:val="none" w:sz="4" w:space="0" w:color="BFBFBF"/>
              <w:bottom w:val="none" w:sz="4" w:space="0" w:color="BFBFBF"/>
              <w:right w:val="none" w:sz="4" w:space="0" w:color="6E6E6E"/>
            </w:tcBorders>
          </w:tcPr>
          <w:p w:rsidR="00EC0090" w:rsidRDefault="00C42DCF">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C0090" w:rsidRDefault="00C42DC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w:instrText>
            </w:r>
            <w:r>
              <w:instrText xml:space="preserve">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EC0090" w:rsidRDefault="00C42DCF">
      <w:pPr>
        <w:pStyle w:val="ProductList-Offering1SubSection"/>
        <w:outlineLvl w:val="2"/>
      </w:pPr>
      <w:bookmarkStart w:id="82" w:name="_Sec733"/>
      <w:r>
        <w:t>2. Produktu nosacījumi</w:t>
      </w:r>
      <w:bookmarkEnd w:id="82"/>
    </w:p>
    <w:tbl>
      <w:tblPr>
        <w:tblStyle w:val="PURTable"/>
        <w:tblW w:w="0" w:type="dxa"/>
        <w:tblLook w:val="04A0" w:firstRow="1" w:lastRow="0" w:firstColumn="1" w:lastColumn="0" w:noHBand="0" w:noVBand="1"/>
      </w:tblPr>
      <w:tblGrid>
        <w:gridCol w:w="3577"/>
        <w:gridCol w:w="3610"/>
        <w:gridCol w:w="3603"/>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xml:space="preserve">: </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"Produktu pūls: norāda to Produktu grupējumu, kuram Produkts pieder, lai noteiktu izcenojuma atlaides. Pastāv trīs produktu pūla kategorijas:</w:instrText>
            </w:r>
            <w:r>
              <w:instrText xml:space="preserve">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Iepriekšējie izdevumi: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Kvalificēto lietotā</w:t>
            </w:r>
            <w:r>
              <w:rPr>
                <w:color w:val="404040"/>
              </w:rPr>
              <w:t>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samazināšanai: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datu precizēšanai: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C42DCF">
      <w:pPr>
        <w:pStyle w:val="ProductList-Offering1SubSection"/>
        <w:outlineLvl w:val="2"/>
      </w:pPr>
      <w:bookmarkStart w:id="83" w:name="_Sec788"/>
      <w:r>
        <w:t>3. Lietošanas tiesības</w:t>
      </w:r>
      <w:bookmarkEnd w:id="83"/>
    </w:p>
    <w:tbl>
      <w:tblPr>
        <w:tblStyle w:val="PURTable"/>
        <w:tblW w:w="0" w:type="dxa"/>
        <w:tblLook w:val="04A0" w:firstRow="1" w:lastRow="0" w:firstColumn="1" w:lastColumn="0" w:noHBand="0" w:noVBand="1"/>
      </w:tblPr>
      <w:tblGrid>
        <w:gridCol w:w="3582"/>
        <w:gridCol w:w="3580"/>
        <w:gridCol w:w="3628"/>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"Konkrēta produkta licences nos</w:instrText>
            </w:r>
            <w:r>
              <w:instrText xml:space="preserve">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"Papildu prog</w:instrText>
            </w:r>
            <w:r>
              <w:instrText xml:space="preserve">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Iekļautās tehnoloģijas.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3"/>
      </w:pPr>
      <w:r>
        <w:t>3.1. Papildu programmatūra</w:t>
      </w:r>
    </w:p>
    <w:tbl>
      <w:tblPr>
        <w:tblStyle w:val="PURTable"/>
        <w:tblW w:w="0" w:type="dxa"/>
        <w:tblLook w:val="04A0" w:firstRow="1" w:lastRow="0" w:firstColumn="1" w:lastColumn="0" w:noHBand="0" w:noVBand="1"/>
      </w:tblPr>
      <w:tblGrid>
        <w:gridCol w:w="3680"/>
        <w:gridCol w:w="3555"/>
        <w:gridCol w:w="3555"/>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C0090" w:rsidRDefault="00C42DCF">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EC0090" w:rsidRDefault="00EC00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C0090" w:rsidRDefault="00EC0090">
            <w:pPr>
              <w:pStyle w:val="ProductList-TableBody"/>
            </w:pPr>
          </w:p>
        </w:tc>
      </w:tr>
    </w:tbl>
    <w:p w:rsidR="00EC0090" w:rsidRDefault="00C42DCF">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95"/>
        <w:gridCol w:w="3580"/>
        <w:gridCol w:w="3615"/>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Aizvietošanas tiesības: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Viesabonēšanas tiesības: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jc w:val="right"/>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w:t>
            </w:r>
            <w:r>
              <w:rPr>
                <w:sz w:val="14"/>
              </w:rPr>
              <w:t xml:space="preserve">/ </w:t>
            </w:r>
            <w:hyperlink w:anchor="_Sec844">
              <w:r>
                <w:rPr>
                  <w:color w:val="00467F"/>
                  <w:sz w:val="14"/>
                  <w:u w:val="single"/>
                </w:rPr>
                <w:t>Indekss</w:t>
              </w:r>
            </w:hyperlink>
          </w:p>
        </w:tc>
      </w:tr>
    </w:tbl>
    <w:p w:rsidR="00EC0090" w:rsidRDefault="00EC0090">
      <w:pPr>
        <w:pStyle w:val="ProductList-Body"/>
      </w:pPr>
    </w:p>
    <w:p w:rsidR="00EC0090" w:rsidRDefault="00C42DCF">
      <w:pPr>
        <w:pStyle w:val="ProductList-OfferingGroupHeading"/>
        <w:outlineLvl w:val="1"/>
      </w:pPr>
      <w:bookmarkStart w:id="85" w:name="_Sec611"/>
      <w:r>
        <w:t>Office lietojumprogrammas</w:t>
      </w:r>
      <w:bookmarkEnd w:id="85"/>
      <w:r>
        <w:fldChar w:fldCharType="begin"/>
      </w:r>
      <w:r>
        <w:instrText xml:space="preserve"> TC "</w:instrText>
      </w:r>
      <w:bookmarkStart w:id="86" w:name="_Toc488855916"/>
      <w:r>
        <w:instrText>Office lietojumprogrammas</w:instrText>
      </w:r>
      <w:bookmarkEnd w:id="86"/>
      <w:r>
        <w:instrText>" \l 2</w:instrText>
      </w:r>
      <w:r>
        <w:fldChar w:fldCharType="end"/>
      </w:r>
    </w:p>
    <w:p w:rsidR="00EC0090" w:rsidRDefault="00C42DCF">
      <w:pPr>
        <w:pStyle w:val="ProductList-Offering2HeadingNoBorder"/>
        <w:outlineLvl w:val="2"/>
      </w:pPr>
      <w:bookmarkStart w:id="87" w:name="_Sec636"/>
      <w:r>
        <w:t>Office darbstaciju lietojumprogrammas</w:t>
      </w:r>
      <w:bookmarkEnd w:id="87"/>
      <w:r>
        <w:fldChar w:fldCharType="begin"/>
      </w:r>
      <w:r>
        <w:instrText xml:space="preserve"> TC "</w:instrText>
      </w:r>
      <w:bookmarkStart w:id="88" w:name="_Toc488855917"/>
      <w:r>
        <w:instrText>Office darbstaciju lietojumprogrammas</w:instrText>
      </w:r>
      <w:bookmarkEnd w:id="88"/>
      <w:r>
        <w:instrText>" \l 3</w:instrText>
      </w:r>
      <w:r>
        <w:fldChar w:fldCharType="end"/>
      </w:r>
    </w:p>
    <w:p w:rsidR="00EC0090" w:rsidRDefault="00C42DCF">
      <w:pPr>
        <w:pStyle w:val="ProductList-Offering1SubSection"/>
        <w:outlineLvl w:val="3"/>
      </w:pPr>
      <w:bookmarkStart w:id="89" w:name="_Sec681"/>
      <w:r>
        <w:t>1. Programmas pieejamība</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EC00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Value Subscription — Education Sol</w:instrText>
            </w:r>
            <w:r>
              <w:instrText xml:space="preserve">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C0090">
        <w:tc>
          <w:tcPr>
            <w:tcW w:w="4160" w:type="dxa"/>
            <w:tcBorders>
              <w:top w:val="single" w:sz="6" w:space="0" w:color="FFFFFF"/>
              <w:left w:val="none" w:sz="4" w:space="0" w:color="000000"/>
              <w:bottom w:val="dashed" w:sz="4" w:space="0" w:color="BFBFBF"/>
              <w:right w:val="single" w:sz="6" w:space="0" w:color="FFFFFF"/>
            </w:tcBorders>
          </w:tcPr>
          <w:p w:rsidR="00EC0090" w:rsidRDefault="00C42DC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4160" w:type="dxa"/>
            <w:tcBorders>
              <w:top w:val="dashed" w:sz="4" w:space="0" w:color="BFBFBF"/>
              <w:left w:val="none" w:sz="4" w:space="0" w:color="000000"/>
              <w:bottom w:val="dashed" w:sz="4" w:space="0" w:color="BFBFBF"/>
              <w:right w:val="single" w:sz="6" w:space="0" w:color="FFFFFF"/>
            </w:tcBorders>
          </w:tcPr>
          <w:p w:rsidR="00EC0090" w:rsidRDefault="00C42DC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4160" w:type="dxa"/>
            <w:tcBorders>
              <w:top w:val="dashed" w:sz="4" w:space="0" w:color="BFBFBF"/>
              <w:left w:val="none" w:sz="4" w:space="0" w:color="000000"/>
              <w:bottom w:val="dashed" w:sz="4" w:space="0" w:color="BFBFBF"/>
              <w:right w:val="single" w:sz="6" w:space="0" w:color="FFFFFF"/>
            </w:tcBorders>
          </w:tcPr>
          <w:p w:rsidR="00EC0090" w:rsidRDefault="00C42DCF">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4160" w:type="dxa"/>
            <w:tcBorders>
              <w:top w:val="dashed" w:sz="4" w:space="0" w:color="BFBFBF"/>
              <w:left w:val="none" w:sz="4" w:space="0" w:color="000000"/>
              <w:bottom w:val="dashed" w:sz="4" w:space="0" w:color="BFBFBF"/>
              <w:right w:val="single" w:sz="6" w:space="0" w:color="FFFFFF"/>
            </w:tcBorders>
          </w:tcPr>
          <w:p w:rsidR="00EC0090" w:rsidRDefault="00C42DC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"U</w:instrText>
            </w:r>
            <w:r>
              <w:instrText xml:space="preserve">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4160" w:type="dxa"/>
            <w:tcBorders>
              <w:top w:val="dashed" w:sz="4" w:space="0" w:color="BFBFBF"/>
              <w:left w:val="none" w:sz="4" w:space="0" w:color="000000"/>
              <w:bottom w:val="dashed" w:sz="4" w:space="0" w:color="BFBFBF"/>
              <w:right w:val="single" w:sz="6" w:space="0" w:color="FFFFFF"/>
            </w:tcBorders>
          </w:tcPr>
          <w:p w:rsidR="00EC0090" w:rsidRDefault="00C42DCF">
            <w:pPr>
              <w:pStyle w:val="ProductList-TableBody"/>
            </w:pPr>
            <w:r>
              <w:rPr>
                <w:color w:val="000000"/>
              </w:rPr>
              <w:t xml:space="preserve">Office Home &amp; Student 2013 RT komerciālā lietošana </w:t>
            </w:r>
            <w:r>
              <w:fldChar w:fldCharType="begin"/>
            </w:r>
            <w:r>
              <w:instrText xml:space="preserve"> XE "Office Home &amp; Student 2013 RT komerciālā lietošana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4160" w:type="dxa"/>
            <w:tcBorders>
              <w:top w:val="dashed" w:sz="4" w:space="0" w:color="BFBFBF"/>
              <w:left w:val="none" w:sz="4" w:space="0" w:color="000000"/>
              <w:bottom w:val="dashed" w:sz="4" w:space="0" w:color="BFBFBF"/>
              <w:right w:val="single" w:sz="6" w:space="0" w:color="FFFFFF"/>
            </w:tcBorders>
          </w:tcPr>
          <w:p w:rsidR="00EC0090" w:rsidRDefault="00C42DCF">
            <w:pPr>
              <w:pStyle w:val="ProductList-TableBody"/>
            </w:pPr>
            <w:r>
              <w:rPr>
                <w:color w:val="000000"/>
              </w:rPr>
              <w:t>Office Multi Language Pack 2013</w:t>
            </w:r>
            <w:r>
              <w:fldChar w:fldCharType="begin"/>
            </w:r>
            <w:r>
              <w:instrText xml:space="preserve"> XE "</w:instrText>
            </w:r>
            <w:r>
              <w:instrText xml:space="preserve">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4160" w:type="dxa"/>
            <w:tcBorders>
              <w:top w:val="dashed" w:sz="4" w:space="0" w:color="BFBFBF"/>
              <w:left w:val="none" w:sz="4" w:space="0" w:color="000000"/>
              <w:bottom w:val="dashed" w:sz="4" w:space="0" w:color="BFBFBF"/>
              <w:right w:val="single" w:sz="6" w:space="0" w:color="FFFFFF"/>
            </w:tcBorders>
          </w:tcPr>
          <w:p w:rsidR="00EC0090" w:rsidRDefault="00C42DC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4160" w:type="dxa"/>
            <w:tcBorders>
              <w:top w:val="dashed" w:sz="4" w:space="0" w:color="BFBFBF"/>
              <w:left w:val="none" w:sz="4" w:space="0" w:color="000000"/>
              <w:bottom w:val="dashed" w:sz="4" w:space="0" w:color="BFBFBF"/>
              <w:right w:val="single" w:sz="6" w:space="0" w:color="FFFFFF"/>
            </w:tcBorders>
          </w:tcPr>
          <w:p w:rsidR="00EC0090" w:rsidRDefault="00C42DC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4160" w:type="dxa"/>
            <w:tcBorders>
              <w:top w:val="dashed" w:sz="4" w:space="0" w:color="BFBFBF"/>
              <w:left w:val="none" w:sz="4" w:space="0" w:color="000000"/>
              <w:bottom w:val="dashed" w:sz="4" w:space="0" w:color="BFBFBF"/>
              <w:right w:val="single" w:sz="6" w:space="0" w:color="FFFFFF"/>
            </w:tcBorders>
          </w:tcPr>
          <w:p w:rsidR="00EC0090" w:rsidRDefault="00C42DCF">
            <w:pPr>
              <w:pStyle w:val="ProductList-TableBody"/>
            </w:pPr>
            <w:r>
              <w:rPr>
                <w:color w:val="000000"/>
              </w:rPr>
              <w:t>Project Standard 2016</w:t>
            </w:r>
            <w:r>
              <w:fldChar w:fldCharType="begin"/>
            </w:r>
            <w:r>
              <w:instrText xml:space="preserve"> XE "</w:instrText>
            </w:r>
            <w:r>
              <w:instrText xml:space="preserve">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4160" w:type="dxa"/>
            <w:tcBorders>
              <w:top w:val="dashed" w:sz="4" w:space="0" w:color="BFBFBF"/>
              <w:left w:val="none" w:sz="4" w:space="0" w:color="000000"/>
              <w:bottom w:val="dashed" w:sz="4" w:space="0" w:color="BFBFBF"/>
              <w:right w:val="single" w:sz="6" w:space="0" w:color="FFFFFF"/>
            </w:tcBorders>
          </w:tcPr>
          <w:p w:rsidR="00EC0090" w:rsidRDefault="00C42DCF">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w:instrText>
            </w:r>
            <w:r>
              <w:instrText xml:space="preserve">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4160" w:type="dxa"/>
            <w:tcBorders>
              <w:top w:val="dashed" w:sz="4" w:space="0" w:color="BFBFBF"/>
              <w:left w:val="none" w:sz="4" w:space="0" w:color="000000"/>
              <w:bottom w:val="dashed" w:sz="4" w:space="0" w:color="BFBFBF"/>
              <w:right w:val="single" w:sz="6" w:space="0" w:color="FFFFFF"/>
            </w:tcBorders>
          </w:tcPr>
          <w:p w:rsidR="00EC0090" w:rsidRDefault="00C42DC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4160" w:type="dxa"/>
            <w:tcBorders>
              <w:top w:val="dashed" w:sz="4" w:space="0" w:color="BFBFBF"/>
              <w:left w:val="none" w:sz="4" w:space="0" w:color="000000"/>
              <w:bottom w:val="dashed" w:sz="4" w:space="0" w:color="BFBFBF"/>
              <w:right w:val="single" w:sz="6" w:space="0" w:color="FFFFFF"/>
            </w:tcBorders>
          </w:tcPr>
          <w:p w:rsidR="00EC0090" w:rsidRDefault="00C42DCF">
            <w:pPr>
              <w:pStyle w:val="ProductList-TableBody"/>
            </w:pPr>
            <w:r>
              <w:rPr>
                <w:color w:val="000000"/>
              </w:rPr>
              <w:t>Skype darbam 2016</w:t>
            </w:r>
            <w:r>
              <w:fldChar w:fldCharType="begin"/>
            </w:r>
            <w:r>
              <w:instrText xml:space="preserve"> XE "Skype darbam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4160" w:type="dxa"/>
            <w:tcBorders>
              <w:top w:val="dashed" w:sz="4" w:space="0" w:color="BFBFBF"/>
              <w:left w:val="none" w:sz="4" w:space="0" w:color="000000"/>
              <w:bottom w:val="dashed" w:sz="4" w:space="0" w:color="BFBFBF"/>
              <w:right w:val="single" w:sz="6" w:space="0" w:color="FFFFFF"/>
            </w:tcBorders>
          </w:tcPr>
          <w:p w:rsidR="00EC0090" w:rsidRDefault="00C42DC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4160" w:type="dxa"/>
            <w:tcBorders>
              <w:top w:val="dashed" w:sz="4" w:space="0" w:color="BFBFBF"/>
              <w:left w:val="none" w:sz="4" w:space="0" w:color="000000"/>
              <w:bottom w:val="dashed" w:sz="4" w:space="0" w:color="BFBFBF"/>
              <w:right w:val="single" w:sz="6" w:space="0" w:color="FFFFFF"/>
            </w:tcBorders>
          </w:tcPr>
          <w:p w:rsidR="00EC0090" w:rsidRDefault="00C42DCF">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w:instrText>
            </w:r>
            <w:r>
              <w:instrText xml:space="preserve">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4160" w:type="dxa"/>
            <w:tcBorders>
              <w:top w:val="dashed" w:sz="4" w:space="0" w:color="BFBFBF"/>
              <w:left w:val="none" w:sz="4" w:space="0" w:color="000000"/>
              <w:bottom w:val="dashed" w:sz="4" w:space="0" w:color="BFBFBF"/>
              <w:right w:val="single" w:sz="6" w:space="0" w:color="FFFFFF"/>
            </w:tcBorders>
          </w:tcPr>
          <w:p w:rsidR="00EC0090" w:rsidRDefault="00C42DC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4160" w:type="dxa"/>
            <w:tcBorders>
              <w:top w:val="dashed" w:sz="4" w:space="0" w:color="BFBFBF"/>
              <w:left w:val="none" w:sz="4" w:space="0" w:color="000000"/>
              <w:bottom w:val="dashed" w:sz="4" w:space="0" w:color="BFBFBF"/>
              <w:right w:val="single" w:sz="6" w:space="0" w:color="FFFFFF"/>
            </w:tcBorders>
          </w:tcPr>
          <w:p w:rsidR="00EC0090" w:rsidRDefault="00C42DCF">
            <w:pPr>
              <w:pStyle w:val="ProductList-TableBody"/>
            </w:pPr>
            <w:r>
              <w:rPr>
                <w:color w:val="000000"/>
              </w:rPr>
              <w:t>Licence darbam mājās produktam Office Standard 2016</w:t>
            </w:r>
            <w:r>
              <w:fldChar w:fldCharType="begin"/>
            </w:r>
            <w:r>
              <w:instrText xml:space="preserve"> XE "Licence darbam mājās produktam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C0090" w:rsidRDefault="00C42DC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C0090" w:rsidRDefault="00EC009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4160" w:type="dxa"/>
            <w:tcBorders>
              <w:top w:val="dashed" w:sz="4" w:space="0" w:color="BFBFBF"/>
              <w:left w:val="none" w:sz="4" w:space="0" w:color="000000"/>
              <w:bottom w:val="none" w:sz="4" w:space="0" w:color="BFBFBF"/>
              <w:right w:val="single" w:sz="6" w:space="0" w:color="FFFFFF"/>
            </w:tcBorders>
          </w:tcPr>
          <w:p w:rsidR="00EC0090" w:rsidRDefault="00C42DCF">
            <w:pPr>
              <w:pStyle w:val="ProductList-TableBody"/>
            </w:pPr>
            <w:r>
              <w:rPr>
                <w:color w:val="000000"/>
              </w:rPr>
              <w:t>Licence darbam mājās produktam Office Professional Plus 2016</w:t>
            </w:r>
            <w:r>
              <w:fldChar w:fldCharType="begin"/>
            </w:r>
            <w:r>
              <w:instrText xml:space="preserve"> XE "Licence darbam mājās produktam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C0090" w:rsidRDefault="00C42DC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EC0090" w:rsidRDefault="00C42DC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C0090" w:rsidRDefault="00EC009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bl>
    <w:p w:rsidR="00EC0090" w:rsidRDefault="00C42DCF">
      <w:pPr>
        <w:pStyle w:val="ProductList-Offering1SubSection"/>
        <w:outlineLvl w:val="3"/>
      </w:pPr>
      <w:bookmarkStart w:id="90" w:name="_Sec736"/>
      <w:r>
        <w:lastRenderedPageBreak/>
        <w:t>2. Produktu nosacījumi</w:t>
      </w:r>
      <w:bookmarkEnd w:id="90"/>
    </w:p>
    <w:tbl>
      <w:tblPr>
        <w:tblStyle w:val="PURTable"/>
        <w:tblW w:w="0" w:type="dxa"/>
        <w:tblLook w:val="04A0" w:firstRow="1" w:lastRow="0" w:firstColumn="1" w:lastColumn="0" w:noHBand="0" w:noVBand="1"/>
      </w:tblPr>
      <w:tblGrid>
        <w:gridCol w:w="3621"/>
        <w:gridCol w:w="3588"/>
        <w:gridCol w:w="3581"/>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2013</w:t>
            </w:r>
            <w:r>
              <w:fldChar w:fldCharType="begin"/>
            </w:r>
            <w:r>
              <w:instrText xml:space="preserve"> XE "Office 2013" </w:instrText>
            </w:r>
            <w:r>
              <w:fldChar w:fldCharType="end"/>
            </w:r>
            <w:r>
              <w:t xml:space="preserve"> un Office 2013 lietojumprogrammas (10/12), Lync 2013</w:t>
            </w:r>
            <w:r>
              <w:fldChar w:fldCharType="begin"/>
            </w:r>
            <w:r>
              <w:instrText xml:space="preserve"> XE "</w:instrText>
            </w:r>
            <w:r>
              <w:instrText xml:space="preserve">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w:t>
            </w:r>
            <w:r>
              <w:t>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Iepriekšējie izdevumi: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w:t>
            </w:r>
            <w:r>
              <w:t>am mājās</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Kvalificēt</w:t>
            </w:r>
            <w:r>
              <w:rPr>
                <w:color w:val="404040"/>
              </w:rPr>
              <w: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samazināšanai: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datu precizēšanai: nav</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w:instrText>
            </w:r>
            <w:r>
              <w:instrText xml:space="preserv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4"/>
      </w:pPr>
      <w:r>
        <w:t>2.1. Project Professional 2016</w:t>
      </w:r>
    </w:p>
    <w:p w:rsidR="00EC0090" w:rsidRDefault="00C42DCF">
      <w:pPr>
        <w:pStyle w:val="ProductList-Body"/>
      </w:pPr>
      <w:r>
        <w:t>Tiek uzskatīts, ka Klientiem, kuriem ir Project Professional 2016 licence, ir viena Project Server 2016 ierīces CAL</w:t>
      </w:r>
      <w:r>
        <w:fldChar w:fldCharType="begin"/>
      </w:r>
      <w:r>
        <w:instrText xml:space="preserve"> XE "Project Server 2016 ierīces CAL" </w:instrText>
      </w:r>
      <w:r>
        <w:fldChar w:fldCharType="end"/>
      </w:r>
      <w:r>
        <w:t xml:space="preserve"> katrai Project Profes</w:t>
      </w:r>
      <w:r>
        <w:t>sional 2016 licencei. Tiesības piekļūt programmatūrai Project Server 2016</w:t>
      </w:r>
      <w:r>
        <w:fldChar w:fldCharType="begin"/>
      </w:r>
      <w:r>
        <w:instrText xml:space="preserve"> XE "Project Server 2016" </w:instrText>
      </w:r>
      <w:r>
        <w:fldChar w:fldCharType="end"/>
      </w:r>
      <w:r>
        <w:t xml:space="preserve"> saskaņā ar šo </w:t>
      </w:r>
      <w:r>
        <w:fldChar w:fldCharType="begin"/>
      </w:r>
      <w:r>
        <w:instrText xml:space="preserve"> AutoTextList   \s NoStyle \t "CAL ir klienta piekļuves licence, ko var piešķirt attiecīgi lietotājam vai ierīcei. (Pilnīgu definīciju skati</w:instrText>
      </w:r>
      <w:r>
        <w:instrText xml:space="preserve">et Glosārijā)" </w:instrText>
      </w:r>
      <w:r>
        <w:fldChar w:fldCharType="separate"/>
      </w:r>
      <w:r>
        <w:rPr>
          <w:color w:val="0563C1"/>
        </w:rPr>
        <w:t>CAL</w:t>
      </w:r>
      <w:r>
        <w:fldChar w:fldCharType="end"/>
      </w:r>
      <w:r>
        <w:t xml:space="preserve"> beidzas vienlaikus ar attiecīgās Project Professional 2016 licences darbības beigām.</w:t>
      </w:r>
    </w:p>
    <w:p w:rsidR="00EC0090" w:rsidRDefault="00EC0090">
      <w:pPr>
        <w:pStyle w:val="ProductList-Body"/>
      </w:pPr>
    </w:p>
    <w:p w:rsidR="00EC0090" w:rsidRDefault="00C42DCF">
      <w:pPr>
        <w:pStyle w:val="ProductList-ClauseHeading"/>
        <w:outlineLvl w:val="4"/>
      </w:pPr>
      <w:r>
        <w:t>2.2. Licence darbam mājās</w:t>
      </w:r>
    </w:p>
    <w:p w:rsidR="00EC0090" w:rsidRDefault="00C42DCF">
      <w:pPr>
        <w:pStyle w:val="ProductList-Body"/>
      </w:pPr>
      <w:r>
        <w:t>Licence darbam mājās ir papildu Licence, ko lietotājs var iegūt vienīgi kopā ar Office Standard vai Office Professional Pl</w:t>
      </w:r>
      <w:r>
        <w:t xml:space="preserve">us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w:instrText>
      </w:r>
      <w:r>
        <w:instrText xml:space="preserve">lieto Licencētu ierīci vairāk nekā 50 % laika no šī perioda." </w:instrText>
      </w:r>
      <w:r>
        <w:fldChar w:fldCharType="separate"/>
      </w:r>
      <w:r>
        <w:rPr>
          <w:color w:val="0563C1"/>
        </w:rPr>
        <w:t>Primārajam lietotājam</w:t>
      </w:r>
      <w:r>
        <w:fldChar w:fldCharType="end"/>
      </w:r>
      <w:r>
        <w:t xml:space="preserve"> ļauj programmatūru instalēt un lietot arī vienā ierīcē ārpus Klienta vai tā Saistīto uzņēmumu telpām (piemēram, lietotāja mājās).</w:t>
      </w:r>
    </w:p>
    <w:p w:rsidR="00EC0090" w:rsidRDefault="00EC0090">
      <w:pPr>
        <w:pStyle w:val="ProductList-Body"/>
      </w:pPr>
    </w:p>
    <w:p w:rsidR="00EC0090" w:rsidRDefault="00C42DCF">
      <w:pPr>
        <w:pStyle w:val="ProductList-ClauseHeading"/>
        <w:outlineLvl w:val="4"/>
      </w:pPr>
      <w:r>
        <w:t>2.3. Neatkarīga no platformas</w:t>
      </w:r>
    </w:p>
    <w:p w:rsidR="00EC0090" w:rsidRDefault="00C42DCF">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w:t>
      </w:r>
      <w:r>
        <w:t xml:space="preserve"> drīkst lietot vienīgi komponentus no tā komplekta, kuru Klients izvēlas izvietot; Klients nedrīkst vienlaikus lietot dažādu platformu versiju komponentus. SA, kas paredzēts no platformas neatkarīgai Licencei, licencētā Produkta vietā Klientam ļauj lietot </w:t>
      </w:r>
      <w:r>
        <w:t>visjaunāko Produkta jebkuras platformas versiju, kas kļūst pieejama seguma perioda laikā.</w:t>
      </w:r>
    </w:p>
    <w:p w:rsidR="00EC0090" w:rsidRDefault="00EC0090">
      <w:pPr>
        <w:pStyle w:val="ProductList-Body"/>
      </w:pPr>
    </w:p>
    <w:p w:rsidR="00EC0090" w:rsidRDefault="00C42DCF">
      <w:pPr>
        <w:pStyle w:val="ProductList-ClauseHeading"/>
        <w:outlineLvl w:val="4"/>
      </w:pPr>
      <w:r>
        <w:t>2.4. Pēctecīgās versijas</w:t>
      </w:r>
    </w:p>
    <w:p w:rsidR="00EC0090" w:rsidRDefault="00C42DCF">
      <w:pPr>
        <w:pStyle w:val="ProductList-Body"/>
      </w:pPr>
      <w:r>
        <w:t>Skype darbam 2016 ir Lync 2013 pēctecīgā versija.</w:t>
      </w:r>
    </w:p>
    <w:p w:rsidR="00EC0090" w:rsidRDefault="00EC0090">
      <w:pPr>
        <w:pStyle w:val="ProductList-Body"/>
      </w:pPr>
    </w:p>
    <w:p w:rsidR="00EC0090" w:rsidRDefault="00C42DCF">
      <w:pPr>
        <w:pStyle w:val="ProductList-ClauseHeading"/>
        <w:outlineLvl w:val="4"/>
      </w:pPr>
      <w:r>
        <w:t>2.5. Office Online Server</w:t>
      </w:r>
    </w:p>
    <w:p w:rsidR="00EC0090" w:rsidRDefault="00C42DCF">
      <w:pPr>
        <w:pStyle w:val="ProductList-Body"/>
      </w:pPr>
      <w:r>
        <w:t>Klientiem, kuri programmas Office Standard 2016 vai Office Prof</w:t>
      </w:r>
      <w:r>
        <w:t xml:space="preserve">essional Plus 2016 licences iegādājas pirms 2016. gada 1. augusta, ir tiesības lietot rediģēšanas funkcionalitāti, kā aprakstīts šo licenču Office Online sadaļas </w:t>
      </w:r>
      <w:hyperlink w:anchor="_Sec564">
        <w:r>
          <w:rPr>
            <w:color w:val="00467F"/>
            <w:u w:val="single"/>
          </w:rPr>
          <w:t>Pielikumā B</w:t>
        </w:r>
      </w:hyperlink>
      <w:r>
        <w:t>. Šīs tiesības beidzas 2019. gada 1. augustā.</w:t>
      </w:r>
    </w:p>
    <w:p w:rsidR="00EC0090" w:rsidRDefault="00C42DCF">
      <w:pPr>
        <w:pStyle w:val="ProductList-Offering1SubSection"/>
        <w:outlineLvl w:val="3"/>
      </w:pPr>
      <w:bookmarkStart w:id="91" w:name="_Sec791"/>
      <w:r>
        <w:t>3. Liet</w:t>
      </w:r>
      <w:r>
        <w:t>ošanas tiesības</w:t>
      </w:r>
      <w:bookmarkEnd w:id="91"/>
    </w:p>
    <w:tbl>
      <w:tblPr>
        <w:tblStyle w:val="PURTable"/>
        <w:tblW w:w="0" w:type="dxa"/>
        <w:tblLook w:val="04A0" w:firstRow="1" w:lastRow="0" w:firstColumn="1" w:lastColumn="0" w:noHBand="0" w:noVBand="1"/>
      </w:tblPr>
      <w:tblGrid>
        <w:gridCol w:w="3642"/>
        <w:gridCol w:w="3551"/>
        <w:gridCol w:w="3597"/>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w:t>
              </w:r>
              <w:r>
                <w:rPr>
                  <w:color w:val="00467F"/>
                  <w:u w:val="single"/>
                </w:rPr>
                <w:t>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w:t>
            </w:r>
            <w:r>
              <w:rPr>
                <w:color w:val="0563C1"/>
              </w:rPr>
              <w:t>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Papildu programmatūra: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"Iekļautās tehnoloģijas. no</w:instrText>
            </w:r>
            <w:r>
              <w:instrText xml:space="preserve">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kartes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4"/>
      </w:pPr>
      <w:r>
        <w:t>3.1. Office Home &amp; Student 2013 RT komerciālās lietošanas noteikumi</w:t>
      </w:r>
    </w:p>
    <w:p w:rsidR="00EC0090" w:rsidRDefault="00C42DCF">
      <w:pPr>
        <w:pStyle w:val="ProductList-Body"/>
      </w:pPr>
      <w:r>
        <w:t xml:space="preserve">Pēc </w:t>
      </w:r>
      <w:r>
        <w:fldChar w:fldCharType="begin"/>
      </w:r>
      <w:r>
        <w:instrText xml:space="preserve"> AutoTextList   \s NoStyle \t "Licence ir tiesības lejupi</w:instrText>
      </w:r>
      <w:r>
        <w:instrText xml:space="preserve">elādēt, instalēt un lietot Produktu, kā arī piekļūt tam." </w:instrText>
      </w:r>
      <w:r>
        <w:fldChar w:fldCharType="separate"/>
      </w:r>
      <w:r>
        <w:rPr>
          <w:color w:val="0563C1"/>
        </w:rPr>
        <w:t>Licences</w:t>
      </w:r>
      <w:r>
        <w:fldChar w:fldCharType="end"/>
      </w:r>
      <w:r>
        <w:t xml:space="preserve"> piešķiršanas ierīcei, kas ir atsevišķi licencēta programmatūrai Office Home &amp; Student 2013 RT, Klients drīkst lietot programmatūru Office Home &amp; Student komerciāliem nolūkiem, pat ja Off</w:t>
      </w:r>
      <w:r>
        <w:t>ice Home &amp; Student 2013 RT licences nosacījumos ir noteikts citādi.</w:t>
      </w:r>
    </w:p>
    <w:p w:rsidR="00EC0090" w:rsidRDefault="00EC0090">
      <w:pPr>
        <w:pStyle w:val="ProductList-Body"/>
      </w:pPr>
    </w:p>
    <w:p w:rsidR="00EC0090" w:rsidRDefault="00C42DCF">
      <w:pPr>
        <w:pStyle w:val="ProductList-ClauseHeading"/>
        <w:outlineLvl w:val="4"/>
      </w:pPr>
      <w:r>
        <w:t>3.2. Office Professional Plus 2016 un Office Standard 2016 — Office Home &amp; Student 2013 RT komerciālā lietošana</w:t>
      </w:r>
    </w:p>
    <w:p w:rsidR="00EC0090" w:rsidRDefault="00C42DCF">
      <w:pPr>
        <w:pStyle w:val="ProductList-Body"/>
      </w:pPr>
      <w:r>
        <w:t xml:space="preserve">Ikviens tādas </w:t>
      </w:r>
      <w:r>
        <w:fldChar w:fldCharType="begin"/>
      </w:r>
      <w:r>
        <w:instrText xml:space="preserve"> AutoTextList   \s NoStyle \t "Licencētā ierīce ir atsevišķa </w:instrText>
      </w:r>
      <w:r>
        <w:instrText xml:space="preserve">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w:instrText>
      </w:r>
      <w:r>
        <w:instrText xml:space="preserve">90 dienu periodā lieto Licencētu ierīci vairāk nekā 50 % laika no šī perioda." </w:instrText>
      </w:r>
      <w:r>
        <w:fldChar w:fldCharType="separate"/>
      </w:r>
      <w:r>
        <w:rPr>
          <w:color w:val="0563C1"/>
        </w:rPr>
        <w:t>Primārais lietotājs</w:t>
      </w:r>
      <w:r>
        <w:fldChar w:fldCharType="end"/>
      </w:r>
      <w:r>
        <w:t>, kurā darbojas Office Professional Plus 2016 vai Office Standard 2013, drīkst lietot programmatūru, kas licencēta atsevišķi saskaņā ar Office Home &amp; Stude</w:t>
      </w:r>
      <w:r>
        <w:t>nt 2013 RT licenci komerciālai lietošanai, pat ja Office Home &amp; Student 2013 RT licences nosacījumos ir noteikts citādi.</w:t>
      </w:r>
    </w:p>
    <w:p w:rsidR="00EC0090" w:rsidRDefault="00C42DCF">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95"/>
        <w:gridCol w:w="3580"/>
        <w:gridCol w:w="3615"/>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"SA priekšrocības. norāda Produkta kategoriju, lai noteiktu attiecīgajam Produktu p</w:instrText>
            </w:r>
            <w:r>
              <w:instrText xml:space="preserve">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Aizvietošanas tiesības: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49">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"V</w:instrText>
            </w:r>
            <w:r>
              <w:instrText xml:space="preserve">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Office, Project un Visio</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Patstāvīga vie</w:t>
            </w:r>
            <w:r>
              <w:rPr>
                <w:color w:val="404040"/>
              </w:rPr>
              <w:t>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4"/>
      </w:pPr>
      <w:r>
        <w:t>4.1. Project Professional 2016</w:t>
      </w:r>
    </w:p>
    <w:p w:rsidR="00EC0090" w:rsidRDefault="00C42DCF">
      <w:pPr>
        <w:pStyle w:val="ProductList-Body"/>
      </w:pPr>
      <w:r>
        <w:t>Tiks uzskatīts, ka Klientiem ar aktīvu SA segumu Project Professional licencei ir SA segums atbilstošajai papildu Project Server CAL. Šī SA seguma darbība beigsies vienlaikus ar attiecīgā Project Professional seguma darbības beigām.</w:t>
      </w:r>
    </w:p>
    <w:p w:rsidR="00EC0090" w:rsidRDefault="00EC0090">
      <w:pPr>
        <w:pStyle w:val="PURBreadcrumb"/>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C42DCF">
      <w:pPr>
        <w:pStyle w:val="ProductList-Offering2HeadingNoBorder"/>
        <w:outlineLvl w:val="2"/>
      </w:pPr>
      <w:bookmarkStart w:id="93" w:name="_Sec680"/>
      <w:r>
        <w:t>Office for Mac</w:t>
      </w:r>
      <w:bookmarkEnd w:id="93"/>
      <w:r>
        <w:fldChar w:fldCharType="begin"/>
      </w:r>
      <w:r>
        <w:instrText xml:space="preserve"> TC "</w:instrText>
      </w:r>
      <w:bookmarkStart w:id="94" w:name="_Toc488855918"/>
      <w:r>
        <w:instrText>Office for Mac</w:instrText>
      </w:r>
      <w:bookmarkEnd w:id="94"/>
      <w:r>
        <w:instrText>" \l 3</w:instrText>
      </w:r>
      <w:r>
        <w:fldChar w:fldCharType="end"/>
      </w:r>
    </w:p>
    <w:p w:rsidR="00EC0090" w:rsidRDefault="00C42DCF">
      <w:pPr>
        <w:pStyle w:val="ProductList-Offering1SubSection"/>
        <w:outlineLvl w:val="3"/>
      </w:pPr>
      <w:bookmarkStart w:id="95" w:name="_Sec682"/>
      <w:r>
        <w:t>1. Programmas pieejamība</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EC00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w:instrText>
            </w:r>
            <w:r>
              <w:instrText xml:space="preserve">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"Select un Select</w:instrText>
            </w:r>
            <w:r>
              <w:instrText xml:space="preserve">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C0090">
        <w:tc>
          <w:tcPr>
            <w:tcW w:w="416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416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416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416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416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416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416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pPr>
            <w:r>
              <w:rPr>
                <w:color w:val="000000"/>
              </w:rPr>
              <w:t>Licence darbam mājās, kas paredzēta Mac 2016</w:t>
            </w:r>
            <w:r>
              <w:fldChar w:fldCharType="begin"/>
            </w:r>
            <w:r>
              <w:instrText xml:space="preserve"> XE "Licence darbam mājās, kas paredzēta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bl>
    <w:p w:rsidR="00EC0090" w:rsidRDefault="00C42DCF">
      <w:pPr>
        <w:pStyle w:val="ProductList-Offering1SubSection"/>
        <w:outlineLvl w:val="3"/>
      </w:pPr>
      <w:bookmarkStart w:id="96" w:name="_Sec737"/>
      <w:r>
        <w:t>2. Produktu nosacījumi</w:t>
      </w:r>
      <w:bookmarkEnd w:id="96"/>
    </w:p>
    <w:tbl>
      <w:tblPr>
        <w:tblStyle w:val="PURTable"/>
        <w:tblW w:w="0" w:type="dxa"/>
        <w:tblLook w:val="04A0" w:firstRow="1" w:lastRow="0" w:firstColumn="1" w:lastColumn="0" w:noHBand="0" w:noVBand="1"/>
      </w:tblPr>
      <w:tblGrid>
        <w:gridCol w:w="3577"/>
        <w:gridCol w:w="3610"/>
        <w:gridCol w:w="3603"/>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2011</w:t>
            </w:r>
            <w:r>
              <w:fldChar w:fldCharType="begin"/>
            </w:r>
            <w:r>
              <w:instrText xml:space="preserve"> XE "Office for Mac 2011" </w:instrText>
            </w:r>
            <w:r>
              <w:fldChar w:fldCharType="end"/>
            </w:r>
            <w:r>
              <w:t xml:space="preserve"> un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"Produktu pūls: norāda to Produktu grupējumu, kuram Produkts pieder, lai noteiktu izcenojuma atlaides. Pastāv</w:instrText>
            </w:r>
            <w:r>
              <w:instrText xml:space="preserve">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Iepriekšējie izdevumi: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"Priekšnosacījums (SA): norāda, ka konkrēti papil</w:instrText>
            </w:r>
            <w:r>
              <w:instrText xml:space="preserve">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samazināšanai: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datu precizēšanai: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4"/>
      </w:pPr>
      <w:r>
        <w:t>2.1. Pēctecīgās versijas</w:t>
      </w:r>
    </w:p>
    <w:p w:rsidR="00EC0090" w:rsidRDefault="00C42DCF">
      <w:pPr>
        <w:pStyle w:val="ProductList-Body"/>
      </w:pPr>
      <w:r>
        <w:t xml:space="preserve">Outlook for Mac 2011 ir Entourage for Mac 2008 pēctecīgā versija. Lync for Mac 2011 ir Communicator </w:t>
      </w:r>
      <w:r>
        <w:t>for Mac 2011</w:t>
      </w:r>
      <w:r>
        <w:fldChar w:fldCharType="begin"/>
      </w:r>
      <w:r>
        <w:instrText xml:space="preserve"> XE "Communicator for Mac 2011" </w:instrText>
      </w:r>
      <w:r>
        <w:fldChar w:fldCharType="end"/>
      </w:r>
      <w:r>
        <w:t xml:space="preserve"> pēctecīgā versija.</w:t>
      </w:r>
    </w:p>
    <w:p w:rsidR="00EC0090" w:rsidRDefault="00EC0090">
      <w:pPr>
        <w:pStyle w:val="ProductList-Body"/>
      </w:pPr>
    </w:p>
    <w:p w:rsidR="00EC0090" w:rsidRDefault="00C42DCF">
      <w:pPr>
        <w:pStyle w:val="ProductList-ClauseHeading"/>
        <w:outlineLvl w:val="4"/>
      </w:pPr>
      <w:r>
        <w:t>2.2. Licence darbam mājās</w:t>
      </w:r>
    </w:p>
    <w:p w:rsidR="00EC0090" w:rsidRDefault="00C42DCF">
      <w:pPr>
        <w:pStyle w:val="ProductList-Body"/>
      </w:pPr>
      <w:r>
        <w:t xml:space="preserve">Licence darbam mājās ir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ko v</w:t>
      </w:r>
      <w:r>
        <w:t xml:space="preserve">ar iegūt vienīgi kopā ar Office for Mac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w:instrText>
      </w:r>
      <w:r>
        <w:instrText xml:space="preserve">otājs, kurš jebkurā 90 dienu periodā lieto Licencētu ierīci vairāk nekā 50 % laika no šī perioda." </w:instrText>
      </w:r>
      <w:r>
        <w:fldChar w:fldCharType="separate"/>
      </w:r>
      <w:r>
        <w:rPr>
          <w:color w:val="0563C1"/>
        </w:rPr>
        <w:t>Primārajam lietotājam</w:t>
      </w:r>
      <w:r>
        <w:fldChar w:fldCharType="end"/>
      </w:r>
      <w:r>
        <w:t xml:space="preserve"> ļauj arī instalēt un lietot programmatūru ierīcē ārpus Klienta vai tā Saistītā uzņēmuma telpām (piemēram, lietotāja mājās).</w:t>
      </w:r>
    </w:p>
    <w:p w:rsidR="00EC0090" w:rsidRDefault="00EC0090">
      <w:pPr>
        <w:pStyle w:val="ProductList-Body"/>
      </w:pPr>
    </w:p>
    <w:p w:rsidR="00EC0090" w:rsidRDefault="00C42DCF">
      <w:pPr>
        <w:pStyle w:val="ProductList-ClauseHeading"/>
        <w:outlineLvl w:val="4"/>
      </w:pPr>
      <w:r>
        <w:t xml:space="preserve">2.3. </w:t>
      </w:r>
      <w:r>
        <w:t>Neatkarīga no platformas</w:t>
      </w:r>
    </w:p>
    <w:p w:rsidR="00EC0090" w:rsidRDefault="00C42DCF">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w:t>
      </w:r>
      <w:r>
        <w:t xml:space="preserve">ersijās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w:instrText>
      </w:r>
      <w:r>
        <w:instrText xml:space="preserve">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rsidR="00EC0090" w:rsidRDefault="00EC0090">
      <w:pPr>
        <w:pStyle w:val="ProductList-Body"/>
      </w:pPr>
    </w:p>
    <w:p w:rsidR="00EC0090" w:rsidRDefault="00C42DCF">
      <w:pPr>
        <w:pStyle w:val="ProductList-ClauseHeading"/>
        <w:outlineLvl w:val="4"/>
      </w:pPr>
      <w:r>
        <w:t>2.4. Office Online Server</w:t>
      </w:r>
    </w:p>
    <w:p w:rsidR="00EC0090" w:rsidRDefault="00C42DCF">
      <w:pPr>
        <w:pStyle w:val="ProductList-Body"/>
      </w:pPr>
      <w:r>
        <w:t>K</w:t>
      </w:r>
      <w:r>
        <w:t xml:space="preserve">lientiem, kuri programmas Office 2016 for Mac Standard licences iegādājas pirms 2016. gada 1. maija, ir tiesības lietot rediģēšanas funkcionalitāti, kā aprakstīts šo licenču </w:t>
      </w:r>
      <w:hyperlink r:id="rId50">
        <w:r>
          <w:rPr>
            <w:color w:val="00467F"/>
            <w:u w:val="single"/>
          </w:rPr>
          <w:t>Office Online sadaļas Pielikumā B</w:t>
        </w:r>
      </w:hyperlink>
      <w:r>
        <w:t>. Šīs tiesība</w:t>
      </w:r>
      <w:r>
        <w:t>s beidzas 2019. gada 1. augustā.</w:t>
      </w:r>
    </w:p>
    <w:p w:rsidR="00EC0090" w:rsidRDefault="00C42DCF">
      <w:pPr>
        <w:pStyle w:val="ProductList-Offering1SubSection"/>
        <w:outlineLvl w:val="3"/>
      </w:pPr>
      <w:bookmarkStart w:id="97" w:name="_Sec792"/>
      <w:r>
        <w:t>3. Lietošanas tiesības</w:t>
      </w:r>
      <w:bookmarkEnd w:id="97"/>
    </w:p>
    <w:tbl>
      <w:tblPr>
        <w:tblStyle w:val="PURTable"/>
        <w:tblW w:w="0" w:type="dxa"/>
        <w:tblLook w:val="04A0" w:firstRow="1" w:lastRow="0" w:firstColumn="1" w:lastColumn="0" w:noHBand="0" w:noVBand="1"/>
      </w:tblPr>
      <w:tblGrid>
        <w:gridCol w:w="3643"/>
        <w:gridCol w:w="3548"/>
        <w:gridCol w:w="3599"/>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w:instrText>
            </w:r>
            <w:r>
              <w:instrText xml:space="preserve">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Papildu programmatūra: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"Iekļautās tehnoloģijas. norāda citus Microsoft </w:instrText>
            </w:r>
            <w:r>
              <w:instrText xml:space="preserve">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komplekts)</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"norāda Produkta</w:instrText>
            </w:r>
            <w:r>
              <w:instrText xml:space="preserve">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4"/>
      </w:pPr>
      <w:r>
        <w:t>3.1. Office Home &amp; Student 2013 RT komerciāla lietošana</w:t>
      </w:r>
    </w:p>
    <w:p w:rsidR="00EC0090" w:rsidRDefault="00C42DCF">
      <w:pPr>
        <w:pStyle w:val="ProductList-Body"/>
      </w:pPr>
      <w:r>
        <w:t xml:space="preserve">Office 2016 for Mac Standard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w:t>
      </w:r>
      <w:r>
        <w:rPr>
          <w:color w:val="0563C1"/>
        </w:rPr>
        <w:t>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drīkst lietot programmatūru, kas licencēta atsevišķi saskaņā ar </w:t>
      </w:r>
      <w:r>
        <w:t>Office Home &amp; Student 2013 RT licenci komerciālai lietošanai, neraugoties uz to, ka Office Home &amp; Student 2013 RT licences nosacījumos varētu būt norādīts citādi.</w:t>
      </w:r>
    </w:p>
    <w:p w:rsidR="00EC0090" w:rsidRDefault="00C42DCF">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85"/>
        <w:gridCol w:w="3601"/>
        <w:gridCol w:w="3604"/>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"SA priekšrocības. norāda Produkta katego</w:instrText>
            </w:r>
            <w:r>
              <w:instrText xml:space="preserve">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Aizvietošanas tiesības: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w:instrText>
            </w:r>
            <w:r>
              <w:instrText xml:space="preserve">AutoTextList   \s NoStyle \t "Migrēšanas tiesības: Klientam, iespējams, būs tiesības veikt jaunināšanu no iepriekšējām programmatūras versijām vai citiem Produktiem saskaņā ar īpašiem nosacījumiem, kas publicēti Produkta ierakstā vai Produktu sarakstā (kā </w:instrText>
            </w:r>
            <w:r>
              <w:instrText xml:space="preserve">norādīts). (Pilnīgu definīciju skatiet Glosārijā)" </w:instrText>
            </w:r>
            <w:r>
              <w:fldChar w:fldCharType="separate"/>
            </w:r>
            <w:r>
              <w:rPr>
                <w:color w:val="0563C1"/>
              </w:rPr>
              <w:t>Migrēšanas tiesības</w:t>
            </w:r>
            <w:r>
              <w:fldChar w:fldCharType="end"/>
            </w:r>
            <w:r>
              <w:t xml:space="preserve">: </w:t>
            </w:r>
            <w:hyperlink r:id="rId51">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Viesabonēšanas tiesības: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lastRenderedPageBreak/>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jc w:val="right"/>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C42DCF">
      <w:pPr>
        <w:pStyle w:val="ProductList-OfferingGroupHeading"/>
        <w:outlineLvl w:val="1"/>
      </w:pPr>
      <w:bookmarkStart w:id="99" w:name="_Sec612"/>
      <w:r>
        <w:t>Office serveri</w:t>
      </w:r>
      <w:bookmarkEnd w:id="99"/>
      <w:r>
        <w:fldChar w:fldCharType="begin"/>
      </w:r>
      <w:r>
        <w:instrText xml:space="preserve"> TC "</w:instrText>
      </w:r>
      <w:bookmarkStart w:id="100" w:name="_Toc488855919"/>
      <w:r>
        <w:instrText>Office serveri</w:instrText>
      </w:r>
      <w:bookmarkEnd w:id="100"/>
      <w:r>
        <w:instrText>" \l 2</w:instrText>
      </w:r>
      <w:r>
        <w:fldChar w:fldCharType="end"/>
      </w:r>
    </w:p>
    <w:p w:rsidR="00EC0090" w:rsidRDefault="00C42DCF">
      <w:pPr>
        <w:pStyle w:val="ProductList-Offering2HeadingNoBorder"/>
        <w:outlineLvl w:val="2"/>
      </w:pPr>
      <w:bookmarkStart w:id="101" w:name="_Sec638"/>
      <w:r>
        <w:t>Exchange Server</w:t>
      </w:r>
      <w:bookmarkEnd w:id="101"/>
      <w:r>
        <w:fldChar w:fldCharType="begin"/>
      </w:r>
      <w:r>
        <w:instrText xml:space="preserve"> TC "</w:instrText>
      </w:r>
      <w:bookmarkStart w:id="102" w:name="_Toc488855920"/>
      <w:r>
        <w:instrText>Exchange Server</w:instrText>
      </w:r>
      <w:bookmarkEnd w:id="102"/>
      <w:r>
        <w:instrText>" \l 3</w:instrText>
      </w:r>
      <w:r>
        <w:fldChar w:fldCharType="end"/>
      </w:r>
    </w:p>
    <w:p w:rsidR="00EC0090" w:rsidRDefault="00C42DCF">
      <w:pPr>
        <w:pStyle w:val="ProductList-Offering1SubSection"/>
        <w:outlineLvl w:val="3"/>
      </w:pPr>
      <w:bookmarkStart w:id="103" w:name="_Sec683"/>
      <w:r>
        <w:t>1. Programmas pieejamība</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EC00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w:instrText>
            </w:r>
            <w:r>
              <w:instrText xml:space="preserve">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w:instrText>
            </w:r>
            <w:r>
              <w:instrText xml:space="preserve">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w:instrText>
            </w:r>
            <w:r>
              <w:instrText xml:space="preserve">oTextList   \s NoStyle \t "Enrollment for Education Solutions" </w:instrText>
            </w:r>
            <w:r>
              <w:fldChar w:fldCharType="separate"/>
            </w:r>
            <w:r>
              <w:rPr>
                <w:color w:val="FFFFFF"/>
              </w:rPr>
              <w:t>EES</w:t>
            </w:r>
            <w:r>
              <w:fldChar w:fldCharType="end"/>
            </w:r>
          </w:p>
        </w:tc>
      </w:tr>
      <w:tr w:rsidR="00EC0090">
        <w:tc>
          <w:tcPr>
            <w:tcW w:w="416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416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 xml:space="preserve">Exchange Server Enterprise 2016 CAL </w:t>
            </w:r>
            <w:r>
              <w:fldChar w:fldCharType="begin"/>
            </w:r>
            <w:r>
              <w:instrText xml:space="preserve"> XE "Exchange Server Enterprise 2016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416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416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pPr>
            <w:r>
              <w:t>Exchange</w:t>
            </w:r>
            <w:r>
              <w:t xml:space="preserve"> Server Standard 2016 CAL</w:t>
            </w:r>
            <w:r>
              <w:fldChar w:fldCharType="begin"/>
            </w:r>
            <w:r>
              <w:instrText xml:space="preserve"> XE "Exchange Server Standard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C0090" w:rsidRDefault="00C42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EC0090" w:rsidRDefault="00C42DCF">
      <w:pPr>
        <w:pStyle w:val="ProductList-Offering1SubSection"/>
        <w:outlineLvl w:val="3"/>
      </w:pPr>
      <w:bookmarkStart w:id="104" w:name="_Sec738"/>
      <w:r>
        <w:t>2. Produktu nosacījumi</w:t>
      </w:r>
      <w:bookmarkEnd w:id="104"/>
    </w:p>
    <w:tbl>
      <w:tblPr>
        <w:tblStyle w:val="PURTable"/>
        <w:tblW w:w="0" w:type="dxa"/>
        <w:tblLook w:val="04A0" w:firstRow="1" w:lastRow="0" w:firstColumn="1" w:lastColumn="0" w:noHBand="0" w:noVBand="1"/>
      </w:tblPr>
      <w:tblGrid>
        <w:gridCol w:w="3577"/>
        <w:gridCol w:w="3610"/>
        <w:gridCol w:w="3603"/>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"Produktu pūls: norāda to Produktu </w:instrText>
            </w:r>
            <w:r>
              <w:instrText xml:space="preserve">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"Iepriekšējie izdevumi: atļautie zemāka līmeņa izdev</w:instrText>
            </w:r>
            <w:r>
              <w:instrText xml:space="preserve">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w:t>
            </w:r>
            <w:r>
              <w:rPr>
                <w:color w:val="404040"/>
              </w:rPr>
              <w:t>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w:t>
              </w:r>
              <w:r>
                <w:rPr>
                  <w:color w:val="00467F"/>
                  <w:u w:val="single"/>
                </w:rPr>
                <w:t>elikums B</w:t>
              </w:r>
            </w:hyperlink>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samazināšanai: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datu precizēšanai: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C42DCF">
      <w:pPr>
        <w:pStyle w:val="ProductList-Offering1SubSection"/>
        <w:outlineLvl w:val="3"/>
      </w:pPr>
      <w:bookmarkStart w:id="105" w:name="_Sec793"/>
      <w:r>
        <w:t xml:space="preserve">3. Lietošanas </w:t>
      </w:r>
      <w:r>
        <w:t>tiesības</w:t>
      </w:r>
      <w:bookmarkEnd w:id="105"/>
    </w:p>
    <w:tbl>
      <w:tblPr>
        <w:tblStyle w:val="PURTable"/>
        <w:tblW w:w="0" w:type="dxa"/>
        <w:tblLook w:val="04A0" w:firstRow="1" w:lastRow="0" w:firstColumn="1" w:lastColumn="0" w:noHBand="0" w:noVBand="1"/>
      </w:tblPr>
      <w:tblGrid>
        <w:gridCol w:w="3573"/>
        <w:gridCol w:w="3606"/>
        <w:gridCol w:w="3611"/>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Konkrēta</w:t>
            </w:r>
            <w:r>
              <w:rPr>
                <w:color w:val="404040"/>
              </w:rPr>
              <w:t xml:space="preserve">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w:instrText>
            </w:r>
            <w:r>
              <w:instrText xml:space="preserve">." </w:instrText>
            </w:r>
            <w:r>
              <w:fldChar w:fldCharType="separate"/>
            </w:r>
            <w:r>
              <w:rPr>
                <w:color w:val="0563C1"/>
              </w:rPr>
              <w:t>Papildu programmatūra</w:t>
            </w:r>
            <w:r>
              <w:fldChar w:fldCharType="end"/>
            </w:r>
            <w:r>
              <w:t>: visi izdevumi</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w:t>
            </w:r>
            <w:r>
              <w:t>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Iekļautās tehnoloģijas.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0"/>
        <w:gridCol w:w="3608"/>
        <w:gridCol w:w="3592"/>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C0090" w:rsidRDefault="00C42DCF">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EC0090" w:rsidRDefault="00C42DCF">
            <w:pPr>
              <w:pStyle w:val="ProductList-TableBody"/>
            </w:pPr>
            <w:r>
              <w:t>Exchange Server 2016 standarta CAL</w:t>
            </w:r>
          </w:p>
        </w:tc>
        <w:tc>
          <w:tcPr>
            <w:tcW w:w="4040" w:type="dxa"/>
            <w:tcBorders>
              <w:top w:val="single" w:sz="18" w:space="0" w:color="0072C6"/>
              <w:left w:val="none" w:sz="4" w:space="0" w:color="000000"/>
              <w:bottom w:val="none" w:sz="4" w:space="0" w:color="000000"/>
              <w:right w:val="single" w:sz="4" w:space="0" w:color="000000"/>
            </w:tcBorders>
          </w:tcPr>
          <w:p w:rsidR="00EC0090" w:rsidRDefault="00C42DCF">
            <w:pPr>
              <w:pStyle w:val="ProductList-TableBody"/>
            </w:pPr>
            <w:r>
              <w:t>Exchange Online Plan 1 Lietotāja SL</w:t>
            </w:r>
          </w:p>
        </w:tc>
      </w:tr>
      <w:tr w:rsidR="00EC009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C0090" w:rsidRDefault="00EC00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C0090" w:rsidRDefault="00C42DCF">
            <w:pPr>
              <w:pStyle w:val="ProductList-TableBody"/>
            </w:pPr>
            <w:r>
              <w:t>Exchange Online Plan 1</w:t>
            </w:r>
            <w:r>
              <w:fldChar w:fldCharType="begin"/>
            </w:r>
            <w:r>
              <w:instrText xml:space="preserve"> XE "Exchange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EC0090" w:rsidRDefault="00C42DCF">
            <w:pPr>
              <w:pStyle w:val="ProductList-TableBody"/>
            </w:pPr>
            <w:r>
              <w:t>Exchange Online Plan 2 Lietotāja SL</w:t>
            </w:r>
          </w:p>
        </w:tc>
      </w:tr>
      <w:tr w:rsidR="00EC009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C0090" w:rsidRDefault="00EC00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C0090" w:rsidRDefault="00C42DCF">
            <w:pPr>
              <w:pStyle w:val="ProductList-TableBody"/>
            </w:pPr>
            <w:r>
              <w:t>Exchange Online Plan 2</w:t>
            </w:r>
            <w:r>
              <w:fldChar w:fldCharType="begin"/>
            </w:r>
            <w:r>
              <w:instrText xml:space="preserve"> XE "Exchange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rsidR="00EC0090" w:rsidRDefault="00C42DCF">
            <w:pPr>
              <w:pStyle w:val="ProductList-TableBody"/>
            </w:pPr>
            <w:r>
              <w:t>Exchange Online Plan 2G Lietotāja SL</w:t>
            </w:r>
          </w:p>
        </w:tc>
      </w:tr>
      <w:tr w:rsidR="00EC009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C0090" w:rsidRDefault="00EC00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C0090" w:rsidRDefault="00C42DC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EC0090" w:rsidRDefault="00EC0090">
            <w:pPr>
              <w:pStyle w:val="ProductList-TableBody"/>
            </w:pPr>
          </w:p>
        </w:tc>
      </w:tr>
    </w:tbl>
    <w:p w:rsidR="00EC0090" w:rsidRDefault="00EC0090">
      <w:pPr>
        <w:pStyle w:val="ProductList-Body"/>
      </w:pPr>
    </w:p>
    <w:p w:rsidR="00EC0090" w:rsidRDefault="00C42DCF">
      <w:pPr>
        <w:pStyle w:val="ProductList-SubClauseHeading"/>
        <w:outlineLvl w:val="5"/>
      </w:pPr>
      <w:r>
        <w:t>3.1.1. Papildu funkcionalitāte saistībā ar Exchange Enterprise CAL</w:t>
      </w:r>
    </w:p>
    <w:p w:rsidR="00EC0090" w:rsidRDefault="00C42DCF">
      <w:pPr>
        <w:pStyle w:val="ProductList-BodyIndented"/>
      </w:pPr>
      <w:r>
        <w:t>Oriģinālu arhīvs, oriģinālu glabāšana (neierobežota, pēc vaicājuma un pēc laika), informācijas drošība un atbilstība, pielāgotas saglabāšanas politikas, žurnalēšana pēc liet</w:t>
      </w:r>
      <w:r>
        <w:t>otāja/adresātu saraksta, vietņu pastkastes — atbilstība, datu zuduma novēršana</w:t>
      </w:r>
    </w:p>
    <w:tbl>
      <w:tblPr>
        <w:tblStyle w:val="PURTable0"/>
        <w:tblW w:w="0" w:type="dxa"/>
        <w:tblLook w:val="04A0" w:firstRow="1" w:lastRow="0" w:firstColumn="1" w:lastColumn="0" w:noHBand="0" w:noVBand="1"/>
      </w:tblPr>
      <w:tblGrid>
        <w:gridCol w:w="3468"/>
        <w:gridCol w:w="3491"/>
        <w:gridCol w:w="3471"/>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C0090" w:rsidRDefault="00C42DC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EC0090" w:rsidRDefault="00C42DCF">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EC0090" w:rsidRDefault="00C42DCF">
            <w:pPr>
              <w:pStyle w:val="ProductList-TableBody"/>
            </w:pPr>
            <w:r>
              <w:t>Exchange Online Plan 2 Lietotāja SL</w:t>
            </w:r>
          </w:p>
        </w:tc>
      </w:tr>
      <w:tr w:rsidR="00EC009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C0090" w:rsidRDefault="00EC00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C0090" w:rsidRDefault="00C42DCF">
            <w:pPr>
              <w:pStyle w:val="ProductList-TableBody"/>
            </w:pPr>
            <w:r>
              <w:t>Exchange Online Plan 2A Lietotāja SL</w:t>
            </w:r>
          </w:p>
        </w:tc>
        <w:tc>
          <w:tcPr>
            <w:tcW w:w="4040" w:type="dxa"/>
            <w:tcBorders>
              <w:top w:val="none" w:sz="4" w:space="0" w:color="000000"/>
              <w:left w:val="none" w:sz="4" w:space="0" w:color="000000"/>
              <w:bottom w:val="none" w:sz="4" w:space="0" w:color="000000"/>
              <w:right w:val="single" w:sz="4" w:space="0" w:color="000000"/>
            </w:tcBorders>
          </w:tcPr>
          <w:p w:rsidR="00EC0090" w:rsidRDefault="00C42DCF">
            <w:pPr>
              <w:pStyle w:val="ProductList-TableBody"/>
            </w:pPr>
            <w:r>
              <w:t>Exchange Online Plan 2G Lietotāja SL</w:t>
            </w:r>
          </w:p>
        </w:tc>
      </w:tr>
      <w:tr w:rsidR="00EC009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C0090" w:rsidRDefault="00EC00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C0090" w:rsidRDefault="00C42DC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EC0090" w:rsidRDefault="00EC0090">
            <w:pPr>
              <w:pStyle w:val="ProductList-TableBody"/>
            </w:pPr>
          </w:p>
        </w:tc>
      </w:tr>
    </w:tbl>
    <w:p w:rsidR="00EC0090" w:rsidRDefault="00EC0090">
      <w:pPr>
        <w:pStyle w:val="ProductList-BodyIndented"/>
      </w:pPr>
    </w:p>
    <w:p w:rsidR="00EC0090" w:rsidRDefault="00C42DCF">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C0090" w:rsidRDefault="00C42DC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EC0090" w:rsidRDefault="00EC00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C0090" w:rsidRDefault="00EC0090">
            <w:pPr>
              <w:pStyle w:val="ProductList-TableBody"/>
            </w:pPr>
          </w:p>
        </w:tc>
      </w:tr>
    </w:tbl>
    <w:p w:rsidR="00EC0090" w:rsidRDefault="00C42DCF">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95"/>
        <w:gridCol w:w="3580"/>
        <w:gridCol w:w="3615"/>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Servera i</w:t>
            </w:r>
            <w:r>
              <w:t>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Aizvietošanas tiesības: nav</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w:instrText>
            </w:r>
            <w:r>
              <w:instrText xml:space="preserve">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"Migrēšanas tiesības: Klientam, iespējams, būs tiesības veikt jaunināšanu no iepriekšējām program</w:instrText>
            </w:r>
            <w:r>
              <w:instrText xml:space="preserve">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2">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Viesabonēšanas tiesības: nav</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"Patstāvīga viesošana: SA priekšrocība, kas ļauj Produktus lietot nosacītas viesošanas nolūkos; plašāku informāciju skatiet Pielikuma</w:instrText>
            </w:r>
            <w:r>
              <w:instrText xml:space="preserve">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4"/>
      </w:pPr>
      <w:r>
        <w:t>4.1. Exchange Enterprise CAL with Services 2016 papildu noteikumi un nosacījumi</w:t>
      </w:r>
    </w:p>
    <w:p w:rsidR="00EC0090" w:rsidRDefault="00C42DCF">
      <w:pPr>
        <w:pStyle w:val="ProductList-Body"/>
      </w:pPr>
      <w:r>
        <w:t xml:space="preserve">Exchange Server Enterprise CAL ar aktīvu SA segumu ietver tiesības lietot Datu zuduma novēršanas līdzekli un pakalpojumu Exchange Online Protection. Klientiem, kuri ir noslēguši līgumu Microsoft Business Agreement pirms 2010. gada oktobra un Reģistrācijas </w:t>
      </w:r>
      <w:r>
        <w:t xml:space="preserve">pēc 2011. gada jūlija, Tiešsaistes pakalpojumu, kas ietverti ar Exchange Enterprise CAL with Services 2016, iegādi un lietošanu nosaka 2015. gada jūnija Produktu </w:t>
      </w:r>
      <w:r>
        <w:lastRenderedPageBreak/>
        <w:t xml:space="preserve">saraksts, “Pielikums A —Programmas līguma papildu nosacījumi”, sadaļa “Papildu nosacījumi par </w:t>
      </w:r>
      <w:r>
        <w:t xml:space="preserve">kopā ar programmatūru lietotajiem tiešsaistes pakalpojumiem — Mantotie līgumi”, kas pieejams vietnē </w:t>
      </w:r>
      <w:hyperlink r:id="rId53">
        <w:r>
          <w:rPr>
            <w:color w:val="00467F"/>
            <w:u w:val="single"/>
          </w:rPr>
          <w:t>http://go.microsoft.com/?linkid=9839207</w:t>
        </w:r>
      </w:hyperlink>
      <w:r>
        <w:t>.</w:t>
      </w:r>
    </w:p>
    <w:p w:rsidR="00EC0090" w:rsidRDefault="00EC0090">
      <w:pPr>
        <w:pStyle w:val="PURBreadcrumb"/>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C42DCF">
      <w:pPr>
        <w:pStyle w:val="ProductList-Offering2HeadingNoBorder"/>
        <w:outlineLvl w:val="2"/>
      </w:pPr>
      <w:bookmarkStart w:id="107" w:name="_Sec639"/>
      <w:r>
        <w:t>Project Server</w:t>
      </w:r>
      <w:bookmarkEnd w:id="107"/>
      <w:r>
        <w:fldChar w:fldCharType="begin"/>
      </w:r>
      <w:r>
        <w:instrText xml:space="preserve"> TC "</w:instrText>
      </w:r>
      <w:bookmarkStart w:id="108" w:name="_Toc488855921"/>
      <w:r>
        <w:instrText>Project Server</w:instrText>
      </w:r>
      <w:bookmarkEnd w:id="108"/>
      <w:r>
        <w:instrText>" \l 3</w:instrText>
      </w:r>
      <w:r>
        <w:fldChar w:fldCharType="end"/>
      </w:r>
    </w:p>
    <w:p w:rsidR="00EC0090" w:rsidRDefault="00C42DCF">
      <w:pPr>
        <w:pStyle w:val="ProductList-Offering1SubSection"/>
        <w:outlineLvl w:val="3"/>
      </w:pPr>
      <w:bookmarkStart w:id="109" w:name="_Sec684"/>
      <w:r>
        <w:t>1. Programmas pieejamība</w:t>
      </w:r>
      <w:bookmarkEnd w:id="109"/>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EC00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w:instrText>
            </w:r>
            <w:r>
              <w:instrText xml:space="preserve">\s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C0090">
        <w:tc>
          <w:tcPr>
            <w:tcW w:w="416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416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pPr>
            <w:r>
              <w:t>Project Server 2016 CAL</w:t>
            </w:r>
            <w:r>
              <w:fldChar w:fldCharType="begin"/>
            </w:r>
            <w:r>
              <w:instrText xml:space="preserve"> XE "Project Server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C0090" w:rsidRDefault="00C42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w:instrText>
            </w:r>
            <w:r>
              <w:instrText xml:space="preserve">\t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EC0090" w:rsidRDefault="00C42DCF">
      <w:pPr>
        <w:pStyle w:val="ProductList-Offering1SubSection"/>
        <w:outlineLvl w:val="3"/>
      </w:pPr>
      <w:bookmarkStart w:id="110" w:name="_Sec739"/>
      <w:r>
        <w:t>2. Produktu nosacījumi</w:t>
      </w:r>
      <w:bookmarkEnd w:id="110"/>
    </w:p>
    <w:tbl>
      <w:tblPr>
        <w:tblStyle w:val="PURTable"/>
        <w:tblW w:w="0" w:type="dxa"/>
        <w:tblLook w:val="04A0" w:firstRow="1" w:lastRow="0" w:firstColumn="1" w:lastColumn="0" w:noHBand="0" w:noVBand="1"/>
      </w:tblPr>
      <w:tblGrid>
        <w:gridCol w:w="3577"/>
        <w:gridCol w:w="3610"/>
        <w:gridCol w:w="3603"/>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Iepriekšējie izdevumi: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samazināšanai: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datu precizēšanai: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C42DCF">
      <w:pPr>
        <w:pStyle w:val="ProductList-Offering1SubSection"/>
        <w:outlineLvl w:val="3"/>
      </w:pPr>
      <w:bookmarkStart w:id="111" w:name="_Sec795"/>
      <w:r>
        <w:t>3. Lietošanas tiesības</w:t>
      </w:r>
      <w:bookmarkEnd w:id="111"/>
    </w:p>
    <w:tbl>
      <w:tblPr>
        <w:tblStyle w:val="PURTable"/>
        <w:tblW w:w="0" w:type="dxa"/>
        <w:tblLook w:val="04A0" w:firstRow="1" w:lastRow="0" w:firstColumn="1" w:lastColumn="0" w:noHBand="0" w:noVBand="1"/>
      </w:tblPr>
      <w:tblGrid>
        <w:gridCol w:w="3588"/>
        <w:gridCol w:w="3577"/>
        <w:gridCol w:w="3625"/>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"Papildu programmatūra: Programmatūra, kas Lietošanas noteikumos ir norādīta Servera produktiem, ku</w:instrText>
            </w:r>
            <w:r>
              <w:instrText xml:space="preserve">rus Klientam ir atļauts lietot jebkurā ierīcē vienlaikus ar servera programmatūras lietošanu." </w:instrText>
            </w:r>
            <w:r>
              <w:fldChar w:fldCharType="separate"/>
            </w:r>
            <w:r>
              <w:rPr>
                <w:color w:val="0563C1"/>
              </w:rPr>
              <w:t>Papildu programmatūra</w:t>
            </w:r>
            <w:r>
              <w:fldChar w:fldCharType="end"/>
            </w:r>
            <w:r>
              <w:t>: Jā</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"Klienta piekļuves prasības: norāda, vai servera Produktam ir nepieciešamas CAL, lai lietotājiem vai </w:instrText>
            </w:r>
            <w:r>
              <w:instrText xml:space="preserve">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w:t>
            </w:r>
            <w:r>
              <w:rPr>
                <w:color w:val="0563C1"/>
              </w:rPr>
              <w:t>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Iekļautās tehnoloģijas.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87"/>
        <w:gridCol w:w="3612"/>
        <w:gridCol w:w="3591"/>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C0090" w:rsidRDefault="00C42DCF">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EC0090" w:rsidRDefault="00C42DCF">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EC0090" w:rsidRDefault="00C42DCF">
            <w:pPr>
              <w:pStyle w:val="ProductList-TableBody"/>
            </w:pPr>
            <w:r>
              <w:t>Project Online Essentials lietotāja SL</w:t>
            </w:r>
          </w:p>
        </w:tc>
      </w:tr>
      <w:tr w:rsidR="00EC00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C0090" w:rsidRDefault="00EC00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C0090" w:rsidRDefault="00C42DCF">
            <w:pPr>
              <w:pStyle w:val="ProductList-TableBody"/>
            </w:pPr>
            <w:r>
              <w:t>Project Online Professional lietotāja SL</w:t>
            </w:r>
          </w:p>
        </w:tc>
        <w:tc>
          <w:tcPr>
            <w:tcW w:w="4040" w:type="dxa"/>
            <w:tcBorders>
              <w:top w:val="none" w:sz="4" w:space="0" w:color="000000"/>
              <w:left w:val="none" w:sz="4" w:space="0" w:color="000000"/>
              <w:bottom w:val="single" w:sz="4" w:space="0" w:color="000000"/>
              <w:right w:val="single" w:sz="4" w:space="0" w:color="000000"/>
            </w:tcBorders>
          </w:tcPr>
          <w:p w:rsidR="00EC0090" w:rsidRDefault="00C42DCF">
            <w:pPr>
              <w:pStyle w:val="ProductList-TableBody"/>
            </w:pPr>
            <w:r>
              <w:t>Project Online Premium lietotāja SL</w:t>
            </w:r>
          </w:p>
        </w:tc>
      </w:tr>
    </w:tbl>
    <w:p w:rsidR="00EC0090" w:rsidRDefault="00EC0090">
      <w:pPr>
        <w:pStyle w:val="ProductList-Body"/>
      </w:pPr>
    </w:p>
    <w:p w:rsidR="00EC0090" w:rsidRDefault="00C42DCF">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C0090" w:rsidRDefault="00C42DC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C0090" w:rsidRDefault="00EC00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C0090" w:rsidRDefault="00EC0090">
            <w:pPr>
              <w:pStyle w:val="ProductList-TableBody"/>
            </w:pPr>
          </w:p>
        </w:tc>
      </w:tr>
    </w:tbl>
    <w:p w:rsidR="00EC0090" w:rsidRDefault="00C42DCF">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95"/>
        <w:gridCol w:w="3580"/>
        <w:gridCol w:w="3615"/>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Aizvietošanas tiesības: nav</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w:instrText>
            </w:r>
            <w:r>
              <w:instrText xml:space="preserve">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Viesabonēšanas tiesības: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jc w:val="right"/>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C42DCF">
      <w:pPr>
        <w:pStyle w:val="ProductList-Offering2HeadingNoBorder"/>
        <w:outlineLvl w:val="2"/>
      </w:pPr>
      <w:bookmarkStart w:id="113" w:name="_Sec640"/>
      <w:r>
        <w:t>SharePoint Server</w:t>
      </w:r>
      <w:bookmarkEnd w:id="113"/>
      <w:r>
        <w:fldChar w:fldCharType="begin"/>
      </w:r>
      <w:r>
        <w:instrText xml:space="preserve"> TC "</w:instrText>
      </w:r>
      <w:bookmarkStart w:id="114" w:name="_Toc488855922"/>
      <w:r>
        <w:instrText>SharePoint Server</w:instrText>
      </w:r>
      <w:bookmarkEnd w:id="114"/>
      <w:r>
        <w:instrText>" \l 3</w:instrText>
      </w:r>
      <w:r>
        <w:fldChar w:fldCharType="end"/>
      </w:r>
    </w:p>
    <w:p w:rsidR="00EC0090" w:rsidRDefault="00C42DCF">
      <w:pPr>
        <w:pStyle w:val="ProductList-Offering1SubSection"/>
        <w:outlineLvl w:val="3"/>
      </w:pPr>
      <w:bookmarkStart w:id="115" w:name="_Sec685"/>
      <w:r>
        <w:t>1. Programmas pieejamība</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EC00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"S</w:instrText>
            </w:r>
            <w:r>
              <w:instrText xml:space="preserve">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Enterpr</w:instrText>
            </w:r>
            <w:r>
              <w:instrText xml:space="preserve">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C0090">
        <w:tc>
          <w:tcPr>
            <w:tcW w:w="416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pPr>
            <w:r>
              <w:rPr>
                <w:color w:val="000000"/>
              </w:rPr>
              <w:t>Microsoft Office Audit un Control Management Server 2013</w:t>
            </w:r>
            <w:r>
              <w:fldChar w:fldCharType="begin"/>
            </w:r>
            <w:r>
              <w:instrText xml:space="preserve"> XE "Microsoft Office Audit un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w:instrText>
            </w:r>
            <w:r>
              <w:instrText xml:space="preserve">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416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416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SharePoint Server 2016 Standard CAL</w:t>
            </w:r>
            <w:r>
              <w:fldChar w:fldCharType="begin"/>
            </w:r>
            <w:r>
              <w:instrText xml:space="preserve"> XE "SharePoint Server 2016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416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pPr>
            <w:r>
              <w:t xml:space="preserve">SharePoint Server 2016 Enterprise CAL </w:t>
            </w:r>
            <w:r>
              <w:fldChar w:fldCharType="begin"/>
            </w:r>
            <w:r>
              <w:instrText xml:space="preserve"> XE "SharePoint Server 201</w:instrText>
            </w:r>
            <w:r>
              <w:instrText xml:space="preserve">6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C0090" w:rsidRDefault="00C42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EC0090" w:rsidRDefault="00C42DCF">
      <w:pPr>
        <w:pStyle w:val="ProductList-Offering1SubSection"/>
        <w:outlineLvl w:val="3"/>
      </w:pPr>
      <w:bookmarkStart w:id="116" w:name="_Sec740"/>
      <w:r>
        <w:t>2. Produktu nosacījumi</w:t>
      </w:r>
      <w:bookmarkEnd w:id="116"/>
    </w:p>
    <w:tbl>
      <w:tblPr>
        <w:tblStyle w:val="PURTable"/>
        <w:tblW w:w="0" w:type="dxa"/>
        <w:tblLook w:val="04A0" w:firstRow="1" w:lastRow="0" w:firstColumn="1" w:lastColumn="0" w:noHBand="0" w:noVBand="1"/>
      </w:tblPr>
      <w:tblGrid>
        <w:gridCol w:w="3577"/>
        <w:gridCol w:w="3610"/>
        <w:gridCol w:w="3603"/>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2013</w:t>
            </w:r>
            <w:r>
              <w:fldChar w:fldCharType="begin"/>
            </w:r>
            <w:r>
              <w:instrText xml:space="preserve"> XE "SharePoint Server 2013" </w:instrText>
            </w:r>
            <w:r>
              <w:fldChar w:fldCharType="end"/>
            </w:r>
            <w:r>
              <w:t xml:space="preserve"> (10/12), iepriekšējas Microsoft Office Audit un Control Management Server versijas nepastāv</w:t>
            </w:r>
          </w:p>
        </w:tc>
        <w:tc>
          <w:tcPr>
            <w:tcW w:w="4040" w:type="dxa"/>
            <w:tcBorders>
              <w:top w:val="single" w:sz="12"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"Produktu pūls: norāda to Produktu grupējumu, kuram Produkts pieder, lai noteiktu izcenojuma atlaides. Pastāv trīs produktu pūla kate</w:instrText>
            </w:r>
            <w:r>
              <w:instrText xml:space="preserv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Iepriekšējie izdevumi: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"Priekšnosacījums (SA): norāda, ka konkrēti papildu nosacījumi</w:instrText>
            </w:r>
            <w:r>
              <w:instrText xml:space="preserve">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samazināšanai: nav</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rPr>
                <w:color w:val="0563C1"/>
              </w:rPr>
              <w:t>)</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datu precizēšanai: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lastRenderedPageBreak/>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C42DCF">
      <w:pPr>
        <w:pStyle w:val="ProductList-Offering1SubSection"/>
        <w:outlineLvl w:val="3"/>
      </w:pPr>
      <w:bookmarkStart w:id="117" w:name="_Sec798"/>
      <w:r>
        <w:t>3. Lietošanas tiesības</w:t>
      </w:r>
      <w:bookmarkEnd w:id="117"/>
    </w:p>
    <w:tbl>
      <w:tblPr>
        <w:tblStyle w:val="PURTable"/>
        <w:tblW w:w="0" w:type="dxa"/>
        <w:tblLook w:val="04A0" w:firstRow="1" w:lastRow="0" w:firstColumn="1" w:lastColumn="0" w:noHBand="0" w:noVBand="1"/>
      </w:tblPr>
      <w:tblGrid>
        <w:gridCol w:w="3588"/>
        <w:gridCol w:w="3577"/>
        <w:gridCol w:w="3625"/>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"Licences nosacījumi: noteikumi un nosacījumi, kas attiecas uz Produkta izvietošanu </w:instrText>
            </w:r>
            <w:r>
              <w:instrText xml:space="preserve">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"Konkrēta produkta licences nosacījumi: Norāda, ka zem tabulas “Lietošanas noteikumi” ir ietverti Pro</w:instrText>
            </w:r>
            <w:r>
              <w:instrText xml:space="preserve">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"Papildu programmatūra: Programmatūra, kas Lietošanas noteikumos ir norādīta Servera produktie</w:instrText>
            </w:r>
            <w:r>
              <w:instrText xml:space="preserv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"Ārējā lietotāja piekļuves pra</w:instrText>
            </w:r>
            <w:r>
              <w:instrText xml:space="preserve">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Iekļautās tehnoloģijas.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4"/>
      </w:pPr>
      <w:r>
        <w:t xml:space="preserve">3.1. Microsoft Audit un Control Management </w:t>
      </w:r>
      <w:r>
        <w:t>Server 2013 — Piekļuve servera programmatūrai</w:t>
      </w:r>
    </w:p>
    <w:tbl>
      <w:tblPr>
        <w:tblStyle w:val="PURTable"/>
        <w:tblW w:w="0" w:type="dxa"/>
        <w:tblLook w:val="04A0" w:firstRow="1" w:lastRow="0" w:firstColumn="1" w:lastColumn="0" w:noHBand="0" w:noVBand="1"/>
      </w:tblPr>
      <w:tblGrid>
        <w:gridCol w:w="3586"/>
        <w:gridCol w:w="3604"/>
        <w:gridCol w:w="3600"/>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C0090" w:rsidRDefault="00C42DCF">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EC0090" w:rsidRDefault="00C42DCF">
            <w:pPr>
              <w:pStyle w:val="ProductList-TableBody"/>
            </w:pPr>
            <w:r>
              <w:t>SharePoint Server 2013 Standard CAL un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EC0090" w:rsidRDefault="00C42DCF">
            <w:pPr>
              <w:pStyle w:val="ProductList-TableBody"/>
            </w:pPr>
            <w:r>
              <w:t>SharePoint Online Plan 2</w:t>
            </w:r>
            <w:r>
              <w:fldChar w:fldCharType="begin"/>
            </w:r>
            <w:r>
              <w:instrText xml:space="preserve"> XE "SharePoint Online Plan 2" </w:instrText>
            </w:r>
            <w:r>
              <w:fldChar w:fldCharType="end"/>
            </w:r>
            <w:r>
              <w:t xml:space="preserve"> Lietotāja SL</w:t>
            </w:r>
          </w:p>
        </w:tc>
      </w:tr>
      <w:tr w:rsidR="00EC00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C0090" w:rsidRDefault="00EC00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C0090" w:rsidRDefault="00C42DC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4"/>
      </w:pPr>
      <w:r>
        <w:t>3.2. SharePoint Server 2016 — Piekļuve servera programmatūrai</w:t>
      </w:r>
    </w:p>
    <w:tbl>
      <w:tblPr>
        <w:tblStyle w:val="PURTable"/>
        <w:tblW w:w="0" w:type="dxa"/>
        <w:tblLook w:val="04A0" w:firstRow="1" w:lastRow="0" w:firstColumn="1" w:lastColumn="0" w:noHBand="0" w:noVBand="1"/>
      </w:tblPr>
      <w:tblGrid>
        <w:gridCol w:w="3586"/>
        <w:gridCol w:w="3604"/>
        <w:gridCol w:w="3600"/>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C0090" w:rsidRDefault="00C42DCF">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EC0090" w:rsidRDefault="00C42DCF">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C0090" w:rsidRDefault="00C42DCF">
            <w:pPr>
              <w:pStyle w:val="ProductList-TableBody"/>
            </w:pPr>
            <w:r>
              <w:t xml:space="preserve"> SharePoint Online 1. vai 2. plāna</w:t>
            </w:r>
            <w:r>
              <w:fldChar w:fldCharType="begin"/>
            </w:r>
            <w:r>
              <w:instrText xml:space="preserve"> XE " SharePoint Online 1. vai 2. plāna" </w:instrText>
            </w:r>
            <w:r>
              <w:fldChar w:fldCharType="end"/>
            </w:r>
            <w:r>
              <w:t xml:space="preserve"> Lietotāja SL</w:t>
            </w:r>
          </w:p>
        </w:tc>
      </w:tr>
      <w:tr w:rsidR="00EC00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C0090" w:rsidRDefault="00EC00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C0090" w:rsidRDefault="00C42DC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EC0090" w:rsidRDefault="00C42DCF">
            <w:pPr>
              <w:pStyle w:val="ProductList-TableBody"/>
            </w:pPr>
            <w:r>
              <w:t>SharePoint Online Plan 2 Lietotāja SL</w:t>
            </w:r>
          </w:p>
        </w:tc>
      </w:tr>
    </w:tbl>
    <w:p w:rsidR="00EC0090" w:rsidRDefault="00EC0090">
      <w:pPr>
        <w:pStyle w:val="ProductList-Body"/>
      </w:pPr>
    </w:p>
    <w:p w:rsidR="00EC0090" w:rsidRDefault="00C42DCF">
      <w:pPr>
        <w:pStyle w:val="ProductList-SubClauseHeading"/>
        <w:outlineLvl w:val="5"/>
      </w:pPr>
      <w:r>
        <w:t>3.2.1. Papildu SharePoint Server funkcionalitāte saistībā ar SharePoint Enterprise CAL</w:t>
      </w:r>
    </w:p>
    <w:p w:rsidR="00EC0090" w:rsidRDefault="00C42DCF">
      <w:pPr>
        <w:pStyle w:val="ProductList-BodyIndented"/>
      </w:pPr>
      <w:r>
        <w:t>Uzņēmumu savienojamības pakalpojumu biznesa nozares tīmekļa daļas; Office 2016 Uzņēmumu savienojamības pakalpojumu klienta integrācija; Access pakalpojumi; Uzņēmuma meklēšana; E-datu atklāšana un Atbilstība; InfoPath Forms Services; Excel pakalpojumi, Powe</w:t>
      </w:r>
      <w:r>
        <w:t>rPivot un PowerView; Visio pakalpojumi; PerformancePoint pakalpojumi; Pielāgotas Analytics atskaites; Datu zuduma novēršana un Papildu diagrammu veidošana.</w:t>
      </w:r>
    </w:p>
    <w:tbl>
      <w:tblPr>
        <w:tblStyle w:val="PURTable0"/>
        <w:tblW w:w="0" w:type="dxa"/>
        <w:tblLook w:val="04A0" w:firstRow="1" w:lastRow="0" w:firstColumn="1" w:lastColumn="0" w:noHBand="0" w:noVBand="1"/>
      </w:tblPr>
      <w:tblGrid>
        <w:gridCol w:w="3463"/>
        <w:gridCol w:w="3486"/>
        <w:gridCol w:w="3481"/>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C0090" w:rsidRDefault="00C42DC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EC0090" w:rsidRDefault="00C42DCF">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EC0090" w:rsidRDefault="00C42DCF">
            <w:pPr>
              <w:pStyle w:val="ProductList-TableBody"/>
            </w:pPr>
            <w:r>
              <w:t>SharePoint Online Plan 2 Lietotāja S</w:t>
            </w:r>
            <w:r>
              <w:t>L</w:t>
            </w:r>
          </w:p>
        </w:tc>
      </w:tr>
      <w:tr w:rsidR="00EC00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C0090" w:rsidRDefault="00EC00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C0090" w:rsidRDefault="00C42DC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EC0090" w:rsidRDefault="00EC0090">
            <w:pPr>
              <w:pStyle w:val="ProductList-TableBody"/>
            </w:pPr>
          </w:p>
        </w:tc>
      </w:tr>
    </w:tbl>
    <w:p w:rsidR="00EC0090" w:rsidRDefault="00EC0090">
      <w:pPr>
        <w:pStyle w:val="ProductList-BodyIndented"/>
      </w:pPr>
    </w:p>
    <w:p w:rsidR="00EC0090" w:rsidRDefault="00C42DCF">
      <w:pPr>
        <w:pStyle w:val="ProductList-ClauseHeading"/>
        <w:outlineLvl w:val="4"/>
      </w:pPr>
      <w:r>
        <w:t>3.3. CAL atruna lietotājiem, kuri piekļūst Publiski pieejamam saturam</w:t>
      </w:r>
    </w:p>
    <w:p w:rsidR="00EC0090" w:rsidRDefault="00C42DCF">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 lai piekļūtu saturam, informācijai un lietojumprogrammām, kuras Klients pada</w:t>
      </w:r>
      <w:r>
        <w:t>ra internetā publiski pieejamas lietotājiem (t.i., piekļuve nav ierobežota ar iekštīkla vai ārtīkla scenārijiem).</w:t>
      </w:r>
    </w:p>
    <w:p w:rsidR="00EC0090" w:rsidRDefault="00EC0090">
      <w:pPr>
        <w:pStyle w:val="ProductList-Body"/>
      </w:pPr>
    </w:p>
    <w:p w:rsidR="00EC0090" w:rsidRDefault="00C42DCF">
      <w:pPr>
        <w:pStyle w:val="ProductList-ClauseHeading"/>
        <w:outlineLvl w:val="4"/>
      </w:pPr>
      <w:r>
        <w:t>3.4. Papildu programmatūra</w:t>
      </w:r>
    </w:p>
    <w:tbl>
      <w:tblPr>
        <w:tblStyle w:val="PURTable"/>
        <w:tblW w:w="0" w:type="dxa"/>
        <w:tblLook w:val="04A0" w:firstRow="1" w:lastRow="0" w:firstColumn="1" w:lastColumn="0" w:noHBand="0" w:noVBand="1"/>
      </w:tblPr>
      <w:tblGrid>
        <w:gridCol w:w="3666"/>
        <w:gridCol w:w="3562"/>
        <w:gridCol w:w="3562"/>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C0090" w:rsidRDefault="00C42DC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C0090" w:rsidRDefault="00EC00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C0090" w:rsidRDefault="00EC0090">
            <w:pPr>
              <w:pStyle w:val="ProductList-TableBody"/>
            </w:pPr>
          </w:p>
        </w:tc>
      </w:tr>
    </w:tbl>
    <w:p w:rsidR="00EC0090" w:rsidRDefault="00C42DCF">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595"/>
        <w:gridCol w:w="3580"/>
        <w:gridCol w:w="3615"/>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SharePoint Ser</w:t>
            </w:r>
            <w:r>
              <w:t>ver and Office audita un vadības pārvaldības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Aizvietošanas tiesības: nav</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w:instrText>
            </w:r>
            <w:r>
              <w:instrText xml:space="preserve">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w:instrText>
            </w:r>
            <w:r>
              <w:instrText>\t "Migrēšanas tiesības: Klientam, iespējams, būs tiesības veikt jaunināšanu no iepriekšējām programmatūras versijām vai citiem Produktiem saskaņā ar īpašiem nosacījumiem, kas publicēti Produkta ierakstā vai Produktu sarakstā (kā norādīts). (Pilnīgu definī</w:instrText>
            </w:r>
            <w:r>
              <w:instrText xml:space="preserve">ciju skatiet Glosārijā)" </w:instrText>
            </w:r>
            <w:r>
              <w:fldChar w:fldCharType="separate"/>
            </w:r>
            <w:r>
              <w:rPr>
                <w:color w:val="0563C1"/>
              </w:rPr>
              <w:t>Migrēšanas tiesības</w:t>
            </w:r>
            <w:r>
              <w:fldChar w:fldCharType="end"/>
            </w:r>
            <w:r>
              <w:t xml:space="preserve">: </w:t>
            </w:r>
            <w:hyperlink r:id="rId54">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Viesabonēšanas tiesības: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URBreadcrumb"/>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C42DCF">
      <w:pPr>
        <w:pStyle w:val="ProductList-Offering2HeadingNoBorder"/>
        <w:outlineLvl w:val="2"/>
      </w:pPr>
      <w:bookmarkStart w:id="119" w:name="_Sec641"/>
      <w:r>
        <w:t>Skype darbam Server</w:t>
      </w:r>
      <w:bookmarkEnd w:id="119"/>
      <w:r>
        <w:fldChar w:fldCharType="begin"/>
      </w:r>
      <w:r>
        <w:instrText xml:space="preserve"> TC "</w:instrText>
      </w:r>
      <w:bookmarkStart w:id="120" w:name="_Toc488855923"/>
      <w:r>
        <w:instrText>Skype darbam Server</w:instrText>
      </w:r>
      <w:bookmarkEnd w:id="120"/>
      <w:r>
        <w:instrText>" \l 3</w:instrText>
      </w:r>
      <w:r>
        <w:fldChar w:fldCharType="end"/>
      </w:r>
    </w:p>
    <w:p w:rsidR="00EC0090" w:rsidRDefault="00C42DCF">
      <w:pPr>
        <w:pStyle w:val="ProductList-Offering1SubSection"/>
        <w:outlineLvl w:val="3"/>
      </w:pPr>
      <w:bookmarkStart w:id="121" w:name="_Sec686"/>
      <w:r>
        <w:t xml:space="preserve">1. Programmas </w:t>
      </w:r>
      <w:r>
        <w:t>pieejamība</w:t>
      </w:r>
      <w:bookmarkEnd w:id="121"/>
    </w:p>
    <w:p w:rsidR="00EC0090" w:rsidRDefault="00EC0090">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EC00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w:instrText>
            </w:r>
            <w:r>
              <w:instrText xml:space="preserve">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"Līguma Open Value un abonēša</w:instrText>
            </w:r>
            <w:r>
              <w:instrText xml:space="preserve">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"Enrollment</w:instrText>
            </w:r>
            <w:r>
              <w:instrText xml:space="preserve"> for Education Solutions" </w:instrText>
            </w:r>
            <w:r>
              <w:fldChar w:fldCharType="separate"/>
            </w:r>
            <w:r>
              <w:rPr>
                <w:color w:val="FFFFFF"/>
              </w:rPr>
              <w:t>EES</w:t>
            </w:r>
            <w:r>
              <w:fldChar w:fldCharType="end"/>
            </w:r>
          </w:p>
        </w:tc>
      </w:tr>
      <w:tr w:rsidR="00EC0090">
        <w:tc>
          <w:tcPr>
            <w:tcW w:w="416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pPr>
            <w:r>
              <w:rPr>
                <w:color w:val="000000"/>
              </w:rPr>
              <w:t>Skype darbam Server 2015</w:t>
            </w:r>
            <w:r>
              <w:fldChar w:fldCharType="begin"/>
            </w:r>
            <w:r>
              <w:instrText xml:space="preserve"> XE "Skype darbam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416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 xml:space="preserve">Skype darbam Server 2015 Standard CAL </w:t>
            </w:r>
            <w:r>
              <w:fldChar w:fldCharType="begin"/>
            </w:r>
            <w:r>
              <w:instrText xml:space="preserve"> XE "Skype darbam Server 2015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w:instrText>
            </w:r>
            <w:r>
              <w:instrText xml:space="preserve">studentiem" </w:instrText>
            </w:r>
            <w:r>
              <w:fldChar w:fldCharType="separate"/>
            </w:r>
            <w:r>
              <w:rPr>
                <w:color w:val="000000"/>
              </w:rPr>
              <w:t>ST</w:t>
            </w:r>
            <w:r>
              <w:fldChar w:fldCharType="end"/>
            </w:r>
          </w:p>
        </w:tc>
      </w:tr>
      <w:tr w:rsidR="00EC0090">
        <w:tc>
          <w:tcPr>
            <w:tcW w:w="416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Skype darbam Server 2015 Enterprise CAL</w:t>
            </w:r>
            <w:r>
              <w:fldChar w:fldCharType="begin"/>
            </w:r>
            <w:r>
              <w:instrText xml:space="preserve"> XE "Skype darbam Server 2015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416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Skype darbam Server 2015 Plus CAL</w:t>
            </w:r>
            <w:r>
              <w:fldChar w:fldCharType="begin"/>
            </w:r>
            <w:r>
              <w:instrText xml:space="preserve"> XE "Skype darbam Server 2015 Plus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4160" w:type="dxa"/>
            <w:tcBorders>
              <w:top w:val="dashed" w:sz="4" w:space="0" w:color="BFBFBF"/>
              <w:left w:val="none" w:sz="4" w:space="0" w:color="6E6E6E"/>
              <w:bottom w:val="none" w:sz="4" w:space="0" w:color="FFFFFF"/>
              <w:right w:val="none" w:sz="4" w:space="0" w:color="6E6E6E"/>
            </w:tcBorders>
          </w:tcPr>
          <w:p w:rsidR="00EC0090" w:rsidRDefault="00C42DCF">
            <w:pPr>
              <w:pStyle w:val="ProductList-TableBody"/>
            </w:pPr>
            <w:r>
              <w:t xml:space="preserve">Skype darbam Plus CAL </w:t>
            </w:r>
            <w:r>
              <w:fldChar w:fldCharType="begin"/>
            </w:r>
            <w:r>
              <w:instrText xml:space="preserve"> XE "</w:instrText>
            </w:r>
            <w:r>
              <w:instrText xml:space="preserve">Skype darbam Plus CAL " </w:instrText>
            </w:r>
            <w:r>
              <w:fldChar w:fldCharType="end"/>
            </w:r>
            <w:r>
              <w:t>(Lietotāja SL)</w:t>
            </w:r>
          </w:p>
        </w:tc>
        <w:tc>
          <w:tcPr>
            <w:tcW w:w="620" w:type="dxa"/>
            <w:tcBorders>
              <w:top w:val="dashed" w:sz="4" w:space="0" w:color="BFBFBF"/>
              <w:left w:val="none" w:sz="4" w:space="0" w:color="6E6E6E"/>
              <w:bottom w:val="none" w:sz="4" w:space="0" w:color="FFFFF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EC0090" w:rsidRDefault="00C42DCF">
      <w:pPr>
        <w:pStyle w:val="ProductList-Offering1SubSection"/>
        <w:outlineLvl w:val="3"/>
      </w:pPr>
      <w:bookmarkStart w:id="122" w:name="_Sec741"/>
      <w:r>
        <w:t>2. Produktu nosacījumi</w:t>
      </w:r>
      <w:bookmarkEnd w:id="122"/>
    </w:p>
    <w:tbl>
      <w:tblPr>
        <w:tblStyle w:val="PURTable"/>
        <w:tblW w:w="0" w:type="dxa"/>
        <w:tblLook w:val="04A0" w:firstRow="1" w:lastRow="0" w:firstColumn="1" w:lastColumn="0" w:noHBand="0" w:noVBand="1"/>
      </w:tblPr>
      <w:tblGrid>
        <w:gridCol w:w="3577"/>
        <w:gridCol w:w="3610"/>
        <w:gridCol w:w="3603"/>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w:t>
            </w:r>
            <w:r>
              <w:t>d un Enterprise (12/10)</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w:t>
            </w:r>
            <w:r>
              <w:t>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Iepriekšējie izdevumi: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lastRenderedPageBreak/>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w:t>
            </w:r>
            <w:r>
              <w:rPr>
                <w:color w:val="0563C1"/>
              </w:rPr>
              <w:t>A)</w:t>
            </w:r>
            <w:r>
              <w:fldChar w:fldCharType="end"/>
            </w:r>
            <w:r>
              <w:t xml:space="preserve">. </w:t>
            </w:r>
            <w:hyperlink w:anchor="_Sec564">
              <w:r>
                <w:rPr>
                  <w:color w:val="00467F"/>
                  <w:u w:val="single"/>
                </w:rPr>
                <w:t>Pielikums B</w:t>
              </w:r>
            </w:hyperlink>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samazināšanai: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datu precizēšanai: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C42DCF">
      <w:pPr>
        <w:pStyle w:val="ProductList-Offering1SubSection"/>
        <w:outlineLvl w:val="3"/>
      </w:pPr>
      <w:bookmarkStart w:id="123" w:name="_Sec799"/>
      <w:r>
        <w:t>3. Lietošanas tiesības</w:t>
      </w:r>
      <w:bookmarkEnd w:id="123"/>
    </w:p>
    <w:tbl>
      <w:tblPr>
        <w:tblStyle w:val="PURTable"/>
        <w:tblW w:w="0" w:type="dxa"/>
        <w:tblLook w:val="04A0" w:firstRow="1" w:lastRow="0" w:firstColumn="1" w:lastColumn="0" w:noHBand="0" w:noVBand="1"/>
      </w:tblPr>
      <w:tblGrid>
        <w:gridCol w:w="3594"/>
        <w:gridCol w:w="3572"/>
        <w:gridCol w:w="3624"/>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w:instrText>
            </w:r>
            <w:r>
              <w:instrText xml:space="preserve">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"Iekļ</w:instrText>
            </w:r>
            <w:r>
              <w:instrText xml:space="preserve">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C0090" w:rsidRDefault="00C42DCF">
            <w:pPr>
              <w:pStyle w:val="ProductList-TableBody"/>
            </w:pPr>
            <w:r>
              <w:fldChar w:fldCharType="begin"/>
            </w:r>
            <w:r>
              <w:instrText xml:space="preserve"> AutoTextList   \s NoS</w:instrText>
            </w:r>
            <w:r>
              <w:instrText xml:space="preserve">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3"/>
        <w:gridCol w:w="3610"/>
        <w:gridCol w:w="3587"/>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C0090" w:rsidRDefault="00C42DCF">
            <w:pPr>
              <w:pStyle w:val="ProductList-TableBody"/>
            </w:pPr>
            <w:r>
              <w:t>Pamata piekļ</w:t>
            </w:r>
            <w:r>
              <w:t>uves licence</w:t>
            </w:r>
          </w:p>
        </w:tc>
        <w:tc>
          <w:tcPr>
            <w:tcW w:w="4040" w:type="dxa"/>
            <w:tcBorders>
              <w:top w:val="single" w:sz="18" w:space="0" w:color="0072C6"/>
              <w:left w:val="single" w:sz="4" w:space="0" w:color="000000"/>
              <w:bottom w:val="none" w:sz="4" w:space="0" w:color="000000"/>
              <w:right w:val="none" w:sz="4" w:space="0" w:color="000000"/>
            </w:tcBorders>
          </w:tcPr>
          <w:p w:rsidR="00EC0090" w:rsidRDefault="00C42DCF">
            <w:pPr>
              <w:pStyle w:val="ProductList-TableBody"/>
            </w:pPr>
            <w:r>
              <w:t>Skype darbam Server 2015 Standard CAL</w:t>
            </w:r>
          </w:p>
        </w:tc>
        <w:tc>
          <w:tcPr>
            <w:tcW w:w="4040" w:type="dxa"/>
            <w:tcBorders>
              <w:top w:val="single" w:sz="18" w:space="0" w:color="0072C6"/>
              <w:left w:val="none" w:sz="4" w:space="0" w:color="000000"/>
              <w:bottom w:val="none" w:sz="4" w:space="0" w:color="000000"/>
              <w:right w:val="single" w:sz="4" w:space="0" w:color="000000"/>
            </w:tcBorders>
          </w:tcPr>
          <w:p w:rsidR="00EC0090" w:rsidRDefault="00C42DCF">
            <w:pPr>
              <w:pStyle w:val="ProductList-TableBody"/>
            </w:pPr>
            <w:r>
              <w:t>Skype darbam Online Plan 1 Lietotāja SL</w:t>
            </w:r>
          </w:p>
        </w:tc>
      </w:tr>
      <w:tr w:rsidR="00EC009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C0090" w:rsidRDefault="00EC00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C0090" w:rsidRDefault="00C42DCF">
            <w:pPr>
              <w:pStyle w:val="ProductList-TableBody"/>
            </w:pPr>
            <w:r>
              <w:t>Skype darbam Online Plan 1</w:t>
            </w:r>
            <w:r>
              <w:fldChar w:fldCharType="begin"/>
            </w:r>
            <w:r>
              <w:instrText xml:space="preserve"> XE "Skype darbam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EC0090" w:rsidRDefault="00C42DCF">
            <w:pPr>
              <w:pStyle w:val="ProductList-TableBody"/>
            </w:pPr>
            <w:r>
              <w:t>Skype darbam Online Plan 2 Lietotāja SL</w:t>
            </w:r>
          </w:p>
        </w:tc>
      </w:tr>
      <w:tr w:rsidR="00EC009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C0090" w:rsidRDefault="00EC00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C0090" w:rsidRDefault="00C42DCF">
            <w:pPr>
              <w:pStyle w:val="ProductList-TableBody"/>
            </w:pPr>
            <w:r>
              <w:t>Skype darbam Online Plan 2</w:t>
            </w:r>
            <w:r>
              <w:fldChar w:fldCharType="begin"/>
            </w:r>
            <w:r>
              <w:instrText xml:space="preserve"> XE "</w:instrText>
            </w:r>
            <w:r>
              <w:instrText xml:space="preserve">Skype darbam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rsidR="00EC0090" w:rsidRDefault="00C42DCF">
            <w:pPr>
              <w:pStyle w:val="ProductList-TableBody"/>
            </w:pPr>
            <w:r>
              <w:t>Skype darbam Online Plan 2G Lietotāja SL</w:t>
            </w:r>
          </w:p>
        </w:tc>
      </w:tr>
      <w:tr w:rsidR="00EC00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C0090" w:rsidRDefault="00EC00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C0090" w:rsidRDefault="00C42DC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EC0090" w:rsidRDefault="00EC0090">
            <w:pPr>
              <w:pStyle w:val="ProductList-TableBody"/>
            </w:pPr>
          </w:p>
        </w:tc>
      </w:tr>
    </w:tbl>
    <w:p w:rsidR="00EC0090" w:rsidRDefault="00EC0090">
      <w:pPr>
        <w:pStyle w:val="ProductList-Body"/>
      </w:pPr>
    </w:p>
    <w:p w:rsidR="00EC0090" w:rsidRDefault="00C42DCF">
      <w:pPr>
        <w:pStyle w:val="ProductList-SubClauseHeading"/>
        <w:outlineLvl w:val="5"/>
      </w:pPr>
      <w:r>
        <w:t>3.1.1. Papildu funkcionalitāte saistībā ar Skype darbam Server Enterprise CAL</w:t>
      </w:r>
    </w:p>
    <w:p w:rsidR="00EC0090" w:rsidRDefault="00C42DCF">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458"/>
        <w:gridCol w:w="3481"/>
        <w:gridCol w:w="3491"/>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C0090" w:rsidRDefault="00C42DC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EC0090" w:rsidRDefault="00C42DCF">
            <w:pPr>
              <w:pStyle w:val="ProductList-TableBody"/>
            </w:pPr>
            <w:r>
              <w:t>Skype darbam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EC0090" w:rsidRDefault="00C42DCF">
            <w:pPr>
              <w:pStyle w:val="ProductList-TableBody"/>
            </w:pPr>
            <w:r>
              <w:t>Skype darbam Online Plan 2 Lietotāja SL</w:t>
            </w:r>
          </w:p>
        </w:tc>
      </w:tr>
      <w:tr w:rsidR="00EC009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C0090" w:rsidRDefault="00EC00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C0090" w:rsidRDefault="00C42DCF">
            <w:pPr>
              <w:pStyle w:val="ProductList-TableBody"/>
            </w:pPr>
            <w:r>
              <w:t>Skype darbam Online Plan 2A Lietotāja SL</w:t>
            </w:r>
          </w:p>
        </w:tc>
        <w:tc>
          <w:tcPr>
            <w:tcW w:w="4040" w:type="dxa"/>
            <w:tcBorders>
              <w:top w:val="none" w:sz="4" w:space="0" w:color="000000"/>
              <w:left w:val="none" w:sz="4" w:space="0" w:color="000000"/>
              <w:bottom w:val="none" w:sz="4" w:space="0" w:color="000000"/>
              <w:right w:val="single" w:sz="4" w:space="0" w:color="000000"/>
            </w:tcBorders>
          </w:tcPr>
          <w:p w:rsidR="00EC0090" w:rsidRDefault="00C42DCF">
            <w:pPr>
              <w:pStyle w:val="ProductList-TableBody"/>
            </w:pPr>
            <w:r>
              <w:t>Skype darbam Online Plan 2G Lietotāja SL</w:t>
            </w:r>
          </w:p>
        </w:tc>
      </w:tr>
      <w:tr w:rsidR="00EC009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C0090" w:rsidRDefault="00EC00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C0090" w:rsidRDefault="00C42DCF">
            <w:pPr>
              <w:pStyle w:val="ProductList-TableBody"/>
            </w:pPr>
            <w:r>
              <w:t>Live Meeting Standard</w:t>
            </w:r>
            <w:r>
              <w:fldChar w:fldCharType="begin"/>
            </w:r>
            <w:r>
              <w:instrText xml:space="preserve"> XE "Live Meeting Standard"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rsidR="00EC0090" w:rsidRDefault="00C42DCF">
            <w:pPr>
              <w:pStyle w:val="ProductList-TableBody"/>
            </w:pPr>
            <w:r>
              <w:t>Live Meeting Professional</w:t>
            </w:r>
            <w:r>
              <w:fldChar w:fldCharType="begin"/>
            </w:r>
            <w:r>
              <w:instrText xml:space="preserve"> XE "Live Meeting Professional" </w:instrText>
            </w:r>
            <w:r>
              <w:fldChar w:fldCharType="end"/>
            </w:r>
            <w:r>
              <w:t xml:space="preserve"> lietotāja SL</w:t>
            </w:r>
          </w:p>
        </w:tc>
      </w:tr>
      <w:tr w:rsidR="00EC00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C0090" w:rsidRDefault="00EC00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C0090" w:rsidRDefault="00C42DC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EC0090" w:rsidRDefault="00EC0090">
            <w:pPr>
              <w:pStyle w:val="ProductList-TableBody"/>
            </w:pPr>
          </w:p>
        </w:tc>
      </w:tr>
    </w:tbl>
    <w:p w:rsidR="00EC0090" w:rsidRDefault="00EC0090">
      <w:pPr>
        <w:pStyle w:val="ProductList-BodyIndented"/>
      </w:pPr>
    </w:p>
    <w:p w:rsidR="00EC0090" w:rsidRDefault="00C42DCF">
      <w:pPr>
        <w:pStyle w:val="ProductList-SubClauseHeading"/>
        <w:outlineLvl w:val="5"/>
      </w:pPr>
      <w:r>
        <w:t>3.1.2. Papildu funkcionalitāte saistībā ar Skype darbam Server Plus CAL</w:t>
      </w:r>
    </w:p>
    <w:p w:rsidR="00EC0090" w:rsidRDefault="00C42DCF">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471"/>
        <w:gridCol w:w="3465"/>
        <w:gridCol w:w="3494"/>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C0090" w:rsidRDefault="00C42DC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EC0090" w:rsidRDefault="00C42DCF">
            <w:pPr>
              <w:pStyle w:val="ProductList-TableBody"/>
            </w:pPr>
            <w:r>
              <w:t>Skype darbam Server 2015 Plus CAL</w:t>
            </w:r>
          </w:p>
        </w:tc>
        <w:tc>
          <w:tcPr>
            <w:tcW w:w="4040" w:type="dxa"/>
            <w:tcBorders>
              <w:top w:val="single" w:sz="18" w:space="0" w:color="0072C6"/>
              <w:left w:val="none" w:sz="4" w:space="0" w:color="000000"/>
              <w:bottom w:val="none" w:sz="4" w:space="0" w:color="000000"/>
              <w:right w:val="single" w:sz="4" w:space="0" w:color="000000"/>
            </w:tcBorders>
          </w:tcPr>
          <w:p w:rsidR="00EC0090" w:rsidRDefault="00C42DCF">
            <w:pPr>
              <w:pStyle w:val="ProductList-TableBody"/>
            </w:pPr>
            <w:r>
              <w:t xml:space="preserve">CAL ekvivalenta licence (skatiet </w:t>
            </w:r>
            <w:hyperlink w:anchor="_Sec591">
              <w:r>
                <w:rPr>
                  <w:color w:val="00467F"/>
                  <w:u w:val="single"/>
                </w:rPr>
                <w:t>Pielikumu A</w:t>
              </w:r>
            </w:hyperlink>
            <w:r>
              <w:t>)</w:t>
            </w:r>
          </w:p>
        </w:tc>
      </w:tr>
      <w:tr w:rsidR="00EC00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C0090" w:rsidRDefault="00EC00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C0090" w:rsidRDefault="00C42DCF">
            <w:pPr>
              <w:pStyle w:val="ProductList-TableBody"/>
            </w:pPr>
            <w:r>
              <w:t>Skype darbam Online Cloud PBX Lietotāja SL</w:t>
            </w:r>
          </w:p>
        </w:tc>
        <w:tc>
          <w:tcPr>
            <w:tcW w:w="4040" w:type="dxa"/>
            <w:tcBorders>
              <w:top w:val="none" w:sz="4" w:space="0" w:color="000000"/>
              <w:left w:val="none" w:sz="4" w:space="0" w:color="000000"/>
              <w:bottom w:val="single" w:sz="4" w:space="0" w:color="000000"/>
              <w:right w:val="single" w:sz="4" w:space="0" w:color="000000"/>
            </w:tcBorders>
          </w:tcPr>
          <w:p w:rsidR="00EC0090" w:rsidRDefault="00C42DCF">
            <w:pPr>
              <w:pStyle w:val="ProductList-TableBody"/>
            </w:pPr>
            <w:r>
              <w:t>Skype darbam Plus CAL lietotāja SL</w:t>
            </w:r>
          </w:p>
        </w:tc>
      </w:tr>
    </w:tbl>
    <w:p w:rsidR="00EC0090" w:rsidRDefault="00EC0090">
      <w:pPr>
        <w:pStyle w:val="ProductList-BodyIndented"/>
      </w:pPr>
    </w:p>
    <w:p w:rsidR="00EC0090" w:rsidRDefault="00C42DCF">
      <w:pPr>
        <w:pStyle w:val="ProductList-ClauseHeading"/>
        <w:outlineLvl w:val="4"/>
      </w:pPr>
      <w:r>
        <w:t>3.2. Papildu programmatūra</w:t>
      </w:r>
    </w:p>
    <w:tbl>
      <w:tblPr>
        <w:tblStyle w:val="PURTable"/>
        <w:tblW w:w="0" w:type="dxa"/>
        <w:tblLook w:val="04A0" w:firstRow="1" w:lastRow="0" w:firstColumn="1" w:lastColumn="0" w:noHBand="0" w:noVBand="1"/>
      </w:tblPr>
      <w:tblGrid>
        <w:gridCol w:w="3582"/>
        <w:gridCol w:w="3599"/>
        <w:gridCol w:w="3609"/>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C0090" w:rsidRDefault="00C42DCF">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rsidR="00EC0090" w:rsidRDefault="00C42DCF">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EC0090" w:rsidRDefault="00C42DCF">
            <w:pPr>
              <w:pStyle w:val="ProductList-TableBody"/>
            </w:pPr>
            <w:r>
              <w:t>Audio/Video Conferencing Server Role</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Director Role</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Mediation Server Role</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Microsoft Skype darbam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Microsoft Lync Server 2013 Group Chat Administration Tool</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PowerShell papildprogramma</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Survivabl</w:t>
            </w:r>
            <w:r>
              <w:t>e Branch Appliance Role</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Video Interop Server Role</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pPr>
          </w:p>
        </w:tc>
      </w:tr>
    </w:tbl>
    <w:p w:rsidR="00EC0090" w:rsidRDefault="00C42DCF">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95"/>
        <w:gridCol w:w="3580"/>
        <w:gridCol w:w="3615"/>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w:t>
            </w:r>
            <w:r>
              <w:t>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Aizvietošanas tiesības: nav</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w:instrText>
            </w:r>
            <w:r>
              <w:instrText xml:space="preserve">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"Migrēšanas tiesības: Klientam, iespējams, būs tiesības veikt jaunināšanu no iepriekšējām programmatūras versijām v</w:instrText>
            </w:r>
            <w:r>
              <w:instrText xml:space="preserve">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5">
              <w:r>
                <w:rPr>
                  <w:color w:val="00467F"/>
                  <w:u w:val="single"/>
                </w:rPr>
                <w:t>Produktu saraksts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Viesabonēšanas tiesības: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URBreadcrumb"/>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C42DCF">
      <w:pPr>
        <w:pStyle w:val="ProductList-Offering1HeadingNoBorder"/>
        <w:outlineLvl w:val="1"/>
      </w:pPr>
      <w:bookmarkStart w:id="125" w:name="_Sec614"/>
      <w:r>
        <w:t>SQL Server</w:t>
      </w:r>
      <w:bookmarkEnd w:id="125"/>
      <w:r>
        <w:fldChar w:fldCharType="begin"/>
      </w:r>
      <w:r>
        <w:instrText xml:space="preserve"> TC "</w:instrText>
      </w:r>
      <w:bookmarkStart w:id="126" w:name="_Toc488855924"/>
      <w:r>
        <w:instrText>SQL Server</w:instrText>
      </w:r>
      <w:bookmarkEnd w:id="126"/>
      <w:r>
        <w:instrText>" \l 2</w:instrText>
      </w:r>
      <w:r>
        <w:fldChar w:fldCharType="end"/>
      </w:r>
    </w:p>
    <w:p w:rsidR="00EC0090" w:rsidRDefault="00C42DCF">
      <w:pPr>
        <w:pStyle w:val="ProductList-Offering1SubSection"/>
        <w:outlineLvl w:val="2"/>
      </w:pPr>
      <w:bookmarkStart w:id="127" w:name="_Sec688"/>
      <w:r>
        <w:t>1. Programmas pieejamība</w:t>
      </w:r>
      <w:bookmarkEnd w:id="127"/>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EC00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Value Subscription — Education </w:instrText>
            </w:r>
            <w:r>
              <w:instrText xml:space="preserve">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C0090">
        <w:tc>
          <w:tcPr>
            <w:tcW w:w="416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416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SQL Server 2016 Standard Core</w:t>
            </w:r>
            <w:r>
              <w:fldChar w:fldCharType="begin"/>
            </w:r>
            <w:r>
              <w:instrText xml:space="preserve"> XE "SQL Server 2016 Standard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416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416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SQL Server 2016 Enterprise Core</w:t>
            </w:r>
            <w:r>
              <w:fldChar w:fldCharType="begin"/>
            </w:r>
            <w:r>
              <w:instrText xml:space="preserve"> XE "SQL Server 2016 Enterprise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4160" w:type="dxa"/>
            <w:tcBorders>
              <w:top w:val="dashed" w:sz="4" w:space="0" w:color="BFBFBF"/>
              <w:left w:val="none" w:sz="4" w:space="0" w:color="6E6E6E"/>
              <w:bottom w:val="dashed" w:sz="4" w:space="0" w:color="B2B2B2"/>
              <w:right w:val="none" w:sz="4" w:space="0" w:color="6E6E6E"/>
            </w:tcBorders>
          </w:tcPr>
          <w:p w:rsidR="00EC0090" w:rsidRDefault="00C42DCF">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EC0090" w:rsidRDefault="00C42DCF">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EC0090" w:rsidRDefault="00C42DCF">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EC0090" w:rsidRDefault="00C42DCF">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EC0090" w:rsidRDefault="00C42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4160" w:type="dxa"/>
            <w:tcBorders>
              <w:top w:val="dashed" w:sz="4" w:space="0" w:color="B2B2B2"/>
              <w:left w:val="none" w:sz="4" w:space="0" w:color="6E6E6E"/>
              <w:bottom w:val="dashed" w:sz="4" w:space="0" w:color="BFBFBF"/>
              <w:right w:val="none" w:sz="4" w:space="0" w:color="6E6E6E"/>
            </w:tcBorders>
          </w:tcPr>
          <w:p w:rsidR="00EC0090" w:rsidRDefault="00C42DCF">
            <w:pPr>
              <w:pStyle w:val="ProductList-TableBody"/>
            </w:pPr>
            <w:r>
              <w:lastRenderedPageBreak/>
              <w:t>SQL Server Standard Premium Assurance papildinājums</w:t>
            </w:r>
            <w:r>
              <w:fldChar w:fldCharType="begin"/>
            </w:r>
            <w:r>
              <w:instrText xml:space="preserve"> XE "SQL Server Standard Premium Assurance papildinājums"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EC0090" w:rsidRDefault="00C42DCF">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EC0090" w:rsidRDefault="00EC0090">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EC0090" w:rsidRDefault="00EC0090">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r>
      <w:tr w:rsidR="00EC0090">
        <w:tc>
          <w:tcPr>
            <w:tcW w:w="4160" w:type="dxa"/>
            <w:tcBorders>
              <w:top w:val="dashed" w:sz="4" w:space="0" w:color="BFBFBF"/>
              <w:left w:val="none" w:sz="4" w:space="0" w:color="6E6E6E"/>
              <w:bottom w:val="dashed" w:sz="4" w:space="0" w:color="B2B2B2"/>
              <w:right w:val="none" w:sz="4" w:space="0" w:color="6E6E6E"/>
            </w:tcBorders>
          </w:tcPr>
          <w:p w:rsidR="00EC0090" w:rsidRDefault="00C42DCF">
            <w:pPr>
              <w:pStyle w:val="ProductList-TableBody"/>
            </w:pPr>
            <w:r>
              <w:t>SQL Server Standard Core Premium Assurance Add-on (2 Kodola licenču pakotnes)</w:t>
            </w:r>
          </w:p>
        </w:tc>
        <w:tc>
          <w:tcPr>
            <w:tcW w:w="620" w:type="dxa"/>
            <w:tcBorders>
              <w:top w:val="dashed" w:sz="4" w:space="0" w:color="BFBFBF"/>
              <w:left w:val="none" w:sz="4" w:space="0" w:color="6E6E6E"/>
              <w:bottom w:val="dashed" w:sz="4" w:space="0" w:color="B2B2B2"/>
              <w:right w:val="none" w:sz="4" w:space="0" w:color="6E6E6E"/>
            </w:tcBorders>
          </w:tcPr>
          <w:p w:rsidR="00EC0090" w:rsidRDefault="00C42DCF">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r>
      <w:tr w:rsidR="00EC0090">
        <w:tc>
          <w:tcPr>
            <w:tcW w:w="4160" w:type="dxa"/>
            <w:tcBorders>
              <w:top w:val="dashed" w:sz="4" w:space="0" w:color="B2B2B2"/>
              <w:left w:val="none" w:sz="4" w:space="0" w:color="6E6E6E"/>
              <w:bottom w:val="dashed" w:sz="4" w:space="0" w:color="BFBFBF"/>
              <w:right w:val="none" w:sz="4" w:space="0" w:color="6E6E6E"/>
            </w:tcBorders>
          </w:tcPr>
          <w:p w:rsidR="00EC0090" w:rsidRDefault="00C42DCF">
            <w:pPr>
              <w:pStyle w:val="ProductList-TableBody"/>
            </w:pPr>
            <w:r>
              <w:t>SQL Server Enterprise Premium Assurance papildinājums</w:t>
            </w:r>
            <w:r>
              <w:fldChar w:fldCharType="begin"/>
            </w:r>
            <w:r>
              <w:instrText xml:space="preserve"> XE "SQL Server Enterprise Premium Assurance papildinājums"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EC0090" w:rsidRDefault="00C42DCF">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EC0090" w:rsidRDefault="00EC0090">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EC0090" w:rsidRDefault="00EC0090">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r>
      <w:tr w:rsidR="00EC0090">
        <w:tc>
          <w:tcPr>
            <w:tcW w:w="416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pPr>
            <w:r>
              <w:t>SQL Server Enterprise Core Premium Assurance Add-on (2 Kodola licenču pakotnes)</w:t>
            </w:r>
          </w:p>
        </w:tc>
        <w:tc>
          <w:tcPr>
            <w:tcW w:w="62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r>
    </w:tbl>
    <w:p w:rsidR="00EC0090" w:rsidRDefault="00C42DCF">
      <w:pPr>
        <w:pStyle w:val="ProductList-Offering1SubSection"/>
        <w:outlineLvl w:val="2"/>
      </w:pPr>
      <w:bookmarkStart w:id="128" w:name="_Sec743"/>
      <w:r>
        <w:t>2. Produktu nosacījumi</w:t>
      </w:r>
      <w:bookmarkEnd w:id="128"/>
    </w:p>
    <w:tbl>
      <w:tblPr>
        <w:tblStyle w:val="PURTable"/>
        <w:tblW w:w="0" w:type="dxa"/>
        <w:tblLook w:val="04A0" w:firstRow="1" w:lastRow="0" w:firstColumn="1" w:lastColumn="0" w:noHBand="0" w:noVBand="1"/>
      </w:tblPr>
      <w:tblGrid>
        <w:gridCol w:w="3577"/>
        <w:gridCol w:w="3610"/>
        <w:gridCol w:w="3603"/>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 visi izdevumi</w:t>
            </w:r>
          </w:p>
        </w:tc>
        <w:tc>
          <w:tcPr>
            <w:tcW w:w="4040" w:type="dxa"/>
            <w:tcBorders>
              <w:top w:val="single" w:sz="12"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w:instrText>
            </w:r>
            <w:r>
              <w:instrText>AutoTextList   \s NoStyle \t "Iepriekšējie izdevumi: atļautie zemāka līmeņa izdevumi, kas atbilst konkrētiem augstāka līmeņa izdevumiem. Licencēta augstāka līmeņa izdevuma vietā Klients drīkst lietot atļauto zemāka līmeņa izdevumu, kā atļauts Universālajos</w:instrText>
            </w:r>
            <w:r>
              <w:instrText xml:space="preserve"> licences nosacījumos." </w:instrText>
            </w:r>
            <w:r>
              <w:fldChar w:fldCharType="separate"/>
            </w:r>
            <w:r>
              <w:rPr>
                <w:color w:val="0563C1"/>
              </w:rPr>
              <w:t>Iepriekšējie izdevumi</w:t>
            </w:r>
            <w:r>
              <w:fldChar w:fldCharType="end"/>
            </w:r>
            <w:r>
              <w:t>: no Enterprise Core līdz Standard, Business Intelligence, Workgroup vai Small Business vai 2008 R2 Datacenter; no Standard līdz Workgroup vai Small Business</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Reklāmas piedāvājumi: n</w:t>
            </w:r>
            <w:r>
              <w:rPr>
                <w:color w:val="404040"/>
              </w:rPr>
              <w:t>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w:t>
            </w:r>
            <w:r>
              <w:t xml:space="preserve">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samazināšanai: nav</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rPr>
                <w:color w:val="0563C1"/>
              </w:rPr>
              <w:t>)</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datu precizēšanai: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3"/>
      </w:pPr>
      <w:r>
        <w:t>2.1. SQL Server 2016 Enterprise</w:t>
      </w:r>
    </w:p>
    <w:p w:rsidR="00EC0090" w:rsidRDefault="00C42DCF">
      <w:pPr>
        <w:pStyle w:val="ProductList-Body"/>
      </w:pPr>
      <w:r>
        <w:t xml:space="preserve">Nav pieejamas jaunas </w:t>
      </w:r>
      <w:r>
        <w:fldChar w:fldCharType="begin"/>
      </w:r>
      <w:r>
        <w:instrText xml:space="preserve"> AutoTextList   \s NoStyle \t "Serveris ir fiziska aparatūras sistēma, kas spēj darbinā</w:instrText>
      </w:r>
      <w:r>
        <w:instrText xml:space="preserve">t serveru programmatūru." </w:instrText>
      </w:r>
      <w:r>
        <w:fldChar w:fldCharType="separate"/>
      </w:r>
      <w:r>
        <w:rPr>
          <w:color w:val="0563C1"/>
        </w:rPr>
        <w:t>Servera</w:t>
      </w:r>
      <w:r>
        <w:fldChar w:fldCharType="end"/>
      </w:r>
      <w:r>
        <w:t xml:space="preserve"> licences programmatūrai SQL Server 2016 Enterprise</w:t>
      </w:r>
      <w:r>
        <w:fldChar w:fldCharType="begin"/>
      </w:r>
      <w:r>
        <w:instrText xml:space="preserve"> XE "SQL Server 2016 Enterprise" </w:instrText>
      </w:r>
      <w:r>
        <w:fldChar w:fldCharType="end"/>
      </w:r>
      <w:r>
        <w:t xml:space="preserve"> (Serveris/CAL). Licences nosacījumus, kas attiecināmi uz esošajiem SA klientiem, kuri jaunina programmatūru uz 2016. gada versiju, sk</w:t>
      </w:r>
      <w:r>
        <w:t xml:space="preserve">atiet </w:t>
      </w:r>
      <w:hyperlink r:id="rId56">
        <w:r>
          <w:rPr>
            <w:color w:val="00467F"/>
            <w:u w:val="single"/>
          </w:rPr>
          <w:t>2016. gada jūnija Produktu nosacījumos</w:t>
        </w:r>
      </w:hyperlink>
      <w:r>
        <w:t>.</w:t>
      </w:r>
    </w:p>
    <w:p w:rsidR="00EC0090" w:rsidRDefault="00EC0090">
      <w:pPr>
        <w:pStyle w:val="ProductList-Body"/>
      </w:pPr>
    </w:p>
    <w:p w:rsidR="00EC0090" w:rsidRDefault="00C42DCF">
      <w:pPr>
        <w:pStyle w:val="ProductList-ClauseHeading"/>
        <w:outlineLvl w:val="3"/>
      </w:pPr>
      <w:r>
        <w:t>2.2. SQL Server paralēlā datu noliktava</w:t>
      </w:r>
    </w:p>
    <w:p w:rsidR="00EC0090" w:rsidRDefault="00C42DCF">
      <w:pPr>
        <w:pStyle w:val="ProductList-Body"/>
      </w:pPr>
      <w:r>
        <w:t>SQL Server paralēlā datu noliktava ir izvietošanas iespēja SQL Server 2016 Enterprise klientiem</w:t>
      </w:r>
      <w:r>
        <w:fldChar w:fldCharType="begin"/>
      </w:r>
      <w:r>
        <w:instrText xml:space="preserve"> XE "SQL Server</w:instrText>
      </w:r>
      <w:r>
        <w:instrText xml:space="preserve"> 2016 Enterprise klientiem" </w:instrText>
      </w:r>
      <w:r>
        <w:fldChar w:fldCharType="end"/>
      </w:r>
      <w:r>
        <w:t>. Klientiem ir tiesības lietot vienīgi tādus programmatūras būvējumus, kuri ir pieejami viņu SA seguma darbības laikā.</w:t>
      </w:r>
    </w:p>
    <w:p w:rsidR="00EC0090" w:rsidRDefault="00EC0090">
      <w:pPr>
        <w:pStyle w:val="ProductList-Body"/>
      </w:pPr>
    </w:p>
    <w:p w:rsidR="00EC0090" w:rsidRDefault="00C42DCF">
      <w:pPr>
        <w:pStyle w:val="ProductList-ClauseHeading"/>
        <w:outlineLvl w:val="3"/>
      </w:pPr>
      <w:r>
        <w:t>2.3. SQL Server paralēlās datu noliktavas papildu būvējums bez Oracle Java</w:t>
      </w:r>
    </w:p>
    <w:p w:rsidR="00EC0090" w:rsidRDefault="00C42DCF">
      <w:pPr>
        <w:pStyle w:val="ProductList-Body"/>
      </w:pPr>
      <w:r>
        <w:t xml:space="preserve">Produkta būvējumu Klientiem ir tiesības iegūt ar Oracle Java vai — pēc pieprasījuma — bez Oracle Java. Plašāku informāciju skatiet vietnē </w:t>
      </w:r>
      <w:hyperlink r:id="rId57">
        <w:r>
          <w:rPr>
            <w:color w:val="00467F"/>
            <w:u w:val="single"/>
          </w:rPr>
          <w:t>http://ww</w:t>
        </w:r>
        <w:r>
          <w:rPr>
            <w:color w:val="00467F"/>
            <w:u w:val="single"/>
          </w:rPr>
          <w:t>w.microsoft.com/en-us/sqlserver/solutions-technologies/data-warehousing/pdw.aspx</w:t>
        </w:r>
      </w:hyperlink>
      <w:r>
        <w:t>.</w:t>
      </w:r>
    </w:p>
    <w:p w:rsidR="00EC0090" w:rsidRDefault="00C42DCF">
      <w:pPr>
        <w:pStyle w:val="ProductList-Offering1SubSection"/>
        <w:outlineLvl w:val="2"/>
      </w:pPr>
      <w:bookmarkStart w:id="129" w:name="_Sec794"/>
      <w:r>
        <w:t>3. Lietošanas tiesības</w:t>
      </w:r>
      <w:bookmarkEnd w:id="129"/>
    </w:p>
    <w:tbl>
      <w:tblPr>
        <w:tblStyle w:val="PURTable"/>
        <w:tblW w:w="0" w:type="dxa"/>
        <w:tblLook w:val="04A0" w:firstRow="1" w:lastRow="0" w:firstColumn="1" w:lastColumn="0" w:noHBand="0" w:noVBand="1"/>
      </w:tblPr>
      <w:tblGrid>
        <w:gridCol w:w="3584"/>
        <w:gridCol w:w="3581"/>
        <w:gridCol w:w="3625"/>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Serveris/CAL</w:t>
              </w:r>
            </w:hyperlink>
            <w:r>
              <w:t xml:space="preserve"> — Standard, </w:t>
            </w:r>
            <w:hyperlink w:anchor="_Sec543">
              <w:r>
                <w:rPr>
                  <w:color w:val="00467F"/>
                  <w:u w:val="single"/>
                </w:rPr>
                <w:t xml:space="preserve">licencēts kodolam </w:t>
              </w:r>
            </w:hyperlink>
            <w:r>
              <w:t>— Standard Core un Enterprise Core</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"Konkrēta produkta licences nosacījumi: Nor</w:instrText>
            </w:r>
            <w:r>
              <w:instrText xml:space="preserve">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w:t>
            </w:r>
            <w:r>
              <w:t>zdevumi</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w:instrText>
            </w:r>
            <w:r>
              <w:instrText xml:space="preserve">\t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"Iekļautās tehnolo</w:instrText>
            </w:r>
            <w:r>
              <w:instrText xml:space="preserve">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3"/>
      </w:pPr>
      <w:r>
        <w:t xml:space="preserve">3.1. Piekļuve </w:t>
      </w:r>
      <w:r>
        <w:t>servera programmatūrai</w:t>
      </w:r>
    </w:p>
    <w:tbl>
      <w:tblPr>
        <w:tblStyle w:val="PURTable"/>
        <w:tblW w:w="0" w:type="dxa"/>
        <w:tblLook w:val="04A0" w:firstRow="1" w:lastRow="0" w:firstColumn="1" w:lastColumn="0" w:noHBand="0" w:noVBand="1"/>
      </w:tblPr>
      <w:tblGrid>
        <w:gridCol w:w="3628"/>
        <w:gridCol w:w="3606"/>
        <w:gridCol w:w="3556"/>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C0090" w:rsidRDefault="00C42DCF">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EC0090" w:rsidRDefault="00C42DCF">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3"/>
      </w:pPr>
      <w:r>
        <w:t>3.2. Automātiskie atjauninājumi SQL Server iepriekšējām versijām</w:t>
      </w:r>
    </w:p>
    <w:p w:rsidR="00EC0090" w:rsidRDefault="00C42DCF">
      <w:pPr>
        <w:pStyle w:val="ProductList-Body"/>
      </w:pPr>
      <w:r>
        <w:t xml:space="preserve">Ja programmatūra ir instalēta </w:t>
      </w:r>
      <w:r>
        <w:fldChar w:fldCharType="begin"/>
      </w:r>
      <w:r>
        <w:instrText xml:space="preserve"> AutoTextList   \s NoStyle \t "Serveris ir fiziska aparatūras sistēma, kas spēj darbināt s</w:instrText>
      </w:r>
      <w:r>
        <w:instrText xml:space="preserve">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w:t>
      </w:r>
      <w:r>
        <w:t xml:space="preserve">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w:instrText>
      </w:r>
      <w:r>
        <w:instrText xml:space="preserve">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w:instrText>
      </w:r>
      <w:r>
        <w:instrText xml:space="preserve">st   \s NoStyle \t "Serveris ir fiziska aparatūras sistēma, kas spēj darbināt serveru programmatūru." </w:instrText>
      </w:r>
      <w:r>
        <w:fldChar w:fldCharType="separate"/>
      </w:r>
      <w:r>
        <w:rPr>
          <w:color w:val="0563C1"/>
        </w:rPr>
        <w:t>Serverī</w:t>
      </w:r>
      <w:r>
        <w:fldChar w:fldCharType="end"/>
      </w:r>
      <w:r>
        <w:t xml:space="preserve"> vai ierīcē.</w:t>
      </w:r>
    </w:p>
    <w:p w:rsidR="00EC0090" w:rsidRDefault="00EC0090">
      <w:pPr>
        <w:pStyle w:val="ProductList-Body"/>
      </w:pPr>
    </w:p>
    <w:p w:rsidR="00EC0090" w:rsidRDefault="00C42DCF">
      <w:pPr>
        <w:pStyle w:val="ProductList-ClauseHeading"/>
        <w:outlineLvl w:val="3"/>
      </w:pPr>
      <w:r>
        <w:t>3.3. Standard Edition instanču darbināšana</w:t>
      </w:r>
    </w:p>
    <w:p w:rsidR="00EC0090" w:rsidRDefault="00C42DCF">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w:instrText>
      </w:r>
      <w:r>
        <w:instrText xml:space="preserve">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w:instrText>
      </w:r>
      <w:r>
        <w:instrText xml:space="preserve">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w:instrText>
      </w:r>
      <w:r>
        <w:instrText xml:space="preserve">lētās) operētājsistēmas Instance vai tās daļa... (Pilnīgu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"Darbinātais gadījums ir programmatūras gadījums, kas ir ielādēts atmi</w:instrText>
      </w:r>
      <w:r>
        <w:instrText xml:space="preserve">ņā un kam ir izpildīta viena vai vairākas instrukcijas. (Pilnīgu definīciju skatiet Glosārijā)" </w:instrText>
      </w:r>
      <w:r>
        <w:fldChar w:fldCharType="separate"/>
      </w:r>
      <w:r>
        <w:rPr>
          <w:color w:val="0563C1"/>
        </w:rPr>
        <w:t>Darbināto instanču</w:t>
      </w:r>
      <w:r>
        <w:fldChar w:fldCharType="end"/>
      </w:r>
      <w:r>
        <w:t>.</w:t>
      </w:r>
    </w:p>
    <w:p w:rsidR="00EC0090" w:rsidRDefault="00EC0090">
      <w:pPr>
        <w:pStyle w:val="ProductList-Body"/>
      </w:pPr>
    </w:p>
    <w:p w:rsidR="00EC0090" w:rsidRDefault="00C42DCF">
      <w:pPr>
        <w:pStyle w:val="ProductList-ClauseHeading"/>
        <w:outlineLvl w:val="3"/>
      </w:pPr>
      <w:r>
        <w:t>3.4. Paralēlās datu noliktavas (PDW) aizvietotājserveri</w:t>
      </w:r>
    </w:p>
    <w:p w:rsidR="00EC0090" w:rsidRDefault="00C42DCF">
      <w:pPr>
        <w:pStyle w:val="ProductList-Body"/>
      </w:pPr>
      <w:r>
        <w:t>Šaurierīce PDW ir viena vienība, kas sastāv no diviem vai vairākiem skaitļošanas</w:t>
      </w:r>
      <w:r>
        <w:t xml:space="preserve"> mezgliem (Licencētie serveri), ko kontrolē viena PDW virtuālā kontroles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Šaurierīcē ir iebūvēta tehnoloģija, kas ļauj progr</w:t>
      </w:r>
      <w:r>
        <w:t xml:space="preserve">ammatūrai šaurierīcē aizvietot vienu skaitļošanas mezglu ar citu. Lai programmatūru darbinātu aizvietotāja </w:t>
      </w:r>
      <w:r>
        <w:fldChar w:fldCharType="begin"/>
      </w:r>
      <w:r>
        <w:instrText xml:space="preserve"> AutoTextList   \s NoStyle \t "OSE ir visa operētājsistēmas Instance vai tās daļa vai visa virtuālās (vai citādi emulētās) operētājsistēmas Instance </w:instrText>
      </w:r>
      <w:r>
        <w:instrText xml:space="preserve">vai tās daļa... (Pilnīgu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rsidR="00EC0090" w:rsidRDefault="00EC0090">
      <w:pPr>
        <w:pStyle w:val="ProductList-Body"/>
      </w:pPr>
    </w:p>
    <w:p w:rsidR="00EC0090" w:rsidRDefault="00C42DCF">
      <w:pPr>
        <w:pStyle w:val="ProductList-ClauseHeading"/>
        <w:outlineLvl w:val="3"/>
      </w:pPr>
      <w:r>
        <w:t>3.5. Power BI atskaišu servera lietošana — izdevums SQL Server Enterprise</w:t>
      </w:r>
    </w:p>
    <w:p w:rsidR="00EC0090" w:rsidRDefault="00C42DCF">
      <w:pPr>
        <w:pStyle w:val="ProductList-Body"/>
      </w:pPr>
      <w:r>
        <w:t xml:space="preserve">Klientam ir tiesības darbināt Power BI atskaišu servera programmatūru jebkādā skaitā </w:t>
      </w:r>
      <w:r>
        <w:fldChar w:fldCharType="begin"/>
      </w:r>
      <w:r>
        <w:instrText xml:space="preserve"> AutoTextList   \s NoStyle \t "OSE ir visa operētājsistēmas Instance vai tās daļa vai visa vi</w:instrText>
      </w:r>
      <w:r>
        <w:instrText xml:space="preserve">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w:instrText>
      </w:r>
      <w:r>
        <w:instrText xml:space="preserve">r šo definīciju aparatūras nodalījums jeb plātņserveris tiek uzskatīts par atsevišķu serveri." </w:instrText>
      </w:r>
      <w:r>
        <w:fldChar w:fldCharType="separate"/>
      </w:r>
      <w:r>
        <w:rPr>
          <w:color w:val="0563C1"/>
        </w:rPr>
        <w:t>Licencētajā serverī</w:t>
      </w:r>
      <w:r>
        <w:fldChar w:fldCharType="end"/>
      </w:r>
      <w:r>
        <w:t>. Klientam ir tiesības darbināt programmatūru, ievērojot maksimālo kodolu skaitu, kas ir vienāds ar izdevuma SQL Server Enterprise Kodola l</w:t>
      </w:r>
      <w:r>
        <w:t xml:space="preserve">icenču skaitu ar attiecīgajam serverim piešķirtu aktīvu SA, un minimālais daudzums ir četri kodoli katrai </w:t>
      </w:r>
      <w:r>
        <w:fldChar w:fldCharType="begin"/>
      </w:r>
      <w:r>
        <w:instrText xml:space="preserve"> AutoTextList   \s NoStyle \t "OSE ir visa operētājsistēmas Instance vai tās daļa vai visa virtuālās (vai citādi emulētās) operētājsistēmas Instance v</w:instrText>
      </w:r>
      <w:r>
        <w:instrText xml:space="preserve">ai tās daļa... (Pilnīgu definīciju skatiet Glosārijā)." </w:instrText>
      </w:r>
      <w:r>
        <w:fldChar w:fldCharType="separate"/>
      </w:r>
      <w:r>
        <w:rPr>
          <w:color w:val="0563C1"/>
        </w:rPr>
        <w:t>OSE</w:t>
      </w:r>
      <w:r>
        <w:fldChar w:fldCharType="end"/>
      </w:r>
      <w:r>
        <w:t xml:space="preserve">. Lietošanu regulē piemērojamie Klienta lielapjoma licencēšanas līguma </w:t>
      </w:r>
      <w:r>
        <w:lastRenderedPageBreak/>
        <w:t>nosacījumi. Lai publicētu koplietojamas Power BI atskaites, izmantojot Power BI atskaišu serveri, nepieciešama Power BI Pro</w:t>
      </w:r>
      <w:r>
        <w:t xml:space="preserve"> lietotāja SL. Šīs tiesības ir spēkā līdz Klienta SA seguma beigu termiņam.  </w:t>
      </w:r>
    </w:p>
    <w:p w:rsidR="00EC0090" w:rsidRDefault="00EC0090">
      <w:pPr>
        <w:pStyle w:val="ProductList-Body"/>
      </w:pPr>
    </w:p>
    <w:p w:rsidR="00EC0090" w:rsidRDefault="00C42DCF">
      <w:pPr>
        <w:pStyle w:val="ProductList-ClauseHeading"/>
        <w:outlineLvl w:val="3"/>
      </w:pPr>
      <w:r>
        <w:t>3.6. Papildu programmatūra</w:t>
      </w:r>
    </w:p>
    <w:p w:rsidR="00EC0090" w:rsidRDefault="00C42DCF">
      <w:pPr>
        <w:pStyle w:val="ProductList-SubClauseHeading"/>
        <w:outlineLvl w:val="4"/>
      </w:pPr>
      <w:r>
        <w:t>3.6.1. Papildu programmatūra — visi (izņemot Paralēlo datu noliktavu)</w:t>
      </w:r>
    </w:p>
    <w:tbl>
      <w:tblPr>
        <w:tblStyle w:val="PURTable0"/>
        <w:tblW w:w="0" w:type="dxa"/>
        <w:tblLook w:val="04A0" w:firstRow="1" w:lastRow="0" w:firstColumn="1" w:lastColumn="0" w:noHBand="0" w:noVBand="1"/>
      </w:tblPr>
      <w:tblGrid>
        <w:gridCol w:w="3498"/>
        <w:gridCol w:w="3466"/>
        <w:gridCol w:w="3466"/>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C0090" w:rsidRDefault="00C42DC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C0090" w:rsidRDefault="00C42DC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EC0090" w:rsidRDefault="00C42DCF">
            <w:pPr>
              <w:pStyle w:val="ProductList-TableBody"/>
            </w:pPr>
            <w:r>
              <w:t>Client Tools Connectivity</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Distributed Replay Client</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Management Tools - Complete</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pPr>
          </w:p>
        </w:tc>
      </w:tr>
    </w:tbl>
    <w:p w:rsidR="00EC0090" w:rsidRDefault="00EC0090">
      <w:pPr>
        <w:pStyle w:val="ProductList-BodyIndented"/>
      </w:pPr>
    </w:p>
    <w:p w:rsidR="00EC0090" w:rsidRDefault="00C42DCF">
      <w:pPr>
        <w:pStyle w:val="ProductList-SubClauseHeading"/>
        <w:outlineLvl w:val="4"/>
      </w:pPr>
      <w:r>
        <w:t>3.6.2 Papildu programmatūra — Paralēlā datu noliktava</w:t>
      </w:r>
    </w:p>
    <w:tbl>
      <w:tblPr>
        <w:tblStyle w:val="PURTable0"/>
        <w:tblW w:w="0" w:type="dxa"/>
        <w:tblLook w:val="04A0" w:firstRow="1" w:lastRow="0" w:firstColumn="1" w:lastColumn="0" w:noHBand="0" w:noVBand="1"/>
      </w:tblPr>
      <w:tblGrid>
        <w:gridCol w:w="3552"/>
        <w:gridCol w:w="3439"/>
        <w:gridCol w:w="3439"/>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C0090" w:rsidRDefault="00C42DCF">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rsidR="00EC0090" w:rsidRDefault="00EC00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C0090" w:rsidRDefault="00EC0090">
            <w:pPr>
              <w:pStyle w:val="ProductList-TableBody"/>
            </w:pPr>
          </w:p>
        </w:tc>
      </w:tr>
    </w:tbl>
    <w:p w:rsidR="00EC0090" w:rsidRDefault="00C42DCF">
      <w:pPr>
        <w:pStyle w:val="ProductList-Offering1SubSection"/>
        <w:outlineLvl w:val="2"/>
      </w:pPr>
      <w:bookmarkStart w:id="130" w:name="_Sec826"/>
      <w:r>
        <w:t>4. Software Assurance</w:t>
      </w:r>
      <w:bookmarkEnd w:id="130"/>
    </w:p>
    <w:tbl>
      <w:tblPr>
        <w:tblStyle w:val="PURTable"/>
        <w:tblW w:w="0" w:type="dxa"/>
        <w:tblLook w:val="04A0" w:firstRow="1" w:lastRow="0" w:firstColumn="1" w:lastColumn="0" w:noHBand="0" w:noVBand="1"/>
      </w:tblPr>
      <w:tblGrid>
        <w:gridCol w:w="3584"/>
        <w:gridCol w:w="3600"/>
        <w:gridCol w:w="3606"/>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w:instrText>
            </w:r>
            <w:r>
              <w:instrText xml:space="preserve">(Pilnīgu definīciju skatiet Glosārijā)" </w:instrText>
            </w:r>
            <w:r>
              <w:fldChar w:fldCharType="separate"/>
            </w:r>
            <w:r>
              <w:rPr>
                <w:color w:val="0563C1"/>
              </w:rPr>
              <w:t>Aizvietošanas tiesības</w:t>
            </w:r>
            <w:r>
              <w:fldChar w:fldCharType="end"/>
            </w:r>
            <w:r>
              <w:t>: visi izdevumi (nav piemērojams Paralēlajai datu noliktavai)</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"Licences mobilitāte: SA klientiem pieejamās tiesības mainīt licences piešķiri ārpus standarta lai</w:instrText>
            </w:r>
            <w:r>
              <w:instrText xml:space="preserve">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(nav piemērojams Paralēlajai datu noliktavai)</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w:instrText>
            </w:r>
            <w:r>
              <w:instrText xml:space="preserve"> \s NoStyle \t "Migrēšanas tiesības: Klientam, iespējams, būs tiesības veikt jaunināšanu no iepriekšējām programmatūras versijām vai citiem Produktiem saskaņā ar īpašiem nosacījumiem, kas publicēti Produkta ierakstā vai Produktu sarakstā (kā norādīts). (Pi</w:instrText>
            </w:r>
            <w:r>
              <w:instrText xml:space="preserve">lnīgu definīciju skatiet Glosārijā)" </w:instrText>
            </w:r>
            <w:r>
              <w:fldChar w:fldCharType="separate"/>
            </w:r>
            <w:r>
              <w:rPr>
                <w:color w:val="0563C1"/>
              </w:rPr>
              <w:t>Migrēšanas tiesības</w:t>
            </w:r>
            <w:r>
              <w:fldChar w:fldCharType="end"/>
            </w:r>
            <w:r>
              <w:t xml:space="preserve">: SQL Server 2014 Business Intelligence un Paralēlās datu noliktavas </w:t>
            </w:r>
            <w:hyperlink r:id="rId58">
              <w:r>
                <w:rPr>
                  <w:color w:val="00467F"/>
                  <w:u w:val="single"/>
                </w:rPr>
                <w:t>produktu nosacījumi — 2016. gada jūnijs</w:t>
              </w:r>
            </w:hyperlink>
          </w:p>
          <w:p w:rsidR="00EC0090" w:rsidRDefault="00C42DCF">
            <w:pPr>
              <w:pStyle w:val="ProductList-TableBody"/>
            </w:pPr>
            <w:hyperlink r:id="rId59">
              <w:r>
                <w:rPr>
                  <w:color w:val="00467F"/>
                  <w:u w:val="single"/>
                </w:rPr>
                <w:t>Produktu saraksts — 2014. gada marts un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Viesabonēšanas tiesības: nav</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"Patstāvīga viesošana: SA priekšrocība, kas ļauj Produktus lietot nosacītas viesošanas nolūkos; plašāku info</w:instrText>
            </w:r>
            <w:r>
              <w:instrText xml:space="preserve">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"SA ekvivalentas tiesības: programmatūras SL licences, kas iegūtas saskaņā ar </w:instrText>
            </w:r>
            <w:r>
              <w:instrText xml:space="preserve">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URBreadcrumb"/>
      </w:pPr>
    </w:p>
    <w:p w:rsidR="00EC0090" w:rsidRDefault="00C42DCF">
      <w:pPr>
        <w:pStyle w:val="ProductList-ClauseHeading"/>
        <w:outlineLvl w:val="3"/>
      </w:pPr>
      <w:r>
        <w:t>4.1. SQL Server 2016 Enterprise Core — Nei</w:t>
      </w:r>
      <w:r>
        <w:t>erobežota virtualizācija</w:t>
      </w:r>
    </w:p>
    <w:p w:rsidR="00EC0090" w:rsidRDefault="00C42DCF">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w:instrText>
      </w:r>
      <w:r>
        <w:instrText xml:space="preserve">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w:instrText>
      </w:r>
      <w:r>
        <w:instrText xml:space="preserve">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progr</w:instrText>
      </w:r>
      <w:r>
        <w:instrText xml:space="preserve">ammatūru." </w:instrText>
      </w:r>
      <w:r>
        <w:fldChar w:fldCharType="separate"/>
      </w:r>
      <w:r>
        <w:rPr>
          <w:color w:val="0563C1"/>
        </w:rPr>
        <w:t>Serverim</w:t>
      </w:r>
      <w:r>
        <w:fldChar w:fldCharType="end"/>
      </w:r>
      <w:r>
        <w:t>.</w:t>
      </w:r>
    </w:p>
    <w:p w:rsidR="00EC0090" w:rsidRDefault="00EC0090">
      <w:pPr>
        <w:pStyle w:val="ProductList-Body"/>
      </w:pPr>
    </w:p>
    <w:p w:rsidR="00EC0090" w:rsidRDefault="00C42DCF">
      <w:pPr>
        <w:pStyle w:val="ProductList-ClauseHeading"/>
        <w:outlineLvl w:val="3"/>
      </w:pPr>
      <w:r>
        <w:t>4.2. SQL Server 2016 Enterprise Core — Paralēlās datu noliktavas līdzekļu atjauninājumi</w:t>
      </w:r>
    </w:p>
    <w:p w:rsidR="00EC0090" w:rsidRDefault="00C42DCF">
      <w:pPr>
        <w:pStyle w:val="ProductList-Body"/>
      </w:pPr>
      <w:r>
        <w:t>Klienti ar SA segumu ir tiesīgi starp nozīmīgiem produktu laidieniem saņemt Paralēlās datu noliktavas līdzekļu laidienus (piemēram, šaurierīču atjauninājumus).</w:t>
      </w:r>
    </w:p>
    <w:p w:rsidR="00EC0090" w:rsidRDefault="00EC0090">
      <w:pPr>
        <w:pStyle w:val="ProductList-Body"/>
      </w:pPr>
    </w:p>
    <w:p w:rsidR="00EC0090" w:rsidRDefault="00C42DCF">
      <w:pPr>
        <w:pStyle w:val="ProductList-ClauseHeading"/>
        <w:outlineLvl w:val="3"/>
      </w:pPr>
      <w:r>
        <w:t>4.3. SQL Server izpirkšanas iespēja saskaņā ar reģistrāciju Enrollment for Application Platform</w:t>
      </w:r>
      <w:r>
        <w:t xml:space="preserve"> EAP</w:t>
      </w:r>
    </w:p>
    <w:p w:rsidR="00EC0090" w:rsidRDefault="00C42DCF">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tomēr reģistrācijas perioda beigās Klienta vienīgā izpirkšanas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rsidR="00EC0090" w:rsidRDefault="00EC0090">
      <w:pPr>
        <w:pStyle w:val="ProductList-Body"/>
      </w:pPr>
    </w:p>
    <w:p w:rsidR="00EC0090" w:rsidRDefault="00C42DCF">
      <w:pPr>
        <w:pStyle w:val="ProductList-ClauseHeading"/>
        <w:outlineLvl w:val="3"/>
      </w:pPr>
      <w:r>
        <w:t>4.4. Algo</w:t>
      </w:r>
      <w:r>
        <w:t>ritmiskās mācīšanās serveris operētājsistēmai Windows — SQL Server Enterprise Core un SQL Server Enterprise</w:t>
      </w:r>
    </w:p>
    <w:p w:rsidR="00EC0090" w:rsidRDefault="00C42DCF">
      <w:pPr>
        <w:pStyle w:val="ProductList-Body"/>
      </w:pPr>
      <w:r>
        <w:t>Tikai tiem klientiem, kuru serveri ir licencēti, lai darbinātu SQL Server Enterprise Core ar SA vai SQL Server Enterprise ar SA, ir atļauts lietot o</w:t>
      </w:r>
      <w:r>
        <w:t>perētājsistēmas Windows Algoritmiskās mācīšanās servera atjauninājumus, kas tika padarīti pieejami pēc 2016. gada jūnija. Klientiem ir atļauts lietot šos atjauninājumus Licencētajos serveros saskaņā ar SQL Server Enterprise Core un SQL Server Enterprise li</w:t>
      </w:r>
      <w:r>
        <w:t>etošanas tiesībām attiecīgi. Lai iegūtu šo priekšrocību, Klientiem, kuri licencē SQL Server Enterprise saskaņā ar Servera/CAL licencēšanas modeli, ir nepieciešams arī SA segums to atbilstošajām CAL. Klientu tiesības lietot minētos atjauninājumus beidzas, k</w:t>
      </w:r>
      <w:r>
        <w:t>ad beidzas to SA derīgums.</w:t>
      </w:r>
    </w:p>
    <w:p w:rsidR="00EC0090" w:rsidRDefault="00EC0090">
      <w:pPr>
        <w:pStyle w:val="PURBreadcrumb"/>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C42DCF">
      <w:pPr>
        <w:pStyle w:val="ProductList-OfferingGroupHeading"/>
        <w:outlineLvl w:val="1"/>
      </w:pPr>
      <w:bookmarkStart w:id="131" w:name="_Sec615"/>
      <w:r>
        <w:t>System Center</w:t>
      </w:r>
      <w:bookmarkEnd w:id="131"/>
      <w:r>
        <w:fldChar w:fldCharType="begin"/>
      </w:r>
      <w:r>
        <w:instrText xml:space="preserve"> TC "</w:instrText>
      </w:r>
      <w:bookmarkStart w:id="132" w:name="_Toc488855925"/>
      <w:r>
        <w:instrText>System Center</w:instrText>
      </w:r>
      <w:bookmarkEnd w:id="132"/>
      <w:r>
        <w:instrText>" \l 2</w:instrText>
      </w:r>
      <w:r>
        <w:fldChar w:fldCharType="end"/>
      </w:r>
    </w:p>
    <w:p w:rsidR="00EC0090" w:rsidRDefault="00C42DCF">
      <w:pPr>
        <w:pStyle w:val="ProductList-Offering2HeadingNoBorder"/>
        <w:outlineLvl w:val="2"/>
      </w:pPr>
      <w:bookmarkStart w:id="133" w:name="_Sec642"/>
      <w:r>
        <w:t>System Center Server</w:t>
      </w:r>
      <w:bookmarkEnd w:id="133"/>
      <w:r>
        <w:fldChar w:fldCharType="begin"/>
      </w:r>
      <w:r>
        <w:instrText xml:space="preserve"> TC "</w:instrText>
      </w:r>
      <w:bookmarkStart w:id="134" w:name="_Toc488855926"/>
      <w:r>
        <w:instrText>System Center Server</w:instrText>
      </w:r>
      <w:bookmarkEnd w:id="134"/>
      <w:r>
        <w:instrText>" \l 3</w:instrText>
      </w:r>
      <w:r>
        <w:fldChar w:fldCharType="end"/>
      </w:r>
    </w:p>
    <w:p w:rsidR="00EC0090" w:rsidRDefault="00C42DCF">
      <w:pPr>
        <w:pStyle w:val="ProductList-Offering1SubSection"/>
        <w:outlineLvl w:val="3"/>
      </w:pPr>
      <w:bookmarkStart w:id="135" w:name="_Sec689"/>
      <w:r>
        <w:t>1. P</w:t>
      </w:r>
      <w:r>
        <w:t>rogrammas pieejamība</w:t>
      </w:r>
      <w:bookmarkEnd w:id="135"/>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EC00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"Līguma Open Value u</w:instrText>
            </w:r>
            <w:r>
              <w:instrText xml:space="preserve">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"E</w:instrText>
            </w:r>
            <w:r>
              <w:instrText xml:space="preserve">nrollment for Education Solutions" </w:instrText>
            </w:r>
            <w:r>
              <w:fldChar w:fldCharType="separate"/>
            </w:r>
            <w:r>
              <w:rPr>
                <w:color w:val="FFFFFF"/>
              </w:rPr>
              <w:t>EES</w:t>
            </w:r>
            <w:r>
              <w:fldChar w:fldCharType="end"/>
            </w:r>
          </w:p>
        </w:tc>
      </w:tr>
      <w:tr w:rsidR="00EC0090">
        <w:tc>
          <w:tcPr>
            <w:tcW w:w="416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pPr>
            <w:r>
              <w:rPr>
                <w:color w:val="000000"/>
              </w:rPr>
              <w:t>System Center 2016 Datacenter Server Management License (2 Kodola licenču pakotnes)</w:t>
            </w:r>
            <w:r>
              <w:fldChar w:fldCharType="begin"/>
            </w:r>
            <w:r>
              <w:instrText xml:space="preserve"> XE "System Center 2016 Datacenter Server Management License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EC0090" w:rsidRDefault="00EC00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EC0090" w:rsidRDefault="00C42DC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w:instrText>
            </w:r>
            <w:r>
              <w:instrText xml:space="preserv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416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System Center 2016 Datacenter Server Management License (16 Kodola licenču pakotnes)</w:t>
            </w:r>
            <w:r>
              <w:fldChar w:fldCharType="begin"/>
            </w:r>
            <w:r>
              <w:instrText xml:space="preserve"> XE "</w:instrText>
            </w:r>
            <w:r>
              <w:instrText xml:space="preserve">System Center 2016 Datacenter Server Management License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w:instrText>
            </w:r>
            <w:r>
              <w:instrText xml:space="preserve">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416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rPr>
                <w:color w:val="000000"/>
              </w:rPr>
              <w:t>System Center 2016 Standard Server Management License (2 Kodola licenču pakotnes)</w:t>
            </w:r>
            <w:r>
              <w:fldChar w:fldCharType="begin"/>
            </w:r>
            <w:r>
              <w:instrText xml:space="preserve"> XE "System Center 2016 Standard Server Management License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416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pPr>
            <w:r>
              <w:t>System Center 2016 Standard Server Management License (16 Kodola licenču pakotnes)</w:t>
            </w:r>
            <w:r>
              <w:fldChar w:fldCharType="begin"/>
            </w:r>
            <w:r>
              <w:instrText xml:space="preserve"> XE "System Center 2016 Standard Server Management License (16 </w:instrText>
            </w:r>
            <w:r>
              <w:instrText xml:space="preserve">Kodola licenču pakotnes)"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EC0090" w:rsidRDefault="00C42DC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EC0090" w:rsidRDefault="00C42DCF">
      <w:pPr>
        <w:pStyle w:val="ProductList-Offering1SubSection"/>
        <w:outlineLvl w:val="3"/>
      </w:pPr>
      <w:bookmarkStart w:id="136" w:name="_Sec744"/>
      <w:r>
        <w:lastRenderedPageBreak/>
        <w:t>2. Produ</w:t>
      </w:r>
      <w:r>
        <w:t>ktu nosacījumi</w:t>
      </w:r>
      <w:bookmarkEnd w:id="136"/>
    </w:p>
    <w:tbl>
      <w:tblPr>
        <w:tblStyle w:val="PURTable"/>
        <w:tblW w:w="0" w:type="dxa"/>
        <w:tblLook w:val="04A0" w:firstRow="1" w:lastRow="0" w:firstColumn="1" w:lastColumn="0" w:noHBand="0" w:noVBand="1"/>
      </w:tblPr>
      <w:tblGrid>
        <w:gridCol w:w="3577"/>
        <w:gridCol w:w="3610"/>
        <w:gridCol w:w="3603"/>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"Produktu pūls: no</w:instrText>
            </w:r>
            <w:r>
              <w:instrText xml:space="preserve">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Iepriekšējie izdevumi: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 xml:space="preserve">Reklāmas piedāvājumi: </w:t>
            </w:r>
            <w:r>
              <w:rPr>
                <w:color w:val="404040"/>
              </w:rPr>
              <w:t>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samazināšanai: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datu precizēšanai: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Offering1SubSection"/>
        <w:outlineLvl w:val="3"/>
      </w:pPr>
      <w:bookmarkStart w:id="137" w:name="_Sec797"/>
      <w:r>
        <w:t>3. Lietošanas tiesības</w:t>
      </w:r>
      <w:bookmarkEnd w:id="137"/>
    </w:p>
    <w:tbl>
      <w:tblPr>
        <w:tblStyle w:val="PURTable"/>
        <w:tblW w:w="0" w:type="dxa"/>
        <w:tblLook w:val="04A0" w:firstRow="1" w:lastRow="0" w:firstColumn="1" w:lastColumn="0" w:noHBand="0" w:noVBand="1"/>
      </w:tblPr>
      <w:tblGrid>
        <w:gridCol w:w="3581"/>
        <w:gridCol w:w="3579"/>
        <w:gridCol w:w="3630"/>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Papildu programmatūra: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w:t>
            </w:r>
            <w:r>
              <w:t xml:space="preserve"> Windows programmatūras komponenti</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 xml:space="preserve">Internetā pieejamie </w:t>
              </w:r>
              <w:r>
                <w:rPr>
                  <w:color w:val="00467F"/>
                  <w:u w:val="single"/>
                </w:rPr>
                <w:t>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4"/>
      </w:pPr>
      <w:r>
        <w:t>3.1. Pārvaldības licence — System Center 2016 Standard</w:t>
      </w:r>
    </w:p>
    <w:tbl>
      <w:tblPr>
        <w:tblStyle w:val="PURTable"/>
        <w:tblW w:w="0" w:type="dxa"/>
        <w:tblLook w:val="04A0" w:firstRow="1" w:lastRow="0" w:firstColumn="1" w:lastColumn="0" w:noHBand="0" w:noVBand="1"/>
      </w:tblPr>
      <w:tblGrid>
        <w:gridCol w:w="3628"/>
        <w:gridCol w:w="3628"/>
        <w:gridCol w:w="3534"/>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C0090" w:rsidRDefault="00C42DCF">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EC0090" w:rsidRDefault="00C42DCF">
            <w:pPr>
              <w:pStyle w:val="ProductList-TableBody"/>
            </w:pPr>
            <w:r>
              <w:t>System Center 2016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4"/>
      </w:pPr>
      <w:r>
        <w:t>3.2. Pārvaldības licence — System Center 2016 Datacenter</w:t>
      </w:r>
    </w:p>
    <w:tbl>
      <w:tblPr>
        <w:tblStyle w:val="PURTable"/>
        <w:tblW w:w="0" w:type="dxa"/>
        <w:tblLook w:val="04A0" w:firstRow="1" w:lastRow="0" w:firstColumn="1" w:lastColumn="0" w:noHBand="0" w:noVBand="1"/>
      </w:tblPr>
      <w:tblGrid>
        <w:gridCol w:w="3628"/>
        <w:gridCol w:w="3628"/>
        <w:gridCol w:w="3534"/>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C0090" w:rsidRDefault="00C42DCF">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EC0090" w:rsidRDefault="00C42DCF">
            <w:pPr>
              <w:pStyle w:val="ProductList-TableBody"/>
            </w:pPr>
            <w:r>
              <w:t>System Center 2016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4"/>
      </w:pPr>
      <w:r>
        <w:t>3.3. SQL Server Technology</w:t>
      </w:r>
    </w:p>
    <w:p w:rsidR="00EC0090" w:rsidRDefault="00C42DCF">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w:instrText>
      </w:r>
      <w:r>
        <w:instrText xml:space="preserve">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w:instrText>
      </w:r>
      <w:r>
        <w:instrText xml:space="preserve">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w:t>
      </w:r>
      <w:r>
        <w:t>ūra.</w:t>
      </w:r>
    </w:p>
    <w:p w:rsidR="00EC0090" w:rsidRDefault="00EC0090">
      <w:pPr>
        <w:pStyle w:val="ProductList-Body"/>
      </w:pPr>
    </w:p>
    <w:p w:rsidR="00EC0090" w:rsidRDefault="00C42DCF">
      <w:pPr>
        <w:pStyle w:val="ProductList-ClauseHeading"/>
        <w:outlineLvl w:val="4"/>
      </w:pPr>
      <w:r>
        <w:t>3.4. Windows Server konteineri</w:t>
      </w:r>
    </w:p>
    <w:p w:rsidR="00EC0090" w:rsidRDefault="00C42DCF">
      <w:pPr>
        <w:pStyle w:val="ProductList-Body"/>
      </w:pPr>
      <w:r>
        <w:t xml:space="preserve">Klients drīkst Pārvaldīt neierobežotu skaitu </w:t>
      </w:r>
      <w:r>
        <w:fldChar w:fldCharType="begin"/>
      </w:r>
      <w:r>
        <w:instrText xml:space="preserve"> AutoTextList   \s NoStyle \t "OSE ir visa operētājsistēmas Instance vai tās daļa vai visa virtuālās (vai citādi emulētās) operētājsistēmas Instance vai tās daļa... (Pilnīgu </w:instrText>
      </w:r>
      <w:r>
        <w:instrText xml:space="preserve">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w:instrText>
      </w:r>
      <w:r>
        <w:instrText xml:space="preserve">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EC0090" w:rsidRDefault="00C42DCF">
      <w:pPr>
        <w:pStyle w:val="ProductList-Offering1SubSection"/>
        <w:outlineLvl w:val="3"/>
      </w:pPr>
      <w:bookmarkStart w:id="138" w:name="_Sec869"/>
      <w:r>
        <w:t>4. Software Assurance</w:t>
      </w:r>
      <w:bookmarkEnd w:id="138"/>
    </w:p>
    <w:tbl>
      <w:tblPr>
        <w:tblStyle w:val="PURTable"/>
        <w:tblW w:w="0" w:type="dxa"/>
        <w:tblLook w:val="04A0" w:firstRow="1" w:lastRow="0" w:firstColumn="1" w:lastColumn="0" w:noHBand="0" w:noVBand="1"/>
      </w:tblPr>
      <w:tblGrid>
        <w:gridCol w:w="3595"/>
        <w:gridCol w:w="3580"/>
        <w:gridCol w:w="3615"/>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"SA</w:instrText>
            </w:r>
            <w:r>
              <w:instrText xml:space="preserve">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"Ārkārtas atkopšana: SA klie</w:instrText>
            </w:r>
            <w:r>
              <w:instrText xml:space="preserv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Aizvietošanas tiesības: nav</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w:instrText>
            </w:r>
            <w:r>
              <w:instrText xml:space="preserve">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"Migrēšanas tiesības: Klientam, iespējams, būs tiesības veikt jaunināšanu no iepriekšējām programmatūras versijām</w:instrText>
            </w:r>
            <w:r>
              <w:instrText xml:space="preserve">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0">
              <w:r>
                <w:rPr>
                  <w:color w:val="00467F"/>
                  <w:u w:val="single"/>
                </w:rPr>
                <w:t>Produktu saraksts — 2013. gada oktobris</w:t>
              </w:r>
            </w:hyperlink>
            <w:r>
              <w:t xml:space="preserve"> un </w:t>
            </w:r>
            <w:hyperlink r:id="rId61">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Viesabonēšanas tiesības: nav</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"Patstāvīga viesošana: SA priekšrocība, kas ļauj Pro</w:instrText>
            </w:r>
            <w:r>
              <w:instrText xml:space="preserve">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4"/>
      </w:pPr>
      <w:r>
        <w:t>4.1. Nano Server</w:t>
      </w:r>
    </w:p>
    <w:p w:rsidR="00EC0090" w:rsidRDefault="00C42DCF">
      <w:pPr>
        <w:pStyle w:val="ProductList-Body"/>
      </w:pPr>
      <w:r>
        <w:t xml:space="preserve">Klientiem ar aktīvu SA segumu attiecībā uz System Center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tiesības Pārvaldīt Nano Server. </w:t>
      </w:r>
    </w:p>
    <w:p w:rsidR="00EC0090" w:rsidRDefault="00EC0090">
      <w:pPr>
        <w:pStyle w:val="ProductList-Body"/>
      </w:pPr>
    </w:p>
    <w:p w:rsidR="00EC0090" w:rsidRDefault="00C42DCF">
      <w:pPr>
        <w:pStyle w:val="ProductList-ClauseHeading"/>
        <w:outlineLvl w:val="4"/>
      </w:pPr>
      <w:r>
        <w:t>4.2. System</w:t>
      </w:r>
      <w:r>
        <w:t xml:space="preserve"> Center Current Branch lietošanas tiesības (ja piemērojamas)</w:t>
      </w:r>
    </w:p>
    <w:p w:rsidR="00EC0090" w:rsidRDefault="00C42DCF">
      <w:pPr>
        <w:pStyle w:val="ProductList-Body"/>
      </w:pPr>
      <w:r>
        <w:t xml:space="preserve">Klientiem ar aktīvu SA segumu attiecībā uz System Center Standard vai Datacenter </w:t>
      </w:r>
      <w:r>
        <w:fldChar w:fldCharType="begin"/>
      </w:r>
      <w:r>
        <w:instrText xml:space="preserve"> AutoTextList   \s NoStyle \t "Licence ir tiesības lejupielādēt, instalēt un lietot Produktu, kā arī piekļūt tam."</w:instrText>
      </w:r>
      <w:r>
        <w:instrText xml:space="preserve"> </w:instrText>
      </w:r>
      <w:r>
        <w:fldChar w:fldCharType="separate"/>
      </w:r>
      <w:r>
        <w:rPr>
          <w:color w:val="0563C1"/>
        </w:rPr>
        <w:t>Licencēm</w:t>
      </w:r>
      <w:r>
        <w:fldChar w:fldCharType="end"/>
      </w:r>
      <w:r>
        <w:t xml:space="preserve"> ir tiesības instalēt un lietot visiem komponentiem Current Branch opciju.</w:t>
      </w:r>
    </w:p>
    <w:p w:rsidR="00EC0090" w:rsidRDefault="00EC0090">
      <w:pPr>
        <w:pStyle w:val="ProductList-ClauseHeading"/>
        <w:outlineLvl w:val="4"/>
      </w:pPr>
    </w:p>
    <w:p w:rsidR="00EC0090" w:rsidRDefault="00C42DCF">
      <w:pPr>
        <w:pStyle w:val="ProductList-ClauseHeading"/>
        <w:outlineLvl w:val="4"/>
      </w:pPr>
      <w:r>
        <w:t>4.3. System Center Global Service Monitor</w:t>
      </w:r>
    </w:p>
    <w:p w:rsidR="00EC0090" w:rsidRDefault="00C42DCF">
      <w:pPr>
        <w:pStyle w:val="ProductList-Body"/>
      </w:pPr>
      <w:r>
        <w:t xml:space="preserve">Klienti ar aktīvu SA segumu, kas paredzēts </w:t>
      </w:r>
      <w:r>
        <w:fldChar w:fldCharType="begin"/>
      </w:r>
      <w:r>
        <w:instrText xml:space="preserve"> AutoTextList   \s NoStyle \t "Pārvaldības licence ir Licence, kas ļauj pārvaldīt v</w:instrText>
      </w:r>
      <w:r>
        <w:instrText xml:space="preserve">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drīkst lietot pakalpojumu System Center Global Service</w:t>
      </w:r>
      <w:r>
        <w:t xml:space="preserve"> Monitor</w:t>
      </w:r>
      <w:r>
        <w:fldChar w:fldCharType="begin"/>
      </w:r>
      <w:r>
        <w:instrText xml:space="preserve"> XE "System Center Global Service Monitor" </w:instrText>
      </w:r>
      <w:r>
        <w:fldChar w:fldCharType="end"/>
      </w:r>
      <w:r>
        <w:t xml:space="preserve">, lai pārraudzītu tīmekļa lietojumprogrammas, kas darbojas tikai tajās </w:t>
      </w:r>
      <w:r>
        <w:fldChar w:fldCharType="begin"/>
      </w:r>
      <w:r>
        <w:instrText xml:space="preserve"> AutoTextList   \s NoStyle \t "OSE ir visa operētājsistēmas Instance vai tās daļa vai visa virtuālās (vai citādi emulētās) operētājs</w:instrText>
      </w:r>
      <w:r>
        <w:instrText xml:space="preserve">istēmas Instance vai tās daļa... (Pilnīgu definīciju skatiet Glosārijā)." </w:instrText>
      </w:r>
      <w:r>
        <w:fldChar w:fldCharType="separate"/>
      </w:r>
      <w:r>
        <w:rPr>
          <w:color w:val="0563C1"/>
        </w:rPr>
        <w:t>OSE</w:t>
      </w:r>
      <w:r>
        <w:fldChar w:fldCharType="end"/>
      </w:r>
      <w:r>
        <w:t xml:space="preserve">, kas ir licencētas kopā ar šīm </w:t>
      </w:r>
      <w:r>
        <w:fldChar w:fldCharType="begin"/>
      </w:r>
      <w:r>
        <w:instrText xml:space="preserve"> AutoTextList   \s NoStyle \t "Pārvaldības licence ir Licence, kas ļauj pārvaldīt vienu vai vairākas OSE, izmantojot atbilstošo servera programm</w:instrText>
      </w:r>
      <w:r>
        <w:instrText xml:space="preserve">atūras versiju vai jebkuru no iepriekšējām servera programmatūras versijām. (Pilnīgu definīciju skatiet Glosārijā)" </w:instrText>
      </w:r>
      <w:r>
        <w:fldChar w:fldCharType="separate"/>
      </w:r>
      <w:r>
        <w:rPr>
          <w:color w:val="0563C1"/>
        </w:rPr>
        <w:t>Pārvaldības licencēm</w:t>
      </w:r>
      <w:r>
        <w:fldChar w:fldCharType="end"/>
      </w:r>
      <w:r>
        <w:t>. Šī Tiešsaistes pakalpojuma lietošanu regulē OST.</w:t>
      </w:r>
    </w:p>
    <w:p w:rsidR="00EC0090" w:rsidRDefault="00EC0090">
      <w:pPr>
        <w:pStyle w:val="ProductList-Body"/>
      </w:pPr>
    </w:p>
    <w:p w:rsidR="00EC0090" w:rsidRDefault="00C42DCF">
      <w:pPr>
        <w:pStyle w:val="ProductList-ClauseHeading"/>
        <w:outlineLvl w:val="4"/>
      </w:pPr>
      <w:r>
        <w:t>4.4. Lietošanas tiesības un licenču piešķiršana, kas saistītas ar</w:t>
      </w:r>
      <w:r>
        <w:t xml:space="preserve"> izmaiņām licencēšanas modelī — derīga licence</w:t>
      </w:r>
    </w:p>
    <w:p w:rsidR="00EC0090" w:rsidRDefault="00C42DCF">
      <w:pPr>
        <w:pStyle w:val="ProductList-Body"/>
      </w:pPr>
      <w:r>
        <w:t>System Center Server migrēšanas tiesībās, kas 2016. gada oktobrī publicētas Produktu nosacījumos, ietvertā termina “Derīga licence” definīcija tiek grozīta, lai papildus iekļautu System Center Server procesora</w:t>
      </w:r>
      <w:r>
        <w:t xml:space="preserve"> licences ar SA, kuras Klients iegādājies, sākot no 2016. gada 31. decembra, kopā ar jaunu reģistrāciju vai esošas reģistrācijas atjaunošanu un kuru spēkā stāšanās datums ir laika posmā no 2016. gada 1. oktobra līdz 2016. gada 31. decembrim.</w:t>
      </w:r>
    </w:p>
    <w:p w:rsidR="00EC0090" w:rsidRDefault="00EC0090">
      <w:pPr>
        <w:pStyle w:val="ProductList-Body"/>
        <w:jc w:val="right"/>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C42DCF">
      <w:pPr>
        <w:pStyle w:val="ProductList-Offering2HeadingNoBorder"/>
        <w:outlineLvl w:val="2"/>
      </w:pPr>
      <w:bookmarkStart w:id="139" w:name="_Sec644"/>
      <w:r>
        <w:t>System Center Configuration Manager</w:t>
      </w:r>
      <w:bookmarkEnd w:id="139"/>
      <w:r>
        <w:fldChar w:fldCharType="begin"/>
      </w:r>
      <w:r>
        <w:instrText xml:space="preserve"> TC "</w:instrText>
      </w:r>
      <w:bookmarkStart w:id="140" w:name="_Toc488855927"/>
      <w:r>
        <w:instrText>System Center Configuration Manager</w:instrText>
      </w:r>
      <w:bookmarkEnd w:id="140"/>
      <w:r>
        <w:instrText>" \l 3</w:instrText>
      </w:r>
      <w:r>
        <w:fldChar w:fldCharType="end"/>
      </w:r>
    </w:p>
    <w:p w:rsidR="00EC0090" w:rsidRDefault="00C42DCF">
      <w:pPr>
        <w:pStyle w:val="ProductList-Offering1SubSection"/>
        <w:outlineLvl w:val="3"/>
      </w:pPr>
      <w:bookmarkStart w:id="141" w:name="_Sec691"/>
      <w:r>
        <w:t>1. Programmas pieejamība</w:t>
      </w:r>
      <w:bookmarkEnd w:id="141"/>
    </w:p>
    <w:p w:rsidR="00EC0090" w:rsidRDefault="00EC0090">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EC00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pPr>
            <w:r>
              <w:rPr>
                <w:color w:val="FFFFFF"/>
              </w:rPr>
              <w:lastRenderedPageBreak/>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"Līguma Open Value un ab</w:instrText>
            </w:r>
            <w:r>
              <w:instrText xml:space="preserve">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EC0090">
        <w:tc>
          <w:tcPr>
            <w:tcW w:w="416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EC0090" w:rsidRDefault="00EC00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416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katram Lietotājam</w:t>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416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pPr>
            <w:r>
              <w:t>System Center Configuration Manager 1606 Client Management License</w:t>
            </w:r>
            <w:r>
              <w:fldChar w:fldCharType="begin"/>
            </w:r>
            <w:r>
              <w:instrText xml:space="preserve"> XE "System Center Configuration Manager 1606 Clie</w:instrText>
            </w:r>
            <w:r>
              <w:instrText xml:space="preserve">nt Management License" </w:instrText>
            </w:r>
            <w:r>
              <w:fldChar w:fldCharType="end"/>
            </w:r>
            <w:r>
              <w:t xml:space="preserve"> (</w:t>
            </w:r>
            <w:r>
              <w:fldChar w:fldCharType="begin"/>
            </w:r>
            <w:r>
              <w:instrText xml:space="preserve"> XE "" </w:instrText>
            </w:r>
            <w:r>
              <w:fldChar w:fldCharType="end"/>
            </w:r>
            <w:r>
              <w:t>Klienta ML) (tikai Studentiem)</w:t>
            </w:r>
          </w:p>
        </w:tc>
        <w:tc>
          <w:tcPr>
            <w:tcW w:w="62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C0090" w:rsidRDefault="00C42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bl>
    <w:p w:rsidR="00EC0090" w:rsidRDefault="00C42DCF">
      <w:pPr>
        <w:pStyle w:val="ProductList-Offering1SubSection"/>
        <w:outlineLvl w:val="3"/>
      </w:pPr>
      <w:bookmarkStart w:id="142" w:name="_Sec746"/>
      <w:r>
        <w:t>2. Produktu nosacījumi</w:t>
      </w:r>
      <w:bookmarkEnd w:id="142"/>
    </w:p>
    <w:tbl>
      <w:tblPr>
        <w:tblStyle w:val="PURTable"/>
        <w:tblW w:w="0" w:type="dxa"/>
        <w:tblLook w:val="04A0" w:firstRow="1" w:lastRow="0" w:firstColumn="1" w:lastColumn="0" w:noHBand="0" w:noVBand="1"/>
      </w:tblPr>
      <w:tblGrid>
        <w:gridCol w:w="3577"/>
        <w:gridCol w:w="3610"/>
        <w:gridCol w:w="3603"/>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C0090" w:rsidRDefault="00C42DC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xml:space="preserve">: </w:t>
            </w:r>
            <w:r>
              <w:t>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C0090" w:rsidRDefault="00C42DCF">
            <w:pPr>
              <w:pStyle w:val="ProductList-TableBody"/>
            </w:pPr>
            <w:r>
              <w:fldChar w:fldCharType="begin"/>
            </w:r>
            <w:r>
              <w:instrText xml:space="preserve"> AutoTextList   \s NoStyle \t "Produktu pūls: norāda to Produktu grupējumu, kuram Produkts pieder, lai noteiktu izcenojuma atlaides. Pastāv trīs produk</w:instrText>
            </w:r>
            <w:r>
              <w:instrText xml:space="preserve">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pagarinātajam periodam: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C0090" w:rsidRDefault="00C42DCF">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Kvalificēto lietotā</w:t>
            </w:r>
            <w:r>
              <w:rPr>
                <w:color w:val="404040"/>
              </w:rPr>
              <w:t>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samazināšanai: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datu precizēšanai: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C42DCF">
      <w:pPr>
        <w:pStyle w:val="ProductList-Offering1SubSection"/>
        <w:outlineLvl w:val="3"/>
      </w:pPr>
      <w:bookmarkStart w:id="143" w:name="_Sec802"/>
      <w:r>
        <w:t>3. Lietošanas tiesības</w:t>
      </w:r>
      <w:bookmarkEnd w:id="143"/>
    </w:p>
    <w:tbl>
      <w:tblPr>
        <w:tblStyle w:val="PURTable"/>
        <w:tblW w:w="0" w:type="dxa"/>
        <w:tblLook w:val="04A0" w:firstRow="1" w:lastRow="0" w:firstColumn="1" w:lastColumn="0" w:noHBand="0" w:noVBand="1"/>
      </w:tblPr>
      <w:tblGrid>
        <w:gridCol w:w="3581"/>
        <w:gridCol w:w="3579"/>
        <w:gridCol w:w="3630"/>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w:instrText>
            </w:r>
            <w:r>
              <w:instrText xml:space="preserve">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Pap</w:t>
            </w:r>
            <w:r>
              <w:rPr>
                <w:color w:val="404040"/>
              </w:rPr>
              <w:t>ildu programmatūra: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Ārējā lietotāja piekļuves prasība: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w:t>
            </w:r>
            <w:r>
              <w:t xml:space="preserve"> Windows programmatūras komponenti</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 xml:space="preserve">Internetā pieejamie </w:t>
              </w:r>
              <w:r>
                <w:rPr>
                  <w:color w:val="00467F"/>
                  <w:u w:val="single"/>
                </w:rPr>
                <w:t>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4"/>
      </w:pPr>
      <w:r>
        <w:t>3.1. Pārvaldības licence</w:t>
      </w:r>
    </w:p>
    <w:tbl>
      <w:tblPr>
        <w:tblStyle w:val="PURTable"/>
        <w:tblW w:w="0" w:type="dxa"/>
        <w:tblLook w:val="04A0" w:firstRow="1" w:lastRow="0" w:firstColumn="1" w:lastColumn="0" w:noHBand="0" w:noVBand="1"/>
      </w:tblPr>
      <w:tblGrid>
        <w:gridCol w:w="3590"/>
        <w:gridCol w:w="3610"/>
        <w:gridCol w:w="3590"/>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C0090" w:rsidRDefault="00C42DCF">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rsidR="00EC0090" w:rsidRDefault="00C42DCF">
            <w:pPr>
              <w:pStyle w:val="ProductList-TableBody"/>
            </w:pPr>
            <w:r>
              <w:t>System Center Configuration Manager 1606 (Lietotāja vai OSE)</w:t>
            </w:r>
          </w:p>
        </w:tc>
        <w:tc>
          <w:tcPr>
            <w:tcW w:w="4040" w:type="dxa"/>
            <w:tcBorders>
              <w:top w:val="single" w:sz="18" w:space="0" w:color="0072C6"/>
              <w:left w:val="none" w:sz="4" w:space="0" w:color="000000"/>
              <w:bottom w:val="none" w:sz="4" w:space="0" w:color="000000"/>
              <w:right w:val="single" w:sz="4" w:space="0" w:color="000000"/>
            </w:tcBorders>
          </w:tcPr>
          <w:p w:rsidR="00EC0090" w:rsidRDefault="00C42DCF">
            <w:pPr>
              <w:pStyle w:val="ProductList-TableBody"/>
            </w:pPr>
            <w:r>
              <w:t xml:space="preserve">Pārvaldības licencei ekvivalenta licence (skatiet </w:t>
            </w:r>
            <w:hyperlink w:anchor="_Sec591">
              <w:r>
                <w:rPr>
                  <w:color w:val="00467F"/>
                  <w:u w:val="single"/>
                </w:rPr>
                <w:t>Pielikumu A</w:t>
              </w:r>
            </w:hyperlink>
            <w:r>
              <w:t>)</w:t>
            </w:r>
          </w:p>
        </w:tc>
      </w:tr>
      <w:tr w:rsidR="00EC00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C0090" w:rsidRDefault="00EC00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C0090" w:rsidRDefault="00C42DCF">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single" w:sz="4" w:space="0" w:color="000000"/>
              <w:right w:val="single" w:sz="4" w:space="0" w:color="000000"/>
            </w:tcBorders>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4"/>
      </w:pPr>
      <w:r>
        <w:t>3.2. SQL Server Technology</w:t>
      </w:r>
    </w:p>
    <w:p w:rsidR="00EC0090" w:rsidRDefault="00C42DCF">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w:instrText>
      </w:r>
      <w:r>
        <w:instrText xml:space="preserve">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w:t>
      </w:r>
      <w:r>
        <w:t>tu, kurā ir iekļauta SQL Server datu bāzes programmatūra.</w:t>
      </w:r>
    </w:p>
    <w:p w:rsidR="00EC0090" w:rsidRDefault="00C42DCF">
      <w:pPr>
        <w:pStyle w:val="ProductList-Offering1SubSection"/>
        <w:outlineLvl w:val="3"/>
      </w:pPr>
      <w:bookmarkStart w:id="144" w:name="_Sec839"/>
      <w:r>
        <w:t>4. Software Assurance</w:t>
      </w:r>
      <w:bookmarkEnd w:id="144"/>
    </w:p>
    <w:tbl>
      <w:tblPr>
        <w:tblStyle w:val="PURTable"/>
        <w:tblW w:w="0" w:type="dxa"/>
        <w:tblLook w:val="04A0" w:firstRow="1" w:lastRow="0" w:firstColumn="1" w:lastColumn="0" w:noHBand="0" w:noVBand="1"/>
      </w:tblPr>
      <w:tblGrid>
        <w:gridCol w:w="3595"/>
        <w:gridCol w:w="3580"/>
        <w:gridCol w:w="3615"/>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Aizvietošan</w:t>
            </w:r>
            <w:r>
              <w:rPr>
                <w:color w:val="404040"/>
              </w:rPr>
              <w:t>as tiesības: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w:instrText>
            </w:r>
            <w:r>
              <w:instrText xml:space="preserve">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2">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Viesabonēšanas tiesības: nav</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w:instrText>
            </w:r>
            <w:r>
              <w:instrText xml:space="preserve">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w:t>
            </w:r>
            <w:r>
              <w:rPr>
                <w:color w:val="0563C1"/>
              </w:rPr>
              <w:t>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4"/>
      </w:pPr>
      <w:r>
        <w:t>4.1. System Center Configuration Manager — VDI tiesības</w:t>
      </w:r>
    </w:p>
    <w:p w:rsidR="00EC0090" w:rsidRDefault="00C42DCF">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"Enterprise CAL</w:instrText>
      </w:r>
      <w:r>
        <w:instrText xml:space="preserve">"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w:t>
      </w:r>
      <w:r>
        <w:t xml:space="preserve">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w:instrText>
      </w:r>
      <w:r>
        <w:instrText xml:space="preserve">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rsidR="00EC0090" w:rsidRDefault="00EC0090">
      <w:pPr>
        <w:pStyle w:val="ProductList-Body"/>
      </w:pPr>
    </w:p>
    <w:p w:rsidR="00EC0090" w:rsidRDefault="00C42DCF">
      <w:pPr>
        <w:pStyle w:val="ProductList-ClauseHeading"/>
        <w:outlineLvl w:val="4"/>
      </w:pPr>
      <w:r>
        <w:t xml:space="preserve">4.2. System Center Configuration </w:t>
      </w:r>
      <w:r>
        <w:t>Manager Current Branch tiesības</w:t>
      </w:r>
    </w:p>
    <w:p w:rsidR="00EC0090" w:rsidRDefault="00C42DCF">
      <w:pPr>
        <w:pStyle w:val="ProductList-Body"/>
      </w:pPr>
      <w:r>
        <w:t>Klientiem ar aktīvām SA System Center Configuration Manager licencēm vai ar ML ekvivalentām licencēm ir tiesības instalēt un lietot System Center Configuration Manager Current Branch opciju.</w:t>
      </w:r>
    </w:p>
    <w:p w:rsidR="00EC0090" w:rsidRDefault="00EC0090">
      <w:pPr>
        <w:pStyle w:val="ProductList-Body"/>
        <w:jc w:val="right"/>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w:t>
              </w:r>
              <w:r>
                <w:rPr>
                  <w:color w:val="00467F"/>
                  <w:sz w:val="14"/>
                  <w:u w:val="single"/>
                </w:rPr>
                <w:t>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C42DCF">
      <w:pPr>
        <w:pStyle w:val="ProductList-Offering2HeadingNoBorder"/>
        <w:outlineLvl w:val="2"/>
      </w:pPr>
      <w:bookmarkStart w:id="145" w:name="_Sec643"/>
      <w:r>
        <w:t>System Center Data Protection Manager</w:t>
      </w:r>
      <w:bookmarkEnd w:id="145"/>
      <w:r>
        <w:fldChar w:fldCharType="begin"/>
      </w:r>
      <w:r>
        <w:instrText xml:space="preserve"> TC "</w:instrText>
      </w:r>
      <w:bookmarkStart w:id="146" w:name="_Toc488855928"/>
      <w:r>
        <w:instrText>System Center Data Protection Manager</w:instrText>
      </w:r>
      <w:bookmarkEnd w:id="146"/>
      <w:r>
        <w:instrText>" \l 3</w:instrText>
      </w:r>
      <w:r>
        <w:fldChar w:fldCharType="end"/>
      </w:r>
    </w:p>
    <w:p w:rsidR="00EC0090" w:rsidRDefault="00C42DCF">
      <w:pPr>
        <w:pStyle w:val="ProductList-Offering1SubSection"/>
        <w:outlineLvl w:val="3"/>
      </w:pPr>
      <w:bookmarkStart w:id="147" w:name="_Sec690"/>
      <w:r>
        <w:t>1. Programmas pieejamība</w:t>
      </w:r>
      <w:bookmarkEnd w:id="147"/>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EC00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"Līguma Open Value un abonēšanas līguma Open Value</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EC0090">
        <w:tc>
          <w:tcPr>
            <w:tcW w:w="416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pPr>
            <w:r>
              <w:t>System Center 2016 Data Protection Manager</w:t>
            </w:r>
            <w:r>
              <w:fldChar w:fldCharType="begin"/>
            </w:r>
            <w:r>
              <w:instrText xml:space="preserve"> XE "System Center 2016 Data Protection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416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pPr>
            <w:r>
              <w:t>System Center 2016 Data Protection Manager</w:t>
            </w:r>
            <w:r>
              <w:fldChar w:fldCharType="begin"/>
            </w:r>
            <w:r>
              <w:instrText xml:space="preserve"> XE "System Center 2016 Data Protection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C0090" w:rsidRDefault="00C42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bl>
    <w:p w:rsidR="00EC0090" w:rsidRDefault="00C42DCF">
      <w:pPr>
        <w:pStyle w:val="ProductList-Offering1SubSection"/>
        <w:outlineLvl w:val="3"/>
      </w:pPr>
      <w:bookmarkStart w:id="148" w:name="_Sec745"/>
      <w:r>
        <w:lastRenderedPageBreak/>
        <w:t>2. Produktu nosacījumi</w:t>
      </w:r>
      <w:bookmarkEnd w:id="148"/>
    </w:p>
    <w:tbl>
      <w:tblPr>
        <w:tblStyle w:val="PURTable"/>
        <w:tblW w:w="0" w:type="dxa"/>
        <w:tblLook w:val="04A0" w:firstRow="1" w:lastRow="0" w:firstColumn="1" w:lastColumn="0" w:noHBand="0" w:noVBand="1"/>
      </w:tblPr>
      <w:tblGrid>
        <w:gridCol w:w="3577"/>
        <w:gridCol w:w="3610"/>
        <w:gridCol w:w="3603"/>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 xml:space="preserve">Iepriekšējas </w:t>
            </w:r>
            <w:r>
              <w:rPr>
                <w:color w:val="0563C1"/>
              </w:rPr>
              <w:t>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Data Protection Manager komponents</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"Produktu pūls: norāda to Produktu grupējumu, kuram Produkts p</w:instrText>
            </w:r>
            <w:r>
              <w:instrText xml:space="preserve">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Iepriekšējie izdevumi: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w:instrText>
            </w:r>
            <w:r>
              <w:instrText xml:space="preserve">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samazināšanai: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datu precizēšanai: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C42DCF">
      <w:pPr>
        <w:pStyle w:val="ProductList-Offering1SubSection"/>
        <w:outlineLvl w:val="3"/>
      </w:pPr>
      <w:bookmarkStart w:id="149" w:name="_Sec801"/>
      <w:r>
        <w:t>3. Lietošanas tiesības</w:t>
      </w:r>
      <w:bookmarkEnd w:id="149"/>
    </w:p>
    <w:tbl>
      <w:tblPr>
        <w:tblStyle w:val="PURTable"/>
        <w:tblW w:w="0" w:type="dxa"/>
        <w:tblLook w:val="04A0" w:firstRow="1" w:lastRow="0" w:firstColumn="1" w:lastColumn="0" w:noHBand="0" w:noVBand="1"/>
      </w:tblPr>
      <w:tblGrid>
        <w:gridCol w:w="3581"/>
        <w:gridCol w:w="3579"/>
        <w:gridCol w:w="3630"/>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w:instrText>
            </w:r>
            <w:r>
              <w:instrText xml:space="preserve">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Pap</w:t>
            </w:r>
            <w:r>
              <w:rPr>
                <w:color w:val="404040"/>
              </w:rPr>
              <w:t>ildu programmatūra: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w:t>
            </w:r>
            <w:r>
              <w:t xml:space="preserve"> Windows programmatūras komponenti</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 xml:space="preserve">Internetā pieejamie </w:t>
              </w:r>
              <w:r>
                <w:rPr>
                  <w:color w:val="00467F"/>
                  <w:u w:val="single"/>
                </w:rPr>
                <w:t>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4"/>
      </w:pPr>
      <w:r>
        <w:t>3.1. Pārvaldības licence</w:t>
      </w:r>
    </w:p>
    <w:tbl>
      <w:tblPr>
        <w:tblStyle w:val="PURTable"/>
        <w:tblW w:w="0" w:type="dxa"/>
        <w:tblLook w:val="04A0" w:firstRow="1" w:lastRow="0" w:firstColumn="1" w:lastColumn="0" w:noHBand="0" w:noVBand="1"/>
      </w:tblPr>
      <w:tblGrid>
        <w:gridCol w:w="3630"/>
        <w:gridCol w:w="3623"/>
        <w:gridCol w:w="3537"/>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C0090" w:rsidRDefault="00C42DCF">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EC0090" w:rsidRDefault="00C42DCF">
            <w:pPr>
              <w:pStyle w:val="ProductList-TableBody"/>
            </w:pPr>
            <w:r>
              <w:t>System Center 2016 Data Protection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4"/>
      </w:pPr>
      <w:r>
        <w:t>3.2. SQL Server Technology</w:t>
      </w:r>
    </w:p>
    <w:p w:rsidR="00EC0090" w:rsidRDefault="00C42DCF">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w:instrText>
      </w:r>
      <w:r>
        <w:instrText xml:space="preserve">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w:instrText>
      </w:r>
      <w:r>
        <w:instrText xml:space="preserve">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EC0090" w:rsidRDefault="00C42DCF">
      <w:pPr>
        <w:pStyle w:val="ProductList-Offering1SubSection"/>
        <w:outlineLvl w:val="3"/>
      </w:pPr>
      <w:bookmarkStart w:id="150" w:name="_Sec927"/>
      <w:r>
        <w:t>4. Software Assurance</w:t>
      </w:r>
      <w:bookmarkEnd w:id="150"/>
    </w:p>
    <w:tbl>
      <w:tblPr>
        <w:tblStyle w:val="PURTable"/>
        <w:tblW w:w="0" w:type="dxa"/>
        <w:tblLook w:val="04A0" w:firstRow="1" w:lastRow="0" w:firstColumn="1" w:lastColumn="0" w:noHBand="0" w:noVBand="1"/>
      </w:tblPr>
      <w:tblGrid>
        <w:gridCol w:w="3595"/>
        <w:gridCol w:w="3580"/>
        <w:gridCol w:w="3615"/>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"SA priekšrocības. norāda Produkta kategoriju, lai </w:instrText>
            </w:r>
            <w:r>
              <w:instrText xml:space="preserve">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Aizvietošanas tiesības: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w:instrText>
            </w:r>
            <w:r>
              <w:instrText>t "Migrēšanas tiesības: Klientam, iespējams, būs tiesības veikt jaunināšanu no iepriekšējām programmatūras versijām vai citiem Produktiem saskaņā ar īpašiem nosacījumiem, kas publicēti Produkta ierakstā vai Produktu sarakstā (kā norādīts). (Pilnīgu definīc</w:instrText>
            </w:r>
            <w:r>
              <w:instrText xml:space="preserve">iju skatiet Glosārijā)" </w:instrText>
            </w:r>
            <w:r>
              <w:fldChar w:fldCharType="separate"/>
            </w:r>
            <w:r>
              <w:rPr>
                <w:color w:val="0563C1"/>
              </w:rPr>
              <w:t>Migrēšanas tiesības</w:t>
            </w:r>
            <w:r>
              <w:fldChar w:fldCharType="end"/>
            </w:r>
            <w:r>
              <w:t xml:space="preserve">: </w:t>
            </w:r>
            <w:hyperlink r:id="rId63">
              <w:r>
                <w:rPr>
                  <w:color w:val="00467F"/>
                  <w:u w:val="single"/>
                </w:rPr>
                <w:t>Produktu saraksts — 2013. gada oktobris</w:t>
              </w:r>
            </w:hyperlink>
            <w:r>
              <w:t xml:space="preserve"> un </w:t>
            </w:r>
            <w:hyperlink r:id="rId64">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Viesabonēšanas tiesības: nav</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w:instrText>
            </w:r>
            <w:r>
              <w:instrText xml:space="preserve">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4"/>
      </w:pPr>
      <w:r>
        <w:t>4.1. System Center Data Protection Manager Current Branch lietošanas tiesības</w:t>
      </w:r>
    </w:p>
    <w:p w:rsidR="00EC0090" w:rsidRDefault="00C42DCF">
      <w:pPr>
        <w:pStyle w:val="ProductList-Body"/>
      </w:pPr>
      <w:r>
        <w:t>Klientiem ar aktīvu SA segumu attiecībā uz System Center Data Protection Manager lice</w:t>
      </w:r>
      <w:r>
        <w:t>ncēm vai licenci, kas ir līdzvērtīga ML, ir tiesības instalēt un lietot System Center Data Protection Manager Current Branch opciju.</w:t>
      </w:r>
    </w:p>
    <w:p w:rsidR="00EC0090" w:rsidRDefault="00EC0090">
      <w:pPr>
        <w:pStyle w:val="ProductList-Body"/>
        <w:jc w:val="right"/>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C42DCF">
      <w:pPr>
        <w:pStyle w:val="ProductList-Offering2HeadingNoBorder"/>
        <w:outlineLvl w:val="2"/>
      </w:pPr>
      <w:bookmarkStart w:id="151" w:name="_Sec891"/>
      <w:r>
        <w:t>System Center Endpoint Protection</w:t>
      </w:r>
      <w:bookmarkEnd w:id="151"/>
      <w:r>
        <w:fldChar w:fldCharType="begin"/>
      </w:r>
      <w:r>
        <w:instrText xml:space="preserve"> TC "</w:instrText>
      </w:r>
      <w:bookmarkStart w:id="152" w:name="_Toc488855929"/>
      <w:r>
        <w:instrText>System Center Endpoint Protection</w:instrText>
      </w:r>
      <w:bookmarkEnd w:id="152"/>
      <w:r>
        <w:instrText>" \l 3</w:instrText>
      </w:r>
      <w:r>
        <w:fldChar w:fldCharType="end"/>
      </w:r>
    </w:p>
    <w:p w:rsidR="00EC0090" w:rsidRDefault="00C42DCF">
      <w:pPr>
        <w:pStyle w:val="ProductList-Offering1SubSection"/>
        <w:outlineLvl w:val="3"/>
      </w:pPr>
      <w:bookmarkStart w:id="153" w:name="_Sec892"/>
      <w:r>
        <w:t>1. Programmas pieejamība</w:t>
      </w:r>
      <w:bookmarkEnd w:id="153"/>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EC00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w:instrText>
            </w:r>
            <w:r>
              <w:instrText xml:space="preserve">\s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C0090">
        <w:tc>
          <w:tcPr>
            <w:tcW w:w="4160" w:type="dxa"/>
            <w:tcBorders>
              <w:top w:val="single" w:sz="6" w:space="0" w:color="FFFFFF"/>
              <w:left w:val="none" w:sz="4" w:space="0" w:color="6E6E6E"/>
              <w:bottom w:val="none" w:sz="4" w:space="0" w:color="BFBFBF"/>
              <w:right w:val="none" w:sz="4" w:space="0" w:color="6E6E6E"/>
            </w:tcBorders>
          </w:tcPr>
          <w:p w:rsidR="00EC0090" w:rsidRDefault="00C42DCF">
            <w:pPr>
              <w:pStyle w:val="ProductList-TableBody"/>
            </w:pPr>
            <w:r>
              <w:t>System Center Endpoint Protection 1606</w:t>
            </w:r>
            <w:r>
              <w:fldChar w:fldCharType="begin"/>
            </w:r>
            <w:r>
              <w:instrText xml:space="preserve"> XE "System Center Endpoint Protection 1606"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rsidR="00EC0090" w:rsidRDefault="00C42DC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EC0090" w:rsidRDefault="00C42DC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C0090" w:rsidRDefault="00EC009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w:instrText>
            </w:r>
            <w:r>
              <w:instrText xml:space="preserve">yle \t "Piedāvājums studentiem" </w:instrText>
            </w:r>
            <w:r>
              <w:fldChar w:fldCharType="separate"/>
            </w:r>
            <w:r>
              <w:rPr>
                <w:color w:val="000000"/>
              </w:rPr>
              <w:t>ST</w:t>
            </w:r>
            <w:r>
              <w:fldChar w:fldCharType="end"/>
            </w:r>
          </w:p>
        </w:tc>
      </w:tr>
    </w:tbl>
    <w:p w:rsidR="00EC0090" w:rsidRDefault="00C42DCF">
      <w:pPr>
        <w:pStyle w:val="ProductList-Offering1SubSection"/>
        <w:outlineLvl w:val="3"/>
      </w:pPr>
      <w:bookmarkStart w:id="154" w:name="_Sec893"/>
      <w:r>
        <w:t>2. Produktu nosacījumi</w:t>
      </w:r>
      <w:bookmarkEnd w:id="154"/>
    </w:p>
    <w:tbl>
      <w:tblPr>
        <w:tblStyle w:val="PURTable"/>
        <w:tblW w:w="0" w:type="dxa"/>
        <w:tblLook w:val="04A0" w:firstRow="1" w:lastRow="0" w:firstColumn="1" w:lastColumn="0" w:noHBand="0" w:noVBand="1"/>
      </w:tblPr>
      <w:tblGrid>
        <w:gridCol w:w="3577"/>
        <w:gridCol w:w="3610"/>
        <w:gridCol w:w="3603"/>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Endpoint Protection</w:t>
            </w:r>
            <w:r>
              <w:fldChar w:fldCharType="begin"/>
            </w:r>
            <w:r>
              <w:instrText xml:space="preserve"> XE "</w:instrText>
            </w:r>
            <w:r>
              <w:instrText xml:space="preserve">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w:instrText>
            </w:r>
            <w:r>
              <w:instrText xml:space="preserve">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pagarinātajam periodam: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Priekšnosacījums (SA):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samazināšanai: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datu precizēšanai: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C42DCF">
      <w:pPr>
        <w:pStyle w:val="ProductList-Offering1SubSection"/>
        <w:outlineLvl w:val="3"/>
      </w:pPr>
      <w:bookmarkStart w:id="155" w:name="_Sec894"/>
      <w:r>
        <w:t>3. Lietošanas tiesības</w:t>
      </w:r>
      <w:bookmarkEnd w:id="155"/>
    </w:p>
    <w:tbl>
      <w:tblPr>
        <w:tblStyle w:val="PURTable"/>
        <w:tblW w:w="0" w:type="dxa"/>
        <w:tblLook w:val="04A0" w:firstRow="1" w:lastRow="0" w:firstColumn="1" w:lastColumn="0" w:noHBand="0" w:noVBand="1"/>
      </w:tblPr>
      <w:tblGrid>
        <w:gridCol w:w="3582"/>
        <w:gridCol w:w="3580"/>
        <w:gridCol w:w="3628"/>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w:instrText>
            </w:r>
            <w:r>
              <w:instrText xml:space="preserve">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Pap</w:t>
            </w:r>
            <w:r>
              <w:rPr>
                <w:color w:val="404040"/>
              </w:rPr>
              <w:t>ildu programmatūra: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Ārējā lietotāja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Iekļautās tehnoloģijas. nav</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"norāda Produktam piemērojamos paziņojumus; plašāku informāciju skatiet Universālo licences nosacījumu</w:instrText>
            </w:r>
            <w:r>
              <w:instrText xml:space="preserve">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4"/>
      </w:pPr>
      <w:r>
        <w:lastRenderedPageBreak/>
        <w:t>3.1. Ierīces un Lietotāja SL</w:t>
      </w:r>
    </w:p>
    <w:p w:rsidR="00EC0090" w:rsidRDefault="00C42DCF">
      <w:pPr>
        <w:pStyle w:val="ProductList-Body"/>
      </w:pPr>
      <w:r>
        <w:t xml:space="preserve">Klients drīkst iegādāties Ierīces vai Lietotāja SL, lai izpildītu Klienta pārvaldības licences prasību saskaņā ar </w:t>
      </w:r>
      <w:hyperlink w:anchor="_Sec544">
        <w:r>
          <w:rPr>
            <w:color w:val="00467F"/>
            <w:u w:val="single"/>
          </w:rPr>
          <w:t>Pārvaldības serveru licencēšanas modeli</w:t>
        </w:r>
      </w:hyperlink>
      <w:r>
        <w:t>.</w:t>
      </w:r>
    </w:p>
    <w:p w:rsidR="00EC0090" w:rsidRDefault="00EC0090">
      <w:pPr>
        <w:pStyle w:val="ProductList-Body"/>
      </w:pPr>
    </w:p>
    <w:p w:rsidR="00EC0090" w:rsidRDefault="00C42DCF">
      <w:pPr>
        <w:pStyle w:val="ProductList-ClauseHeading"/>
        <w:outlineLvl w:val="4"/>
      </w:pPr>
      <w:r>
        <w:t>3.2. Servera pārvaldības licences</w:t>
      </w:r>
    </w:p>
    <w:p w:rsidR="00EC0090" w:rsidRDefault="00C42DCF">
      <w:pPr>
        <w:pStyle w:val="ProductList-Body"/>
      </w:pPr>
      <w:r>
        <w:t xml:space="preserve">Papildus Lietotāja SL prasībām katram Serverim ir nepieciešamas Servera pārvaldības licences tādā skaitā, kas norādīts System Center 2016 Datacenter un </w:t>
      </w:r>
      <w:r>
        <w:t xml:space="preserve">Standard licences nosacījumos. Šajā paziņojumā par pārvaldītajām </w:t>
      </w:r>
      <w:r>
        <w:fldChar w:fldCharType="begin"/>
      </w:r>
      <w:r>
        <w:instrText xml:space="preserve"> AutoTextList   \s NoStyle \t "OSE ir visa operētājsistēmas Instance vai tās daļa vai visa virtuālās (vai citādi emulētās) operētājsistēmas Instance vai tās daļa... (Pilnīgu definīciju skatie</w:instrText>
      </w:r>
      <w:r>
        <w:instrText xml:space="preserve">t Glosārijā)." </w:instrText>
      </w:r>
      <w:r>
        <w:fldChar w:fldCharType="separate"/>
      </w:r>
      <w:r>
        <w:rPr>
          <w:color w:val="0563C1"/>
        </w:rPr>
        <w:t>OSE</w:t>
      </w:r>
      <w:r>
        <w:fldChar w:fldCharType="end"/>
      </w:r>
      <w:r>
        <w:t xml:space="preserve"> tiek uzskatītas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kurā</w:t>
      </w:r>
      <w:r>
        <w:t>s darbojas servera operētājsistēmas, kas piekļūst programmatūrai System Center Endpoint Protection vai saistītajai programmatūrai. Šajā rindkopā ar jēdzienu “Serveris” jāsaprot ierīce, kurā Klients darbina servera operētājsistēmas programmatūru.</w:t>
      </w:r>
    </w:p>
    <w:p w:rsidR="00EC0090" w:rsidRDefault="00EC0090">
      <w:pPr>
        <w:pStyle w:val="ProductList-Body"/>
      </w:pPr>
    </w:p>
    <w:p w:rsidR="00EC0090" w:rsidRDefault="00C42DCF">
      <w:pPr>
        <w:pStyle w:val="ProductList-ClauseHeading"/>
        <w:outlineLvl w:val="4"/>
      </w:pPr>
      <w:r>
        <w:t>3.3. Sken</w:t>
      </w:r>
      <w:r>
        <w:t>ēšanas programmu aizstāšana</w:t>
      </w:r>
    </w:p>
    <w:p w:rsidR="00EC0090" w:rsidRDefault="00C42DCF">
      <w:pPr>
        <w:pStyle w:val="ProductList-Body"/>
      </w:pPr>
      <w:r>
        <w:t>Korporācija Microsoft drīkst Tiešsaistes pakalpojumos aizstāt šādu programmatūru un failus ar līdzīgu programmatūru vai failiem:</w:t>
      </w:r>
    </w:p>
    <w:p w:rsidR="00EC0090" w:rsidRDefault="00C42DCF" w:rsidP="00890F57">
      <w:pPr>
        <w:pStyle w:val="ProductList-Bullet"/>
        <w:numPr>
          <w:ilvl w:val="0"/>
          <w:numId w:val="20"/>
        </w:numPr>
      </w:pPr>
      <w:r>
        <w:t>pretvīrusu un pretsurogātpasta programmatūru;</w:t>
      </w:r>
    </w:p>
    <w:p w:rsidR="00EC0090" w:rsidRDefault="00C42DCF" w:rsidP="00890F57">
      <w:pPr>
        <w:pStyle w:val="ProductList-Bullet"/>
        <w:numPr>
          <w:ilvl w:val="0"/>
          <w:numId w:val="20"/>
        </w:numPr>
      </w:pPr>
      <w:r>
        <w:t>paraksta failus un satura filtrēšanas datu failus.</w:t>
      </w:r>
    </w:p>
    <w:p w:rsidR="00EC0090" w:rsidRDefault="00C42DCF">
      <w:pPr>
        <w:pStyle w:val="ProductList-Offering1SubSection"/>
        <w:outlineLvl w:val="3"/>
      </w:pPr>
      <w:bookmarkStart w:id="156" w:name="_Sec895"/>
      <w:r>
        <w:t>4.</w:t>
      </w:r>
      <w:r>
        <w:t xml:space="preserve"> Software Assurance</w:t>
      </w:r>
      <w:bookmarkEnd w:id="156"/>
    </w:p>
    <w:tbl>
      <w:tblPr>
        <w:tblStyle w:val="PURTable"/>
        <w:tblW w:w="0" w:type="dxa"/>
        <w:tblLook w:val="04A0" w:firstRow="1" w:lastRow="0" w:firstColumn="1" w:lastColumn="0" w:noHBand="0" w:noVBand="1"/>
      </w:tblPr>
      <w:tblGrid>
        <w:gridCol w:w="3595"/>
        <w:gridCol w:w="3580"/>
        <w:gridCol w:w="3615"/>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Aizvietošanas tiesības: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65">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Viesabonēšanas tiesības: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SA ekvivalentas tiesības: na</w:t>
            </w:r>
            <w:r>
              <w:rPr>
                <w:color w:val="404040"/>
              </w:rPr>
              <w:t>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4"/>
      </w:pPr>
      <w:r>
        <w:t>4.1. System Center Endpoint Protection Current Branch lietošanas tiesības</w:t>
      </w:r>
    </w:p>
    <w:p w:rsidR="00EC0090" w:rsidRDefault="00C42DCF">
      <w:pPr>
        <w:pStyle w:val="ProductList-Body"/>
      </w:pPr>
      <w:r>
        <w:t>Klientiem ar aktīvu SA segumu attiecībā uz System Center Endpoint Protection licencēm vai licenci, kas ir līdzvērtīga ML, ir tiesības instalēt un lietot System Center Endpoint Protection Current Branch opciju.</w:t>
      </w:r>
    </w:p>
    <w:p w:rsidR="00EC0090" w:rsidRDefault="00EC0090">
      <w:pPr>
        <w:pStyle w:val="ProductList-Body"/>
        <w:jc w:val="right"/>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C42DCF">
      <w:pPr>
        <w:pStyle w:val="ProductList-Offering2HeadingNoBorder"/>
        <w:outlineLvl w:val="2"/>
      </w:pPr>
      <w:bookmarkStart w:id="157" w:name="_Sec1180"/>
      <w:r>
        <w:t>System Center Operations Manager</w:t>
      </w:r>
      <w:bookmarkEnd w:id="157"/>
      <w:r>
        <w:fldChar w:fldCharType="begin"/>
      </w:r>
      <w:r>
        <w:instrText xml:space="preserve"> TC "</w:instrText>
      </w:r>
      <w:bookmarkStart w:id="158" w:name="_Toc488855930"/>
      <w:r>
        <w:instrText>System Center Operations Manager</w:instrText>
      </w:r>
      <w:bookmarkEnd w:id="158"/>
      <w:r>
        <w:instrText>" \l 3</w:instrText>
      </w:r>
      <w:r>
        <w:fldChar w:fldCharType="end"/>
      </w:r>
    </w:p>
    <w:p w:rsidR="00EC0090" w:rsidRDefault="00C42DCF">
      <w:pPr>
        <w:pStyle w:val="ProductList-Offering1SubSection"/>
        <w:outlineLvl w:val="3"/>
      </w:pPr>
      <w:bookmarkStart w:id="159" w:name="_Sec1181"/>
      <w:r>
        <w:t>1. Programmas pieejamība</w:t>
      </w:r>
      <w:bookmarkEnd w:id="159"/>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EC00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pPr>
            <w:r>
              <w:rPr>
                <w:color w:val="FFFFFF"/>
              </w:rPr>
              <w:t>Produkti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"S</w:instrText>
            </w:r>
            <w:r>
              <w:instrText xml:space="preserve">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C0090">
        <w:tc>
          <w:tcPr>
            <w:tcW w:w="416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pPr>
            <w:r>
              <w:t>System Center 2016 Operations Manager</w:t>
            </w:r>
            <w:r>
              <w:fldChar w:fldCharType="begin"/>
            </w:r>
            <w:r>
              <w:instrText xml:space="preserve"> XE "System Center 2016 Operations Manager" </w:instrText>
            </w:r>
            <w:r>
              <w:fldChar w:fldCharType="end"/>
            </w:r>
            <w:r>
              <w:t xml:space="preserve"> katrai OSE (Klienta ML)</w:t>
            </w:r>
          </w:p>
        </w:tc>
        <w:tc>
          <w:tcPr>
            <w:tcW w:w="74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416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pPr>
            <w:r>
              <w:t>System Center 2016 Operations Manager</w:t>
            </w:r>
            <w:r>
              <w:fldChar w:fldCharType="begin"/>
            </w:r>
            <w:r>
              <w:instrText xml:space="preserve"> XE "</w:instrText>
            </w:r>
            <w:r>
              <w:instrText xml:space="preserve">System Center 2016 Operations Manager" </w:instrText>
            </w:r>
            <w:r>
              <w:fldChar w:fldCharType="end"/>
            </w:r>
            <w:r>
              <w:t xml:space="preserve"> katram lietotājam (Klienta ML)</w:t>
            </w:r>
          </w:p>
        </w:tc>
        <w:tc>
          <w:tcPr>
            <w:tcW w:w="74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C0090" w:rsidRDefault="00EC009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C0090" w:rsidRDefault="00C42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bl>
    <w:p w:rsidR="00EC0090" w:rsidRDefault="00C42DCF">
      <w:pPr>
        <w:pStyle w:val="ProductList-Offering1SubSection"/>
        <w:outlineLvl w:val="3"/>
      </w:pPr>
      <w:bookmarkStart w:id="160" w:name="_Sec1182"/>
      <w:r>
        <w:t>2. Produktu nosacījumi</w:t>
      </w:r>
      <w:bookmarkEnd w:id="160"/>
    </w:p>
    <w:tbl>
      <w:tblPr>
        <w:tblStyle w:val="PURTable"/>
        <w:tblW w:w="0" w:type="dxa"/>
        <w:tblLook w:val="04A0" w:firstRow="1" w:lastRow="0" w:firstColumn="1" w:lastColumn="0" w:noHBand="0" w:noVBand="1"/>
      </w:tblPr>
      <w:tblGrid>
        <w:gridCol w:w="3577"/>
        <w:gridCol w:w="3610"/>
        <w:gridCol w:w="3603"/>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w:instrText>
            </w:r>
            <w:r>
              <w:instrText xml:space="preserve">XE "System Center 2012 Client Management Suite" </w:instrText>
            </w:r>
            <w:r>
              <w:fldChar w:fldCharType="end"/>
            </w:r>
            <w:r>
              <w:t xml:space="preserve"> (10/13) System Center Operations Manager komponents</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Iepriekšējie izde</w:t>
            </w:r>
            <w:r>
              <w:rPr>
                <w:color w:val="404040"/>
              </w:rPr>
              <w:t>vumi: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66">
              <w:r>
                <w:rPr>
                  <w:color w:val="00467F"/>
                  <w:u w:val="single"/>
                </w:rPr>
                <w:t>Pielikums B</w:t>
              </w:r>
            </w:hyperlink>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samazināšanai: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datu precizēšanai: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C42DCF">
      <w:pPr>
        <w:pStyle w:val="ProductList-Offering1SubSection"/>
        <w:outlineLvl w:val="3"/>
      </w:pPr>
      <w:bookmarkStart w:id="161" w:name="_Sec1183"/>
      <w:r>
        <w:t>3. Lietošanas tiesības</w:t>
      </w:r>
      <w:bookmarkEnd w:id="161"/>
    </w:p>
    <w:tbl>
      <w:tblPr>
        <w:tblStyle w:val="PURTable"/>
        <w:tblW w:w="0" w:type="dxa"/>
        <w:tblLook w:val="04A0" w:firstRow="1" w:lastRow="0" w:firstColumn="1" w:lastColumn="0" w:noHBand="0" w:noVBand="1"/>
      </w:tblPr>
      <w:tblGrid>
        <w:gridCol w:w="3581"/>
        <w:gridCol w:w="3579"/>
        <w:gridCol w:w="3630"/>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67">
              <w:r>
                <w:rPr>
                  <w:color w:val="00467F"/>
                  <w:u w:val="single"/>
                </w:rPr>
                <w:t>Universālie</w:t>
              </w:r>
            </w:hyperlink>
            <w:r>
              <w:t xml:space="preserve">; </w:t>
            </w:r>
            <w:hyperlink r:id="rId68">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w:instrText>
            </w:r>
            <w:r>
              <w:instrText xml:space="preserve">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Papildu programmatūra: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w:t>
            </w:r>
            <w:r>
              <w:t xml:space="preserve"> Windows programmatūras komponenti</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69">
              <w:r>
                <w:rPr>
                  <w:color w:val="00467F"/>
                  <w:u w:val="single"/>
                </w:rPr>
                <w:t>Internetā piee</w:t>
              </w:r>
              <w:r>
                <w:rPr>
                  <w:color w:val="00467F"/>
                  <w:u w:val="single"/>
                </w:rPr>
                <w:t>jamie līdzekļi</w:t>
              </w:r>
            </w:hyperlink>
            <w:r>
              <w:t xml:space="preserve">, </w:t>
            </w:r>
            <w:hyperlink r:id="rId70">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4"/>
      </w:pPr>
      <w:r>
        <w:t>3.1. Pārvaldības licence</w:t>
      </w:r>
    </w:p>
    <w:tbl>
      <w:tblPr>
        <w:tblStyle w:val="PURTable"/>
        <w:tblW w:w="0" w:type="dxa"/>
        <w:tblLook w:val="04A0" w:firstRow="1" w:lastRow="0" w:firstColumn="1" w:lastColumn="0" w:noHBand="0" w:noVBand="1"/>
      </w:tblPr>
      <w:tblGrid>
        <w:gridCol w:w="3629"/>
        <w:gridCol w:w="3626"/>
        <w:gridCol w:w="3535"/>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C0090" w:rsidRDefault="00C42DCF">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EC0090" w:rsidRDefault="00C42DCF">
            <w:pPr>
              <w:pStyle w:val="ProductList-TableBody"/>
            </w:pPr>
            <w:r>
              <w:t>System Center 2016 Operations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4"/>
      </w:pPr>
      <w:r>
        <w:t>3.2. SQL Server Technology</w:t>
      </w:r>
    </w:p>
    <w:p w:rsidR="00EC0090" w:rsidRDefault="00C42DCF">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w:instrText>
      </w:r>
      <w:r>
        <w:instrText xml:space="preserve">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w:instrText>
      </w:r>
      <w:r>
        <w:instrText xml:space="preserve">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EC0090" w:rsidRDefault="00C42DCF">
      <w:pPr>
        <w:pStyle w:val="ProductList-Offering1SubSection"/>
        <w:outlineLvl w:val="3"/>
      </w:pPr>
      <w:bookmarkStart w:id="162" w:name="_Sec1184"/>
      <w:r>
        <w:lastRenderedPageBreak/>
        <w:t>4. Software Assurance</w:t>
      </w:r>
      <w:bookmarkEnd w:id="162"/>
    </w:p>
    <w:tbl>
      <w:tblPr>
        <w:tblStyle w:val="PURTable"/>
        <w:tblW w:w="0" w:type="dxa"/>
        <w:tblLook w:val="04A0" w:firstRow="1" w:lastRow="0" w:firstColumn="1" w:lastColumn="0" w:noHBand="0" w:noVBand="1"/>
      </w:tblPr>
      <w:tblGrid>
        <w:gridCol w:w="3595"/>
        <w:gridCol w:w="3580"/>
        <w:gridCol w:w="3615"/>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"SA priekšrocības. norāda Produkta kategoriju, lai </w:instrText>
            </w:r>
            <w:r>
              <w:instrText xml:space="preserve">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Aizvietošanas tiesības: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71">
              <w:r>
                <w:rPr>
                  <w:color w:val="00467F"/>
                  <w:u w:val="single"/>
                </w:rPr>
                <w:t>Produktu saraksts — 2013. gada oktobris</w:t>
              </w:r>
            </w:hyperlink>
            <w:r>
              <w:t xml:space="preserve">; </w:t>
            </w:r>
            <w:hyperlink r:id="rId72">
              <w:r>
                <w:rPr>
                  <w:color w:val="00467F"/>
                  <w:u w:val="single"/>
                </w:rPr>
                <w:t>Produktu nosacījumi —</w:t>
              </w:r>
              <w:r>
                <w:rPr>
                  <w:color w:val="00467F"/>
                  <w:u w:val="single"/>
                </w:rPr>
                <w:t xml:space="preserve">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Viesabonēšanas tiesības: nav</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w:t>
            </w:r>
            <w:r>
              <w:rPr>
                <w:color w:val="0563C1"/>
              </w:rPr>
              <w:t>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4"/>
      </w:pPr>
      <w:r>
        <w:t>4.1. System Center Operations Manager Current Branch tiesības</w:t>
      </w:r>
    </w:p>
    <w:p w:rsidR="00EC0090" w:rsidRDefault="00C42DCF">
      <w:pPr>
        <w:pStyle w:val="ProductList-Body"/>
      </w:pPr>
      <w:r>
        <w:t>Klientiem ar aktīvu SA segumu attiecībā uz System Center Operations Manager licencēm vai licenci, kas ir līdzvērtīga ML, ir tiesība</w:t>
      </w:r>
      <w:r>
        <w:t>s instalēt un lietot System Center Operations Manager Current Branch opciju.</w:t>
      </w:r>
    </w:p>
    <w:p w:rsidR="00EC0090" w:rsidRDefault="00EC0090">
      <w:pPr>
        <w:pStyle w:val="ProductList-Body"/>
        <w:jc w:val="right"/>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C42DCF">
      <w:pPr>
        <w:pStyle w:val="ProductList-Offering2HeadingNoBorder"/>
        <w:outlineLvl w:val="2"/>
      </w:pPr>
      <w:bookmarkStart w:id="163" w:name="_Sec1185"/>
      <w:r>
        <w:t>System Center Orchestrator</w:t>
      </w:r>
      <w:bookmarkEnd w:id="163"/>
      <w:r>
        <w:fldChar w:fldCharType="begin"/>
      </w:r>
      <w:r>
        <w:instrText xml:space="preserve"> TC "</w:instrText>
      </w:r>
      <w:bookmarkStart w:id="164" w:name="_Toc488855931"/>
      <w:r>
        <w:instrText>System Center Orchestrator</w:instrText>
      </w:r>
      <w:bookmarkEnd w:id="164"/>
      <w:r>
        <w:instrText>" \l 3</w:instrText>
      </w:r>
      <w:r>
        <w:fldChar w:fldCharType="end"/>
      </w:r>
    </w:p>
    <w:p w:rsidR="00EC0090" w:rsidRDefault="00C42DCF">
      <w:pPr>
        <w:pStyle w:val="ProductList-Offering1SubSection"/>
        <w:outlineLvl w:val="3"/>
      </w:pPr>
      <w:bookmarkStart w:id="165" w:name="_Sec1186"/>
      <w:r>
        <w:t>1. Programmas pieejamība</w:t>
      </w:r>
      <w:bookmarkEnd w:id="165"/>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EC00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w:instrText>
            </w:r>
            <w:r>
              <w:instrText xml:space="preserve">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Value Subscription — Education Sol</w:instrText>
            </w:r>
            <w:r>
              <w:instrText xml:space="preserve">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C0090">
        <w:tc>
          <w:tcPr>
            <w:tcW w:w="416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pPr>
            <w:r>
              <w:t>System Center 2016 Orchestrator</w:t>
            </w:r>
            <w:r>
              <w:fldChar w:fldCharType="begin"/>
            </w:r>
            <w:r>
              <w:instrText xml:space="preserve"> XE "System Center 2016 Orchestrator"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416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pPr>
            <w:r>
              <w:t>System Center 2016 Orchestrator</w:t>
            </w:r>
            <w:r>
              <w:fldChar w:fldCharType="begin"/>
            </w:r>
            <w:r>
              <w:instrText xml:space="preserve"> XE "System Center 2016 Orchestrator"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C0090" w:rsidRDefault="00C42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bl>
    <w:p w:rsidR="00EC0090" w:rsidRDefault="00C42DCF">
      <w:pPr>
        <w:pStyle w:val="ProductList-Offering1SubSection"/>
        <w:outlineLvl w:val="3"/>
      </w:pPr>
      <w:bookmarkStart w:id="166" w:name="_Sec1187"/>
      <w:r>
        <w:t>2. Produktu nosacījumi</w:t>
      </w:r>
      <w:bookmarkEnd w:id="166"/>
    </w:p>
    <w:tbl>
      <w:tblPr>
        <w:tblStyle w:val="PURTable"/>
        <w:tblW w:w="0" w:type="dxa"/>
        <w:tblLook w:val="04A0" w:firstRow="1" w:lastRow="0" w:firstColumn="1" w:lastColumn="0" w:noHBand="0" w:noVBand="1"/>
      </w:tblPr>
      <w:tblGrid>
        <w:gridCol w:w="3577"/>
        <w:gridCol w:w="3610"/>
        <w:gridCol w:w="3603"/>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Orchest</w:t>
            </w:r>
            <w:r>
              <w:t>rator komponents</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Iepriekšējie izdevumi: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73">
              <w:r>
                <w:rPr>
                  <w:color w:val="00467F"/>
                  <w:u w:val="single"/>
                </w:rPr>
                <w:t>Pielikums B</w:t>
              </w:r>
            </w:hyperlink>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samazināšanai: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datu precizēšanai: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C42DCF">
      <w:pPr>
        <w:pStyle w:val="ProductList-Offering1SubSection"/>
        <w:outlineLvl w:val="3"/>
      </w:pPr>
      <w:bookmarkStart w:id="167" w:name="_Sec1188"/>
      <w:r>
        <w:t>3. Lietošanas tiesības</w:t>
      </w:r>
      <w:bookmarkEnd w:id="167"/>
    </w:p>
    <w:tbl>
      <w:tblPr>
        <w:tblStyle w:val="PURTable"/>
        <w:tblW w:w="0" w:type="dxa"/>
        <w:tblLook w:val="04A0" w:firstRow="1" w:lastRow="0" w:firstColumn="1" w:lastColumn="0" w:noHBand="0" w:noVBand="1"/>
      </w:tblPr>
      <w:tblGrid>
        <w:gridCol w:w="3581"/>
        <w:gridCol w:w="3579"/>
        <w:gridCol w:w="3630"/>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4">
              <w:r>
                <w:rPr>
                  <w:color w:val="00467F"/>
                  <w:u w:val="single"/>
                </w:rPr>
                <w:t>Universālie</w:t>
              </w:r>
            </w:hyperlink>
            <w:r>
              <w:t xml:space="preserve">; </w:t>
            </w:r>
            <w:hyperlink r:id="rId7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w:instrText>
            </w:r>
            <w:r>
              <w:instrText xml:space="preserve">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Papildu programmatūra: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w:t>
            </w:r>
            <w:r>
              <w:t xml:space="preserve"> Windows programmatūras komponenti</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6">
              <w:r>
                <w:rPr>
                  <w:color w:val="00467F"/>
                  <w:u w:val="single"/>
                </w:rPr>
                <w:t>Internetā piee</w:t>
              </w:r>
              <w:r>
                <w:rPr>
                  <w:color w:val="00467F"/>
                  <w:u w:val="single"/>
                </w:rPr>
                <w:t>jamie līdzekļi</w:t>
              </w:r>
            </w:hyperlink>
            <w:r>
              <w:t xml:space="preserve">, </w:t>
            </w:r>
            <w:hyperlink r:id="rId7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4"/>
      </w:pPr>
      <w:r>
        <w:t>3.1. Pārvaldības licence</w:t>
      </w:r>
    </w:p>
    <w:tbl>
      <w:tblPr>
        <w:tblStyle w:val="PURTable"/>
        <w:tblW w:w="0" w:type="dxa"/>
        <w:tblLook w:val="04A0" w:firstRow="1" w:lastRow="0" w:firstColumn="1" w:lastColumn="0" w:noHBand="0" w:noVBand="1"/>
      </w:tblPr>
      <w:tblGrid>
        <w:gridCol w:w="3625"/>
        <w:gridCol w:w="3636"/>
        <w:gridCol w:w="3529"/>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C0090" w:rsidRDefault="00C42DCF">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EC0090" w:rsidRDefault="00C42DCF">
            <w:pPr>
              <w:pStyle w:val="ProductList-TableBody"/>
            </w:pPr>
            <w:r>
              <w:t>System Center 2016 Orchestrator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4"/>
      </w:pPr>
      <w:r>
        <w:t>3.2. SQL Server Technology</w:t>
      </w:r>
    </w:p>
    <w:p w:rsidR="00EC0090" w:rsidRDefault="00C42DCF">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w:instrText>
      </w:r>
      <w:r>
        <w:instrText xml:space="preserve">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w:instrText>
      </w:r>
      <w:r>
        <w:instrText xml:space="preserve">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EC0090" w:rsidRDefault="00C42DCF">
      <w:pPr>
        <w:pStyle w:val="ProductList-Offering1SubSection"/>
        <w:outlineLvl w:val="3"/>
      </w:pPr>
      <w:bookmarkStart w:id="168" w:name="_Sec1189"/>
      <w:r>
        <w:t>4. Software Assurance</w:t>
      </w:r>
      <w:bookmarkEnd w:id="168"/>
    </w:p>
    <w:tbl>
      <w:tblPr>
        <w:tblStyle w:val="PURTable"/>
        <w:tblW w:w="0" w:type="dxa"/>
        <w:tblLook w:val="04A0" w:firstRow="1" w:lastRow="0" w:firstColumn="1" w:lastColumn="0" w:noHBand="0" w:noVBand="1"/>
      </w:tblPr>
      <w:tblGrid>
        <w:gridCol w:w="3595"/>
        <w:gridCol w:w="3580"/>
        <w:gridCol w:w="3615"/>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"SA priekšrocības. norāda Produkta kategoriju, lai </w:instrText>
            </w:r>
            <w:r>
              <w:instrText xml:space="preserve">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Aizvietošanas tiesības: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78">
              <w:r>
                <w:rPr>
                  <w:color w:val="00467F"/>
                  <w:u w:val="single"/>
                </w:rPr>
                <w:t>Produktu saraksts — 2013. gada oktobris</w:t>
              </w:r>
            </w:hyperlink>
            <w:r>
              <w:t xml:space="preserve">; </w:t>
            </w:r>
            <w:hyperlink r:id="rId79">
              <w:r>
                <w:rPr>
                  <w:color w:val="00467F"/>
                  <w:u w:val="single"/>
                </w:rPr>
                <w:t>Produktu nosacījumi —</w:t>
              </w:r>
              <w:r>
                <w:rPr>
                  <w:color w:val="00467F"/>
                  <w:u w:val="single"/>
                </w:rPr>
                <w:t xml:space="preserve">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Viesabonēšanas tiesības: nav</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w:t>
            </w:r>
            <w:r>
              <w:rPr>
                <w:color w:val="0563C1"/>
              </w:rPr>
              <w:t>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jc w:val="right"/>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C42DCF">
      <w:pPr>
        <w:pStyle w:val="ProductList-Offering2HeadingNoBorder"/>
        <w:outlineLvl w:val="2"/>
      </w:pPr>
      <w:bookmarkStart w:id="169" w:name="_Sec1190"/>
      <w:r>
        <w:t>System Center Service Manager</w:t>
      </w:r>
      <w:bookmarkEnd w:id="169"/>
      <w:r>
        <w:fldChar w:fldCharType="begin"/>
      </w:r>
      <w:r>
        <w:instrText xml:space="preserve"> TC "</w:instrText>
      </w:r>
      <w:bookmarkStart w:id="170" w:name="_Toc488855932"/>
      <w:r>
        <w:instrText>System Center Service Manager</w:instrText>
      </w:r>
      <w:bookmarkEnd w:id="170"/>
      <w:r>
        <w:instrText>" \l 3</w:instrText>
      </w:r>
      <w:r>
        <w:fldChar w:fldCharType="end"/>
      </w:r>
    </w:p>
    <w:p w:rsidR="00EC0090" w:rsidRDefault="00C42DCF">
      <w:pPr>
        <w:pStyle w:val="ProductList-Offering1SubSection"/>
        <w:outlineLvl w:val="3"/>
      </w:pPr>
      <w:bookmarkStart w:id="171" w:name="_Sec1191"/>
      <w:r>
        <w:t>1. Programmas pieejamība</w:t>
      </w:r>
      <w:bookmarkEnd w:id="171"/>
    </w:p>
    <w:tbl>
      <w:tblPr>
        <w:tblStyle w:val="PURTable"/>
        <w:tblW w:w="0" w:type="dxa"/>
        <w:tblLook w:val="04A0" w:firstRow="1" w:lastRow="0" w:firstColumn="1" w:lastColumn="0" w:noHBand="0" w:noVBand="1"/>
      </w:tblPr>
      <w:tblGrid>
        <w:gridCol w:w="3451"/>
        <w:gridCol w:w="673"/>
        <w:gridCol w:w="647"/>
        <w:gridCol w:w="670"/>
        <w:gridCol w:w="644"/>
        <w:gridCol w:w="646"/>
        <w:gridCol w:w="574"/>
        <w:gridCol w:w="689"/>
        <w:gridCol w:w="718"/>
        <w:gridCol w:w="707"/>
        <w:gridCol w:w="675"/>
        <w:gridCol w:w="690"/>
      </w:tblGrid>
      <w:tr w:rsidR="00EC00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pPr>
            <w:r>
              <w:rPr>
                <w:color w:val="FFFFFF"/>
              </w:rPr>
              <w:t>Produkti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"Software </w:instrText>
            </w:r>
            <w:r>
              <w:instrText xml:space="preserve">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"Līguma</w:instrText>
            </w:r>
            <w:r>
              <w:instrText xml:space="preserve"> Open Value un abonēšanas līguma Open Value"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C0090">
        <w:tc>
          <w:tcPr>
            <w:tcW w:w="416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pPr>
            <w:r>
              <w:lastRenderedPageBreak/>
              <w:t>System Center 2016 Service Manager</w:t>
            </w:r>
            <w:r>
              <w:fldChar w:fldCharType="begin"/>
            </w:r>
            <w:r>
              <w:instrText xml:space="preserve"> XE "System Center 2016 Service Manager" </w:instrText>
            </w:r>
            <w:r>
              <w:fldChar w:fldCharType="end"/>
            </w:r>
            <w:r>
              <w:t xml:space="preserve"> katrai OSE (Klienta ML)</w:t>
            </w:r>
          </w:p>
        </w:tc>
        <w:tc>
          <w:tcPr>
            <w:tcW w:w="74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416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pPr>
            <w:r>
              <w:t>System Center 2016 Service Manager</w:t>
            </w:r>
            <w:r>
              <w:fldChar w:fldCharType="begin"/>
            </w:r>
            <w:r>
              <w:instrText xml:space="preserve"> XE "System Center 2016 Service Manager" </w:instrText>
            </w:r>
            <w:r>
              <w:fldChar w:fldCharType="end"/>
            </w:r>
            <w:r>
              <w:t xml:space="preserve"> katram lietotājam (Klienta ML)</w:t>
            </w:r>
          </w:p>
        </w:tc>
        <w:tc>
          <w:tcPr>
            <w:tcW w:w="74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C0090" w:rsidRDefault="00EC009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C0090" w:rsidRDefault="00C42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bl>
    <w:p w:rsidR="00EC0090" w:rsidRDefault="00C42DCF">
      <w:pPr>
        <w:pStyle w:val="ProductList-Offering1SubSection"/>
        <w:outlineLvl w:val="3"/>
      </w:pPr>
      <w:bookmarkStart w:id="172" w:name="_Sec1192"/>
      <w:r>
        <w:t>2. Produktu nosacījumi</w:t>
      </w:r>
      <w:bookmarkEnd w:id="172"/>
    </w:p>
    <w:tbl>
      <w:tblPr>
        <w:tblStyle w:val="PURTable"/>
        <w:tblW w:w="0" w:type="dxa"/>
        <w:tblLook w:val="04A0" w:firstRow="1" w:lastRow="0" w:firstColumn="1" w:lastColumn="0" w:noHBand="0" w:noVBand="1"/>
      </w:tblPr>
      <w:tblGrid>
        <w:gridCol w:w="3577"/>
        <w:gridCol w:w="3610"/>
        <w:gridCol w:w="3603"/>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Service</w:t>
            </w:r>
            <w:r>
              <w:t xml:space="preserve"> Manager komponents</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w:t>
            </w:r>
            <w:r>
              <w:t>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Iepriekšējie izdevumi: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80">
              <w:r>
                <w:rPr>
                  <w:color w:val="00467F"/>
                  <w:u w:val="single"/>
                </w:rPr>
                <w:t>Pielikums B</w:t>
              </w:r>
            </w:hyperlink>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samazināšanai: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datu precizēšanai: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C42DCF">
      <w:pPr>
        <w:pStyle w:val="ProductList-Offering1SubSection"/>
        <w:outlineLvl w:val="3"/>
      </w:pPr>
      <w:bookmarkStart w:id="173" w:name="_Sec1193"/>
      <w:r>
        <w:t>3. Lietošanas tiesības</w:t>
      </w:r>
      <w:bookmarkEnd w:id="173"/>
    </w:p>
    <w:tbl>
      <w:tblPr>
        <w:tblStyle w:val="PURTable"/>
        <w:tblW w:w="0" w:type="dxa"/>
        <w:tblLook w:val="04A0" w:firstRow="1" w:lastRow="0" w:firstColumn="1" w:lastColumn="0" w:noHBand="0" w:noVBand="1"/>
      </w:tblPr>
      <w:tblGrid>
        <w:gridCol w:w="3581"/>
        <w:gridCol w:w="3579"/>
        <w:gridCol w:w="3630"/>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81">
              <w:r>
                <w:rPr>
                  <w:color w:val="00467F"/>
                  <w:u w:val="single"/>
                </w:rPr>
                <w:t>Universālie</w:t>
              </w:r>
            </w:hyperlink>
            <w:r>
              <w:t xml:space="preserve">; </w:t>
            </w:r>
            <w:hyperlink r:id="rId82">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w:instrText>
            </w:r>
            <w:r>
              <w:instrText xml:space="preserve">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Papildu programmatūra: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w:t>
            </w:r>
            <w:r>
              <w:t xml:space="preserve"> Windows programmatūras komponenti</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83">
              <w:r>
                <w:rPr>
                  <w:color w:val="00467F"/>
                  <w:u w:val="single"/>
                </w:rPr>
                <w:t>Internetā piee</w:t>
              </w:r>
              <w:r>
                <w:rPr>
                  <w:color w:val="00467F"/>
                  <w:u w:val="single"/>
                </w:rPr>
                <w:t>jamie līdzekļi</w:t>
              </w:r>
            </w:hyperlink>
            <w:r>
              <w:t xml:space="preserve">, </w:t>
            </w:r>
            <w:hyperlink r:id="rId84">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4"/>
      </w:pPr>
      <w:r>
        <w:t>3.1. Pārvaldības licence</w:t>
      </w:r>
    </w:p>
    <w:tbl>
      <w:tblPr>
        <w:tblStyle w:val="PURTable"/>
        <w:tblW w:w="0" w:type="dxa"/>
        <w:tblLook w:val="04A0" w:firstRow="1" w:lastRow="0" w:firstColumn="1" w:lastColumn="0" w:noHBand="0" w:noVBand="1"/>
      </w:tblPr>
      <w:tblGrid>
        <w:gridCol w:w="3633"/>
        <w:gridCol w:w="3617"/>
        <w:gridCol w:w="3540"/>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C0090" w:rsidRDefault="00C42DCF">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EC0090" w:rsidRDefault="00C42DCF">
            <w:pPr>
              <w:pStyle w:val="ProductList-TableBody"/>
            </w:pPr>
            <w:r>
              <w:t>System Center 2016 Service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4"/>
      </w:pPr>
      <w:r>
        <w:t>3.2. SQL Server Technology</w:t>
      </w:r>
    </w:p>
    <w:p w:rsidR="00EC0090" w:rsidRDefault="00C42DCF">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w:instrText>
      </w:r>
      <w:r>
        <w:instrText xml:space="preserve">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w:instrText>
      </w:r>
      <w:r>
        <w:instrText xml:space="preserve">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EC0090" w:rsidRDefault="00C42DCF">
      <w:pPr>
        <w:pStyle w:val="ProductList-Offering1SubSection"/>
        <w:outlineLvl w:val="3"/>
      </w:pPr>
      <w:bookmarkStart w:id="174" w:name="_Sec1194"/>
      <w:r>
        <w:t>4. Software Assurance</w:t>
      </w:r>
      <w:bookmarkEnd w:id="174"/>
    </w:p>
    <w:tbl>
      <w:tblPr>
        <w:tblStyle w:val="PURTable"/>
        <w:tblW w:w="0" w:type="dxa"/>
        <w:tblLook w:val="04A0" w:firstRow="1" w:lastRow="0" w:firstColumn="1" w:lastColumn="0" w:noHBand="0" w:noVBand="1"/>
      </w:tblPr>
      <w:tblGrid>
        <w:gridCol w:w="3595"/>
        <w:gridCol w:w="3580"/>
        <w:gridCol w:w="3615"/>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"SA priekšrocības. norāda Produkta kategoriju, lai </w:instrText>
            </w:r>
            <w:r>
              <w:instrText xml:space="preserve">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Aizvietošanas tiesības: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85">
              <w:r>
                <w:rPr>
                  <w:color w:val="00467F"/>
                  <w:u w:val="single"/>
                </w:rPr>
                <w:t>Produktu saraksts — 2013. gada oktobris</w:t>
              </w:r>
            </w:hyperlink>
            <w:r>
              <w:t xml:space="preserve">; </w:t>
            </w:r>
            <w:hyperlink r:id="rId86">
              <w:r>
                <w:rPr>
                  <w:color w:val="00467F"/>
                  <w:u w:val="single"/>
                </w:rPr>
                <w:t>Produktu nosacījumi —</w:t>
              </w:r>
              <w:r>
                <w:rPr>
                  <w:color w:val="00467F"/>
                  <w:u w:val="single"/>
                </w:rPr>
                <w:t xml:space="preserve">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Viesabonēšanas tiesības: nav</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w:t>
            </w:r>
            <w:r>
              <w:rPr>
                <w:color w:val="0563C1"/>
              </w:rPr>
              <w:t>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4"/>
      </w:pPr>
      <w:r>
        <w:t>4.1. System Center Service Manager Current Branch tiesības</w:t>
      </w:r>
    </w:p>
    <w:p w:rsidR="00EC0090" w:rsidRDefault="00C42DCF">
      <w:pPr>
        <w:pStyle w:val="ProductList-Body"/>
      </w:pPr>
      <w:r>
        <w:t>Klientiem ar aktīvu SA segumu attiecībā uz System Center Service Manager licencēm vai licenci, kas ir līdzvērtīga ML, ir tiesības inst</w:t>
      </w:r>
      <w:r>
        <w:t>alēt un lietot System Center Service Manager Current Branch opciju.</w:t>
      </w:r>
    </w:p>
    <w:p w:rsidR="00EC0090" w:rsidRDefault="00EC0090">
      <w:pPr>
        <w:pStyle w:val="ProductList-Body"/>
        <w:jc w:val="right"/>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C42DCF">
      <w:pPr>
        <w:pStyle w:val="ProductList-Offering1Heading"/>
        <w:outlineLvl w:val="1"/>
      </w:pPr>
      <w:bookmarkStart w:id="175" w:name="_Sec616"/>
      <w:r>
        <w:t>Virtual Desktop Infrastructure (VDI) Suite</w:t>
      </w:r>
      <w:bookmarkEnd w:id="175"/>
      <w:r>
        <w:fldChar w:fldCharType="begin"/>
      </w:r>
      <w:r>
        <w:instrText xml:space="preserve"> TC "</w:instrText>
      </w:r>
      <w:bookmarkStart w:id="176" w:name="_Toc488855933"/>
      <w:r>
        <w:instrText>Virtual Desktop Infrastructure (VDI) Suite</w:instrText>
      </w:r>
      <w:bookmarkEnd w:id="176"/>
      <w:r>
        <w:instrText>" \l 2</w:instrText>
      </w:r>
      <w:r>
        <w:fldChar w:fldCharType="end"/>
      </w:r>
    </w:p>
    <w:p w:rsidR="00EC0090" w:rsidRDefault="00C42DCF">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87">
        <w:r>
          <w:rPr>
            <w:color w:val="00467F"/>
            <w:u w:val="single"/>
          </w:rPr>
          <w:t>ht</w:t>
        </w:r>
        <w:r>
          <w:rPr>
            <w:color w:val="00467F"/>
            <w:u w:val="single"/>
          </w:rPr>
          <w:t>tp://go.microsoft.com/?linkid=9839206</w:t>
        </w:r>
      </w:hyperlink>
      <w:r>
        <w:t xml:space="preserve"> un 2015. gada jūnija Produktu sarakstu </w:t>
      </w:r>
      <w:hyperlink r:id="rId88">
        <w:r>
          <w:rPr>
            <w:color w:val="00467F"/>
            <w:u w:val="single"/>
          </w:rPr>
          <w:t>http://go.microsoft.com/?linkid=9839207</w:t>
        </w:r>
      </w:hyperlink>
      <w:r>
        <w:t>.</w:t>
      </w:r>
    </w:p>
    <w:p w:rsidR="00EC0090" w:rsidRDefault="00EC0090">
      <w:pPr>
        <w:pStyle w:val="ProductList-Body"/>
        <w:jc w:val="right"/>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C42DCF">
      <w:pPr>
        <w:pStyle w:val="ProductList-OfferingGroupHeading"/>
        <w:outlineLvl w:val="1"/>
      </w:pPr>
      <w:bookmarkStart w:id="177" w:name="_Sec617"/>
      <w:r>
        <w:t>Visual Studio</w:t>
      </w:r>
      <w:bookmarkEnd w:id="177"/>
      <w:r>
        <w:fldChar w:fldCharType="begin"/>
      </w:r>
      <w:r>
        <w:instrText xml:space="preserve"> TC "</w:instrText>
      </w:r>
      <w:bookmarkStart w:id="178" w:name="_Toc488855934"/>
      <w:r>
        <w:instrText>Visual Studio</w:instrText>
      </w:r>
      <w:bookmarkEnd w:id="178"/>
      <w:r>
        <w:instrText>" \l 2</w:instrText>
      </w:r>
      <w:r>
        <w:fldChar w:fldCharType="end"/>
      </w:r>
    </w:p>
    <w:p w:rsidR="00EC0090" w:rsidRDefault="00C42DCF">
      <w:pPr>
        <w:pStyle w:val="ProductList-Offering2HeadingNoBorder"/>
        <w:outlineLvl w:val="2"/>
      </w:pPr>
      <w:bookmarkStart w:id="179" w:name="_Sec649"/>
      <w:r>
        <w:t>Visual Studio</w:t>
      </w:r>
      <w:bookmarkEnd w:id="179"/>
      <w:r>
        <w:fldChar w:fldCharType="begin"/>
      </w:r>
      <w:r>
        <w:instrText xml:space="preserve"> TC "</w:instrText>
      </w:r>
      <w:bookmarkStart w:id="180" w:name="_Toc488855935"/>
      <w:r>
        <w:instrText>Visual Studio</w:instrText>
      </w:r>
      <w:bookmarkEnd w:id="180"/>
      <w:r>
        <w:instrText>" \l 3</w:instrText>
      </w:r>
      <w:r>
        <w:fldChar w:fldCharType="end"/>
      </w:r>
    </w:p>
    <w:p w:rsidR="00EC0090" w:rsidRDefault="00C42DCF">
      <w:pPr>
        <w:pStyle w:val="ProductList-Offering1SubSection"/>
        <w:outlineLvl w:val="3"/>
      </w:pPr>
      <w:bookmarkStart w:id="181" w:name="_Sec697"/>
      <w:r>
        <w:t>1. Programmas pieejamība</w:t>
      </w:r>
      <w:bookmarkEnd w:id="181"/>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EC00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w:instrText>
            </w:r>
            <w:r>
              <w:instrText xml:space="preserve">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C0090">
        <w:tc>
          <w:tcPr>
            <w:tcW w:w="416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pPr>
            <w:r>
              <w:rPr>
                <w:color w:val="000000"/>
              </w:rPr>
              <w:t>Visual Studi</w:t>
            </w:r>
            <w:r>
              <w:rPr>
                <w:color w:val="000000"/>
              </w:rPr>
              <w:t>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C0090" w:rsidRDefault="00EC009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416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rPr>
                <w:color w:val="000000"/>
              </w:rPr>
              <w:t>Visual Studio Professional 2017 abonements</w:t>
            </w:r>
            <w:r>
              <w:fldChar w:fldCharType="begin"/>
            </w:r>
            <w:r>
              <w:instrText xml:space="preserve"> XE "Visual Studio Professional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w:instrText>
            </w:r>
            <w:r>
              <w:instrText xml:space="preserve">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416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rPr>
                <w:color w:val="000000"/>
              </w:rPr>
              <w:t>Visual Studio Enterprise 2017 abonements</w:t>
            </w:r>
            <w:r>
              <w:fldChar w:fldCharType="begin"/>
            </w:r>
            <w:r>
              <w:instrText xml:space="preserve"> XE "Visual Studio Enterprise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w:instrText>
            </w:r>
            <w:r>
              <w:instrText xml:space="preserv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416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rPr>
                <w:color w:val="000000"/>
              </w:rPr>
              <w:lastRenderedPageBreak/>
              <w:t>Visual Studio Test Professional 2017 abonements</w:t>
            </w:r>
            <w:r>
              <w:fldChar w:fldCharType="begin"/>
            </w:r>
            <w:r>
              <w:instrText xml:space="preserve"> XE "</w:instrText>
            </w:r>
            <w:r>
              <w:instrText xml:space="preserve">Visual Studio Test Professional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w:instrText>
            </w:r>
            <w:r>
              <w:instrText xml:space="preserve">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w:instrText>
            </w:r>
            <w:r>
              <w:instrText xml:space="preserve">ukts" </w:instrText>
            </w:r>
            <w:r>
              <w:fldChar w:fldCharType="separate"/>
            </w:r>
            <w:r>
              <w:rPr>
                <w:color w:val="000000"/>
              </w:rPr>
              <w:t xml:space="preserve"> A</w:t>
            </w:r>
            <w:r>
              <w:fldChar w:fldCharType="end"/>
            </w:r>
          </w:p>
        </w:tc>
      </w:tr>
      <w:tr w:rsidR="00EC0090">
        <w:tc>
          <w:tcPr>
            <w:tcW w:w="416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C0090" w:rsidRDefault="00C42DC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EC0090" w:rsidRDefault="00C42DCF">
      <w:pPr>
        <w:pStyle w:val="ProductList-Offering1SubSection"/>
        <w:outlineLvl w:val="3"/>
      </w:pPr>
      <w:bookmarkStart w:id="182" w:name="_Sec752"/>
      <w:r>
        <w:t>2. Produktu nosacījumi</w:t>
      </w:r>
      <w:bookmarkEnd w:id="182"/>
    </w:p>
    <w:tbl>
      <w:tblPr>
        <w:tblStyle w:val="PURTable"/>
        <w:tblW w:w="0" w:type="dxa"/>
        <w:tblLook w:val="04A0" w:firstRow="1" w:lastRow="0" w:firstColumn="1" w:lastColumn="0" w:noHBand="0" w:noVBand="1"/>
      </w:tblPr>
      <w:tblGrid>
        <w:gridCol w:w="3566"/>
        <w:gridCol w:w="3632"/>
        <w:gridCol w:w="3592"/>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2015</w:t>
            </w:r>
            <w:r>
              <w:fldChar w:fldCharType="begin"/>
            </w:r>
            <w:r>
              <w:instrText xml:space="preserve"> XE "Visual Studio 2015" </w:instrText>
            </w:r>
            <w:r>
              <w:fldChar w:fldCharType="end"/>
            </w:r>
            <w:r>
              <w:t xml:space="preserve"> (09/15) Visual Studio 2015 ar MSDN (7/15)</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w:instrText>
            </w:r>
            <w:r>
              <w:instrText xml:space="preserve">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w:instrText>
            </w:r>
            <w:r>
              <w:instrText xml:space="preserve">meņa izdevumu, kā atļauts Universālajos licences nosacījumos." </w:instrText>
            </w:r>
            <w:r>
              <w:fldChar w:fldCharType="separate"/>
            </w:r>
            <w:r>
              <w:rPr>
                <w:color w:val="0563C1"/>
              </w:rPr>
              <w:t>Iepriekšējie izdevumi</w:t>
            </w:r>
            <w:r>
              <w:fldChar w:fldCharType="end"/>
            </w:r>
            <w:r>
              <w:t>: no Enterprise uz Professional</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C0090" w:rsidRDefault="00C42DCF">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Kvalificēto lietotā</w:t>
            </w:r>
            <w:r>
              <w:rPr>
                <w:color w:val="404040"/>
              </w:rPr>
              <w:t>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samazināšanai: nav</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w:instrText>
            </w:r>
            <w:r>
              <w:instrText xml:space="preserve">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datu precizēšanai: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4"/>
      </w:pPr>
      <w:r>
        <w:t>2.1, SQL Server Paralēlās datu noliktavas Developer licences piešķiršana</w:t>
      </w:r>
    </w:p>
    <w:p w:rsidR="00EC0090" w:rsidRDefault="00C42DCF">
      <w:pPr>
        <w:pStyle w:val="ProductList-Body"/>
      </w:pPr>
      <w:r>
        <w:t xml:space="preserve">Tiek uzskatīts, ka katram Visual Studio Professional 2017 abonementa, Visual Studio Enterprise 2017 abonementa un Visual Studio Test Professional 2017 abonementa </w:t>
      </w:r>
      <w:r>
        <w:fldChar w:fldCharType="begin"/>
      </w:r>
      <w:r>
        <w:instrText xml:space="preserve"> AutoTextList   \s NoStyle \t "Licencēts lietotājs ir atsevišķa persona, kurai ir piešķirta Li</w:instrText>
      </w:r>
      <w:r>
        <w:instrText xml:space="preserve">cence." </w:instrText>
      </w:r>
      <w:r>
        <w:fldChar w:fldCharType="separate"/>
      </w:r>
      <w:r>
        <w:rPr>
          <w:color w:val="0563C1"/>
        </w:rPr>
        <w:t>Licencētajam lietotājam</w:t>
      </w:r>
      <w:r>
        <w:fldChar w:fldCharType="end"/>
      </w:r>
      <w:r>
        <w:t xml:space="preserve"> ir viena SQL Server 2016 paralēlās datu noliktavas izstrādātāja licence.</w:t>
      </w:r>
    </w:p>
    <w:p w:rsidR="00EC0090" w:rsidRDefault="00EC0090">
      <w:pPr>
        <w:pStyle w:val="ProductList-Body"/>
      </w:pPr>
    </w:p>
    <w:p w:rsidR="00EC0090" w:rsidRDefault="00C42DCF">
      <w:pPr>
        <w:pStyle w:val="ProductList-ClauseHeading"/>
        <w:outlineLvl w:val="4"/>
      </w:pPr>
      <w:r>
        <w:t>2.2. Visual Studio Team Foundation Server 2017 licences piešķiršana</w:t>
      </w:r>
    </w:p>
    <w:p w:rsidR="00EC0090" w:rsidRDefault="00C42DCF">
      <w:pPr>
        <w:pStyle w:val="ProductList-Body"/>
      </w:pPr>
      <w:r>
        <w:t>Tiek uzskatīts, ka katram Visual Studio Professional 2017 abonementa, Visual St</w:t>
      </w:r>
      <w:r>
        <w:t xml:space="preserve">udio Enterprise 2017 abonementa, Visual Studio Test Professional 2017 abonementa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Visual Studio Team </w:t>
      </w:r>
      <w:r>
        <w:t xml:space="preserve">Foundation Server 2017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Team Foundation Server lietotāja CAL. Šo </w:t>
      </w:r>
      <w:r>
        <w:fldChar w:fldCharType="begin"/>
      </w:r>
      <w:r>
        <w:instrText xml:space="preserve"> AutoTextList   \s NoStyle \t "CAL ir klienta piekļ</w:instrText>
      </w:r>
      <w:r>
        <w:instrText xml:space="preserve">uves licence, ko var piešķirt attiecīgi lietotājam vai ierīcei. (Pilnīgu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rsidR="00EC0090" w:rsidRDefault="00EC0090">
      <w:pPr>
        <w:pStyle w:val="ProductList-Body"/>
      </w:pPr>
    </w:p>
    <w:p w:rsidR="00EC0090" w:rsidRDefault="00C42DCF">
      <w:pPr>
        <w:pStyle w:val="ProductList-ClauseHeading"/>
        <w:outlineLvl w:val="4"/>
      </w:pPr>
      <w:r>
        <w:t>2.3. Microsoft Azure platformas pakalpojumi</w:t>
      </w:r>
    </w:p>
    <w:p w:rsidR="00EC0090" w:rsidRDefault="00C42DCF">
      <w:pPr>
        <w:pStyle w:val="ProductList-Body"/>
      </w:pPr>
      <w:r>
        <w:t>Dažādu Visual Studio abonementu vai MSDN platformu Microsoft Azure priekšrocības nevar apvienot vienā Microsoft Azure kontā.</w:t>
      </w:r>
    </w:p>
    <w:p w:rsidR="00EC0090" w:rsidRDefault="00C42DCF">
      <w:pPr>
        <w:pStyle w:val="ProductList-Offering1SubSection"/>
        <w:outlineLvl w:val="3"/>
      </w:pPr>
      <w:bookmarkStart w:id="183" w:name="_Sec810"/>
      <w:r>
        <w:t>3. Lietošanas tiesības</w:t>
      </w:r>
      <w:bookmarkEnd w:id="183"/>
    </w:p>
    <w:tbl>
      <w:tblPr>
        <w:tblStyle w:val="PURTable"/>
        <w:tblW w:w="0" w:type="dxa"/>
        <w:tblLook w:val="04A0" w:firstRow="1" w:lastRow="0" w:firstColumn="1" w:lastColumn="0" w:noHBand="0" w:noVBand="1"/>
      </w:tblPr>
      <w:tblGrid>
        <w:gridCol w:w="3594"/>
        <w:gridCol w:w="3572"/>
        <w:gridCol w:w="3624"/>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C0090" w:rsidRDefault="00C42DCF">
            <w:pPr>
              <w:pStyle w:val="ProductList-TableBody"/>
            </w:pPr>
            <w:r>
              <w:fldChar w:fldCharType="begin"/>
            </w:r>
            <w:r>
              <w:instrText xml:space="preserve"> AutoTextLis</w:instrText>
            </w:r>
            <w:r>
              <w:instrText xml:space="preserve">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Pap</w:t>
            </w:r>
            <w:r>
              <w:rPr>
                <w:color w:val="404040"/>
              </w:rPr>
              <w:t>ildu programmatūra: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"Iekļautās tehnoloģijas. norāda citus Microsoft komponentus, kas ietverti Produktā; plašāku informāciju skatiet Universālo licenc</w:instrText>
            </w:r>
            <w:r>
              <w:instrText xml:space="preserve">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"n</w:instrText>
            </w:r>
            <w:r>
              <w:instrText xml:space="preserve">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w:t>
            </w:r>
            <w:r>
              <w:t xml:space="preserve">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4"/>
      </w:pPr>
      <w:r>
        <w:t>3.1. Fails BUILDSERVER.TXT</w:t>
      </w:r>
    </w:p>
    <w:p w:rsidR="00EC0090" w:rsidRDefault="00C42DCF">
      <w:pPr>
        <w:pStyle w:val="ProductList-Body"/>
      </w:pPr>
      <w:r>
        <w:t xml:space="preserve">Klientam ir tiesības savās veidošanas iekārtās instalēt kopijas no failiem BuildServer sarakstos, kuri atrodas vietnē </w:t>
      </w:r>
      <w:hyperlink r:id="rId89">
        <w:r>
          <w:rPr>
            <w:color w:val="00467F"/>
            <w:u w:val="single"/>
          </w:rPr>
          <w:t>http://go.microsoft.com/fwlink/?LinkId=286955</w:t>
        </w:r>
      </w:hyperlink>
      <w:r>
        <w:t>, vienīgi savu programmu kom</w:t>
      </w:r>
      <w:r>
        <w:t>pilēšanas, veidošanas, pārbaudīšanas un arhivēšanas nolūkos vai kvalitātes vai veiktspējas testu veikšanai savās veidošanas iekārtās kā daļu no veidošanas procesa.</w:t>
      </w:r>
    </w:p>
    <w:p w:rsidR="00EC0090" w:rsidRDefault="00EC0090">
      <w:pPr>
        <w:pStyle w:val="ProductList-Body"/>
      </w:pPr>
    </w:p>
    <w:p w:rsidR="00EC0090" w:rsidRDefault="00C42DCF">
      <w:pPr>
        <w:pStyle w:val="ProductList-ClauseHeading"/>
        <w:outlineLvl w:val="4"/>
      </w:pPr>
      <w:r>
        <w:t>3.2. Utilītas</w:t>
      </w:r>
    </w:p>
    <w:p w:rsidR="00EC0090" w:rsidRDefault="00C42DCF">
      <w:pPr>
        <w:pStyle w:val="ProductList-Body"/>
      </w:pPr>
      <w:r>
        <w:t>Klientam ir tiesības Klienta citās trešo personu iekārtās kopēt un instalēt k</w:t>
      </w:r>
      <w:r>
        <w:t xml:space="preserve">opā ar programmatūru saņemtās Utilītas, kuras ir uzskaitītas vietnē </w:t>
      </w:r>
      <w:hyperlink r:id="rId90">
        <w:r>
          <w:rPr>
            <w:color w:val="00467F"/>
            <w:u w:val="single"/>
          </w:rPr>
          <w:t>http://go.microsoft.com/fwlink/?LinkId=286955</w:t>
        </w:r>
      </w:hyperlink>
      <w:r>
        <w:t>, vienīgi tādu Klienta programmu un datu bāzu atkļūdošanai un izvietošanai, ku</w:t>
      </w:r>
      <w:r>
        <w:t>ras Klients izstrādā ar programmatūru. Klientam ir pienākums izdzēst visas iekārtā instalētās Utilītas, kad programmu atkļūdošana ir pabeigta, vai 30 dienas pēc šādu Utilītu instalēšanas attiecīgajā iekārtā — atkarībā no tā, kurš nosacījums iestājas pirmai</w:t>
      </w:r>
      <w:r>
        <w:t>s. Korporācija Microsoft nav atbildīga par jebkādu trešo personu piekļuvi Utilītām, ko Klients instalē kādā iekārtā, vai par šādu Utilītu lietošanu, ko veic trešās personas.</w:t>
      </w:r>
    </w:p>
    <w:p w:rsidR="00EC0090" w:rsidRDefault="00EC0090">
      <w:pPr>
        <w:pStyle w:val="ProductList-Body"/>
      </w:pPr>
    </w:p>
    <w:p w:rsidR="00EC0090" w:rsidRDefault="00C42DCF">
      <w:pPr>
        <w:pStyle w:val="ProductList-ClauseHeading"/>
        <w:outlineLvl w:val="4"/>
      </w:pPr>
      <w:r>
        <w:t>3.3. System Center — Virtual Machine Manager (SCVMM) — Visual Studio Enterprise a</w:t>
      </w:r>
      <w:r>
        <w:t>bonements un Visual Studio Test Professional abonements</w:t>
      </w:r>
    </w:p>
    <w:p w:rsidR="00EC0090" w:rsidRDefault="00C42DCF">
      <w:pPr>
        <w:pStyle w:val="ProductList-Body"/>
      </w:pPr>
      <w:r>
        <w:t>Katram Visual Studio Enterprise abonementam vai Visual Studio Test Professional abonementam licencētajam lietotājam ir atļauts instalēt un darbināt SCVMM kopā ar Visual Studio programmatūru, lai izvei</w:t>
      </w:r>
      <w:r>
        <w:t>dotu, izvietotu un pārvaldītu laboratoriju vidi(es). Laboratorijas vide ir virtuāla operētājsistēmas vide, kas tiek izmantota vienīgi Klienta programmu izstrādes un testēšanas nolūkos. Šādam lietojumam Klientam nav nepieciešamas Pārvaldības licences.</w:t>
      </w:r>
    </w:p>
    <w:p w:rsidR="00EC0090" w:rsidRDefault="00EC0090">
      <w:pPr>
        <w:pStyle w:val="ProductList-Body"/>
      </w:pPr>
    </w:p>
    <w:p w:rsidR="00EC0090" w:rsidRDefault="00C42DCF">
      <w:pPr>
        <w:pStyle w:val="ProductList-ClauseHeading"/>
        <w:outlineLvl w:val="4"/>
      </w:pPr>
      <w:r>
        <w:t>3.4.</w:t>
      </w:r>
      <w:r>
        <w:t xml:space="preserve"> Office Professional Plus 2016 — Visual Studio Enterprise abonements</w:t>
      </w:r>
    </w:p>
    <w:p w:rsidR="00EC0090" w:rsidRDefault="00C42DCF">
      <w:pPr>
        <w:pStyle w:val="ProductList-Body"/>
      </w:pPr>
      <w:r>
        <w:t xml:space="preserve">Katram Visual Studio Enterprise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w:t>
      </w:r>
      <w:r>
        <w:t>instalēt un lietot vienu Office Professional Plus 2016</w:t>
      </w:r>
      <w:r>
        <w:fldChar w:fldCharType="begin"/>
      </w:r>
      <w:r>
        <w:instrText xml:space="preserve"> XE "Office Professional Plus 2016"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rsidR="00EC0090" w:rsidRDefault="00EC0090">
      <w:pPr>
        <w:pStyle w:val="ProductList-Body"/>
      </w:pPr>
    </w:p>
    <w:p w:rsidR="00EC0090" w:rsidRDefault="00C42DCF">
      <w:pPr>
        <w:pStyle w:val="ProductList-ClauseHeading"/>
        <w:outlineLvl w:val="4"/>
      </w:pPr>
      <w:r>
        <w:lastRenderedPageBreak/>
        <w:t>3.5. Bibliotēkas, kas licenc</w:t>
      </w:r>
      <w:r>
        <w:t>ētas ar GNU atviegloto vispārīgo publisko licenci</w:t>
      </w:r>
    </w:p>
    <w:p w:rsidR="00EC0090" w:rsidRDefault="00C42DCF">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Visual Studio programmatūru v</w:t>
      </w:r>
      <w:r>
        <w:t>ai kā citādi mēģināt izgūt pirmkodu Visual Studio programmatūrai, bet vienīgi tādā apjomā, ciktāl tas ir nepieciešams, lai atkļūdotu izmaiņas jebkādā bibliotēkā, uz kuru attiecas GNU atvieglotā vispārīgā publiskā licence, kas var būt iekļauta programmatūrā</w:t>
      </w:r>
      <w:r>
        <w:t xml:space="preserve"> vai piesaistīta tai.</w:t>
      </w:r>
    </w:p>
    <w:p w:rsidR="00EC0090" w:rsidRDefault="00C42DCF">
      <w:pPr>
        <w:pStyle w:val="ProductList-Offering1SubSection"/>
        <w:outlineLvl w:val="3"/>
      </w:pPr>
      <w:bookmarkStart w:id="184" w:name="_Sec834"/>
      <w:r>
        <w:t>4. Software Assurance</w:t>
      </w:r>
      <w:bookmarkEnd w:id="184"/>
    </w:p>
    <w:tbl>
      <w:tblPr>
        <w:tblStyle w:val="PURTable"/>
        <w:tblW w:w="0" w:type="dxa"/>
        <w:tblLook w:val="04A0" w:firstRow="1" w:lastRow="0" w:firstColumn="1" w:lastColumn="0" w:noHBand="0" w:noVBand="1"/>
      </w:tblPr>
      <w:tblGrid>
        <w:gridCol w:w="3632"/>
        <w:gridCol w:w="3576"/>
        <w:gridCol w:w="3582"/>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w:t>
            </w:r>
            <w:r>
              <w:rPr>
                <w:color w:val="0563C1"/>
              </w:rPr>
              <w:t>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Aizvietošanas tiesības: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91">
              <w:r>
                <w:rPr>
                  <w:color w:val="00467F"/>
                  <w:u w:val="single"/>
                </w:rPr>
                <w:t>Produktu saraksts — 2014. gada marts</w:t>
              </w:r>
            </w:hyperlink>
            <w:r>
              <w:t xml:space="preserve"> un </w:t>
            </w:r>
            <w:hyperlink r:id="rId92">
              <w:r>
                <w:rPr>
                  <w:color w:val="00467F"/>
                  <w:u w:val="single"/>
                </w:rPr>
                <w:t xml:space="preserve">Produktu nosacījumi — </w:t>
              </w:r>
              <w:r>
                <w:rPr>
                  <w:color w:val="00467F"/>
                  <w:u w:val="single"/>
                </w:rPr>
                <w:t>2015. gada septembris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Viesabonēšanas tiesības: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w:instrText>
            </w:r>
            <w:r>
              <w:instrText xml:space="preserve">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4"/>
      </w:pPr>
      <w:r>
        <w:t>4.1. Piemērotība Software Assurance segumam</w:t>
      </w:r>
    </w:p>
    <w:p w:rsidR="00EC0090" w:rsidRDefault="00C42DCF">
      <w:pPr>
        <w:pStyle w:val="ProductList-Body"/>
      </w:pPr>
      <w:r>
        <w:t>Klientiem, kuriem beidzas SA seguma darbība jebkurai Visual Studio a</w:t>
      </w:r>
      <w:r>
        <w:t>bonementa licencei vai aktīvam mazumtirdzniecības abonementam, kas atbilst Visual Studio piedāvājumiem attiecīgajos Produktu nosacījumos, ir tiesības segumu atjaunot saskaņā ar jebkuru Visual Studio abonementa Licenci. Ja atjaunošana notiek uz citu Aboneme</w:t>
      </w:r>
      <w:r>
        <w:t>nta līmeni, jaunie lietošanas nosacījumi aizstāj iepriekšējos lietošanas nosacījumus, un vairs nedrīkst lietot nekādu programmatūru, kas nav iekļauta jaunajā Abonementā. Atjaunošana uz segumu, kas atbilst augstākam Visual Studio izdevumam, ir iespējama, iz</w:t>
      </w:r>
      <w:r>
        <w:t xml:space="preserve">mantojot Paaugstinošās licences (skatiet sadaļu </w:t>
      </w:r>
      <w:hyperlink w:anchor="_Sec564">
        <w:r>
          <w:rPr>
            <w:color w:val="00467F"/>
            <w:u w:val="single"/>
          </w:rPr>
          <w:t>Pielikums B — Software Assurance</w:t>
        </w:r>
      </w:hyperlink>
      <w:r>
        <w:t>).</w:t>
      </w:r>
    </w:p>
    <w:p w:rsidR="00EC0090" w:rsidRDefault="00EC0090">
      <w:pPr>
        <w:pStyle w:val="ProductList-Body"/>
      </w:pPr>
    </w:p>
    <w:p w:rsidR="00EC0090" w:rsidRDefault="00C42DCF">
      <w:pPr>
        <w:pStyle w:val="ProductList-ClauseHeading"/>
        <w:outlineLvl w:val="4"/>
      </w:pPr>
      <w:r>
        <w:t>4.2. Visual Studio abonementa Pastāvīgās tiesības</w:t>
      </w:r>
    </w:p>
    <w:p w:rsidR="00EC0090" w:rsidRDefault="00C42DCF">
      <w:pPr>
        <w:pStyle w:val="ProductList-Body"/>
      </w:pPr>
      <w:r>
        <w:t>Klienta tiesības lietot jebkādu programmatūru, kas licencēta, izmantojot Visual Studio abonementu, kļūst pastāvīgas, kad kļūst pastāvīgas Klienta tiesības lietot Visual Studio.</w:t>
      </w:r>
    </w:p>
    <w:p w:rsidR="00EC0090" w:rsidRDefault="00EC0090">
      <w:pPr>
        <w:pStyle w:val="PURBreadcrumb"/>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C42DCF">
      <w:pPr>
        <w:pStyle w:val="ProductList-Offering2HeadingNoBorder"/>
        <w:outlineLvl w:val="2"/>
      </w:pPr>
      <w:bookmarkStart w:id="185" w:name="_Sec650"/>
      <w:r>
        <w:t>Visual Studio Team Foundation Server</w:t>
      </w:r>
      <w:bookmarkEnd w:id="185"/>
      <w:r>
        <w:fldChar w:fldCharType="begin"/>
      </w:r>
      <w:r>
        <w:instrText xml:space="preserve"> TC "</w:instrText>
      </w:r>
      <w:bookmarkStart w:id="186" w:name="_Toc488855936"/>
      <w:r>
        <w:instrText>Visual Studio Team Foundation Server</w:instrText>
      </w:r>
      <w:bookmarkEnd w:id="186"/>
      <w:r>
        <w:instrText>" \l 3</w:instrText>
      </w:r>
      <w:r>
        <w:fldChar w:fldCharType="end"/>
      </w:r>
    </w:p>
    <w:p w:rsidR="00EC0090" w:rsidRDefault="00C42DCF">
      <w:pPr>
        <w:pStyle w:val="ProductList-Offering1SubSection"/>
        <w:outlineLvl w:val="3"/>
      </w:pPr>
      <w:bookmarkStart w:id="187" w:name="_Sec698"/>
      <w:r>
        <w:t>1. Programmas pieejamība</w:t>
      </w:r>
      <w:bookmarkEnd w:id="187"/>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EC00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"S</w:instrText>
            </w:r>
            <w:r>
              <w:instrText xml:space="preserve">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Enterpr</w:instrText>
            </w:r>
            <w:r>
              <w:instrText xml:space="preserve">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C0090">
        <w:tc>
          <w:tcPr>
            <w:tcW w:w="416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pPr>
            <w:r>
              <w:rPr>
                <w:color w:val="000000"/>
              </w:rPr>
              <w:t>Visual Studio Team Foundation Server 2017 ar SQL Server 2016 Technology</w:t>
            </w:r>
            <w:r>
              <w:fldChar w:fldCharType="begin"/>
            </w:r>
            <w:r>
              <w:instrText xml:space="preserve"> XE "Visual Studio Team Foundation Server 2017 ar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EC0090" w:rsidRDefault="00EC00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w:instrText>
            </w:r>
            <w:r>
              <w:instrText xml:space="preserve">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416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EC0090" w:rsidRDefault="00EC00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C0090" w:rsidRDefault="00C42DC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EC0090" w:rsidRDefault="00C42DCF">
      <w:pPr>
        <w:pStyle w:val="ProductList-Offering1SubSection"/>
        <w:outlineLvl w:val="3"/>
      </w:pPr>
      <w:bookmarkStart w:id="188" w:name="_Sec753"/>
      <w:r>
        <w:t>2. Produktu nosacījumi</w:t>
      </w:r>
      <w:bookmarkEnd w:id="188"/>
    </w:p>
    <w:tbl>
      <w:tblPr>
        <w:tblStyle w:val="PURTable"/>
        <w:tblW w:w="0" w:type="dxa"/>
        <w:tblLook w:val="04A0" w:firstRow="1" w:lastRow="0" w:firstColumn="1" w:lastColumn="0" w:noHBand="0" w:noVBand="1"/>
      </w:tblPr>
      <w:tblGrid>
        <w:gridCol w:w="3577"/>
        <w:gridCol w:w="3610"/>
        <w:gridCol w:w="3603"/>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"Produktu pūls: norāda to Produktu grupējumu</w:instrText>
            </w:r>
            <w:r>
              <w:instrText xml:space="preserve">,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Iepriekšējie izdevumi: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"Priekšnosacījums (SA): norāda, ka konkrēti papildu nosacījumi ir</w:instrText>
            </w:r>
            <w:r>
              <w:instrText xml:space="preserve">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samazināšanai: nav</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rPr>
                <w:color w:val="0563C1"/>
              </w:rPr>
              <w:t>)</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datu precizēšanai: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C42DCF">
      <w:pPr>
        <w:pStyle w:val="ProductList-Offering1SubSection"/>
        <w:outlineLvl w:val="3"/>
      </w:pPr>
      <w:bookmarkStart w:id="189" w:name="_Sec811"/>
      <w:r>
        <w:t>3. Lietošanas tiesības</w:t>
      </w:r>
      <w:bookmarkEnd w:id="189"/>
    </w:p>
    <w:tbl>
      <w:tblPr>
        <w:tblStyle w:val="PURTable"/>
        <w:tblW w:w="0" w:type="dxa"/>
        <w:tblLook w:val="04A0" w:firstRow="1" w:lastRow="0" w:firstColumn="1" w:lastColumn="0" w:noHBand="0" w:noVBand="1"/>
      </w:tblPr>
      <w:tblGrid>
        <w:gridCol w:w="3587"/>
        <w:gridCol w:w="3576"/>
        <w:gridCol w:w="3627"/>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"Licences nosacījumi: noteikumi un nosacījumi, kas attiecas uz Produkta izvietošanu un lietošanu.</w:instrText>
            </w:r>
            <w:r>
              <w:instrText xml:space="preserve">"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"Konkrēta produkta licences nosacījumi: Norāda, ka zem tabulas “Lietošanas noteikumi” ir ietverti Produkta izvieto</w:instrText>
            </w:r>
            <w:r>
              <w:instrText xml:space="preserve">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"Papildu programmatūra: Programmatūra, kas Lietošanas noteikumos ir norādīta Servera produktiem, kurus Kl</w:instrText>
            </w:r>
            <w:r>
              <w:instrText xml:space="preserve">ientam ir atļauts lietot jebkurā ierīcē vienlaikus ar servera programmatūras lietošanu." </w:instrText>
            </w:r>
            <w:r>
              <w:fldChar w:fldCharType="separate"/>
            </w:r>
            <w:r>
              <w:rPr>
                <w:color w:val="0563C1"/>
              </w:rPr>
              <w:t>Papildu programmatūra</w:t>
            </w:r>
            <w:r>
              <w:fldChar w:fldCharType="end"/>
            </w:r>
            <w:r>
              <w:t>: visi</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"Iekļautās tehnoloģi</w:instrText>
            </w:r>
            <w:r>
              <w:instrText xml:space="preserve">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w:t>
            </w:r>
            <w:r>
              <w:t>ePoint Foundation 2013</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4"/>
        <w:gridCol w:w="3612"/>
        <w:gridCol w:w="3584"/>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C0090" w:rsidRDefault="00C42DCF">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EC0090" w:rsidRDefault="00C42DCF">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EC0090" w:rsidRDefault="00C42DCF">
            <w:pPr>
              <w:pStyle w:val="ProductList-TableBody"/>
            </w:pPr>
            <w:r>
              <w:t>Visual Studio Team Services maksas lietotājs</w:t>
            </w:r>
          </w:p>
        </w:tc>
      </w:tr>
    </w:tbl>
    <w:p w:rsidR="00EC0090" w:rsidRDefault="00EC0090">
      <w:pPr>
        <w:pStyle w:val="ProductList-Body"/>
      </w:pPr>
    </w:p>
    <w:p w:rsidR="00EC0090" w:rsidRDefault="00C42DCF">
      <w:pPr>
        <w:pStyle w:val="ProductList-SubClauseHeading"/>
        <w:outlineLvl w:val="5"/>
      </w:pPr>
      <w:r>
        <w:t>3.1.1. Papildu funkcionalitāte</w:t>
      </w:r>
    </w:p>
    <w:p w:rsidR="00EC0090" w:rsidRDefault="00C42DCF">
      <w:pPr>
        <w:pStyle w:val="ProductList-BodyIndented"/>
      </w:pPr>
      <w:r>
        <w:t>Testēšanas pārvaldība</w:t>
      </w:r>
    </w:p>
    <w:tbl>
      <w:tblPr>
        <w:tblStyle w:val="PURTable0"/>
        <w:tblW w:w="0" w:type="dxa"/>
        <w:tblLook w:val="04A0" w:firstRow="1" w:lastRow="0" w:firstColumn="1" w:lastColumn="0" w:noHBand="0" w:noVBand="1"/>
      </w:tblPr>
      <w:tblGrid>
        <w:gridCol w:w="3452"/>
        <w:gridCol w:w="3489"/>
        <w:gridCol w:w="3489"/>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C0090" w:rsidRDefault="00C42DC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EC0090" w:rsidRDefault="00C42DCF">
            <w:pPr>
              <w:pStyle w:val="ProductList-TableBody"/>
            </w:pPr>
            <w:r>
              <w:t>Visual Studio Test Professional 2017 abonements</w:t>
            </w:r>
          </w:p>
        </w:tc>
        <w:tc>
          <w:tcPr>
            <w:tcW w:w="4040" w:type="dxa"/>
            <w:tcBorders>
              <w:top w:val="single" w:sz="18" w:space="0" w:color="0072C6"/>
              <w:left w:val="none" w:sz="4" w:space="0" w:color="000000"/>
              <w:bottom w:val="none" w:sz="4" w:space="0" w:color="000000"/>
              <w:right w:val="single" w:sz="4" w:space="0" w:color="000000"/>
            </w:tcBorders>
          </w:tcPr>
          <w:p w:rsidR="00EC0090" w:rsidRDefault="00C42DCF">
            <w:pPr>
              <w:pStyle w:val="ProductList-TableBody"/>
            </w:pPr>
            <w:r>
              <w:t>Visual Studio Enterprise 2017 abonements</w:t>
            </w:r>
          </w:p>
        </w:tc>
      </w:tr>
      <w:tr w:rsidR="00EC00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C0090" w:rsidRDefault="00EC00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C0090" w:rsidRDefault="00C42DCF">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rsidR="00EC0090" w:rsidRDefault="00C42DCF">
            <w:pPr>
              <w:pStyle w:val="ProductList-TableBody"/>
            </w:pPr>
            <w:r>
              <w:t>Visual Studio Team Services Test Manager Extension</w:t>
            </w:r>
          </w:p>
        </w:tc>
      </w:tr>
    </w:tbl>
    <w:p w:rsidR="00EC0090" w:rsidRDefault="00EC0090">
      <w:pPr>
        <w:pStyle w:val="ProductList-BodyIndented"/>
      </w:pPr>
    </w:p>
    <w:p w:rsidR="00EC0090" w:rsidRDefault="00C42DCF">
      <w:pPr>
        <w:pStyle w:val="ProductList-SubClauseHeading"/>
        <w:outlineLvl w:val="5"/>
      </w:pPr>
      <w:r>
        <w:lastRenderedPageBreak/>
        <w:t>3.1.2. Papildu funkcionalitāte</w:t>
      </w:r>
    </w:p>
    <w:p w:rsidR="00EC0090" w:rsidRDefault="00C42DCF">
      <w:pPr>
        <w:pStyle w:val="ProductList-BodyIndented"/>
      </w:pPr>
      <w:r>
        <w:t>Pakotņu pārvaldība</w:t>
      </w:r>
    </w:p>
    <w:tbl>
      <w:tblPr>
        <w:tblStyle w:val="PURTable0"/>
        <w:tblW w:w="0" w:type="dxa"/>
        <w:tblLook w:val="04A0" w:firstRow="1" w:lastRow="0" w:firstColumn="1" w:lastColumn="0" w:noHBand="0" w:noVBand="1"/>
      </w:tblPr>
      <w:tblGrid>
        <w:gridCol w:w="3448"/>
        <w:gridCol w:w="3486"/>
        <w:gridCol w:w="3496"/>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C0090" w:rsidRDefault="00C42DCF">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EC0090" w:rsidRDefault="00C42DCF">
            <w:pPr>
              <w:pStyle w:val="ProductList-TableBody"/>
            </w:pPr>
            <w:r>
              <w:t>Visual Studio Enterprise 2017 abonements</w:t>
            </w:r>
          </w:p>
        </w:tc>
        <w:tc>
          <w:tcPr>
            <w:tcW w:w="4040" w:type="dxa"/>
            <w:tcBorders>
              <w:top w:val="single" w:sz="18" w:space="0" w:color="0072C6"/>
              <w:left w:val="none" w:sz="4" w:space="0" w:color="000000"/>
              <w:bottom w:val="single" w:sz="4" w:space="0" w:color="000000"/>
              <w:right w:val="single" w:sz="4" w:space="0" w:color="000000"/>
            </w:tcBorders>
          </w:tcPr>
          <w:p w:rsidR="00EC0090" w:rsidRDefault="00C42DCF">
            <w:pPr>
              <w:pStyle w:val="ProductList-TableBody"/>
            </w:pPr>
            <w:r>
              <w:t>Visual Studio Team Services Package Management Extension</w:t>
            </w:r>
          </w:p>
        </w:tc>
      </w:tr>
    </w:tbl>
    <w:p w:rsidR="00EC0090" w:rsidRDefault="00EC0090">
      <w:pPr>
        <w:pStyle w:val="ProductList-BodyIndented"/>
      </w:pPr>
    </w:p>
    <w:p w:rsidR="00EC0090" w:rsidRDefault="00C42DCF">
      <w:pPr>
        <w:pStyle w:val="ProductList-ClauseHeading"/>
        <w:outlineLvl w:val="4"/>
      </w:pPr>
      <w:r>
        <w:t>3.2. Lietošana, kam nav nepieciešamas CAL</w:t>
      </w:r>
    </w:p>
    <w:p w:rsidR="00EC0090" w:rsidRDefault="00C42DCF">
      <w:pPr>
        <w:pStyle w:val="ProductList-Body"/>
      </w:pPr>
      <w:r>
        <w:fldChar w:fldCharType="begin"/>
      </w:r>
      <w:r>
        <w:instrText xml:space="preserve"> AutoTextList   \s NoStyle \t "CAL ir klienta piekļuves licence, ko var piešķirt attiecī</w:instrText>
      </w:r>
      <w:r>
        <w:instrText xml:space="preserve">gi lietotājam vai ierīcei. (Pilnīgu definīciju skatiet Glosārijā)" </w:instrText>
      </w:r>
      <w:r>
        <w:fldChar w:fldCharType="separate"/>
      </w:r>
      <w:r>
        <w:rPr>
          <w:color w:val="0563C1"/>
        </w:rPr>
        <w:t>CAL</w:t>
      </w:r>
      <w:r>
        <w:fldChar w:fldCharType="end"/>
      </w:r>
      <w:r>
        <w:t xml:space="preserve"> nav nepieciešamas šādiem lietojumiem: skatīt, rediģēt vai ievadīt darba vienumus; piekļūt Team Foundation Server Reporting; piekļūt Visual Studio Team Services, izmantojot Team Found</w:t>
      </w:r>
      <w:r>
        <w:t>ation Server 2017 starpniekserveri; sniegt atļaujas posmiem kā daļu no izlaides pārvaldības nodrošināšanas sistēmas; un piekļūt Visual Studio Team Foundation Server, izmantojot pūla savienojumu no citas integrētas programmas vai pakalpojuma.</w:t>
      </w:r>
    </w:p>
    <w:p w:rsidR="00EC0090" w:rsidRDefault="00EC0090">
      <w:pPr>
        <w:pStyle w:val="ProductList-Body"/>
      </w:pPr>
    </w:p>
    <w:p w:rsidR="00EC0090" w:rsidRDefault="00C42DCF">
      <w:pPr>
        <w:pStyle w:val="ProductList-ClauseHeading"/>
        <w:outlineLvl w:val="4"/>
      </w:pPr>
      <w:r>
        <w:t>3.3. SQL Serv</w:t>
      </w:r>
      <w:r>
        <w:t>er Technology</w:t>
      </w:r>
    </w:p>
    <w:p w:rsidR="00EC0090" w:rsidRDefault="00C42DCF">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w:instrText>
      </w:r>
      <w:r>
        <w:instrText xml:space="preserve">ru vai dublējot jau esošu instanci." </w:instrText>
      </w:r>
      <w:r>
        <w:fldChar w:fldCharType="separate"/>
      </w:r>
      <w:r>
        <w:rPr>
          <w:color w:val="0563C1"/>
        </w:rPr>
        <w:t>Instances</w:t>
      </w:r>
      <w:r>
        <w:fldChar w:fldCharType="end"/>
      </w:r>
      <w:r>
        <w:t xml:space="preserve"> neierobežotā skaitā vienā OSE, bet vienīgi tādēļ, lai atbalstītu attiecīgo Produktu un jebkuru citu Produktu, kurā ir iekļauta SQL Server datu bāzes programmatūra.</w:t>
      </w:r>
    </w:p>
    <w:p w:rsidR="00EC0090" w:rsidRDefault="00EC0090">
      <w:pPr>
        <w:pStyle w:val="ProductList-Body"/>
      </w:pPr>
    </w:p>
    <w:p w:rsidR="00EC0090" w:rsidRDefault="00C42DCF">
      <w:pPr>
        <w:pStyle w:val="ProductList-ClauseHeading"/>
        <w:outlineLvl w:val="4"/>
      </w:pPr>
      <w:r>
        <w:t>3.4. Bibliotēkas, kas licencētas ar GNU a</w:t>
      </w:r>
      <w:r>
        <w:t>tviegloto vispārīgo publisko licenci</w:t>
      </w:r>
    </w:p>
    <w:p w:rsidR="00EC0090" w:rsidRDefault="00C42DCF">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Visual Studio Team Foundation Server progr</w:t>
      </w:r>
      <w:r>
        <w:t>ammatūru vai kā citādi mēģināt izgūt pirmkodu Visual Studio Team Foundation Server programmatūrai vienīgi tādā apjomā, ciktāl tas ir nepieciešams, lai atkļūdotu izmaiņas jebkādā bibliotēkā, uz kuru attiecas GNU atvieglotā vispārīgā publiskā licence, kas va</w:t>
      </w:r>
      <w:r>
        <w:t>r būt iekļauta programmatūrā vai piesaistīta tai.</w:t>
      </w:r>
    </w:p>
    <w:p w:rsidR="00EC0090" w:rsidRDefault="00EC0090">
      <w:pPr>
        <w:pStyle w:val="ProductList-Body"/>
      </w:pPr>
    </w:p>
    <w:p w:rsidR="00EC0090" w:rsidRDefault="00C42DCF">
      <w:pPr>
        <w:pStyle w:val="ProductList-ClauseHeading"/>
        <w:outlineLvl w:val="4"/>
      </w:pPr>
      <w:r>
        <w:t>3.5. Visual Studio Team Foundation Server Build Services</w:t>
      </w:r>
    </w:p>
    <w:p w:rsidR="00EC0090" w:rsidRDefault="00C42DCF">
      <w:pPr>
        <w:pStyle w:val="ProductList-Body"/>
      </w:pPr>
      <w:r>
        <w:t>Ja Klientam ir viens vai vairāki Visual Studio Enterprise abonementa, Visual Studio Professional abonementa, Visual Studio Enterprise (mēneša vai ga</w:t>
      </w:r>
      <w:r>
        <w:t xml:space="preserve">da abonementa) vai Visual Studio Professional (mēneša vai gada abonementa)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tad Klients ir tiesīgs instalēt arī Visual Studio prog</w:t>
      </w:r>
      <w:r>
        <w:t xml:space="preserve">rammatūru un atļaut to lietot Klienta Team Foundation Server 2017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atsev</w:instrText>
      </w:r>
      <w:r>
        <w:instrText xml:space="preserve">išķa fiziska aparatūras sistēma, kam ir piešķirta Licence.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 un ierīcēm piekļūt Visual Studio pro</w:t>
      </w:r>
      <w:r>
        <w:t>grammatūrai kā daļai no Team Foundation Server 2017 Build Services.</w:t>
      </w:r>
    </w:p>
    <w:p w:rsidR="00EC0090" w:rsidRDefault="00EC0090">
      <w:pPr>
        <w:pStyle w:val="ProductList-Body"/>
      </w:pPr>
    </w:p>
    <w:p w:rsidR="00EC0090" w:rsidRDefault="00C42DCF">
      <w:pPr>
        <w:pStyle w:val="ProductList-ClauseHeading"/>
        <w:outlineLvl w:val="4"/>
      </w:pPr>
      <w:r>
        <w:t>3.6. Izlaides pārvaldība</w:t>
      </w:r>
    </w:p>
    <w:p w:rsidR="00EC0090" w:rsidRDefault="00C42DCF">
      <w:pPr>
        <w:pStyle w:val="ProductList-Body"/>
      </w:pPr>
      <w:r>
        <w:t>Programmatūras Visual Studio Team Foundation Server licencē ir ietverta viena vienlaicīga izvietošana, izmantojot līdzekli Izlaides pārvaldība. Katra tālāk norādītā iespēja nodrošina vienu papildu vienlaicīgu izvietojumu uz licenci.</w:t>
      </w:r>
    </w:p>
    <w:p w:rsidR="00EC0090" w:rsidRDefault="00C42DCF" w:rsidP="00890F57">
      <w:pPr>
        <w:pStyle w:val="ProductList-Bullet"/>
        <w:numPr>
          <w:ilvl w:val="0"/>
          <w:numId w:val="21"/>
        </w:numPr>
      </w:pPr>
      <w:r>
        <w:t>Visual Studio Enterpris</w:t>
      </w:r>
      <w:r>
        <w:t>e 2017 abonements</w:t>
      </w:r>
    </w:p>
    <w:p w:rsidR="00EC0090" w:rsidRDefault="00C42DCF" w:rsidP="00890F57">
      <w:pPr>
        <w:pStyle w:val="ProductList-Bullet"/>
        <w:numPr>
          <w:ilvl w:val="0"/>
          <w:numId w:val="21"/>
        </w:numPr>
      </w:pPr>
      <w:r>
        <w:t>Visual Studio Enterprise (mēneša vai gada abonements)</w:t>
      </w:r>
    </w:p>
    <w:p w:rsidR="00EC0090" w:rsidRDefault="00C42DCF" w:rsidP="00890F57">
      <w:pPr>
        <w:pStyle w:val="ProductList-Bullet"/>
        <w:numPr>
          <w:ilvl w:val="0"/>
          <w:numId w:val="21"/>
        </w:numPr>
      </w:pPr>
      <w:r>
        <w:t>Team Services būvējuma un izvietošanas privātais konveijers (maksas instance)</w:t>
      </w:r>
    </w:p>
    <w:p w:rsidR="00EC0090" w:rsidRDefault="00EC0090">
      <w:pPr>
        <w:pStyle w:val="ProductList-Body"/>
      </w:pPr>
    </w:p>
    <w:p w:rsidR="00EC0090" w:rsidRDefault="00C42DCF">
      <w:pPr>
        <w:pStyle w:val="ProductList-ClauseHeading"/>
        <w:outlineLvl w:val="4"/>
      </w:pPr>
      <w:r>
        <w:t>3.7. Pakotņu pārvaldība</w:t>
      </w:r>
    </w:p>
    <w:p w:rsidR="00EC0090" w:rsidRDefault="00C42DCF">
      <w:pPr>
        <w:pStyle w:val="ProductList-Body"/>
      </w:pPr>
      <w:r>
        <w:t>Vienlaicīgi ar katru Visual Studio Team Foundation Server licenci ne vairāk par p</w:t>
      </w:r>
      <w:r>
        <w:t>ieciem lietotājiem vai ierīcēm ir tiesības lietot līdzekli Pakotņu pārvaldība.</w:t>
      </w:r>
    </w:p>
    <w:p w:rsidR="00EC0090" w:rsidRDefault="00EC0090">
      <w:pPr>
        <w:pStyle w:val="ProductList-Body"/>
      </w:pPr>
    </w:p>
    <w:p w:rsidR="00EC0090" w:rsidRDefault="00C42DCF">
      <w:pPr>
        <w:pStyle w:val="ProductList-ClauseHeading"/>
        <w:outlineLvl w:val="4"/>
      </w:pPr>
      <w:r>
        <w:t>3.8. Papildu programmatūra</w:t>
      </w:r>
    </w:p>
    <w:tbl>
      <w:tblPr>
        <w:tblStyle w:val="PURTable"/>
        <w:tblW w:w="0" w:type="dxa"/>
        <w:tblLook w:val="04A0" w:firstRow="1" w:lastRow="0" w:firstColumn="1" w:lastColumn="0" w:noHBand="0" w:noVBand="1"/>
      </w:tblPr>
      <w:tblGrid>
        <w:gridCol w:w="3628"/>
        <w:gridCol w:w="3628"/>
        <w:gridCol w:w="3534"/>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C0090" w:rsidRDefault="00C42DCF">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EC0090" w:rsidRDefault="00C42DCF">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EC0090" w:rsidRDefault="00EC0090">
            <w:pPr>
              <w:pStyle w:val="ProductList-TableBody"/>
            </w:pPr>
          </w:p>
        </w:tc>
      </w:tr>
    </w:tbl>
    <w:p w:rsidR="00EC0090" w:rsidRDefault="00C42DCF">
      <w:pPr>
        <w:pStyle w:val="ProductList-Offering1SubSection"/>
        <w:outlineLvl w:val="3"/>
      </w:pPr>
      <w:bookmarkStart w:id="190" w:name="_Sec837"/>
      <w:r>
        <w:t>4. Software Assurance</w:t>
      </w:r>
      <w:bookmarkEnd w:id="190"/>
    </w:p>
    <w:tbl>
      <w:tblPr>
        <w:tblStyle w:val="PURTable"/>
        <w:tblW w:w="0" w:type="dxa"/>
        <w:tblLook w:val="04A0" w:firstRow="1" w:lastRow="0" w:firstColumn="1" w:lastColumn="0" w:noHBand="0" w:noVBand="1"/>
      </w:tblPr>
      <w:tblGrid>
        <w:gridCol w:w="3576"/>
        <w:gridCol w:w="3480"/>
        <w:gridCol w:w="3646"/>
        <w:gridCol w:w="88"/>
      </w:tblGrid>
      <w:tr w:rsidR="00EC009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Aizvietošan</w:t>
            </w:r>
            <w:r>
              <w:rPr>
                <w:color w:val="404040"/>
              </w:rPr>
              <w:t>as tiesības: nav</w:t>
            </w:r>
          </w:p>
        </w:tc>
      </w:tr>
      <w:tr w:rsidR="00EC009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w:instrText>
            </w:r>
            <w:r>
              <w:instrText xml:space="preserve">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w:instrText>
            </w:r>
            <w:r>
              <w:instrText xml:space="preserve">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93">
              <w:r>
                <w:rPr>
                  <w:color w:val="00467F"/>
                  <w:u w:val="single"/>
                </w:rPr>
                <w:t>Produktu nosacījumi — 2016. gada decembr</w:t>
              </w:r>
              <w:r>
                <w:rPr>
                  <w:color w:val="00467F"/>
                  <w:u w:val="single"/>
                </w:rPr>
                <w:t>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Viesabonēšanas tiesības: nav</w:t>
            </w:r>
          </w:p>
        </w:tc>
      </w:tr>
      <w:tr w:rsidR="00EC009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w:instrText>
            </w:r>
            <w:r>
              <w:instrText xml:space="preserve">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r w:rsidR="00EC0090">
        <w:tc>
          <w:tcPr>
            <w:tcW w:w="12240" w:type="dxa"/>
            <w:gridSpan w:val="4"/>
            <w:tcBorders>
              <w:top w:val="none" w:sz="4" w:space="0" w:color="6E6E6E"/>
              <w:left w:val="none" w:sz="4" w:space="0" w:color="6E6E6E"/>
              <w:bottom w:val="none" w:sz="4" w:space="0" w:color="6E6E6E"/>
              <w:right w:val="none" w:sz="4" w:space="0" w:color="6E6E6E"/>
            </w:tcBorders>
          </w:tcPr>
          <w:p w:rsidR="00EC0090" w:rsidRDefault="00EC0090">
            <w:pPr>
              <w:pStyle w:val="PURBreadcrumb"/>
            </w:pPr>
          </w:p>
          <w:tbl>
            <w:tblPr>
              <w:tblW w:w="0" w:type="dxa"/>
              <w:tblLook w:val="04A0" w:firstRow="1" w:lastRow="0" w:firstColumn="1" w:lastColumn="0" w:noHBand="0" w:noVBand="1"/>
            </w:tblPr>
            <w:tblGrid>
              <w:gridCol w:w="10674"/>
            </w:tblGrid>
            <w:tr w:rsidR="00EC0090">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TableBody"/>
            </w:pPr>
          </w:p>
        </w:tc>
      </w:tr>
    </w:tbl>
    <w:p w:rsidR="00EC0090" w:rsidRDefault="00EC0090">
      <w:pPr>
        <w:pStyle w:val="ProductList-Body"/>
      </w:pPr>
    </w:p>
    <w:p w:rsidR="00EC0090" w:rsidRDefault="00C42DCF">
      <w:pPr>
        <w:pStyle w:val="ProductList-OfferingGroupHeading"/>
        <w:outlineLvl w:val="1"/>
      </w:pPr>
      <w:bookmarkStart w:id="191" w:name="_Sec618"/>
      <w:r>
        <w:t>Windows</w:t>
      </w:r>
      <w:bookmarkEnd w:id="191"/>
      <w:r>
        <w:fldChar w:fldCharType="begin"/>
      </w:r>
      <w:r>
        <w:instrText xml:space="preserve"> TC "</w:instrText>
      </w:r>
      <w:bookmarkStart w:id="192" w:name="_Toc488855937"/>
      <w:r>
        <w:instrText>Windows</w:instrText>
      </w:r>
      <w:bookmarkEnd w:id="192"/>
      <w:r>
        <w:instrText>" \l 2</w:instrText>
      </w:r>
      <w:r>
        <w:fldChar w:fldCharType="end"/>
      </w:r>
    </w:p>
    <w:p w:rsidR="00EC0090" w:rsidRDefault="00C42DCF">
      <w:pPr>
        <w:pStyle w:val="ProductList-Offering2HeadingNoBorder"/>
        <w:outlineLvl w:val="2"/>
      </w:pPr>
      <w:bookmarkStart w:id="193" w:name="_Sec652"/>
      <w:r>
        <w:t xml:space="preserve">Windows </w:t>
      </w:r>
      <w:r>
        <w:t>darbstacijas operētājsistēma</w:t>
      </w:r>
      <w:bookmarkEnd w:id="193"/>
      <w:r>
        <w:fldChar w:fldCharType="begin"/>
      </w:r>
      <w:r>
        <w:instrText xml:space="preserve"> TC "</w:instrText>
      </w:r>
      <w:bookmarkStart w:id="194" w:name="_Toc488855938"/>
      <w:r>
        <w:instrText>Windows darbstacijas operētājsistēma</w:instrText>
      </w:r>
      <w:bookmarkEnd w:id="194"/>
      <w:r>
        <w:instrText>" \l 3</w:instrText>
      </w:r>
      <w:r>
        <w:fldChar w:fldCharType="end"/>
      </w:r>
    </w:p>
    <w:p w:rsidR="00EC0090" w:rsidRDefault="00C42DCF">
      <w:pPr>
        <w:pStyle w:val="ProductList-Offering1SubSection"/>
        <w:outlineLvl w:val="3"/>
      </w:pPr>
      <w:bookmarkStart w:id="195" w:name="_Sec700"/>
      <w:r>
        <w:t>1. Programmas pieejamība</w:t>
      </w:r>
      <w:bookmarkEnd w:id="195"/>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EC00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C0090" w:rsidRDefault="00C42DCF">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0090" w:rsidRDefault="00C42DC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0090" w:rsidRDefault="00C42D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0090" w:rsidRDefault="00C42DCF">
            <w:pPr>
              <w:pStyle w:val="ProductList-TableBody"/>
              <w:jc w:val="center"/>
            </w:pPr>
            <w:r>
              <w:fldChar w:fldCharType="begin"/>
            </w:r>
            <w:r>
              <w:instrText xml:space="preserve"> AutoTextList   \s NoStyle \t "Licence un</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0090" w:rsidRDefault="00C42D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0090" w:rsidRDefault="00C42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0090" w:rsidRDefault="00C42D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0090" w:rsidRDefault="00C42D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0090" w:rsidRDefault="00C42D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0090" w:rsidRDefault="00C42DCF">
            <w:pPr>
              <w:pStyle w:val="ProductList-TableBody"/>
              <w:jc w:val="center"/>
            </w:pPr>
            <w:r>
              <w:fldChar w:fldCharType="begin"/>
            </w:r>
            <w:r>
              <w:instrText xml:space="preserve"> AutoTextList   \s NoStyle \t "Līgums Enterprise un līgums Enterprise Subsc</w:instrText>
            </w:r>
            <w:r>
              <w:instrText xml:space="preserve">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0090" w:rsidRDefault="00C42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0090" w:rsidRDefault="00C42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C0090">
        <w:tc>
          <w:tcPr>
            <w:tcW w:w="4160" w:type="dxa"/>
            <w:tcBorders>
              <w:top w:val="single" w:sz="9" w:space="0" w:color="FFFFFF"/>
              <w:left w:val="single" w:sz="9" w:space="0" w:color="FFFFFF"/>
              <w:bottom w:val="dashed" w:sz="4" w:space="0" w:color="BFBFBF"/>
              <w:right w:val="single" w:sz="9" w:space="0" w:color="FFFFFF"/>
            </w:tcBorders>
          </w:tcPr>
          <w:p w:rsidR="00EC0090" w:rsidRDefault="00C42DCF">
            <w:pPr>
              <w:pStyle w:val="ProductList-TableBody"/>
            </w:pPr>
            <w:r>
              <w:t>Windows 10 Pro jauninājums</w:t>
            </w:r>
            <w:r>
              <w:fldChar w:fldCharType="begin"/>
            </w:r>
            <w:r>
              <w:instrText xml:space="preserve"> XE "Windows 10 Pro jauninājums" </w:instrText>
            </w:r>
            <w:r>
              <w:fldChar w:fldCharType="end"/>
            </w:r>
            <w:r>
              <w:t xml:space="preserve"> (Ierīcei)</w:t>
            </w:r>
          </w:p>
        </w:tc>
        <w:tc>
          <w:tcPr>
            <w:tcW w:w="620" w:type="dxa"/>
            <w:tcBorders>
              <w:top w:val="single" w:sz="9" w:space="0" w:color="FFFFF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C0090" w:rsidRDefault="00EC009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r>
      <w:tr w:rsidR="00EC0090">
        <w:tc>
          <w:tcPr>
            <w:tcW w:w="416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pPr>
            <w:r>
              <w:rPr>
                <w:color w:val="000000"/>
              </w:rPr>
              <w:t>Windows 10 Enterprise LTSB 2016 jauninājums (katrai Ierīcei)</w:t>
            </w:r>
            <w:r>
              <w:fldChar w:fldCharType="begin"/>
            </w:r>
            <w:r>
              <w:instrText xml:space="preserve"> XE "Windows 10 Enterprise LTSB 2016 jauninājums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C0090" w:rsidRDefault="00EC00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r>
      <w:tr w:rsidR="00EC0090">
        <w:tc>
          <w:tcPr>
            <w:tcW w:w="416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pPr>
            <w:r>
              <w:rPr>
                <w:color w:val="000000"/>
              </w:rPr>
              <w:lastRenderedPageBreak/>
              <w:t>Windows 10 Enterprise E3 un LTSB 2016 jauninājums (katrai Ierīcei)</w:t>
            </w:r>
            <w:r>
              <w:fldChar w:fldCharType="begin"/>
            </w:r>
            <w:r>
              <w:instrText xml:space="preserve"> XE "</w:instrText>
            </w:r>
            <w:r>
              <w:instrText xml:space="preserve">Windows 10 Enterprise E3 un LTSB 2016 jauninājums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r>
      <w:tr w:rsidR="00EC0090">
        <w:tc>
          <w:tcPr>
            <w:tcW w:w="416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pPr>
            <w:r>
              <w:t>Windows 10 Enterprise E3 katram lietotājam</w:t>
            </w:r>
            <w:r>
              <w:fldChar w:fldCharType="begin"/>
            </w:r>
            <w:r>
              <w:instrText xml:space="preserve"> XE "Windows 10 Enterprise E3 katram lietotājam"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EC0090" w:rsidRDefault="00EC00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r>
      <w:tr w:rsidR="00EC0090">
        <w:tc>
          <w:tcPr>
            <w:tcW w:w="416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pPr>
            <w:r>
              <w:t>Windows 10 Enterprise E3 katram lietotājam no SA</w:t>
            </w:r>
            <w:r>
              <w:fldChar w:fldCharType="begin"/>
            </w:r>
            <w:r>
              <w:instrText xml:space="preserve"> XE "Windows 10 Enterprise E3 katram lietotājam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EC0090" w:rsidRDefault="00EC00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r>
      <w:tr w:rsidR="00EC0090">
        <w:tc>
          <w:tcPr>
            <w:tcW w:w="416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pPr>
            <w:r>
              <w:t>Windows 10 Enterprise E5 katrai ierīcei vai katram lietotājam</w:t>
            </w:r>
            <w:r>
              <w:fldChar w:fldCharType="begin"/>
            </w:r>
            <w:r>
              <w:instrText xml:space="preserve"> XE "</w:instrText>
            </w:r>
            <w:r>
              <w:instrText xml:space="preserve">Windows 10 Enterprise E5 katrai ierīcei vai katram lietotājam"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C0090" w:rsidRDefault="00EC00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r>
      <w:tr w:rsidR="00EC0090">
        <w:tc>
          <w:tcPr>
            <w:tcW w:w="416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pPr>
            <w:r>
              <w:t xml:space="preserve">Windows 10 Enterprise E5 katram lietotājam no SA </w:t>
            </w:r>
            <w:r>
              <w:fldChar w:fldCharType="begin"/>
            </w:r>
            <w:r>
              <w:instrText xml:space="preserve"> XE "Windows 10 Enterprise E5 katram lietotājam no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C0090" w:rsidRDefault="00EC00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r>
      <w:tr w:rsidR="00EC0090">
        <w:tc>
          <w:tcPr>
            <w:tcW w:w="416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pPr>
            <w:r>
              <w:t>Windows 10 Education jauninājums (katrai Ierīcei)</w:t>
            </w:r>
            <w:r>
              <w:fldChar w:fldCharType="begin"/>
            </w:r>
            <w:r>
              <w:instrText xml:space="preserve"> XE "Windows 10 Education jauninājums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w:instrText>
            </w:r>
            <w:r>
              <w:instrText xml:space="preserve">jums studentiem" </w:instrText>
            </w:r>
            <w:r>
              <w:fldChar w:fldCharType="separate"/>
            </w:r>
            <w:r>
              <w:rPr>
                <w:color w:val="000000"/>
              </w:rPr>
              <w:t>ST</w:t>
            </w:r>
            <w:r>
              <w:fldChar w:fldCharType="end"/>
            </w:r>
          </w:p>
        </w:tc>
      </w:tr>
      <w:tr w:rsidR="00EC0090">
        <w:tc>
          <w:tcPr>
            <w:tcW w:w="416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pPr>
            <w:r>
              <w:t>Windows 10 Education E5 (katrai Ierīcei)</w:t>
            </w:r>
            <w:r>
              <w:fldChar w:fldCharType="begin"/>
            </w:r>
            <w:r>
              <w:instrText xml:space="preserve"> XE "Windows 10 Education E5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r>
      <w:tr w:rsidR="00EC0090">
        <w:tc>
          <w:tcPr>
            <w:tcW w:w="416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pPr>
            <w:r>
              <w:t>Windows 10 Education E5 katrai ierīcei papildlicence (E3 katrai ierīcei)</w:t>
            </w:r>
            <w:r>
              <w:fldChar w:fldCharType="begin"/>
            </w:r>
            <w:r>
              <w:instrText xml:space="preserve"> XE "Windows 10 Education E5 katrai ierīcei papildlicence (E3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C0090" w:rsidRDefault="00EC00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416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pPr>
            <w:r>
              <w:t>Windows 8.1 Enterprise sānielāde</w:t>
            </w:r>
            <w:r>
              <w:fldChar w:fldCharType="begin"/>
            </w:r>
            <w:r>
              <w:instrText xml:space="preserve"> XE "Windows 8.1 Enterprise sānielāde" </w:instrText>
            </w:r>
            <w:r>
              <w:fldChar w:fldCharType="end"/>
            </w:r>
            <w:r>
              <w:t xml:space="preserve"> (Ierīcei)</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C0090" w:rsidRDefault="00EC00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r>
      <w:tr w:rsidR="00EC0090">
        <w:tc>
          <w:tcPr>
            <w:tcW w:w="416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pPr>
            <w:r>
              <w:t>Windows 10 Enterprise E3 katram lietotājam papildlicence (E3 katrai ierīcei)</w:t>
            </w:r>
            <w:r>
              <w:fldChar w:fldCharType="begin"/>
            </w:r>
            <w:r>
              <w:instrText xml:space="preserve"> XE "</w:instrText>
            </w:r>
            <w:r>
              <w:instrText xml:space="preserve">Windows 10 Enterprise E3 katram lietotājam papildlicence (E3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C0090" w:rsidRDefault="00EC00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416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pPr>
            <w:r>
              <w:rPr>
                <w:color w:val="000000"/>
              </w:rPr>
              <w:t>Windows 10 Enterprise E5 katrai ierīcei vai katram lietotājam papildlicence (E3 katrai ierīcei) (SL)</w:t>
            </w:r>
            <w:r>
              <w:fldChar w:fldCharType="begin"/>
            </w:r>
            <w:r>
              <w:instrText xml:space="preserve"> XE "Windows 10 Enterprise E5 katrai ierīcei vai katram lietotājam papildlicence (E3 katrai ierīcei)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C0090" w:rsidRDefault="00EC00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r>
      <w:tr w:rsidR="00EC0090">
        <w:tc>
          <w:tcPr>
            <w:tcW w:w="416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pPr>
            <w:r>
              <w:t xml:space="preserve">Windows Virtual Desktop Access E3 Ierīcei </w:t>
            </w:r>
            <w:r>
              <w:fldChar w:fldCharType="begin"/>
            </w:r>
            <w:r>
              <w:instrText xml:space="preserve"> XE "Windows Virtual Desktop Access E3 Ierīcei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C0090" w:rsidRDefault="00EC00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416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pPr>
            <w:r>
              <w:t xml:space="preserve">Windows Virtual Desktop Access E3 </w:t>
            </w:r>
            <w:r>
              <w:t xml:space="preserve">Lietotājam </w:t>
            </w:r>
            <w:r>
              <w:fldChar w:fldCharType="begin"/>
            </w:r>
            <w:r>
              <w:instrText xml:space="preserve"> XE "Windows Virtual Desktop Access E3 Lietotājam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C0090" w:rsidRDefault="00EC00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r>
      <w:tr w:rsidR="00EC0090">
        <w:tc>
          <w:tcPr>
            <w:tcW w:w="416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pPr>
            <w:r>
              <w:t xml:space="preserve">Windows Virtual Desktop Access E5 Ierīcei </w:t>
            </w:r>
            <w:r>
              <w:fldChar w:fldCharType="begin"/>
            </w:r>
            <w:r>
              <w:instrText xml:space="preserve"> XE "Windows Virtual Desktop Access E5 Ierīcei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C0090" w:rsidRDefault="00EC00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r>
      <w:tr w:rsidR="00EC0090">
        <w:tc>
          <w:tcPr>
            <w:tcW w:w="416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pPr>
            <w:r>
              <w:t>Windows Virtual Desktop Access E5 Lietotājam</w:t>
            </w:r>
            <w:r>
              <w:fldChar w:fldCharType="begin"/>
            </w:r>
            <w:r>
              <w:instrText xml:space="preserve"> XE "Windows Virtual Desktop Access E5 Lietotājam"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EC0090" w:rsidRDefault="00EC00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r>
      <w:tr w:rsidR="00EC0090">
        <w:tc>
          <w:tcPr>
            <w:tcW w:w="416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pPr>
            <w:r>
              <w:t>Windows 10 Home uz Pro Tiesību licencēšana</w:t>
            </w:r>
            <w:r>
              <w:fldChar w:fldCharType="begin"/>
            </w:r>
            <w:r>
              <w:instrText xml:space="preserve"> XE "Windows 10 Home uz Pro Tiesību licencēšana" </w:instrText>
            </w:r>
            <w:r>
              <w:fldChar w:fldCharType="end"/>
            </w:r>
            <w:r>
              <w:t xml:space="preserve"> (katrai ierīcei)</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C0090" w:rsidRDefault="00EC00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r>
      <w:tr w:rsidR="00EC0090">
        <w:tc>
          <w:tcPr>
            <w:tcW w:w="416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pPr>
            <w:r>
              <w:rPr>
                <w:color w:val="000000"/>
              </w:rPr>
              <w:t>Windows Embedded 8 Standard Enterprise komplekts (100 pakotne)</w:t>
            </w:r>
            <w:r>
              <w:fldChar w:fldCharType="begin"/>
            </w:r>
            <w:r>
              <w:instrText xml:space="preserve"> XE "</w:instrText>
            </w:r>
            <w:r>
              <w:instrText xml:space="preserve">Windows Embedded 8 Standard Enterprise komplekts (100 pakotne)"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C0090" w:rsidRDefault="00EC00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r>
      <w:tr w:rsidR="00EC0090">
        <w:tc>
          <w:tcPr>
            <w:tcW w:w="416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pPr>
            <w:r>
              <w:t xml:space="preserve">Pāreja no Windows 10 S uz Windows un Pro </w:t>
            </w:r>
            <w:r>
              <w:fldChar w:fldCharType="begin"/>
            </w:r>
            <w:r>
              <w:instrText xml:space="preserve"> XE "Pāreja no Windows 10 S uz Windows un Pro " </w:instrText>
            </w:r>
            <w:r>
              <w:fldChar w:fldCharType="end"/>
            </w:r>
            <w:r>
              <w:t>(katrai ierīcei)</w:t>
            </w:r>
          </w:p>
        </w:tc>
        <w:tc>
          <w:tcPr>
            <w:tcW w:w="620" w:type="dxa"/>
            <w:tcBorders>
              <w:top w:val="dashed" w:sz="4" w:space="0" w:color="BFBFBF"/>
              <w:left w:val="single" w:sz="9" w:space="0" w:color="FFFFFF"/>
              <w:bottom w:val="dashed" w:sz="4" w:space="0" w:color="BFBFBF"/>
              <w:right w:val="single" w:sz="9" w:space="0" w:color="FFFFFF"/>
            </w:tcBorders>
          </w:tcPr>
          <w:p w:rsidR="00EC0090" w:rsidRDefault="00EC00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C0090" w:rsidRDefault="00EC00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C0090" w:rsidRDefault="00EC00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r>
      <w:tr w:rsidR="00EC0090">
        <w:tc>
          <w:tcPr>
            <w:tcW w:w="416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pPr>
            <w:r>
              <w:t>Windows 10 lietotāja OLS aktivizēšanas E3 papildlicence</w:t>
            </w:r>
            <w:r>
              <w:fldChar w:fldCharType="begin"/>
            </w:r>
            <w:r>
              <w:instrText xml:space="preserve"> XE "Windows 10 lietotāja OLS aktivizēšanas E3 papildlicence" </w:instrText>
            </w:r>
            <w:r>
              <w:fldChar w:fldCharType="end"/>
            </w:r>
            <w:r>
              <w:t xml:space="preserve"> (E3 katram lietotājam) (SL)</w:t>
            </w:r>
          </w:p>
        </w:tc>
        <w:tc>
          <w:tcPr>
            <w:tcW w:w="620" w:type="dxa"/>
            <w:tcBorders>
              <w:top w:val="dashed" w:sz="4" w:space="0" w:color="BFBFBF"/>
              <w:left w:val="single" w:sz="9" w:space="0" w:color="FFFFFF"/>
              <w:bottom w:val="dashed" w:sz="4" w:space="0" w:color="BFBFBF"/>
              <w:right w:val="single" w:sz="9" w:space="0" w:color="FFFFFF"/>
            </w:tcBorders>
          </w:tcPr>
          <w:p w:rsidR="00EC0090" w:rsidRDefault="00EC00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C0090" w:rsidRDefault="00EC00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C0090" w:rsidRDefault="00EC00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r>
      <w:tr w:rsidR="00EC0090">
        <w:tc>
          <w:tcPr>
            <w:tcW w:w="4160" w:type="dxa"/>
            <w:tcBorders>
              <w:top w:val="dashed" w:sz="4" w:space="0" w:color="BFBFBF"/>
              <w:left w:val="single" w:sz="9" w:space="0" w:color="FFFFFF"/>
              <w:bottom w:val="none" w:sz="4" w:space="0" w:color="BFBFBF"/>
              <w:right w:val="single" w:sz="9" w:space="0" w:color="FFFFFF"/>
            </w:tcBorders>
          </w:tcPr>
          <w:p w:rsidR="00EC0090" w:rsidRDefault="00C42DCF">
            <w:pPr>
              <w:pStyle w:val="ProductList-TableBody"/>
            </w:pPr>
            <w:r>
              <w:t>Windows 10 lietotāja OLS aktivizēšanas E5 papildlicence</w:t>
            </w:r>
            <w:r>
              <w:fldChar w:fldCharType="begin"/>
            </w:r>
            <w:r>
              <w:instrText xml:space="preserve"> XE "Windows 10 lietotāja OLS aktivizēšanas E5 papildlicence" </w:instrText>
            </w:r>
            <w:r>
              <w:fldChar w:fldCharType="end"/>
            </w:r>
            <w:r>
              <w:t xml:space="preserve"> (E5 katram lietotājam) (SL)</w:t>
            </w:r>
          </w:p>
        </w:tc>
        <w:tc>
          <w:tcPr>
            <w:tcW w:w="620" w:type="dxa"/>
            <w:tcBorders>
              <w:top w:val="dashed" w:sz="4" w:space="0" w:color="BFBFBF"/>
              <w:left w:val="single" w:sz="9" w:space="0" w:color="FFFFFF"/>
              <w:bottom w:val="none" w:sz="4" w:space="0" w:color="BFBFBF"/>
              <w:right w:val="single" w:sz="9" w:space="0" w:color="FFFFFF"/>
            </w:tcBorders>
          </w:tcPr>
          <w:p w:rsidR="00EC0090" w:rsidRDefault="00EC009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EC0090" w:rsidRDefault="00EC009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EC0090" w:rsidRDefault="00EC009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r>
    </w:tbl>
    <w:p w:rsidR="00EC0090" w:rsidRDefault="00C42DCF">
      <w:pPr>
        <w:pStyle w:val="ProductList-Offering1SubSection"/>
        <w:outlineLvl w:val="3"/>
      </w:pPr>
      <w:bookmarkStart w:id="196" w:name="_Sec755"/>
      <w:r>
        <w:t>2. Produktu nosacījumi</w:t>
      </w:r>
      <w:bookmarkEnd w:id="196"/>
    </w:p>
    <w:tbl>
      <w:tblPr>
        <w:tblStyle w:val="PURTable"/>
        <w:tblW w:w="0" w:type="dxa"/>
        <w:tblLook w:val="04A0" w:firstRow="1" w:lastRow="0" w:firstColumn="1" w:lastColumn="0" w:noHBand="0" w:noVBand="1"/>
      </w:tblPr>
      <w:tblGrid>
        <w:gridCol w:w="3577"/>
        <w:gridCol w:w="3610"/>
        <w:gridCol w:w="3603"/>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w:instrText>
            </w:r>
            <w:r>
              <w:instrText xml:space="preserve">.1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w:t>
            </w:r>
            <w:r>
              <w:t>istēmas</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w:instrText>
            </w:r>
            <w:r>
              <w:instrText xml:space="preserve">ersālajos licences nosacījumos." </w:instrText>
            </w:r>
            <w:r>
              <w:fldChar w:fldCharType="separate"/>
            </w:r>
            <w:r>
              <w:rPr>
                <w:color w:val="0563C1"/>
              </w:rPr>
              <w:t>Iepriekšējie izdevumi</w:t>
            </w:r>
            <w:r>
              <w:fldChar w:fldCharType="end"/>
            </w:r>
            <w:r>
              <w:t>: no Enterprise uz Pro</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samazināšanai: tiešsaistes pakalpojums klientam, kuram ir reģistrācija Enterprise, E</w:instrText>
            </w:r>
            <w:r>
              <w:instrText xml:space="preserv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Papildinājumi, papildu produkti</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 xml:space="preserve">Piemērots samazināšanai </w:t>
            </w:r>
            <w:r>
              <w:rPr>
                <w:color w:val="404040"/>
              </w:rPr>
              <w:t>(SCE):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w:t>
            </w:r>
            <w:r>
              <w:rPr>
                <w:color w:val="0563C1"/>
              </w:rPr>
              <w:t>entiem</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datu precizēšanai: nav</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w:instrText>
            </w:r>
            <w:r>
              <w:instrText xml:space="preserv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4"/>
      </w:pPr>
      <w:r>
        <w:t>2.1. Kvalificētās operētājsistēmas (OS)</w:t>
      </w:r>
    </w:p>
    <w:p w:rsidR="00EC0090" w:rsidRDefault="00C42DCF">
      <w:pPr>
        <w:pStyle w:val="ProductList-Body"/>
      </w:pPr>
      <w:r>
        <w:t xml:space="preserve">Klientiem ir tiesības iegādāties darbstacijas operētājsistēmas jaunināšanas </w:t>
      </w:r>
      <w:r>
        <w:fldChar w:fldCharType="begin"/>
      </w:r>
      <w:r>
        <w:instrText xml:space="preserve"> AutoTextList   \s NoStyle \t "Licence ir tiesības lejupielādēt, instalēt un lietot Produktu, </w:instrText>
      </w:r>
      <w:r>
        <w:instrText xml:space="preserve">kā arī piekļūt tam." </w:instrText>
      </w:r>
      <w:r>
        <w:fldChar w:fldCharType="separate"/>
      </w:r>
      <w:r>
        <w:rPr>
          <w:color w:val="0563C1"/>
        </w:rPr>
        <w:t>Licences</w:t>
      </w:r>
      <w:r>
        <w:fldChar w:fldCharType="end"/>
      </w:r>
      <w:r>
        <w:t xml:space="preserve"> operētājsistēmai Windows 10 Pro un/vai Windows 10 Enterprise LTSB (“Windows 10 Enterprise”). Piešķirtās darbstacijas operētājsistēmu </w:t>
      </w:r>
      <w:r>
        <w:fldChar w:fldCharType="begin"/>
      </w:r>
      <w:r>
        <w:instrText xml:space="preserve"> AutoTextList   \s NoStyle \t "Licence ir tiesības lejupielādēt, instalēt un lietot Produk</w:instrText>
      </w:r>
      <w:r>
        <w:instrText xml:space="preserve">tu, kā arī piekļūt tam." </w:instrText>
      </w:r>
      <w:r>
        <w:fldChar w:fldCharType="separate"/>
      </w:r>
      <w:r>
        <w:rPr>
          <w:color w:val="0563C1"/>
        </w:rPr>
        <w:t>Licences</w:t>
      </w:r>
      <w:r>
        <w:fldChar w:fldCharType="end"/>
      </w:r>
      <w:r>
        <w:t xml:space="preserve"> ir tikai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Tādēļ katrai ierīcei, kurai Klients iegūst un kurā Klients darbina Wi</w:t>
      </w:r>
      <w:r>
        <w:t xml:space="preserve">ndows 10 Pro jauninājumu vai Windows 10 Enterprise jauninājumu, ir jābūt licencētai vienas no tālāk norādīto kvalificēto OS darbināšanai. Šī prasība ir spēkā neatkarīgi no tā, vai jaunināšanas </w:t>
      </w:r>
      <w:r>
        <w:fldChar w:fldCharType="begin"/>
      </w:r>
      <w:r>
        <w:instrText xml:space="preserve"> AutoTextList   \s NoStyle \t "Licence ir tiesības lejupielādēt</w:instrText>
      </w:r>
      <w:r>
        <w:instrText xml:space="preserve">, instalēt un lietot Produktu, kā arī piekļūt tam." </w:instrText>
      </w:r>
      <w:r>
        <w:fldChar w:fldCharType="separate"/>
      </w:r>
      <w:r>
        <w:rPr>
          <w:color w:val="0563C1"/>
        </w:rPr>
        <w:t>Licence</w:t>
      </w:r>
      <w:r>
        <w:fldChar w:fldCharType="end"/>
      </w:r>
      <w:r>
        <w:t xml:space="preserve"> ir iegādāta viena pati vai kopā ar SA. </w:t>
      </w:r>
    </w:p>
    <w:p w:rsidR="00EC0090" w:rsidRDefault="00EC0090">
      <w:pPr>
        <w:pStyle w:val="ProductList-Body"/>
      </w:pPr>
    </w:p>
    <w:p w:rsidR="00EC0090" w:rsidRDefault="00C42DCF">
      <w:pPr>
        <w:pStyle w:val="ProductList-SubClauseHeading"/>
        <w:outlineLvl w:val="5"/>
      </w:pPr>
      <w:r>
        <w:t>2.1.1. Kvalificēto operētājsistēmu (OS) diagramma</w:t>
      </w:r>
    </w:p>
    <w:p w:rsidR="00EC0090" w:rsidRDefault="00C42DCF">
      <w:pPr>
        <w:pStyle w:val="ProductList-BodyIndented"/>
      </w:pPr>
      <w:r>
        <w:t>Kvalificētās OS pēc programmas tipa ir šādas:</w:t>
      </w:r>
    </w:p>
    <w:tbl>
      <w:tblPr>
        <w:tblStyle w:val="PURTable0"/>
        <w:tblW w:w="0" w:type="dxa"/>
        <w:tblLook w:val="04A0" w:firstRow="1" w:lastRow="0" w:firstColumn="1" w:lastColumn="0" w:noHBand="0" w:noVBand="1"/>
      </w:tblPr>
      <w:tblGrid>
        <w:gridCol w:w="3327"/>
        <w:gridCol w:w="1439"/>
        <w:gridCol w:w="1439"/>
        <w:gridCol w:w="1458"/>
        <w:gridCol w:w="1383"/>
        <w:gridCol w:w="1384"/>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Kvalificētās operētājsistēmas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jc w:val="center"/>
            </w:pPr>
            <w:r>
              <w:rPr>
                <w:color w:val="FFFFFF"/>
              </w:rPr>
              <w:t>Jauns līgums Enterprise (E</w:t>
            </w:r>
            <w:r>
              <w:rPr>
                <w:color w:val="FFFFFF"/>
              </w:rPr>
              <w:t>A)/Open Value visam uzņēmumam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jc w:val="center"/>
            </w:pPr>
            <w:r>
              <w:rPr>
                <w:color w:val="FFFFFF"/>
              </w:rPr>
              <w:t>Esošais līgums Enterprise (EA)/Open Value visam uzņēmumam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jc w:val="center"/>
            </w:pPr>
            <w:r>
              <w:rPr>
                <w:color w:val="FFFFFF"/>
              </w:rPr>
              <w:t>Līgums 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jc w:val="center"/>
            </w:pPr>
            <w:r>
              <w:rPr>
                <w:color w:val="FFFFFF"/>
              </w:rPr>
              <w:t>Līgums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jc w:val="center"/>
            </w:pPr>
            <w:r>
              <w:rPr>
                <w:color w:val="FFFFFF"/>
              </w:rPr>
              <w:t>Academic un Charity</w:t>
            </w:r>
          </w:p>
        </w:tc>
      </w:tr>
      <w:tr w:rsidR="00EC0090">
        <w:tc>
          <w:tcPr>
            <w:tcW w:w="4040" w:type="dxa"/>
            <w:tcBorders>
              <w:top w:val="single" w:sz="4" w:space="0" w:color="000000"/>
              <w:left w:val="single" w:sz="4" w:space="0" w:color="000000"/>
              <w:bottom w:val="single" w:sz="4" w:space="0" w:color="000000"/>
              <w:right w:val="none" w:sz="4" w:space="0" w:color="000000"/>
            </w:tcBorders>
          </w:tcPr>
          <w:p w:rsidR="00EC0090" w:rsidRDefault="00C42DCF">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EC0090" w:rsidRDefault="00EC00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C0090" w:rsidRDefault="00EC00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C0090" w:rsidRDefault="00EC00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C0090" w:rsidRDefault="00EC00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C0090" w:rsidRDefault="00EC0090">
            <w:pPr>
              <w:pStyle w:val="ProductList-TableBody"/>
              <w:jc w:val="center"/>
            </w:pP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r>
      <w:tr w:rsidR="00EC0090">
        <w:tc>
          <w:tcPr>
            <w:tcW w:w="4040" w:type="dxa"/>
            <w:tcBorders>
              <w:top w:val="single" w:sz="4" w:space="0" w:color="000000"/>
              <w:left w:val="single" w:sz="4" w:space="0" w:color="000000"/>
              <w:bottom w:val="single" w:sz="4" w:space="0" w:color="000000"/>
              <w:right w:val="none" w:sz="4" w:space="0" w:color="000000"/>
            </w:tcBorders>
          </w:tcPr>
          <w:p w:rsidR="00EC0090" w:rsidRDefault="00C42DCF">
            <w:pPr>
              <w:pStyle w:val="ProductList-TableBody"/>
            </w:pPr>
            <w:r>
              <w:rPr>
                <w:b/>
              </w:rPr>
              <w:t>Windows 8 un Windows 8.1</w:t>
            </w:r>
          </w:p>
        </w:tc>
        <w:tc>
          <w:tcPr>
            <w:tcW w:w="1600" w:type="dxa"/>
            <w:tcBorders>
              <w:top w:val="single" w:sz="4" w:space="0" w:color="000000"/>
              <w:left w:val="none" w:sz="4" w:space="0" w:color="000000"/>
              <w:bottom w:val="single" w:sz="4" w:space="0" w:color="000000"/>
              <w:right w:val="none" w:sz="4" w:space="0" w:color="000000"/>
            </w:tcBorders>
          </w:tcPr>
          <w:p w:rsidR="00EC0090" w:rsidRDefault="00EC00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C0090" w:rsidRDefault="00EC00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C0090" w:rsidRDefault="00EC00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C0090" w:rsidRDefault="00EC00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C0090" w:rsidRDefault="00EC0090">
            <w:pPr>
              <w:pStyle w:val="ProductList-TableBody"/>
              <w:jc w:val="center"/>
            </w:pP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 xml:space="preserve">  Enterprise (N, K, KN), Pro (N, K, KN, bezdiska)</w:t>
            </w:r>
          </w:p>
        </w:tc>
        <w:tc>
          <w:tcPr>
            <w:tcW w:w="16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 xml:space="preserve">  Windows 8 un Windows 8.1 (tostarp vienas valodas)</w:t>
            </w:r>
          </w:p>
        </w:tc>
        <w:tc>
          <w:tcPr>
            <w:tcW w:w="160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r>
      <w:tr w:rsidR="00EC0090">
        <w:tc>
          <w:tcPr>
            <w:tcW w:w="4040" w:type="dxa"/>
            <w:tcBorders>
              <w:top w:val="single" w:sz="4" w:space="0" w:color="000000"/>
              <w:left w:val="single" w:sz="4" w:space="0" w:color="000000"/>
              <w:bottom w:val="single" w:sz="4" w:space="0" w:color="000000"/>
              <w:right w:val="none" w:sz="4" w:space="0" w:color="000000"/>
            </w:tcBorders>
          </w:tcPr>
          <w:p w:rsidR="00EC0090" w:rsidRDefault="00C42DC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C0090" w:rsidRDefault="00EC00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C0090" w:rsidRDefault="00EC00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C0090" w:rsidRDefault="00EC00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C0090" w:rsidRDefault="00EC00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C0090" w:rsidRDefault="00EC0090">
            <w:pPr>
              <w:pStyle w:val="ProductList-TableBody"/>
              <w:jc w:val="center"/>
            </w:pP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lastRenderedPageBreak/>
              <w:t xml:space="preserve">  Enterprise (N, K, KN), Professional (N, K, KN, bezdiska, Ultimate</w:t>
            </w:r>
          </w:p>
        </w:tc>
        <w:tc>
          <w:tcPr>
            <w:tcW w:w="16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 xml:space="preserve">  Home Premium, Home Basic vai Starter Edition</w:t>
            </w:r>
          </w:p>
        </w:tc>
        <w:tc>
          <w:tcPr>
            <w:tcW w:w="160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r>
      <w:tr w:rsidR="00EC0090">
        <w:tc>
          <w:tcPr>
            <w:tcW w:w="4040" w:type="dxa"/>
            <w:tcBorders>
              <w:top w:val="single" w:sz="4" w:space="0" w:color="000000"/>
              <w:left w:val="single" w:sz="4" w:space="0" w:color="000000"/>
              <w:bottom w:val="single" w:sz="4" w:space="0" w:color="000000"/>
              <w:right w:val="none" w:sz="4" w:space="0" w:color="000000"/>
            </w:tcBorders>
          </w:tcPr>
          <w:p w:rsidR="00EC0090" w:rsidRDefault="00C42DC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C0090" w:rsidRDefault="00EC00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C0090" w:rsidRDefault="00EC00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C0090" w:rsidRDefault="00EC00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C0090" w:rsidRDefault="00EC00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C0090" w:rsidRDefault="00EC0090">
            <w:pPr>
              <w:pStyle w:val="ProductList-TableBody"/>
              <w:jc w:val="center"/>
            </w:pP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 xml:space="preserve">  Home Premium, Home Basic vai Starter Edition</w:t>
            </w:r>
          </w:p>
        </w:tc>
        <w:tc>
          <w:tcPr>
            <w:tcW w:w="160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r>
      <w:tr w:rsidR="00EC0090">
        <w:tc>
          <w:tcPr>
            <w:tcW w:w="4040" w:type="dxa"/>
            <w:tcBorders>
              <w:top w:val="single" w:sz="4" w:space="0" w:color="000000"/>
              <w:left w:val="single" w:sz="4" w:space="0" w:color="000000"/>
              <w:bottom w:val="single" w:sz="4" w:space="0" w:color="000000"/>
              <w:right w:val="none" w:sz="4" w:space="0" w:color="000000"/>
            </w:tcBorders>
          </w:tcPr>
          <w:p w:rsidR="00EC0090" w:rsidRDefault="00C42DC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C0090" w:rsidRDefault="00EC00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C0090" w:rsidRDefault="00EC00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C0090" w:rsidRDefault="00EC00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C0090" w:rsidRDefault="00EC00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C0090" w:rsidRDefault="00EC0090">
            <w:pPr>
              <w:pStyle w:val="ProductList-TableBody"/>
              <w:jc w:val="center"/>
            </w:pP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 xml:space="preserve">  Home un Starter Edition</w:t>
            </w:r>
          </w:p>
        </w:tc>
        <w:tc>
          <w:tcPr>
            <w:tcW w:w="160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r>
      <w:tr w:rsidR="00EC0090">
        <w:tc>
          <w:tcPr>
            <w:tcW w:w="4040" w:type="dxa"/>
            <w:tcBorders>
              <w:top w:val="single" w:sz="4" w:space="0" w:color="000000"/>
              <w:left w:val="single" w:sz="4" w:space="0" w:color="000000"/>
              <w:bottom w:val="single" w:sz="4" w:space="0" w:color="000000"/>
              <w:right w:val="none" w:sz="4" w:space="0" w:color="000000"/>
            </w:tcBorders>
          </w:tcPr>
          <w:p w:rsidR="00EC0090" w:rsidRDefault="00C42DC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EC0090" w:rsidRDefault="00EC00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C0090" w:rsidRDefault="00EC00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C0090" w:rsidRDefault="00EC00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C0090" w:rsidRDefault="00EC00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C0090" w:rsidRDefault="00EC0090">
            <w:pPr>
              <w:pStyle w:val="ProductList-TableBody"/>
              <w:jc w:val="center"/>
            </w:pP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r>
      <w:tr w:rsidR="00EC0090">
        <w:tc>
          <w:tcPr>
            <w:tcW w:w="4040" w:type="dxa"/>
            <w:tcBorders>
              <w:top w:val="single" w:sz="4" w:space="0" w:color="000000"/>
              <w:left w:val="single" w:sz="4" w:space="0" w:color="000000"/>
              <w:bottom w:val="single" w:sz="4" w:space="0" w:color="000000"/>
              <w:right w:val="none" w:sz="4" w:space="0" w:color="000000"/>
            </w:tcBorders>
          </w:tcPr>
          <w:p w:rsidR="00EC0090" w:rsidRDefault="00C42DCF">
            <w:pPr>
              <w:pStyle w:val="ProductList-TableBody"/>
            </w:pPr>
            <w:r>
              <w:rPr>
                <w:b/>
              </w:rPr>
              <w:t>Windows iegultās operētājsistēmas</w:t>
            </w:r>
          </w:p>
        </w:tc>
        <w:tc>
          <w:tcPr>
            <w:tcW w:w="1600" w:type="dxa"/>
            <w:tcBorders>
              <w:top w:val="single" w:sz="4" w:space="0" w:color="000000"/>
              <w:left w:val="none" w:sz="4" w:space="0" w:color="000000"/>
              <w:bottom w:val="single" w:sz="4" w:space="0" w:color="000000"/>
              <w:right w:val="none" w:sz="4" w:space="0" w:color="000000"/>
            </w:tcBorders>
          </w:tcPr>
          <w:p w:rsidR="00EC0090" w:rsidRDefault="00EC00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C0090" w:rsidRDefault="00EC00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C0090" w:rsidRDefault="00EC00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C0090" w:rsidRDefault="00EC00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C0090" w:rsidRDefault="00EC0090">
            <w:pPr>
              <w:pStyle w:val="ProductList-TableBody"/>
              <w:jc w:val="center"/>
            </w:pP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Windows Vista Business for Embedded Systems, Ultimate for Embedded Systems</w:t>
            </w:r>
            <w:r>
              <w:fldChar w:fldCharType="begin"/>
            </w:r>
            <w:r>
              <w:instrText xml:space="preserve"> XE "Windows Vista Business for Embedded Systems, Ultimate for Embedde</w:instrText>
            </w:r>
            <w:r>
              <w:instrText xml:space="preserv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Windows Embedded 8/8.1 Pro, Industry Pro</w:t>
            </w:r>
            <w:r>
              <w:fldChar w:fldCharType="begin"/>
            </w:r>
            <w:r>
              <w:instrText xml:space="preserve"> XE "</w:instrText>
            </w:r>
            <w:r>
              <w:instrText xml:space="preserve">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r>
    </w:tbl>
    <w:p w:rsidR="00EC0090" w:rsidRDefault="00C42DCF">
      <w:pPr>
        <w:pStyle w:val="ProductList-BodyIndented"/>
      </w:pPr>
      <w:r>
        <w:rPr>
          <w:i/>
          <w:vertAlign w:val="superscript"/>
        </w:rPr>
        <w:t>1</w:t>
      </w:r>
      <w:r>
        <w:rPr>
          <w:i/>
        </w:rPr>
        <w:t xml:space="preserve">Piemērojams arī Kvalificētajām ierīcēm, kas iegūtas apvienošanas vai iegādes rezultātā </w:t>
      </w:r>
    </w:p>
    <w:p w:rsidR="00EC0090" w:rsidRDefault="00C42DCF">
      <w:pPr>
        <w:pStyle w:val="ProductList-BodyIndented"/>
      </w:pPr>
      <w:r>
        <w:rPr>
          <w:i/>
          <w:vertAlign w:val="superscript"/>
        </w:rPr>
        <w:t>2</w:t>
      </w:r>
      <w:r>
        <w:rPr>
          <w:i/>
        </w:rPr>
        <w:t>Šī kolonna tiek arī izmantota, lai norādītu pieņemamās kvalificētās OS lietotāja primārajai ierīcei, ja lietotā</w:t>
      </w:r>
      <w:r>
        <w:rPr>
          <w:i/>
        </w:rPr>
        <w:t>jam ir veikta licencēšana Windows SA lietotājam.</w:t>
      </w:r>
    </w:p>
    <w:p w:rsidR="00EC0090" w:rsidRDefault="00C42DCF">
      <w:pPr>
        <w:pStyle w:val="ProductList-BodyIndented"/>
      </w:pPr>
      <w:r>
        <w:rPr>
          <w:i/>
          <w:vertAlign w:val="superscript"/>
        </w:rPr>
        <w:t>3</w:t>
      </w:r>
      <w:r>
        <w:rPr>
          <w:i/>
        </w:rPr>
        <w:t>Neattiecas uz versiju Academic, Charity un OV-CW.</w:t>
      </w:r>
    </w:p>
    <w:p w:rsidR="00EC0090" w:rsidRDefault="00C42DCF">
      <w:pPr>
        <w:pStyle w:val="ProductList-BodyIndented"/>
      </w:pPr>
      <w:r>
        <w:rPr>
          <w:i/>
          <w:vertAlign w:val="superscript"/>
        </w:rPr>
        <w:t>4</w:t>
      </w:r>
      <w:r>
        <w:rPr>
          <w:i/>
        </w:rPr>
        <w:t>N, K un KN ir specializēti izdevumi, kas ir pieejami noteiktos reģionos.</w:t>
      </w:r>
    </w:p>
    <w:p w:rsidR="00EC0090" w:rsidRDefault="00C42DCF">
      <w:pPr>
        <w:pStyle w:val="ProductList-BodyIndented"/>
      </w:pPr>
      <w:r>
        <w:rPr>
          <w:i/>
          <w:vertAlign w:val="superscript"/>
        </w:rPr>
        <w:t>5</w:t>
      </w:r>
      <w:r>
        <w:rPr>
          <w:i/>
        </w:rPr>
        <w:t>Nav iekļauta operētājsistēma Windows 10 Pro ar režīmu S (Windows 10S), izņemot iz</w:t>
      </w:r>
      <w:r>
        <w:rPr>
          <w:i/>
        </w:rPr>
        <w:t>devumu Academic un Charity.</w:t>
      </w:r>
    </w:p>
    <w:p w:rsidR="00EC0090" w:rsidRDefault="00C42DCF">
      <w:pPr>
        <w:pStyle w:val="ProductList-BodyIndented"/>
      </w:pPr>
      <w:r>
        <w:rPr>
          <w:i/>
          <w:vertAlign w:val="superscript"/>
        </w:rPr>
        <w:t>6</w:t>
      </w:r>
      <w:r>
        <w:rPr>
          <w:i/>
        </w:rPr>
        <w:t>Lietošanas ierobežojumus skatiet tālākajā 2.1.2.1. sadaļā</w:t>
      </w:r>
    </w:p>
    <w:p w:rsidR="00EC0090" w:rsidRDefault="00EC0090">
      <w:pPr>
        <w:pStyle w:val="ProductList-BodyIndented"/>
      </w:pPr>
    </w:p>
    <w:p w:rsidR="00EC0090" w:rsidRDefault="00C42DCF">
      <w:pPr>
        <w:pStyle w:val="ProductList-SubClauseHeading"/>
        <w:outlineLvl w:val="5"/>
      </w:pPr>
      <w:r>
        <w:t>2.1.2. Kvalificēto operētājsistēmu (OS), kuru lietošana ir ierobežota, diagramma</w:t>
      </w:r>
    </w:p>
    <w:p w:rsidR="00EC0090" w:rsidRDefault="00C42DCF">
      <w:pPr>
        <w:pStyle w:val="ProductList-BodyIndented"/>
      </w:pPr>
      <w:r>
        <w:t>Ja jaunināšanas programmatūra ir instalēta ierīcēs, kurās darbojas kāda no turpmāk minē</w:t>
      </w:r>
      <w:r>
        <w:t xml:space="preserve">tajām kvalificētajām OS (“Nosacījuma kvalificētā OS”), uz to attiecas lietošanas ierobežojumi, kas ir aprakstīti zem tabulas sadaļā “Lietošanas noteikumi”. Lietošanas ierobežojumi ir spēkā ierīcēs, kurām ir piešķirta Windows Software Assurance vai Windows </w:t>
      </w:r>
      <w:r>
        <w:t>VDA licence, neraugoties uz to, ja šajā dokumentā norādīts citādi.</w:t>
      </w:r>
    </w:p>
    <w:tbl>
      <w:tblPr>
        <w:tblStyle w:val="PURTable0"/>
        <w:tblW w:w="0" w:type="dxa"/>
        <w:tblLook w:val="04A0" w:firstRow="1" w:lastRow="0" w:firstColumn="1" w:lastColumn="0" w:noHBand="0" w:noVBand="1"/>
      </w:tblPr>
      <w:tblGrid>
        <w:gridCol w:w="3911"/>
        <w:gridCol w:w="1638"/>
        <w:gridCol w:w="1638"/>
        <w:gridCol w:w="1655"/>
        <w:gridCol w:w="1588"/>
      </w:tblGrid>
      <w:tr w:rsidR="00EC009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jc w:val="center"/>
            </w:pPr>
            <w:r>
              <w:rPr>
                <w:color w:val="FFFFFF"/>
              </w:rPr>
              <w:t>Jauns līgums Enterprise (EA)/Open Value visam uzņēmumam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jc w:val="center"/>
            </w:pPr>
            <w:r>
              <w:rPr>
                <w:color w:val="FFFFFF"/>
              </w:rPr>
              <w:t>Līgums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jc w:val="center"/>
            </w:pPr>
            <w:r>
              <w:rPr>
                <w:color w:val="FFFFFF"/>
              </w:rPr>
              <w:t>Academic un Charity</w:t>
            </w:r>
          </w:p>
        </w:tc>
      </w:tr>
      <w:tr w:rsidR="00EC0090">
        <w:tc>
          <w:tcPr>
            <w:tcW w:w="46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Windows 10 IoT Enterprise mazumtirdzniecības vai vienkāršotiem klientiem</w:t>
            </w:r>
            <w:r>
              <w:fldChar w:fldCharType="begin"/>
            </w:r>
            <w:r>
              <w:instrText xml:space="preserve"> XE "Windows 10 IoT Enterprise mazumtirdzniecības vai vienkāršotiem klientiem"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r>
      <w:tr w:rsidR="00EC0090">
        <w:tc>
          <w:tcPr>
            <w:tcW w:w="46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r>
      <w:tr w:rsidR="00EC0090">
        <w:tc>
          <w:tcPr>
            <w:tcW w:w="46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r>
      <w:tr w:rsidR="00EC0090">
        <w:tc>
          <w:tcPr>
            <w:tcW w:w="46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Windows Embedded for Point of Service</w:t>
            </w:r>
            <w:r>
              <w:fldChar w:fldCharType="begin"/>
            </w:r>
            <w:r>
              <w:instrText xml:space="preserve"> XE "</w:instrText>
            </w:r>
            <w:r>
              <w:instrText xml:space="preserve">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r>
      <w:tr w:rsidR="00EC0090">
        <w:tc>
          <w:tcPr>
            <w:tcW w:w="46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r>
      <w:tr w:rsidR="00EC0090">
        <w:tc>
          <w:tcPr>
            <w:tcW w:w="46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r>
      <w:tr w:rsidR="00EC0090">
        <w:tc>
          <w:tcPr>
            <w:tcW w:w="46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r>
      <w:tr w:rsidR="00EC0090">
        <w:tc>
          <w:tcPr>
            <w:tcW w:w="46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r>
      <w:tr w:rsidR="00EC0090">
        <w:tc>
          <w:tcPr>
            <w:tcW w:w="46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r>
      <w:tr w:rsidR="00EC0090">
        <w:tc>
          <w:tcPr>
            <w:tcW w:w="46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r>
    </w:tbl>
    <w:p w:rsidR="00EC0090" w:rsidRDefault="00C42DCF">
      <w:pPr>
        <w:pStyle w:val="ProductList-BodyIndented"/>
      </w:pPr>
      <w:r>
        <w:rPr>
          <w:i/>
          <w:vertAlign w:val="superscript"/>
        </w:rPr>
        <w:t>1</w:t>
      </w:r>
      <w:r>
        <w:rPr>
          <w:i/>
        </w:rPr>
        <w:t xml:space="preserve">Piemērojams arī Kvalificētajām ierīcēm, kas iegūtas apvienošanas vai iegādes rezultātā </w:t>
      </w:r>
    </w:p>
    <w:p w:rsidR="00EC0090" w:rsidRDefault="00C42DCF">
      <w:pPr>
        <w:pStyle w:val="ProductList-BodyIndented"/>
      </w:pPr>
      <w:r>
        <w:rPr>
          <w:i/>
          <w:vertAlign w:val="superscript"/>
        </w:rPr>
        <w:t>2</w:t>
      </w:r>
      <w:r>
        <w:rPr>
          <w:i/>
        </w:rPr>
        <w:t>Šī kolonna tiek arī izmantota, lai norādītu pieņemamās kvalificētās OS lietotāja primārajai ierīcei, ja lietotājam ir veikta licencēšana Windows SA lietotājam.</w:t>
      </w:r>
    </w:p>
    <w:p w:rsidR="00EC0090" w:rsidRDefault="00C42DCF">
      <w:pPr>
        <w:pStyle w:val="ProductList-BodyIndented"/>
      </w:pPr>
      <w:r>
        <w:rPr>
          <w:i/>
          <w:vertAlign w:val="superscript"/>
        </w:rPr>
        <w:t>3</w:t>
      </w:r>
      <w:r>
        <w:t>Šī kol</w:t>
      </w:r>
      <w:r>
        <w:t>onna tiek arī izmantota, lai norādītu pieņemamās kvalificētās operētājsistēmas lietotāja primārajai ierīcei, ja lietotājam ir veikta licencēšana Windows SA lietotājam.</w:t>
      </w:r>
    </w:p>
    <w:p w:rsidR="00EC0090" w:rsidRDefault="00C42DCF">
      <w:pPr>
        <w:pStyle w:val="ProductList-BodyIndented"/>
      </w:pPr>
      <w:r>
        <w:rPr>
          <w:i/>
          <w:vertAlign w:val="superscript"/>
        </w:rPr>
        <w:t>4</w:t>
      </w:r>
      <w:r>
        <w:t>N, K un KN ir specializēti izdevumi, kas ir pieejami noteiktos reģionos.</w:t>
      </w:r>
    </w:p>
    <w:p w:rsidR="00EC0090" w:rsidRDefault="00C42DCF">
      <w:pPr>
        <w:pStyle w:val="ProductList-BodyIndented"/>
      </w:pPr>
      <w:r>
        <w:rPr>
          <w:i/>
          <w:vertAlign w:val="superscript"/>
        </w:rPr>
        <w:t>5</w:t>
      </w:r>
      <w:r>
        <w:rPr>
          <w:i/>
        </w:rPr>
        <w:t>Sadaļa 2.1.2.</w:t>
      </w:r>
      <w:r>
        <w:rPr>
          <w:i/>
        </w:rPr>
        <w:t>2 neattiecas uz Windows 10 IoT Enterprise Mazumtirdzniecībai vai Vienkāršotajiem klientiem</w:t>
      </w:r>
    </w:p>
    <w:p w:rsidR="00EC0090" w:rsidRDefault="00EC0090">
      <w:pPr>
        <w:pStyle w:val="ProductList-BodyIndented"/>
      </w:pPr>
    </w:p>
    <w:p w:rsidR="00EC0090" w:rsidRDefault="00C42DCF">
      <w:pPr>
        <w:pStyle w:val="ProductList-BodyIndented"/>
      </w:pPr>
      <w:r>
        <w:rPr>
          <w:b/>
        </w:rPr>
        <w:t>2.1.2.1. Lietošanas ierobežojumi, kas attiecas uz Nosacījuma kvalificētām operētājsistēmām</w:t>
      </w:r>
    </w:p>
    <w:p w:rsidR="00EC0090" w:rsidRDefault="00C42DCF">
      <w:pPr>
        <w:pStyle w:val="ProductList-BodyIndented"/>
      </w:pPr>
      <w:r>
        <w:t>Ja jaunināšanas programmatūra ir instalēta ierīcēs, kurām ir piešķirta li</w:t>
      </w:r>
      <w:r>
        <w:t xml:space="preserve">cence par jebkuru no Nosacījuma kvalificētās OS atbalstīto izdevumu un kurās šāds izdevums iepriekš darbojās, tad uz to attiecas turpmāk norādītie nosacījumi.  </w:t>
      </w:r>
    </w:p>
    <w:p w:rsidR="00EC0090" w:rsidRDefault="00C42DCF" w:rsidP="00890F57">
      <w:pPr>
        <w:pStyle w:val="ProductList-Bullet"/>
        <w:numPr>
          <w:ilvl w:val="1"/>
          <w:numId w:val="22"/>
        </w:numPr>
      </w:pPr>
      <w:r>
        <w:lastRenderedPageBreak/>
        <w:t>Konkrēti lietošanas noteikumi. Klienta Licencētā ierīce ir paredzēta konkrētam lietošanas veida</w:t>
      </w:r>
      <w:r>
        <w:t xml:space="preserve">m. Klients drīkst izmantot programmatūru tikai šādā veidā. </w:t>
      </w:r>
    </w:p>
    <w:p w:rsidR="00EC0090" w:rsidRDefault="00C42DCF" w:rsidP="00890F57">
      <w:pPr>
        <w:pStyle w:val="ProductList-Bullet"/>
        <w:numPr>
          <w:ilvl w:val="1"/>
          <w:numId w:val="22"/>
        </w:numPr>
      </w:pPr>
      <w:r>
        <w:t>Cita programmatūra. Klients drīkst kopā ar programmatūru izmantot citas programmas, ja šīs citas programmas tiešā veidā atbalsta ražotāja paredzēto ierīces lietošanas veidu vai nodrošina sistēmas utilītas, resursu pārvaldību, pretvīrusu vai līdzīgu aizsard</w:t>
      </w:r>
      <w:r>
        <w:t>zību. Ja Klienta darbības nozares sistēma veic darbstacijas funkcijas, Klientam ir jānodrošina, lai darbstacijas funkcijas: (i) tiktu izmantotas tikai nozares programmas funkcionalitātes atbalsta nolūkos; (ii) ir tehniski iekļautas nozares programmā vai iz</w:t>
      </w:r>
      <w:r>
        <w:t>manto tehniski realizētas politikas vai arhitektūras, lai tās darbotos tikai tad, kad tās izmanto ar nozares programmas funkcionalitāti. “Darbstacijas funkcijas” šā dokumenta izpratnē ietver: e-pasta ziņojumus, teksta apstrādi, datu bāzi, plānošanas vai pe</w:t>
      </w:r>
      <w:r>
        <w:t xml:space="preserve">rsonisko finanšu programatūru. “Nozares programma” šā dokumenta izpratnē ir ierīce, kas darbina tikai nozarei vai uzdevumam specifisku programmatūras programmu. Šī ierīce drīkst izmantot termināļa pakalpojumu protokolus, lai piekļūtu šādai programmatūrai, </w:t>
      </w:r>
      <w:r>
        <w:t xml:space="preserve">kas darbojas serverī. Klienta nozares sistēma tās esošajā konfigurācijā nav lietojama kā universāls personālais dators vai komerciāli izdevīgs aizstājējs šādai sistēmai. </w:t>
      </w:r>
    </w:p>
    <w:p w:rsidR="00EC0090" w:rsidRDefault="00C42DCF" w:rsidP="00890F57">
      <w:pPr>
        <w:pStyle w:val="ProductList-Bullet"/>
        <w:numPr>
          <w:ilvl w:val="1"/>
          <w:numId w:val="22"/>
        </w:numPr>
      </w:pPr>
      <w:r>
        <w:t>Jauninot no jebkādas tādas Windows Embedded programmatūras versijas, kam iepriekš nor</w:t>
      </w:r>
      <w:r>
        <w:t xml:space="preserve">ādītajā tabulā ir piešķirts apzīmējums “Pārdošanas punkts”, “POS” vai “Mazumtirdzniecība”, Klientam ir jālieto jauninātā programmatūra ar POS lietojumprogrammu un POS lietojumprogrammai ir jābūt galvenajam katra lietotāja programmatūras lietošanas veidam. </w:t>
      </w:r>
      <w:r>
        <w:t>POS lietojumprogramma ir programmatūras lietojumprogramma, kas nodrošina šādas funkcijas: apstrādā pārdošanas un pakalpojumu darbības, skenē inventāru un veic tā uzskaiti, reģistrē vai pārsūta informāciju par klientiem, veic saistītas pārvaldības funkcijas</w:t>
      </w:r>
      <w:r>
        <w:t xml:space="preserve"> un tieši un netieši sniedz klientiem informāciju par pieejamajiem produktiem un pakalpojumiem.</w:t>
      </w:r>
    </w:p>
    <w:p w:rsidR="00EC0090" w:rsidRDefault="00EC0090">
      <w:pPr>
        <w:pStyle w:val="ProductList-BodyIndented"/>
      </w:pPr>
    </w:p>
    <w:p w:rsidR="00EC0090" w:rsidRDefault="00C42DCF">
      <w:pPr>
        <w:pStyle w:val="ProductList-BodyIndented"/>
      </w:pPr>
      <w:r>
        <w:rPr>
          <w:b/>
        </w:rPr>
        <w:t>2.1.2.2. Software Assurance Iegādes ierobežojums, kas attiecas uz Nosacījuma kvalificētām operētājsistēmām</w:t>
      </w:r>
    </w:p>
    <w:p w:rsidR="00EC0090" w:rsidRDefault="00C42DCF">
      <w:pPr>
        <w:pStyle w:val="ProductList-BodyIndented"/>
      </w:pPr>
      <w:r>
        <w:t>Neņemot vērā jebkādu pretrunīgu jēdzienu 4.1. sadaļā</w:t>
      </w:r>
      <w:r>
        <w:t>, SA nevar iegādāties ierīcēm, kas ir licencētas ar Nosacījuma kvalificētām operētājsistēmām. Šis ierobežojums neattiecas uz ierīcēm, kas ir licencētas ar operētājsistēmu Windows 10 IoT Enterprise mazumtirdzniecības vai vienkāršotiem klientiem.</w:t>
      </w:r>
    </w:p>
    <w:p w:rsidR="00EC0090" w:rsidRDefault="00EC0090">
      <w:pPr>
        <w:pStyle w:val="ProductList-SubClauseHeading"/>
        <w:outlineLvl w:val="5"/>
      </w:pPr>
    </w:p>
    <w:p w:rsidR="00EC0090" w:rsidRDefault="00C42DCF">
      <w:pPr>
        <w:pStyle w:val="ProductList-SubClauseHeading"/>
        <w:outlineLvl w:val="5"/>
      </w:pPr>
      <w:r>
        <w:t>2.1.3. Kva</w:t>
      </w:r>
      <w:r>
        <w:t>lificēto OS noteikumi Windows VL jaunināšanas licencēm</w:t>
      </w:r>
    </w:p>
    <w:p w:rsidR="00EC0090" w:rsidRDefault="00C42DCF" w:rsidP="00890F57">
      <w:pPr>
        <w:pStyle w:val="ProductList-Bullet"/>
        <w:numPr>
          <w:ilvl w:val="1"/>
          <w:numId w:val="23"/>
        </w:numPr>
      </w:pPr>
      <w:r>
        <w:t>Kvalificētajai OS ir jābūt instalētai ierīcē, kam paredzēts piešķirt VL jaunināšanas licenci.</w:t>
      </w:r>
    </w:p>
    <w:p w:rsidR="00EC0090" w:rsidRDefault="00C42DCF" w:rsidP="00890F57">
      <w:pPr>
        <w:pStyle w:val="ProductList-Bullet"/>
        <w:numPr>
          <w:ilvl w:val="1"/>
          <w:numId w:val="23"/>
        </w:numPr>
      </w:pPr>
      <w:r>
        <w:t>Apple Macintosh ir kvalificētā OS tikai tad, ja pirms ierīces pirmās pārdošanas reizes to ir sākotnēji inst</w:t>
      </w:r>
      <w:r>
        <w:t>alējis pilnvarotais ražotājs.</w:t>
      </w:r>
    </w:p>
    <w:p w:rsidR="00EC0090" w:rsidRDefault="00C42DCF" w:rsidP="00890F57">
      <w:pPr>
        <w:pStyle w:val="ProductList-Bullet"/>
        <w:numPr>
          <w:ilvl w:val="1"/>
          <w:numId w:val="23"/>
        </w:numPr>
      </w:pPr>
      <w:r>
        <w:t xml:space="preserve">Lai izvietotu VL jaunināšanas licenci, Klientiem no ierīces ir jānoņem kvalificētā OS, izņemot gadījumus, kad Klientiem ir arī SA segums attiecīgajai VL jaunināšanas licencei. </w:t>
      </w:r>
    </w:p>
    <w:p w:rsidR="00EC0090" w:rsidRDefault="00C42DCF" w:rsidP="00890F57">
      <w:pPr>
        <w:pStyle w:val="ProductList-Bullet"/>
        <w:numPr>
          <w:ilvl w:val="1"/>
          <w:numId w:val="23"/>
        </w:numPr>
      </w:pPr>
      <w:r>
        <w:t>Academic Select, Academic Open, CASA un Open Valu</w:t>
      </w:r>
      <w:r>
        <w:t>e Subscription — Education Solutions klienti, kas iegādājas jaunināšanas Licenci, kā kvalificēto OS izmantojot Windows XP Starter Edition, Windows Vista Starter Edition vai Windows 7 Starter Edition, atsakās no jebkādām tiesībām šo Licenci nodot ārpus vals</w:t>
      </w:r>
      <w:r>
        <w:t>ts, kurā tā tika iegādāta.</w:t>
      </w:r>
    </w:p>
    <w:p w:rsidR="00EC0090" w:rsidRDefault="00EC0090">
      <w:pPr>
        <w:pStyle w:val="ProductList-BodyIndented"/>
      </w:pPr>
    </w:p>
    <w:p w:rsidR="00EC0090" w:rsidRDefault="00C42DCF">
      <w:pPr>
        <w:pStyle w:val="ProductList-ClauseHeading"/>
        <w:outlineLvl w:val="4"/>
      </w:pPr>
      <w:r>
        <w:t>2.2. Windows Enterprise jauninājums (bez versijas) un Windows Professional jauninājums (bez versijas)</w:t>
      </w:r>
    </w:p>
    <w:p w:rsidR="00EC0090" w:rsidRDefault="00C42DCF">
      <w:pPr>
        <w:pStyle w:val="ProductList-Body"/>
      </w:pPr>
      <w:r>
        <w:t xml:space="preserve">Windows Enterprise jauninājuma un Windows Professional jauninājuma </w:t>
      </w:r>
      <w:r>
        <w:fldChar w:fldCharType="begin"/>
      </w:r>
      <w:r>
        <w:instrText xml:space="preserve"> AutoTextList   \s NoStyle \t "Licence ir tiesības lejupiel</w:instrText>
      </w:r>
      <w:r>
        <w:instrText xml:space="preserve">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w:instrText>
      </w:r>
      <w:r>
        <w:instrText xml:space="preserve">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izdevuma Windows 10 versijām Enterprise un Pro ir spēkā </w:t>
      </w:r>
      <w:r>
        <w:t xml:space="preserve">attiecīgi Windows Enterprise jauninājuma un Windows Professional jauninājuma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bez versijas.</w:t>
      </w:r>
    </w:p>
    <w:p w:rsidR="00EC0090" w:rsidRDefault="00EC0090">
      <w:pPr>
        <w:pStyle w:val="ProductList-Body"/>
      </w:pPr>
    </w:p>
    <w:p w:rsidR="00EC0090" w:rsidRDefault="00C42DCF">
      <w:pPr>
        <w:pStyle w:val="ProductList-ClauseHeading"/>
        <w:outlineLvl w:val="4"/>
      </w:pPr>
      <w:r>
        <w:t>2.3. Windows 10 sistēmas kopiju izvei</w:t>
      </w:r>
      <w:r>
        <w:t>de</w:t>
      </w:r>
    </w:p>
    <w:p w:rsidR="00EC0090" w:rsidRDefault="00C42DCF">
      <w:pPr>
        <w:pStyle w:val="ProductList-Body"/>
      </w:pPr>
      <w:r>
        <w:t xml:space="preserve">Ja trešajai personai ir paredzēts izveidot Windows sistēmas kopijas Klienta atsevišķi </w:t>
      </w:r>
      <w:r>
        <w:fldChar w:fldCharType="begin"/>
      </w:r>
      <w:r>
        <w:instrText xml:space="preserve"> AutoTextList   \s NoStyle \t "Licencētā ierīce ir atsevišķa fiziska aparatūras sistēma, kam ir piešķirta Licence. Saskaņā ar šo definīciju aparatūras nodalījums jeb p</w:instrText>
      </w:r>
      <w:r>
        <w:instrText xml:space="preserve">lātņserveris tiek uzskatīts par atsevišķu ierīci." </w:instrText>
      </w:r>
      <w:r>
        <w:fldChar w:fldCharType="separate"/>
      </w:r>
      <w:r>
        <w:rPr>
          <w:color w:val="0563C1"/>
        </w:rPr>
        <w:t>Licencētajās ierīcēs</w:t>
      </w:r>
      <w:r>
        <w:fldChar w:fldCharType="end"/>
      </w:r>
      <w:r>
        <w:t>, šim Klientam vispirms ir jāiesniedz trešajai personai rakstiska dokumentācija, apliecinot, ka Klientam pieder licences attiecībā uz programmatūru, kas trešajai personai ir jāinstalē.</w:t>
      </w:r>
    </w:p>
    <w:p w:rsidR="00EC0090" w:rsidRDefault="00EC0090">
      <w:pPr>
        <w:pStyle w:val="ProductList-Body"/>
      </w:pPr>
    </w:p>
    <w:p w:rsidR="00EC0090" w:rsidRDefault="00C42DCF">
      <w:pPr>
        <w:pStyle w:val="ProductList-ClauseHeading"/>
        <w:outlineLvl w:val="4"/>
      </w:pPr>
      <w:r>
        <w:t>2.4. Reģionālās piegādes opcijas</w:t>
      </w:r>
    </w:p>
    <w:p w:rsidR="00EC0090" w:rsidRDefault="00C42DCF">
      <w:pPr>
        <w:pStyle w:val="ProductList-SubClauseHeading"/>
        <w:outlineLvl w:val="5"/>
      </w:pPr>
      <w:r>
        <w:t>2.4.1. Microsoft Windows XP Professio</w:t>
      </w:r>
      <w:r>
        <w:t>nal, Vista Business un 7 Professional N versijas (bez Windows Media Player)</w:t>
      </w:r>
    </w:p>
    <w:p w:rsidR="00EC0090" w:rsidRDefault="00C42DCF">
      <w:pPr>
        <w:pStyle w:val="ProductList-BodyIndented"/>
      </w:pPr>
      <w:r>
        <w:t>Klientiem, kas atrodas kādā no valstīm, kura ietilpst Eiropas Savienībā (ES) vai Eiropas Brīvās tirdzniecības asociācijā (EBTA), var būt tiesības iegādāties datu nesējus Windows XP</w:t>
      </w:r>
      <w:r>
        <w:t xml:space="preserve"> Professional, Windows Vista Business un Windows 7 Professional N versijām vai lejupielādēt šīs versijas. Lai uzzinātu atbilstības kritērijus un detalizētu informāciju par piegādi, skatiet 2014. gada marta Produktu sarakstu, kurš ir pieejams vietnē </w:t>
      </w:r>
      <w:hyperlink r:id="rId94">
        <w:r>
          <w:rPr>
            <w:color w:val="00467F"/>
            <w:u w:val="single"/>
          </w:rPr>
          <w:t>http://go.microsoft.com/?linkid=9839207</w:t>
        </w:r>
      </w:hyperlink>
      <w:r>
        <w:t>.</w:t>
      </w:r>
    </w:p>
    <w:p w:rsidR="00EC0090" w:rsidRDefault="00EC0090">
      <w:pPr>
        <w:pStyle w:val="ProductList-BodyIndented"/>
      </w:pPr>
    </w:p>
    <w:p w:rsidR="00EC0090" w:rsidRDefault="00C42DCF">
      <w:pPr>
        <w:pStyle w:val="ProductList-SubClauseHeading"/>
        <w:outlineLvl w:val="5"/>
      </w:pPr>
      <w:r>
        <w:t>2.4.2. Windows XP Professional, Vista Business un 7 Professional K un KN versijas</w:t>
      </w:r>
    </w:p>
    <w:p w:rsidR="00EC0090" w:rsidRDefault="00C42DCF">
      <w:pPr>
        <w:pStyle w:val="ProductList-BodyIndented"/>
      </w:pPr>
      <w:r>
        <w:t>Klientiem un to saistītajiem uzņēmumiem ir īpašas Korejai paredzētas datu nesēju</w:t>
      </w:r>
      <w:r>
        <w:t xml:space="preserve"> un lejupielādes opcijas operētājsistēmu Windows XP Professional, Vista Business un 7 Professional izmantošanai Korejā. Prasības skatiet 2014. gada marta Produktu sarakstā, kurš ir pieejams vietnē </w:t>
      </w:r>
      <w:hyperlink r:id="rId95">
        <w:r>
          <w:rPr>
            <w:color w:val="00467F"/>
            <w:u w:val="single"/>
          </w:rPr>
          <w:t>http://go.microsoft.com/?linkid=9839207</w:t>
        </w:r>
      </w:hyperlink>
      <w:r>
        <w:t>.</w:t>
      </w:r>
    </w:p>
    <w:p w:rsidR="00EC0090" w:rsidRDefault="00EC0090">
      <w:pPr>
        <w:pStyle w:val="ProductList-BodyIndented"/>
      </w:pPr>
    </w:p>
    <w:p w:rsidR="00EC0090" w:rsidRDefault="00C42DCF">
      <w:pPr>
        <w:pStyle w:val="ProductList-SubClauseHeading"/>
        <w:outlineLvl w:val="5"/>
      </w:pPr>
      <w:r>
        <w:t>2.4.3. Windows 8/8.1 Pro KN un Windows 10 Pro KN</w:t>
      </w:r>
    </w:p>
    <w:p w:rsidR="00EC0090" w:rsidRDefault="00C42DCF">
      <w:pPr>
        <w:pStyle w:val="ProductList-BodyIndented"/>
      </w:pPr>
      <w:r>
        <w:t>Korejā esošie Klienti, kam ir aktīvs lielapjoma licencēšanas līgums vai reģistrācija uzņēmumā Microsoft Operations Pte Ltd, ir tiesīgi iegādāties Windows 8/8.1 Pro K</w:t>
      </w:r>
      <w:r>
        <w:t>N un Windows 10 Pro KN versiju datu nesējus, kurus paredzēts izvietot un lietot Korejā. Citi lietošanas veidi nav atļauti.</w:t>
      </w:r>
    </w:p>
    <w:p w:rsidR="00EC0090" w:rsidRDefault="00EC0090">
      <w:pPr>
        <w:pStyle w:val="ProductList-BodyIndented"/>
      </w:pPr>
    </w:p>
    <w:p w:rsidR="00EC0090" w:rsidRDefault="00C42DCF">
      <w:pPr>
        <w:pStyle w:val="ProductList-SubClauseHeading"/>
        <w:outlineLvl w:val="5"/>
      </w:pPr>
      <w:r>
        <w:t>2.4.4. Windows 8/8.1 Pro N un Windows 10 Pro N (bez Windows Media Player)</w:t>
      </w:r>
    </w:p>
    <w:p w:rsidR="00EC0090" w:rsidRDefault="00C42DCF">
      <w:pPr>
        <w:pStyle w:val="ProductList-BodyIndented"/>
      </w:pPr>
      <w:r>
        <w:t>Klienti, kam ir aktīvi līgumi ar uzņēmumu Microsoft Ireland Operations Ltd, ir tiesīgi iegādāties Microsoft Windows 8/8.1 Pro N un Windows 10 Pro N versiju datu nesējus, kas paredzēti izvietošanai un lietošanai valstīs, kuras ietilpst Eiropas Savienībā (ES</w:t>
      </w:r>
      <w:r>
        <w:t>) vai Eiropas Brīvās tirdzniecības asociācijā (EBTA). (Open License nolūkos “aktīvs līgums” ir līgums, kas saistīts ar aktīvu Open License autorizācijas numuru.)</w:t>
      </w:r>
    </w:p>
    <w:p w:rsidR="00EC0090" w:rsidRDefault="00EC0090">
      <w:pPr>
        <w:pStyle w:val="ProductList-BodyIndented"/>
      </w:pPr>
    </w:p>
    <w:p w:rsidR="00EC0090" w:rsidRDefault="00C42DCF">
      <w:pPr>
        <w:pStyle w:val="ProductList-ClauseHeading"/>
        <w:outlineLvl w:val="4"/>
      </w:pPr>
      <w:r>
        <w:t>2.5. Windows Embedded 8 Standard Enterprise komplekts</w:t>
      </w:r>
    </w:p>
    <w:p w:rsidR="00EC0090" w:rsidRDefault="00C42DCF">
      <w:pPr>
        <w:pStyle w:val="ProductList-Body"/>
      </w:pPr>
      <w:r>
        <w:t>Uz Windows Embedded 8 Standard Enterpri</w:t>
      </w:r>
      <w:r>
        <w:t>se komplekta piešķirtās licences iespējoto programmatūras līdzekļu lietošanu attiecas pamata Windows Embedded 8 Standard programmatūras licences nosacījumi. Tiesības lietot programmatūras līdzekļus beidzas brīdī, kad beidzas pamata programmatūras lietošana</w:t>
      </w:r>
      <w:r>
        <w:t>s tiesības. Windows Embedded 8 Standard Enterprise komplekta licence ir pastāvīgi piešķirta vienai ierīcei, un to nedrīkst nodot nevienai citai ierīcei.</w:t>
      </w:r>
    </w:p>
    <w:p w:rsidR="00EC0090" w:rsidRDefault="00EC0090">
      <w:pPr>
        <w:pStyle w:val="ProductList-Body"/>
      </w:pPr>
    </w:p>
    <w:p w:rsidR="00EC0090" w:rsidRDefault="00C42DCF">
      <w:pPr>
        <w:pStyle w:val="ProductList-ClauseHeading"/>
        <w:outlineLvl w:val="4"/>
      </w:pPr>
      <w:r>
        <w:t>2.6. Instalēšanas un lietošanas tiesības</w:t>
      </w:r>
    </w:p>
    <w:p w:rsidR="00EC0090" w:rsidRDefault="00C42DCF">
      <w:pPr>
        <w:pStyle w:val="ProductList-Body"/>
      </w:pPr>
      <w:r>
        <w:t>Klientiem, kas licencēti saskaņā ar Līgumu Microsoft Cloud:</w:t>
      </w:r>
    </w:p>
    <w:p w:rsidR="00EC0090" w:rsidRDefault="00C42DCF" w:rsidP="00890F57">
      <w:pPr>
        <w:pStyle w:val="ProductList-Bullet"/>
        <w:numPr>
          <w:ilvl w:val="0"/>
          <w:numId w:val="24"/>
        </w:numPr>
      </w:pPr>
      <w:r>
        <w:t>k</w:t>
      </w:r>
      <w:r>
        <w:t xml:space="preserve">atram lietotājam, kuram ir piešķirta Lietotāja SL, ir atļauts programmatūru vienlaicīgi aktivizēt piecās ierīcēs, lai programmatūras instanci darbinātu </w:t>
      </w:r>
      <w:r>
        <w:fldChar w:fldCharType="begin"/>
      </w:r>
      <w:r>
        <w:instrText xml:space="preserve"> AutoTextList   \s NoStyle \t "Fiziskā OSE ir OSE, kas konfigurēta tiešai darbībai fiziskajā aparatūras </w:instrText>
      </w:r>
      <w:r>
        <w:instrText xml:space="preserve">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w:t>
      </w:r>
    </w:p>
    <w:p w:rsidR="00EC0090" w:rsidRDefault="00C42DCF" w:rsidP="00890F57">
      <w:pPr>
        <w:pStyle w:val="ProductList-Bullet"/>
        <w:numPr>
          <w:ilvl w:val="0"/>
          <w:numId w:val="24"/>
        </w:numPr>
      </w:pPr>
      <w:r>
        <w:t>nav spēkā 3.5. sadaļa, un</w:t>
      </w:r>
    </w:p>
    <w:p w:rsidR="00EC0090" w:rsidRDefault="00C42DCF" w:rsidP="00890F57">
      <w:pPr>
        <w:pStyle w:val="ProductList-Bullet"/>
        <w:numPr>
          <w:ilvl w:val="0"/>
          <w:numId w:val="24"/>
        </w:numPr>
      </w:pPr>
      <w:r>
        <w:t xml:space="preserve">nav spēkā </w:t>
      </w:r>
      <w:r>
        <w:t xml:space="preserve">tālāk esošā 4. sadaļa. </w:t>
      </w:r>
    </w:p>
    <w:p w:rsidR="00EC0090" w:rsidRDefault="00EC0090">
      <w:pPr>
        <w:pStyle w:val="ProductList-Body"/>
      </w:pPr>
    </w:p>
    <w:p w:rsidR="00EC0090" w:rsidRDefault="00C42DCF">
      <w:pPr>
        <w:pStyle w:val="ProductList-ClauseHeading"/>
        <w:outlineLvl w:val="4"/>
      </w:pPr>
      <w:r>
        <w:t>2.7. Piemērotība Windows 10 Home uz Pro Tiesību licencēšanas (E3/E5) iegādei</w:t>
      </w:r>
    </w:p>
    <w:p w:rsidR="00EC0090" w:rsidRDefault="00C42DCF">
      <w:pPr>
        <w:pStyle w:val="ProductList-SubClauseHeading"/>
        <w:outlineLvl w:val="5"/>
      </w:pPr>
      <w:r>
        <w:t>2.7.1. Priekšnosacījumi</w:t>
      </w:r>
    </w:p>
    <w:p w:rsidR="00EC0090" w:rsidRDefault="00C42DCF">
      <w:pPr>
        <w:pStyle w:val="ProductList-BodyIndented"/>
      </w:pPr>
      <w:r>
        <w:t xml:space="preserve">Neatkarīgi no 2.1.1. sadaļas “Kvalificētās operētājsistēmas” Klienti Austrālijā, Kanādā, Islandē, Japānā, Jaunzēlandē, Norvēģijā, </w:t>
      </w:r>
      <w:r>
        <w:t>Šveicē, ASV vai jebkurā Eiropas Savienības valstī ir piemēroti Windows 10 Home uz Pro Tiesību licencēšanai ierīcēm, kurās ir licencēta Windows Home versijai 7 vai jaunākai versijai, ja kopš 2017. gada 1. marta ierīcēs ir pastāvīgi licencēts jebkurš no tālā</w:t>
      </w:r>
      <w:r>
        <w:t>k norādītajiem produktiem/pakalpojumiem.</w:t>
      </w:r>
    </w:p>
    <w:p w:rsidR="00EC0090" w:rsidRDefault="00C42DCF" w:rsidP="00890F57">
      <w:pPr>
        <w:pStyle w:val="ProductList-Bullet"/>
        <w:numPr>
          <w:ilvl w:val="1"/>
          <w:numId w:val="25"/>
        </w:numPr>
      </w:pPr>
      <w:r>
        <w:t xml:space="preserve">Windows 10 Enterprise E3 katrai Ierīcei ar aktīvu SA </w:t>
      </w:r>
    </w:p>
    <w:p w:rsidR="00EC0090" w:rsidRDefault="00C42DCF" w:rsidP="00890F57">
      <w:pPr>
        <w:pStyle w:val="ProductList-Bullet"/>
        <w:numPr>
          <w:ilvl w:val="1"/>
          <w:numId w:val="25"/>
        </w:numPr>
      </w:pPr>
      <w:r>
        <w:t xml:space="preserve">Windows 10 Enterprise E3/E5 katrai Lietotāja SL </w:t>
      </w:r>
    </w:p>
    <w:p w:rsidR="00EC0090" w:rsidRDefault="00C42DCF" w:rsidP="00890F57">
      <w:pPr>
        <w:pStyle w:val="ProductList-Bullet"/>
        <w:numPr>
          <w:ilvl w:val="1"/>
          <w:numId w:val="25"/>
        </w:numPr>
      </w:pPr>
      <w:r>
        <w:t>Windows 10 Enterprise E5 katrai Ierīces SL</w:t>
      </w:r>
    </w:p>
    <w:p w:rsidR="00EC0090" w:rsidRDefault="00EC0090">
      <w:pPr>
        <w:pStyle w:val="ProductList-BodyIndented"/>
      </w:pPr>
    </w:p>
    <w:p w:rsidR="00EC0090" w:rsidRDefault="00C42DCF">
      <w:pPr>
        <w:pStyle w:val="ProductList-SubClauseHeading"/>
        <w:outlineLvl w:val="5"/>
      </w:pPr>
      <w:r>
        <w:t>2.7.2. Iegādes prasības</w:t>
      </w:r>
    </w:p>
    <w:p w:rsidR="00EC0090" w:rsidRDefault="00C42DCF">
      <w:pPr>
        <w:pStyle w:val="ProductList-BodyIndented"/>
      </w:pPr>
      <w:r>
        <w:t>Windows 10 Home uz Pro Tiesību licences ir p</w:t>
      </w:r>
      <w:r>
        <w:t>ieejamas tikai kā vienreizējs pirkums, kur visas vienības jāiegādājas vienā pasūtījumā. Klientiem ir jāiegūst licence katrai ierīcei, kurā ir licencēta operētājsistēma Windows 10 Home un kas atbilst vismaz vienam no tālāk norādītajiem kritērijiem.</w:t>
      </w:r>
    </w:p>
    <w:p w:rsidR="00EC0090" w:rsidRDefault="00C42DCF" w:rsidP="00890F57">
      <w:pPr>
        <w:pStyle w:val="ProductList-Bullet"/>
        <w:numPr>
          <w:ilvl w:val="1"/>
          <w:numId w:val="26"/>
        </w:numPr>
      </w:pPr>
      <w:r>
        <w:t>Ierīcē i</w:t>
      </w:r>
      <w:r>
        <w:t xml:space="preserve">r licencēta operētājsistēma Windows 10 Enterprise E3/E5 katrai ierīcei vai </w:t>
      </w:r>
    </w:p>
    <w:p w:rsidR="00EC0090" w:rsidRDefault="00C42DCF" w:rsidP="00890F57">
      <w:pPr>
        <w:pStyle w:val="ProductList-Bullet"/>
        <w:numPr>
          <w:ilvl w:val="1"/>
          <w:numId w:val="26"/>
        </w:numPr>
      </w:pPr>
      <w:r>
        <w:t>ierīcē ir instalēta versija Pro vai Enterprise un ierīci izmanto Windows 10 Enterprise E3/E5 Licencēts lietotājs.</w:t>
      </w:r>
    </w:p>
    <w:p w:rsidR="00EC0090" w:rsidRDefault="00EC0090">
      <w:pPr>
        <w:pStyle w:val="ProductList-BodyIndented"/>
      </w:pPr>
    </w:p>
    <w:p w:rsidR="00EC0090" w:rsidRDefault="00C42DCF">
      <w:pPr>
        <w:pStyle w:val="ProductList-SubClauseHeading"/>
        <w:outlineLvl w:val="5"/>
      </w:pPr>
      <w:r>
        <w:t>2.7.3. Licences ierobežojumi</w:t>
      </w:r>
    </w:p>
    <w:p w:rsidR="00EC0090" w:rsidRDefault="00C42DCF">
      <w:pPr>
        <w:pStyle w:val="ProductList-BodyIndented"/>
      </w:pPr>
      <w:r>
        <w:t>Licence neietver tiesības instalēt vai darbināt jebkuras iepriekšējas Windows 10 Pro versijas Instanci. 4.3. sadaļā aprakstītās atkārtotas piešķiršanas tiesības attiecas tikai uz nomaiņas ierīci ar Pro vai Enterprise kvalificētu operētājsistēmu.</w:t>
      </w:r>
    </w:p>
    <w:p w:rsidR="00EC0090" w:rsidRDefault="00EC0090">
      <w:pPr>
        <w:pStyle w:val="ProductList-BodyIndented"/>
      </w:pPr>
    </w:p>
    <w:p w:rsidR="00EC0090" w:rsidRDefault="00C42DCF">
      <w:pPr>
        <w:pStyle w:val="ProductList-ClauseHeading"/>
        <w:outlineLvl w:val="4"/>
      </w:pPr>
      <w:r>
        <w:t>2.8. Wind</w:t>
      </w:r>
      <w:r>
        <w:t>ows 10 lietotāja OLS aktivizēšanas E3/E5 piemērotība Papildinājuma lietotāja SL iegādei</w:t>
      </w:r>
    </w:p>
    <w:p w:rsidR="00EC0090" w:rsidRDefault="00C42DCF">
      <w:pPr>
        <w:pStyle w:val="ProductList-SubClauseHeading"/>
        <w:outlineLvl w:val="5"/>
      </w:pPr>
      <w:r>
        <w:t>2.8.1. Papildinājuma lietotāja SL iegūtās licences</w:t>
      </w:r>
    </w:p>
    <w:p w:rsidR="00EC0090" w:rsidRDefault="00C42DCF">
      <w:pPr>
        <w:pStyle w:val="ProductList-BodyIndented"/>
      </w:pPr>
      <w:r>
        <w:t>Klientam ir nepieciešama aktīva reģistrācija Enterprise ar atbilstošajām Iegūtajām licencēm.</w:t>
      </w:r>
    </w:p>
    <w:tbl>
      <w:tblPr>
        <w:tblStyle w:val="PURTable0"/>
        <w:tblW w:w="0" w:type="dxa"/>
        <w:tblLook w:val="04A0" w:firstRow="1" w:lastRow="0" w:firstColumn="1" w:lastColumn="0" w:noHBand="0" w:noVBand="1"/>
      </w:tblPr>
      <w:tblGrid>
        <w:gridCol w:w="5147"/>
        <w:gridCol w:w="5283"/>
      </w:tblGrid>
      <w:tr w:rsidR="00EC0090">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EC0090" w:rsidRDefault="00C42DCF">
            <w:pPr>
              <w:pStyle w:val="ProductList-TableBody"/>
            </w:pPr>
            <w:r>
              <w:rPr>
                <w:color w:val="FFFFFF"/>
              </w:rPr>
              <w:t>Kvalificētie produkti</w:t>
            </w:r>
          </w:p>
        </w:tc>
        <w:tc>
          <w:tcPr>
            <w:tcW w:w="6120" w:type="dxa"/>
            <w:tcBorders>
              <w:left w:val="single" w:sz="4" w:space="0" w:color="6E6E6E"/>
              <w:right w:val="single" w:sz="4" w:space="0" w:color="6E6E6E"/>
            </w:tcBorders>
            <w:shd w:val="clear" w:color="auto" w:fill="0072C6"/>
          </w:tcPr>
          <w:p w:rsidR="00EC0090" w:rsidRDefault="00C42DCF">
            <w:pPr>
              <w:pStyle w:val="ProductList-TableBody"/>
            </w:pPr>
            <w:r>
              <w:rPr>
                <w:color w:val="FFFFFF"/>
              </w:rPr>
              <w:t>Pa</w:t>
            </w:r>
            <w:r>
              <w:rPr>
                <w:color w:val="FFFFFF"/>
              </w:rPr>
              <w:t>pildinājuma lietotāja SL</w:t>
            </w:r>
          </w:p>
        </w:tc>
      </w:tr>
      <w:tr w:rsidR="00EC0090">
        <w:tc>
          <w:tcPr>
            <w:tcW w:w="6000" w:type="dxa"/>
            <w:tcBorders>
              <w:left w:val="single" w:sz="4" w:space="0" w:color="6E6E6E"/>
              <w:bottom w:val="single" w:sz="4" w:space="0" w:color="6E6E6E"/>
              <w:right w:val="single" w:sz="4" w:space="0" w:color="6E6E6E"/>
            </w:tcBorders>
          </w:tcPr>
          <w:p w:rsidR="00EC0090" w:rsidRDefault="00C42DCF">
            <w:pPr>
              <w:pStyle w:val="ProductList-TableBody"/>
            </w:pPr>
            <w:r>
              <w:t>Windows 10 Enterprise E3 vai</w:t>
            </w:r>
            <w:r>
              <w:br/>
              <w:t>Windows VDA E3</w:t>
            </w:r>
          </w:p>
        </w:tc>
        <w:tc>
          <w:tcPr>
            <w:tcW w:w="6120" w:type="dxa"/>
            <w:tcBorders>
              <w:left w:val="single" w:sz="4" w:space="0" w:color="6E6E6E"/>
              <w:bottom w:val="single" w:sz="4" w:space="0" w:color="6E6E6E"/>
              <w:right w:val="single" w:sz="4" w:space="0" w:color="6E6E6E"/>
            </w:tcBorders>
          </w:tcPr>
          <w:p w:rsidR="00EC0090" w:rsidRDefault="00C42DCF">
            <w:pPr>
              <w:pStyle w:val="ProductList-TableBody"/>
            </w:pPr>
            <w:r>
              <w:t>Windows 10 Lietotāja OLS aktivizēšanas E3</w:t>
            </w:r>
          </w:p>
        </w:tc>
      </w:tr>
      <w:tr w:rsidR="00EC0090">
        <w:tc>
          <w:tcPr>
            <w:tcW w:w="600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Windows 10 Enterprise E5 vai</w:t>
            </w:r>
            <w:r>
              <w:br/>
              <w:t>Windows VDA E5</w:t>
            </w:r>
          </w:p>
        </w:tc>
        <w:tc>
          <w:tcPr>
            <w:tcW w:w="612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Windows 10 Lietotāja OLS aktivizēšanas E5</w:t>
            </w:r>
          </w:p>
        </w:tc>
      </w:tr>
    </w:tbl>
    <w:p w:rsidR="00EC0090" w:rsidRDefault="00EC0090">
      <w:pPr>
        <w:pStyle w:val="ProductList-SubClauseHeading"/>
        <w:outlineLvl w:val="5"/>
      </w:pPr>
    </w:p>
    <w:p w:rsidR="00EC0090" w:rsidRDefault="00C42DCF">
      <w:pPr>
        <w:pStyle w:val="ProductList-SubClauseHeading"/>
        <w:outlineLvl w:val="5"/>
      </w:pPr>
      <w:r>
        <w:t>2.8.2. Papildinājuma lietotāju SL iegādes ierobežojums</w:t>
      </w:r>
    </w:p>
    <w:p w:rsidR="00EC0090" w:rsidRDefault="00C42DCF">
      <w:pPr>
        <w:pStyle w:val="ProductList-BodyIndented"/>
      </w:pPr>
      <w:r>
        <w:t xml:space="preserve">Katrai Iegūtajai licencei drīkst iegūt tikai vienu Papildinājuma lietotāja SL. Klientiem ir tiesības iegādāties Papildinājuma lietotāja SL tādiem lietotājiem vai ierīču lietotājiem, kas tiek pievienoti reģistrācijas Enterprise lietotāju vai ierīču skaitam </w:t>
      </w:r>
      <w:r>
        <w:t>starp datu precizēšanas datumiem (t.i., pirms iegūto licenču iegādāšanās), un saskaņā ar tādiem pašiem ierobežojumiem — viena Papildinājuma lietotāja SL katrai Iegūtajai licencei (vai Iegūto licenču kopai).</w:t>
      </w:r>
    </w:p>
    <w:p w:rsidR="00EC0090" w:rsidRDefault="00EC0090">
      <w:pPr>
        <w:pStyle w:val="ProductList-BodyIndented"/>
      </w:pPr>
    </w:p>
    <w:p w:rsidR="00EC0090" w:rsidRDefault="00C42DCF">
      <w:pPr>
        <w:pStyle w:val="ProductList-ClauseHeading"/>
        <w:outlineLvl w:val="4"/>
      </w:pPr>
      <w:r>
        <w:t>2.9. Pāreja no Windows 10 S uz Windows 10 Pro</w:t>
      </w:r>
    </w:p>
    <w:p w:rsidR="00EC0090" w:rsidRDefault="00C42DCF">
      <w:pPr>
        <w:pStyle w:val="ProductList-Body"/>
      </w:pPr>
      <w:r>
        <w:t>Ne</w:t>
      </w:r>
      <w:r>
        <w:t>ņemot vērā 2.1. sadaļu “Kvalificētās operētājsistēmas”, Klienti drīkst licencēt pāreju no Windows 10 S uz Pro tādām ierīcēm, kas ir licencētas ar operētājsistēmu Windows 10 S.</w:t>
      </w:r>
    </w:p>
    <w:p w:rsidR="00EC0090" w:rsidRDefault="00C42DCF">
      <w:pPr>
        <w:pStyle w:val="ProductList-Offering1SubSection"/>
        <w:outlineLvl w:val="3"/>
      </w:pPr>
      <w:bookmarkStart w:id="197" w:name="_Sec813"/>
      <w:r>
        <w:t>3. Lietošanas tiesības</w:t>
      </w:r>
      <w:bookmarkEnd w:id="197"/>
    </w:p>
    <w:tbl>
      <w:tblPr>
        <w:tblStyle w:val="PURTable"/>
        <w:tblW w:w="0" w:type="dxa"/>
        <w:tblLook w:val="04A0" w:firstRow="1" w:lastRow="0" w:firstColumn="1" w:lastColumn="0" w:noHBand="0" w:noVBand="1"/>
      </w:tblPr>
      <w:tblGrid>
        <w:gridCol w:w="3621"/>
        <w:gridCol w:w="3559"/>
        <w:gridCol w:w="3610"/>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"Licences nosacījumi: notei</w:instrText>
            </w:r>
            <w:r>
              <w:instrText xml:space="preserve">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r>
              <w:t xml:space="preserve">, </w:t>
            </w:r>
            <w:hyperlink r:id="rId96">
              <w:r>
                <w:rPr>
                  <w:color w:val="00467F"/>
                  <w:u w:val="single"/>
                </w:rPr>
                <w:t>OST</w:t>
              </w:r>
            </w:hyperlink>
            <w:r>
              <w:t xml:space="preserve"> (Windows Defender uzlabotās pretdraudu aizsardzības daļa no Windows 10 Enterprise E5 un Windows VDA E5)</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"Konkrēta produkta licences nosacījumi: Norāda, ka zem tabulas “Lietošanas noteikumi” ir ietverti Produkta izvietoš</w:instrText>
            </w:r>
            <w:r>
              <w:instrText xml:space="preserve">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Papildu programmatūra: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Iekļautās tehnoloģijas. nav</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w:t>
              </w:r>
              <w:r>
                <w:rPr>
                  <w:color w:val="00467F"/>
                  <w:u w:val="single"/>
                </w:rPr>
                <w:t>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4"/>
      </w:pPr>
      <w:r>
        <w:lastRenderedPageBreak/>
        <w:t>3.1. Licences piešķiršana</w:t>
      </w:r>
    </w:p>
    <w:p w:rsidR="00EC0090" w:rsidRDefault="00C42DCF">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piešķiršana darbstacijas operētājsistēmai (izņemot Windows VDA) ir pastāvīga, izņemot gadījumus, k</w:t>
      </w:r>
      <w:r>
        <w:t>as tālāk norādīti sadaļā “Software Assurance”. Informāciju par Windows SA un Windows VDA Licences atkārtotas piešķiršanas tiesībām skatiet 4. sadaļā — Software Assurance.</w:t>
      </w:r>
    </w:p>
    <w:p w:rsidR="00EC0090" w:rsidRDefault="00EC0090">
      <w:pPr>
        <w:pStyle w:val="ProductList-Body"/>
      </w:pPr>
    </w:p>
    <w:p w:rsidR="00EC0090" w:rsidRDefault="00C42DCF">
      <w:pPr>
        <w:pStyle w:val="ProductList-ClauseHeading"/>
        <w:outlineLvl w:val="4"/>
      </w:pPr>
      <w:r>
        <w:t>3.2. Uz Azure AD balstīta Windows 10 aktivizēšana</w:t>
      </w:r>
    </w:p>
    <w:p w:rsidR="00EC0090" w:rsidRDefault="00C42DCF">
      <w:pPr>
        <w:pStyle w:val="ProductList-Body"/>
      </w:pPr>
      <w:r>
        <w:t>Ja Klienti lieto uz Azure AD balst</w:t>
      </w:r>
      <w:r>
        <w:t xml:space="preserve">ītu Windows 10 aktivizēšanu, katrs Licencētais lietotājs drīkst aktivizēt programmatūru </w:t>
      </w:r>
      <w:r>
        <w:fldChar w:fldCharType="begin"/>
      </w:r>
      <w:r>
        <w:instrText xml:space="preserve"> AutoTextList   \s NoStyle \t "Fiziskā OSE ir OSE, kas konfigurēta tiešai darbībai fiziskajā aparatūras sistēmā. Operētājsistēmas Instance, ko izmanto, lai darbinātu ap</w:instrText>
      </w:r>
      <w:r>
        <w:instrText xml:space="preserve">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līdz pat piecās secīgās ierīcēs, kurās darbojas Windows 10 Pro ikgadējais atjauninājums, Windows 10 En</w:t>
      </w:r>
      <w:r>
        <w:t>terprise atjauninājums jaunradei vai jaunāka versija.</w:t>
      </w:r>
    </w:p>
    <w:p w:rsidR="00EC0090" w:rsidRDefault="00EC0090">
      <w:pPr>
        <w:pStyle w:val="ProductList-Body"/>
      </w:pPr>
    </w:p>
    <w:p w:rsidR="00EC0090" w:rsidRDefault="00C42DCF">
      <w:pPr>
        <w:pStyle w:val="ProductList-ClauseHeading"/>
        <w:outlineLvl w:val="4"/>
      </w:pPr>
      <w:r>
        <w:t>3.3. Windows lietojumprogrammas</w:t>
      </w:r>
    </w:p>
    <w:p w:rsidR="00EC0090" w:rsidRDefault="00C42DCF">
      <w:pPr>
        <w:pStyle w:val="ProductList-Body"/>
      </w:pPr>
      <w:r>
        <w:t>Ja vien Klientam netiek parādīti vai lietojumprogrammas iestatījumos netiek sniegti citi nosacījumi, Klients piekrīt, ka pakalpojumus, kuriem Klients piekļūst no Windows</w:t>
      </w:r>
      <w:r>
        <w:t xml:space="preserve"> lietojumprogrammas, regulē Microsoft pakalpojumu līgums, kurš ir pieejams vietnē </w:t>
      </w:r>
      <w:hyperlink r:id="rId97">
        <w:r>
          <w:rPr>
            <w:color w:val="00467F"/>
            <w:u w:val="single"/>
          </w:rPr>
          <w:t>http://go.microsoft.com/fwlink/?linkid=246338</w:t>
        </w:r>
      </w:hyperlink>
      <w:r>
        <w:t>, vai — Windows lietojumprogrammām, kas piekļūst Xbox pakalpojum</w:t>
      </w:r>
      <w:r>
        <w:t xml:space="preserve">iem — Xbox.com lietošanas nosacījumi, kuri ir pieejami vietnē </w:t>
      </w:r>
      <w:hyperlink r:id="rId98">
        <w:r>
          <w:rPr>
            <w:color w:val="00467F"/>
            <w:u w:val="single"/>
          </w:rPr>
          <w:t>http://xbox.com/legal/livetou</w:t>
        </w:r>
      </w:hyperlink>
      <w:r>
        <w:t>.</w:t>
      </w:r>
    </w:p>
    <w:p w:rsidR="00EC0090" w:rsidRDefault="00EC0090">
      <w:pPr>
        <w:pStyle w:val="ProductList-Body"/>
      </w:pPr>
    </w:p>
    <w:p w:rsidR="00EC0090" w:rsidRDefault="00C42DCF">
      <w:pPr>
        <w:pStyle w:val="ProductList-ClauseHeading"/>
        <w:outlineLvl w:val="4"/>
      </w:pPr>
      <w:r>
        <w:t>3.4. Windows 10 Mobile Enterprise</w:t>
      </w:r>
    </w:p>
    <w:p w:rsidR="00EC0090" w:rsidRDefault="00C42DCF">
      <w:pPr>
        <w:pStyle w:val="ProductList-Body"/>
      </w:pPr>
      <w:r>
        <w:t>Klientiem ar līgumu Enterprise, līgumu Microsoft Products and Services vai līgumu Select Plus sava līguma darbības laikā ir tiesības instalēt un lietot Windows 10 Mobile Enterprise.</w:t>
      </w:r>
    </w:p>
    <w:p w:rsidR="00EC0090" w:rsidRDefault="00EC0090">
      <w:pPr>
        <w:pStyle w:val="ProductList-Body"/>
      </w:pPr>
    </w:p>
    <w:p w:rsidR="00EC0090" w:rsidRDefault="00C42DCF">
      <w:pPr>
        <w:pStyle w:val="ProductList-ClauseHeading"/>
        <w:outlineLvl w:val="4"/>
      </w:pPr>
      <w:r>
        <w:t>3.5. Windows 10 vairāku nomnieku viesošana</w:t>
      </w:r>
    </w:p>
    <w:p w:rsidR="00EC0090" w:rsidRDefault="00C42DCF">
      <w:pPr>
        <w:pStyle w:val="ProductList-Body"/>
      </w:pPr>
      <w:r>
        <w:t>Klientiem, kuri abonementam Wi</w:t>
      </w:r>
      <w:r>
        <w:t>ndows 10 Enterprise E3/E5 vai abonementam VDA E3/E5 izmanto licences SL katram lietotājam ar Azure AD aktivizāciju, ir atļauts virtuālajā mašīnā, kurā darbojas pakalpojums Microsoft Azure vai serveris, ko koplieto ar Kvalificēto vairāku nomnieku viesošanas</w:t>
      </w:r>
      <w:r>
        <w:t xml:space="preserve"> partneri, kas norādīts vietnē </w:t>
      </w:r>
      <w:hyperlink r:id="rId99">
        <w:r>
          <w:rPr>
            <w:color w:val="00467F"/>
            <w:u w:val="single"/>
          </w:rPr>
          <w:t>www.microsoft.com/Qualified_MultiTenant_Hoster_Program</w:t>
        </w:r>
      </w:hyperlink>
      <w:r>
        <w:t>, instalēt Windows 10 atjauninājumu jaunradei vai Pašreizējā zara programmatūras jaun</w:t>
      </w:r>
      <w:r>
        <w:t>āko versiju. Katram licencētajam lietotājam ir atļauts piekļūt ne vairāk kā četriem programmatūras gadījumiem.</w:t>
      </w:r>
    </w:p>
    <w:p w:rsidR="00EC0090" w:rsidRDefault="00EC0090">
      <w:pPr>
        <w:pStyle w:val="ProductList-Body"/>
      </w:pPr>
    </w:p>
    <w:p w:rsidR="00EC0090" w:rsidRDefault="00C42DCF">
      <w:pPr>
        <w:pStyle w:val="ProductList-Body"/>
      </w:pPr>
      <w:r>
        <w:t xml:space="preserve">Konfigurējot attēlus pakalpojumā Microsoft Azure, Klientam ir jānorāda, vai operētājsistēmai Windows 10 tiek izmantota vairāku nomnieku viesošana, un jāievēro citas programmatūras konfigurācijas prasības, kas ir norādītas šeit: </w:t>
      </w:r>
      <w:hyperlink r:id="rId100">
        <w:r>
          <w:rPr>
            <w:color w:val="00467F"/>
            <w:u w:val="single"/>
          </w:rPr>
          <w:t>https://go.microsoft.com/fwlink/?linkid=846925</w:t>
        </w:r>
      </w:hyperlink>
      <w:r>
        <w:t xml:space="preserve">. Azure virtuālo mašīnu izmaksas nav iekļautas. Partneru izvietošanas prasības ir pieejamas šeit: </w:t>
      </w:r>
      <w:hyperlink r:id="rId101">
        <w:r>
          <w:rPr>
            <w:color w:val="00467F"/>
            <w:u w:val="single"/>
          </w:rPr>
          <w:t>www.microsoft.com/Qualified_MultiTenant_Hoster_Program</w:t>
        </w:r>
      </w:hyperlink>
      <w:r>
        <w:t xml:space="preserve">. </w:t>
      </w:r>
    </w:p>
    <w:p w:rsidR="00EC0090" w:rsidRDefault="00EC0090">
      <w:pPr>
        <w:pStyle w:val="ProductList-Body"/>
      </w:pPr>
    </w:p>
    <w:p w:rsidR="00EC0090" w:rsidRDefault="00C42DCF">
      <w:pPr>
        <w:pStyle w:val="ProductList-Offering1SubSection"/>
        <w:outlineLvl w:val="3"/>
      </w:pPr>
      <w:bookmarkStart w:id="198" w:name="_Sec841"/>
      <w:r>
        <w:t>4. Software Assurance</w:t>
      </w:r>
      <w:bookmarkEnd w:id="198"/>
    </w:p>
    <w:tbl>
      <w:tblPr>
        <w:tblStyle w:val="PURTable"/>
        <w:tblW w:w="0" w:type="dxa"/>
        <w:tblLook w:val="04A0" w:firstRow="1" w:lastRow="0" w:firstColumn="1" w:lastColumn="0" w:noHBand="0" w:noVBand="1"/>
      </w:tblPr>
      <w:tblGrid>
        <w:gridCol w:w="3591"/>
        <w:gridCol w:w="3587"/>
        <w:gridCol w:w="3612"/>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w:instrText>
            </w:r>
            <w:r>
              <w:instrText xml:space="preserve">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Aizvietošanas tiesības: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"Migrēšanas tiesības: Klientam, iespējams, būs tiesības veikt jaunināšanu no iepriekš</w:instrText>
            </w:r>
            <w:r>
              <w:instrText xml:space="preserve">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102">
              <w:r>
                <w:rPr>
                  <w:color w:val="00467F"/>
                  <w:u w:val="single"/>
                </w:rPr>
                <w:t>Produktu saraksts — 2015. gada jūnijs</w:t>
              </w:r>
            </w:hyperlink>
            <w:r>
              <w:t xml:space="preserve"> (Windows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"Viesabonēšanas tiesības: SA priekšrocība, kas Licencētās ierīces Primārajam lietotājam nodrošina no</w:instrText>
            </w:r>
            <w:r>
              <w:instrText xml:space="preserve">teiktas attālās piekļuves un lietošanas tiesības. (Pilnīgu definīciju skatiet Glosārijā)" </w:instrText>
            </w:r>
            <w:r>
              <w:fldChar w:fldCharType="separate"/>
            </w:r>
            <w:r>
              <w:rPr>
                <w:color w:val="0563C1"/>
              </w:rPr>
              <w:t>Viesabonēšanas tiesības</w:t>
            </w:r>
            <w:r>
              <w:fldChar w:fldCharType="end"/>
            </w:r>
            <w:r>
              <w:t xml:space="preserve">. </w:t>
            </w:r>
            <w:hyperlink r:id="rId103">
              <w:r>
                <w:rPr>
                  <w:color w:val="00467F"/>
                  <w:u w:val="single"/>
                </w:rPr>
                <w:t>2016. gada februārī — Produktu nosacījumi</w:t>
              </w:r>
            </w:hyperlink>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4"/>
      </w:pPr>
      <w:r>
        <w:t>4.1. Windows 10 Enterprise E3/E5 (Lietotājam un Ierīcei) un Windows Virtual Desktop Access (VDA) E3/E5 (Lietotājam un Ierīcei) papildu lietošanas tiesības, kas tiek piešķirtas ar SA</w:t>
      </w:r>
    </w:p>
    <w:p w:rsidR="00EC0090" w:rsidRDefault="00C42DCF">
      <w:pPr>
        <w:pStyle w:val="ProductList-Body"/>
      </w:pPr>
      <w:r>
        <w:t>“</w:t>
      </w:r>
      <w:r>
        <w:rPr>
          <w:b/>
          <w:color w:val="00188F"/>
        </w:rPr>
        <w:t>Programmatūra</w:t>
      </w:r>
      <w:r>
        <w:t xml:space="preserve">” šī dokumenta izpratnē ir </w:t>
      </w:r>
      <w:r>
        <w:t xml:space="preserve">Windows 10 Enterprise Current Branch vai Windows Enterprise LTSB. </w:t>
      </w:r>
    </w:p>
    <w:p w:rsidR="00EC0090" w:rsidRDefault="00C42DCF">
      <w:pPr>
        <w:pStyle w:val="ProductList-Body"/>
      </w:pPr>
      <w:r>
        <w:t>“</w:t>
      </w:r>
      <w:r>
        <w:rPr>
          <w:b/>
          <w:color w:val="00188F"/>
        </w:rPr>
        <w:t>Licencētā ierīce</w:t>
      </w:r>
      <w:r>
        <w:t>” šī dokumenta izpratnē ir ierīce, kam Klients piešķir aktīvu segumu.</w:t>
      </w:r>
    </w:p>
    <w:p w:rsidR="00EC0090" w:rsidRDefault="00C42DCF">
      <w:pPr>
        <w:pStyle w:val="ProductList-Body"/>
      </w:pPr>
      <w:r>
        <w:t>“</w:t>
      </w:r>
      <w:r>
        <w:rPr>
          <w:b/>
          <w:color w:val="00188F"/>
        </w:rPr>
        <w:t>Licencēts lietotājs</w:t>
      </w:r>
      <w:r>
        <w:t>” šī Līguma izpratnē ir lietotājs, kuram Klients piešķir aktīvu segumu. Ja lietotā</w:t>
      </w:r>
      <w:r>
        <w:t>ja pamata Licence tiek nodota no vienas personas citai, sākotnējais Licences lietotājs vairs nav licencēts.</w:t>
      </w:r>
    </w:p>
    <w:p w:rsidR="00EC0090" w:rsidRDefault="00C42DCF" w:rsidP="00890F57">
      <w:pPr>
        <w:pStyle w:val="ProductList-Bullet"/>
        <w:numPr>
          <w:ilvl w:val="0"/>
          <w:numId w:val="27"/>
        </w:numPr>
      </w:pPr>
      <w:r>
        <w:t>Jebkurš Licencētas ierīces lietotājs vai jebkura ierīce, kuru izmanto Licencēts lietotājs; drīkst attāli piekļūt līdz četrām tādas Programmatūras In</w:t>
      </w:r>
      <w:r>
        <w:t>stancēm, kas Darbojas Virtuālajās OSE, vai vienai tādai Programmatūras Instancei, kas darbojas vienā Fiziskajā OSE Klienta lietošanai paredzētās ierīcēs.</w:t>
      </w:r>
    </w:p>
    <w:p w:rsidR="00EC0090" w:rsidRDefault="00C42DCF" w:rsidP="00890F57">
      <w:pPr>
        <w:pStyle w:val="ProductList-Bullet"/>
        <w:numPr>
          <w:ilvl w:val="0"/>
          <w:numId w:val="27"/>
        </w:numPr>
      </w:pPr>
      <w:r>
        <w:t>Nosacījuma kvalificēto operētājsistēmu lietošanas ierobežojumus skatiet 2.1.2.1. un 2.1.2.2. sadaļā.</w:t>
      </w:r>
    </w:p>
    <w:p w:rsidR="00EC0090" w:rsidRDefault="00C42DCF" w:rsidP="00890F57">
      <w:pPr>
        <w:pStyle w:val="ProductList-Bullet"/>
        <w:numPr>
          <w:ilvl w:val="0"/>
          <w:numId w:val="27"/>
        </w:numPr>
      </w:pPr>
      <w:r>
        <w:t>K</w:t>
      </w:r>
      <w:r>
        <w:t>lients drīkst izveidot un glabāt Programmatūras Instanci ne vairāk kā divos USB diskos, izmantojot Windows to Go, un izmantot tos ar Licencētām ierīcēm, ja programmatūra ir licencēta ierīcei vai jebkurā lietotāju ierīcē, ja programmatūra ir licencēta lieto</w:t>
      </w:r>
      <w:r>
        <w:t>tājam.</w:t>
      </w:r>
    </w:p>
    <w:p w:rsidR="00EC0090" w:rsidRDefault="00C42DCF" w:rsidP="00890F57">
      <w:pPr>
        <w:pStyle w:val="ProductList-Bullet"/>
        <w:numPr>
          <w:ilvl w:val="0"/>
          <w:numId w:val="27"/>
        </w:numPr>
      </w:pPr>
      <w:r>
        <w:t>Jebkuras šajā sadaļā atļautās Instances vietā Klientam ir tiesības darbināt programmatūru Windows 10 Pro vai jebkuru iepriekšējo Programmatūras versiju.</w:t>
      </w:r>
    </w:p>
    <w:p w:rsidR="00EC0090" w:rsidRDefault="00C42DCF" w:rsidP="00890F57">
      <w:pPr>
        <w:pStyle w:val="ProductList-Bullet"/>
        <w:numPr>
          <w:ilvl w:val="0"/>
          <w:numId w:val="27"/>
        </w:numPr>
      </w:pPr>
      <w:r>
        <w:t>Klientam nav nepieciešama Licence, lai piekļūtu savām atļautajām Instancēm vienīgi ar mērķi admi</w:t>
      </w:r>
      <w:r>
        <w:t>nistrēt Programmatūru.</w:t>
      </w:r>
    </w:p>
    <w:p w:rsidR="00EC0090" w:rsidRDefault="00EC0090">
      <w:pPr>
        <w:pStyle w:val="ProductList-Body"/>
      </w:pPr>
    </w:p>
    <w:p w:rsidR="00EC0090" w:rsidRDefault="00C42DCF">
      <w:pPr>
        <w:pStyle w:val="ProductList-Body"/>
      </w:pPr>
      <w:r>
        <w:t>Tabulas pirmajā kolonnā norādītās tiesības ir spēkā licencēm, kuras ir norādītas kolonnās pa labi, ja ar šīm licencēm saistītajās šūnās ir ielikta atzīme.</w:t>
      </w:r>
    </w:p>
    <w:tbl>
      <w:tblPr>
        <w:tblStyle w:val="PURTable"/>
        <w:tblW w:w="0" w:type="dxa"/>
        <w:tblLook w:val="04A0" w:firstRow="1" w:lastRow="0" w:firstColumn="1" w:lastColumn="0" w:noHBand="0" w:noVBand="1"/>
      </w:tblPr>
      <w:tblGrid>
        <w:gridCol w:w="7104"/>
        <w:gridCol w:w="910"/>
        <w:gridCol w:w="933"/>
        <w:gridCol w:w="910"/>
        <w:gridCol w:w="933"/>
      </w:tblGrid>
      <w:tr w:rsidR="00EC0090">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EC0090" w:rsidRDefault="00EC009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C0090" w:rsidRDefault="00C42DCF">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C0090" w:rsidRDefault="00C42DCF">
            <w:pPr>
              <w:pStyle w:val="ProductList-TableBody"/>
              <w:jc w:val="center"/>
            </w:pPr>
            <w:r>
              <w:rPr>
                <w:color w:val="FFFFFF"/>
              </w:rPr>
              <w:t>Windows VDA</w:t>
            </w:r>
            <w:r>
              <w:rPr>
                <w:color w:val="FFFFFF"/>
              </w:rPr>
              <w:br/>
              <w:t>E3/E5</w:t>
            </w:r>
          </w:p>
        </w:tc>
      </w:tr>
      <w:tr w:rsidR="00EC0090">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EC0090" w:rsidRDefault="00EC009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jc w:val="center"/>
            </w:pPr>
            <w:r>
              <w:rPr>
                <w:color w:val="FFFFFF"/>
              </w:rPr>
              <w:t>Lietotājs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jc w:val="center"/>
            </w:pPr>
            <w:r>
              <w:rPr>
                <w:color w:val="FFFFFF"/>
              </w:rPr>
              <w:t>Lietotājs</w:t>
            </w:r>
          </w:p>
        </w:tc>
      </w:tr>
      <w:tr w:rsidR="00EC0090">
        <w:tc>
          <w:tcPr>
            <w:tcW w:w="808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 xml:space="preserve">Klientam ir tiesības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xml:space="preserve">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w:instrText>
            </w:r>
            <w:r>
              <w:instrText xml:space="preserve">s vai instalēšanas procedūru vai dublējot jau esošu instanci." </w:instrText>
            </w:r>
            <w:r>
              <w:fldChar w:fldCharType="separate"/>
            </w:r>
            <w:r>
              <w:rPr>
                <w:color w:val="0563C1"/>
              </w:rPr>
              <w:t>Instanci</w:t>
            </w:r>
            <w:r>
              <w:fldChar w:fldCharType="end"/>
            </w:r>
            <w:r>
              <w:t xml:space="preserve"> lokāli darbināt </w:t>
            </w:r>
            <w:r>
              <w:fldChar w:fldCharType="begin"/>
            </w:r>
            <w:r>
              <w:instrText xml:space="preserve"> AutoTextList   \s NoStyle \t "Fiziskā OSE ir OSE, kas konfigurēta tiešai darbībai fiziskajā aparatūras sistēmā. Operētājsistēmas Instance, ko izmanto, lai darbinātu</w:instrText>
            </w:r>
            <w:r>
              <w:instrText xml:space="preserve">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"Licencētā ierīce ir atsevišķa fiziska aparatūras sistēma, kam ir pieš</w:instrText>
            </w:r>
            <w:r>
              <w:instrText xml:space="preserve">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Attiecībā uz Windows VDA (Ierīcei) šīs lokālās lietošanas tiesības ir spēkā vienīgi tad, ja </w:t>
            </w:r>
            <w:r>
              <w:fldChar w:fldCharType="begin"/>
            </w:r>
            <w:r>
              <w:instrText xml:space="preserve"> AutoTextList   \s NoSt</w:instrText>
            </w:r>
            <w:r>
              <w:instrText xml:space="preserve">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ir licencēta arī operētājsistēmai Windows</w:t>
            </w:r>
            <w:r>
              <w:t xml:space="preserve"> 10/8.1 Pro vai Enterprise vai Windows 7 </w:t>
            </w:r>
            <w:r>
              <w:lastRenderedPageBreak/>
              <w:t xml:space="preserve">Professional vai Enterprise. Ja tiek lietotas visas </w:t>
            </w:r>
            <w:r>
              <w:fldChar w:fldCharType="begin"/>
            </w:r>
            <w:r>
              <w:instrText xml:space="preserve"> AutoTextList   \s NoStyle \t "Instance ir programmatūras attēls, kas tiek izveidots, izpildot programmatūras iestatīšanas vai instalēšanas procedūru vai dublējot </w:instrText>
            </w:r>
            <w:r>
              <w:instrText xml:space="preserve">jau esošu instanci."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Klientam ir tiesības </w:t>
            </w:r>
            <w:r>
              <w:fldChar w:fldCharType="begin"/>
            </w:r>
            <w:r>
              <w:instrText xml:space="preserve"> AutoTextList   \s NoStyle \t "Instance ir </w:instrText>
            </w:r>
            <w:r>
              <w:instrText xml:space="preserve">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lietot </w:t>
            </w:r>
            <w:r>
              <w:fldChar w:fldCharType="begin"/>
            </w:r>
            <w:r>
              <w:instrText xml:space="preserve"> AutoTextList   \s NoStyle \t "Fiziskā OSE ir OSE, kas konfigurēta tiešai darbībai fiziskajā apa</w:instrText>
            </w:r>
            <w:r>
              <w:instrText xml:space="preserve">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vienīgi, lai viesotu un pārval</w:t>
            </w:r>
            <w:r>
              <w:t xml:space="preserve">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lastRenderedPageBreak/>
              <w:t>X</w:t>
            </w:r>
          </w:p>
        </w:tc>
        <w:tc>
          <w:tcPr>
            <w:tcW w:w="98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r>
      <w:tr w:rsidR="00EC0090">
        <w:tc>
          <w:tcPr>
            <w:tcW w:w="808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 xml:space="preserve">Klientam ir tiesības darbināt līdz četrām </w:t>
            </w:r>
            <w:r>
              <w:fldChar w:fldCharType="begin"/>
            </w:r>
            <w:r>
              <w:instrText xml:space="preserve"> AutoTextList   \s NoStyle \t "Instance ir programmatūras attēls, kas tiek iz</w:instrText>
            </w:r>
            <w:r>
              <w:instrText xml:space="preserve">veidots, izpildot programmatūras iestatīšanas vai instalēšanas procedūru vai dublējot jau esošu instanci." </w:instrText>
            </w:r>
            <w:r>
              <w:fldChar w:fldCharType="separate"/>
            </w:r>
            <w:r>
              <w:rPr>
                <w:color w:val="0563C1"/>
              </w:rPr>
              <w:t>Instancēm</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w:instrText>
            </w:r>
            <w:r>
              <w:instrText xml:space="preserve">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 </w:t>
            </w:r>
            <w:r>
              <w:fldChar w:fldCharType="begin"/>
            </w:r>
            <w:r>
              <w:instrText xml:space="preserve"> AutoTextList   \s NoStyle \t "Fiziskā OSE ir OSE, kas konfi</w:instrText>
            </w:r>
            <w:r>
              <w:instrText xml:space="preserve">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w:t>
            </w:r>
            <w:r>
              <w:rPr>
                <w:color w:val="0563C1"/>
              </w:rPr>
              <w:t>SE</w:t>
            </w:r>
            <w:r>
              <w:fldChar w:fldCharType="end"/>
            </w:r>
            <w:r>
              <w:t xml:space="preserve"> lokāli tādās ierīcēs, kas ir licencētas operētājsistēmai Windows 10/8.1 Pro vai Enterprise vai Windows 7 Professional vai Enterprise. Ja tiek lietotas visas </w:t>
            </w:r>
            <w:r>
              <w:fldChar w:fldCharType="begin"/>
            </w:r>
            <w:r>
              <w:instrText xml:space="preserve"> AutoTextList   \s NoStyle \t "Instance ir programmatūras attēls, kas tiek izveidots, izpildo</w:instrText>
            </w:r>
            <w:r>
              <w:instrText xml:space="preserve">t programmatūras iestatīšanas vai instalēšanas procedūru vai dublējot jau esošu instanci."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w:t>
            </w:r>
            <w:r>
              <w:rPr>
                <w:color w:val="0563C1"/>
              </w:rPr>
              <w:t>E</w:t>
            </w:r>
            <w:r>
              <w:fldChar w:fldCharType="end"/>
            </w:r>
            <w:r>
              <w:t xml:space="preserve">, tad Klientam ir tiesības lietot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w:instrText>
            </w:r>
            <w:r>
              <w:instrText xml:space="preserve">yle \t "Fiziskā OSE ir OSE, kas konfigurēta tiešai darbībai fiziskajā aparatūras sistēmā. Operētājsistēmas Instance, ko izmanto, lai darbinātu aparatūras virtualizācijas programmatūru vai sniegtu aparatūras virtualizācijas pakalpojumus, tiek uzskatīta par </w:instrText>
            </w:r>
            <w:r>
              <w:instrText xml:space="preserve">Fiziskās OSE komponentu." </w:instrText>
            </w:r>
            <w:r>
              <w:fldChar w:fldCharType="separate"/>
            </w:r>
            <w:r>
              <w:rPr>
                <w:color w:val="0563C1"/>
              </w:rPr>
              <w:t>Fiziskajā OSE</w:t>
            </w:r>
            <w:r>
              <w:fldChar w:fldCharType="end"/>
            </w:r>
            <w:r>
              <w:t xml:space="preserve">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r>
      <w:tr w:rsidR="00EC0090">
        <w:tc>
          <w:tcPr>
            <w:tcW w:w="808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Klientam ir tiesības Programmatūru instalēt Windows licencētās ierīcēs, kuru integrētie ekrāni pa diagonāli ir 10.1" vai mazāki.</w:t>
            </w:r>
          </w:p>
        </w:tc>
        <w:tc>
          <w:tcPr>
            <w:tcW w:w="98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r>
    </w:tbl>
    <w:p w:rsidR="00EC0090" w:rsidRDefault="00EC0090">
      <w:pPr>
        <w:pStyle w:val="ProductList-Body"/>
      </w:pPr>
    </w:p>
    <w:p w:rsidR="00EC0090" w:rsidRDefault="00C42DCF">
      <w:pPr>
        <w:pStyle w:val="ProductList-SubClauseHeading"/>
        <w:outlineLvl w:val="5"/>
      </w:pPr>
      <w:r>
        <w:t>4.1.1. Windows 10 Enterprise Current Branch lietošanas tiesības</w:t>
      </w:r>
    </w:p>
    <w:p w:rsidR="00EC0090" w:rsidRDefault="00C42DCF">
      <w:pPr>
        <w:pStyle w:val="ProductList-BodyIndented"/>
      </w:pPr>
      <w:r>
        <w:t xml:space="preserve">Windows 10 Enterprise apkopes opciju Current Branch ir </w:t>
      </w:r>
      <w:r>
        <w:t>tiesīgi lietot vienīgi tie Klienti, kuriem ir SA, Windows 10 Enterprise E3/E5 vai VDA licence. Klientiem, kas ļauj beigties SA segumam, ir jāatinstalē Windows 10 Enterprise Current Branch. Klientiem, kam ir pastāvīgas tiesības attiecība uz Windows Enterpri</w:t>
      </w:r>
      <w:r>
        <w:t>se, ir tiesības instalēt to Windows Enterprise LTSB versiju, kas ir spēkā beigšanās laikā.</w:t>
      </w:r>
    </w:p>
    <w:p w:rsidR="00EC0090" w:rsidRDefault="00EC0090">
      <w:pPr>
        <w:pStyle w:val="ProductList-BodyIndented"/>
      </w:pPr>
    </w:p>
    <w:p w:rsidR="00EC0090" w:rsidRDefault="00C42DCF">
      <w:pPr>
        <w:pStyle w:val="ProductList-ClauseHeading"/>
        <w:outlineLvl w:val="4"/>
      </w:pPr>
      <w:r>
        <w:t>4.2. Kvalificētās operētājsistēmas (OS)</w:t>
      </w:r>
    </w:p>
    <w:p w:rsidR="00EC0090" w:rsidRDefault="00C42DCF">
      <w:pPr>
        <w:pStyle w:val="ProductList-Body"/>
      </w:pPr>
      <w:r>
        <w:t>Katrai ierīcei, kurai Klients iegūst SA un kurā Klients darbina Windows 10 Enterprise jauninājumu, ir jābūt licencētai viena</w:t>
      </w:r>
      <w:r>
        <w:t>s no kvalificēto OS darbināšanai atkarībā no programmas tipa tabulā “Kvalificētās OS”, kas atrodas iepriekš minētajā sadaļā Produktu nosacījumi.</w:t>
      </w:r>
    </w:p>
    <w:p w:rsidR="00EC0090" w:rsidRDefault="00C42DCF" w:rsidP="00890F57">
      <w:pPr>
        <w:pStyle w:val="ProductList-Bullet"/>
        <w:numPr>
          <w:ilvl w:val="0"/>
          <w:numId w:val="28"/>
        </w:numPr>
      </w:pPr>
      <w:r>
        <w:t>Klientiem, kas iepriekš ir iegādājušies SA segumu operētājsistēmai Windows Pro, ir tiesības atjaunot SA savām s</w:t>
      </w:r>
      <w:r>
        <w:t>egtajām ierīcēm bez nepieciešamības iegādāties Windows Enterprise jaunināšanas licenci.</w:t>
      </w:r>
    </w:p>
    <w:p w:rsidR="00EC0090" w:rsidRDefault="00C42DCF" w:rsidP="00890F57">
      <w:pPr>
        <w:pStyle w:val="ProductList-Bullet"/>
        <w:numPr>
          <w:ilvl w:val="0"/>
          <w:numId w:val="28"/>
        </w:numPr>
      </w:pPr>
      <w:r>
        <w:t>Klientiem, kurš iepriekš ir iegādājies Windows Pro jauninājumu + SA, ir tiesības iegādāties Pro jauninājumu + SA, līdz beidzas šī klienta reģistrācijas vai līguma darbī</w:t>
      </w:r>
      <w:r>
        <w:t>ba.</w:t>
      </w:r>
    </w:p>
    <w:p w:rsidR="00EC0090" w:rsidRDefault="00EC0090">
      <w:pPr>
        <w:pStyle w:val="ProductList-Body"/>
      </w:pPr>
    </w:p>
    <w:p w:rsidR="00EC0090" w:rsidRDefault="00C42DCF">
      <w:pPr>
        <w:pStyle w:val="ProductList-ClauseHeading"/>
        <w:outlineLvl w:val="4"/>
      </w:pPr>
      <w:r>
        <w:t>4.3. Windows Software Assurance piešķires maiņa katrai ierīcei</w:t>
      </w:r>
    </w:p>
    <w:p w:rsidR="00EC0090" w:rsidRDefault="00C42DCF">
      <w:pPr>
        <w:pStyle w:val="ProductList-Body"/>
      </w:pPr>
      <w:r>
        <w:t>Neraugoties uz iepriekš minētajiem Licences piešķiršanas noteikumiem, Klientam ir tiesības Windows SA segumu katrai ierīcei kopā ar saistīto Windows Enterprise jaunināšanas licenci no sākotnējās ierīces piešķirt nomaiņas ierīcei, bet ne īstermiņā (t.i., ne</w:t>
      </w:r>
      <w:r>
        <w:t xml:space="preserve"> agrāk kā 90 dienas pēc iepriekšējās piešķiršanas), un tas ir atļauts vienīgi tad, ja (1) Klients ir licencējis un nomaiņas ierīcē instalējis visjaunāko Kvalificētās operētājsistēmas versiju, un Klients Windows Enterprise pamata Licenci atkārtoti piešķir t</w:t>
      </w:r>
      <w:r>
        <w:t>ai pašai nomaiņas ierīcei, un (2) Klients no sākotnējās ierīces noņem visus saistītos operētājsistēmas jauninājumus. Windows Enterprise jaunināšanas licences var piešķirt atkārtoti tikai tad, ja tiek veikta aktīvo Windows Software Assurance segumu atkārtot</w:t>
      </w:r>
      <w:r>
        <w:t xml:space="preserve">a piešķiršana katrai ierīcei. Klientam ir tiesības atkārtoti piešķirt Windows VDA licences citai ierīcei saskaņā ar noteikumiem un nosacījumiem, kas ir iekļauti </w:t>
      </w:r>
      <w:hyperlink w:anchor="_Sec537">
        <w:r>
          <w:rPr>
            <w:color w:val="00467F"/>
            <w:u w:val="single"/>
          </w:rPr>
          <w:t>Universālo licences nosacījumu</w:t>
        </w:r>
      </w:hyperlink>
      <w:r>
        <w:t xml:space="preserve"> sadaļā “Licences piešķiršana un pi</w:t>
      </w:r>
      <w:r>
        <w:t xml:space="preserve">ešķires maiņa” un ir vispārīgi piemērojami ierīces SL. </w:t>
      </w:r>
    </w:p>
    <w:p w:rsidR="00EC0090" w:rsidRDefault="00EC0090">
      <w:pPr>
        <w:pStyle w:val="ProductList-Body"/>
      </w:pPr>
    </w:p>
    <w:p w:rsidR="00EC0090" w:rsidRDefault="00C42DCF">
      <w:pPr>
        <w:pStyle w:val="ProductList-ClauseHeading"/>
        <w:outlineLvl w:val="4"/>
      </w:pPr>
      <w:r>
        <w:t>4.4. Licences Windows 10 Enterprise katram lietotājam piešķiršanas noteikumi</w:t>
      </w:r>
    </w:p>
    <w:p w:rsidR="00EC0090" w:rsidRDefault="00C42DCF">
      <w:pPr>
        <w:pStyle w:val="ProductList-SubClauseHeading"/>
        <w:outlineLvl w:val="5"/>
      </w:pPr>
      <w:r>
        <w:t>4.4.1. Windows 10 Enterprise E3/E5 lietotāja SL</w:t>
      </w:r>
    </w:p>
    <w:p w:rsidR="00EC0090" w:rsidRDefault="00C42DCF">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w:instrText>
      </w:r>
      <w:r>
        <w:instrText xml:space="preserve">vairāk nekā 50 % laika no šī perioda." </w:instrText>
      </w:r>
      <w:r>
        <w:fldChar w:fldCharType="separate"/>
      </w:r>
      <w:r>
        <w:rPr>
          <w:color w:val="0563C1"/>
        </w:rPr>
        <w:t>Primārajam lietotājam</w:t>
      </w:r>
      <w:r>
        <w:fldChar w:fldCharType="end"/>
      </w:r>
      <w:r>
        <w:t xml:space="preserve"> vismaz vienai ierīcei, kas ir licencēta operētājsistēmai Windows 10 Pro vai Enterprise, Windows 8.1 Pro vai Enterprise vai Windows 7 Professional vai Enterprise. Šai vienai ierīcei arī jābūt G</w:t>
      </w:r>
      <w:r>
        <w:t>alvenā lietotāja primārajai darba ierīcei.</w:t>
      </w:r>
    </w:p>
    <w:p w:rsidR="00EC0090" w:rsidRDefault="00EC0090">
      <w:pPr>
        <w:pStyle w:val="ProductList-BodyIndented"/>
      </w:pPr>
    </w:p>
    <w:p w:rsidR="00EC0090" w:rsidRDefault="00C42DCF">
      <w:pPr>
        <w:pStyle w:val="ProductList-SubClauseHeading"/>
        <w:outlineLvl w:val="5"/>
      </w:pPr>
      <w:r>
        <w:t>4.4.2. Windows 10 Enterprise E3/E5 un VDA lietotāja papildlicences</w:t>
      </w:r>
    </w:p>
    <w:p w:rsidR="00EC0090" w:rsidRDefault="00C42DCF">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w:instrText>
      </w:r>
      <w:r>
        <w:instrText xml:space="preserv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tādai ierīcei, kam ir aktīvs Windows darbstacijas operētājsistēmas SA segums vai </w:t>
      </w:r>
      <w:r>
        <w:t>Windows VDA segums.</w:t>
      </w:r>
    </w:p>
    <w:p w:rsidR="00EC0090" w:rsidRDefault="00EC0090">
      <w:pPr>
        <w:pStyle w:val="ProductList-BodyIndented"/>
      </w:pPr>
    </w:p>
    <w:p w:rsidR="00EC0090" w:rsidRDefault="00C42DCF">
      <w:pPr>
        <w:pStyle w:val="ProductList-ClauseHeading"/>
        <w:outlineLvl w:val="4"/>
      </w:pPr>
      <w:r>
        <w:t>4.5. Windows 10 Enterprise un Windows VDA E3/E5, Papildinājumi un Paaugstināšanas</w:t>
      </w:r>
    </w:p>
    <w:p w:rsidR="00EC0090" w:rsidRDefault="00C42DCF">
      <w:pPr>
        <w:pStyle w:val="ProductList-Body"/>
      </w:pPr>
      <w:r>
        <w:t>Windows 10 Enterprise un Windows VDA E3/E5, Papildinājumi un Paaugstināšanas ir Abonēšanas licences, kuras</w:t>
      </w:r>
    </w:p>
    <w:p w:rsidR="00EC0090" w:rsidRDefault="00C42DCF" w:rsidP="00890F57">
      <w:pPr>
        <w:pStyle w:val="ProductList-Bullet"/>
        <w:numPr>
          <w:ilvl w:val="0"/>
          <w:numId w:val="29"/>
        </w:numPr>
      </w:pPr>
      <w:r>
        <w:t>tiek iegādātas papildus (un ir saistītas ar ie</w:t>
      </w:r>
      <w:r>
        <w:t xml:space="preserve">rīci vai lietotāju, kam tās ir licencētas) Windows darbvirsmas operētājsistēmai ar SA segumu (turpmāk tekstā — “Kvalificētais segums”), Windows E3 lietotājam vai VDA E3 ierīcei vai lietotājam (“Iegūtā licence”) un </w:t>
      </w:r>
    </w:p>
    <w:p w:rsidR="00EC0090" w:rsidRDefault="00C42DCF" w:rsidP="00890F57">
      <w:pPr>
        <w:pStyle w:val="ProductList-Bullet"/>
        <w:numPr>
          <w:ilvl w:val="0"/>
          <w:numId w:val="29"/>
        </w:numPr>
      </w:pPr>
      <w:r>
        <w:t>beidzas, kad beidzas Kvalificētā seguma v</w:t>
      </w:r>
      <w:r>
        <w:t>ai Iegūtās licences termiņš.</w:t>
      </w:r>
    </w:p>
    <w:p w:rsidR="00EC0090" w:rsidRDefault="00C42DCF">
      <w:pPr>
        <w:pStyle w:val="ProductList-Body"/>
      </w:pPr>
      <w:r>
        <w:t>Attiecībā uz Windows 10 Enterprise un Windows VDA E3/E5 Lietotājam Papildinājumi un Paaugstināšanas papildus iepriekš minētajām</w:t>
      </w:r>
    </w:p>
    <w:p w:rsidR="00EC0090" w:rsidRDefault="00C42DCF" w:rsidP="00890F57">
      <w:pPr>
        <w:pStyle w:val="ProductList-Bullet"/>
        <w:numPr>
          <w:ilvl w:val="0"/>
          <w:numId w:val="30"/>
        </w:numPr>
      </w:pPr>
      <w:r>
        <w:t>Klientam ir jāpiešķir licence Licencētās ierīces Primārajam lietotājam (šai ierīcei jābūt arī Primā</w:t>
      </w:r>
      <w:r>
        <w:t>rā lietotāja primārajai darba ierīcei), un</w:t>
      </w:r>
    </w:p>
    <w:p w:rsidR="00EC0090" w:rsidRDefault="00C42DCF" w:rsidP="00890F57">
      <w:pPr>
        <w:pStyle w:val="ProductList-Bullet"/>
        <w:numPr>
          <w:ilvl w:val="0"/>
          <w:numId w:val="30"/>
        </w:numPr>
      </w:pPr>
      <w:r>
        <w:t>Windows Enterprise programmatūras lietošanu attiecīgi regulē ar Kvalificēto segumu vai Kvalificēto licenci saistītie Licences Windows Enterprise katram lietotājam nosacījumi vai Licences VDA katram lietotājam nosa</w:t>
      </w:r>
      <w:r>
        <w:t xml:space="preserve">cījumi. </w:t>
      </w:r>
    </w:p>
    <w:p w:rsidR="00EC0090" w:rsidRDefault="00C42DCF">
      <w:pPr>
        <w:pStyle w:val="ProductList-Body"/>
      </w:pPr>
      <w:r>
        <w:t>Neraugoties uz vispārējām Licences atkārtotas piešķiršanas tiesībām, šīs Papildinājuma un Paaugstināšanas licences atkārtoti drīkst piešķirt tikai citu ierīču Primārajiem lietotājiem ar Kvalificēto segumu vai Iegūtajām licencēm. Attiecībā uz Windo</w:t>
      </w:r>
      <w:r>
        <w:t>ws 10 Enterprise vai Windows VDA E3/E5 drīkst iegādāties jebkādu daudzumu Papildinājumu vai Paaugstināšanu, nepārsniedzot kvalificēto SA, Windows 10 Enterprise E3 licencēto lietotāju vai Windows VDA E3 licencēto ierīču vai lietotāju kopējo skaitu.</w:t>
      </w:r>
    </w:p>
    <w:p w:rsidR="00EC0090" w:rsidRDefault="00EC0090">
      <w:pPr>
        <w:pStyle w:val="ProductList-Body"/>
      </w:pPr>
    </w:p>
    <w:p w:rsidR="00EC0090" w:rsidRDefault="00C42DCF">
      <w:pPr>
        <w:pStyle w:val="ProductList-ClauseHeading"/>
        <w:outlineLvl w:val="4"/>
      </w:pPr>
      <w:r>
        <w:t>4.6. Re</w:t>
      </w:r>
      <w:r>
        <w:t>ģistrācijas Enterprise ar Windows SA vai VDA segumu kombināciju Windows lietotājam un ierīcei</w:t>
      </w:r>
    </w:p>
    <w:p w:rsidR="00EC0090" w:rsidRDefault="00C42DCF">
      <w:pPr>
        <w:pStyle w:val="ProductList-Body"/>
      </w:pPr>
      <w:r>
        <w:t>Klienti, kas vēlas jaukti lietot licencēšanu Windows SA katrai ierīcei un Windows SA katram lietotājam, to var darīt, ja tiek ievēroti šādi nosacījumi:</w:t>
      </w:r>
    </w:p>
    <w:p w:rsidR="00EC0090" w:rsidRDefault="00C42DCF" w:rsidP="00890F57">
      <w:pPr>
        <w:pStyle w:val="ProductList-Bullet"/>
        <w:numPr>
          <w:ilvl w:val="0"/>
          <w:numId w:val="31"/>
        </w:numPr>
      </w:pPr>
      <w:r>
        <w:t>Visi lieto</w:t>
      </w:r>
      <w:r>
        <w:t>tāji, kas lieto nelicencētas Kvalificētas ierīces, ir licencēti, izmantojot Windows SA katram lietotājam (Lietotāja SL vai Papildinājuma lietotāja SL), un</w:t>
      </w:r>
    </w:p>
    <w:p w:rsidR="00EC0090" w:rsidRDefault="00C42DCF" w:rsidP="00890F57">
      <w:pPr>
        <w:pStyle w:val="ProductList-Bullet"/>
        <w:numPr>
          <w:ilvl w:val="0"/>
          <w:numId w:val="31"/>
        </w:numPr>
      </w:pPr>
      <w:r>
        <w:t>visas nelicencēto lietotāju izmantotās Kvalificētās ierīces ir licencētas, izmantojot Windows SA katr</w:t>
      </w:r>
      <w:r>
        <w:t>ai ierīcei.</w:t>
      </w:r>
    </w:p>
    <w:p w:rsidR="00EC0090" w:rsidRDefault="00EC0090">
      <w:pPr>
        <w:pStyle w:val="ProductList-Body"/>
      </w:pPr>
    </w:p>
    <w:p w:rsidR="00EC0090" w:rsidRDefault="00C42DCF">
      <w:pPr>
        <w:pStyle w:val="ProductList-ClauseHeading"/>
        <w:outlineLvl w:val="4"/>
      </w:pPr>
      <w:r>
        <w:lastRenderedPageBreak/>
        <w:t>4.7. Piemērotība Windows 10 Enterprise No SA lietotāja SL iegādei</w:t>
      </w:r>
    </w:p>
    <w:p w:rsidR="00EC0090" w:rsidRDefault="00C42DCF">
      <w:pPr>
        <w:pStyle w:val="ProductList-SubClauseHeading"/>
        <w:outlineLvl w:val="5"/>
      </w:pPr>
      <w:r>
        <w:t>4.7.1. Līgumi Enterprise</w:t>
      </w:r>
    </w:p>
    <w:p w:rsidR="00EC0090" w:rsidRDefault="00C42DCF">
      <w:pPr>
        <w:pStyle w:val="ProductList-BodyIndented"/>
      </w:pPr>
      <w:r>
        <w:t>No SA lietotāja SL drīkst iegādāties SA vietā, lai nākamajā tabulā norādītajiem Kvalificētajiem produktiem iegūtu pilnībā apmaksātas pastāvīgās Licences</w:t>
      </w:r>
      <w:r>
        <w:t xml:space="preserve"> ar aktīvu SA segumu.</w:t>
      </w:r>
    </w:p>
    <w:tbl>
      <w:tblPr>
        <w:tblStyle w:val="PURTable0"/>
        <w:tblW w:w="0" w:type="dxa"/>
        <w:tblLook w:val="04A0" w:firstRow="1" w:lastRow="0" w:firstColumn="1" w:lastColumn="0" w:noHBand="0" w:noVBand="1"/>
      </w:tblPr>
      <w:tblGrid>
        <w:gridCol w:w="5251"/>
        <w:gridCol w:w="5179"/>
      </w:tblGrid>
      <w:tr w:rsidR="00EC00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Kvalificētie produkti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Atbilstošā no SA lietotāja SL</w:t>
            </w:r>
          </w:p>
        </w:tc>
      </w:tr>
      <w:tr w:rsidR="00EC0090">
        <w:tc>
          <w:tcPr>
            <w:tcW w:w="6120" w:type="dxa"/>
            <w:tcBorders>
              <w:top w:val="single" w:sz="4" w:space="0" w:color="000000"/>
              <w:left w:val="single" w:sz="4" w:space="0" w:color="000000"/>
              <w:bottom w:val="none" w:sz="4" w:space="0" w:color="000000"/>
              <w:right w:val="single" w:sz="4" w:space="0" w:color="000000"/>
            </w:tcBorders>
          </w:tcPr>
          <w:p w:rsidR="00EC0090" w:rsidRDefault="00C42DCF">
            <w:pPr>
              <w:pStyle w:val="ProductList-TableBody"/>
            </w:pPr>
            <w:r>
              <w:t>SA Windows darbstacijas operētājsistēmai</w:t>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Windows 10 Enterprise E3 katram lietotājam no SA (SL)</w:t>
            </w:r>
            <w:r>
              <w:rPr>
                <w:vertAlign w:val="superscript"/>
              </w:rPr>
              <w:t>1</w:t>
            </w:r>
          </w:p>
        </w:tc>
      </w:tr>
      <w:tr w:rsidR="00EC0090">
        <w:tc>
          <w:tcPr>
            <w:tcW w:w="6120" w:type="dxa"/>
            <w:tcBorders>
              <w:top w:val="none" w:sz="4" w:space="0" w:color="000000"/>
              <w:left w:val="single" w:sz="4" w:space="0" w:color="000000"/>
              <w:bottom w:val="single" w:sz="4" w:space="0" w:color="000000"/>
              <w:right w:val="single" w:sz="4" w:space="0" w:color="000000"/>
            </w:tcBorders>
          </w:tcPr>
          <w:p w:rsidR="00EC0090" w:rsidRDefault="00EC009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Windows 10 Enterprise E5 katram lietotājam no SA</w:t>
            </w:r>
            <w:r>
              <w:rPr>
                <w:vertAlign w:val="superscript"/>
              </w:rPr>
              <w:t>1</w:t>
            </w:r>
          </w:p>
        </w:tc>
      </w:tr>
    </w:tbl>
    <w:p w:rsidR="00EC0090" w:rsidRDefault="00C42DCF">
      <w:pPr>
        <w:pStyle w:val="ProductList-BodyIndented"/>
      </w:pPr>
      <w:r>
        <w:rPr>
          <w:i/>
          <w:vertAlign w:val="superscript"/>
        </w:rPr>
        <w:t>1</w:t>
      </w:r>
      <w:r>
        <w:rPr>
          <w:i/>
        </w:rPr>
        <w:t>Pieejama iegādei vienīgi reģistrācijas gadadienā vai jauna reģistrācijas perioda sākumā.</w:t>
      </w:r>
    </w:p>
    <w:p w:rsidR="00EC0090" w:rsidRDefault="00EC0090">
      <w:pPr>
        <w:pStyle w:val="ProductList-BodyIndented"/>
      </w:pPr>
    </w:p>
    <w:p w:rsidR="00EC0090" w:rsidRDefault="00C42DCF">
      <w:pPr>
        <w:pStyle w:val="ProductList-SubClauseHeading"/>
        <w:outlineLvl w:val="5"/>
      </w:pPr>
      <w:r>
        <w:t>4.7.2. Līgumi Enterprise Subscription</w:t>
      </w:r>
    </w:p>
    <w:p w:rsidR="00EC0090" w:rsidRDefault="00C42DCF">
      <w:pPr>
        <w:pStyle w:val="ProductList-BodyIndented"/>
      </w:pPr>
      <w:r>
        <w:t>Windows darbstacijas operētājsistēmas Software Assurance seguma Abonēšanas licences drīkst iegādāties Klienta reģistrācijas gada</w:t>
      </w:r>
      <w:r>
        <w:t>dienā vai jauna reģistrācijas perioda sākumā, ja izmanto Microsoft 365 E3/E5 no SA Lietotāja SL. Abonēšanas licence ir jāiegādājas vismaz trīs gadus pirms No SA Lietotāja SL iegādes.</w:t>
      </w:r>
    </w:p>
    <w:p w:rsidR="00EC0090" w:rsidRDefault="00EC0090">
      <w:pPr>
        <w:pStyle w:val="ProductList-BodyIndented"/>
      </w:pPr>
    </w:p>
    <w:p w:rsidR="00EC0090" w:rsidRDefault="00C42DCF">
      <w:pPr>
        <w:pStyle w:val="ProductList-ClauseHeading"/>
        <w:outlineLvl w:val="4"/>
      </w:pPr>
      <w:r>
        <w:t>4.8. Microsoft Desktop Optimization Pack (MDOP)</w:t>
      </w:r>
    </w:p>
    <w:p w:rsidR="00EC0090" w:rsidRDefault="00C42DCF">
      <w:pPr>
        <w:pStyle w:val="ProductList-Body"/>
      </w:pPr>
      <w:r>
        <w:t>Klients ir tiesīgs progr</w:t>
      </w:r>
      <w:r>
        <w:t>ammatūrā MDOP instalēt un lietot pārvaldības funkcionalitāti Klienta pārējās ierīcēs, kas ir īpaši paredzētas viņu lietošanai, lai pārvaldītu programmatūru Licencētajā ierīcē vai Licencētajās lietotāju ierīcēs. Klients ir tiesīgs arī lietot AGPM, DaRT un U</w:t>
      </w:r>
      <w:r>
        <w:t>E-V, lai pārvaldītu programmatūru Klienta domēnā ietilpstošajos serveros, ja vien darbstacijas attiecīgajā domēnā ir licencētas MDOP lietošanai.</w:t>
      </w:r>
    </w:p>
    <w:p w:rsidR="00EC0090" w:rsidRDefault="00EC0090">
      <w:pPr>
        <w:pStyle w:val="ProductList-Body"/>
      </w:pPr>
    </w:p>
    <w:p w:rsidR="00EC0090" w:rsidRDefault="00C42DCF">
      <w:pPr>
        <w:pStyle w:val="ProductList-SubClauseHeading"/>
        <w:outlineLvl w:val="5"/>
      </w:pPr>
      <w:r>
        <w:t>4.8.1. Piemērotība reģistrācijai MDOP</w:t>
      </w:r>
    </w:p>
    <w:p w:rsidR="00EC0090" w:rsidRDefault="00C42DCF">
      <w:pPr>
        <w:pStyle w:val="ProductList-BodyIndented"/>
      </w:pPr>
      <w:r>
        <w:t xml:space="preserve">Klientiem ar tālāk norādītajām licencēm vai līgumiem ir tiesības lietot </w:t>
      </w:r>
      <w:r>
        <w:t>MDOP un nav jāiegādājas MDOP atsevišķi.</w:t>
      </w:r>
    </w:p>
    <w:p w:rsidR="00EC0090" w:rsidRDefault="00C42DCF" w:rsidP="00890F57">
      <w:pPr>
        <w:pStyle w:val="ProductList-Bullet"/>
        <w:numPr>
          <w:ilvl w:val="1"/>
          <w:numId w:val="32"/>
        </w:numPr>
      </w:pPr>
      <w:r>
        <w:t>Windows Enterprise 10 E3/E5 katram lietotājam SL;</w:t>
      </w:r>
    </w:p>
    <w:p w:rsidR="00EC0090" w:rsidRDefault="00C42DCF" w:rsidP="00890F57">
      <w:pPr>
        <w:pStyle w:val="ProductList-Bullet"/>
        <w:numPr>
          <w:ilvl w:val="1"/>
          <w:numId w:val="32"/>
        </w:numPr>
      </w:pPr>
      <w:r>
        <w:t>Windows 10 Enterprise E5 ierīcei SL;</w:t>
      </w:r>
    </w:p>
    <w:p w:rsidR="00EC0090" w:rsidRDefault="00C42DCF" w:rsidP="00890F57">
      <w:pPr>
        <w:pStyle w:val="ProductList-Bullet"/>
        <w:numPr>
          <w:ilvl w:val="1"/>
          <w:numId w:val="32"/>
        </w:numPr>
      </w:pPr>
      <w:r>
        <w:t xml:space="preserve">Windows 10 Enterprise VDA lietotāja SL vai </w:t>
      </w:r>
    </w:p>
    <w:p w:rsidR="00EC0090" w:rsidRDefault="00C42DCF" w:rsidP="00890F57">
      <w:pPr>
        <w:pStyle w:val="ProductList-Bullet"/>
        <w:numPr>
          <w:ilvl w:val="1"/>
          <w:numId w:val="32"/>
        </w:numPr>
      </w:pPr>
      <w:r>
        <w:t>līgums, kura spēkā stāšanās datums ir 2015. gada 1. augusts vai vēlāks datums, un VDA ierīcei vai Windows 10 Enterprise E3 ierīcei.</w:t>
      </w:r>
    </w:p>
    <w:p w:rsidR="00EC0090" w:rsidRDefault="00EC0090">
      <w:pPr>
        <w:pStyle w:val="ProductList-BodyIndented"/>
      </w:pPr>
    </w:p>
    <w:p w:rsidR="00EC0090" w:rsidRDefault="00C42DCF">
      <w:pPr>
        <w:pStyle w:val="ProductList-ClauseHeading"/>
        <w:outlineLvl w:val="4"/>
      </w:pPr>
      <w:r>
        <w:t>4.9. Izglītības iestāžu programmas</w:t>
      </w:r>
    </w:p>
    <w:p w:rsidR="00EC0090" w:rsidRDefault="00C42DCF">
      <w:pPr>
        <w:pStyle w:val="ProductList-Body"/>
      </w:pPr>
      <w:r>
        <w:t>Turpmākā informācija attiecas uz klientiem, kuri izmanto jebkādas Lielapjoma licencēšana</w:t>
      </w:r>
      <w:r>
        <w:t>s programmas izglītības iestādēm.</w:t>
      </w:r>
    </w:p>
    <w:p w:rsidR="00EC0090" w:rsidRDefault="00C42DCF">
      <w:pPr>
        <w:pStyle w:val="ProductList-SubClauseHeading"/>
        <w:outlineLvl w:val="5"/>
      </w:pPr>
      <w:r>
        <w:t>4.9.1. Windows Enterprise LTSB lietošanas tiesības</w:t>
      </w:r>
    </w:p>
    <w:p w:rsidR="00EC0090" w:rsidRDefault="00C42DCF">
      <w:pPr>
        <w:pStyle w:val="ProductList-BodyIndented"/>
      </w:pPr>
      <w:r>
        <w:t>Izglītības iestādes, kurām ir Windows 10 Enterprise E3/E5 vai Windows 10 Education E3/E5, jebkuras atļautās pastāvīgās instances vietā drīkst instalēt Windows 10 Enterpris</w:t>
      </w:r>
      <w:r>
        <w:t>e LTSB.</w:t>
      </w:r>
    </w:p>
    <w:p w:rsidR="00EC0090" w:rsidRDefault="00EC0090">
      <w:pPr>
        <w:pStyle w:val="ProductList-BodyIndented"/>
      </w:pPr>
    </w:p>
    <w:p w:rsidR="00EC0090" w:rsidRDefault="00C42DCF">
      <w:pPr>
        <w:pStyle w:val="ProductList-SubClauseHeading"/>
        <w:outlineLvl w:val="5"/>
      </w:pPr>
      <w:r>
        <w:t>4.9.2. Tiesības uz operētājsistēmu Windows 10 Enterprise, Windows 10 Education Edition vai Windows 10 Pro Education</w:t>
      </w:r>
    </w:p>
    <w:p w:rsidR="00EC0090" w:rsidRDefault="00C42DCF">
      <w:pPr>
        <w:pStyle w:val="ProductList-BodyIndented"/>
      </w:pPr>
      <w:r>
        <w:t>Izglītības iestādēm, kurām ir Software Assurance attiecībā uz Windows Enterprise vai Windows Education, ir tiesības instalēt un lietot operētājsistēmu Windows 10 Enterprise, Windows 10 Education vai Windows 10 Pro Education.</w:t>
      </w:r>
    </w:p>
    <w:p w:rsidR="00EC0090" w:rsidRDefault="00EC0090">
      <w:pPr>
        <w:pStyle w:val="ProductList-BodyIndented"/>
      </w:pPr>
    </w:p>
    <w:p w:rsidR="00EC0090" w:rsidRDefault="00C42DCF">
      <w:pPr>
        <w:pStyle w:val="ProductList-SubClauseHeading"/>
        <w:outlineLvl w:val="5"/>
      </w:pPr>
      <w:r>
        <w:t>4.9.3. Pazemināšanas tiesības</w:t>
      </w:r>
    </w:p>
    <w:p w:rsidR="00EC0090" w:rsidRDefault="00C42DCF">
      <w:pPr>
        <w:pStyle w:val="ProductList-BodyIndented"/>
      </w:pPr>
      <w:r>
        <w:t>Izglītības iestādēm, kurām ir Windows Education paredzēts Software Assurance segums, ir tiesības pazemināt uz Windows 8.1 Enterprise/Pro un iepriekšējām Windows 8.1 Enterprise/Pro versijām, kā arī uz Windows Embedded 8.1 Industry un iepriekšējām Windows Em</w:t>
      </w:r>
      <w:r>
        <w:t>bedded 8.1 Industry versijām.</w:t>
      </w:r>
    </w:p>
    <w:p w:rsidR="00EC0090" w:rsidRDefault="00EC0090">
      <w:pPr>
        <w:pStyle w:val="ProductList-BodyIndented"/>
      </w:pPr>
    </w:p>
    <w:p w:rsidR="00EC0090" w:rsidRDefault="00C42DCF">
      <w:pPr>
        <w:pStyle w:val="ProductList-SubClauseHeading"/>
        <w:outlineLvl w:val="5"/>
      </w:pPr>
      <w:r>
        <w:t>4.9.4. Piemērotība reģistrācijai MDOP</w:t>
      </w:r>
    </w:p>
    <w:p w:rsidR="00EC0090" w:rsidRDefault="00C42DCF">
      <w:pPr>
        <w:pStyle w:val="ProductList-BodyIndented"/>
      </w:pPr>
      <w:r>
        <w:t>Izglītības iestādēm, kurām ir Software Assurance attiecībā uz Windows Enterprise vai Windows Education, ir tiesības instalēt un lietot MDOP.</w:t>
      </w:r>
    </w:p>
    <w:p w:rsidR="00EC0090" w:rsidRDefault="00EC0090">
      <w:pPr>
        <w:pStyle w:val="ProductList-BodyIndented"/>
      </w:pPr>
    </w:p>
    <w:p w:rsidR="00EC0090" w:rsidRDefault="00C42DCF">
      <w:pPr>
        <w:pStyle w:val="ProductList-SubClauseHeading"/>
        <w:outlineLvl w:val="5"/>
      </w:pPr>
      <w:r>
        <w:t>4.9.5. Windows To Go studentu opcija</w:t>
      </w:r>
    </w:p>
    <w:p w:rsidR="00EC0090" w:rsidRDefault="00C42DCF">
      <w:pPr>
        <w:pStyle w:val="ProductList-BodyIndented"/>
      </w:pPr>
      <w:r>
        <w:t>Izglītīb</w:t>
      </w:r>
      <w:r>
        <w:t>as iestādēm, kas izlemj lietot Studentu opciju, ir tiesības katrai licencētajai studenta ierīcei lietot ne vairāk kā vienu Windows To Go Instanci, kamēr attiecīgais students ir reģistrēts šajā iestādē.</w:t>
      </w:r>
    </w:p>
    <w:p w:rsidR="00EC0090" w:rsidRDefault="00EC0090">
      <w:pPr>
        <w:pStyle w:val="ProductList-BodyIndented"/>
      </w:pPr>
    </w:p>
    <w:p w:rsidR="00EC0090" w:rsidRDefault="00C42DCF">
      <w:pPr>
        <w:pStyle w:val="ProductList-ClauseHeading"/>
        <w:outlineLvl w:val="4"/>
      </w:pPr>
      <w:r>
        <w:t xml:space="preserve">4.10. Windows darbstacijas operētājsistēma. Tiesības </w:t>
      </w:r>
      <w:r>
        <w:t>darbināt “klasteros apvienotas HPC lietojumprogrammas”</w:t>
      </w:r>
    </w:p>
    <w:p w:rsidR="00EC0090" w:rsidRDefault="00C42DCF">
      <w:pPr>
        <w:pStyle w:val="ProductList-Body"/>
      </w:pPr>
      <w:r>
        <w:t xml:space="preserve">Klientam ir tiesības pieļaut vienlaicīgu programmatūras lietošanu </w:t>
      </w:r>
      <w:r>
        <w:fldChar w:fldCharType="begin"/>
      </w:r>
      <w:r>
        <w:instrText xml:space="preserve"> AutoTextList   \s NoStyle \t "Licencētā ierīce ir atsevišķa fiziska aparatūras sistēma, kam ir piešķirta Licence. Saskaņā ar šo definī</w:instrText>
      </w:r>
      <w:r>
        <w:instrText xml:space="preserve">ciju aparatūras nodalījums jeb plātņserveris tiek uzskatīts par atsevišķu ierīci." </w:instrText>
      </w:r>
      <w:r>
        <w:fldChar w:fldCharType="separate"/>
      </w:r>
      <w:r>
        <w:rPr>
          <w:color w:val="0563C1"/>
        </w:rPr>
        <w:t>Licencētajā ierīcē</w:t>
      </w:r>
      <w:r>
        <w:fldChar w:fldCharType="end"/>
      </w:r>
      <w:r>
        <w:t xml:space="preserve">, kura tiek lietota kā </w:t>
      </w:r>
      <w:r>
        <w:fldChar w:fldCharType="begin"/>
      </w:r>
      <w:r>
        <w:instrText xml:space="preserve"> AutoTextList   \s NoStyle \t "Cycle Harvesting mezgls ir ierīce, kas nav paredzēta, lai darbinātu klasteros apvienotas HPC lieto</w:instrText>
      </w:r>
      <w:r>
        <w:instrText xml:space="preserve">jumprogrammas vai nodrošinātu darbu plānošanas pakalpojumus klasteros apvienotām HPC lietojumprogrammām." </w:instrText>
      </w:r>
      <w:r>
        <w:fldChar w:fldCharType="separate"/>
      </w:r>
      <w:r>
        <w:rPr>
          <w:color w:val="0563C1"/>
        </w:rPr>
        <w:t>Cycle Harvesting mezgls</w:t>
      </w:r>
      <w:r>
        <w:fldChar w:fldCharType="end"/>
      </w:r>
      <w:r>
        <w:t xml:space="preserve">, lai darbinātu </w:t>
      </w:r>
      <w:r>
        <w:fldChar w:fldCharType="begin"/>
      </w:r>
      <w:r>
        <w:instrText xml:space="preserve"> AutoTextList   \s NoStyle \t "Klasteros apvienota HPC lietojumprogramma ir lieljaudas skaitļošanas lietojum</w:instrText>
      </w:r>
      <w:r>
        <w:instrText xml:space="preserve">programmas, kas paralēli risina sarežģītas skaitļošanas problēmas. (Pilnīgu definīciju skatiet Glosārijā)" </w:instrText>
      </w:r>
      <w:r>
        <w:fldChar w:fldCharType="separate"/>
      </w:r>
      <w:r>
        <w:rPr>
          <w:color w:val="0563C1"/>
        </w:rPr>
        <w:t>Klasteros apvienotas HPC lietojumprogrammas</w:t>
      </w:r>
      <w:r>
        <w:fldChar w:fldCharType="end"/>
      </w:r>
      <w:r>
        <w:t xml:space="preserve">, ja vien </w:t>
      </w:r>
      <w:r>
        <w:fldChar w:fldCharType="begin"/>
      </w:r>
      <w:r>
        <w:instrText xml:space="preserve"> AutoTextList   \s NoStyle \t "Licencētā ierīce ir atsevišķa fiziska aparatūras sistēma, kam </w:instrText>
      </w:r>
      <w:r>
        <w:instrText xml:space="preserve">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netiek lietota kā universāls </w:t>
      </w:r>
      <w:r>
        <w:fldChar w:fldCharType="begin"/>
      </w:r>
      <w:r>
        <w:instrText xml:space="preserve"> AutoTextList   \s NoStyle \t "Serveris ir fiziska aparatūras sistēma, kas spēj da</w:instrText>
      </w:r>
      <w:r>
        <w:instrText xml:space="preserve">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Serveris, e-pasta </w:t>
      </w:r>
      <w:r>
        <w:fldChar w:fldCharType="begin"/>
      </w:r>
      <w:r>
        <w:instrText xml:space="preserve"> AutoTextList   \s NoStyle \t "Serveris ir fiziska</w:instrText>
      </w:r>
      <w:r>
        <w:instrText xml:space="preserve"> aparatūras sistēma, kas spēj darbināt serveru programmatūru." </w:instrText>
      </w:r>
      <w:r>
        <w:fldChar w:fldCharType="separate"/>
      </w:r>
      <w:r>
        <w:rPr>
          <w:color w:val="0563C1"/>
        </w:rPr>
        <w:t>Serveris</w:t>
      </w:r>
      <w:r>
        <w:fldChar w:fldCharType="end"/>
      </w:r>
      <w:r>
        <w:t xml:space="preserve">, drukas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w:instrText>
      </w:r>
      <w:r>
        <w:instrText xml:space="preserve">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rsidR="00EC0090" w:rsidRDefault="00EC0090">
      <w:pPr>
        <w:pStyle w:val="ProductList-Body"/>
      </w:pPr>
    </w:p>
    <w:p w:rsidR="00EC0090" w:rsidRDefault="00C42DCF">
      <w:pPr>
        <w:pStyle w:val="ProductList-ClauseHeading"/>
        <w:outlineLvl w:val="4"/>
      </w:pPr>
      <w:r>
        <w:t>4.11. Windows darbstacijas operētājsistēma. Windows Thin PC</w:t>
      </w:r>
    </w:p>
    <w:p w:rsidR="00EC0090" w:rsidRDefault="00C42DCF">
      <w:pPr>
        <w:pStyle w:val="ProductList-Body"/>
      </w:pPr>
      <w:r>
        <w:t>Klientam ir tiesības Windows darbstacijas operētājsistēmas programmatūras vietā lietot Windows Thin PC programmatūru, bet vienīgi, lai darbinātu tālāk uzskaitīto tipu lietojumprogrammas.</w:t>
      </w:r>
    </w:p>
    <w:p w:rsidR="00EC0090" w:rsidRDefault="00C42DCF" w:rsidP="00890F57">
      <w:pPr>
        <w:pStyle w:val="ProductList-Bullet"/>
        <w:numPr>
          <w:ilvl w:val="0"/>
          <w:numId w:val="33"/>
        </w:numPr>
      </w:pPr>
      <w:r>
        <w:t xml:space="preserve">drošības; </w:t>
      </w:r>
    </w:p>
    <w:p w:rsidR="00EC0090" w:rsidRDefault="00C42DCF" w:rsidP="00890F57">
      <w:pPr>
        <w:pStyle w:val="ProductList-Bullet"/>
        <w:numPr>
          <w:ilvl w:val="0"/>
          <w:numId w:val="33"/>
        </w:numPr>
      </w:pPr>
      <w:r>
        <w:t xml:space="preserve">pārvaldības; </w:t>
      </w:r>
    </w:p>
    <w:p w:rsidR="00EC0090" w:rsidRDefault="00C42DCF" w:rsidP="00890F57">
      <w:pPr>
        <w:pStyle w:val="ProductList-Bullet"/>
        <w:numPr>
          <w:ilvl w:val="0"/>
          <w:numId w:val="33"/>
        </w:numPr>
      </w:pPr>
      <w:r>
        <w:t xml:space="preserve">termināļa emulācijas; </w:t>
      </w:r>
    </w:p>
    <w:p w:rsidR="00EC0090" w:rsidRDefault="00C42DCF" w:rsidP="00890F57">
      <w:pPr>
        <w:pStyle w:val="ProductList-Bullet"/>
        <w:numPr>
          <w:ilvl w:val="0"/>
          <w:numId w:val="33"/>
        </w:numPr>
      </w:pPr>
      <w:r>
        <w:t>attālās darbvirsmas u</w:t>
      </w:r>
      <w:r>
        <w:t xml:space="preserve">n līdzīgu tehnoloģiju; </w:t>
      </w:r>
    </w:p>
    <w:p w:rsidR="00EC0090" w:rsidRDefault="00C42DCF" w:rsidP="00890F57">
      <w:pPr>
        <w:pStyle w:val="ProductList-Bullet"/>
        <w:numPr>
          <w:ilvl w:val="0"/>
          <w:numId w:val="33"/>
        </w:numPr>
      </w:pPr>
      <w:r>
        <w:t xml:space="preserve">Web pārlūkam; </w:t>
      </w:r>
    </w:p>
    <w:p w:rsidR="00EC0090" w:rsidRDefault="00C42DCF" w:rsidP="00890F57">
      <w:pPr>
        <w:pStyle w:val="ProductList-Bullet"/>
        <w:numPr>
          <w:ilvl w:val="0"/>
          <w:numId w:val="33"/>
        </w:numPr>
      </w:pPr>
      <w:r>
        <w:t xml:space="preserve">multivides atskaņotājam; </w:t>
      </w:r>
    </w:p>
    <w:p w:rsidR="00EC0090" w:rsidRDefault="00C42DCF" w:rsidP="00890F57">
      <w:pPr>
        <w:pStyle w:val="ProductList-Bullet"/>
        <w:numPr>
          <w:ilvl w:val="0"/>
          <w:numId w:val="33"/>
        </w:numPr>
      </w:pPr>
      <w:r>
        <w:lastRenderedPageBreak/>
        <w:t xml:space="preserve">tūlītējās ziņapmaiņas klientam; </w:t>
      </w:r>
    </w:p>
    <w:p w:rsidR="00EC0090" w:rsidRDefault="00C42DCF" w:rsidP="00890F57">
      <w:pPr>
        <w:pStyle w:val="ProductList-Bullet"/>
        <w:numPr>
          <w:ilvl w:val="0"/>
          <w:numId w:val="33"/>
        </w:numPr>
      </w:pPr>
      <w:r>
        <w:t xml:space="preserve">dokumentu skatītājiem; </w:t>
      </w:r>
    </w:p>
    <w:p w:rsidR="00EC0090" w:rsidRDefault="00C42DCF" w:rsidP="00890F57">
      <w:pPr>
        <w:pStyle w:val="ProductList-Bullet"/>
        <w:numPr>
          <w:ilvl w:val="0"/>
          <w:numId w:val="33"/>
        </w:numPr>
      </w:pPr>
      <w:r>
        <w:t>.NET Framework un Java Virtual Machine.</w:t>
      </w:r>
    </w:p>
    <w:p w:rsidR="00EC0090" w:rsidRDefault="00C42DCF">
      <w:pPr>
        <w:pStyle w:val="ProductList-Body"/>
      </w:pPr>
      <w:r>
        <w:t>Klientam ir tiesības šo programmatūru lietot ierīcē, kur tā netika instalēta vispirms, ja atbi</w:t>
      </w:r>
      <w:r>
        <w:t>lstošo Software Assurance segumu Klients pārceļ uz šo citu ierīci.</w:t>
      </w:r>
    </w:p>
    <w:p w:rsidR="00EC0090" w:rsidRDefault="00EC0090">
      <w:pPr>
        <w:pStyle w:val="ProductList-Body"/>
      </w:pPr>
    </w:p>
    <w:p w:rsidR="00EC0090" w:rsidRDefault="00C42DCF">
      <w:pPr>
        <w:pStyle w:val="ProductList-ClauseHeading"/>
        <w:outlineLvl w:val="4"/>
      </w:pPr>
      <w:r>
        <w:t>4.12. Windows Embedded Industry Enterprise paredzēts Software Assurance segums</w:t>
      </w:r>
    </w:p>
    <w:p w:rsidR="00EC0090" w:rsidRDefault="00C42DCF">
      <w:pPr>
        <w:pStyle w:val="ProductList-Body"/>
      </w:pPr>
      <w:r>
        <w:t xml:space="preserve">Klientiem, kuriem ir Windows Embedded Industry Enterprise paredzēts Software Assurance segums, ir tādas pašas tiesības un ierobežojumi, kādi attiecas uz Windows Software Assurance. </w:t>
      </w:r>
    </w:p>
    <w:p w:rsidR="00EC0090" w:rsidRDefault="00EC0090">
      <w:pPr>
        <w:pStyle w:val="PURBreadcrumb"/>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C42DCF">
      <w:pPr>
        <w:pStyle w:val="ProductList-OfferingGroupHeading"/>
        <w:outlineLvl w:val="1"/>
      </w:pPr>
      <w:bookmarkStart w:id="199" w:name="_Sec619"/>
      <w:r>
        <w:t>Windows Server</w:t>
      </w:r>
      <w:bookmarkEnd w:id="199"/>
      <w:r>
        <w:fldChar w:fldCharType="begin"/>
      </w:r>
      <w:r>
        <w:instrText xml:space="preserve"> TC "</w:instrText>
      </w:r>
      <w:bookmarkStart w:id="200" w:name="_Toc488855939"/>
      <w:r>
        <w:instrText>Windows Server</w:instrText>
      </w:r>
      <w:bookmarkEnd w:id="200"/>
      <w:r>
        <w:instrText>" \l 2</w:instrText>
      </w:r>
      <w:r>
        <w:fldChar w:fldCharType="end"/>
      </w:r>
    </w:p>
    <w:p w:rsidR="00EC0090" w:rsidRDefault="00C42DCF">
      <w:pPr>
        <w:pStyle w:val="ProductList-Offering2HeadingNoBorder"/>
        <w:outlineLvl w:val="2"/>
      </w:pPr>
      <w:bookmarkStart w:id="201" w:name="_Sec654"/>
      <w:r>
        <w:t>Windows MultiPoint Server</w:t>
      </w:r>
      <w:bookmarkEnd w:id="201"/>
      <w:r>
        <w:fldChar w:fldCharType="begin"/>
      </w:r>
      <w:r>
        <w:instrText xml:space="preserve"> TC "</w:instrText>
      </w:r>
      <w:bookmarkStart w:id="202" w:name="_Toc488855940"/>
      <w:r>
        <w:instrText>Windows MultiPoint Server</w:instrText>
      </w:r>
      <w:bookmarkEnd w:id="202"/>
      <w:r>
        <w:instrText>" \l 3</w:instrText>
      </w:r>
      <w:r>
        <w:fldChar w:fldCharType="end"/>
      </w:r>
    </w:p>
    <w:p w:rsidR="00EC0090" w:rsidRDefault="00C42DCF">
      <w:pPr>
        <w:pStyle w:val="ProductList-Offering1SubSection"/>
        <w:outlineLvl w:val="3"/>
      </w:pPr>
      <w:bookmarkStart w:id="203" w:name="_Sec702"/>
      <w:r>
        <w:t>1. Programmas pieejamība</w:t>
      </w:r>
      <w:bookmarkEnd w:id="2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EC00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C0090" w:rsidRDefault="00C42DCF">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0090" w:rsidRDefault="00C42DCF">
            <w:pPr>
              <w:pStyle w:val="ProductList-TableBody"/>
              <w:jc w:val="center"/>
            </w:pPr>
            <w:r>
              <w:fldChar w:fldCharType="begin"/>
            </w:r>
            <w:r>
              <w:instrText xml:space="preserve"> AutoTextList   \s NoStyle \t "Pieej</w:instrText>
            </w:r>
            <w:r>
              <w:instrText xml:space="preserve">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0090" w:rsidRDefault="00C42D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0090" w:rsidRDefault="00C42DC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0090" w:rsidRDefault="00C42D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0090" w:rsidRDefault="00C42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0090" w:rsidRDefault="00C42DCF">
            <w:pPr>
              <w:pStyle w:val="ProductList-TableBody"/>
              <w:jc w:val="center"/>
            </w:pPr>
            <w:r>
              <w:fldChar w:fldCharType="begin"/>
            </w:r>
            <w:r>
              <w:instrText xml:space="preserve"> AutoTextLi</w:instrText>
            </w:r>
            <w:r>
              <w:instrText xml:space="preserve">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0090" w:rsidRDefault="00C42D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0090" w:rsidRDefault="00C42D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0090" w:rsidRDefault="00C42D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0090" w:rsidRDefault="00C42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0090" w:rsidRDefault="00C42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C0090">
        <w:tc>
          <w:tcPr>
            <w:tcW w:w="4160" w:type="dxa"/>
            <w:tcBorders>
              <w:top w:val="single" w:sz="9" w:space="0" w:color="FFFFFF"/>
              <w:left w:val="single" w:sz="9" w:space="0" w:color="FFFFFF"/>
              <w:bottom w:val="none" w:sz="4" w:space="0" w:color="BFBFBF"/>
              <w:right w:val="single" w:sz="9" w:space="0" w:color="FFFFFF"/>
            </w:tcBorders>
          </w:tcPr>
          <w:p w:rsidR="00EC0090" w:rsidRDefault="00C42DC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EC0090" w:rsidRDefault="00C42DC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EC0090" w:rsidRDefault="00C42DC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EC0090" w:rsidRDefault="00C42DC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EC0090" w:rsidRDefault="00C42DC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EC0090" w:rsidRDefault="00C42DCF">
      <w:pPr>
        <w:pStyle w:val="ProductList-Offering1SubSection"/>
        <w:outlineLvl w:val="3"/>
      </w:pPr>
      <w:bookmarkStart w:id="204" w:name="_Sec757"/>
      <w:r>
        <w:t>2. Produktu nosacījumi</w:t>
      </w:r>
      <w:bookmarkEnd w:id="204"/>
    </w:p>
    <w:tbl>
      <w:tblPr>
        <w:tblStyle w:val="PURTable"/>
        <w:tblW w:w="0" w:type="dxa"/>
        <w:tblLook w:val="04A0" w:firstRow="1" w:lastRow="0" w:firstColumn="1" w:lastColumn="0" w:noHBand="0" w:noVBand="1"/>
      </w:tblPr>
      <w:tblGrid>
        <w:gridCol w:w="3577"/>
        <w:gridCol w:w="3610"/>
        <w:gridCol w:w="3603"/>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2012</w:t>
            </w:r>
            <w:r>
              <w:fldChar w:fldCharType="begin"/>
            </w:r>
            <w:r>
              <w:instrText xml:space="preserve"> XE "</w:instrText>
            </w:r>
            <w:r>
              <w:instrText xml:space="preserve">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Iepriekšējie izdevumi: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Priekšnosacījums (SA):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samazināšanai: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datu precizēšanai: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C42DCF">
      <w:pPr>
        <w:pStyle w:val="ProductList-Offering1SubSection"/>
        <w:outlineLvl w:val="3"/>
      </w:pPr>
      <w:bookmarkStart w:id="205" w:name="_Sec800"/>
      <w:r>
        <w:t>3. Lietošanas tiesības</w:t>
      </w:r>
      <w:bookmarkEnd w:id="205"/>
    </w:p>
    <w:tbl>
      <w:tblPr>
        <w:tblStyle w:val="PURTable"/>
        <w:tblW w:w="0" w:type="dxa"/>
        <w:tblLook w:val="04A0" w:firstRow="1" w:lastRow="0" w:firstColumn="1" w:lastColumn="0" w:noHBand="0" w:noVBand="1"/>
      </w:tblPr>
      <w:tblGrid>
        <w:gridCol w:w="3595"/>
        <w:gridCol w:w="3573"/>
        <w:gridCol w:w="3622"/>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w:instrText>
            </w:r>
            <w:r>
              <w:instrText xml:space="preserve">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xml:space="preserve">: visi </w:t>
            </w:r>
            <w:r>
              <w:t>izdevumi</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"Ārējā li</w:instrText>
            </w:r>
            <w:r>
              <w:instrText xml:space="preserve">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Iekļautās tehnoloģijas. nav</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74"/>
        <w:gridCol w:w="3608"/>
        <w:gridCol w:w="3608"/>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C0090" w:rsidRDefault="00C42DCF">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EC0090" w:rsidRDefault="00C42DCF">
            <w:pPr>
              <w:pStyle w:val="ProductList-TableBody"/>
            </w:pPr>
            <w:r>
              <w:t>Windows Server 2016 attālās darbvirsmas pakalpojumu CAL un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C0090" w:rsidRDefault="00C42DCF">
            <w:pPr>
              <w:pStyle w:val="ProductList-TableBody"/>
            </w:pPr>
            <w:r>
              <w:t>Windows Server 2016 attālās darbvirsmas pakalpojumu CAL un CAL ekvivalenta licence</w:t>
            </w:r>
          </w:p>
          <w:p w:rsidR="00EC0090" w:rsidRDefault="00C42DCF">
            <w:pPr>
              <w:pStyle w:val="ProductList-TableBody"/>
            </w:pPr>
            <w:r>
              <w:t xml:space="preserve">(skatiet </w:t>
            </w:r>
            <w:hyperlink w:anchor="_Sec591">
              <w:r>
                <w:rPr>
                  <w:color w:val="00467F"/>
                  <w:u w:val="single"/>
                </w:rPr>
                <w:t>Pielikumu A</w:t>
              </w:r>
            </w:hyperlink>
            <w:r>
              <w:t>)</w:t>
            </w:r>
          </w:p>
        </w:tc>
      </w:tr>
    </w:tbl>
    <w:p w:rsidR="00EC0090" w:rsidRDefault="00EC0090">
      <w:pPr>
        <w:pStyle w:val="ProductList-Body"/>
      </w:pPr>
    </w:p>
    <w:p w:rsidR="00EC0090" w:rsidRDefault="00C42DCF">
      <w:pPr>
        <w:pStyle w:val="ProductList-SubClauseHeading"/>
        <w:outlineLvl w:val="5"/>
      </w:pPr>
      <w:r>
        <w:t>3.1.1. Ar Windows Server 2016 Active Directory tiesību pārvaldības pakalpojumu CAL saistītā papildu funkcionalitāte</w:t>
      </w:r>
    </w:p>
    <w:p w:rsidR="00EC0090" w:rsidRDefault="00C42DCF">
      <w:pPr>
        <w:pStyle w:val="ProductList-BodyIndented"/>
      </w:pPr>
      <w:r>
        <w:t>Windows Server 2016 Rights Management Services</w:t>
      </w:r>
    </w:p>
    <w:tbl>
      <w:tblPr>
        <w:tblStyle w:val="PURTable0"/>
        <w:tblW w:w="0" w:type="dxa"/>
        <w:tblLook w:val="04A0" w:firstRow="1" w:lastRow="0" w:firstColumn="1" w:lastColumn="0" w:noHBand="0" w:noVBand="1"/>
      </w:tblPr>
      <w:tblGrid>
        <w:gridCol w:w="3455"/>
        <w:gridCol w:w="3497"/>
        <w:gridCol w:w="3478"/>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C0090" w:rsidRDefault="00C42DCF">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EC0090" w:rsidRDefault="00C42DCF">
            <w:pPr>
              <w:pStyle w:val="ProductList-TableBody"/>
            </w:pPr>
            <w:r>
              <w:t>Windows Server 2016 Active Directory tiesību pārvaldības pakalpojumu CAL</w:t>
            </w:r>
            <w:r>
              <w:fldChar w:fldCharType="begin"/>
            </w:r>
            <w:r>
              <w:instrText xml:space="preserve"> XE "Windows Server 2016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C0090" w:rsidRDefault="00C42DCF">
            <w:pPr>
              <w:pStyle w:val="ProductList-TableBody"/>
            </w:pPr>
            <w:r>
              <w:t>CAL ekvivalenta licence (skat</w:t>
            </w:r>
            <w:r>
              <w:t xml:space="preserve">iet </w:t>
            </w:r>
            <w:hyperlink w:anchor="_Sec591">
              <w:r>
                <w:rPr>
                  <w:color w:val="00467F"/>
                  <w:u w:val="single"/>
                </w:rPr>
                <w:t>Pielikumu A</w:t>
              </w:r>
            </w:hyperlink>
            <w:r>
              <w:t>)</w:t>
            </w:r>
          </w:p>
        </w:tc>
      </w:tr>
    </w:tbl>
    <w:p w:rsidR="00EC0090" w:rsidRDefault="00EC0090">
      <w:pPr>
        <w:pStyle w:val="ProductList-BodyIndented"/>
      </w:pPr>
    </w:p>
    <w:p w:rsidR="00EC0090" w:rsidRDefault="00C42DCF">
      <w:pPr>
        <w:pStyle w:val="ProductList-ClauseHeading"/>
        <w:outlineLvl w:val="4"/>
      </w:pPr>
      <w:r>
        <w:t>3.2. Programmatūras instanču darbināšana</w:t>
      </w:r>
    </w:p>
    <w:p w:rsidR="00EC0090" w:rsidRDefault="00C42DCF">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w:t>
      </w:r>
      <w:r>
        <w:t xml:space="preserve">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w:instrText>
      </w:r>
      <w:r>
        <w:instrText>toTextList   \s NoStyle \t "Fiziskā OSE ir OSE, kas konfigurēta tiešai darbībai fiziskajā aparatūras sistēmā. Operētājsistēmas Instance, ko izmanto, lai darbinātu aparatūras virtualizācijas programmatūru vai sniegtu aparatūras virtualizācijas pakalpojumus,</w:instrText>
      </w:r>
      <w:r>
        <w:instrText xml:space="preserve">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w:instrText>
      </w:r>
      <w:r>
        <w:instrText xml:space="preserve">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w:instrText>
      </w:r>
      <w:r>
        <w:instrText xml:space="preserve">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w:instrText>
      </w:r>
      <w:r>
        <w:instrText xml:space="preserve">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rsidR="00EC0090" w:rsidRDefault="00EC0090">
      <w:pPr>
        <w:pStyle w:val="ProductList-Body"/>
      </w:pPr>
    </w:p>
    <w:p w:rsidR="00EC0090" w:rsidRDefault="00C42DCF">
      <w:pPr>
        <w:pStyle w:val="ProductList-ClauseHeading"/>
        <w:outlineLvl w:val="4"/>
      </w:pPr>
      <w:r>
        <w:t>3.3. Piekļuves licences</w:t>
      </w:r>
    </w:p>
    <w:p w:rsidR="00EC0090" w:rsidRDefault="00C42DCF">
      <w:pPr>
        <w:pStyle w:val="ProductList-Body"/>
      </w:pPr>
      <w:r>
        <w:fldChar w:fldCharType="begin"/>
      </w:r>
      <w:r>
        <w:instrText xml:space="preserve"> AutoTextList   \s NoStyle \t "CAL ir klienta piekļuves licence, ko var piešķirt attiecīgi lietotājam v</w:instrText>
      </w:r>
      <w:r>
        <w:instrText xml:space="preserve">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w:instrText>
      </w:r>
      <w:r>
        <w:instrText xml:space="preserve">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w:instrText>
      </w:r>
      <w:r>
        <w:instrText xml:space="preserve">irtuālā aparatūras sistēmā." </w:instrText>
      </w:r>
      <w:r>
        <w:fldChar w:fldCharType="separate"/>
      </w:r>
      <w:r>
        <w:rPr>
          <w:color w:val="0563C1"/>
        </w:rPr>
        <w:t>Virtuālu OSE</w:t>
      </w:r>
      <w:r>
        <w:fldChar w:fldCharType="end"/>
      </w:r>
      <w:r>
        <w:t xml:space="preserve"> viesošanai un pārvaldīšanai.</w:t>
      </w:r>
    </w:p>
    <w:p w:rsidR="00EC0090" w:rsidRDefault="00EC0090">
      <w:pPr>
        <w:pStyle w:val="ProductList-Body"/>
      </w:pPr>
    </w:p>
    <w:p w:rsidR="00EC0090" w:rsidRDefault="00C42DCF">
      <w:pPr>
        <w:pStyle w:val="ProductList-ClauseHeading"/>
        <w:outlineLvl w:val="4"/>
      </w:pPr>
      <w:r>
        <w:t>3.4. Windows MultiPoint Server 2016 Connector</w:t>
      </w:r>
    </w:p>
    <w:p w:rsidR="00EC0090" w:rsidRDefault="00C42DCF">
      <w:pPr>
        <w:pStyle w:val="ProductList-Body"/>
      </w:pPr>
      <w:r>
        <w:t>Windows Server 2016 MultiPoint Connector programmatūru Klients drīkst instalēt un lietot jebkurā ierīcē, kas ir licencēta piekļūt operē</w:t>
      </w:r>
      <w:r>
        <w:t>tājsistēmai Windows Server 2016. Šo programmatūru Klients drīkst lietot vienīgi, lai piekļūtu MultiPoint Server programmatūrai. Ja no šīs ierīces Klients servera programmatūrai piekļūst vienīgi, lai izmantotu MultiPoint Dashboard, Klientam nav nepieciešama</w:t>
      </w:r>
      <w:r>
        <w:t xml:space="preserve"> Attālās darbvirsmas pakalpojumu CAL.</w:t>
      </w:r>
    </w:p>
    <w:p w:rsidR="00EC0090" w:rsidRDefault="00EC0090">
      <w:pPr>
        <w:pStyle w:val="ProductList-Body"/>
      </w:pPr>
    </w:p>
    <w:p w:rsidR="00EC0090" w:rsidRDefault="00C42DCF">
      <w:pPr>
        <w:pStyle w:val="ProductList-ClauseHeading"/>
        <w:outlineLvl w:val="4"/>
      </w:pPr>
      <w:r>
        <w:lastRenderedPageBreak/>
        <w:t>3.5. Instalēšanas tips</w:t>
      </w:r>
    </w:p>
    <w:p w:rsidR="00EC0090" w:rsidRDefault="00C42DCF">
      <w:pPr>
        <w:pStyle w:val="ProductList-Body"/>
      </w:pPr>
      <w:r>
        <w:t>Klients drīkst instalēt tikai Attālās darbvirsmas pakalpojumus un izvietot un lietot MultiPoint Services lomu.</w:t>
      </w:r>
    </w:p>
    <w:p w:rsidR="00EC0090" w:rsidRDefault="00EC0090">
      <w:pPr>
        <w:pStyle w:val="ProductList-Body"/>
      </w:pPr>
    </w:p>
    <w:p w:rsidR="00EC0090" w:rsidRDefault="00C42DCF">
      <w:pPr>
        <w:pStyle w:val="ProductList-ClauseHeading"/>
        <w:outlineLvl w:val="4"/>
      </w:pPr>
      <w:r>
        <w:t>3.6. Papildu programmatūra</w:t>
      </w:r>
    </w:p>
    <w:p w:rsidR="00EC0090" w:rsidRDefault="00C42DCF">
      <w:pPr>
        <w:pStyle w:val="ProductList-Body"/>
      </w:pPr>
      <w:r>
        <w:t xml:space="preserve">Papildu programmatūras sarakstu skatiet vietnē </w:t>
      </w:r>
      <w:hyperlink r:id="rId104">
        <w:r>
          <w:rPr>
            <w:color w:val="00467F"/>
            <w:u w:val="single"/>
          </w:rPr>
          <w:t>http://go.microsoft.com/fwlink/?LinkId=245856</w:t>
        </w:r>
      </w:hyperlink>
      <w:r>
        <w:t>.</w:t>
      </w:r>
    </w:p>
    <w:p w:rsidR="00EC0090" w:rsidRDefault="00C42DCF">
      <w:pPr>
        <w:pStyle w:val="ProductList-Offering1SubSection"/>
        <w:outlineLvl w:val="3"/>
      </w:pPr>
      <w:bookmarkStart w:id="206" w:name="_Sec832"/>
      <w:r>
        <w:t>4. Software Assurance</w:t>
      </w:r>
      <w:bookmarkEnd w:id="206"/>
    </w:p>
    <w:tbl>
      <w:tblPr>
        <w:tblStyle w:val="PURTable"/>
        <w:tblW w:w="0" w:type="dxa"/>
        <w:tblLook w:val="04A0" w:firstRow="1" w:lastRow="0" w:firstColumn="1" w:lastColumn="0" w:noHBand="0" w:noVBand="1"/>
      </w:tblPr>
      <w:tblGrid>
        <w:gridCol w:w="3595"/>
        <w:gridCol w:w="3580"/>
        <w:gridCol w:w="3615"/>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"SA priekšrocības. norāda Produkta kategoriju, lai noteiktu attiecīgajam Produktu pūlam plaši piemēr</w:instrText>
            </w:r>
            <w:r>
              <w:instrText xml:space="preserve">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"Ārkārtas atkopšana: SA klientiem pieejamās tiesības lietot programmatūru atkopšanai ārkārtas gadījumos; plašāku informāciju </w:instrText>
            </w:r>
            <w:r>
              <w:instrText xml:space="preserve">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Aizvietošanas tiesības: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105">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Viesabonēšanas tiesības: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Pats</w:t>
            </w:r>
            <w:r>
              <w:rPr>
                <w:color w:val="404040"/>
              </w:rPr>
              <w:t>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jc w:val="right"/>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C42DCF">
      <w:pPr>
        <w:pStyle w:val="ProductList-Offering2HeadingNoBorder"/>
        <w:outlineLvl w:val="2"/>
      </w:pPr>
      <w:bookmarkStart w:id="207" w:name="_Sec655"/>
      <w:r>
        <w:t>Windows Server</w:t>
      </w:r>
      <w:bookmarkEnd w:id="207"/>
      <w:r>
        <w:fldChar w:fldCharType="begin"/>
      </w:r>
      <w:r>
        <w:instrText xml:space="preserve"> TC "</w:instrText>
      </w:r>
      <w:bookmarkStart w:id="208" w:name="_Toc488855941"/>
      <w:r>
        <w:instrText>Windows Server</w:instrText>
      </w:r>
      <w:bookmarkEnd w:id="208"/>
      <w:r>
        <w:instrText>" \l 3</w:instrText>
      </w:r>
      <w:r>
        <w:fldChar w:fldCharType="end"/>
      </w:r>
    </w:p>
    <w:p w:rsidR="00EC0090" w:rsidRDefault="00C42DCF">
      <w:pPr>
        <w:pStyle w:val="ProductList-Offering1SubSection"/>
        <w:outlineLvl w:val="3"/>
      </w:pPr>
      <w:bookmarkStart w:id="209" w:name="_Sec703"/>
      <w:r>
        <w:t>1. Programmas pieejamība</w:t>
      </w:r>
      <w:bookmarkEnd w:id="209"/>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EC00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C0090" w:rsidRDefault="00C42DCF">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0090" w:rsidRDefault="00C42DC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0090" w:rsidRDefault="00C42D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0090" w:rsidRDefault="00C42DC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0090" w:rsidRDefault="00C42D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0090" w:rsidRDefault="00C42DCF">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0090" w:rsidRDefault="00C42D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0090" w:rsidRDefault="00C42D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0090" w:rsidRDefault="00C42DCF">
            <w:pPr>
              <w:pStyle w:val="ProductList-TableBody"/>
              <w:jc w:val="center"/>
            </w:pPr>
            <w:r>
              <w:fldChar w:fldCharType="begin"/>
            </w:r>
            <w:r>
              <w:instrText xml:space="preserve"> AutoTextList   \s NoStyle \t "Līguma Open Value un abonēšanas līguma O</w:instrText>
            </w:r>
            <w:r>
              <w:instrText xml:space="preserve">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0090" w:rsidRDefault="00C42D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0090" w:rsidRDefault="00C42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0090" w:rsidRDefault="00C42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C0090">
        <w:tc>
          <w:tcPr>
            <w:tcW w:w="4160" w:type="dxa"/>
            <w:tcBorders>
              <w:top w:val="single" w:sz="9" w:space="0" w:color="FFFFFF"/>
              <w:left w:val="single" w:sz="9" w:space="0" w:color="FFFFFF"/>
              <w:bottom w:val="dashed" w:sz="4" w:space="0" w:color="BFBFBF"/>
              <w:right w:val="single" w:sz="9" w:space="0" w:color="FFFFFF"/>
            </w:tcBorders>
          </w:tcPr>
          <w:p w:rsidR="00EC0090" w:rsidRDefault="00C42DCF">
            <w:pPr>
              <w:pStyle w:val="ProductList-TableBody"/>
            </w:pPr>
            <w:r>
              <w:rPr>
                <w:color w:val="000000"/>
              </w:rPr>
              <w:t>Windows Server 2016 Active Directory tiesību pārvaldības pakalpojumu CAL</w:t>
            </w:r>
            <w:r>
              <w:fldChar w:fldCharType="begin"/>
            </w:r>
            <w:r>
              <w:instrText xml:space="preserve"> XE "Windows Server 2016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C0090" w:rsidRDefault="00C42DCF">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visai organizāci</w:instrText>
            </w:r>
            <w:r>
              <w:instrText xml:space="preserve">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416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416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pPr>
            <w:r>
              <w:t>Windows Server 2016 attālās darbvirsmas pakalpojumu CAL</w:t>
            </w:r>
            <w:r>
              <w:fldChar w:fldCharType="begin"/>
            </w:r>
            <w:r>
              <w:instrText xml:space="preserve"> XE "Wind</w:instrText>
            </w:r>
            <w:r>
              <w:instrText xml:space="preserve">ows Server 2016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EC0090" w:rsidRDefault="00C42DC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416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"Papildu produkt</w:instrText>
            </w:r>
            <w:r>
              <w:instrText xml:space="preserve">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416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pPr>
            <w:r>
              <w:rPr>
                <w:color w:val="000000"/>
              </w:rPr>
              <w:t>Windows Server 2016 Datacenter (2 Kodola licenču pakotnes)</w:t>
            </w:r>
            <w:r>
              <w:fldChar w:fldCharType="begin"/>
            </w:r>
            <w:r>
              <w:instrText xml:space="preserve"> XE "Windows Server 2016 Datacenter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w:instrText>
            </w:r>
            <w:r>
              <w:instrText xml:space="preserv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416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pPr>
            <w:r>
              <w:t>Windows Server 2016 Datacenter (16 Kodola licenču pakotnes)</w:t>
            </w:r>
            <w:r>
              <w:fldChar w:fldCharType="begin"/>
            </w:r>
            <w:r>
              <w:instrText xml:space="preserve"> XE "Windows Server 2016 Datacenter (16 Kodola licenču pa</w:instrText>
            </w:r>
            <w:r>
              <w:instrText xml:space="preserve">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416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416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pPr>
            <w:r>
              <w:rPr>
                <w:color w:val="000000"/>
              </w:rPr>
              <w:t>Windows Server 2016 Standard (2 Kodola licenču pakotnes)</w:t>
            </w:r>
            <w:r>
              <w:fldChar w:fldCharType="begin"/>
            </w:r>
            <w:r>
              <w:instrText xml:space="preserve"> XE "</w:instrText>
            </w:r>
            <w:r>
              <w:instrText xml:space="preserve">Windows Server 2016 Standard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416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pPr>
            <w:r>
              <w:t>Windows Server 2016 Standard (16 Kodola licenču pakotnes)</w:t>
            </w:r>
            <w:r>
              <w:fldChar w:fldCharType="begin"/>
            </w:r>
            <w:r>
              <w:instrText xml:space="preserve"> XE "Windows Server 2016 Standard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416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pPr>
            <w:r>
              <w:rPr>
                <w:color w:val="000000"/>
              </w:rPr>
              <w:t xml:space="preserve">Windows </w:t>
            </w:r>
            <w:r>
              <w:rPr>
                <w:color w:val="000000"/>
              </w:rPr>
              <w:t>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"Papildu produ</w:instrText>
            </w:r>
            <w:r>
              <w:instrText xml:space="preserve">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4160" w:type="dxa"/>
            <w:tcBorders>
              <w:top w:val="dashed" w:sz="4" w:space="0" w:color="BFBFBF"/>
              <w:left w:val="single" w:sz="9" w:space="0" w:color="FFFFFF"/>
              <w:bottom w:val="dashed" w:sz="4" w:space="0" w:color="B2B2B2"/>
              <w:right w:val="single" w:sz="9" w:space="0" w:color="FFFFFF"/>
            </w:tcBorders>
          </w:tcPr>
          <w:p w:rsidR="00EC0090" w:rsidRDefault="00C42DCF">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EC0090" w:rsidRDefault="00C42DCF">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EC0090" w:rsidRDefault="00C42DCF">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EC0090" w:rsidRDefault="00C42DCF">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EC0090" w:rsidRDefault="00C42DC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"Papildu produkt</w:instrText>
            </w:r>
            <w:r>
              <w:instrText xml:space="preserve">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4160" w:type="dxa"/>
            <w:tcBorders>
              <w:top w:val="dashed" w:sz="4" w:space="0" w:color="B2B2B2"/>
              <w:left w:val="single" w:sz="9" w:space="0" w:color="FFFFFF"/>
              <w:bottom w:val="dashed" w:sz="4" w:space="0" w:color="BFBFBF"/>
              <w:right w:val="single" w:sz="9" w:space="0" w:color="FFFFFF"/>
            </w:tcBorders>
          </w:tcPr>
          <w:p w:rsidR="00EC0090" w:rsidRDefault="00C42DCF">
            <w:pPr>
              <w:pStyle w:val="ProductList-TableBody"/>
            </w:pPr>
            <w:r>
              <w:t>Windows Server Datacenter Core Premium Assurance papildinājums (2 Kodola licences pakotnes)</w:t>
            </w:r>
            <w:r>
              <w:fldChar w:fldCharType="begin"/>
            </w:r>
            <w:r>
              <w:instrText xml:space="preserve"> XE "Windows Server Datacenter Core Premium Assurance papildinājums (2 Kodola licences pakotnes)"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EC0090" w:rsidRDefault="00EC0090">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EC0090" w:rsidRDefault="00EC0090">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r>
      <w:tr w:rsidR="00EC0090">
        <w:tc>
          <w:tcPr>
            <w:tcW w:w="416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pPr>
            <w:r>
              <w:t>Windows Server Datacenter Core Premium Assurance papildinājums (16 Kodola licenču pakotnes)</w:t>
            </w:r>
            <w:r>
              <w:fldChar w:fldCharType="begin"/>
            </w:r>
            <w:r>
              <w:instrText xml:space="preserve"> XE "Windows Server Datacenter Core Premium Assurance papildinājums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EC0090" w:rsidRDefault="00EC00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C0090" w:rsidRDefault="00EC00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r>
      <w:tr w:rsidR="00EC0090">
        <w:tc>
          <w:tcPr>
            <w:tcW w:w="416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pPr>
            <w:r>
              <w:t>Windows Server Standard Core Premium Assurance papildinājums (2 Kodola licenču pakotnes)</w:t>
            </w:r>
            <w:r>
              <w:fldChar w:fldCharType="begin"/>
            </w:r>
            <w:r>
              <w:instrText xml:space="preserve"> XE "Windows Server Standard Core Premium Assurance papildinājums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C0090" w:rsidRDefault="00C42DCF">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EC0090" w:rsidRDefault="00EC00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C0090" w:rsidRDefault="00EC00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r>
      <w:tr w:rsidR="00EC0090">
        <w:tc>
          <w:tcPr>
            <w:tcW w:w="4160" w:type="dxa"/>
            <w:tcBorders>
              <w:top w:val="dashed" w:sz="4" w:space="0" w:color="BFBFBF"/>
              <w:left w:val="single" w:sz="9" w:space="0" w:color="FFFFFF"/>
              <w:bottom w:val="none" w:sz="4" w:space="0" w:color="BFBFBF"/>
              <w:right w:val="single" w:sz="9" w:space="0" w:color="FFFFFF"/>
            </w:tcBorders>
          </w:tcPr>
          <w:p w:rsidR="00EC0090" w:rsidRDefault="00C42DCF">
            <w:pPr>
              <w:pStyle w:val="ProductList-TableBody"/>
            </w:pPr>
            <w:r>
              <w:t>Windows Server Standard Core Premium Assurance papildinājums (16 Kodola licenču pakotnes)</w:t>
            </w:r>
            <w:r>
              <w:fldChar w:fldCharType="begin"/>
            </w:r>
            <w:r>
              <w:instrText xml:space="preserve"> XE "Windows Server Standard Core Premium Assurance papildinājums (16 Kodola licenču pakotnes)"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EC0090" w:rsidRDefault="00C42DCF">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EC0090" w:rsidRDefault="00EC009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EC0090" w:rsidRDefault="00EC009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0090" w:rsidRDefault="00EC00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0090" w:rsidRDefault="00EC0090">
            <w:pPr>
              <w:pStyle w:val="ProductList-TableBody"/>
              <w:jc w:val="center"/>
            </w:pPr>
          </w:p>
        </w:tc>
      </w:tr>
    </w:tbl>
    <w:p w:rsidR="00EC0090" w:rsidRDefault="00C42DCF">
      <w:pPr>
        <w:pStyle w:val="ProductList-Offering1SubSection"/>
        <w:outlineLvl w:val="3"/>
      </w:pPr>
      <w:bookmarkStart w:id="210" w:name="_Sec758"/>
      <w:r>
        <w:t>2. Produktu nosacījumi</w:t>
      </w:r>
      <w:bookmarkEnd w:id="210"/>
    </w:p>
    <w:tbl>
      <w:tblPr>
        <w:tblStyle w:val="PURTable"/>
        <w:tblW w:w="0" w:type="dxa"/>
        <w:tblLook w:val="04A0" w:firstRow="1" w:lastRow="0" w:firstColumn="1" w:lastColumn="0" w:noHBand="0" w:noVBand="1"/>
      </w:tblPr>
      <w:tblGrid>
        <w:gridCol w:w="3577"/>
        <w:gridCol w:w="3610"/>
        <w:gridCol w:w="3603"/>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kas paredzēts CAL un ārējām piekļuvēm (8/12)</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w:instrText>
            </w:r>
            <w:r>
              <w:instrText xml:space="preserve">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w:instrText>
            </w:r>
            <w:r>
              <w:instrText xml:space="preserve">s licences nosacījumos." </w:instrText>
            </w:r>
            <w:r>
              <w:fldChar w:fldCharType="separate"/>
            </w:r>
            <w:r>
              <w:rPr>
                <w:color w:val="0563C1"/>
              </w:rPr>
              <w:t>Iepriekšējie izdevumi</w:t>
            </w:r>
            <w:r>
              <w:fldChar w:fldCharType="end"/>
            </w:r>
            <w:r>
              <w:t>: Izdevums Datacenter vai Standard programmatūrai Windows Server 2008 R2 Enterprise, izdevumi Standard, Essentials, Web un HPC, vai Essentials 2012 vai 2012 R2</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Priekšno</w:t>
            </w:r>
            <w:r>
              <w:rPr>
                <w:color w:val="404040"/>
              </w:rPr>
              <w:t>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Priekšnosacījums (SA):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w:instrText>
            </w:r>
            <w:r>
              <w:instrText xml:space="preserve">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C0090" w:rsidRDefault="00C42DCF">
            <w:pPr>
              <w:pStyle w:val="ProductList-TableBody"/>
            </w:pPr>
            <w:r>
              <w:rPr>
                <w:color w:val="404040"/>
              </w:rPr>
              <w:t>Piemērots samazināšanai: Papildinājumi, papildu produkti</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datu precizēšanai: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C42DCF">
      <w:pPr>
        <w:pStyle w:val="ProductList-Offering1SubSection"/>
        <w:outlineLvl w:val="3"/>
      </w:pPr>
      <w:bookmarkStart w:id="211" w:name="_Sec807"/>
      <w:r>
        <w:lastRenderedPageBreak/>
        <w:t>3. Lietošanas tiesības</w:t>
      </w:r>
      <w:bookmarkEnd w:id="211"/>
    </w:p>
    <w:tbl>
      <w:tblPr>
        <w:tblStyle w:val="PURTable"/>
        <w:tblW w:w="0" w:type="dxa"/>
        <w:tblLook w:val="04A0" w:firstRow="1" w:lastRow="0" w:firstColumn="1" w:lastColumn="0" w:noHBand="0" w:noVBand="1"/>
      </w:tblPr>
      <w:tblGrid>
        <w:gridCol w:w="3595"/>
        <w:gridCol w:w="3573"/>
        <w:gridCol w:w="3622"/>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Pēc kodola/CAL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"Konkrēta produkta licences nosacījumi: Norāda, ka zem tabulas “Lietošanas noteikumi” ir ietver</w:instrText>
            </w:r>
            <w:r>
              <w:instrText xml:space="preserve">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"Papildu programmatūra: Programmatūra, kas Lietošanas noteikumos ir norādīta </w:instrText>
            </w:r>
            <w:r>
              <w:instrText xml:space="preserve">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"Klienta piekļuves prasības: norāda, vai servera Produktam ir nepiec</w:instrText>
            </w:r>
            <w:r>
              <w:instrText xml:space="preserve">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"Ārējā lietotāja piekļuves prasības: norāda konkrētas licences prasības vai iespējas, lai nodroš</w:instrText>
            </w:r>
            <w:r>
              <w:instrText xml:space="preserve">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Iekļautās tehnoloģijas. nav</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1"/>
        <w:gridCol w:w="3591"/>
        <w:gridCol w:w="3608"/>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C0090" w:rsidRDefault="00C42DCF">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EC0090" w:rsidRDefault="00C42DCF">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EC0090" w:rsidRDefault="00C42DCF">
            <w:pPr>
              <w:pStyle w:val="ProductList-TableBody"/>
            </w:pPr>
            <w:r>
              <w:t xml:space="preserve">CAL ekvivalenta licence (skatiet </w:t>
            </w:r>
            <w:hyperlink w:anchor="_Sec591">
              <w:r>
                <w:rPr>
                  <w:color w:val="00467F"/>
                  <w:u w:val="single"/>
                </w:rPr>
                <w:t>Pielikumu A</w:t>
              </w:r>
            </w:hyperlink>
            <w:r>
              <w:t>)</w:t>
            </w:r>
          </w:p>
        </w:tc>
      </w:tr>
    </w:tbl>
    <w:p w:rsidR="00EC0090" w:rsidRDefault="00EC0090">
      <w:pPr>
        <w:pStyle w:val="ProductList-Body"/>
      </w:pPr>
    </w:p>
    <w:p w:rsidR="00EC0090" w:rsidRDefault="00C42DCF">
      <w:pPr>
        <w:pStyle w:val="ProductList-SubClauseHeading"/>
        <w:outlineLvl w:val="5"/>
      </w:pPr>
      <w:r>
        <w:t xml:space="preserve">3.1.1. Ar Windows Server 2016 </w:t>
      </w:r>
      <w:r>
        <w:t>attālās darbvirsmas pakalpojumu CAL saistītā papildu funkcionalitāte</w:t>
      </w:r>
    </w:p>
    <w:p w:rsidR="00EC0090" w:rsidRDefault="00C42DCF">
      <w:pPr>
        <w:pStyle w:val="ProductList-BodyIndented"/>
      </w:pPr>
      <w:r>
        <w:t>Microsoft Application Virtualization attālās darbvirsmas pakalpojumiem un Windows Server 2016 attālās darbvirsmas pakalpojumu funkcionalitāte</w:t>
      </w:r>
    </w:p>
    <w:tbl>
      <w:tblPr>
        <w:tblStyle w:val="PURTable0"/>
        <w:tblW w:w="0" w:type="dxa"/>
        <w:tblLook w:val="04A0" w:firstRow="1" w:lastRow="0" w:firstColumn="1" w:lastColumn="0" w:noHBand="0" w:noVBand="1"/>
      </w:tblPr>
      <w:tblGrid>
        <w:gridCol w:w="3476"/>
        <w:gridCol w:w="3477"/>
        <w:gridCol w:w="3477"/>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C0090" w:rsidRDefault="00C42DCF">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EC0090" w:rsidRDefault="00C42DCF">
            <w:pPr>
              <w:pStyle w:val="ProductList-TableBody"/>
            </w:pPr>
            <w:r>
              <w:t>Windows Server 2016</w:t>
            </w:r>
            <w:r>
              <w:t xml:space="preserve">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EC0090" w:rsidRDefault="00C42DCF">
            <w:pPr>
              <w:pStyle w:val="ProductList-TableBody"/>
            </w:pPr>
            <w:r>
              <w:t>Windows Server 2016 Remote Desktop Services lietotāja SL</w:t>
            </w:r>
          </w:p>
        </w:tc>
      </w:tr>
    </w:tbl>
    <w:p w:rsidR="00EC0090" w:rsidRDefault="00C42DCF">
      <w:pPr>
        <w:pStyle w:val="ProductList-BodyIndented"/>
      </w:pPr>
      <w:r>
        <w:t>*Nepieciešama arī Windows Server lietošanai, lai viesotu grafisko lietotāja interfeisu (izmantojot Windows Server 2016 attālās darbvirsmas pakalpojumu funkcionalitāti va</w:t>
      </w:r>
      <w:r>
        <w:t>i citu tehnoloģiju).</w:t>
      </w:r>
    </w:p>
    <w:p w:rsidR="00EC0090" w:rsidRDefault="00EC0090">
      <w:pPr>
        <w:pStyle w:val="ProductList-BodyIndented"/>
      </w:pPr>
    </w:p>
    <w:p w:rsidR="00EC0090" w:rsidRDefault="00C42DCF">
      <w:pPr>
        <w:pStyle w:val="ProductList-SubClauseHeading"/>
        <w:outlineLvl w:val="5"/>
      </w:pPr>
      <w:r>
        <w:t>3.1.2. Ar Windows Server 2016 tiesību pārvaldības pakalpojumu CAL saistītā papildu funkcionalitāte</w:t>
      </w:r>
    </w:p>
    <w:p w:rsidR="00EC0090" w:rsidRDefault="00C42DCF">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3"/>
        <w:gridCol w:w="3495"/>
        <w:gridCol w:w="3482"/>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C0090" w:rsidRDefault="00C42DC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EC0090" w:rsidRDefault="00C42DCF">
            <w:pPr>
              <w:pStyle w:val="ProductList-TableBody"/>
            </w:pPr>
            <w:r>
              <w:t>Windows Server 2016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rsidR="00EC0090" w:rsidRDefault="00C42DCF">
            <w:pPr>
              <w:pStyle w:val="ProductList-TableBody"/>
            </w:pPr>
            <w:r>
              <w:t>Azure Information Protection (P1 un P2) lietotāja SL</w:t>
            </w:r>
          </w:p>
        </w:tc>
      </w:tr>
      <w:tr w:rsidR="00EC00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C0090" w:rsidRDefault="00EC00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C0090" w:rsidRDefault="00EC009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EC0090" w:rsidRDefault="00C42DCF">
            <w:pPr>
              <w:pStyle w:val="ProductList-TableBody"/>
            </w:pPr>
            <w:r>
              <w:t xml:space="preserve">CAL ekvivalenta licence (skatiet </w:t>
            </w:r>
            <w:hyperlink w:anchor="_Sec591">
              <w:r>
                <w:rPr>
                  <w:color w:val="00467F"/>
                  <w:u w:val="single"/>
                </w:rPr>
                <w:t>Pielikumu A</w:t>
              </w:r>
            </w:hyperlink>
            <w:r>
              <w:t>)</w:t>
            </w:r>
          </w:p>
        </w:tc>
      </w:tr>
    </w:tbl>
    <w:p w:rsidR="00EC0090" w:rsidRDefault="00EC0090">
      <w:pPr>
        <w:pStyle w:val="ProductList-BodyIndented"/>
      </w:pPr>
    </w:p>
    <w:p w:rsidR="00EC0090" w:rsidRDefault="00C42DCF">
      <w:pPr>
        <w:pStyle w:val="ProductList-SubClauseHeading"/>
        <w:outlineLvl w:val="5"/>
      </w:pPr>
      <w:r>
        <w:t xml:space="preserve">3.1.3. Ar Microsoft Identity Manager lietotāja </w:t>
      </w:r>
      <w:r>
        <w:t>CAL saistītā papildu funkcionalitāte</w:t>
      </w:r>
    </w:p>
    <w:p w:rsidR="00EC0090" w:rsidRDefault="00C42DCF">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470"/>
        <w:gridCol w:w="3491"/>
        <w:gridCol w:w="3469"/>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C0090" w:rsidRDefault="00C42DC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EC0090" w:rsidRDefault="00C42DCF">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rsidR="00EC0090" w:rsidRDefault="00C42DCF">
            <w:pPr>
              <w:pStyle w:val="ProductList-TableBody"/>
            </w:pPr>
            <w:r>
              <w:t>Azure Active Directory Premium (P1 un P2) lietotāja SL</w:t>
            </w:r>
          </w:p>
        </w:tc>
      </w:tr>
      <w:tr w:rsidR="00EC00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C0090" w:rsidRDefault="00EC00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C0090" w:rsidRDefault="00C42DC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EC0090" w:rsidRDefault="00EC0090">
            <w:pPr>
              <w:pStyle w:val="ProductList-TableBody"/>
            </w:pPr>
          </w:p>
        </w:tc>
      </w:tr>
    </w:tbl>
    <w:p w:rsidR="00EC0090" w:rsidRDefault="00C42DCF">
      <w:pPr>
        <w:pStyle w:val="ProductList-BodyIndented"/>
      </w:pPr>
      <w:r>
        <w:t xml:space="preserve">*Nepieciešama arī ikvienai personai, kam programmatūra izsniedz vai pārvalda identitātes informāciju. </w:t>
      </w:r>
    </w:p>
    <w:p w:rsidR="00EC0090" w:rsidRDefault="00EC0090">
      <w:pPr>
        <w:pStyle w:val="ProductList-BodyIndented"/>
      </w:pPr>
    </w:p>
    <w:p w:rsidR="00EC0090" w:rsidRDefault="00C42DCF">
      <w:pPr>
        <w:pStyle w:val="ProductList-SubClauseHeading"/>
        <w:outlineLvl w:val="5"/>
      </w:pPr>
      <w:r>
        <w:t>3.1.4. Sinhronizēšanas pakalpojums</w:t>
      </w:r>
    </w:p>
    <w:p w:rsidR="00EC0090" w:rsidRDefault="00C42DCF">
      <w:pPr>
        <w:pStyle w:val="ProductList-BodyIndented"/>
      </w:pPr>
      <w:r>
        <w:t>Microsoft Identity Manager 2016 CAL nav nepieciešamas lietotājiem, kas izm</w:t>
      </w:r>
      <w:r>
        <w:t>anto vienīgi Microsoft Identity Manager sinhronizēšanas pakalpojumu.</w:t>
      </w:r>
    </w:p>
    <w:p w:rsidR="00EC0090" w:rsidRDefault="00EC0090">
      <w:pPr>
        <w:pStyle w:val="ProductList-BodyIndented"/>
      </w:pPr>
    </w:p>
    <w:p w:rsidR="00EC0090" w:rsidRDefault="00C42DCF">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19"/>
        <w:gridCol w:w="3628"/>
        <w:gridCol w:w="3543"/>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C0090" w:rsidRDefault="00C42DCF">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EC0090" w:rsidRDefault="00C42DCF">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EC0090" w:rsidRDefault="00EC0090">
            <w:pPr>
              <w:pStyle w:val="ProductList-TableBody"/>
            </w:pPr>
          </w:p>
        </w:tc>
      </w:tr>
    </w:tbl>
    <w:p w:rsidR="00EC0090" w:rsidRDefault="00EC0090">
      <w:pPr>
        <w:pStyle w:val="ProductList-Body"/>
      </w:pPr>
    </w:p>
    <w:p w:rsidR="00EC0090" w:rsidRDefault="00C42DCF">
      <w:pPr>
        <w:pStyle w:val="ProductList-SubClauseHeading"/>
        <w:outlineLvl w:val="5"/>
      </w:pPr>
      <w:r>
        <w:t xml:space="preserve">3.2.1. Ar Windows Server 2016 attālās darbvirsmas pakalpojumu ārējās piekļuves </w:t>
      </w:r>
      <w:r>
        <w:t>licenci saistītā papildu funkcionalitāte</w:t>
      </w:r>
    </w:p>
    <w:p w:rsidR="00EC0090" w:rsidRDefault="00C42DCF">
      <w:pPr>
        <w:pStyle w:val="ProductList-BodyIndented"/>
      </w:pPr>
      <w:r>
        <w:t>Microsoft Application Virtualization attālās darbvirsmas pakalpojumiem un Windows Server 2016 attālās darbvirsmas pakalpojumu funkcionalitāte</w:t>
      </w:r>
    </w:p>
    <w:tbl>
      <w:tblPr>
        <w:tblStyle w:val="PURTable0"/>
        <w:tblW w:w="0" w:type="dxa"/>
        <w:tblLook w:val="04A0" w:firstRow="1" w:lastRow="0" w:firstColumn="1" w:lastColumn="0" w:noHBand="0" w:noVBand="1"/>
      </w:tblPr>
      <w:tblGrid>
        <w:gridCol w:w="3504"/>
        <w:gridCol w:w="3517"/>
        <w:gridCol w:w="3409"/>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C0090" w:rsidRDefault="00C42DCF">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EC0090" w:rsidRDefault="00C42DCF">
            <w:pPr>
              <w:pStyle w:val="ProductList-TableBody"/>
            </w:pPr>
            <w:r>
              <w:t>Windows Server 2016 Remote Desktop Services Ext</w:t>
            </w:r>
            <w:r>
              <w:t>ernal Connector</w:t>
            </w:r>
          </w:p>
        </w:tc>
        <w:tc>
          <w:tcPr>
            <w:tcW w:w="4040" w:type="dxa"/>
            <w:tcBorders>
              <w:top w:val="single" w:sz="18" w:space="0" w:color="0072C6"/>
              <w:left w:val="none" w:sz="4" w:space="0" w:color="000000"/>
              <w:bottom w:val="single" w:sz="4" w:space="0" w:color="000000"/>
              <w:right w:val="single" w:sz="4" w:space="0" w:color="000000"/>
            </w:tcBorders>
          </w:tcPr>
          <w:p w:rsidR="00EC0090" w:rsidRDefault="00EC0090">
            <w:pPr>
              <w:pStyle w:val="ProductList-TableBody"/>
            </w:pPr>
          </w:p>
        </w:tc>
      </w:tr>
    </w:tbl>
    <w:p w:rsidR="00EC0090" w:rsidRDefault="00C42DCF">
      <w:pPr>
        <w:pStyle w:val="ProductList-BodyIndented"/>
      </w:pPr>
      <w:r>
        <w:rPr>
          <w:i/>
        </w:rPr>
        <w:t>*Nepieciešama arī Windows Server lietošanai, lai viesotu grafisko lietotāja interfeisu (izmantojot Windows Server 2016 attālās darbvirsmas pakalpojumu funkcionalitāti vai citu tehnoloģiju).</w:t>
      </w:r>
    </w:p>
    <w:p w:rsidR="00EC0090" w:rsidRDefault="00EC0090">
      <w:pPr>
        <w:pStyle w:val="ProductList-BodyIndented"/>
      </w:pPr>
    </w:p>
    <w:p w:rsidR="00EC0090" w:rsidRDefault="00C42DCF">
      <w:pPr>
        <w:pStyle w:val="ProductList-SubClauseHeading"/>
        <w:outlineLvl w:val="5"/>
      </w:pPr>
      <w:r>
        <w:t xml:space="preserve">3.2.2. Ar Windows Server 2016 tiesību </w:t>
      </w:r>
      <w:r>
        <w:t>pārvaldības pakalpojumu ārējās piekļuves licenci saistītā papildu funkcionalitāte</w:t>
      </w:r>
    </w:p>
    <w:p w:rsidR="00EC0090" w:rsidRDefault="00C42DCF">
      <w:pPr>
        <w:pStyle w:val="ProductList-BodyIndented"/>
      </w:pPr>
      <w:r>
        <w:t>Windows Server 2016 Rights Management Services</w:t>
      </w:r>
    </w:p>
    <w:tbl>
      <w:tblPr>
        <w:tblStyle w:val="PURTable0"/>
        <w:tblW w:w="0" w:type="dxa"/>
        <w:tblLook w:val="04A0" w:firstRow="1" w:lastRow="0" w:firstColumn="1" w:lastColumn="0" w:noHBand="0" w:noVBand="1"/>
      </w:tblPr>
      <w:tblGrid>
        <w:gridCol w:w="3495"/>
        <w:gridCol w:w="3538"/>
        <w:gridCol w:w="3397"/>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C0090" w:rsidRDefault="00C42DCF">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EC0090" w:rsidRDefault="00C42DCF">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EC0090" w:rsidRDefault="00EC0090">
            <w:pPr>
              <w:pStyle w:val="ProductList-TableBody"/>
            </w:pPr>
          </w:p>
        </w:tc>
      </w:tr>
    </w:tbl>
    <w:p w:rsidR="00EC0090" w:rsidRDefault="00EC0090">
      <w:pPr>
        <w:pStyle w:val="ProductList-BodyIndented"/>
      </w:pPr>
    </w:p>
    <w:p w:rsidR="00EC0090" w:rsidRDefault="00C42DCF">
      <w:pPr>
        <w:pStyle w:val="ProductList-SubClauseHeading"/>
        <w:outlineLvl w:val="5"/>
      </w:pPr>
      <w:r>
        <w:t xml:space="preserve">3.2.3. Ar </w:t>
      </w:r>
      <w:r>
        <w:t>Microsoft Identity Manager ārējās piekļuves licenci saistītā papildu funkcionalitāte</w:t>
      </w:r>
    </w:p>
    <w:p w:rsidR="00EC0090" w:rsidRDefault="00C42DCF">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04"/>
        <w:gridCol w:w="3517"/>
        <w:gridCol w:w="3409"/>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C0090" w:rsidRDefault="00C42DCF">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EC0090" w:rsidRDefault="00C42DC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EC0090" w:rsidRDefault="00EC0090">
            <w:pPr>
              <w:pStyle w:val="ProductList-TableBody"/>
            </w:pPr>
          </w:p>
        </w:tc>
      </w:tr>
    </w:tbl>
    <w:p w:rsidR="00EC0090" w:rsidRDefault="00C42DCF">
      <w:pPr>
        <w:pStyle w:val="ProductList-BodyIndented"/>
      </w:pPr>
      <w:r>
        <w:rPr>
          <w:i/>
        </w:rPr>
        <w:t>*Nepieciešama arī visiem Ārējiem lietotājie</w:t>
      </w:r>
      <w:r>
        <w:rPr>
          <w:i/>
        </w:rPr>
        <w:t>m, kuriem programmatūra izsniedz vai pārvalda identitātes informāciju (ja nav Microsoft Identity Manager 2016 CAL).</w:t>
      </w:r>
    </w:p>
    <w:p w:rsidR="00EC0090" w:rsidRDefault="00EC0090">
      <w:pPr>
        <w:pStyle w:val="ProductList-BodyIndented"/>
      </w:pPr>
    </w:p>
    <w:p w:rsidR="00EC0090" w:rsidRDefault="00C42DCF">
      <w:pPr>
        <w:pStyle w:val="ProductList-ClauseHeading"/>
        <w:outlineLvl w:val="4"/>
      </w:pPr>
      <w:r>
        <w:lastRenderedPageBreak/>
        <w:t>3.3. Windows Server 2016 Essentials papildu nosacījumi</w:t>
      </w:r>
    </w:p>
    <w:p w:rsidR="00EC0090" w:rsidRDefault="00C42DCF">
      <w:pPr>
        <w:pStyle w:val="ProductList-SubClauseHeading"/>
        <w:outlineLvl w:val="5"/>
      </w:pPr>
      <w:r>
        <w:t>3.3.1. Lietošanas ierobežojumi</w:t>
      </w:r>
    </w:p>
    <w:p w:rsidR="00EC0090" w:rsidRDefault="00C42DCF" w:rsidP="00890F57">
      <w:pPr>
        <w:pStyle w:val="ProductList-Bullet"/>
        <w:numPr>
          <w:ilvl w:val="1"/>
          <w:numId w:val="34"/>
        </w:numPr>
      </w:pPr>
      <w:r>
        <w:t xml:space="preserve">Klientam ir tiesības jebkurā laikā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w:instrText>
      </w:r>
      <w:r>
        <w:instrText xml:space="preserve">losārijā)" </w:instrText>
      </w:r>
      <w:r>
        <w:fldChar w:fldCharType="separate"/>
      </w:r>
      <w:r>
        <w:rPr>
          <w:color w:val="0563C1"/>
        </w:rPr>
        <w:t>Darbināto 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w:instrText>
      </w:r>
      <w:r>
        <w:instrText xml:space="preserve">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w:t>
      </w:r>
    </w:p>
    <w:p w:rsidR="00EC0090" w:rsidRDefault="00C42DCF" w:rsidP="00890F57">
      <w:pPr>
        <w:pStyle w:val="ProductList-Bullet"/>
        <w:numPr>
          <w:ilvl w:val="1"/>
          <w:numId w:val="34"/>
        </w:numPr>
      </w:pPr>
      <w:r>
        <w:t>Klientam ir jāda</w:t>
      </w:r>
      <w:r>
        <w:t>rbina servera programmatūra tajā domēnā, kur Servera direktorijs Active Directory ir konfigurēts kā (i) domēna kontrolleris (atsevišķs serveris, kurā atrodas visas elastīgās viena saimnieka operāciju (FSMO) lomas), (ii) domēnu meža sakne, (iii) domēns, kas</w:t>
      </w:r>
      <w:r>
        <w:t xml:space="preserve"> nav atvasinātais domēns, un (iv) domēns, kam nav uzticamības attiecību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ta</w:t>
      </w:r>
      <w:r>
        <w:t xml:space="preserve">d Instanci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w:instrText>
      </w:r>
      <w:r>
        <w:instrText xml:space="preserve">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w:instrText>
      </w:r>
      <w:r>
        <w:instrText xml:space="preserve"> NoStyle \t "Operētājsistēmas vide ir visa operētājsistēmas Instance vai tās daļa vai visa virtuālās (vai citādi emulētās) operētājsistēmas Instance (pilnīgu definīciju skatiet Glosārijā)." </w:instrText>
      </w:r>
      <w:r>
        <w:fldChar w:fldCharType="separate"/>
      </w:r>
      <w:r>
        <w:rPr>
          <w:color w:val="0563C1"/>
        </w:rPr>
        <w:t>Operētājsistēmas vides</w:t>
      </w:r>
      <w:r>
        <w:fldChar w:fldCharType="end"/>
      </w:r>
      <w:r>
        <w:t xml:space="preserve"> pārvaldībai un apkalpošanai </w:t>
      </w:r>
      <w:r>
        <w:fldChar w:fldCharType="begin"/>
      </w:r>
      <w:r>
        <w:instrText xml:space="preserve"> AutoTextLis</w:instrText>
      </w:r>
      <w:r>
        <w:instrText xml:space="preserve">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Šai Instance</w:t>
      </w:r>
      <w:r>
        <w:t>i nav jāatbilst prasībām, kas iepriekš aprakstītas punktos no (I) līdz (iv).</w:t>
      </w:r>
    </w:p>
    <w:p w:rsidR="00EC0090" w:rsidRDefault="00EC0090">
      <w:pPr>
        <w:pStyle w:val="ProductList-BodyIndented"/>
      </w:pPr>
    </w:p>
    <w:p w:rsidR="00EC0090" w:rsidRDefault="00C42DCF">
      <w:pPr>
        <w:pStyle w:val="ProductList-SubClauseHeading"/>
        <w:outlineLvl w:val="5"/>
      </w:pPr>
      <w:r>
        <w:t>3.3.2. Servera programmatūras lietošana</w:t>
      </w:r>
    </w:p>
    <w:p w:rsidR="00EC0090" w:rsidRDefault="00C42DCF">
      <w:pPr>
        <w:pStyle w:val="ProductList-BodyIndented"/>
      </w:pPr>
      <w:r>
        <w:t xml:space="preserve">Lietotāja konts ir unikāls lietotājvārds ar tam piesaistīto paroli, kas tiek izveidota ar Windows Server 2016 Essentials Console. Klients </w:t>
      </w:r>
      <w:r>
        <w:t>drīkst izmantot līdz 25 lietotāju kontiem. Katrs lietotāja konts ļauj nosauktam lietotājam piekļūt servera programmatūrai šajā serverī un lietot to. Lietotāja kontam ir atļauts mainīt piešķiri no viena lietotāja citam lietotājam ar nosacījumu, ka piešķires</w:t>
      </w:r>
      <w:r>
        <w:t xml:space="preserve"> maiņa tiek veikta ne agrāk kā 90 dienas pēc pēdējās piešķiršanas.</w:t>
      </w:r>
    </w:p>
    <w:p w:rsidR="00EC0090" w:rsidRDefault="00EC0090">
      <w:pPr>
        <w:pStyle w:val="ProductList-BodyIndented"/>
      </w:pPr>
    </w:p>
    <w:p w:rsidR="00EC0090" w:rsidRDefault="00C42DCF">
      <w:pPr>
        <w:pStyle w:val="ProductList-SubClauseHeading"/>
        <w:outlineLvl w:val="5"/>
      </w:pPr>
      <w:r>
        <w:t>3.3.3. Windows Server 2016 Essentials Connector</w:t>
      </w:r>
    </w:p>
    <w:p w:rsidR="00EC0090" w:rsidRDefault="00C42DCF">
      <w:pPr>
        <w:pStyle w:val="ProductList-BodyIndented"/>
      </w:pPr>
      <w:r>
        <w:t>Windows Server 2016 Essentials Connector programmatūru Klients drīkst vienlaikus instalēt un lietot ne vairāk kā 50 ierīcēs. Šo programmatūr</w:t>
      </w:r>
      <w:r>
        <w:t>u Klients drīkst izmantot tikai kopā ar servera programmatūru.</w:t>
      </w:r>
    </w:p>
    <w:p w:rsidR="00EC0090" w:rsidRDefault="00EC0090">
      <w:pPr>
        <w:pStyle w:val="ProductList-BodyIndented"/>
      </w:pPr>
    </w:p>
    <w:p w:rsidR="00EC0090" w:rsidRDefault="00C42DCF">
      <w:pPr>
        <w:pStyle w:val="ProductList-SubClauseHeading"/>
        <w:outlineLvl w:val="5"/>
      </w:pPr>
      <w:r>
        <w:t>3.3.4. Piekļuve Windows Server 2016 Active Directory tiesību pārvaldības pakalpojumiem</w:t>
      </w:r>
    </w:p>
    <w:p w:rsidR="00EC0090" w:rsidRDefault="00C42DCF">
      <w:pPr>
        <w:pStyle w:val="ProductList-BodyIndented"/>
      </w:pPr>
      <w:r>
        <w:t xml:space="preserve">Katram Lietotāja kontam, kuru izmantojot lietotājs tieši vai netieši piekļūst Windows Server 2016 Active </w:t>
      </w:r>
      <w:r>
        <w:t>Directory tiesību pārvaldības funkcionalitātei, Klientam ir nepieciešama Windows Server 2016 Active Directory tiesību pārvaldības pakalpojumu CAL.</w:t>
      </w:r>
    </w:p>
    <w:p w:rsidR="00EC0090" w:rsidRDefault="00EC0090">
      <w:pPr>
        <w:pStyle w:val="ProductList-BodyIndented"/>
      </w:pPr>
    </w:p>
    <w:p w:rsidR="00EC0090" w:rsidRDefault="00C42DCF">
      <w:pPr>
        <w:pStyle w:val="ProductList-ClauseHeading"/>
        <w:outlineLvl w:val="4"/>
      </w:pPr>
      <w:r>
        <w:t>3.4. Windows Server konteineri ar operētājsistēmu Windows Server 2016 Standard un Datacenter</w:t>
      </w:r>
    </w:p>
    <w:p w:rsidR="00EC0090" w:rsidRDefault="00C42DCF">
      <w:pPr>
        <w:pStyle w:val="ProductList-Body"/>
      </w:pPr>
      <w:r>
        <w:t xml:space="preserve">Klients drīkst </w:t>
      </w:r>
      <w:r>
        <w:t xml:space="preserve">lietot neierobežotu skaitu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 ir izveidot</w:t>
      </w:r>
      <w:r>
        <w:t xml:space="preserve">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Klienta lietošanai paredzēts atsevišķs Serveris, kam ir p</w:instrText>
      </w:r>
      <w:r>
        <w:instrText xml:space="preserve">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EC0090" w:rsidRDefault="00EC0090">
      <w:pPr>
        <w:pStyle w:val="ProductList-Body"/>
      </w:pPr>
    </w:p>
    <w:p w:rsidR="00EC0090" w:rsidRDefault="00C42DCF">
      <w:pPr>
        <w:pStyle w:val="ProductList-ClauseHeading"/>
        <w:outlineLvl w:val="4"/>
      </w:pPr>
      <w:r>
        <w:t>3.5. Windows Server 2016 papildu programmatūra</w:t>
      </w:r>
    </w:p>
    <w:tbl>
      <w:tblPr>
        <w:tblStyle w:val="PURTable"/>
        <w:tblW w:w="0" w:type="dxa"/>
        <w:tblLook w:val="04A0" w:firstRow="1" w:lastRow="0" w:firstColumn="1" w:lastColumn="0" w:noHBand="0" w:noVBand="1"/>
      </w:tblPr>
      <w:tblGrid>
        <w:gridCol w:w="3609"/>
        <w:gridCol w:w="3654"/>
        <w:gridCol w:w="3527"/>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C0090" w:rsidRDefault="00C42DC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EC0090" w:rsidRDefault="00C42DCF">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rsidR="00EC0090" w:rsidRDefault="00EC0090">
            <w:pPr>
              <w:pStyle w:val="ProductList-TableBody"/>
            </w:pPr>
          </w:p>
        </w:tc>
      </w:tr>
    </w:tbl>
    <w:p w:rsidR="00EC0090" w:rsidRDefault="00C42DCF">
      <w:pPr>
        <w:pStyle w:val="ProductList-Offering1SubSection"/>
        <w:outlineLvl w:val="3"/>
      </w:pPr>
      <w:bookmarkStart w:id="212" w:name="_Sec833"/>
      <w:r>
        <w:t>4. Software Assurance</w:t>
      </w:r>
      <w:bookmarkEnd w:id="212"/>
    </w:p>
    <w:tbl>
      <w:tblPr>
        <w:tblStyle w:val="PURTable"/>
        <w:tblW w:w="0" w:type="dxa"/>
        <w:tblLook w:val="04A0" w:firstRow="1" w:lastRow="0" w:firstColumn="1" w:lastColumn="0" w:noHBand="0" w:noVBand="1"/>
      </w:tblPr>
      <w:tblGrid>
        <w:gridCol w:w="3594"/>
        <w:gridCol w:w="3582"/>
        <w:gridCol w:w="3614"/>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w:t>
            </w:r>
            <w:r>
              <w:rPr>
                <w:color w:val="0563C1"/>
              </w:rPr>
              <w:t>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C0090" w:rsidRDefault="00C42DCF">
            <w:pPr>
              <w:pStyle w:val="ProductList-TableBody"/>
            </w:pPr>
            <w:r>
              <w:rPr>
                <w:color w:val="404040"/>
              </w:rPr>
              <w:t>Aizvietošanas tiesības: nav</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w:instrText>
            </w:r>
            <w:r>
              <w:instrText xml:space="preserve">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"Migrēšanas tiesības: Klientam, iespējams, būs tiesības veikt jaunināšanu no iepriekšējām programm</w:instrText>
            </w:r>
            <w:r>
              <w:instrText xml:space="preserve">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Skatiet dokumentus </w:t>
            </w:r>
            <w:hyperlink r:id="rId106">
              <w:r>
                <w:rPr>
                  <w:color w:val="00467F"/>
                  <w:u w:val="single"/>
                </w:rPr>
                <w:t>Produktu saraksts — 2013. gada oktobris, 2014. gada marts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w:instrText>
            </w:r>
            <w:r>
              <w:instrText xml:space="preserve">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Produktu saraksts — 2015. gada jūnijs</w:t>
              </w:r>
            </w:hyperlink>
            <w:r>
              <w:t xml:space="preserve"> (Forefront Identity Manager 2010 R2); </w:t>
            </w:r>
            <w:hyperlink r:id="rId108">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C0090" w:rsidRDefault="00C42DCF">
            <w:pPr>
              <w:pStyle w:val="ProductList-TableBody"/>
            </w:pPr>
            <w:r>
              <w:rPr>
                <w:color w:val="404040"/>
              </w:rPr>
              <w:t>Viesabonēšanas tiesības: na</w:t>
            </w:r>
            <w:r>
              <w:rPr>
                <w:color w:val="404040"/>
              </w:rPr>
              <w:t>v</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w:t>
            </w:r>
            <w:r>
              <w:rPr>
                <w:color w:val="0563C1"/>
              </w:rPr>
              <w:t>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C0090" w:rsidRDefault="00C42DC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C0090" w:rsidRDefault="00EC0090">
            <w:pPr>
              <w:pStyle w:val="ProductList-TableBody"/>
            </w:pPr>
          </w:p>
        </w:tc>
      </w:tr>
    </w:tbl>
    <w:p w:rsidR="00EC0090" w:rsidRDefault="00EC0090">
      <w:pPr>
        <w:pStyle w:val="ProductList-ClauseHeading"/>
        <w:outlineLvl w:val="4"/>
      </w:pPr>
    </w:p>
    <w:p w:rsidR="00EC0090" w:rsidRDefault="00C42DCF">
      <w:pPr>
        <w:pStyle w:val="ProductList-ClauseHeading"/>
        <w:outlineLvl w:val="4"/>
      </w:pPr>
      <w:r>
        <w:t>4.1. Microsoft Azure hibrīdlietošanas priekšrocības</w:t>
      </w:r>
    </w:p>
    <w:p w:rsidR="00EC0090" w:rsidRDefault="00C42DCF">
      <w:pPr>
        <w:pStyle w:val="ProductList-Body"/>
      </w:pPr>
      <w:r>
        <w:t xml:space="preserve">Skatiet Microsoft Azure produkta ieraksta </w:t>
      </w:r>
      <w:hyperlink w:anchor="_Sec624">
        <w:r>
          <w:rPr>
            <w:color w:val="00467F"/>
            <w:u w:val="single"/>
          </w:rPr>
          <w:t xml:space="preserve">7. sadaļu par Microsoft Azure hibrīdlietošanas priekšrocībām, </w:t>
        </w:r>
      </w:hyperlink>
      <w:r>
        <w:t>lai uzzinātu, kā pakalpojumā Microsoft Azure var izvietot Windows Server attēlus.</w:t>
      </w:r>
    </w:p>
    <w:p w:rsidR="00EC0090" w:rsidRDefault="00EC0090">
      <w:pPr>
        <w:pStyle w:val="ProductList-Body"/>
      </w:pPr>
    </w:p>
    <w:p w:rsidR="00EC0090" w:rsidRDefault="00C42DCF">
      <w:pPr>
        <w:pStyle w:val="ProductList-ClauseHeading"/>
        <w:outlineLvl w:val="4"/>
      </w:pPr>
      <w:r>
        <w:t>4.2. Nano Server</w:t>
      </w:r>
    </w:p>
    <w:p w:rsidR="00EC0090" w:rsidRDefault="00C42DCF">
      <w:pPr>
        <w:pStyle w:val="ProductList-Body"/>
      </w:pPr>
      <w:r>
        <w:t xml:space="preserve">Klientiem ar aktīvu SA segumu attiecībā uz Windows Server Standard vai Datacenter </w:t>
      </w:r>
      <w:r>
        <w:fldChar w:fldCharType="begin"/>
      </w:r>
      <w:r>
        <w:instrText xml:space="preserve"> AutoTextLis</w:instrText>
      </w:r>
      <w:r>
        <w:instrText xml:space="preserve">t   \s NoStyle \t "Licence ir tiesības lejupielādēt, instalēt un lietot Produktu, kā arī piekļūt tam." </w:instrText>
      </w:r>
      <w:r>
        <w:fldChar w:fldCharType="separate"/>
      </w:r>
      <w:r>
        <w:rPr>
          <w:color w:val="0563C1"/>
        </w:rPr>
        <w:t>Licencēm</w:t>
      </w:r>
      <w:r>
        <w:fldChar w:fldCharType="end"/>
      </w:r>
      <w:r>
        <w:t xml:space="preserve"> , Windows Server Base Access </w:t>
      </w:r>
      <w:r>
        <w:fldChar w:fldCharType="begin"/>
      </w:r>
      <w:r>
        <w:instrText xml:space="preserve"> AutoTextList   \s NoStyle \t "Licence ir tiesības lejupielādēt, instalēt un lietot Produktu, kā arī piekļūt tam</w:instrText>
      </w:r>
      <w:r>
        <w:instrText xml:space="preserve">." </w:instrText>
      </w:r>
      <w:r>
        <w:fldChar w:fldCharType="separate"/>
      </w:r>
      <w:r>
        <w:rPr>
          <w:color w:val="0563C1"/>
        </w:rPr>
        <w:t>Licencēm</w:t>
      </w:r>
      <w:r>
        <w:fldChar w:fldCharType="end"/>
      </w:r>
      <w:r>
        <w:t xml:space="preserve"> un Windows Server Additive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tiesības instalēt un lietot Nano Server. Aktīvs SA ir nepieciešams arī Pamata</w:t>
      </w:r>
      <w:r>
        <w:t xml:space="preserve"> piekļuves licencei un Papildu piekļuves licencei.</w:t>
      </w:r>
    </w:p>
    <w:p w:rsidR="00EC0090" w:rsidRDefault="00EC0090">
      <w:pPr>
        <w:pStyle w:val="ProductList-ClauseHeading"/>
        <w:outlineLvl w:val="4"/>
      </w:pPr>
    </w:p>
    <w:p w:rsidR="00EC0090" w:rsidRDefault="00C42DCF">
      <w:pPr>
        <w:pStyle w:val="ProductList-ClauseHeading"/>
        <w:outlineLvl w:val="4"/>
      </w:pPr>
      <w:r>
        <w:t>4.3. Attālās darbvirsmas pakalpojumu (“RDS”) lietotāja CAL un lietotāja SL (ar paplašinātajām tiesībām)</w:t>
      </w:r>
    </w:p>
    <w:p w:rsidR="00EC0090" w:rsidRDefault="00C42DCF">
      <w:pPr>
        <w:pStyle w:val="ProductList-Body"/>
      </w:pPr>
      <w:r>
        <w:t>Klientam ir tiesības lietot savas RDS lietotāja CAL un lietotāja SL kopā ar Windows Server programma</w:t>
      </w:r>
      <w:r>
        <w:t xml:space="preserve">tūru, kas darbojas tādās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kuras ir paredzēt</w:t>
      </w:r>
      <w:r>
        <w:t xml:space="preserve">as Klienta iekšējai lietošanai Microsoft Azure platformas pakalpojumos vai koplietotos serveros </w:t>
      </w:r>
      <w:r>
        <w:fldChar w:fldCharType="begin"/>
      </w:r>
      <w:r>
        <w:instrText xml:space="preserve"> AutoTextList   \s NoStyle \t "Licences mobilitātes, izmantojot Software Assurance, partneris ir vietnē http://www.microsoft.com/licensing/software-assurance/li</w:instrText>
      </w:r>
      <w:r>
        <w:instrText xml:space="preserve">cense-mobility.aspx norādīta persona, kurai korporācija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w:t>
      </w:r>
      <w:r>
        <w:t xml:space="preserve">mobilitātes validācijas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 (Pilnīgu definīciju skati</w:instrText>
      </w:r>
      <w:r>
        <w:instrText xml:space="preserve">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vietnē http://www.microsoft.com/licensing/software-assurance/license-m</w:instrText>
      </w:r>
      <w:r>
        <w:instrText xml:space="preserve">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Visām </w:t>
      </w:r>
      <w:r>
        <w:fldChar w:fldCharType="begin"/>
      </w:r>
      <w:r>
        <w:instrText xml:space="preserve"> AutoTextList   \s NoStyle \t "CAL ir klienta piekļuve</w:instrText>
      </w:r>
      <w:r>
        <w:instrText xml:space="preserve">s licence, ko var piešķirt attiecīgi lietotājam vai ierīcei. (Pilnīgu definīciju skatiet Glosārijā)" </w:instrText>
      </w:r>
      <w:r>
        <w:fldChar w:fldCharType="separate"/>
      </w:r>
      <w:r>
        <w:rPr>
          <w:color w:val="0563C1"/>
        </w:rPr>
        <w:t>CAL</w:t>
      </w:r>
      <w:r>
        <w:fldChar w:fldCharType="end"/>
      </w:r>
      <w:r>
        <w:t xml:space="preserve"> vai lietotāja SL, kuras Klients ir šādi lietojis, Klientam vēlāk ir tiesības pāriet uz Microsoft Azure platformas pakalpojumiem vai jaunu </w:t>
      </w:r>
      <w:r>
        <w:fldChar w:fldCharType="begin"/>
      </w:r>
      <w:r>
        <w:instrText xml:space="preserve"> AutoTextL</w:instrText>
      </w:r>
      <w:r>
        <w:instrText>ist   \s NoStyle \t "Licences mobilitātes, izmantojot Software Assurance, partneris ir vietnē http://www.microsoft.com/licensing/software-assurance/license-mobility.aspx norādīta persona, kurai korporācija Microsoft ir piešķīrusi pilnvaru viesot klientu pr</w:instrText>
      </w:r>
      <w:r>
        <w:instrText xml:space="preserve">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rsidR="00EC0090" w:rsidRDefault="00EC0090">
      <w:pPr>
        <w:pStyle w:val="ProductList-Body"/>
      </w:pPr>
    </w:p>
    <w:p w:rsidR="00EC0090" w:rsidRDefault="00C42DCF">
      <w:pPr>
        <w:pStyle w:val="ProductList-ClauseHeading"/>
        <w:outlineLvl w:val="4"/>
      </w:pPr>
      <w:r>
        <w:lastRenderedPageBreak/>
        <w:t>4.4. Lietošanas tiesības un licenču piešķiršana, kas saistītas ar iz</w:t>
      </w:r>
      <w:r>
        <w:t>maiņām licencēšanas modelī — derīga licence</w:t>
      </w:r>
    </w:p>
    <w:p w:rsidR="00EC0090" w:rsidRDefault="00C42DCF">
      <w:pPr>
        <w:pStyle w:val="ProductList-Body"/>
      </w:pPr>
      <w:r>
        <w:t>Windows Server migrēšanas tiesībās, kas 2016. gada oktobrī publicētas Produktu nosacījumos, ietvertā termina “Derīga licence” definīcija tiek grozīta, lai papildus iekļautu Windows Server procesora licences ar SA</w:t>
      </w:r>
      <w:r>
        <w:t>, kuras Klients iegādājies, sākot no 2016. gada 31. decembra, kopā ar jaunu reģistrāciju vai esošas reģistrācijas atjaunošanu un kuru spēkā stāšanās datums ir laika posmā no 2016. gada 1. oktobra līdz 2016. gada 31. decembrim.</w:t>
      </w:r>
    </w:p>
    <w:p w:rsidR="00EC0090" w:rsidRDefault="00EC0090">
      <w:pPr>
        <w:pStyle w:val="PURBreadcrumb"/>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EC0090">
      <w:pPr>
        <w:sectPr w:rsidR="00EC0090">
          <w:headerReference w:type="default" r:id="rId109"/>
          <w:footerReference w:type="default" r:id="rId110"/>
          <w:type w:val="continuous"/>
          <w:pgSz w:w="12240" w:h="15840" w:code="1"/>
          <w:pgMar w:top="1170" w:right="720" w:bottom="720" w:left="720" w:header="432" w:footer="288" w:gutter="0"/>
          <w:cols w:space="360"/>
        </w:sectPr>
      </w:pPr>
    </w:p>
    <w:p w:rsidR="00EC0090" w:rsidRDefault="00C42DCF">
      <w:pPr>
        <w:pStyle w:val="ProductList-SectionHeading"/>
        <w:pageBreakBefore/>
        <w:outlineLvl w:val="0"/>
      </w:pPr>
      <w:bookmarkStart w:id="213" w:name="_Sec548"/>
      <w:bookmarkEnd w:id="34"/>
      <w:r>
        <w:lastRenderedPageBreak/>
        <w:t>Tiešsa</w:t>
      </w:r>
      <w:r>
        <w:t>istes pakalpojumi</w:t>
      </w:r>
      <w:r>
        <w:fldChar w:fldCharType="begin"/>
      </w:r>
      <w:r>
        <w:instrText xml:space="preserve"> TC "</w:instrText>
      </w:r>
      <w:bookmarkStart w:id="214" w:name="_Toc488855942"/>
      <w:r>
        <w:instrText>Tiešsaistes pakalpojumi</w:instrText>
      </w:r>
      <w:bookmarkEnd w:id="214"/>
      <w:r>
        <w:instrText>" \l 1</w:instrText>
      </w:r>
      <w:r>
        <w:fldChar w:fldCharType="end"/>
      </w:r>
    </w:p>
    <w:p w:rsidR="00EC0090" w:rsidRDefault="00C42DCF">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111">
        <w:r>
          <w:rPr>
            <w:color w:val="00467F"/>
            <w:u w:val="single"/>
          </w:rPr>
          <w:t>http://go.microsoft.com/?linkid=9840733</w:t>
        </w:r>
      </w:hyperlink>
      <w:r>
        <w:t xml:space="preserve"> un kas ir iekļauti šeit ar atsauci.</w:t>
      </w:r>
    </w:p>
    <w:p w:rsidR="00EC0090" w:rsidRDefault="00C42DCF">
      <w:pPr>
        <w:pStyle w:val="ProductList-Offering1Heading"/>
        <w:outlineLvl w:val="1"/>
      </w:pPr>
      <w:bookmarkStart w:id="215" w:name="_Sec620"/>
      <w:r>
        <w:t>Tiešsaistes pakalpojumu reģionālā pieejamība</w:t>
      </w:r>
      <w:bookmarkEnd w:id="215"/>
      <w:r>
        <w:fldChar w:fldCharType="begin"/>
      </w:r>
      <w:r>
        <w:instrText xml:space="preserve"> TC "</w:instrText>
      </w:r>
      <w:bookmarkStart w:id="216" w:name="_Toc488855943"/>
      <w:r>
        <w:instrText>Tiešsaistes pakalpojumu reģionālā pieejamība</w:instrText>
      </w:r>
      <w:bookmarkEnd w:id="216"/>
      <w:r>
        <w:instrText>" \l 2</w:instrText>
      </w:r>
      <w:r>
        <w:fldChar w:fldCharType="end"/>
      </w:r>
    </w:p>
    <w:p w:rsidR="00EC0090" w:rsidRDefault="00C42DCF">
      <w:pPr>
        <w:pStyle w:val="ProductList-Body"/>
      </w:pPr>
      <w:r>
        <w:t>Lai skatītu to vals</w:t>
      </w:r>
      <w:r>
        <w:t xml:space="preserve">tu un reģionu sarakstu, kuros šie Tiešsaistes pakalpojumi ir pieejami, apmeklējiet vietni </w:t>
      </w:r>
      <w:hyperlink r:id="rId112" w:anchor="international">
        <w:r>
          <w:rPr>
            <w:color w:val="00467F"/>
            <w:u w:val="single"/>
          </w:rPr>
          <w:t>http://www.microsoft.com/online/faq.aspx#international</w:t>
        </w:r>
      </w:hyperlink>
      <w:r>
        <w:t>.</w:t>
      </w:r>
    </w:p>
    <w:p w:rsidR="00EC0090" w:rsidRDefault="00C42DCF">
      <w:pPr>
        <w:pStyle w:val="ProductList-Offering1Heading"/>
        <w:outlineLvl w:val="1"/>
      </w:pPr>
      <w:bookmarkStart w:id="217" w:name="_Sec621"/>
      <w:r>
        <w:t>Tiešsaistes pakalpojumu iegādes</w:t>
      </w:r>
      <w:r>
        <w:t xml:space="preserve"> noteikumi</w:t>
      </w:r>
      <w:bookmarkEnd w:id="217"/>
      <w:r>
        <w:fldChar w:fldCharType="begin"/>
      </w:r>
      <w:r>
        <w:instrText xml:space="preserve"> TC "</w:instrText>
      </w:r>
      <w:bookmarkStart w:id="218" w:name="_Toc488855944"/>
      <w:r>
        <w:instrText>Tiešsaistes pakalpojumu iegādes noteikumi</w:instrText>
      </w:r>
      <w:bookmarkEnd w:id="218"/>
      <w:r>
        <w:instrText>" \l 2</w:instrText>
      </w:r>
      <w:r>
        <w:fldChar w:fldCharType="end"/>
      </w:r>
    </w:p>
    <w:p w:rsidR="00EC0090" w:rsidRDefault="00C42DCF">
      <w:pPr>
        <w:pStyle w:val="ProductList-Body"/>
      </w:pPr>
      <w:r>
        <w:t>Uz Tiešsaistes pakalpojumu iegādi attiecas šādi iegādes noteikumi.</w:t>
      </w:r>
    </w:p>
    <w:p w:rsidR="00EC0090" w:rsidRDefault="00C42DCF" w:rsidP="00890F57">
      <w:pPr>
        <w:pStyle w:val="ProductList-Bullet"/>
        <w:numPr>
          <w:ilvl w:val="0"/>
          <w:numId w:val="35"/>
        </w:numPr>
      </w:pPr>
      <w:r>
        <w:t>Abonēšanas nosacījumi ir atkarīgi no iegāde programmas. Līguma Enterprise programmas ietvaros tādu Tiešsaistes pakalpojumu a</w:t>
      </w:r>
      <w:r>
        <w:t>bonēšanas nosacījumiem, kas nav Microsoft Azure, ir jābeidzas vienlaicīgi ar Klienta reģistrācijas beigu datumu.</w:t>
      </w:r>
    </w:p>
    <w:p w:rsidR="00EC0090" w:rsidRDefault="00C42DCF" w:rsidP="00890F57">
      <w:pPr>
        <w:pStyle w:val="ProductList-Bullet"/>
        <w:numPr>
          <w:ilvl w:val="0"/>
          <w:numId w:val="35"/>
        </w:numPr>
      </w:pPr>
      <w:r>
        <w:t>Ja Klients veic kāda Tiešsaistes pakalpojuma papildu iegādes, šīs papildu iegādes abonementa perioda beigas ir jāsaskaņo ar Klienta esošā abone</w:t>
      </w:r>
      <w:r>
        <w:t>menta periodu attiecībā uz to pašu Tiešsaistes pakalpojumu.</w:t>
      </w:r>
    </w:p>
    <w:p w:rsidR="00EC0090" w:rsidRDefault="00C42DCF" w:rsidP="00890F57">
      <w:pPr>
        <w:pStyle w:val="ProductList-Bullet"/>
        <w:numPr>
          <w:ilvl w:val="0"/>
          <w:numId w:val="35"/>
        </w:numPr>
      </w:pPr>
      <w:r>
        <w:t>Tiešsaistes pakalpojumu abonementa periodā Klientam nav tiesību samazināt Tiešsaistes pakalpojumu abonementā iekļauto lietotāju vai ierīču skaitu, ja vien Klienta lielapjoma licencēšanas līgumā šā</w:t>
      </w:r>
      <w:r>
        <w:t>da samazināšana nav atļauta.</w:t>
      </w:r>
    </w:p>
    <w:p w:rsidR="00EC0090" w:rsidRDefault="00C42DCF" w:rsidP="00890F57">
      <w:pPr>
        <w:pStyle w:val="ProductList-Bullet"/>
        <w:numPr>
          <w:ilvl w:val="0"/>
          <w:numId w:val="35"/>
        </w:numPr>
      </w:pPr>
      <w:r>
        <w:t>Nosacījumi pakalpojumam Microsoft Azure ir norādīti sadaļā “Microsoft Azure produkta ieraksts”.</w:t>
      </w:r>
    </w:p>
    <w:p w:rsidR="00EC0090" w:rsidRDefault="00C42DCF" w:rsidP="00890F57">
      <w:pPr>
        <w:pStyle w:val="ProductList-Bullet"/>
        <w:numPr>
          <w:ilvl w:val="0"/>
          <w:numId w:val="35"/>
        </w:numPr>
      </w:pPr>
      <w:r>
        <w:fldChar w:fldCharType="begin"/>
      </w:r>
      <w:r>
        <w:instrText xml:space="preserve"> AutoTextList   \s NoStyle \t "Papildinājums ir licence, kas ir nopirkta papildus iepriekš iegādātai Iegūtajai licencei (un saistīb</w:instrText>
      </w:r>
      <w:r>
        <w:instrText xml:space="preserve">ā ar to)...(Pilnīgu definīciju skatiet Glosārijā)." </w:instrText>
      </w:r>
      <w:r>
        <w:fldChar w:fldCharType="separate"/>
      </w:r>
      <w:r>
        <w:rPr>
          <w:color w:val="0563C1"/>
        </w:rPr>
        <w:t>Papildinājuma</w:t>
      </w:r>
      <w:r>
        <w:fldChar w:fldCharType="end"/>
      </w:r>
      <w:r>
        <w:t xml:space="preserve"> un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SL ir jāiegādājas saskaņā ar to pašu lielapjoma licencēšanas līgumu un reģistrāciju (ja tāda ir), saskaņā ar kuru tika iegādāta to Iegūtā licence vai bāzes Lietotāja SL. </w:t>
      </w:r>
      <w:r>
        <w:fldChar w:fldCharType="begin"/>
      </w:r>
      <w:r>
        <w:instrText xml:space="preserve"> AutoTextList   \s NoStyle \t "Papildinājums ir licence, kas ir nopirkta pa</w:instrText>
      </w:r>
      <w:r>
        <w:instrText xml:space="preserve">pildus iepriekš iegādātai Iegūtajai licencei (un saistībā ar to)...(Pilnīgu definīciju skatiet Glosārijā)." </w:instrText>
      </w:r>
      <w:r>
        <w:fldChar w:fldCharType="separate"/>
      </w:r>
      <w:r>
        <w:rPr>
          <w:color w:val="0563C1"/>
        </w:rPr>
        <w:t>Papildinājumu</w:t>
      </w:r>
      <w:r>
        <w:fldChar w:fldCharType="end"/>
      </w:r>
      <w:r>
        <w:t xml:space="preserve"> derīguma termiņš beidzas, kad beidzas Iegūtās licences SA seguma darbība vai beidzas </w:t>
      </w:r>
      <w:r>
        <w:fldChar w:fldCharType="begin"/>
      </w:r>
      <w:r>
        <w:instrText xml:space="preserve"> AutoTextList   \s NoStyle \t "Papildinājums i</w:instrText>
      </w:r>
      <w:r>
        <w:instrText xml:space="preserve">r licence, kas ir nopirkta papildus iepriekš iegādātai Iegūtajai licencei (un saistībā ar to)...(Pilnīgu definīciju skatiet Glosārijā)." </w:instrText>
      </w:r>
      <w:r>
        <w:fldChar w:fldCharType="separate"/>
      </w:r>
      <w:r>
        <w:rPr>
          <w:color w:val="0563C1"/>
        </w:rPr>
        <w:t>Papildinājuma</w:t>
      </w:r>
      <w:r>
        <w:fldChar w:fldCharType="end"/>
      </w:r>
      <w:r>
        <w:t xml:space="preserve"> lietotāja SL darbība — atkarībā no tā, kas iestājas agrāk. </w:t>
      </w:r>
      <w:r>
        <w:fldChar w:fldCharType="begin"/>
      </w:r>
      <w:r>
        <w:instrText xml:space="preserve"> AutoTextList   \s NoStyle \t "Paaugstināša</w:instrText>
      </w:r>
      <w:r>
        <w:instrText xml:space="preserve">na ir licence, kas iegādāta papildus iepriekš iegūtai bāzes licencei (un saistībā ar to)." </w:instrText>
      </w:r>
      <w:r>
        <w:fldChar w:fldCharType="separate"/>
      </w:r>
      <w:r>
        <w:rPr>
          <w:color w:val="0563C1"/>
        </w:rPr>
        <w:t>Paaugstināšanas</w:t>
      </w:r>
      <w:r>
        <w:fldChar w:fldCharType="end"/>
      </w:r>
      <w:r>
        <w:t xml:space="preserve"> derīguma termiņš beidzas, kad beidzas </w:t>
      </w:r>
      <w:r>
        <w:fldChar w:fldCharType="begin"/>
      </w:r>
      <w:r>
        <w:instrText xml:space="preserve"> AutoTextList   \s NoStyle \t "Paaugstināšana ir licence, kas iegādāta papildus iepriekš iegūtai bāzes licen</w:instrText>
      </w:r>
      <w:r>
        <w:instrText xml:space="preserve">cei (un saistībā ar to)." </w:instrText>
      </w:r>
      <w:r>
        <w:fldChar w:fldCharType="separate"/>
      </w:r>
      <w:r>
        <w:rPr>
          <w:color w:val="0563C1"/>
        </w:rPr>
        <w:t>Paaugstinošās</w:t>
      </w:r>
      <w:r>
        <w:fldChar w:fldCharType="end"/>
      </w:r>
      <w:r>
        <w:t xml:space="preserve"> lietotāja SL vai bāzes Lietotāja SL darbība.</w:t>
      </w:r>
    </w:p>
    <w:p w:rsidR="00EC0090" w:rsidRDefault="00C42DCF">
      <w:pPr>
        <w:pStyle w:val="ProductList-Offering1Heading"/>
        <w:outlineLvl w:val="1"/>
      </w:pPr>
      <w:bookmarkStart w:id="219" w:name="_Sec623"/>
      <w:r>
        <w:t>Tiešsaistes pakalpojumu atjaunošana</w:t>
      </w:r>
      <w:bookmarkEnd w:id="219"/>
      <w:r>
        <w:fldChar w:fldCharType="begin"/>
      </w:r>
      <w:r>
        <w:instrText xml:space="preserve"> TC "</w:instrText>
      </w:r>
      <w:bookmarkStart w:id="220" w:name="_Toc488855945"/>
      <w:r>
        <w:instrText>Tiešsaistes pakalpojumu atjaunošana</w:instrText>
      </w:r>
      <w:bookmarkEnd w:id="220"/>
      <w:r>
        <w:instrText>" \l 2</w:instrText>
      </w:r>
      <w:r>
        <w:fldChar w:fldCharType="end"/>
      </w:r>
    </w:p>
    <w:p w:rsidR="00EC0090" w:rsidRDefault="00C42DCF">
      <w:pPr>
        <w:pStyle w:val="ProductList-Body"/>
      </w:pPr>
      <w:r>
        <w:t>Tiešsaistes pakalpojumi ar automātiskas atjaunošanas iespēju tiek automātiski atjaun</w:t>
      </w:r>
      <w:r>
        <w:t>oti nākamajā dienā pēc to abonementa perioda beigām, ja vien Klients nav norādījis, ka atjaunošana nav jāveic, atsakoties no automātiskās atjaunošanas vismaz 30 dienas pirms abonementa darbības beigām — to var izdarīt, iesniedzot pasūtījumu savam tālākpārd</w:t>
      </w:r>
      <w:r>
        <w:t xml:space="preserve">evējam vai izmantojot veidlapu, kas ir pieejama vietnē </w:t>
      </w:r>
      <w:hyperlink r:id="rId113">
        <w:r>
          <w:rPr>
            <w:color w:val="00467F"/>
            <w:u w:val="single"/>
          </w:rPr>
          <w:t>http://microsoft.com/licensing/contracts</w:t>
        </w:r>
      </w:hyperlink>
      <w:r>
        <w:t>. Valsts un izglītības iestāžu klientiem Tiešsaistes pakalpojumu abonementi netiek automātiski atjaun</w:t>
      </w:r>
      <w:r>
        <w:t>oti, ja vien Klients neizvēlas automātiskās atjaunošanas iespēju.</w:t>
      </w:r>
    </w:p>
    <w:p w:rsidR="00EC0090" w:rsidRDefault="00EC0090">
      <w:pPr>
        <w:pStyle w:val="ProductList-Body"/>
        <w:jc w:val="right"/>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C42DCF">
      <w:pPr>
        <w:pStyle w:val="ProductList-OfferingGroupHeading"/>
        <w:outlineLvl w:val="1"/>
      </w:pPr>
      <w:bookmarkStart w:id="221" w:name="_Sec624"/>
      <w:r>
        <w:t>Microsoft Azure pakalpojumi</w:t>
      </w:r>
      <w:bookmarkEnd w:id="221"/>
      <w:r>
        <w:fldChar w:fldCharType="begin"/>
      </w:r>
      <w:r>
        <w:instrText xml:space="preserve"> TC "</w:instrText>
      </w:r>
      <w:bookmarkStart w:id="222" w:name="_Toc488855946"/>
      <w:r>
        <w:instrText>Microsoft Azure pakalpojumi</w:instrText>
      </w:r>
      <w:bookmarkEnd w:id="222"/>
      <w:r>
        <w:instrText>" \l 2</w:instrText>
      </w:r>
      <w:r>
        <w:fldChar w:fldCharType="end"/>
      </w:r>
    </w:p>
    <w:p w:rsidR="00EC0090" w:rsidRDefault="00C42DCF">
      <w:pPr>
        <w:pStyle w:val="ProductList-ClauseHeading"/>
        <w:outlineLvl w:val="2"/>
      </w:pPr>
      <w:r>
        <w:t>1. Definīcijas</w:t>
      </w:r>
    </w:p>
    <w:p w:rsidR="00EC0090" w:rsidRDefault="00C42DCF">
      <w:pPr>
        <w:pStyle w:val="ProductList-Body"/>
      </w:pPr>
      <w:r>
        <w:rPr>
          <w:b/>
          <w:color w:val="00188F"/>
        </w:rPr>
        <w:t>Piešķirtās gada saistības</w:t>
      </w:r>
      <w:r>
        <w:t xml:space="preserve"> ir Monetāro saistību daļa, kas katru gadu tiek piešķirta ar Reģistrācijas periodu.</w:t>
      </w:r>
    </w:p>
    <w:p w:rsidR="00EC0090" w:rsidRDefault="00C42DCF">
      <w:pPr>
        <w:pStyle w:val="ProductList-Body"/>
      </w:pPr>
      <w:r>
        <w:rPr>
          <w:b/>
          <w:color w:val="00188F"/>
        </w:rPr>
        <w:t>Patēriņa kompensācija</w:t>
      </w:r>
      <w:r>
        <w:t xml:space="preserve"> ir vienāda ar piecdesmit procentiem no Piešķirtajām gada saistībām. Piemēram, ja Piešķirtās gada sais</w:t>
      </w:r>
      <w:r>
        <w:t>tības ir 100 000 USD, tad šī gada Patēriņa kompensācija ir 50 000 USD.</w:t>
      </w:r>
    </w:p>
    <w:p w:rsidR="00EC0090" w:rsidRDefault="00C42DCF">
      <w:pPr>
        <w:pStyle w:val="ProductList-Body"/>
      </w:pPr>
      <w:r>
        <w:rPr>
          <w:b/>
          <w:color w:val="00188F"/>
        </w:rPr>
        <w:t xml:space="preserve">Patēriņa likmes </w:t>
      </w:r>
      <w:r>
        <w:t xml:space="preserve">ir cenas par Microsoft Azure pakalpojumiem vai — attiecībā uz noteiktiem Microsoft Azure pakalpojumu plāniem — jebkādu lietojumu, kas pārsniedz noteiktu daudzumu. Citos </w:t>
      </w:r>
      <w:r>
        <w:t>Microsoft vai Microsoft Azure dokumentos Patēriņa likmes var būt minētas arī kā “Pārsniegšanas likmes” vai “Pārsniegšana”.</w:t>
      </w:r>
    </w:p>
    <w:p w:rsidR="00EC0090" w:rsidRDefault="00C42DCF">
      <w:pPr>
        <w:pStyle w:val="ProductList-Body"/>
      </w:pPr>
      <w:r>
        <w:rPr>
          <w:b/>
          <w:color w:val="00188F"/>
        </w:rPr>
        <w:t>Microsoft Azure pakalpojumu plāns</w:t>
      </w:r>
      <w:r>
        <w:t xml:space="preserve"> ir viena atsevišķa Microsoft Azure pakalpojuma abonements, kas tālāk ir norādīts kā Microsoft Azure</w:t>
      </w:r>
      <w:r>
        <w:t xml:space="preserve"> pakalpojumu plāns. Izņemot Azure Stack, pakalpojumi, kas ir iegādāti kā Microsoft Azure pakalpojumu plāns, nav piemēroti Viesošanas izņēmumam Tiešsaistes pakalpojumu nosacījumos.</w:t>
      </w:r>
    </w:p>
    <w:p w:rsidR="00EC0090" w:rsidRDefault="00C42DCF">
      <w:pPr>
        <w:pStyle w:val="ProductList-Body"/>
      </w:pPr>
      <w:r>
        <w:rPr>
          <w:b/>
          <w:color w:val="00188F"/>
        </w:rPr>
        <w:t>Monetārās saistības</w:t>
      </w:r>
      <w:r>
        <w:t xml:space="preserve"> ir kopējā naudas summa, kādu klients apņemas samaksāt pa</w:t>
      </w:r>
      <w:r>
        <w:t>r piemēroto Microsoft Azure pakalpojumu lietošanu abonementa perioda laikā.</w:t>
      </w:r>
    </w:p>
    <w:p w:rsidR="00EC0090" w:rsidRDefault="00EC0090">
      <w:pPr>
        <w:pStyle w:val="ProductList-Body"/>
      </w:pPr>
    </w:p>
    <w:p w:rsidR="00EC0090" w:rsidRDefault="00C42DCF">
      <w:pPr>
        <w:pStyle w:val="ProductList-ClauseHeading"/>
        <w:outlineLvl w:val="2"/>
      </w:pPr>
      <w:r>
        <w:t>2. Abonementa periods</w:t>
      </w:r>
    </w:p>
    <w:p w:rsidR="00EC0090" w:rsidRDefault="00C42DCF">
      <w:pPr>
        <w:pStyle w:val="ProductList-Body"/>
      </w:pPr>
      <w:r>
        <w:t>Klienti ir tiesīgi abonēt Microsoft Azure pakalpojumus (tostarp Microsoft Azure pakalpojumu plānus) tikai uz tādu abonementa periodu, kas beidzas Klienta reģ</w:t>
      </w:r>
      <w:r>
        <w:t>istrācijas beigu datumā (“vienlaicīgi”). Lai varētu abonēt Microsoft Azure pakalpojumus, klientu Reģistrācijas periodā ir jābūt atlikušiem vismaz diviem mēnešiem.</w:t>
      </w:r>
    </w:p>
    <w:p w:rsidR="00EC0090" w:rsidRDefault="00EC0090">
      <w:pPr>
        <w:pStyle w:val="ProductList-Body"/>
      </w:pPr>
    </w:p>
    <w:p w:rsidR="00EC0090" w:rsidRDefault="00C42DCF">
      <w:pPr>
        <w:pStyle w:val="ProductList-ClauseHeading"/>
        <w:outlineLvl w:val="2"/>
      </w:pPr>
      <w:r>
        <w:t>3. Pakalpojumu iegāde</w:t>
      </w:r>
    </w:p>
    <w:p w:rsidR="00EC0090" w:rsidRDefault="00C42DCF">
      <w:pPr>
        <w:pStyle w:val="ProductList-Body"/>
      </w:pPr>
      <w:r>
        <w:t>Microsoft Azure pakalpojumus drīkst iegādāties vienā no tālāk aprakstī</w:t>
      </w:r>
      <w:r>
        <w:t>tajiem veidiem vai kā vairāku veidu kombināciju.</w:t>
      </w:r>
    </w:p>
    <w:p w:rsidR="00EC0090" w:rsidRDefault="00C42DCF" w:rsidP="00890F57">
      <w:pPr>
        <w:pStyle w:val="ProductList-Bullet"/>
        <w:numPr>
          <w:ilvl w:val="0"/>
          <w:numId w:val="36"/>
        </w:numPr>
      </w:pPr>
      <w:r>
        <w:rPr>
          <w:b/>
          <w:color w:val="00188F"/>
        </w:rPr>
        <w:t>Saistības</w:t>
      </w:r>
      <w:r>
        <w:t>. Monetārās saistības ir proporcionāli sadalītas visam Reģistrācijas periodam. Klienti ir tiesīgi jebkurā laikā palielināt savas Monetārās saistības, veicot papildu pasūtījumus. Kad tiek veikts papi</w:t>
      </w:r>
      <w:r>
        <w:t xml:space="preserve">ldu pasūtījums, tā gada Piešķirtās gada saistības tiek palielinātas par šī pasūtījuma summu. Katram nākamajam Reģistrācijas periodā atlikušajam gadam Piešķirtās gada saistības tiek palielinātas par summu, </w:t>
      </w:r>
      <w:r>
        <w:lastRenderedPageBreak/>
        <w:t>ko iegūst, papildu pasūtījuma summu reizinot ar div</w:t>
      </w:r>
      <w:r>
        <w:t>padsmit, dalot ar pilnu mēnešu skaitu no papildu pasūtījuma veikšanas brīža līdz gadadienas datumam pēc papildu pasūtījuma veikšanas.</w:t>
      </w:r>
    </w:p>
    <w:p w:rsidR="00EC0090" w:rsidRDefault="00C42DCF" w:rsidP="00890F57">
      <w:pPr>
        <w:pStyle w:val="ProductList-Bullet"/>
        <w:numPr>
          <w:ilvl w:val="1"/>
          <w:numId w:val="36"/>
        </w:numPr>
      </w:pPr>
      <w:r>
        <w:t>Klientiem ir tiesības samazināt savas Monetārās saistības ikvienai nākamajai Reģistrācijas gadadienai, par to informējot s</w:t>
      </w:r>
      <w:r>
        <w:t>avu tālākpārdevēju, kuram pirms Reģistrācijas gadadienas datuma šāda samazināšana ir jāsaskaņo ar korporāciju Microsoft.</w:t>
      </w:r>
    </w:p>
    <w:p w:rsidR="00EC0090" w:rsidRDefault="00C42DCF" w:rsidP="00890F57">
      <w:pPr>
        <w:pStyle w:val="ProductList-Bullet"/>
        <w:numPr>
          <w:ilvl w:val="1"/>
          <w:numId w:val="36"/>
        </w:numPr>
      </w:pPr>
      <w:r>
        <w:t>Klientiem savas Piešķirtās gada saistības katru gadu ir jāpatērē līdz Reģistrācijas gadadienas pirmspēdējā mēneša pēdējai dienai, un pē</w:t>
      </w:r>
      <w:r>
        <w:t>c šī datuma visa neizmantotā Piešķirto gada saistību daļa tiks zaudēta. Klientiem ir tiesības izmantot savu gada Patēriņa kompensāciju katru gadu līdz Reģistrācijas gadadienas pirmspēdējā mēneša pēdējai dienai, un pēc šī datuma visa neizmantotā Patēriņa ko</w:t>
      </w:r>
      <w:r>
        <w:t>mpensācijas daļa tiks zaudēta.</w:t>
      </w:r>
    </w:p>
    <w:p w:rsidR="00EC0090" w:rsidRDefault="00C42DCF" w:rsidP="00890F57">
      <w:pPr>
        <w:pStyle w:val="ProductList-Bullet"/>
        <w:numPr>
          <w:ilvl w:val="0"/>
          <w:numId w:val="36"/>
        </w:numPr>
      </w:pPr>
      <w:r>
        <w:rPr>
          <w:b/>
          <w:color w:val="00188F"/>
        </w:rPr>
        <w:t>Patēriņš</w:t>
      </w:r>
      <w:r>
        <w:t>. Klientiem ir jāmaksā atkarībā no Microsoft Azure pakalpojumu patēriņa daudzuma attiecīgajā norēķinu periodā. Noteikti Microsoft Azure pakalpojumu līdzekļi ir pieejami iegādei tikai atkarībā no patēriņa.</w:t>
      </w:r>
    </w:p>
    <w:p w:rsidR="00EC0090" w:rsidRDefault="00C42DCF" w:rsidP="00890F57">
      <w:pPr>
        <w:pStyle w:val="ProductList-Bullet"/>
        <w:numPr>
          <w:ilvl w:val="0"/>
          <w:numId w:val="36"/>
        </w:numPr>
      </w:pPr>
      <w:r>
        <w:rPr>
          <w:b/>
          <w:color w:val="00188F"/>
        </w:rPr>
        <w:t>Microsoft Az</w:t>
      </w:r>
      <w:r>
        <w:rPr>
          <w:b/>
          <w:color w:val="00188F"/>
        </w:rPr>
        <w:t>ure pakalpojumu plāns</w:t>
      </w:r>
      <w:r>
        <w:t>. Klientiem ir tiesības Microsoft Azure pakalpojumus abonēt kā Microsoft Azure pakalpojumu plānu.</w:t>
      </w:r>
    </w:p>
    <w:p w:rsidR="00EC0090" w:rsidRDefault="00C42DCF" w:rsidP="00890F57">
      <w:pPr>
        <w:pStyle w:val="ProductList-Bullet"/>
        <w:numPr>
          <w:ilvl w:val="0"/>
          <w:numId w:val="36"/>
        </w:numPr>
      </w:pPr>
      <w:r>
        <w:rPr>
          <w:b/>
          <w:color w:val="00188F"/>
        </w:rPr>
        <w:t>Automātiska nodrošināšana</w:t>
      </w:r>
      <w:r>
        <w:t>. Klienti, kas kā daļu no savas Reģistrācijas nav pasūtījuši Microsoft Azure pakalpojumus, kā daļu no reģistrācijas Server and Cloud ir tiesīgi saņemt aktivizēšanas e-pasta ziņojumu no korporācijas Microsoft ar ielūgumu saskaņā ar savu Reģistrāciju nodroši</w:t>
      </w:r>
      <w:r>
        <w:t>nāt Microsoft Azure pakalpojumus bez Monetārajām saistībām.</w:t>
      </w:r>
    </w:p>
    <w:p w:rsidR="00EC0090" w:rsidRDefault="00EC0090">
      <w:pPr>
        <w:pStyle w:val="ProductList-Body"/>
      </w:pPr>
    </w:p>
    <w:p w:rsidR="00EC0090" w:rsidRDefault="00C42DCF">
      <w:pPr>
        <w:pStyle w:val="ProductList-ClauseHeading"/>
        <w:outlineLvl w:val="2"/>
      </w:pPr>
      <w:r>
        <w:t>4. Izcenojums</w:t>
      </w:r>
    </w:p>
    <w:p w:rsidR="00EC0090" w:rsidRDefault="00C42DCF">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rsidR="00EC0090" w:rsidRDefault="00EC0090">
      <w:pPr>
        <w:pStyle w:val="ProductList-Body"/>
      </w:pPr>
    </w:p>
    <w:p w:rsidR="00EC0090" w:rsidRDefault="00C42DCF">
      <w:pPr>
        <w:pStyle w:val="ProductList-ClauseHeading"/>
        <w:outlineLvl w:val="2"/>
      </w:pPr>
      <w:r>
        <w:t>5. Maksājums un maksas</w:t>
      </w:r>
    </w:p>
    <w:p w:rsidR="00EC0090" w:rsidRDefault="00C42DCF">
      <w:pPr>
        <w:pStyle w:val="ProductList-Body"/>
      </w:pPr>
      <w:r>
        <w:t>Kli</w:t>
      </w:r>
      <w:r>
        <w:t>entiem, kas Microsoft Azure pakalpojumus ir nodrošinājuši bez Monetārajām saistībām, reizi ceturksnī tiek izrakstīts rēķins atbilstoši Patēriņa likmēm.</w:t>
      </w:r>
    </w:p>
    <w:p w:rsidR="00EC0090" w:rsidRDefault="00EC0090">
      <w:pPr>
        <w:pStyle w:val="ProductList-Body"/>
      </w:pPr>
    </w:p>
    <w:p w:rsidR="00EC0090" w:rsidRDefault="00C42DCF">
      <w:pPr>
        <w:pStyle w:val="ProductList-Body"/>
      </w:pPr>
      <w:r>
        <w:t>Klientiem ar Monetārajām saistībām pirmais Piešķirto gada saistību rēķins tiek izrakstīts uzreiz, un tu</w:t>
      </w:r>
      <w:r>
        <w:t>rpmākie Piešķirto gada saistību rēķini tiks izrakstīti katru gadu Reģistrācijas spēkā stāšanās datumā. Klientiem ir arī tiesības izlemt samaksāt visu Monetāro saistību summu, veicot sākotnējo pasūtījumu.</w:t>
      </w:r>
    </w:p>
    <w:p w:rsidR="00EC0090" w:rsidRDefault="00EC0090">
      <w:pPr>
        <w:pStyle w:val="ProductList-Body"/>
      </w:pPr>
    </w:p>
    <w:p w:rsidR="00EC0090" w:rsidRDefault="00C42DCF">
      <w:pPr>
        <w:pStyle w:val="ProductList-Body"/>
      </w:pPr>
      <w:r>
        <w:t xml:space="preserve">Katru mēnesi korporācija Microsoft no Piešķirtajām </w:t>
      </w:r>
      <w:r>
        <w:t xml:space="preserve">gada saistībām atņem naudas summu par Klienta lietotajiem piemērotajiem Microsoft Azure pakalpojumiem. Kad Klienta Piešķirto gada saistību bilance ir izsmelta, rēķini par visu papildu lietojumu tiek izrakstīti atbilstoši Patēriņa likmēm. </w:t>
      </w:r>
    </w:p>
    <w:p w:rsidR="00EC0090" w:rsidRDefault="00EC0090">
      <w:pPr>
        <w:pStyle w:val="ProductList-Body"/>
      </w:pPr>
    </w:p>
    <w:p w:rsidR="00EC0090" w:rsidRDefault="00C42DCF">
      <w:pPr>
        <w:pStyle w:val="ProductList-Body"/>
      </w:pPr>
      <w:r>
        <w:t xml:space="preserve">Ja tieša līguma </w:t>
      </w:r>
      <w:r>
        <w:t>Enterprise Klienta lietojums ir zemāks par Piešķirto gada saistību un Patēriņa kompensācijas summu, tad rēķini par jebkādu lietojumu, kas pārsniedz Piešķirtās gada saistības, saskaņā ar Patēriņa likmēm šim Klientam vai tā tālākpārdevējam 1. un 2. gadā tiek</w:t>
      </w:r>
      <w:r>
        <w:t xml:space="preserve"> izrakstīti Reģistrācijas spēkā stāšanās datuma gadadienā un 3. gadā — abonementa perioda beigās.</w:t>
      </w:r>
    </w:p>
    <w:p w:rsidR="00EC0090" w:rsidRDefault="00EC0090">
      <w:pPr>
        <w:pStyle w:val="ProductList-Body"/>
      </w:pPr>
    </w:p>
    <w:p w:rsidR="00EC0090" w:rsidRDefault="00C42DCF">
      <w:pPr>
        <w:pStyle w:val="ProductList-Body"/>
      </w:pPr>
      <w:r>
        <w:t>Ja tieša līguma Enterprise Klienta lietojums ir augstāks par Piešķirto gada saistību un Patēriņa kompensācijas summu, tad rēķini par visu lietojumu, kas pārs</w:t>
      </w:r>
      <w:r>
        <w:t>niedz Piešķirtās gada saistības, saskaņā ar Patēriņa likmēm šim Klientam vai tā tālākpārdevējam tiek izrakstīti katra Reģistrācijas ceturkšņa beigās.</w:t>
      </w:r>
    </w:p>
    <w:p w:rsidR="00EC0090" w:rsidRDefault="00EC0090">
      <w:pPr>
        <w:pStyle w:val="ProductList-Body"/>
      </w:pPr>
    </w:p>
    <w:p w:rsidR="00EC0090" w:rsidRDefault="00C42DCF">
      <w:pPr>
        <w:pStyle w:val="ProductList-Body"/>
      </w:pPr>
      <w:r>
        <w:t>Netiešiem līguma Enterprise Klientiem rēķini par visu lietojumu, kas pārsniedz Piešķirtās gada saistības,</w:t>
      </w:r>
      <w:r>
        <w:t xml:space="preserve"> saskaņā ar Patēriņa likmēm šī Klienta tālākpārdevējam tiek izrakstīti katra Reģistrācijas ceturkšņa beigās.</w:t>
      </w:r>
    </w:p>
    <w:p w:rsidR="00EC0090" w:rsidRDefault="00EC0090">
      <w:pPr>
        <w:pStyle w:val="ProductList-Body"/>
      </w:pPr>
    </w:p>
    <w:p w:rsidR="00EC0090" w:rsidRDefault="00C42DCF">
      <w:pPr>
        <w:pStyle w:val="ProductList-Body"/>
      </w:pPr>
      <w:r>
        <w:t>Rēķini par jebkādu Microsoft Azure pakalpojumu lietošanu pēc tam, kad ir beidzies vai izbeigts Klienta abonementa periods, klientam vai tā tālākpā</w:t>
      </w:r>
      <w:r>
        <w:t>rdevējam tiks izrakstīti reizi ceturksnī atbilstoši attiecīgajā brīdī spēkā esošajām Patēriņa likmēm.</w:t>
      </w:r>
    </w:p>
    <w:p w:rsidR="00EC0090" w:rsidRDefault="00EC0090">
      <w:pPr>
        <w:pStyle w:val="ProductList-Body"/>
      </w:pPr>
    </w:p>
    <w:p w:rsidR="00EC0090" w:rsidRDefault="00C42DCF">
      <w:pPr>
        <w:pStyle w:val="ProductList-Body"/>
      </w:pPr>
      <w:r>
        <w:t>Rēķins par Microsoft Azure pakalpojumu plāna iegādi tiek izrakstīts Klientam vai tā tālākpārdevējam saskaņā ar Klienta lielapjoma licencēšanas līguma nos</w:t>
      </w:r>
      <w:r>
        <w:t>acījumiem, kas vispārīgi attiecas uz Tiešsaistes pakalpojumu pasūtīšanas maksājumu nosacījumiem. Monetārās saistības nevar piemērot Microsoft Azure plāna iegādei; tomēr pastāv nosacījums — ja Microsoft Azure pakalpojumu plāns ietver pakalpojuma sākotnējā d</w:t>
      </w:r>
      <w:r>
        <w:t>audzuma iegādi (“Sākotnējais daudzums”), tad par Klienta lietojumu, kas pārsniedz Sākotnējo daudzumu, norēķini notiek saskaņā ar Patēriņa likmēm, un Klienta Piešķirtās gada saistības var piemērot šādam lietojumam.</w:t>
      </w:r>
    </w:p>
    <w:p w:rsidR="00EC0090" w:rsidRDefault="00EC0090">
      <w:pPr>
        <w:pStyle w:val="ProductList-Body"/>
      </w:pPr>
    </w:p>
    <w:p w:rsidR="00EC0090" w:rsidRDefault="00C42DCF">
      <w:pPr>
        <w:pStyle w:val="ProductList-ClauseHeading"/>
        <w:outlineLvl w:val="2"/>
      </w:pPr>
      <w:r>
        <w:t>6. Programmas Open License, Open Value un</w:t>
      </w:r>
      <w:r>
        <w:t xml:space="preserve"> Open Value Subscription</w:t>
      </w:r>
    </w:p>
    <w:p w:rsidR="00EC0090" w:rsidRDefault="00C42DCF">
      <w:pPr>
        <w:pStyle w:val="ProductList-SubClauseHeading"/>
        <w:outlineLvl w:val="3"/>
      </w:pPr>
      <w:r>
        <w:t>6.1. Definīcijas</w:t>
      </w:r>
    </w:p>
    <w:p w:rsidR="00EC0090" w:rsidRDefault="00C42DCF">
      <w:pPr>
        <w:pStyle w:val="ProductList-BodyIndented"/>
      </w:pPr>
      <w:r>
        <w:t xml:space="preserve">Līgumu Open License, Open Value un Open Value Subscription nolūkos </w:t>
      </w:r>
      <w:r>
        <w:rPr>
          <w:b/>
          <w:color w:val="00188F"/>
        </w:rPr>
        <w:t>Patēriņa likmes</w:t>
      </w:r>
      <w:r>
        <w:t xml:space="preserve"> ir visu Microsoft Azure pakalpojumu cenas.</w:t>
      </w:r>
    </w:p>
    <w:p w:rsidR="00EC0090" w:rsidRDefault="00C42DCF">
      <w:pPr>
        <w:pStyle w:val="ProductList-BodyIndented"/>
      </w:pPr>
      <w:r>
        <w:rPr>
          <w:b/>
          <w:color w:val="00188F"/>
        </w:rPr>
        <w:t>Portāls</w:t>
      </w:r>
      <w:r>
        <w:t xml:space="preserve"> ir tiešsaistes portāls, ar kuru Klients administrē savu Abonementu.</w:t>
      </w:r>
    </w:p>
    <w:p w:rsidR="00EC0090" w:rsidRDefault="00C42DCF">
      <w:pPr>
        <w:pStyle w:val="ProductList-BodyIndented"/>
      </w:pPr>
      <w:r>
        <w:rPr>
          <w:b/>
          <w:color w:val="00188F"/>
        </w:rPr>
        <w:t>Abonements</w:t>
      </w:r>
      <w:r>
        <w:t xml:space="preserve"> i</w:t>
      </w:r>
      <w:r>
        <w:t>r abonements, kura vērtība tiek noteikta pasūtīšanas laikā un kuru var mainīt pret noteiktu daudzumu Microsoft Azure pakalpojumu.</w:t>
      </w:r>
    </w:p>
    <w:p w:rsidR="00EC0090" w:rsidRDefault="00EC0090">
      <w:pPr>
        <w:pStyle w:val="ProductList-BodyIndented"/>
      </w:pPr>
    </w:p>
    <w:p w:rsidR="00EC0090" w:rsidRDefault="00C42DCF">
      <w:pPr>
        <w:pStyle w:val="ProductList-SubClauseHeading"/>
        <w:outlineLvl w:val="3"/>
      </w:pPr>
      <w:r>
        <w:t>6.2. Abonementa termiņš</w:t>
      </w:r>
    </w:p>
    <w:p w:rsidR="00EC0090" w:rsidRDefault="00C42DCF">
      <w:pPr>
        <w:pStyle w:val="ProductList-BodyIndented"/>
      </w:pPr>
      <w:r>
        <w:t>Abonementa termiņš sākas ar produkta atslēgas izmantošanu, nevis ar pasūtījuma veikšanu. Kad produkta</w:t>
      </w:r>
      <w:r>
        <w:t xml:space="preserve"> atslēga ir izmantota, korporācija Microsoft vairs nepieņem Microsoft partneru iesniegtos atgriešanas pieprasījumus. Abonementi ir derīgi 12 mēnešus vai līdz vērtības patērēšanas brīdim atkarībā no tā, kurš iestājas agrāk. Abonementus nav atļauts kombinēt.</w:t>
      </w:r>
      <w:r>
        <w:t xml:space="preserve"> Klientam var būt vairāki aktīvi Abonementi. Jaunus Abonementus var iegādāties jebkurā laikā.</w:t>
      </w:r>
    </w:p>
    <w:p w:rsidR="00EC0090" w:rsidRDefault="00EC0090">
      <w:pPr>
        <w:pStyle w:val="ProductList-BodyIndented"/>
      </w:pPr>
    </w:p>
    <w:p w:rsidR="00EC0090" w:rsidRDefault="00C42DCF">
      <w:pPr>
        <w:pStyle w:val="ProductList-ClauseHeading"/>
        <w:outlineLvl w:val="2"/>
      </w:pPr>
      <w:r>
        <w:lastRenderedPageBreak/>
        <w:t>7. Microsoft Azure hibrīdlietošanas priekšrocības</w:t>
      </w:r>
    </w:p>
    <w:p w:rsidR="00EC0090" w:rsidRDefault="00C42DCF">
      <w:pPr>
        <w:pStyle w:val="ProductList-Body"/>
      </w:pPr>
      <w:r>
        <w:t>Saskaņā ar Microsoft Azure hibrīdlietošanas priekšrocībām (“HUB”) klienti, kuru Windows Server licencēm ir SA segums, drīkst platformā Microsoft Azure augšupielādēt un lietot savu Windows Server attēlu.</w:t>
      </w:r>
    </w:p>
    <w:p w:rsidR="00EC0090" w:rsidRDefault="00EC0090">
      <w:pPr>
        <w:pStyle w:val="ProductList-Body"/>
      </w:pPr>
    </w:p>
    <w:p w:rsidR="00EC0090" w:rsidRDefault="00C42DCF">
      <w:pPr>
        <w:pStyle w:val="ProductList-Body"/>
      </w:pPr>
      <w:r>
        <w:t>Azure HUB ļauj Klientiem lietot operētājsistēmu Wind</w:t>
      </w:r>
      <w:r>
        <w:t xml:space="preserve">ows Server platformā Microsoft Azure, izmantojot Azure virtuālās mašīnas (“Pamata instances”). Azure HUB neietver Pamata instanču izmaksas, un Pamata instances neietver operētājsistēmu Windows Server. Katra Windows Server procesora </w:t>
      </w:r>
      <w:r>
        <w:fldChar w:fldCharType="begin"/>
      </w:r>
      <w:r>
        <w:instrText xml:space="preserve"> AutoTextList   \s NoSty</w:instrText>
      </w:r>
      <w:r>
        <w:instrText xml:space="preserve">le \t "Licence ir tiesības lejupielādēt, instalēt un lietot Produktu, kā arī piekļūt tam." </w:instrText>
      </w:r>
      <w:r>
        <w:fldChar w:fldCharType="separate"/>
      </w:r>
      <w:r>
        <w:rPr>
          <w:color w:val="0563C1"/>
        </w:rPr>
        <w:t>Licence</w:t>
      </w:r>
      <w:r>
        <w:fldChar w:fldCharType="end"/>
      </w:r>
      <w:r>
        <w:t xml:space="preserve"> ar SA segumu un katrs 16 Windows Server kodola </w:t>
      </w:r>
      <w:r>
        <w:fldChar w:fldCharType="begin"/>
      </w:r>
      <w:r>
        <w:instrText xml:space="preserve"> AutoTextList   \s NoStyle \t "Licence ir tiesības lejupielādēt, instalēt un lietot Produktu, kā arī piekļū</w:instrText>
      </w:r>
      <w:r>
        <w:instrText xml:space="preserve">t tam." </w:instrText>
      </w:r>
      <w:r>
        <w:fldChar w:fldCharType="separate"/>
      </w:r>
      <w:r>
        <w:rPr>
          <w:color w:val="0563C1"/>
        </w:rPr>
        <w:t>Licenču</w:t>
      </w:r>
      <w:r>
        <w:fldChar w:fldCharType="end"/>
      </w:r>
      <w:r>
        <w:t xml:space="preserve"> komplekts ar SA segumu dod tiesības Klientam lietot operētājsistēmu Windows Server platformā Microsoft Azure līdz pat 16 </w:t>
      </w:r>
      <w:r>
        <w:fldChar w:fldCharType="begin"/>
      </w:r>
      <w:r>
        <w:instrText xml:space="preserve"> AutoTextList   \s NoStyle \t "Virtuālais kodols ir apstrādes jaudas vienība virtuālā aparatūras sistēmā. Virtuālais</w:instrText>
      </w:r>
      <w:r>
        <w:instrText xml:space="preserve"> kodols ir viena vai vairāku aparatūras pavedienu virtuāls atveidojums." </w:instrText>
      </w:r>
      <w:r>
        <w:fldChar w:fldCharType="separate"/>
      </w:r>
      <w:r>
        <w:rPr>
          <w:color w:val="0563C1"/>
        </w:rPr>
        <w:t>Virtuālajos kodolos</w:t>
      </w:r>
      <w:r>
        <w:fldChar w:fldCharType="end"/>
      </w:r>
      <w:r>
        <w:t xml:space="preserve">, kas piešķirti ne vairāk kā divām Azure Pamata instancēm. Katrs papildu 8 kodola </w:t>
      </w:r>
      <w:r>
        <w:fldChar w:fldCharType="begin"/>
      </w:r>
      <w:r>
        <w:instrText xml:space="preserve"> AutoTextList   \s NoStyle \t "Licence ir tiesības lejupielādēt, instalēt un li</w:instrText>
      </w:r>
      <w:r>
        <w:instrText xml:space="preserve">etot Produktu, kā arī piekļūt tam." </w:instrText>
      </w:r>
      <w:r>
        <w:fldChar w:fldCharType="separate"/>
      </w:r>
      <w:r>
        <w:rPr>
          <w:color w:val="0563C1"/>
        </w:rPr>
        <w:t>Licenču</w:t>
      </w:r>
      <w:r>
        <w:fldChar w:fldCharType="end"/>
      </w:r>
      <w:r>
        <w:t xml:space="preserve"> komplekts ar SA segumu dod tiesības lietot līdz pat 8 </w:t>
      </w:r>
      <w:r>
        <w:fldChar w:fldCharType="begin"/>
      </w:r>
      <w:r>
        <w:instrText xml:space="preserve"> AutoTextList   \s NoStyle \t "Virtuālais kodols ir apstrādes jaudas vienība virtuālā aparatūras sistēmā. Virtuālais kodols ir viena vai vairāku aparatūras</w:instrText>
      </w:r>
      <w:r>
        <w:instrText xml:space="preserve"> pavedienu virtuāls atveidojums." </w:instrText>
      </w:r>
      <w:r>
        <w:fldChar w:fldCharType="separate"/>
      </w:r>
      <w:r>
        <w:rPr>
          <w:color w:val="0563C1"/>
        </w:rPr>
        <w:t>Virtuālajiem kodoliem</w:t>
      </w:r>
      <w:r>
        <w:fldChar w:fldCharType="end"/>
      </w:r>
      <w:r>
        <w:t xml:space="preserve"> un vienu Pamata instanci.</w:t>
      </w:r>
    </w:p>
    <w:p w:rsidR="00EC0090" w:rsidRDefault="00EC0090">
      <w:pPr>
        <w:pStyle w:val="ProductList-Body"/>
      </w:pPr>
    </w:p>
    <w:p w:rsidR="00EC0090" w:rsidRDefault="00C42DCF">
      <w:pPr>
        <w:pStyle w:val="ProductList-Body"/>
      </w:pPr>
      <w:r>
        <w:t>Konfigurējot pakalpojumā Azure augšupielādēto(-s) attēlu(-s), Klientam ir jānorāda, ka viņš saskaņā ar Azure HUB izmanto Windows Server. Klients drīkst lietot savu(s) aug</w:t>
      </w:r>
      <w:r>
        <w:t xml:space="preserve">šupielādēto(s) attēlu(s) atbilstoši </w:t>
      </w:r>
      <w:hyperlink r:id="rId114">
        <w:r>
          <w:rPr>
            <w:color w:val="00467F"/>
            <w:u w:val="single"/>
          </w:rPr>
          <w:t>Tiešsaistes pakalpojumu nosacījumiem</w:t>
        </w:r>
      </w:hyperlink>
      <w:r>
        <w:t>.</w:t>
      </w:r>
    </w:p>
    <w:p w:rsidR="00EC0090" w:rsidRDefault="00EC0090">
      <w:pPr>
        <w:pStyle w:val="ProductList-Body"/>
      </w:pPr>
    </w:p>
    <w:p w:rsidR="00EC0090" w:rsidRDefault="00C42DCF">
      <w:pPr>
        <w:pStyle w:val="ProductList-Body"/>
      </w:pPr>
      <w:r>
        <w:t xml:space="preserve">Azure HUB nodrošina papildu tiesības izvietot un lietot programmatūru, ja tas tiek darīts saistībā ar Datacenter </w:t>
      </w:r>
      <w:r>
        <w:fldChar w:fldCharType="begin"/>
      </w:r>
      <w:r>
        <w:instrText xml:space="preserve"> AutoText</w:instrText>
      </w:r>
      <w:r>
        <w:instrText xml:space="preserve">List   \s NoStyle \t "Licence ir tiesības lejupielādēt, instalēt un lietot Produktu, kā arī piekļūt tam." </w:instrText>
      </w:r>
      <w:r>
        <w:fldChar w:fldCharType="separate"/>
      </w:r>
      <w:r>
        <w:rPr>
          <w:color w:val="0563C1"/>
        </w:rPr>
        <w:t>Licencēm</w:t>
      </w:r>
      <w:r>
        <w:fldChar w:fldCharType="end"/>
      </w:r>
      <w:r>
        <w:t xml:space="preserve">, un alternatīvas tiesības, ja tas tiek darīts saistībā ar Standarta </w:t>
      </w:r>
      <w:r>
        <w:fldChar w:fldCharType="begin"/>
      </w:r>
      <w:r>
        <w:instrText xml:space="preserve"> AutoTextList   \s NoStyle \t "Licence ir tiesības lejupielādēt, insta</w:instrText>
      </w:r>
      <w:r>
        <w:instrText xml:space="preserve">lēt un lietot Produktu, kā arī piekļūt tam." </w:instrText>
      </w:r>
      <w:r>
        <w:fldChar w:fldCharType="separate"/>
      </w:r>
      <w:r>
        <w:rPr>
          <w:color w:val="0563C1"/>
        </w:rPr>
        <w:t>licencēm</w:t>
      </w:r>
      <w:r>
        <w:fldChar w:fldCharType="end"/>
      </w:r>
      <w:r>
        <w:t xml:space="preserve">. Standarta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tiek uzskatītas par “piešķirtām platformai Azure”, ja Klients</w:t>
      </w:r>
      <w:r>
        <w:t xml:space="preserve"> izmanto operētājsistēmu Windows Server saskaņā ar Azure HUB, un uz tām attiecas </w:t>
      </w:r>
      <w:r>
        <w:fldChar w:fldCharType="begin"/>
      </w:r>
      <w:r>
        <w:instrText xml:space="preserve"> AutoTextList   \s NoStyle \t "Licence ir tiesības lejupielādēt, instalēt un lietot Produktu, kā arī piekļūt tam." </w:instrText>
      </w:r>
      <w:r>
        <w:fldChar w:fldCharType="separate"/>
      </w:r>
      <w:r>
        <w:rPr>
          <w:color w:val="0563C1"/>
        </w:rPr>
        <w:t>Universālajos licences nosacījumos</w:t>
      </w:r>
      <w:r>
        <w:fldChar w:fldCharType="end"/>
      </w:r>
      <w:r>
        <w:t xml:space="preserve"> ietvertie </w:t>
      </w:r>
      <w:hyperlink w:anchor="_Sec537">
        <w:r>
          <w:rPr>
            <w:color w:val="00467F"/>
            <w:u w:val="single"/>
          </w:rPr>
          <w:t>Licences</w:t>
        </w:r>
      </w:hyperlink>
      <w:r>
        <w:t xml:space="preserve"> atkārtotas piešķiršanas ierobežojumi.</w:t>
      </w:r>
    </w:p>
    <w:p w:rsidR="00EC0090" w:rsidRDefault="00C42DCF">
      <w:pPr>
        <w:pStyle w:val="ProductList-Offering2HeadingNoBorder"/>
        <w:outlineLvl w:val="2"/>
      </w:pPr>
      <w:bookmarkStart w:id="223" w:name="_Sec625"/>
      <w:r>
        <w:t>Microsoft Azure pakalpojumi</w:t>
      </w:r>
      <w:bookmarkEnd w:id="223"/>
      <w:r>
        <w:fldChar w:fldCharType="begin"/>
      </w:r>
      <w:r>
        <w:instrText xml:space="preserve"> TC "</w:instrText>
      </w:r>
      <w:bookmarkStart w:id="224" w:name="_Toc488855947"/>
      <w:r>
        <w:instrText>Microsoft Azure pakalpojumi</w:instrText>
      </w:r>
      <w:bookmarkEnd w:id="224"/>
      <w:r>
        <w:instrText>" \l 3</w:instrText>
      </w:r>
      <w:r>
        <w:fldChar w:fldCharType="end"/>
      </w:r>
    </w:p>
    <w:p w:rsidR="00EC0090" w:rsidRDefault="00C42DCF">
      <w:pPr>
        <w:pStyle w:val="ProductList-Offering1SubSection"/>
        <w:outlineLvl w:val="3"/>
      </w:pPr>
      <w:bookmarkStart w:id="225" w:name="_Sec705"/>
      <w:r>
        <w:t>1. Programmas pieejamība</w:t>
      </w:r>
      <w:bookmarkEnd w:id="225"/>
    </w:p>
    <w:tbl>
      <w:tblPr>
        <w:tblStyle w:val="PURTable"/>
        <w:tblW w:w="0" w:type="dxa"/>
        <w:tblLook w:val="04A0" w:firstRow="1" w:lastRow="0" w:firstColumn="1" w:lastColumn="0" w:noHBand="0" w:noVBand="1"/>
      </w:tblPr>
      <w:tblGrid>
        <w:gridCol w:w="4382"/>
        <w:gridCol w:w="812"/>
        <w:gridCol w:w="782"/>
        <w:gridCol w:w="789"/>
        <w:gridCol w:w="803"/>
        <w:gridCol w:w="825"/>
        <w:gridCol w:w="817"/>
        <w:gridCol w:w="794"/>
        <w:gridCol w:w="780"/>
      </w:tblGrid>
      <w:tr w:rsidR="00EC00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C0090">
        <w:tc>
          <w:tcPr>
            <w:tcW w:w="5020" w:type="dxa"/>
            <w:tcBorders>
              <w:top w:val="single" w:sz="6" w:space="0" w:color="FFFFFF"/>
              <w:left w:val="none" w:sz="4" w:space="0" w:color="6E6E6E"/>
              <w:bottom w:val="dashed" w:sz="4" w:space="0" w:color="B2B2B2"/>
              <w:right w:val="none" w:sz="4" w:space="0" w:color="6E6E6E"/>
            </w:tcBorders>
          </w:tcPr>
          <w:p w:rsidR="00EC0090" w:rsidRDefault="00C42DCF">
            <w:pPr>
              <w:pStyle w:val="ProductList-TableBody"/>
            </w:pPr>
            <w:r>
              <w:rPr>
                <w:color w:val="000000"/>
              </w:rPr>
              <w:t>Microsoft Azure pakalpojumi</w:t>
            </w:r>
            <w:r>
              <w:fldChar w:fldCharType="begin"/>
            </w:r>
            <w:r>
              <w:instrText xml:space="preserve"> XE "Microsoft Azure pakalpojumi"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EC0090" w:rsidRDefault="00C42D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w:instrText>
            </w:r>
            <w:r>
              <w:instrText xml:space="preserve">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5020" w:type="dxa"/>
            <w:tcBorders>
              <w:top w:val="dashed" w:sz="4" w:space="0" w:color="B2B2B2"/>
              <w:left w:val="none" w:sz="4" w:space="0" w:color="6E6E6E"/>
              <w:bottom w:val="none" w:sz="4" w:space="0" w:color="BFBFBF"/>
              <w:right w:val="none" w:sz="4" w:space="0" w:color="6E6E6E"/>
            </w:tcBorders>
          </w:tcPr>
          <w:p w:rsidR="00EC0090" w:rsidRDefault="00C42DCF">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bl>
    <w:p w:rsidR="00EC0090" w:rsidRDefault="00C42DCF">
      <w:pPr>
        <w:pStyle w:val="ProductList-Offering1SubSection"/>
        <w:outlineLvl w:val="3"/>
      </w:pPr>
      <w:bookmarkStart w:id="226" w:name="_Sec760"/>
      <w:r>
        <w:t>2. Produktu nosacījumi</w:t>
      </w:r>
      <w:bookmarkEnd w:id="226"/>
    </w:p>
    <w:tbl>
      <w:tblPr>
        <w:tblStyle w:val="PURTable"/>
        <w:tblW w:w="0" w:type="dxa"/>
        <w:tblLook w:val="04A0" w:firstRow="1" w:lastRow="0" w:firstColumn="1" w:lastColumn="0" w:noHBand="0" w:noVBand="1"/>
      </w:tblPr>
      <w:tblGrid>
        <w:gridCol w:w="3576"/>
        <w:gridCol w:w="3618"/>
        <w:gridCol w:w="3596"/>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Līdz atcelts Micros</w:t>
            </w:r>
            <w:r>
              <w:t>oft Azure pakalpojumiem</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Reklāmas piedāvājumi: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w:instrText>
            </w:r>
            <w:r>
              <w:instrText xml:space="preserve"> Piešķirto gada saistību samazināšanu." </w:instrText>
            </w:r>
            <w:r>
              <w:fldChar w:fldCharType="separate"/>
            </w:r>
            <w:r>
              <w:rPr>
                <w:color w:val="0563C1"/>
              </w:rPr>
              <w:t>Piemērots samazināšanai</w:t>
            </w:r>
            <w:r>
              <w:fldChar w:fldCharType="end"/>
            </w:r>
            <w:r>
              <w:t>: Microsoft Translator API, Piešķirtās gada saistības Microsoft Azure pakalpojumiem</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samazināšanai (SCE): produkti, kuriem pēc 12 secīgiem mēnešiem re</w:instrText>
            </w:r>
            <w:r>
              <w:instrText xml:space="preserv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Piešķirtās gada saistības Microsoft Azure pakalpojumiem</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w:t>
            </w:r>
            <w:r>
              <w:rPr>
                <w:color w:val="404040"/>
              </w:rPr>
              <w:t>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4"/>
      </w:pPr>
      <w:r>
        <w:t>2.1. Microsoft Azure pakalpojumu plāni</w:t>
      </w:r>
    </w:p>
    <w:p w:rsidR="00EC0090" w:rsidRDefault="00C42DCF">
      <w:pPr>
        <w:pStyle w:val="ProductList-Body"/>
      </w:pPr>
      <w:r>
        <w:t>Ja Klients pakalpojumus abonē kā Microsoft Azure pakalpojumu plānu, atsevišķiem Microsoft Azure pakalpojumiem var būt dažāda programmas pieejamība un tie var būt pakļauti dažādiem nos</w:t>
      </w:r>
      <w:r>
        <w:t>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C0090" w:rsidRDefault="00EC0090">
            <w:pPr>
              <w:pStyle w:val="PURBreadcrumb"/>
            </w:pPr>
          </w:p>
          <w:tbl>
            <w:tblPr>
              <w:tblW w:w="0" w:type="dxa"/>
              <w:tblLook w:val="04A0" w:firstRow="1" w:lastRow="0" w:firstColumn="1" w:lastColumn="0" w:noHBand="0" w:noVBand="1"/>
            </w:tblPr>
            <w:tblGrid>
              <w:gridCol w:w="10684"/>
            </w:tblGrid>
            <w:tr w:rsidR="00EC0090">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TableBody"/>
            </w:pPr>
          </w:p>
        </w:tc>
      </w:tr>
    </w:tbl>
    <w:p w:rsidR="00EC0090" w:rsidRDefault="00C42DCF">
      <w:pPr>
        <w:pStyle w:val="ProductList-Offering2HeadingNoBorder"/>
        <w:outlineLvl w:val="2"/>
      </w:pPr>
      <w:bookmarkStart w:id="227" w:name="_Sec1197"/>
      <w:r>
        <w:t xml:space="preserve">Microsoft Azure </w:t>
      </w:r>
      <w:r>
        <w:t>infrastruktūras plāni</w:t>
      </w:r>
      <w:bookmarkEnd w:id="227"/>
      <w:r>
        <w:fldChar w:fldCharType="begin"/>
      </w:r>
      <w:r>
        <w:instrText xml:space="preserve"> TC "</w:instrText>
      </w:r>
      <w:bookmarkStart w:id="228" w:name="_Toc488855948"/>
      <w:r>
        <w:instrText>Microsoft Azure infrastruktūras plāni</w:instrText>
      </w:r>
      <w:bookmarkEnd w:id="228"/>
      <w:r>
        <w:instrText>" \l 3</w:instrText>
      </w:r>
      <w:r>
        <w:fldChar w:fldCharType="end"/>
      </w:r>
    </w:p>
    <w:p w:rsidR="00EC0090" w:rsidRDefault="00C42DCF">
      <w:pPr>
        <w:pStyle w:val="ProductList-Offering1SubSection"/>
        <w:outlineLvl w:val="3"/>
      </w:pPr>
      <w:bookmarkStart w:id="229" w:name="_Sec706"/>
      <w:r>
        <w:t>1. Programmas pieejamība</w:t>
      </w:r>
      <w:bookmarkEnd w:id="229"/>
    </w:p>
    <w:tbl>
      <w:tblPr>
        <w:tblStyle w:val="PURTable"/>
        <w:tblW w:w="0" w:type="dxa"/>
        <w:tblLook w:val="04A0" w:firstRow="1" w:lastRow="0" w:firstColumn="1" w:lastColumn="0" w:noHBand="0" w:noVBand="1"/>
      </w:tblPr>
      <w:tblGrid>
        <w:gridCol w:w="4445"/>
        <w:gridCol w:w="807"/>
        <w:gridCol w:w="762"/>
        <w:gridCol w:w="781"/>
        <w:gridCol w:w="797"/>
        <w:gridCol w:w="821"/>
        <w:gridCol w:w="813"/>
        <w:gridCol w:w="786"/>
        <w:gridCol w:w="772"/>
      </w:tblGrid>
      <w:tr w:rsidR="00EC00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"Punkts: Produktam piešķirtā vērtība, kas tiek izmantota, lai aprēķinātu apjoma cenas līmeni, kurš piemēr</w:instrText>
            </w:r>
            <w:r>
              <w:instrText xml:space="preserve">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Value Subscription — Education</w:instrText>
            </w:r>
            <w:r>
              <w:instrText xml:space="preserve">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C0090">
        <w:tc>
          <w:tcPr>
            <w:tcW w:w="502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C0090" w:rsidRDefault="00C42D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rPr>
                <w:color w:val="000000"/>
              </w:rPr>
              <w:t>IoT Suite Remote Monitoring Plan 2</w:t>
            </w:r>
            <w:r>
              <w:fldChar w:fldCharType="begin"/>
            </w:r>
            <w:r>
              <w:instrText xml:space="preserve"> XE "</w:instrText>
            </w:r>
            <w:r>
              <w:instrText xml:space="preserve">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rPr>
                <w:color w:val="000000"/>
              </w:rPr>
              <w:t>Azure Site Recovery (Klientam piederošai vietai)</w:t>
            </w:r>
            <w:r>
              <w:fldChar w:fldCharType="begin"/>
            </w:r>
            <w:r>
              <w:instrText xml:space="preserve"> XE "</w:instrText>
            </w:r>
            <w:r>
              <w:instrText xml:space="preserve">Azure Site Recovery (Klientam piederošai vietai)"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Microsoft Azure Stack plāns</w:t>
            </w:r>
            <w:r>
              <w:fldChar w:fldCharType="begin"/>
            </w:r>
            <w:r>
              <w:instrText xml:space="preserve"> XE "Microsoft Azure Stack plāns"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rPr>
                <w:color w:val="000000"/>
              </w:rPr>
              <w:t>Microsoft Azure StorSimple plāns ar ierīci (ierīce 8100)</w:t>
            </w:r>
            <w:r>
              <w:fldChar w:fldCharType="begin"/>
            </w:r>
            <w:r>
              <w:instrText xml:space="preserve"> XE "Microsoft Azure StorSimple plāns ar ierīci (ierīce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w:instrText>
            </w:r>
            <w:r>
              <w:instrText xml:space="preserve">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rPr>
                <w:color w:val="000000"/>
              </w:rPr>
              <w:t>Microsoft Azure StorSimple plāns ar ierīci (ierīce 8600)</w:t>
            </w:r>
            <w:r>
              <w:fldChar w:fldCharType="begin"/>
            </w:r>
            <w:r>
              <w:instrText xml:space="preserve"> XE "Microsoft Azure StorSimple plāns ar ierīci (ierīce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 xml:space="preserve">Microsoft Azure StorSimple plāns ar 8100 atjaunošanu </w:t>
            </w:r>
            <w:r>
              <w:fldChar w:fldCharType="begin"/>
            </w:r>
            <w:r>
              <w:instrText xml:space="preserve"> XE "Microsoft Azure StorSimple plāns ar 8100 atjaunošanu " </w:instrText>
            </w:r>
            <w:r>
              <w:fldChar w:fldCharType="end"/>
            </w:r>
            <w:r>
              <w:t>(bez ierīces)</w:t>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rPr>
                <w:color w:val="000000"/>
              </w:rPr>
              <w:t>Microsoft Azure StorSimple plāns ar 8600 atjaunošanu (bez ierīces)</w:t>
            </w:r>
            <w:r>
              <w:fldChar w:fldCharType="begin"/>
            </w:r>
            <w:r>
              <w:instrText xml:space="preserve"> XE "Microsoft Azure StorSimple plāns ar 8600 atjaunošanu (bez ierīces)"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rPr>
                <w:color w:val="000000"/>
              </w:rPr>
              <w:t>Operations Management and Security E1 pievienojumprogramma</w:t>
            </w:r>
            <w:r>
              <w:fldChar w:fldCharType="begin"/>
            </w:r>
            <w:r>
              <w:instrText xml:space="preserve"> XE "Operations Management and Security E1 pievienojumprogramma"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rPr>
                <w:color w:val="000000"/>
              </w:rPr>
              <w:t>Operations Management and Security E2 pievienojumprogramma</w:t>
            </w:r>
            <w:r>
              <w:fldChar w:fldCharType="begin"/>
            </w:r>
            <w:r>
              <w:instrText xml:space="preserve"> XE "Operations Management and Security E2 pievienojumprogramma"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rPr>
                <w:color w:val="000000"/>
              </w:rPr>
              <w:t>Operations Management and Security E1 no SA</w:t>
            </w:r>
            <w:r>
              <w:fldChar w:fldCharType="begin"/>
            </w:r>
            <w:r>
              <w:instrText xml:space="preserve"> XE "Operations Management and Security E1 no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w:instrText>
            </w:r>
            <w:r>
              <w:instrText xml:space="preserve">dukts" </w:instrText>
            </w:r>
            <w:r>
              <w:fldChar w:fldCharType="separate"/>
            </w:r>
            <w:r>
              <w:rPr>
                <w:color w:val="000000"/>
              </w:rPr>
              <w:t xml:space="preserve"> A</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rPr>
                <w:color w:val="000000"/>
              </w:rPr>
              <w:lastRenderedPageBreak/>
              <w:t>Operations Management and Security E2 no SA</w:t>
            </w:r>
            <w:r>
              <w:fldChar w:fldCharType="begin"/>
            </w:r>
            <w:r>
              <w:instrText xml:space="preserve"> XE "Operations Management and Security E2 no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rPr>
                <w:color w:val="000000"/>
              </w:rPr>
              <w:t xml:space="preserve">Operations Management and Security: Ieskati un Analīze </w:t>
            </w:r>
            <w:r>
              <w:fldChar w:fldCharType="begin"/>
            </w:r>
            <w:r>
              <w:instrText xml:space="preserve"> XE "Operations Management and Security: Ieskati un Analīze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rPr>
                <w:color w:val="000000"/>
              </w:rPr>
              <w:t>Operations Management and Security: Automatizācija un Vadība</w:t>
            </w:r>
            <w:r>
              <w:fldChar w:fldCharType="begin"/>
            </w:r>
            <w:r>
              <w:instrText xml:space="preserve"> XE "Operations Management and Security: Automatizācija un Vadība"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rPr>
                <w:color w:val="000000"/>
              </w:rPr>
              <w:t>Operations Management and Security: Drošība un Atbilstība</w:t>
            </w:r>
            <w:r>
              <w:fldChar w:fldCharType="begin"/>
            </w:r>
            <w:r>
              <w:instrText xml:space="preserve"> XE "Operations Management and Security: Drošība un Atbilstība"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502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pPr>
            <w:r>
              <w:rPr>
                <w:color w:val="000000"/>
              </w:rPr>
              <w:t>Operations Management and Security: Dublēšana un Ārkārtas atkopšana</w:t>
            </w:r>
            <w:r>
              <w:fldChar w:fldCharType="begin"/>
            </w:r>
            <w:r>
              <w:instrText xml:space="preserve"> XE "Operations Management and Security: Dublēšana un Ārkārtas atkopšana"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EC0090" w:rsidRDefault="00C42DCF">
      <w:pPr>
        <w:pStyle w:val="ProductList-Offering1SubSection"/>
        <w:outlineLvl w:val="3"/>
      </w:pPr>
      <w:bookmarkStart w:id="230" w:name="_Sec761"/>
      <w:r>
        <w:t>2. Produktu nosacījumi</w:t>
      </w:r>
      <w:bookmarkEnd w:id="230"/>
    </w:p>
    <w:tbl>
      <w:tblPr>
        <w:tblStyle w:val="PURTable"/>
        <w:tblW w:w="0" w:type="dxa"/>
        <w:tblLook w:val="04A0" w:firstRow="1" w:lastRow="0" w:firstColumn="1" w:lastColumn="0" w:noHBand="0" w:noVBand="1"/>
      </w:tblPr>
      <w:tblGrid>
        <w:gridCol w:w="3579"/>
        <w:gridCol w:w="3622"/>
        <w:gridCol w:w="3589"/>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w:instrText>
            </w:r>
            <w:r>
              <w:instrText xml:space="preserve">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w:instrText>
            </w:r>
            <w:r>
              <w:instrText xml:space="preserve">TextList   \s NoStyle \t "Priekšnosacījums: norāda, ka konkrēti papildu nosacījumi ir jāievēro, lai iegādātos Produkta licences." </w:instrText>
            </w:r>
            <w:r>
              <w:fldChar w:fldCharType="separate"/>
            </w:r>
            <w:r>
              <w:rPr>
                <w:color w:val="0563C1"/>
              </w:rPr>
              <w:t>Priekšnosacījums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Reklāmas piedāvājumi: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w:instrText>
            </w:r>
            <w:r>
              <w:instrText xml:space="preserve"> Piešķirto gada saistību samazināšanu." </w:instrText>
            </w:r>
            <w:r>
              <w:fldChar w:fldCharType="separate"/>
            </w:r>
            <w:r>
              <w:rPr>
                <w:color w:val="0563C1"/>
              </w:rPr>
              <w:t>Piemērots samazināšanai</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rPr>
                <w:color w:val="0563C1"/>
              </w:rPr>
              <w:t>)</w:t>
            </w:r>
            <w:r>
              <w:fldChar w:fldCharType="end"/>
            </w:r>
            <w:r>
              <w:t>: visi (izņemot Azure RemoteApp)</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w:instrText>
            </w:r>
            <w:r>
              <w:instrText xml:space="preserve"> datu precizēšanas vai gada (nevis mēneša) pasūtījuma procesu." </w:instrText>
            </w:r>
            <w:r>
              <w:fldChar w:fldCharType="separate"/>
            </w:r>
            <w:r>
              <w:rPr>
                <w:color w:val="0563C1"/>
              </w:rPr>
              <w:t>Piemērots datu precizēšanai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4"/>
      </w:pPr>
      <w:r>
        <w:t>2.1. Operations Management and Security</w:t>
      </w:r>
    </w:p>
    <w:p w:rsidR="00EC0090" w:rsidRDefault="00C42DCF">
      <w:pPr>
        <w:pStyle w:val="ProductList-SubClauseHeading"/>
        <w:outlineLvl w:val="5"/>
      </w:pPr>
      <w:r>
        <w:t>2.1.1. Add-on SL</w:t>
      </w:r>
    </w:p>
    <w:p w:rsidR="00EC0090" w:rsidRDefault="00C42DCF">
      <w:pPr>
        <w:pStyle w:val="ProductList-BodyIndented"/>
      </w:pPr>
      <w:r>
        <w:t>Katrai Iegūtai licencei Klients var iegādāties Pievienojumprogram</w:t>
      </w:r>
      <w:r>
        <w:t>mu kombināciju, ja kopskaits nepārsniedz tālākajā tabulā norādīto Derīgo skaitu.</w:t>
      </w:r>
    </w:p>
    <w:tbl>
      <w:tblPr>
        <w:tblStyle w:val="PURTable0"/>
        <w:tblW w:w="0" w:type="dxa"/>
        <w:tblLook w:val="04A0" w:firstRow="1" w:lastRow="0" w:firstColumn="1" w:lastColumn="0" w:noHBand="0" w:noVBand="1"/>
      </w:tblPr>
      <w:tblGrid>
        <w:gridCol w:w="4394"/>
        <w:gridCol w:w="4611"/>
        <w:gridCol w:w="1425"/>
      </w:tblGrid>
      <w:tr w:rsidR="00EC0090">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EC0090" w:rsidRDefault="00C42DCF">
            <w:pPr>
              <w:pStyle w:val="ProductList-TableBody"/>
            </w:pPr>
            <w:r>
              <w:rPr>
                <w:color w:val="FFFFFF"/>
              </w:rPr>
              <w:t>Iegūtā(s) licence(s)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EC0090" w:rsidRDefault="00C42DCF">
            <w:pPr>
              <w:pStyle w:val="ProductList-TableBody"/>
            </w:pPr>
            <w:r>
              <w:rPr>
                <w:color w:val="FFFFFF"/>
              </w:rPr>
              <w:t>Add-on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EC0090" w:rsidRDefault="00C42DCF">
            <w:pPr>
              <w:pStyle w:val="ProductList-TableBody"/>
            </w:pPr>
            <w:r>
              <w:rPr>
                <w:color w:val="FFFFFF"/>
              </w:rPr>
              <w:t>Derīgais skaits</w:t>
            </w:r>
          </w:p>
        </w:tc>
      </w:tr>
      <w:tr w:rsidR="00EC0090">
        <w:tc>
          <w:tcPr>
            <w:tcW w:w="514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 xml:space="preserve">Core Infrastructure Server Suite Standard (2 Kodola licenču pakotnes) </w:t>
            </w:r>
          </w:p>
          <w:p w:rsidR="00EC0090" w:rsidRDefault="00C42DCF">
            <w:pPr>
              <w:pStyle w:val="ProductList-TableBody"/>
            </w:pPr>
            <w:r>
              <w:t>System Center Standard (2 Kodola licenču pakotnes)</w:t>
            </w:r>
          </w:p>
        </w:tc>
        <w:tc>
          <w:tcPr>
            <w:tcW w:w="526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Operations Management and Security E1 pievienojumprogramma</w:t>
            </w:r>
            <w:r>
              <w:br/>
              <w:t>Operations Management and Security E2 pievienojumprogramma</w:t>
            </w:r>
          </w:p>
        </w:tc>
        <w:tc>
          <w:tcPr>
            <w:tcW w:w="160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jc w:val="center"/>
            </w:pPr>
            <w:r>
              <w:t>1/4</w:t>
            </w:r>
            <w:r>
              <w:rPr>
                <w:i/>
                <w:vertAlign w:val="superscript"/>
              </w:rPr>
              <w:t>2</w:t>
            </w:r>
          </w:p>
        </w:tc>
      </w:tr>
      <w:tr w:rsidR="00EC0090">
        <w:tc>
          <w:tcPr>
            <w:tcW w:w="514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 xml:space="preserve">Core Infrastructure Server Suite Datacenter (2 Kodola licenču pakotnes) </w:t>
            </w:r>
          </w:p>
          <w:p w:rsidR="00EC0090" w:rsidRDefault="00C42DCF">
            <w:pPr>
              <w:pStyle w:val="ProductList-TableBody"/>
            </w:pPr>
            <w:r>
              <w:t>System Center Datacenter (2 Kodola licenču pakotnes)</w:t>
            </w:r>
          </w:p>
        </w:tc>
        <w:tc>
          <w:tcPr>
            <w:tcW w:w="526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Operat</w:t>
            </w:r>
            <w:r>
              <w:t>ions Management and Security E1 pievienojumprogramma</w:t>
            </w:r>
            <w:r>
              <w:br/>
              <w:t>Operations Management and Security E2 pievienojumprogramma</w:t>
            </w:r>
          </w:p>
        </w:tc>
        <w:tc>
          <w:tcPr>
            <w:tcW w:w="160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jc w:val="center"/>
            </w:pPr>
            <w:r>
              <w:t>1</w:t>
            </w:r>
          </w:p>
        </w:tc>
      </w:tr>
      <w:tr w:rsidR="00EC0090">
        <w:tc>
          <w:tcPr>
            <w:tcW w:w="514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Core Infrastructure Server Suite Standard (2 procesoru)</w:t>
            </w:r>
          </w:p>
          <w:p w:rsidR="00EC0090" w:rsidRDefault="00C42DCF">
            <w:pPr>
              <w:pStyle w:val="ProductList-TableBody"/>
            </w:pPr>
            <w:r>
              <w:t>System Center Standard (2 procesoru)</w:t>
            </w:r>
          </w:p>
        </w:tc>
        <w:tc>
          <w:tcPr>
            <w:tcW w:w="526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Operations Management and Security E1 pievienojumprogramma</w:t>
            </w:r>
          </w:p>
          <w:p w:rsidR="00EC0090" w:rsidRDefault="00C42DCF">
            <w:pPr>
              <w:pStyle w:val="ProductList-TableBody"/>
            </w:pPr>
            <w:r>
              <w:t>Operations Management and Security E2 pievienojumprogramma</w:t>
            </w:r>
          </w:p>
        </w:tc>
        <w:tc>
          <w:tcPr>
            <w:tcW w:w="160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jc w:val="center"/>
            </w:pPr>
            <w:r>
              <w:t>2</w:t>
            </w:r>
          </w:p>
        </w:tc>
      </w:tr>
      <w:tr w:rsidR="00EC0090">
        <w:tc>
          <w:tcPr>
            <w:tcW w:w="514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Core Infrastructure Server Suite Datacenter (2 procesoru)</w:t>
            </w:r>
          </w:p>
          <w:p w:rsidR="00EC0090" w:rsidRDefault="00C42DCF">
            <w:pPr>
              <w:pStyle w:val="ProductList-TableBody"/>
            </w:pPr>
            <w:r>
              <w:t>System Center Datacenter (2 procesoru)</w:t>
            </w:r>
          </w:p>
        </w:tc>
        <w:tc>
          <w:tcPr>
            <w:tcW w:w="526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 xml:space="preserve">Operations Management and Security E1 </w:t>
            </w:r>
            <w:r>
              <w:t>pievienojumprogramma</w:t>
            </w:r>
          </w:p>
          <w:p w:rsidR="00EC0090" w:rsidRDefault="00C42DCF">
            <w:pPr>
              <w:pStyle w:val="ProductList-TableBody"/>
            </w:pPr>
            <w:r>
              <w:t>Operations Management and Security E2 pievienojumprogramma</w:t>
            </w:r>
          </w:p>
        </w:tc>
        <w:tc>
          <w:tcPr>
            <w:tcW w:w="160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jc w:val="center"/>
            </w:pPr>
            <w:r>
              <w:t>8</w:t>
            </w:r>
          </w:p>
        </w:tc>
      </w:tr>
    </w:tbl>
    <w:p w:rsidR="00EC0090" w:rsidRDefault="00C42DCF">
      <w:pPr>
        <w:pStyle w:val="ProductList-BodyIndented"/>
      </w:pPr>
      <w:r>
        <w:rPr>
          <w:i/>
          <w:vertAlign w:val="superscript"/>
        </w:rPr>
        <w:t>1</w:t>
      </w:r>
      <w:r>
        <w:rPr>
          <w:i/>
        </w:rPr>
        <w:t>Katrai Iegūtajai licencei ir nepieciešams aktīvs SA</w:t>
      </w:r>
    </w:p>
    <w:p w:rsidR="00EC0090" w:rsidRDefault="00C42DCF">
      <w:pPr>
        <w:pStyle w:val="ProductList-BodyIndented"/>
      </w:pPr>
      <w:r>
        <w:rPr>
          <w:i/>
          <w:vertAlign w:val="superscript"/>
        </w:rPr>
        <w:t>2</w:t>
      </w:r>
      <w:r>
        <w:rPr>
          <w:i/>
        </w:rPr>
        <w:t>Ir nepieciešamas vismaz četras Iegūtās licences</w:t>
      </w:r>
    </w:p>
    <w:p w:rsidR="00EC0090" w:rsidRDefault="00EC0090">
      <w:pPr>
        <w:pStyle w:val="ProductList-BodyIndented"/>
      </w:pPr>
    </w:p>
    <w:p w:rsidR="00EC0090" w:rsidRDefault="00C42DCF">
      <w:pPr>
        <w:pStyle w:val="ProductList-SubClauseHeading"/>
        <w:outlineLvl w:val="5"/>
      </w:pPr>
      <w:r>
        <w:t>2.1.2. Papildinājuma SL licences, kas iegādātas saskaņā ar citu lielap</w:t>
      </w:r>
      <w:r>
        <w:t>joma licencēšanas līgumu nekā Iegūtajai licencei</w:t>
      </w:r>
    </w:p>
    <w:p w:rsidR="00EC0090" w:rsidRDefault="00C42DCF">
      <w:pPr>
        <w:pStyle w:val="ProductList-BodyIndented"/>
      </w:pPr>
      <w:r>
        <w:t>Operations Management and Security papildinājuma SL var tikt iegādātas saskaņā ar citu lielapjoma licencēšanas līgumu nekā tā Iegūtajai licencei. Ja SA segums attiecībā uz Iegūto licenci beidzas pirms Operat</w:t>
      </w:r>
      <w:r>
        <w:t>ions Management and Security papildinājuma SL, Operations Management and Security papildinājuma SL derīgums beidzas nākamajā reģistrācijas gadadienā.</w:t>
      </w:r>
    </w:p>
    <w:p w:rsidR="00EC0090" w:rsidRDefault="00EC0090">
      <w:pPr>
        <w:pStyle w:val="ProductList-BodyIndented"/>
      </w:pPr>
    </w:p>
    <w:p w:rsidR="00EC0090" w:rsidRDefault="00C42DCF">
      <w:pPr>
        <w:pStyle w:val="ProductList-SubClauseHeading"/>
        <w:outlineLvl w:val="5"/>
      </w:pPr>
      <w:r>
        <w:t>2.1.3. Operations Management and Security E1/E2 komplektā ietvertā programmatūra</w:t>
      </w:r>
    </w:p>
    <w:p w:rsidR="00EC0090" w:rsidRDefault="00C42DCF">
      <w:pPr>
        <w:pStyle w:val="ProductList-BodyIndented"/>
      </w:pPr>
      <w:r>
        <w:t>Katra abonementa Operations Management and Security E1/E2 darbības laikā Klients var instalēt un darbināt vienu atbilstošās ietvertās programmatūras kopiju OSE Pārvaldībai Klienta paša telpās vai platformā Microsoft Azure.</w:t>
      </w:r>
    </w:p>
    <w:tbl>
      <w:tblPr>
        <w:tblStyle w:val="PURTable0"/>
        <w:tblW w:w="0" w:type="dxa"/>
        <w:tblLook w:val="04A0" w:firstRow="1" w:lastRow="0" w:firstColumn="1" w:lastColumn="0" w:noHBand="0" w:noVBand="1"/>
      </w:tblPr>
      <w:tblGrid>
        <w:gridCol w:w="5159"/>
        <w:gridCol w:w="5271"/>
      </w:tblGrid>
      <w:tr w:rsidR="00EC0090">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EC0090" w:rsidRDefault="00C42DCF">
            <w:pPr>
              <w:pStyle w:val="ProductList-TableBody"/>
            </w:pPr>
            <w:r>
              <w:rPr>
                <w:color w:val="FFFFFF"/>
              </w:rPr>
              <w:t>Operations Management and Securit</w:t>
            </w:r>
            <w:r>
              <w:rPr>
                <w:color w:val="FFFFFF"/>
              </w:rPr>
              <w:t>y abonements</w:t>
            </w:r>
          </w:p>
        </w:tc>
        <w:tc>
          <w:tcPr>
            <w:tcW w:w="6120" w:type="dxa"/>
            <w:tcBorders>
              <w:left w:val="single" w:sz="4" w:space="0" w:color="6E6E6E"/>
              <w:right w:val="single" w:sz="4" w:space="0" w:color="6E6E6E"/>
            </w:tcBorders>
            <w:shd w:val="clear" w:color="auto" w:fill="0072C6"/>
          </w:tcPr>
          <w:p w:rsidR="00EC0090" w:rsidRDefault="00C42DCF">
            <w:pPr>
              <w:pStyle w:val="ProductList-TableBody"/>
            </w:pPr>
            <w:r>
              <w:rPr>
                <w:color w:val="FFFFFF"/>
              </w:rPr>
              <w:t>Ietvertā programmatūra</w:t>
            </w:r>
          </w:p>
        </w:tc>
      </w:tr>
      <w:tr w:rsidR="00EC0090">
        <w:tc>
          <w:tcPr>
            <w:tcW w:w="6000" w:type="dxa"/>
            <w:tcBorders>
              <w:left w:val="single" w:sz="4" w:space="0" w:color="6E6E6E"/>
              <w:bottom w:val="single" w:sz="4" w:space="0" w:color="6E6E6E"/>
              <w:right w:val="single" w:sz="4" w:space="0" w:color="6E6E6E"/>
            </w:tcBorders>
          </w:tcPr>
          <w:p w:rsidR="00EC0090" w:rsidRDefault="00C42DCF">
            <w:pPr>
              <w:pStyle w:val="ProductList-TableBody"/>
            </w:pPr>
            <w:r>
              <w:t>Operations Management and Security E1</w:t>
            </w:r>
          </w:p>
          <w:p w:rsidR="00EC0090" w:rsidRDefault="00C42DCF">
            <w:pPr>
              <w:pStyle w:val="ProductList-TableBody"/>
            </w:pPr>
            <w:r>
              <w:t>Operations Management and Security E1 no SA</w:t>
            </w:r>
          </w:p>
        </w:tc>
        <w:tc>
          <w:tcPr>
            <w:tcW w:w="6120" w:type="dxa"/>
            <w:tcBorders>
              <w:left w:val="single" w:sz="4" w:space="0" w:color="6E6E6E"/>
              <w:bottom w:val="single" w:sz="4" w:space="0" w:color="6E6E6E"/>
              <w:right w:val="single" w:sz="4" w:space="0" w:color="6E6E6E"/>
            </w:tcBorders>
          </w:tcPr>
          <w:p w:rsidR="00EC0090" w:rsidRDefault="00C42DCF">
            <w:pPr>
              <w:pStyle w:val="ProductList-TableBody"/>
            </w:pPr>
            <w:r>
              <w:t>System Center Server Standard</w:t>
            </w:r>
          </w:p>
        </w:tc>
      </w:tr>
      <w:tr w:rsidR="00EC0090">
        <w:tc>
          <w:tcPr>
            <w:tcW w:w="600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Operations Management and Security E2</w:t>
            </w:r>
          </w:p>
          <w:p w:rsidR="00EC0090" w:rsidRDefault="00C42DCF">
            <w:pPr>
              <w:pStyle w:val="ProductList-TableBody"/>
            </w:pPr>
            <w:r>
              <w:t>Operations Management and Security E2 no SA</w:t>
            </w:r>
          </w:p>
        </w:tc>
        <w:tc>
          <w:tcPr>
            <w:tcW w:w="612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System Center Server Standard</w:t>
            </w:r>
          </w:p>
        </w:tc>
      </w:tr>
      <w:tr w:rsidR="00EC0090">
        <w:tc>
          <w:tcPr>
            <w:tcW w:w="600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Operations Management and Security: Ieskati un Analīze</w:t>
            </w:r>
          </w:p>
        </w:tc>
        <w:tc>
          <w:tcPr>
            <w:tcW w:w="612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System Center Operation Manager</w:t>
            </w:r>
          </w:p>
        </w:tc>
      </w:tr>
      <w:tr w:rsidR="00EC0090">
        <w:tc>
          <w:tcPr>
            <w:tcW w:w="600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Operations Management and Security: Automatizācija un Vadība</w:t>
            </w:r>
          </w:p>
        </w:tc>
        <w:tc>
          <w:tcPr>
            <w:tcW w:w="612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System Center Configuration Manager</w:t>
            </w:r>
          </w:p>
          <w:p w:rsidR="00EC0090" w:rsidRDefault="00C42DCF">
            <w:pPr>
              <w:pStyle w:val="ProductList-TableBody"/>
            </w:pPr>
            <w:r>
              <w:t>System Center Orchestrator</w:t>
            </w:r>
          </w:p>
          <w:p w:rsidR="00EC0090" w:rsidRDefault="00C42DCF">
            <w:pPr>
              <w:pStyle w:val="ProductList-TableBody"/>
            </w:pPr>
            <w:r>
              <w:t>System Center Service Manager</w:t>
            </w:r>
          </w:p>
        </w:tc>
      </w:tr>
      <w:tr w:rsidR="00EC0090">
        <w:tc>
          <w:tcPr>
            <w:tcW w:w="600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Operations Management and Security: Dublēšana un Ārkārtas atkopšana</w:t>
            </w:r>
          </w:p>
        </w:tc>
        <w:tc>
          <w:tcPr>
            <w:tcW w:w="612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System Center Data Protection Manager</w:t>
            </w:r>
          </w:p>
          <w:p w:rsidR="00EC0090" w:rsidRDefault="00C42DCF">
            <w:pPr>
              <w:pStyle w:val="ProductList-TableBody"/>
            </w:pPr>
            <w:r>
              <w:t>System Center Virtual Machine Manager</w:t>
            </w:r>
          </w:p>
        </w:tc>
      </w:tr>
    </w:tbl>
    <w:p w:rsidR="00EC0090" w:rsidRDefault="00EC0090">
      <w:pPr>
        <w:pStyle w:val="ProductList-ClauseHeading"/>
        <w:outlineLvl w:val="4"/>
      </w:pPr>
    </w:p>
    <w:p w:rsidR="00EC0090" w:rsidRDefault="00C42DCF">
      <w:pPr>
        <w:pStyle w:val="ProductList-SubClauseHeading"/>
        <w:outlineLvl w:val="5"/>
      </w:pPr>
      <w:r>
        <w:t>2.1.4. Piemērotībai iegādei no SA</w:t>
      </w:r>
    </w:p>
    <w:p w:rsidR="00EC0090" w:rsidRDefault="00C42DCF">
      <w:pPr>
        <w:pStyle w:val="ProductList-BodyIndented"/>
      </w:pPr>
      <w:r>
        <w:t>No SA abonementa licences drīkst iegādāties S</w:t>
      </w:r>
      <w:r>
        <w:t xml:space="preserve">A vietā, lai tālākajā tabulā norādītajiem Kvalificētajiem produktiem iegūtu pilnībā apmaksātas pastāvīgās Licences ar aktīvu SA segumu. Katram Iegūtam produktam klients var iegādāties No SA SL kombināciju, ja kopskaits nepārsniedz tālākajā tabulā norādīto </w:t>
      </w:r>
      <w:r>
        <w:t>Derīgo skaitu.</w:t>
      </w:r>
    </w:p>
    <w:tbl>
      <w:tblPr>
        <w:tblStyle w:val="PURTable0"/>
        <w:tblW w:w="0" w:type="dxa"/>
        <w:tblLook w:val="04A0" w:firstRow="1" w:lastRow="0" w:firstColumn="1" w:lastColumn="0" w:noHBand="0" w:noVBand="1"/>
      </w:tblPr>
      <w:tblGrid>
        <w:gridCol w:w="4907"/>
        <w:gridCol w:w="3999"/>
        <w:gridCol w:w="1524"/>
      </w:tblGrid>
      <w:tr w:rsidR="00EC0090">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EC0090" w:rsidRDefault="00C42DCF">
            <w:pPr>
              <w:pStyle w:val="ProductList-TableBody"/>
            </w:pPr>
            <w:r>
              <w:rPr>
                <w:color w:val="FFFFFF"/>
              </w:rPr>
              <w:t>Kvalificētais produkts</w:t>
            </w:r>
          </w:p>
        </w:tc>
        <w:tc>
          <w:tcPr>
            <w:tcW w:w="4660" w:type="dxa"/>
            <w:tcBorders>
              <w:left w:val="single" w:sz="4" w:space="0" w:color="6E6E6E"/>
              <w:right w:val="single" w:sz="4" w:space="0" w:color="6E6E6E"/>
            </w:tcBorders>
            <w:shd w:val="clear" w:color="auto" w:fill="0072C6"/>
          </w:tcPr>
          <w:p w:rsidR="00EC0090" w:rsidRDefault="00C42DCF">
            <w:pPr>
              <w:pStyle w:val="ProductList-TableBody"/>
            </w:pPr>
            <w:r>
              <w:rPr>
                <w:color w:val="FFFFFF"/>
              </w:rPr>
              <w:t>Atbilstošā No SA abonementa licence</w:t>
            </w:r>
          </w:p>
        </w:tc>
        <w:tc>
          <w:tcPr>
            <w:tcW w:w="1720" w:type="dxa"/>
            <w:tcBorders>
              <w:left w:val="single" w:sz="4" w:space="0" w:color="6E6E6E"/>
              <w:right w:val="single" w:sz="4" w:space="0" w:color="6E6E6E"/>
            </w:tcBorders>
            <w:shd w:val="clear" w:color="auto" w:fill="0072C6"/>
          </w:tcPr>
          <w:p w:rsidR="00EC0090" w:rsidRDefault="00C42DCF">
            <w:pPr>
              <w:pStyle w:val="ProductList-TableBody"/>
            </w:pPr>
            <w:r>
              <w:rPr>
                <w:color w:val="FFFFFF"/>
              </w:rPr>
              <w:t>Derīgais skaits</w:t>
            </w:r>
          </w:p>
        </w:tc>
      </w:tr>
      <w:tr w:rsidR="00EC0090">
        <w:tc>
          <w:tcPr>
            <w:tcW w:w="5760" w:type="dxa"/>
            <w:tcBorders>
              <w:left w:val="single" w:sz="4" w:space="0" w:color="6E6E6E"/>
              <w:bottom w:val="single" w:sz="4" w:space="0" w:color="6E6E6E"/>
              <w:right w:val="single" w:sz="4" w:space="0" w:color="6E6E6E"/>
            </w:tcBorders>
          </w:tcPr>
          <w:p w:rsidR="00EC0090" w:rsidRDefault="00C42DCF">
            <w:pPr>
              <w:pStyle w:val="ProductList-TableBody"/>
            </w:pPr>
            <w:r>
              <w:t xml:space="preserve">Core Infrastructure Server Suite Standard (2 Kodola licenču pakotnes) </w:t>
            </w:r>
          </w:p>
          <w:p w:rsidR="00EC0090" w:rsidRDefault="00C42DCF">
            <w:pPr>
              <w:pStyle w:val="ProductList-TableBody"/>
            </w:pPr>
            <w:r>
              <w:t xml:space="preserve">System Center Standard (2 Kodola licenču pakotnes) </w:t>
            </w:r>
          </w:p>
        </w:tc>
        <w:tc>
          <w:tcPr>
            <w:tcW w:w="4660" w:type="dxa"/>
            <w:tcBorders>
              <w:left w:val="single" w:sz="4" w:space="0" w:color="6E6E6E"/>
              <w:bottom w:val="single" w:sz="4" w:space="0" w:color="6E6E6E"/>
              <w:right w:val="single" w:sz="4" w:space="0" w:color="6E6E6E"/>
            </w:tcBorders>
          </w:tcPr>
          <w:p w:rsidR="00EC0090" w:rsidRDefault="00C42DCF">
            <w:pPr>
              <w:pStyle w:val="ProductList-TableBody"/>
            </w:pPr>
            <w:r>
              <w:t>Operations Management and Security E1 no SA</w:t>
            </w:r>
          </w:p>
          <w:p w:rsidR="00EC0090" w:rsidRDefault="00C42DCF">
            <w:pPr>
              <w:pStyle w:val="ProductList-TableBody"/>
            </w:pPr>
            <w:r>
              <w:t>Operations Management and Security E2 no SA</w:t>
            </w:r>
          </w:p>
        </w:tc>
        <w:tc>
          <w:tcPr>
            <w:tcW w:w="1720" w:type="dxa"/>
            <w:tcBorders>
              <w:left w:val="single" w:sz="4" w:space="0" w:color="6E6E6E"/>
              <w:bottom w:val="single" w:sz="4" w:space="0" w:color="6E6E6E"/>
              <w:right w:val="single" w:sz="4" w:space="0" w:color="6E6E6E"/>
            </w:tcBorders>
          </w:tcPr>
          <w:p w:rsidR="00EC0090" w:rsidRDefault="00C42DCF">
            <w:pPr>
              <w:pStyle w:val="ProductList-TableBody"/>
              <w:jc w:val="center"/>
            </w:pPr>
            <w:r>
              <w:t>1/4</w:t>
            </w:r>
            <w:r>
              <w:rPr>
                <w:i/>
                <w:vertAlign w:val="superscript"/>
              </w:rPr>
              <w:t>1</w:t>
            </w:r>
          </w:p>
        </w:tc>
      </w:tr>
      <w:tr w:rsidR="00EC0090">
        <w:tc>
          <w:tcPr>
            <w:tcW w:w="576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 xml:space="preserve">Core Infrastructure Server Suite Datacenter (2 Kodola licenču pakotnes) </w:t>
            </w:r>
          </w:p>
          <w:p w:rsidR="00EC0090" w:rsidRDefault="00C42DCF">
            <w:pPr>
              <w:pStyle w:val="ProductList-TableBody"/>
            </w:pPr>
            <w:r>
              <w:lastRenderedPageBreak/>
              <w:t>System Center Datacenter (2 Kodola licenču pakotnes)</w:t>
            </w:r>
          </w:p>
        </w:tc>
        <w:tc>
          <w:tcPr>
            <w:tcW w:w="466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lastRenderedPageBreak/>
              <w:t>Operations Management and Security E</w:t>
            </w:r>
            <w:r>
              <w:t>1 no SA</w:t>
            </w:r>
          </w:p>
          <w:p w:rsidR="00EC0090" w:rsidRDefault="00C42DCF">
            <w:pPr>
              <w:pStyle w:val="ProductList-TableBody"/>
            </w:pPr>
            <w:r>
              <w:lastRenderedPageBreak/>
              <w:t>Operations Management and Security E2 no SA</w:t>
            </w:r>
          </w:p>
        </w:tc>
        <w:tc>
          <w:tcPr>
            <w:tcW w:w="172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jc w:val="center"/>
            </w:pPr>
            <w:r>
              <w:lastRenderedPageBreak/>
              <w:t>1</w:t>
            </w:r>
          </w:p>
        </w:tc>
      </w:tr>
      <w:tr w:rsidR="00EC0090">
        <w:tc>
          <w:tcPr>
            <w:tcW w:w="576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Core Infrastructure Server Suite Standard (2 procesoru)</w:t>
            </w:r>
          </w:p>
          <w:p w:rsidR="00EC0090" w:rsidRDefault="00C42DCF">
            <w:pPr>
              <w:pStyle w:val="ProductList-TableBody"/>
            </w:pPr>
            <w:r>
              <w:t>System Center Standard (2 procesoru)</w:t>
            </w:r>
          </w:p>
        </w:tc>
        <w:tc>
          <w:tcPr>
            <w:tcW w:w="466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Operations Management and Security E1 no SA</w:t>
            </w:r>
          </w:p>
          <w:p w:rsidR="00EC0090" w:rsidRDefault="00C42DCF">
            <w:pPr>
              <w:pStyle w:val="ProductList-TableBody"/>
            </w:pPr>
            <w:r>
              <w:t>Operations Management and Security E2 no SA</w:t>
            </w:r>
          </w:p>
        </w:tc>
        <w:tc>
          <w:tcPr>
            <w:tcW w:w="172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jc w:val="center"/>
            </w:pPr>
            <w:r>
              <w:t>2</w:t>
            </w:r>
          </w:p>
        </w:tc>
      </w:tr>
      <w:tr w:rsidR="00EC0090">
        <w:tc>
          <w:tcPr>
            <w:tcW w:w="576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Core Infrastructure Server Suite Datacenter (2 procesoru)</w:t>
            </w:r>
          </w:p>
          <w:p w:rsidR="00EC0090" w:rsidRDefault="00C42DCF">
            <w:pPr>
              <w:pStyle w:val="ProductList-TableBody"/>
            </w:pPr>
            <w:r>
              <w:t>System Center Datacenter (2 procesoru)</w:t>
            </w:r>
          </w:p>
        </w:tc>
        <w:tc>
          <w:tcPr>
            <w:tcW w:w="466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Operations Management and Security E1 no SA</w:t>
            </w:r>
          </w:p>
          <w:p w:rsidR="00EC0090" w:rsidRDefault="00C42DCF">
            <w:pPr>
              <w:pStyle w:val="ProductList-TableBody"/>
            </w:pPr>
            <w:r>
              <w:t>Operations Management and Security E2 no SA</w:t>
            </w:r>
          </w:p>
        </w:tc>
        <w:tc>
          <w:tcPr>
            <w:tcW w:w="172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jc w:val="center"/>
            </w:pPr>
            <w:r>
              <w:t>8</w:t>
            </w:r>
          </w:p>
        </w:tc>
      </w:tr>
    </w:tbl>
    <w:p w:rsidR="00EC0090" w:rsidRDefault="00C42DCF">
      <w:pPr>
        <w:pStyle w:val="ProductList-BodyIndented"/>
      </w:pPr>
      <w:r>
        <w:rPr>
          <w:i/>
          <w:vertAlign w:val="superscript"/>
        </w:rPr>
        <w:t>1</w:t>
      </w:r>
      <w:r>
        <w:rPr>
          <w:i/>
        </w:rPr>
        <w:t>Ir nepieciešamas vismaz četras Iegūtās licences</w:t>
      </w:r>
    </w:p>
    <w:p w:rsidR="00EC0090" w:rsidRDefault="00EC0090">
      <w:pPr>
        <w:pStyle w:val="ProductList-BodyIndented"/>
      </w:pPr>
    </w:p>
    <w:p w:rsidR="00EC0090" w:rsidRDefault="00C42DCF">
      <w:pPr>
        <w:pStyle w:val="ProductList-ClauseHeading"/>
        <w:outlineLvl w:val="4"/>
      </w:pPr>
      <w:r>
        <w:t>2.2. Microsoft Azu</w:t>
      </w:r>
      <w:r>
        <w:t>re Stack plāns</w:t>
      </w:r>
    </w:p>
    <w:p w:rsidR="00EC0090" w:rsidRDefault="00C42DCF">
      <w:pPr>
        <w:pStyle w:val="ProductList-Body"/>
      </w:pPr>
      <w:r>
        <w:t xml:space="preserve">Klients drīkst lietot pakalpojumu Microsoft Azure Stack </w:t>
      </w:r>
      <w:r>
        <w:fldChar w:fldCharType="begin"/>
      </w:r>
      <w:r>
        <w:instrText xml:space="preserve"> AutoTextList   \s NoStyle \t "Licencēts serveris ir Klienta lietošanai paredzēts atsevišķs Serveris, kam ir piešķirta Licence. Saskaņā ar šo definīciju aparatūras nodalījums jeb plātņs</w:instrText>
      </w:r>
      <w:r>
        <w:instrText xml:space="preserve">erveris tiek uzskatīts par atsevišķu serveri." </w:instrText>
      </w:r>
      <w:r>
        <w:fldChar w:fldCharType="separate"/>
      </w:r>
      <w:r>
        <w:rPr>
          <w:color w:val="0563C1"/>
        </w:rPr>
        <w:t>Licencētā serverī</w:t>
      </w:r>
      <w:r>
        <w:fldChar w:fldCharType="end"/>
      </w:r>
      <w:r>
        <w:t xml:space="preserve">, ja iegādāto SL skaits ir vienāds ar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w:instrText>
      </w:r>
      <w:r>
        <w:instrText xml:space="preserve"> NoStyle \t "Fiziskais kodols ir kodols fiziskā procesorā." </w:instrText>
      </w:r>
      <w:r>
        <w:fldChar w:fldCharType="separate"/>
      </w:r>
      <w:r>
        <w:rPr>
          <w:color w:val="0563C1"/>
        </w:rPr>
        <w:t>Fizisko kodolu</w:t>
      </w:r>
      <w:r>
        <w:fldChar w:fldCharType="end"/>
      </w:r>
      <w:r>
        <w:t xml:space="preserve"> skaitu.</w:t>
      </w:r>
    </w:p>
    <w:p w:rsidR="00EC0090" w:rsidRDefault="00EC0090">
      <w:pPr>
        <w:pStyle w:val="ProductList-Body"/>
      </w:pPr>
    </w:p>
    <w:p w:rsidR="00EC0090" w:rsidRDefault="00C42DCF">
      <w:pPr>
        <w:pStyle w:val="ProductList-ClauseHeading"/>
        <w:outlineLvl w:val="4"/>
      </w:pPr>
      <w:r>
        <w:t>2.3. Microsoft Azure StorSimple plāna piedāvājumi</w:t>
      </w:r>
    </w:p>
    <w:p w:rsidR="00EC0090" w:rsidRDefault="00C42DCF">
      <w:pPr>
        <w:pStyle w:val="ProductList-Body"/>
      </w:pPr>
      <w:r>
        <w:t xml:space="preserve">Par katru iegādāto StorSimple plānu ar ierīci Klients saņems Krātuves masīva ierīci. Krātuves masīva ģeogrāfiskā pieejamība un to regulējošie noteikumi un nosacījumi, tostarp nosacījumi par garantiju, nosūtīšanu un apstrādi, kā arī nodevām, ir aprakstīti </w:t>
      </w:r>
      <w:hyperlink w:anchor="_Sec899">
        <w:r>
          <w:rPr>
            <w:color w:val="00467F"/>
            <w:u w:val="single"/>
          </w:rPr>
          <w:t>Pielikumā F — Krātuves masīva nosacījumi</w:t>
        </w:r>
      </w:hyperlink>
      <w:r>
        <w:t>. Katrs Klienta iegādātais StorSimple plāns tiks saistīts ar vienu Krātuves masīvu; par visiem pārējiem Klienta lietotajiem papildu Krātuves masīviem tiks piemērota maksa atbilstoši patēr</w:t>
      </w:r>
      <w:r>
        <w:t>iņa likmēm. Plāns Microsoft Azure StorSimple 8100 un 8600 ir piemērots samazināšanai nākamajā gadadienā, ja plāns tika lietots nepārtraukti 12 mēnešus.</w:t>
      </w:r>
    </w:p>
    <w:p w:rsidR="00EC0090" w:rsidRDefault="00EC0090">
      <w:pPr>
        <w:pStyle w:val="ProductList-Body"/>
        <w:jc w:val="right"/>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C42DCF">
      <w:pPr>
        <w:pStyle w:val="ProductList-Offering2HeadingNoBorder"/>
        <w:outlineLvl w:val="2"/>
      </w:pPr>
      <w:bookmarkStart w:id="231" w:name="_Sec1198"/>
      <w:r>
        <w:t>Microsoft Azure atbalsta plāni</w:t>
      </w:r>
      <w:bookmarkEnd w:id="231"/>
      <w:r>
        <w:fldChar w:fldCharType="begin"/>
      </w:r>
      <w:r>
        <w:instrText xml:space="preserve"> TC "</w:instrText>
      </w:r>
      <w:bookmarkStart w:id="232" w:name="_Toc488855949"/>
      <w:r>
        <w:instrText>Microsoft Azure atbalsta plāni</w:instrText>
      </w:r>
      <w:bookmarkEnd w:id="232"/>
      <w:r>
        <w:instrText>" \l 3</w:instrText>
      </w:r>
      <w:r>
        <w:fldChar w:fldCharType="end"/>
      </w:r>
    </w:p>
    <w:p w:rsidR="00EC0090" w:rsidRDefault="00C42DCF">
      <w:pPr>
        <w:pStyle w:val="ProductList-Offering1SubSection"/>
        <w:outlineLvl w:val="3"/>
      </w:pPr>
      <w:bookmarkStart w:id="233" w:name="_Sec1200"/>
      <w:r>
        <w:t>1. Programmas pieejamība</w:t>
      </w:r>
      <w:bookmarkEnd w:id="233"/>
    </w:p>
    <w:tbl>
      <w:tblPr>
        <w:tblStyle w:val="PURTable"/>
        <w:tblW w:w="0" w:type="dxa"/>
        <w:tblLook w:val="04A0" w:firstRow="1" w:lastRow="0" w:firstColumn="1" w:lastColumn="0" w:noHBand="0" w:noVBand="1"/>
      </w:tblPr>
      <w:tblGrid>
        <w:gridCol w:w="4389"/>
        <w:gridCol w:w="812"/>
        <w:gridCol w:w="772"/>
        <w:gridCol w:w="789"/>
        <w:gridCol w:w="804"/>
        <w:gridCol w:w="825"/>
        <w:gridCol w:w="818"/>
        <w:gridCol w:w="794"/>
        <w:gridCol w:w="781"/>
      </w:tblGrid>
      <w:tr w:rsidR="00EC00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"Punkts: Produktam piešķirtā vērtība, kas tiek izmantota, lai aprēķinātu apj</w:instrText>
            </w:r>
            <w:r>
              <w:instrText xml:space="preserve">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Microsoft Products</w:instrText>
            </w:r>
            <w:r>
              <w:instrText xml:space="preserve">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V</w:instrText>
            </w:r>
            <w:r>
              <w:instrText xml:space="preserve">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C0090">
        <w:tc>
          <w:tcPr>
            <w:tcW w:w="502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Microsoft Azure StorSimple standarta atbalsts</w:t>
            </w:r>
            <w:r>
              <w:fldChar w:fldCharType="begin"/>
            </w:r>
            <w:r>
              <w:instrText xml:space="preserve"> XE "Microsoft Azure StorSimple standarta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Microsoft Azure StorSimple standarta atbalsts līdz Premium atbalsts</w:t>
            </w:r>
            <w:r>
              <w:fldChar w:fldCharType="begin"/>
            </w:r>
            <w:r>
              <w:instrText xml:space="preserve"> XE "Microsoft Azure StorSimple standarta atbalsts līdz Premium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502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pPr>
            <w:r>
              <w:t>Microsoft Azure StorSimple Premium atbalsts</w:t>
            </w:r>
            <w:r>
              <w:fldChar w:fldCharType="begin"/>
            </w:r>
            <w:r>
              <w:instrText xml:space="preserve"> XE "Microsoft Azure StorSimple Premium atbalsts"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EC0090" w:rsidRDefault="00EC0090">
      <w:pPr>
        <w:pStyle w:val="ProductList-Body"/>
      </w:pPr>
    </w:p>
    <w:p w:rsidR="00EC0090" w:rsidRDefault="00C42DCF">
      <w:pPr>
        <w:pStyle w:val="ProductList-Offering1SubSection"/>
        <w:outlineLvl w:val="3"/>
      </w:pPr>
      <w:bookmarkStart w:id="234" w:name="_Sec1201"/>
      <w:r>
        <w:t>2. Produktu nosacījumi</w:t>
      </w:r>
      <w:bookmarkEnd w:id="234"/>
    </w:p>
    <w:tbl>
      <w:tblPr>
        <w:tblStyle w:val="PURTable"/>
        <w:tblW w:w="0" w:type="dxa"/>
        <w:tblLook w:val="04A0" w:firstRow="1" w:lastRow="0" w:firstColumn="1" w:lastColumn="0" w:noHBand="0" w:noVBand="1"/>
      </w:tblPr>
      <w:tblGrid>
        <w:gridCol w:w="3576"/>
        <w:gridCol w:w="3620"/>
        <w:gridCol w:w="3594"/>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Migrēšanas ti</w:t>
            </w:r>
            <w:r>
              <w:rPr>
                <w:color w:val="404040"/>
              </w:rPr>
              <w:t>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Reklāmas piedāvājumi: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samazināšanai: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jc w:val="right"/>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C42DCF">
      <w:pPr>
        <w:pStyle w:val="ProductList-Offering2HeadingNoBorder"/>
        <w:outlineLvl w:val="2"/>
      </w:pPr>
      <w:bookmarkStart w:id="235" w:name="_Sec1199"/>
      <w:r>
        <w:t>Microsoft Azure lietotāju plāni</w:t>
      </w:r>
      <w:bookmarkEnd w:id="235"/>
      <w:r>
        <w:fldChar w:fldCharType="begin"/>
      </w:r>
      <w:r>
        <w:instrText xml:space="preserve"> TC "</w:instrText>
      </w:r>
      <w:bookmarkStart w:id="236" w:name="_Toc488855950"/>
      <w:r>
        <w:instrText>Microsoft Azure lietotāju plāni</w:instrText>
      </w:r>
      <w:bookmarkEnd w:id="236"/>
      <w:r>
        <w:instrText>" \l 3</w:instrText>
      </w:r>
      <w:r>
        <w:fldChar w:fldCharType="end"/>
      </w:r>
    </w:p>
    <w:p w:rsidR="00EC0090" w:rsidRDefault="00C42DCF">
      <w:pPr>
        <w:pStyle w:val="ProductList-Offering1SubSection"/>
        <w:outlineLvl w:val="3"/>
      </w:pPr>
      <w:bookmarkStart w:id="237" w:name="_Sec1202"/>
      <w:r>
        <w:t>1. Programmas pieejamība</w:t>
      </w:r>
      <w:bookmarkEnd w:id="237"/>
    </w:p>
    <w:tbl>
      <w:tblPr>
        <w:tblStyle w:val="PURTable"/>
        <w:tblW w:w="0" w:type="dxa"/>
        <w:tblLook w:val="04A0" w:firstRow="1" w:lastRow="0" w:firstColumn="1" w:lastColumn="0" w:noHBand="0" w:noVBand="1"/>
      </w:tblPr>
      <w:tblGrid>
        <w:gridCol w:w="4434"/>
        <w:gridCol w:w="806"/>
        <w:gridCol w:w="772"/>
        <w:gridCol w:w="779"/>
        <w:gridCol w:w="796"/>
        <w:gridCol w:w="821"/>
        <w:gridCol w:w="812"/>
        <w:gridCol w:w="785"/>
        <w:gridCol w:w="779"/>
      </w:tblGrid>
      <w:tr w:rsidR="00EC00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C0090">
        <w:tc>
          <w:tcPr>
            <w:tcW w:w="502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pPr>
            <w:r>
              <w:t>Azure Active Directory Basic</w:t>
            </w:r>
            <w:r>
              <w:fldChar w:fldCharType="begin"/>
            </w:r>
            <w:r>
              <w:instrText xml:space="preserve"> XE "Azure Active Directory Basic"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EC0090" w:rsidRDefault="00C42D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Azure Active Directory Premium 1. plāns</w:t>
            </w:r>
            <w:r>
              <w:fldChar w:fldCharType="begin"/>
            </w:r>
            <w:r>
              <w:instrText xml:space="preserve"> XE "Azure Active Directory Premium 1. plāns"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Azure Active Directory Premium 2. plāns</w:t>
            </w:r>
            <w:r>
              <w:fldChar w:fldCharType="begin"/>
            </w:r>
            <w:r>
              <w:instrText xml:space="preserve"> XE "Azure Active Directory Premium 2. plāns"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Azure programmu pakalpojuma plāns</w:t>
            </w:r>
            <w:r>
              <w:fldChar w:fldCharType="begin"/>
            </w:r>
            <w:r>
              <w:instrText xml:space="preserve"> XE "Azure programmu pakalpojuma plāns"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Azure Information Protection Premium 1. plāns</w:t>
            </w:r>
            <w:r>
              <w:fldChar w:fldCharType="begin"/>
            </w:r>
            <w:r>
              <w:instrText xml:space="preserve"> XE "</w:instrText>
            </w:r>
            <w:r>
              <w:instrText xml:space="preserve">Azure Information Protection Premium 1. plāns"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w:instrText>
            </w:r>
            <w:r>
              <w:instrText xml:space="preserve">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 xml:space="preserve">Azure Information Protection Premium 1. plāna papildlicence </w:t>
            </w:r>
            <w:r>
              <w:fldChar w:fldCharType="begin"/>
            </w:r>
            <w:r>
              <w:instrText xml:space="preserve"> XE "Azure Information Protection Premium 1. plāna papildlicence " </w:instrText>
            </w:r>
            <w:r>
              <w:fldChar w:fldCharType="end"/>
            </w:r>
            <w:r>
              <w:t>(Lietotāja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Azure Information Protection Premium 2. plāns</w:t>
            </w:r>
            <w:r>
              <w:fldChar w:fldCharType="begin"/>
            </w:r>
            <w:r>
              <w:instrText xml:space="preserve"> XE "Azure Information Protection Premium 2. plāns"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w:instrText>
            </w:r>
            <w:r>
              <w:instrText xml:space="preserve">\t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Azure Information Protection Premium Plan 2 pievienojumprogramma</w:t>
            </w:r>
            <w:r>
              <w:fldChar w:fldCharType="begin"/>
            </w:r>
            <w:r>
              <w:instrText xml:space="preserve"> XE "</w:instrText>
            </w:r>
            <w:r>
              <w:instrText xml:space="preserve">Azure Information Protection Premium Plan 2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502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pPr>
            <w:r>
              <w:rPr>
                <w:color w:val="000000"/>
              </w:rPr>
              <w:t>Microsoft daudzfaktoru autentifikācija</w:t>
            </w:r>
            <w:r>
              <w:fldChar w:fldCharType="begin"/>
            </w:r>
            <w:r>
              <w:instrText xml:space="preserve"> XE "Microsoft daudzfaktoru autentifikācija"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C0090" w:rsidRDefault="00C42D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w:instrText>
            </w:r>
            <w:r>
              <w:instrText xml:space="preserve">List   \s NoStyle \t "Piedāvājums studentiem" </w:instrText>
            </w:r>
            <w:r>
              <w:fldChar w:fldCharType="separate"/>
            </w:r>
            <w:r>
              <w:rPr>
                <w:color w:val="000000"/>
              </w:rPr>
              <w:t>ST</w:t>
            </w:r>
            <w:r>
              <w:fldChar w:fldCharType="end"/>
            </w:r>
          </w:p>
        </w:tc>
      </w:tr>
    </w:tbl>
    <w:p w:rsidR="00EC0090" w:rsidRDefault="00C42DCF">
      <w:pPr>
        <w:pStyle w:val="ProductList-Offering1SubSection"/>
        <w:outlineLvl w:val="3"/>
      </w:pPr>
      <w:bookmarkStart w:id="238" w:name="_Sec1203"/>
      <w:r>
        <w:lastRenderedPageBreak/>
        <w:t>2. Produktu nosacījumi</w:t>
      </w:r>
      <w:bookmarkEnd w:id="238"/>
    </w:p>
    <w:tbl>
      <w:tblPr>
        <w:tblStyle w:val="PURTable"/>
        <w:tblW w:w="0" w:type="dxa"/>
        <w:tblLook w:val="04A0" w:firstRow="1" w:lastRow="0" w:firstColumn="1" w:lastColumn="0" w:noHBand="0" w:noVBand="1"/>
      </w:tblPr>
      <w:tblGrid>
        <w:gridCol w:w="3579"/>
        <w:gridCol w:w="3622"/>
        <w:gridCol w:w="3589"/>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w:instrText>
            </w:r>
            <w:r>
              <w:instrText xml:space="preserve">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w:t>
            </w:r>
            <w:r>
              <w:rPr>
                <w:color w:val="0563C1"/>
              </w:rPr>
              <w:t>garinātajam periodam</w:t>
            </w:r>
            <w:r>
              <w:fldChar w:fldCharType="end"/>
            </w:r>
            <w:r>
              <w:t>: visi</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Reklāmas piedāvājumi: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w:instrText>
            </w:r>
            <w:r>
              <w:instrText xml:space="preserve">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w:instrText>
            </w:r>
            <w:r>
              <w:instrText xml:space="preserve">pmāko Piešķirto gada saistību samazināšanu." </w:instrText>
            </w:r>
            <w:r>
              <w:fldChar w:fldCharType="separate"/>
            </w:r>
            <w:r>
              <w:rPr>
                <w:color w:val="0563C1"/>
              </w:rPr>
              <w:t>Piemērots samazināšanai (SCE)</w:t>
            </w:r>
            <w:r>
              <w:fldChar w:fldCharType="end"/>
            </w:r>
            <w:r>
              <w:t>: visi</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datu precizēšanai: tiešsaistes pakalpojumu abonēšanas Licence, ko Enterprise vai Enterpri</w:instrText>
            </w:r>
            <w:r>
              <w:instrText xml:space="preserve">se Subscription klients var pasūtīt, izmantojot datu precizēšanas vai gada (nevis mēneša) pasūtījuma procesu." </w:instrText>
            </w:r>
            <w:r>
              <w:fldChar w:fldCharType="separate"/>
            </w:r>
            <w:r>
              <w:rPr>
                <w:color w:val="0563C1"/>
              </w:rPr>
              <w:t>Piemērots datu precizēšanai</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jc w:val="right"/>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C42DCF">
      <w:pPr>
        <w:pStyle w:val="ProductList-Offering1HeadingNoBorder"/>
        <w:outlineLvl w:val="1"/>
      </w:pPr>
      <w:bookmarkStart w:id="239" w:name="_Sec629"/>
      <w:r>
        <w:t>Microsoft 365</w:t>
      </w:r>
      <w:bookmarkEnd w:id="239"/>
      <w:r>
        <w:fldChar w:fldCharType="begin"/>
      </w:r>
      <w:r>
        <w:instrText xml:space="preserve"> TC "</w:instrText>
      </w:r>
      <w:bookmarkStart w:id="240" w:name="_Toc488855951"/>
      <w:r>
        <w:instrText>Microsoft 365</w:instrText>
      </w:r>
      <w:bookmarkEnd w:id="240"/>
      <w:r>
        <w:instrText>" \l 2</w:instrText>
      </w:r>
      <w:r>
        <w:fldChar w:fldCharType="end"/>
      </w:r>
    </w:p>
    <w:p w:rsidR="00EC0090" w:rsidRDefault="00C42DCF">
      <w:pPr>
        <w:pStyle w:val="ProductList-Offering1SubSection"/>
        <w:outlineLvl w:val="2"/>
      </w:pPr>
      <w:bookmarkStart w:id="241" w:name="_Sec713"/>
      <w:r>
        <w:t>1. Programmas pieejamība</w:t>
      </w:r>
      <w:bookmarkEnd w:id="241"/>
    </w:p>
    <w:tbl>
      <w:tblPr>
        <w:tblStyle w:val="PURTable"/>
        <w:tblW w:w="0" w:type="dxa"/>
        <w:tblLook w:val="04A0" w:firstRow="1" w:lastRow="0" w:firstColumn="1" w:lastColumn="0" w:noHBand="0" w:noVBand="1"/>
      </w:tblPr>
      <w:tblGrid>
        <w:gridCol w:w="4496"/>
        <w:gridCol w:w="812"/>
        <w:gridCol w:w="771"/>
        <w:gridCol w:w="788"/>
        <w:gridCol w:w="702"/>
        <w:gridCol w:w="825"/>
        <w:gridCol w:w="817"/>
        <w:gridCol w:w="793"/>
        <w:gridCol w:w="780"/>
      </w:tblGrid>
      <w:tr w:rsidR="00EC00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C0090">
        <w:tc>
          <w:tcPr>
            <w:tcW w:w="502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pPr>
            <w:r>
              <w:t>Microsoft 365 E3</w:t>
            </w:r>
            <w:r>
              <w:fldChar w:fldCharType="begin"/>
            </w:r>
            <w:r>
              <w:instrText xml:space="preserve"> XE "</w:instrText>
            </w:r>
            <w:r>
              <w:instrText xml:space="preserve">Microsoft 365 E3"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Microsoft 365 E3 pievienojumprogramma</w:t>
            </w:r>
            <w:r>
              <w:fldChar w:fldCharType="begin"/>
            </w:r>
            <w:r>
              <w:instrText xml:space="preserve"> XE "Microsoft 365 E3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Microsoft 365 E3 no SA</w:t>
            </w:r>
            <w:r>
              <w:fldChar w:fldCharType="begin"/>
            </w:r>
            <w:r>
              <w:instrText xml:space="preserve"> XE "Microsoft 365 E3 no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Microsoft 365 E5</w:t>
            </w:r>
            <w:r>
              <w:fldChar w:fldCharType="begin"/>
            </w:r>
            <w:r>
              <w:instrText xml:space="preserve"> XE "</w:instrText>
            </w:r>
            <w:r>
              <w:instrText xml:space="preserve">Microsoft 365 E5"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Microsoft 365 E5 pievienojumprogramma</w:t>
            </w:r>
            <w:r>
              <w:fldChar w:fldCharType="begin"/>
            </w:r>
            <w:r>
              <w:instrText xml:space="preserve"> XE "Microsoft 365 E5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Microsoft 365 E5 no SA</w:t>
            </w:r>
            <w:r>
              <w:fldChar w:fldCharType="begin"/>
            </w:r>
            <w:r>
              <w:instrText xml:space="preserve"> XE "Microsoft 365 E5 no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502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pPr>
            <w:r>
              <w:t>Skype darbam Plus CAL pievienojumprogramma abonementam Microsoft 365 E3</w:t>
            </w:r>
            <w:r>
              <w:fldChar w:fldCharType="begin"/>
            </w:r>
            <w:r>
              <w:instrText xml:space="preserve"> XE "Skype darbam Plus CAL pievienojumprogramma abonementam Microsoft 365 E3"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EC0090" w:rsidRDefault="00EC0090">
            <w:pPr>
              <w:pStyle w:val="ProductList-TableBody"/>
            </w:pPr>
          </w:p>
        </w:tc>
      </w:tr>
    </w:tbl>
    <w:p w:rsidR="00EC0090" w:rsidRDefault="00C42DCF">
      <w:pPr>
        <w:pStyle w:val="ProductList-Offering1SubSection"/>
        <w:outlineLvl w:val="2"/>
      </w:pPr>
      <w:bookmarkStart w:id="242" w:name="_Sec768"/>
      <w:r>
        <w:t>2. Produktu nosacījumi</w:t>
      </w:r>
      <w:bookmarkEnd w:id="242"/>
    </w:p>
    <w:tbl>
      <w:tblPr>
        <w:tblStyle w:val="PURTable"/>
        <w:tblW w:w="0" w:type="dxa"/>
        <w:tblLook w:val="04A0" w:firstRow="1" w:lastRow="0" w:firstColumn="1" w:lastColumn="0" w:noHBand="0" w:noVBand="1"/>
      </w:tblPr>
      <w:tblGrid>
        <w:gridCol w:w="3579"/>
        <w:gridCol w:w="3622"/>
        <w:gridCol w:w="3589"/>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Migrēšanas ti</w:t>
            </w:r>
            <w:r>
              <w:rPr>
                <w:color w:val="404040"/>
              </w:rPr>
              <w:t>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Reklāmas piedāvājumi: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samazināšanai: tiešsaistes pakalpojums klientam, kuram ir reģistrācija Enterprise, Enterprise Subscription, reģist</w:instrText>
            </w:r>
            <w:r>
              <w:instrText xml:space="preserve">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samazināšanai (SCE):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 (izņemot Microsoft 365 no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3"/>
      </w:pPr>
      <w:r>
        <w:t>2.1. Paplašinātās lietošanas tiesības Microsoft 365 klientiem</w:t>
      </w:r>
    </w:p>
    <w:p w:rsidR="00EC0090" w:rsidRDefault="00C42DCF">
      <w:pPr>
        <w:pStyle w:val="ProductList-SubClauseHeading"/>
        <w:outlineLvl w:val="4"/>
      </w:pPr>
      <w:r>
        <w:t>2.1.1. Office serveri</w:t>
      </w:r>
    </w:p>
    <w:p w:rsidR="00EC0090" w:rsidRDefault="00C42DCF">
      <w:pPr>
        <w:pStyle w:val="ProductList-BodyIndented"/>
      </w:pPr>
      <w:r>
        <w:t>Katram Licencētajam lietotājam, kuram ir piešķirta Microsoft 365 Lietotāja SL, ir atļauts veikt tālāk norādītās darbī</w:t>
      </w:r>
      <w:r>
        <w:t>bas.</w:t>
      </w:r>
    </w:p>
    <w:p w:rsidR="00EC0090" w:rsidRDefault="00C42DCF" w:rsidP="00890F57">
      <w:pPr>
        <w:pStyle w:val="ProductList-Bullet"/>
        <w:numPr>
          <w:ilvl w:val="1"/>
          <w:numId w:val="37"/>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w:t>
      </w:r>
    </w:p>
    <w:p w:rsidR="00EC0090" w:rsidRDefault="00C42DCF" w:rsidP="00890F57">
      <w:pPr>
        <w:pStyle w:val="ProductList-Bullet"/>
        <w:numPr>
          <w:ilvl w:val="1"/>
          <w:numId w:val="37"/>
        </w:numPr>
      </w:pPr>
      <w:r>
        <w:t>Piekļuve iepriekš norādītajai servera programmatūrai ir ekskluzīvi pieejama tiem lietotājiem, kuriem ir piešķirta Microsoft 365 Lietotāja SL, un Ārējiem lietotājiem.</w:t>
      </w:r>
    </w:p>
    <w:p w:rsidR="00EC0090" w:rsidRDefault="00C42DCF">
      <w:pPr>
        <w:pStyle w:val="ProductList-BodyIndented"/>
      </w:pPr>
      <w:r>
        <w:t>Šis nosacījums neattiecas uz klientiem, kuriem Microsoft 365 licence ir piešķirta saskaņ</w:t>
      </w:r>
      <w:r>
        <w:t>ā ar Līgumu Microsoft Cloud.</w:t>
      </w:r>
    </w:p>
    <w:p w:rsidR="00EC0090" w:rsidRDefault="00EC0090">
      <w:pPr>
        <w:pStyle w:val="ProductList-BodyIndented"/>
      </w:pPr>
    </w:p>
    <w:p w:rsidR="00EC0090" w:rsidRDefault="00C42DCF">
      <w:pPr>
        <w:pStyle w:val="ProductList-SubClauseHeading"/>
        <w:outlineLvl w:val="4"/>
      </w:pPr>
      <w:r>
        <w:t>2.1.2. Office Professional Plus</w:t>
      </w:r>
    </w:p>
    <w:p w:rsidR="00EC0090" w:rsidRDefault="00C42DCF">
      <w:pPr>
        <w:pStyle w:val="ProductList-SubSubClauseHeading"/>
        <w:outlineLvl w:val="5"/>
      </w:pPr>
      <w:r>
        <w:t>2.1.2.1. Microsoft 365 no SA Lietotāja licences SL.</w:t>
      </w:r>
    </w:p>
    <w:p w:rsidR="00EC0090" w:rsidRDefault="00C42DCF">
      <w:pPr>
        <w:pStyle w:val="ProductList-BodyIndented2"/>
      </w:pPr>
      <w:r>
        <w:t>Katram Licencētam lietotājam, kuram klients piešķir Microsoft 365 no SA Lietotāja SL, Klients drīkst instalēt:</w:t>
      </w:r>
    </w:p>
    <w:p w:rsidR="00EC0090" w:rsidRDefault="00C42DCF" w:rsidP="00890F57">
      <w:pPr>
        <w:pStyle w:val="ProductList-Bullet"/>
        <w:numPr>
          <w:ilvl w:val="2"/>
          <w:numId w:val="38"/>
        </w:numPr>
      </w:pPr>
      <w:r>
        <w:t>vienu lokālu Office Professiona</w:t>
      </w:r>
      <w:r>
        <w:t xml:space="preserve">l Plus kopiju tikai Licencēta lietotāja lietošanai līdz abonementa ilguma beigām un </w:t>
      </w:r>
    </w:p>
    <w:p w:rsidR="00EC0090" w:rsidRDefault="00C42DCF" w:rsidP="00890F57">
      <w:pPr>
        <w:pStyle w:val="ProductList-Bullet"/>
        <w:numPr>
          <w:ilvl w:val="2"/>
          <w:numId w:val="38"/>
        </w:numPr>
      </w:pPr>
      <w:r>
        <w:t>vienu lokālu Office Professional Plus kopiju jaunām Lietotāja SL, kas ir pievienotas tam pašam lielapjoma licenču līgumam, tikai Licencēta lietotāja lietošanai līdz abonem</w:t>
      </w:r>
      <w:r>
        <w:t>enta ilguma beigām. To jauno Lietotāja SL skaits, kam ir piešķirtas šādas lietotāja tiesības, nedrīkst pārsniegt šajā līgumā sākotnēji iekļauto No SA Lietotāja SL skaitu.</w:t>
      </w:r>
    </w:p>
    <w:p w:rsidR="00EC0090" w:rsidRDefault="00C42DCF">
      <w:pPr>
        <w:pStyle w:val="ProductList-BodyIndented2"/>
      </w:pPr>
      <w:r>
        <w:t>Šī nodrošināšana neattiecas uz klientiem, kuri licencē šo Produktu atbilstoši līgumam</w:t>
      </w:r>
      <w:r>
        <w:t xml:space="preserve"> Microsoft Cloud.</w:t>
      </w:r>
    </w:p>
    <w:p w:rsidR="00EC0090" w:rsidRDefault="00EC0090">
      <w:pPr>
        <w:pStyle w:val="ProductList-BodyIndented2"/>
      </w:pPr>
    </w:p>
    <w:p w:rsidR="00EC0090" w:rsidRDefault="00C42DCF">
      <w:pPr>
        <w:pStyle w:val="ProductList-SubSubClauseHeading"/>
        <w:outlineLvl w:val="5"/>
      </w:pPr>
      <w:r>
        <w:t>2.1.2.2. Microsoft 365 Lietotāja licences SL, kas ir piešķirtas saskaņā ar MPSA</w:t>
      </w:r>
    </w:p>
    <w:p w:rsidR="00EC0090" w:rsidRDefault="00C42DCF">
      <w:pPr>
        <w:pStyle w:val="ProductList-BodyIndented2"/>
      </w:pPr>
      <w:r>
        <w:t>Katram Licencētam lietotājam, kurš izmanto ierīci ar Software Assurance segumu programmatūrai Office Professional Plus un kuram Klients piešķir Microsoft 365 Lietotāja SL, Klients drīkst instalēt vienu lokālu Office Professional Plus kopiju tikai Licencēta</w:t>
      </w:r>
      <w:r>
        <w:t xml:space="preserve"> lietotāja lietošanai līdz abonementa ilguma beigām.</w:t>
      </w:r>
    </w:p>
    <w:p w:rsidR="00EC0090" w:rsidRDefault="00EC0090">
      <w:pPr>
        <w:pStyle w:val="ProductList-BodyIndented2"/>
      </w:pPr>
    </w:p>
    <w:p w:rsidR="00EC0090" w:rsidRDefault="00C42DCF">
      <w:pPr>
        <w:pStyle w:val="ProductList-ClauseHeading"/>
        <w:outlineLvl w:val="3"/>
      </w:pPr>
      <w:r>
        <w:t>2.2. Papildinājuma lietotāja SL un No SA Lietotāja SL</w:t>
      </w:r>
    </w:p>
    <w:p w:rsidR="00EC0090" w:rsidRDefault="00C42DCF">
      <w:pPr>
        <w:pStyle w:val="ProductList-Body"/>
      </w:pPr>
      <w:r>
        <w:t xml:space="preserve">Lai iegūtu Microsoft 365 pievienojumprogrammas Lietotāja SL vai Microsoft 365 no SA Lietotāja SL, klientam ir jānodrošina piemērotība un atbilstība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piešķiršanas prasībām attiecībā uz katru Microsoft 365 komponentu. Šīs prasības katram komponentam ir norādītas Produkta ierakstā. Komponenti ir šādi: Windows 10 Enterprise </w:t>
      </w:r>
      <w:r>
        <w:fldChar w:fldCharType="begin"/>
      </w:r>
      <w:r>
        <w:instrText xml:space="preserve"> XE "Windows 10 Enterprise " </w:instrText>
      </w:r>
      <w:r>
        <w:fldChar w:fldCharType="end"/>
      </w:r>
      <w:r>
        <w:t>E3/E5 katram Lietotājam, Enterprise Mobility + Secu</w:t>
      </w:r>
      <w:r>
        <w:t>rity</w:t>
      </w:r>
      <w:r>
        <w:fldChar w:fldCharType="begin"/>
      </w:r>
      <w:r>
        <w:instrText xml:space="preserve"> XE "Enterprise Mobility + Security" </w:instrText>
      </w:r>
      <w:r>
        <w:fldChar w:fldCharType="end"/>
      </w:r>
      <w:r>
        <w:t xml:space="preserve"> E3/E5 un Office 365 Enterprise</w:t>
      </w:r>
      <w:r>
        <w:fldChar w:fldCharType="begin"/>
      </w:r>
      <w:r>
        <w:instrText xml:space="preserve"> XE "Office 365 Enterprise" </w:instrText>
      </w:r>
      <w:r>
        <w:fldChar w:fldCharType="end"/>
      </w:r>
      <w:r>
        <w:t xml:space="preserve"> E3/E5.</w:t>
      </w:r>
    </w:p>
    <w:p w:rsidR="00EC0090" w:rsidRDefault="00EC0090">
      <w:pPr>
        <w:pStyle w:val="ProductList-Body"/>
      </w:pPr>
    </w:p>
    <w:p w:rsidR="00EC0090" w:rsidRDefault="00C42DCF">
      <w:pPr>
        <w:pStyle w:val="ProductList-ClauseHeading"/>
        <w:outlineLvl w:val="3"/>
      </w:pPr>
      <w:r>
        <w:lastRenderedPageBreak/>
        <w:t>2.3. No SA lietotāja SL iegāde</w:t>
      </w:r>
    </w:p>
    <w:p w:rsidR="00EC0090" w:rsidRDefault="00C42DCF">
      <w:pPr>
        <w:pStyle w:val="ProductList-Body"/>
      </w:pPr>
      <w:r>
        <w:t xml:space="preserve">Klientam nav tiesību iegādāties tādu No SA lietotāja SL skaitu, kas pārsniedz Kvalificēto ierīču skaitu. Pastāv </w:t>
      </w:r>
      <w:r>
        <w:t>vienreizējs izņēmums — Klients drīkst iegādāties lielāku skaitu No SA lietotāja SL, bet tikai tad, ja (1) Klients No SA lietotāja SL iegādājas katram no tā Kvalificēto ierīču lietotājiem, un (2) Klientam ir jāpievieno nepieciešamās ierīces, lai ievērotu Pr</w:t>
      </w:r>
      <w:r>
        <w:t>imārā lietojuma prasības Windows darbstacijas operētājsistēmas 4.4.1. sadaļā.</w:t>
      </w:r>
    </w:p>
    <w:p w:rsidR="00EC0090" w:rsidRDefault="00EC0090">
      <w:pPr>
        <w:pStyle w:val="ProductList-Body"/>
      </w:pPr>
    </w:p>
    <w:p w:rsidR="00EC0090" w:rsidRDefault="00C42DCF">
      <w:pPr>
        <w:pStyle w:val="ProductList-ClauseHeading"/>
        <w:outlineLvl w:val="3"/>
      </w:pPr>
      <w:r>
        <w:t>2.4. Microsoft 365 no SA lietotāja SL SA priekšrocības</w:t>
      </w:r>
    </w:p>
    <w:p w:rsidR="00EC0090" w:rsidRDefault="00C42DCF">
      <w:pPr>
        <w:pStyle w:val="ProductList-Body"/>
      </w:pPr>
      <w:r>
        <w:t>Microsoft 365 no SA Lietotāja licences SL nodrošina tādas pašas SA priekšrocības, ko nodrošina Microsoft 365 no SA Lietotā</w:t>
      </w:r>
      <w:r>
        <w:t xml:space="preserve">ja SL SA komponenti (Office 365 Enterprise </w:t>
      </w:r>
      <w:r>
        <w:fldChar w:fldCharType="begin"/>
      </w:r>
      <w:r>
        <w:instrText xml:space="preserve"> XE "Office 365 Enterprise " </w:instrText>
      </w:r>
      <w:r>
        <w:fldChar w:fldCharType="end"/>
      </w:r>
      <w:r>
        <w:t>E3/E5 no SA, Enterprise Mobility + Security no SA</w:t>
      </w:r>
      <w:r>
        <w:fldChar w:fldCharType="begin"/>
      </w:r>
      <w:r>
        <w:instrText xml:space="preserve"> XE "Enterprise Mobility + Security no SA" </w:instrText>
      </w:r>
      <w:r>
        <w:fldChar w:fldCharType="end"/>
      </w:r>
      <w:r>
        <w:t xml:space="preserve"> un Windows 10 Enterprise </w:t>
      </w:r>
      <w:r>
        <w:fldChar w:fldCharType="begin"/>
      </w:r>
      <w:r>
        <w:instrText xml:space="preserve"> XE "Windows 10 Enterprise " </w:instrText>
      </w:r>
      <w:r>
        <w:fldChar w:fldCharType="end"/>
      </w:r>
      <w:r>
        <w:t>E3/E5 katram lietotājam no SA).</w:t>
      </w:r>
    </w:p>
    <w:p w:rsidR="00EC0090" w:rsidRDefault="00EC0090">
      <w:pPr>
        <w:pStyle w:val="ProductList-Body"/>
      </w:pPr>
    </w:p>
    <w:p w:rsidR="00EC0090" w:rsidRDefault="00C42DCF">
      <w:pPr>
        <w:pStyle w:val="ProductList-ClauseHeading"/>
        <w:outlineLvl w:val="3"/>
      </w:pPr>
      <w:r>
        <w:t>2.5. ASV valsts iestāžu kopienas mākoņpakalpojums</w:t>
      </w:r>
    </w:p>
    <w:p w:rsidR="00EC0090" w:rsidRDefault="00C42DCF">
      <w:pPr>
        <w:pStyle w:val="ProductList-Body"/>
      </w:pPr>
      <w:r>
        <w:t xml:space="preserve">Lai uzzinātu,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 skatiet katra Microsoft 365 komponenta Programmas pieejamības tabulu.</w:t>
      </w:r>
    </w:p>
    <w:p w:rsidR="00EC0090" w:rsidRDefault="00EC0090">
      <w:pPr>
        <w:pStyle w:val="ProductList-Body"/>
        <w:jc w:val="right"/>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C42DCF">
      <w:pPr>
        <w:pStyle w:val="ProductList-Offering1HeadingNoBorder"/>
        <w:outlineLvl w:val="1"/>
      </w:pPr>
      <w:bookmarkStart w:id="243" w:name="_Sec657"/>
      <w:r>
        <w:t>Enterprise Mobility + Security</w:t>
      </w:r>
      <w:bookmarkEnd w:id="243"/>
      <w:r>
        <w:fldChar w:fldCharType="begin"/>
      </w:r>
      <w:r>
        <w:instrText xml:space="preserve"> TC "</w:instrText>
      </w:r>
      <w:bookmarkStart w:id="244" w:name="_Toc488855952"/>
      <w:r>
        <w:instrText>Enterprise Mobility + Security</w:instrText>
      </w:r>
      <w:bookmarkEnd w:id="244"/>
      <w:r>
        <w:instrText>" \l 2</w:instrText>
      </w:r>
      <w:r>
        <w:fldChar w:fldCharType="end"/>
      </w:r>
    </w:p>
    <w:p w:rsidR="00EC0090" w:rsidRDefault="00C42DCF">
      <w:pPr>
        <w:pStyle w:val="ProductList-Offering1SubSection"/>
        <w:outlineLvl w:val="2"/>
      </w:pPr>
      <w:bookmarkStart w:id="245" w:name="_Sec709"/>
      <w:r>
        <w:t>1. Programmas pieejamība</w:t>
      </w:r>
      <w:bookmarkEnd w:id="245"/>
    </w:p>
    <w:tbl>
      <w:tblPr>
        <w:tblStyle w:val="PURTable"/>
        <w:tblW w:w="0" w:type="dxa"/>
        <w:tblLook w:val="04A0" w:firstRow="1" w:lastRow="0" w:firstColumn="1" w:lastColumn="0" w:noHBand="0" w:noVBand="1"/>
      </w:tblPr>
      <w:tblGrid>
        <w:gridCol w:w="4434"/>
        <w:gridCol w:w="806"/>
        <w:gridCol w:w="772"/>
        <w:gridCol w:w="779"/>
        <w:gridCol w:w="796"/>
        <w:gridCol w:w="821"/>
        <w:gridCol w:w="812"/>
        <w:gridCol w:w="785"/>
        <w:gridCol w:w="779"/>
      </w:tblGrid>
      <w:tr w:rsidR="00EC00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C0090">
        <w:tc>
          <w:tcPr>
            <w:tcW w:w="502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pPr>
            <w:r>
              <w:t>Enterprise Mobility + Se</w:t>
            </w:r>
            <w:r>
              <w:t>curity E3</w:t>
            </w:r>
            <w:r>
              <w:fldChar w:fldCharType="begin"/>
            </w:r>
            <w:r>
              <w:instrText xml:space="preserve"> XE "Enterprise Mobility + Security E3"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 xml:space="preserve">Enterprise </w:t>
            </w:r>
            <w:r>
              <w:t>Mobility + Security E3 pievienojumprogramma</w:t>
            </w:r>
            <w:r>
              <w:fldChar w:fldCharType="begin"/>
            </w:r>
            <w:r>
              <w:instrText xml:space="preserve"> XE "Enterprise Mobility + Security E3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w:instrText>
            </w:r>
            <w:r>
              <w:instrText xml:space="preserve">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Enterprise Mobility + Security E3 no SA</w:t>
            </w:r>
            <w:r>
              <w:fldChar w:fldCharType="begin"/>
            </w:r>
            <w:r>
              <w:instrText xml:space="preserve"> XE "Enterprise Mobility + Security E3 no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 xml:space="preserve">Enterprise Mobility + Security E5 </w:t>
            </w:r>
            <w:r>
              <w:fldChar w:fldCharType="begin"/>
            </w:r>
            <w:r>
              <w:instrText xml:space="preserve"> XE "Enterprise Mobility + Security E5 " </w:instrText>
            </w:r>
            <w:r>
              <w:fldChar w:fldCharType="end"/>
            </w:r>
            <w:r>
              <w:t>(Lietotāja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w:instrText>
            </w:r>
            <w:r>
              <w:instrText xml:space="preserve">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Enterprise Mobility + Security E5 pievienojumprogramma</w:t>
            </w:r>
            <w:r>
              <w:fldChar w:fldCharType="begin"/>
            </w:r>
            <w:r>
              <w:instrText xml:space="preserve"> XE "Enterprise Mobility + Security E5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w:instrText>
            </w:r>
            <w:r>
              <w:instrText xml:space="preserve">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pPr>
            <w:r>
              <w:t>Enterprise Mobility + Security E5 no SA</w:t>
            </w:r>
            <w:r>
              <w:fldChar w:fldCharType="begin"/>
            </w:r>
            <w:r>
              <w:instrText xml:space="preserve"> XE "Enterprise Mobility + Security E5 no SA"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bl>
    <w:p w:rsidR="00EC0090" w:rsidRDefault="00C42DCF">
      <w:pPr>
        <w:pStyle w:val="ProductList-Offering1SubSection"/>
        <w:outlineLvl w:val="2"/>
      </w:pPr>
      <w:bookmarkStart w:id="246" w:name="_Sec764"/>
      <w:r>
        <w:t>2. Produktu nosacījumi</w:t>
      </w:r>
      <w:bookmarkEnd w:id="246"/>
    </w:p>
    <w:tbl>
      <w:tblPr>
        <w:tblStyle w:val="PURTable"/>
        <w:tblW w:w="0" w:type="dxa"/>
        <w:tblLook w:val="04A0" w:firstRow="1" w:lastRow="0" w:firstColumn="1" w:lastColumn="0" w:noHBand="0" w:noVBand="1"/>
      </w:tblPr>
      <w:tblGrid>
        <w:gridCol w:w="3579"/>
        <w:gridCol w:w="3622"/>
        <w:gridCol w:w="3589"/>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w:instrText>
            </w:r>
            <w:r>
              <w:instrText xml:space="preserve">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Priek</w:t>
            </w:r>
            <w:r>
              <w:rPr>
                <w:color w:val="404040"/>
              </w:rPr>
              <w:t>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Reklāmas piedāvājumi: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samazināšanai: tiešsaistes pakalpojums klientam, kuram ir reģistrācija Enterprise, Enterprise Subscription, reģistrācija Microsoft </w:instrText>
            </w:r>
            <w:r>
              <w:instrText xml:space="preserve">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samazināšanai (SCE): nav</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xml:space="preserve">: </w:t>
            </w:r>
            <w:r>
              <w:t>Jā (tikai Intune)</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w:instrText>
            </w:r>
            <w:r>
              <w:instrText xml:space="preserve">."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3"/>
      </w:pPr>
      <w:r>
        <w:t>2.1. Piemērotība Papildinājuma lietotāja SL iegādei</w:t>
      </w:r>
    </w:p>
    <w:p w:rsidR="00EC0090" w:rsidRDefault="00C42DCF">
      <w:pPr>
        <w:pStyle w:val="ProductList-Body"/>
      </w:pPr>
      <w:r>
        <w:t xml:space="preserve">Klientiem ir nepieciešama aktīva reģistrācija Enterprise ar aktīvu SA atbilstošajām Iegūtajām licencēm. Iegūtās licences var būt lietotāja vai ierīces licences. </w:t>
      </w:r>
      <w:r>
        <w:t>Klientiem, kuru MBSA versijas ir agrākas par versiju 2010, ir jāparaksta Tiešsaistes pakalpojumu papildu noteikumi un nosacījumi.</w:t>
      </w:r>
    </w:p>
    <w:p w:rsidR="00EC0090" w:rsidRDefault="00EC0090">
      <w:pPr>
        <w:pStyle w:val="ProductList-Body"/>
      </w:pPr>
    </w:p>
    <w:p w:rsidR="00EC0090" w:rsidRDefault="00C42DCF">
      <w:pPr>
        <w:pStyle w:val="ProductList-ClauseHeading"/>
        <w:outlineLvl w:val="3"/>
      </w:pPr>
      <w:r>
        <w:t>2.2. Papildinājuma lietotāja SL iegūtās licences</w:t>
      </w:r>
    </w:p>
    <w:tbl>
      <w:tblPr>
        <w:tblStyle w:val="PURTable"/>
        <w:tblW w:w="0" w:type="dxa"/>
        <w:tblLook w:val="04A0" w:firstRow="1" w:lastRow="0" w:firstColumn="1" w:lastColumn="0" w:noHBand="0" w:noVBand="1"/>
      </w:tblPr>
      <w:tblGrid>
        <w:gridCol w:w="5378"/>
        <w:gridCol w:w="5412"/>
      </w:tblGrid>
      <w:tr w:rsidR="00EC00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Papildinājuma lietotāja SL</w:t>
            </w: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EC0090" w:rsidRDefault="00EC0090">
            <w:pPr>
              <w:pStyle w:val="ProductList-TableBody"/>
            </w:pP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EC0090" w:rsidRDefault="00EC0090">
            <w:pPr>
              <w:pStyle w:val="ProductList-TableBody"/>
            </w:pP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C0090" w:rsidRDefault="00EC0090">
            <w:pPr>
              <w:pStyle w:val="ProductList-TableBody"/>
            </w:pP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C0090" w:rsidRDefault="00C42DCF">
            <w:pPr>
              <w:pStyle w:val="ProductList-TableBody"/>
            </w:pPr>
            <w:r>
              <w:t>Enterprise Mobility + Security</w:t>
            </w: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C0090" w:rsidRDefault="00EC0090">
            <w:pPr>
              <w:pStyle w:val="ProductList-TableBody"/>
            </w:pP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Enterprise CAL Suite Bridge for Office 365 un Microsoft Intune</w:t>
            </w:r>
            <w:r>
              <w:fldChar w:fldCharType="begin"/>
            </w:r>
            <w:r>
              <w:instrText xml:space="preserve"> XE "Enterprise CAL Suite Bridge for Office 365 un Microsoft Intun</w:instrText>
            </w:r>
            <w:r>
              <w:instrText xml:space="preserve">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3"/>
      </w:pPr>
      <w:r>
        <w:t>2.3. Papildinājuma lietotāja SL iegādes ierobežojumi</w:t>
      </w:r>
    </w:p>
    <w:p w:rsidR="00EC0090" w:rsidRDefault="00C42DCF">
      <w:pPr>
        <w:pStyle w:val="ProductList-Body"/>
      </w:pPr>
      <w:r>
        <w:t>Katrai Iegūtajai licencei (vai Iegūto licenču kopai) drīkst iegādāties tikai vienu Papildinājuma lietotāja SL.</w:t>
      </w:r>
    </w:p>
    <w:p w:rsidR="00EC0090" w:rsidRDefault="00EC0090">
      <w:pPr>
        <w:pStyle w:val="ProductList-Body"/>
      </w:pPr>
    </w:p>
    <w:p w:rsidR="00EC0090" w:rsidRDefault="00C42DCF">
      <w:pPr>
        <w:pStyle w:val="ProductList-Body"/>
      </w:pPr>
      <w:r>
        <w:t>Klientiem ir tiesības iegādāties Papildinājuma lietotāja SL tādiem lietotājiem vai</w:t>
      </w:r>
      <w:r>
        <w:t xml:space="preserve"> ierīču lietotājiem, kas tiek pievienoti reģistrācijas Enterprise lietotāju vai ierīču skaitam starp datu precizēšanas datumiem (t.i., pirms iegūto licenču iegādāšanās), un saskaņā ar tādiem pašiem ierobežojumiem — viena Papildinājuma lietotāja SL katrai I</w:t>
      </w:r>
      <w:r>
        <w:t>egūtajai licencei (vai Iegūto licenču kopai).</w:t>
      </w:r>
    </w:p>
    <w:p w:rsidR="00EC0090" w:rsidRDefault="00EC0090">
      <w:pPr>
        <w:pStyle w:val="ProductList-Body"/>
      </w:pPr>
    </w:p>
    <w:p w:rsidR="00EC0090" w:rsidRDefault="00C42DCF">
      <w:pPr>
        <w:pStyle w:val="ProductList-Body"/>
      </w:pPr>
      <w:r>
        <w:t>Līguma Campus and School klientiem ir tiesības saviem Lietotājiem iegādāties atbilstošo Lietotāja abonēšanas licenci licencēm Enterprise Mobility + Security Lietotāja SL līdz daudzumam, kas ir vienāds ar viņu Piemēroto datoru skaitu, ja vien klientiem ir s</w:t>
      </w:r>
      <w:r>
        <w:t>egums attiecībā uz šīm Iegūtajām licencēm.</w:t>
      </w:r>
    </w:p>
    <w:p w:rsidR="00EC0090" w:rsidRDefault="00EC0090">
      <w:pPr>
        <w:pStyle w:val="ProductList-Body"/>
      </w:pPr>
    </w:p>
    <w:p w:rsidR="00EC0090" w:rsidRDefault="00C42DCF">
      <w:pPr>
        <w:pStyle w:val="ProductList-ClauseHeading"/>
        <w:outlineLvl w:val="3"/>
      </w:pPr>
      <w:r>
        <w:lastRenderedPageBreak/>
        <w:t>2.4. Piemērotība Enterprise Mobility Suite + Security No SA Lietotāja SL iegādei</w:t>
      </w:r>
    </w:p>
    <w:p w:rsidR="00EC0090" w:rsidRDefault="00C42DCF">
      <w:pPr>
        <w:pStyle w:val="ProductList-Body"/>
      </w:pPr>
      <w:r>
        <w:t>No SA lietotāja SL drīkst iegādāties SA vietā, lai nākamajā tabulā norādītajiem Produktiem veiktu pāreju pilnībā apmaksātām pastāvī</w:t>
      </w:r>
      <w:r>
        <w:t xml:space="preserve">gajām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(“Iegūtās licences”). No SA lietotāja SL drīkst iegādāties arī tālāk minēto Produktu abonēšanas licenču vietā, ja Abonēšana</w:t>
      </w:r>
      <w:r>
        <w:t>s licence tika iegādāta vismaz trīs gadus pirms brīža, kad iegādājāties No SA lietotāja SL. No SA lietotāja SL ir nepieciešamas licences CAL Suite Bridge, kā norādīts tabulā.</w:t>
      </w:r>
    </w:p>
    <w:tbl>
      <w:tblPr>
        <w:tblStyle w:val="PURTable"/>
        <w:tblW w:w="0" w:type="dxa"/>
        <w:tblLook w:val="04A0" w:firstRow="1" w:lastRow="0" w:firstColumn="1" w:lastColumn="0" w:noHBand="0" w:noVBand="1"/>
      </w:tblPr>
      <w:tblGrid>
        <w:gridCol w:w="3582"/>
        <w:gridCol w:w="3583"/>
        <w:gridCol w:w="3625"/>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Iegūtās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Nepieciešamās licences CAL Suite B</w:t>
            </w:r>
            <w:r>
              <w:rPr>
                <w:color w:val="FFFFFF"/>
              </w:rPr>
              <w:t>ridge</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Enterprise Mobility + Security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Pamata CAL Bridge for Enterprise Mobility + Security</w:t>
            </w:r>
            <w:r>
              <w:rPr>
                <w:vertAlign w:val="superscript"/>
              </w:rPr>
              <w:t>2,3</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Enterprise Mobility + Security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Enterprise CAL Bridge for Enterprise Mobility + Security</w:t>
            </w:r>
            <w:r>
              <w:rPr>
                <w:vertAlign w:val="superscript"/>
              </w:rPr>
              <w:t>2,4</w:t>
            </w:r>
          </w:p>
        </w:tc>
      </w:tr>
    </w:tbl>
    <w:p w:rsidR="00EC0090" w:rsidRDefault="00C42DCF">
      <w:pPr>
        <w:pStyle w:val="ProductList-Body"/>
      </w:pPr>
      <w:r>
        <w:rPr>
          <w:i/>
          <w:vertAlign w:val="superscript"/>
        </w:rPr>
        <w:t>1</w:t>
      </w:r>
      <w:r>
        <w:rPr>
          <w:i/>
        </w:rPr>
        <w:t>Pieejama iegādei v</w:t>
      </w:r>
      <w:r>
        <w:rPr>
          <w:i/>
        </w:rPr>
        <w:t>ienīgi reģistrācijas gadadienā vai jauna reģistrācijas perioda sākumā.</w:t>
      </w:r>
    </w:p>
    <w:p w:rsidR="00EC0090" w:rsidRDefault="00C42DCF">
      <w:pPr>
        <w:pStyle w:val="ProductList-Body"/>
      </w:pPr>
      <w:r>
        <w:rPr>
          <w:i/>
          <w:vertAlign w:val="superscript"/>
        </w:rPr>
        <w:t>2</w:t>
      </w:r>
      <w:r>
        <w:rPr>
          <w:i/>
        </w:rPr>
        <w:t>Nepieciešama vienīgi Iegādei reģistrācijas gadadienā.</w:t>
      </w:r>
    </w:p>
    <w:p w:rsidR="00EC0090" w:rsidRDefault="00C42DCF">
      <w:pPr>
        <w:pStyle w:val="ProductList-Body"/>
      </w:pPr>
      <w:r>
        <w:rPr>
          <w:i/>
          <w:vertAlign w:val="superscript"/>
        </w:rPr>
        <w:t>3</w:t>
      </w:r>
      <w:r>
        <w:rPr>
          <w:i/>
        </w:rPr>
        <w:t xml:space="preserve">Iegāde nav nepieciešama lietotājiem, kuriem ir arī Office 365 licences (Enterprise un Government E1, E3, E5) </w:t>
      </w:r>
    </w:p>
    <w:p w:rsidR="00EC0090" w:rsidRDefault="00C42DCF">
      <w:pPr>
        <w:pStyle w:val="ProductList-Body"/>
      </w:pPr>
      <w:r>
        <w:rPr>
          <w:i/>
          <w:vertAlign w:val="superscript"/>
        </w:rPr>
        <w:t>4</w:t>
      </w:r>
      <w:r>
        <w:rPr>
          <w:i/>
        </w:rPr>
        <w:t>Iegāde nav nepieciešama lietotājiem, kuriem ir arī Office 365 licences (Enterprise un Government E3, E5)</w:t>
      </w:r>
    </w:p>
    <w:p w:rsidR="00EC0090" w:rsidRDefault="00EC0090">
      <w:pPr>
        <w:pStyle w:val="ProductList-Body"/>
      </w:pPr>
    </w:p>
    <w:p w:rsidR="00EC0090" w:rsidRDefault="00C42DCF">
      <w:pPr>
        <w:pStyle w:val="ProductList-ClauseHeading"/>
        <w:outlineLvl w:val="3"/>
      </w:pPr>
      <w:r>
        <w:t>2.5. No SA lietotāja SL iegāde</w:t>
      </w:r>
    </w:p>
    <w:p w:rsidR="00EC0090" w:rsidRDefault="00C42DCF">
      <w:pPr>
        <w:pStyle w:val="ProductList-Body"/>
      </w:pPr>
      <w:r>
        <w:t xml:space="preserve">Katras ierīces Iegūtajai licencei, kas ir minēta 2.4. sadaļā, drīkst iegādāties ne vairāk kā vienu No SA lietotāja SL. </w:t>
      </w:r>
      <w:r>
        <w:t>Kā vienreizējs izņēmums ierīcēm, kurām ir piešķirta Iegūtā licence un kuras izmanto vairāki lietotāji, Klientam ir tiesības iegādāties No SA lietotāja SL katram no šiem lietotājiem, bet vienīgi tad, ja Klients iegādājas No SA lietotāja SL katras šādas Kval</w:t>
      </w:r>
      <w:r>
        <w:t>ificētās ierīces visiem lietotājiem.</w:t>
      </w:r>
    </w:p>
    <w:p w:rsidR="00EC0090" w:rsidRDefault="00EC0090">
      <w:pPr>
        <w:pStyle w:val="ProductList-Body"/>
      </w:pPr>
    </w:p>
    <w:p w:rsidR="00EC0090" w:rsidRDefault="00C42DCF">
      <w:pPr>
        <w:pStyle w:val="ProductList-ClauseHeading"/>
        <w:outlineLvl w:val="3"/>
      </w:pPr>
      <w:r>
        <w:t>2.6. SA priekšrocības Enterprise Mobility + Security No SA Lietotāja SL</w:t>
      </w:r>
    </w:p>
    <w:p w:rsidR="00EC0090" w:rsidRDefault="00C42DCF">
      <w:pPr>
        <w:pStyle w:val="ProductList-Body"/>
      </w:pPr>
      <w:r>
        <w:t>Enterprise Mobility + Security No SA Lietotāja SL Klientu kvalificē SA priekšrocību saņemšanai, pamatojoties uz 2.4. sadaļā minētajām Iegūtajām li</w:t>
      </w:r>
      <w:r>
        <w:t>cencēm.</w:t>
      </w:r>
    </w:p>
    <w:p w:rsidR="00EC0090" w:rsidRDefault="00EC0090">
      <w:pPr>
        <w:pStyle w:val="ProductList-Body"/>
        <w:jc w:val="right"/>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C42DCF">
      <w:pPr>
        <w:pStyle w:val="ProductList-Offering1HeadingNoBorder"/>
        <w:outlineLvl w:val="1"/>
      </w:pPr>
      <w:bookmarkStart w:id="247" w:name="_Sec1151"/>
      <w:r>
        <w:t>Microsoft Dynamics 365 pakalpojumi</w:t>
      </w:r>
      <w:bookmarkEnd w:id="247"/>
      <w:r>
        <w:fldChar w:fldCharType="begin"/>
      </w:r>
      <w:r>
        <w:instrText xml:space="preserve"> TC "</w:instrText>
      </w:r>
      <w:bookmarkStart w:id="248" w:name="_Toc488855953"/>
      <w:r>
        <w:instrText>Microsoft Dynamics 365 pakalpojumi</w:instrText>
      </w:r>
      <w:bookmarkEnd w:id="248"/>
      <w:r>
        <w:instrText>" \l 2</w:instrText>
      </w:r>
      <w:r>
        <w:fldChar w:fldCharType="end"/>
      </w:r>
    </w:p>
    <w:p w:rsidR="00EC0090" w:rsidRDefault="00C42DCF">
      <w:pPr>
        <w:pStyle w:val="ProductList-Offering1SubSection"/>
        <w:outlineLvl w:val="2"/>
      </w:pPr>
      <w:bookmarkStart w:id="249" w:name="_Sec1152"/>
      <w:r>
        <w:t>1. Programmas pieejamība</w:t>
      </w:r>
      <w:bookmarkEnd w:id="249"/>
    </w:p>
    <w:tbl>
      <w:tblPr>
        <w:tblStyle w:val="PURTable"/>
        <w:tblW w:w="0" w:type="dxa"/>
        <w:tblLook w:val="04A0" w:firstRow="1" w:lastRow="0" w:firstColumn="1" w:lastColumn="0" w:noHBand="0" w:noVBand="1"/>
      </w:tblPr>
      <w:tblGrid>
        <w:gridCol w:w="4462"/>
        <w:gridCol w:w="814"/>
        <w:gridCol w:w="776"/>
        <w:gridCol w:w="792"/>
        <w:gridCol w:w="704"/>
        <w:gridCol w:w="827"/>
        <w:gridCol w:w="820"/>
        <w:gridCol w:w="797"/>
        <w:gridCol w:w="792"/>
      </w:tblGrid>
      <w:tr w:rsidR="00EC00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C0090">
        <w:tc>
          <w:tcPr>
            <w:tcW w:w="502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pPr>
            <w:r>
              <w:t>Microsoft Dynamics 365 Customer Engagement plāns, izdevums Enterprise (Lietotāja SL)</w:t>
            </w:r>
            <w:r>
              <w:fldChar w:fldCharType="begin"/>
            </w:r>
            <w:r>
              <w:instrText xml:space="preserve"> XE "Microsoft Dynamics 365 Customer Engagement plāns, izdevums Enterprise (Lietotāja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C0090" w:rsidRDefault="00C42D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w:instrText>
            </w:r>
            <w:r>
              <w:instrText xml:space="preserve">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Microsoft Dynamics 365 Customer Engagement plāns, izdevums Enterprise, papildlicence</w:t>
            </w:r>
            <w:r>
              <w:fldChar w:fldCharType="begin"/>
            </w:r>
            <w:r>
              <w:instrText xml:space="preserve"> XE "Microsoft Dynamics 365 Customer Engagement plāns, izdevums Enterprise,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w:instrText>
            </w:r>
            <w:r>
              <w:instrText xml:space="preserve">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Microsoft Dynamics 365 Customer Engagement plāns, izdevums Enterprise no SA</w:t>
            </w:r>
            <w:r>
              <w:fldChar w:fldCharType="begin"/>
            </w:r>
            <w:r>
              <w:instrText xml:space="preserve"> XE "</w:instrText>
            </w:r>
            <w:r>
              <w:instrText xml:space="preserve">Microsoft Dynamics 365 Customer Engagement plāns, izdevums Enterprise no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Microsoft Dynamics 365 plāns, izdevums Enterprise (Lietotāja SL)</w:t>
            </w:r>
            <w:r>
              <w:fldChar w:fldCharType="begin"/>
            </w:r>
            <w:r>
              <w:instrText xml:space="preserve"> XE "Microsoft Dynamics 365 plāns,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Microsoft Dynamics 365 plāns, izdevums Enterprise, papildlicence (Lietotāja SL)</w:t>
            </w:r>
            <w:r>
              <w:fldChar w:fldCharType="begin"/>
            </w:r>
            <w:r>
              <w:instrText xml:space="preserve"> XE "Microsoft Dynamics 365 plāns, izdevums Enterprise, papildlicence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Microsoft Dynamics 365 plāns, izdevums Enterprise no SA (Lietotāja SL)</w:t>
            </w:r>
            <w:r>
              <w:fldChar w:fldCharType="begin"/>
            </w:r>
            <w:r>
              <w:instrText xml:space="preserve"> XE "Microsoft Dynamics 365 plāns, izdevums Enterprise no SA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Microsoft Dynamics 365 Unified Operations plāns, izdevums Enterprise</w:t>
            </w:r>
            <w:r>
              <w:fldChar w:fldCharType="begin"/>
            </w:r>
            <w:r>
              <w:instrText xml:space="preserve"> XE "Microsoft </w:instrText>
            </w:r>
            <w:r>
              <w:instrText xml:space="preserve">Dynamics 365 Unified Operations plāns, izdevums Enterprise"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Microsoft Dynamics 365 Unified Operations plāns, izdevums Enterprise, papildlicence</w:t>
            </w:r>
            <w:r>
              <w:fldChar w:fldCharType="begin"/>
            </w:r>
            <w:r>
              <w:instrText xml:space="preserve"> XE "Microsoft Dynamics 365 Unified Operations plāns, izdevums Enterprise,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Microsoft Dynamics 365 Unif</w:t>
            </w:r>
            <w:r>
              <w:t>ied Operations plāns, izdevums Enterprise no SA</w:t>
            </w:r>
            <w:r>
              <w:fldChar w:fldCharType="begin"/>
            </w:r>
            <w:r>
              <w:instrText xml:space="preserve"> XE "Microsoft Dynamics 365 Unified Operations plāns, izdevums Enterprise no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Microsoft Dynamics 365 klientu apkalpošanai, izdevums Enterprise (Lietotāja SL)</w:t>
            </w:r>
            <w:r>
              <w:fldChar w:fldCharType="begin"/>
            </w:r>
            <w:r>
              <w:instrText xml:space="preserve"> XE "Microsoft Dynamics 365 klientu apkalpošanai,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w:instrText>
            </w:r>
            <w:r>
              <w:instrText xml:space="preserve">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Microsoft Dynamics 365 klientu apkalpošanai, izdevums Enterprise (Ierīces SL)</w:t>
            </w:r>
            <w:r>
              <w:fldChar w:fldCharType="begin"/>
            </w:r>
            <w:r>
              <w:instrText xml:space="preserve"> XE "Microsoft Dynamics 365 klientu apkalpošanai, izdevums Enterprise (Ierīces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Microsoft Dynamics 365 vietas</w:t>
            </w:r>
            <w:r>
              <w:t xml:space="preserve"> pakalpojumiem, izdevums Enterprise (Lietotāja SL)</w:t>
            </w:r>
            <w:r>
              <w:fldChar w:fldCharType="begin"/>
            </w:r>
            <w:r>
              <w:instrText xml:space="preserve"> XE "Microsoft Dynamics 365 vietas pakalpojumiem,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Microsoft Dynamics 365 vietas pakalpojumiem, izdevums Enterprise (Ierīces SL)</w:t>
            </w:r>
            <w:r>
              <w:fldChar w:fldCharType="begin"/>
            </w:r>
            <w:r>
              <w:instrText xml:space="preserve"> XE "</w:instrText>
            </w:r>
            <w:r>
              <w:instrText xml:space="preserve">Microsoft Dynamics 365 vietas pakalpojumiem, izdevums Enterprise (Ierīces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Microsoft Dynamics 365 for Operations ierīce, izdevums Enterprise</w:t>
            </w:r>
            <w:r>
              <w:fldChar w:fldCharType="begin"/>
            </w:r>
            <w:r>
              <w:instrText xml:space="preserve"> XE "Microsoft Dynamics 365 for Operations ierīce, izdevums Enterprise" </w:instrText>
            </w:r>
            <w:r>
              <w:fldChar w:fldCharType="end"/>
            </w:r>
            <w:r>
              <w:t xml:space="preserve"> (ierīces SL)</w:t>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w:instrText>
            </w:r>
            <w:r>
              <w:instrText xml:space="preserve">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Microsoft Dynamics 365 for Operations ierīcei, izdevums Enterprise, papildlicence (ierīces SL)</w:t>
            </w:r>
            <w:r>
              <w:fldChar w:fldCharType="begin"/>
            </w:r>
            <w:r>
              <w:instrText xml:space="preserve"> XE "Microsoft Dynamics 365 for Operations ierīcei, izdevums Enterprise, papildlicence (ierīces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Microsoft Dynamics 365 for Operations ierīcei, izdevums Enterprise no SA (ierīces SL)</w:t>
            </w:r>
            <w:r>
              <w:fldChar w:fldCharType="begin"/>
            </w:r>
            <w:r>
              <w:instrText xml:space="preserve"> XE "Microsoft Dynamics 365 for Operations ierīcei, izdevums Enterprise no SA (ierīces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w:instrText>
            </w:r>
            <w:r>
              <w:instrText xml:space="preserve">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Microsoft Dynamics 365 projekta pakalpojumu automatizēšanai, izdevums Enterprise (Lietotāja SL)</w:t>
            </w:r>
            <w:r>
              <w:fldChar w:fldCharType="begin"/>
            </w:r>
            <w:r>
              <w:instrText xml:space="preserve"> XE "</w:instrText>
            </w:r>
            <w:r>
              <w:instrText xml:space="preserve">Microsoft Dynamics 365 projekta pakalpojumu automatizēšanai,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w:instrText>
            </w:r>
            <w:r>
              <w:instrText xml:space="preserve">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lastRenderedPageBreak/>
              <w:t>Microsoft Dynamics 365 for Retail, izdevums Enterprise</w:t>
            </w:r>
            <w:r>
              <w:fldChar w:fldCharType="begin"/>
            </w:r>
            <w:r>
              <w:instrText xml:space="preserve"> XE "Microsoft Dynamics 365 for Retail, izdevums Enterprise"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Microsoft Dynamics 365 for Retail, izdevums Enterprise, papildlicence</w:t>
            </w:r>
            <w:r>
              <w:fldChar w:fldCharType="begin"/>
            </w:r>
            <w:r>
              <w:instrText xml:space="preserve"> XE "Microsoft Dynamics 365 for Retail, izdevums Enterprise,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w:instrText>
            </w:r>
            <w:r>
              <w:instrText xml:space="preserve">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Microsoft Dynamics 365 for Retail, izdevums Enterprise no SA</w:t>
            </w:r>
            <w:r>
              <w:fldChar w:fldCharType="begin"/>
            </w:r>
            <w:r>
              <w:instrText xml:space="preserve"> XE "Microsoft Dynamics 365 for Retail, izdevums Enterpri</w:instrText>
            </w:r>
            <w:r>
              <w:instrText xml:space="preserve">se no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Microsoft Dynamics 365 pārdošanai, izdevums Enterprise (Lietotāja SL)</w:t>
            </w:r>
            <w:r>
              <w:fldChar w:fldCharType="begin"/>
            </w:r>
            <w:r>
              <w:instrText xml:space="preserve"> XE "Microsoft Dynamics 365 pārdošanai,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Microsoft Dynamics 365 pārdoš</w:t>
            </w:r>
            <w:r>
              <w:t xml:space="preserve">anai, izdevums Enterprise </w:t>
            </w:r>
            <w:r>
              <w:fldChar w:fldCharType="begin"/>
            </w:r>
            <w:r>
              <w:instrText xml:space="preserve"> XE "Microsoft Dynamics 365 pārdošanai, izdevums Enterprise " </w:instrText>
            </w:r>
            <w:r>
              <w:fldChar w:fldCharType="end"/>
            </w:r>
            <w:r>
              <w:t>(Ierīces SL)</w:t>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Microsoft Dynamics 365 for Talent, izdevums Enterprise</w:t>
            </w:r>
            <w:r>
              <w:fldChar w:fldCharType="begin"/>
            </w:r>
            <w:r>
              <w:instrText xml:space="preserve"> XE "</w:instrText>
            </w:r>
            <w:r>
              <w:instrText xml:space="preserve">Microsoft Dynamics 365 for Talent, izdevums Enterprise"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Microsoft Dynamics 365 for Talent, izdevums Enterprise, papildlicence</w:t>
            </w:r>
            <w:r>
              <w:fldChar w:fldCharType="begin"/>
            </w:r>
            <w:r>
              <w:instrText xml:space="preserve"> XE "Microsoft Dynamics 365 for Talent, izdevums Enterprise,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w:instrText>
            </w:r>
            <w:r>
              <w:instrText xml:space="preserve">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Microsoft Dynamics 365 for Talent, izdevums Enterprise no SA</w:t>
            </w:r>
            <w:r>
              <w:fldChar w:fldCharType="begin"/>
            </w:r>
            <w:r>
              <w:instrText xml:space="preserve"> XE "Microsoft Dynamics 365 for Talent, izdevums Enterprise no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Microsoft Dynamics 365 darba grupas dalībniekiem, izdevums Enterprise (Lietotāja SL)</w:t>
            </w:r>
            <w:r>
              <w:fldChar w:fldCharType="begin"/>
            </w:r>
            <w:r>
              <w:instrText xml:space="preserve"> XE "Microsoft Dynamics 365 darba grupas dalībniekiem,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w:instrText>
            </w:r>
            <w:r>
              <w:instrText xml:space="preserve">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Microsoft Dynamics 365 darba grupas dalībniekiem, izdevums Enterprise, papildlicence (Lietotāja SL)</w:t>
            </w:r>
            <w:r>
              <w:fldChar w:fldCharType="begin"/>
            </w:r>
            <w:r>
              <w:instrText xml:space="preserve"> XE "Microsoft Dynamics 365 darba grupas dalībniekiem, izdevums Enterprise, papildlicence (Liet</w:instrText>
            </w:r>
            <w:r>
              <w:instrText xml:space="preserve">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Microsoft Dynamics 365 darba grupas dalībniekiem, izdevums Enterprise no SA (Lietotāja SL)</w:t>
            </w:r>
            <w:r>
              <w:fldChar w:fldCharType="begin"/>
            </w:r>
            <w:r>
              <w:instrText xml:space="preserve"> XE "Microsoft Dynamics 365 darba grupas dalībniekiem, izdevums Enterprise no SA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Microsoft Dynamics 365, izdevums Enterprise — Additional Customer Engagement Portal</w:t>
            </w:r>
            <w:r>
              <w:fldChar w:fldCharType="begin"/>
            </w:r>
            <w:r>
              <w:instrText xml:space="preserve"> XE "</w:instrText>
            </w:r>
            <w:r>
              <w:instrText xml:space="preserve">Microsoft Dynamics 365, izdevums Enterprise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Microsoft Dynamics 365, izdevums Enterprise — Additional Customer Engagement Portal Page Views</w:t>
            </w:r>
            <w:r>
              <w:fldChar w:fldCharType="begin"/>
            </w:r>
            <w:r>
              <w:instrText xml:space="preserve"> XE "Microsoft Dynamics 365, izdevums Enterprise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Microsoft Dynamics 365, izdevums Enterprise — Additional Customer Engagement Production Instance</w:t>
            </w:r>
            <w:r>
              <w:fldChar w:fldCharType="begin"/>
            </w:r>
            <w:r>
              <w:instrText xml:space="preserve"> XE "Microsoft Dynamics 365, izdevums Enterprise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 xml:space="preserve">Microsoft Dynamics 365, </w:t>
            </w:r>
            <w:r>
              <w:t>izdevums Enterprise — Additional Customer Engagement Non-Production Instance</w:t>
            </w:r>
            <w:r>
              <w:fldChar w:fldCharType="begin"/>
            </w:r>
            <w:r>
              <w:instrText xml:space="preserve"> XE "Microsoft Dynamics 365, izdevums Enterprise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Microsoft Dynamics 365, izdevums Enterprise — Additional Customer Engagement datu bāzes krātuve</w:t>
            </w:r>
            <w:r>
              <w:fldChar w:fldCharType="begin"/>
            </w:r>
            <w:r>
              <w:instrText xml:space="preserve"> XE "Microsoft Dynamics 365, izdevums Enterprise — Additional Customer Engagement datu bāzes krātuve"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Microsoft Dynamics 365, izdevums Enterprise — Additional Customer Engagement sociālās z</w:t>
            </w:r>
            <w:r>
              <w:t>iņas</w:t>
            </w:r>
            <w:r>
              <w:fldChar w:fldCharType="begin"/>
            </w:r>
            <w:r>
              <w:instrText xml:space="preserve"> XE "Microsoft Dynamics 365, izdevums Enterprise — Additional Customer Engagement sociālās ziņas"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Microsoft Dynamics 365 vietas pakalpojumiem, izdevums Enterprise — resursu plānošanas optimizācija</w:t>
            </w:r>
            <w:r>
              <w:fldChar w:fldCharType="begin"/>
            </w:r>
            <w:r>
              <w:instrText xml:space="preserve"> XE "Microsoft Dynamics 365 vietas pakalpojumie</w:instrText>
            </w:r>
            <w:r>
              <w:instrText xml:space="preserve">m, izdevums Enterprise — resursu plānošanas optimizācija"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Microsoft Dynamics 365 operācijām, izdevums Enterprise — papildu datu bāzes krātuve</w:t>
            </w:r>
            <w:r>
              <w:fldChar w:fldCharType="begin"/>
            </w:r>
            <w:r>
              <w:instrText xml:space="preserve"> XE "Microsoft Dynamics 365 operācijām, izdevums Enterprise — papildu datu bāzes krātuve"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w:instrText>
            </w:r>
            <w:r>
              <w:instrText xml:space="preserve">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Microsoft Dynamics 365 operācijām, izdevums Enterprise — papildu failu krātuve</w:t>
            </w:r>
            <w:r>
              <w:fldChar w:fldCharType="begin"/>
            </w:r>
            <w:r>
              <w:instrText xml:space="preserve"> XE "</w:instrText>
            </w:r>
            <w:r>
              <w:instrText xml:space="preserve">Microsoft Dynamics 365 operācijām, izdevums Enterprise — papildu failu krātuve"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Microsoft Dynamics 365 operācijām, izdevums Enterprise — Sandbox 1. pakāpe: izstrādātāju un testa instance</w:t>
            </w:r>
            <w:r>
              <w:fldChar w:fldCharType="begin"/>
            </w:r>
            <w:r>
              <w:instrText xml:space="preserve"> XE "Microsoft Dynamics 365 operācijām, izdevums Enterprise — Sandbox 1. pakāpe: izstrādātāju un testa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w:instrText>
            </w:r>
            <w:r>
              <w:instrText xml:space="preserve">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Microsoft Dynamics 365 operācijām, izdevums Enterprise — Sandbox 2. pakāpe: Standarta akcepttesti</w:t>
            </w:r>
            <w:r>
              <w:fldChar w:fldCharType="begin"/>
            </w:r>
            <w:r>
              <w:instrText xml:space="preserve"> XE "Microsoft Dynamics 365 operācijām, izdevums Enterprise — Sandbox 2. pakāpe: Standarta akcepttesti"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Microsoft Dynamics 365 operācijām, izdevums Enterprise — Sandbox 3. pakāpe: Premier akcepttesti</w:t>
            </w:r>
            <w:r>
              <w:fldChar w:fldCharType="begin"/>
            </w:r>
            <w:r>
              <w:instrText xml:space="preserve"> XE "Microsoft Dynamics 365 operācijām, izdevums Enterprise — Sandbox 3. pakāpe: Premier akcepttesti"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Microsoft Dynamics 365 operācijām, izdevums Enterprise — Sandbox 4. pakāpe: standarta veiktspējas testi</w:t>
            </w:r>
            <w:r>
              <w:fldChar w:fldCharType="begin"/>
            </w:r>
            <w:r>
              <w:instrText xml:space="preserve"> XE "Microsoft Dynamics 365 operācijām, izdevums Enterprise — Sandbox 4. pakāpe: standarta veiktspējas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w:instrText>
            </w:r>
            <w:r>
              <w:instrText xml:space="preserve">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Microsoft Dynamics 365 operācijām, izdevums Enterprise — Sandbox 5. pakāpe: Premier veiktspējas testi</w:t>
            </w:r>
            <w:r>
              <w:fldChar w:fldCharType="begin"/>
            </w:r>
            <w:r>
              <w:instrText xml:space="preserve"> XE "Microsoft Dynamics 365 operācijām, izdevums Enterprise — Sandbox 5. pakāpe: Premier veiktspējas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w:instrText>
            </w:r>
            <w:r>
              <w:instrText xml:space="preserve">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Microsoft Dynamics 365 Enhanced Support</w:t>
            </w:r>
            <w:r>
              <w:fldChar w:fldCharType="begin"/>
            </w:r>
            <w:r>
              <w:instrText xml:space="preserve"> XE "Microsoft Dynamics 365 E</w:instrText>
            </w:r>
            <w:r>
              <w:instrText xml:space="preserv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pPr>
            <w:r>
              <w:t>Microsoft Relationship Sales</w:t>
            </w:r>
            <w:r>
              <w:fldChar w:fldCharType="begin"/>
            </w:r>
            <w:r>
              <w:instrText xml:space="preserve"> </w:instrText>
            </w:r>
            <w:r>
              <w:instrText xml:space="preserve">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bl>
    <w:p w:rsidR="00EC0090" w:rsidRDefault="00C42DCF">
      <w:pPr>
        <w:pStyle w:val="ProductList-Offering1SubSection"/>
        <w:outlineLvl w:val="2"/>
      </w:pPr>
      <w:bookmarkStart w:id="250" w:name="_Sec1153"/>
      <w:r>
        <w:t>2. Produktu nosacījumi</w:t>
      </w:r>
      <w:bookmarkEnd w:id="250"/>
    </w:p>
    <w:tbl>
      <w:tblPr>
        <w:tblStyle w:val="PURTable"/>
        <w:tblW w:w="0" w:type="dxa"/>
        <w:tblLook w:val="04A0" w:firstRow="1" w:lastRow="0" w:firstColumn="1" w:lastColumn="0" w:noHBand="0" w:noVBand="1"/>
      </w:tblPr>
      <w:tblGrid>
        <w:gridCol w:w="3579"/>
        <w:gridCol w:w="3622"/>
        <w:gridCol w:w="3589"/>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 izņemot Micro</w:t>
            </w:r>
            <w:r>
              <w:t>soft Relationship Sales</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No SA Lietotāja SL un Papildinājuma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R</w:t>
            </w:r>
            <w:r>
              <w:rPr>
                <w:color w:val="404040"/>
              </w:rPr>
              <w:t>eklāmas piedāvājumi: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w:instrText>
            </w:r>
            <w:r>
              <w:instrText xml:space="preserve">cija Enrollment for Education Solutions, var ziņot par licenču vai Piešķirto gada saistību samazināšanu." </w:instrText>
            </w:r>
            <w:r>
              <w:fldChar w:fldCharType="separate"/>
            </w:r>
            <w:r>
              <w:rPr>
                <w:color w:val="0563C1"/>
              </w:rPr>
              <w:t>Piemērots samazināšanai</w:t>
            </w:r>
            <w:r>
              <w:fldChar w:fldCharType="end"/>
            </w:r>
            <w:r>
              <w:t>: Visi, izņemot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samazināšanai (SCE): produkti, kuriem </w:instrText>
            </w:r>
            <w:r>
              <w:instrText xml:space="preserve">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Microsoft Relationship Sales</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Lietošanas priekšrocības stud</w:t>
            </w:r>
            <w:r>
              <w:rPr>
                <w:color w:val="404040"/>
              </w:rPr>
              <w:t>entiem: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3"/>
      </w:pPr>
      <w:r>
        <w:lastRenderedPageBreak/>
        <w:t>2.1. Piemērotība Dynamics 365 licenču No SA lietotāja SL iegādei</w:t>
      </w:r>
    </w:p>
    <w:p w:rsidR="00EC0090" w:rsidRDefault="00C42DCF">
      <w:pPr>
        <w:pStyle w:val="ProductList-Body"/>
      </w:pPr>
      <w:r>
        <w:t xml:space="preserve">No SA lietotāja SL drīkst iegādāties SA vietā, lai nākamajā tabulā norādītajiem Kvalificētajiem produktiem iegūtu pilnībā apmaksātas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Licences No SA lietotāja SL drīkst iegādāties arī tālāk minēto Produktu abonēšanas licenču vietā, ja Abonēša</w:t>
      </w:r>
      <w:r>
        <w:t>nas licence tika iegādāta vismaz trīs gadus pirms brīža, kad iegādājāties No SA lietotāja SL. Licences “No SA lietotāja SL” ir pieejamas iegādei vienīgi Reģistrācijas gadadienā vai jauna Reģistrācijas perioda sākumā.</w:t>
      </w:r>
    </w:p>
    <w:tbl>
      <w:tblPr>
        <w:tblStyle w:val="PURTable"/>
        <w:tblW w:w="0" w:type="dxa"/>
        <w:tblLook w:val="04A0" w:firstRow="1" w:lastRow="0" w:firstColumn="1" w:lastColumn="0" w:noHBand="0" w:noVBand="1"/>
      </w:tblPr>
      <w:tblGrid>
        <w:gridCol w:w="5370"/>
        <w:gridCol w:w="5420"/>
      </w:tblGrid>
      <w:tr w:rsidR="00EC009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C0090" w:rsidRDefault="00C42DCF">
            <w:pPr>
              <w:pStyle w:val="ProductList-TableBody"/>
            </w:pPr>
            <w:r>
              <w:rPr>
                <w:color w:val="FFFFFF"/>
              </w:rPr>
              <w:t>Kvalificētie produkti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C0090" w:rsidRDefault="00C42DCF">
            <w:pPr>
              <w:pStyle w:val="ProductList-TableBody"/>
            </w:pPr>
            <w:r>
              <w:rPr>
                <w:color w:val="FFFFFF"/>
              </w:rPr>
              <w:t xml:space="preserve">Atbilstošā No SA </w:t>
            </w:r>
            <w:r>
              <w:rPr>
                <w:color w:val="FFFFFF"/>
              </w:rPr>
              <w:t>lietotāja SL</w:t>
            </w:r>
          </w:p>
        </w:tc>
      </w:tr>
      <w:tr w:rsidR="00EC0090">
        <w:tc>
          <w:tcPr>
            <w:tcW w:w="600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Microsoft Dynamics AX uzdevuma pildīšanas CAL,</w:t>
            </w:r>
            <w:r>
              <w:br/>
              <w:t>Microsoft Dynamics AX pašadministrēšanas CAL,</w:t>
            </w:r>
            <w:r>
              <w:br/>
              <w:t>Microsoft Dynamics CRM 2016 Essentials CAL vai</w:t>
            </w:r>
            <w:r>
              <w:br/>
              <w:t>Microsoft Dynamics 365 darba grupas dalībniekiem lokālā CAL</w:t>
            </w:r>
          </w:p>
        </w:tc>
        <w:tc>
          <w:tcPr>
            <w:tcW w:w="612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Microsoft Dynamics 365 darba grupas dalībn</w:t>
            </w:r>
            <w:r>
              <w:t>iekiem, izdevums Enterprise no SA</w:t>
            </w:r>
          </w:p>
        </w:tc>
      </w:tr>
      <w:tr w:rsidR="00EC0090">
        <w:tc>
          <w:tcPr>
            <w:tcW w:w="600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Microsoft Dynamics AX uzdevuma pildīšanas CAL (ierīce) vai</w:t>
            </w:r>
            <w:r>
              <w:br/>
              <w:t>Microsoft Dynamics 365 for Operations ierīces CAL</w:t>
            </w:r>
          </w:p>
        </w:tc>
        <w:tc>
          <w:tcPr>
            <w:tcW w:w="612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Microsoft Dynamics 365 for Operations ierīcei, izdevums Enterprise no SA</w:t>
            </w:r>
          </w:p>
        </w:tc>
      </w:tr>
      <w:tr w:rsidR="00EC0090">
        <w:tc>
          <w:tcPr>
            <w:tcW w:w="600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Microsoft Dynamics 365 for Operations Activity, izdevums Enterprise no SA</w:t>
            </w:r>
          </w:p>
        </w:tc>
      </w:tr>
      <w:tr w:rsidR="00EC0090">
        <w:tc>
          <w:tcPr>
            <w:tcW w:w="600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Microsoft Dynamics AX funkcionālās lietošanas CAL,</w:t>
            </w:r>
            <w:r>
              <w:br/>
              <w:t>Microsoft Dynamics AX Enterprise CAL vai</w:t>
            </w:r>
            <w:r>
              <w:br/>
              <w:t xml:space="preserve">Microsoft Dynamics 365 for Operations </w:t>
            </w:r>
            <w:r>
              <w:t>CAL</w:t>
            </w:r>
          </w:p>
        </w:tc>
        <w:tc>
          <w:tcPr>
            <w:tcW w:w="612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Microsoft Dynamics 365 plāns, izdevums Enterprise no SA</w:t>
            </w:r>
          </w:p>
          <w:p w:rsidR="00EC0090" w:rsidRDefault="00C42DCF">
            <w:pPr>
              <w:pStyle w:val="ProductList-TableBody"/>
            </w:pPr>
            <w:r>
              <w:t>Microsoft Dynamics 365 for Retail, izdevums Enterprise no SA</w:t>
            </w:r>
          </w:p>
        </w:tc>
      </w:tr>
      <w:tr w:rsidR="00EC0090">
        <w:tc>
          <w:tcPr>
            <w:tcW w:w="600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Microsoft Dynamics 365 for Talent, izdevums Enterprise no SA</w:t>
            </w:r>
          </w:p>
        </w:tc>
      </w:tr>
      <w:tr w:rsidR="00EC0090">
        <w:tc>
          <w:tcPr>
            <w:tcW w:w="600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Microsoft Dynamics CRM pamatlietoša</w:t>
            </w:r>
            <w:r>
              <w:t>nas CAL, vai</w:t>
            </w:r>
            <w:r>
              <w:br/>
              <w:t>Microsoft Dynamics 365 pārdošanai lokālā CAL</w:t>
            </w:r>
          </w:p>
        </w:tc>
        <w:tc>
          <w:tcPr>
            <w:tcW w:w="612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Microsoft Dynamics 365 pārdošanai, izdevums Enterprise no SA</w:t>
            </w:r>
            <w:r>
              <w:br/>
              <w:t>Microsoft Dynamics 365 Customer Engagement plāns, izdevums Enterprise no SA</w:t>
            </w:r>
          </w:p>
        </w:tc>
      </w:tr>
      <w:tr w:rsidR="00EC0090">
        <w:tc>
          <w:tcPr>
            <w:tcW w:w="600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Microsoft Dynamics CRM pamatlietošanas CAL, vai</w:t>
            </w:r>
            <w:r>
              <w:br/>
              <w:t>Microsoft Dy</w:t>
            </w:r>
            <w:r>
              <w:t>namics 365 klientu apkalpošanai lokālā CAL</w:t>
            </w:r>
          </w:p>
        </w:tc>
        <w:tc>
          <w:tcPr>
            <w:tcW w:w="612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Microsoft Dynamics 365 klientu apkalpošanai, izdevums Enterprise no SA</w:t>
            </w:r>
            <w:r>
              <w:br/>
              <w:t>Microsoft Dynamics 365 izdevums Enterprise, 1. plāns no SA</w:t>
            </w:r>
          </w:p>
        </w:tc>
      </w:tr>
      <w:tr w:rsidR="00EC0090">
        <w:tc>
          <w:tcPr>
            <w:tcW w:w="600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Microsoft Dynamics pārdošanai lokālā CAL</w:t>
            </w:r>
          </w:p>
        </w:tc>
        <w:tc>
          <w:tcPr>
            <w:tcW w:w="612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Microsoft Dynamics 365 gadījumu pārvaldīb</w:t>
            </w:r>
            <w:r>
              <w:t>ai, izdevums Enterprise no SA</w:t>
            </w:r>
          </w:p>
        </w:tc>
      </w:tr>
      <w:tr w:rsidR="00EC0090">
        <w:tc>
          <w:tcPr>
            <w:tcW w:w="600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Microsoft Dynamics CRM profesionālās lietošanas CAL</w:t>
            </w:r>
          </w:p>
        </w:tc>
        <w:tc>
          <w:tcPr>
            <w:tcW w:w="612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Microsoft Dynamics 365 Customer Engagement plāns, izdevums Enterprise no SA</w:t>
            </w:r>
          </w:p>
        </w:tc>
      </w:tr>
    </w:tbl>
    <w:p w:rsidR="00EC0090" w:rsidRDefault="00EC0090">
      <w:pPr>
        <w:pStyle w:val="ProductList-Body"/>
      </w:pPr>
    </w:p>
    <w:p w:rsidR="00EC0090" w:rsidRDefault="00C42DCF">
      <w:pPr>
        <w:pStyle w:val="ProductList-ClauseHeading"/>
        <w:outlineLvl w:val="3"/>
      </w:pPr>
      <w:r>
        <w:t>2.2. Papildinājuma lietotāja SL iegūtās licences</w:t>
      </w:r>
    </w:p>
    <w:p w:rsidR="00EC0090" w:rsidRDefault="00C42DCF">
      <w:pPr>
        <w:pStyle w:val="ProductList-Body"/>
      </w:pPr>
      <w:r>
        <w:t>Katrai Iegūtajai licencei ir nepieciešams aktīvs SA. Katrai Iegūtajai licencei (vai Iegūto licenču kopai) drīkst iegādāties tikai vienu Papildinājuma lietotāja SL.</w:t>
      </w:r>
    </w:p>
    <w:tbl>
      <w:tblPr>
        <w:tblStyle w:val="PURTable"/>
        <w:tblW w:w="0" w:type="dxa"/>
        <w:tblLook w:val="04A0" w:firstRow="1" w:lastRow="0" w:firstColumn="1" w:lastColumn="0" w:noHBand="0" w:noVBand="1"/>
      </w:tblPr>
      <w:tblGrid>
        <w:gridCol w:w="5421"/>
        <w:gridCol w:w="5369"/>
      </w:tblGrid>
      <w:tr w:rsidR="00EC00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Papildinājuma lietotāja SL</w:t>
            </w: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Microsoft Dynamics AX uzdevuma pildīšanas CAL</w:t>
            </w:r>
            <w:r>
              <w:fldChar w:fldCharType="begin"/>
            </w:r>
            <w:r>
              <w:instrText xml:space="preserve"> X</w:instrText>
            </w:r>
            <w:r>
              <w:instrText xml:space="preserve">E "Microsoft Dynamics AX uzdevuma pildīšanas CAL" </w:instrText>
            </w:r>
            <w:r>
              <w:fldChar w:fldCharType="end"/>
            </w:r>
            <w:r>
              <w:t>,</w:t>
            </w:r>
            <w:r>
              <w:br/>
              <w:t>Microsoft Dynamics AX pašadministrēšanas CAL</w:t>
            </w:r>
            <w:r>
              <w:fldChar w:fldCharType="begin"/>
            </w:r>
            <w:r>
              <w:instrText xml:space="preserve"> XE "Microsoft Dynamics AX pašadministrēšanas CAL" </w:instrText>
            </w:r>
            <w:r>
              <w:fldChar w:fldCharType="end"/>
            </w:r>
            <w:r>
              <w:t xml:space="preserve">, </w:t>
            </w:r>
            <w:r>
              <w:br/>
              <w:t>Microsoft Dynamics CRM 2016 Essentials CAL vai</w:t>
            </w:r>
            <w:r>
              <w:br/>
              <w:t>Microsoft Dynamics 365 darba grupas dalībniekiem lokālā</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Microsoft Dynamics 365 darba grupas dalībniekiem, izdevums Enterprise, papildlicence</w:t>
            </w: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Microsoft Dynamics AX uzdevuma pildīšanas CAL (ierīce) vai</w:t>
            </w:r>
            <w:r>
              <w:br/>
              <w:t>Microsoft Dynamics 365 for Operations ierīces CAL</w:t>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Microsoft Dynamics 365 for Operations ierīcei, izdevums Enterprise, papildlicence</w:t>
            </w: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Microsoft Dynamics 365 for Operations Activity, izdevuma Enterprise papildinājums</w:t>
            </w: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Microsoft Dynamics AX funkcionālās liet</w:t>
            </w:r>
            <w:r>
              <w:t>ošanas CAL</w:t>
            </w:r>
            <w:r>
              <w:fldChar w:fldCharType="begin"/>
            </w:r>
            <w:r>
              <w:instrText xml:space="preserve"> XE "Microsoft Dynamics AX funkcionālās lietošanas CAL"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xml:space="preserve"> vai</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Microsoft Dynamics 365 plāns, izdevums Enterprise, papild</w:t>
            </w:r>
            <w:r>
              <w:t>licence</w:t>
            </w:r>
          </w:p>
          <w:p w:rsidR="00EC0090" w:rsidRDefault="00C42DCF">
            <w:pPr>
              <w:pStyle w:val="ProductList-TableBody"/>
            </w:pPr>
            <w:r>
              <w:t>Microsoft Dynamics 365 for Retail, izdevums Enterprise, papildlicence</w:t>
            </w: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Microsoft Dynamics 365 for Talent, izdevums Enterprise, papildlicence</w:t>
            </w: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Microsoft Dynamics CRM pamatlietošanas CAL</w:t>
            </w:r>
            <w:r>
              <w:fldChar w:fldCharType="begin"/>
            </w:r>
            <w:r>
              <w:instrText xml:space="preserve"> XE "Microsoft Dynamics CRM</w:instrText>
            </w:r>
            <w:r>
              <w:instrText xml:space="preserve"> pamatlietošanas CAL" </w:instrText>
            </w:r>
            <w:r>
              <w:fldChar w:fldCharType="end"/>
            </w:r>
            <w:r>
              <w:t>, vai</w:t>
            </w:r>
            <w:r>
              <w:br/>
              <w:t>Microsoft Dynamics 365 pārdošanai lokālā CAL</w:t>
            </w:r>
            <w:r>
              <w:fldChar w:fldCharType="begin"/>
            </w:r>
            <w:r>
              <w:instrText xml:space="preserve"> XE "Microsoft Dynamics 365 pārdošanai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Microsoft Dynamics 365 pārdošanai, izdevums Enterprise, papildlicence</w:t>
            </w:r>
            <w:r>
              <w:br/>
              <w:t>Microsoft Dynamics 365 Customer Engagement plāns, izdevums</w:t>
            </w:r>
            <w:r>
              <w:t xml:space="preserve"> Enterprise, papildlicence</w:t>
            </w: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Microsoft Dynamics CRM pamatlietošanas CAL, vai</w:t>
            </w:r>
            <w:r>
              <w:br/>
              <w:t>Microsoft Dynamics 365 klientu apkalpošanai lokālā CAL</w:t>
            </w:r>
            <w:r>
              <w:fldChar w:fldCharType="begin"/>
            </w:r>
            <w:r>
              <w:instrText xml:space="preserve"> XE "Microsoft Dynamics 365 klientu apkalpošanai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Microsoft Dynamics 365 klientu apkalpošanai, izdevums Enterprise, papildlicence</w:t>
            </w:r>
            <w:r>
              <w:br/>
              <w:t>Microsoft Dynamics 365 izdevuma Enterprise 1. plāns, papildlicence</w:t>
            </w: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Microsoft Dynamics 365 pārdošanai lokālā CAL</w:t>
            </w:r>
            <w:r>
              <w:fldChar w:fldCharType="begin"/>
            </w:r>
            <w:r>
              <w:instrText xml:space="preserve"> XE "Microsoft Dynamics 365 pārdošanai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 xml:space="preserve">Microsoft </w:t>
            </w:r>
            <w:r>
              <w:t>Dynamics 365 gadījumu pārvaldībai, izdevums Enterprise, papildlicence</w:t>
            </w: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Microsoft Dynamics CRM profesionālās lietošanas CAL</w:t>
            </w:r>
            <w:r>
              <w:fldChar w:fldCharType="begin"/>
            </w:r>
            <w:r>
              <w:instrText xml:space="preserve"> XE "Microsoft Dynamics CRM profesionālās lietošanas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Microsoft Dynamics 365 Customer Engagement plāns, izdevums Enterprise, pa</w:t>
            </w:r>
            <w:r>
              <w:t>pildlicence</w:t>
            </w:r>
          </w:p>
        </w:tc>
      </w:tr>
    </w:tbl>
    <w:p w:rsidR="00EC0090" w:rsidRDefault="00EC0090">
      <w:pPr>
        <w:pStyle w:val="ProductList-Body"/>
      </w:pPr>
    </w:p>
    <w:p w:rsidR="00EC0090" w:rsidRDefault="00C42DCF">
      <w:pPr>
        <w:pStyle w:val="ProductList-ClauseHeading"/>
        <w:outlineLvl w:val="3"/>
      </w:pPr>
      <w:r>
        <w:t>2.3 Vienotais atbalsta dienests (USD)</w:t>
      </w:r>
    </w:p>
    <w:p w:rsidR="00EC0090" w:rsidRDefault="00C42DCF">
      <w:pPr>
        <w:pStyle w:val="ProductList-Body"/>
      </w:pPr>
      <w:r>
        <w:t>Klientiem ar aktīvu Microsoft Dynamics 365 Customer Engagement plānu, Microsoft Dynamics 365 Unified Operations plānu vai Microsoft Dynamics 365 plānu, izdevuma Enterprise abonementiem, ir tiesības instalēt un lietot USD programmatūru katram lietotājam.</w:t>
      </w:r>
    </w:p>
    <w:p w:rsidR="00EC0090" w:rsidRDefault="00EC0090">
      <w:pPr>
        <w:pStyle w:val="ProductList-Body"/>
      </w:pPr>
    </w:p>
    <w:p w:rsidR="00EC0090" w:rsidRDefault="00C42DCF">
      <w:pPr>
        <w:pStyle w:val="ProductList-ClauseHeading"/>
        <w:outlineLvl w:val="3"/>
      </w:pPr>
      <w:r>
        <w:t>2</w:t>
      </w:r>
      <w:r>
        <w:t>.4. Microsoft Dynamics CustomerSource</w:t>
      </w:r>
    </w:p>
    <w:p w:rsidR="00EC0090" w:rsidRDefault="00C42DCF">
      <w:pPr>
        <w:pStyle w:val="ProductList-Body"/>
      </w:pPr>
      <w:r>
        <w:t xml:space="preserve">Klientiem, kuriem ir aktīvi Microsoft Dynamics 365 pakalpojumu abonementi, ir tiesības piekļūt pakalpojumam CustomerSource un to lietot. </w:t>
      </w:r>
    </w:p>
    <w:p w:rsidR="00EC0090" w:rsidRDefault="00EC0090">
      <w:pPr>
        <w:pStyle w:val="ProductList-Body"/>
      </w:pPr>
    </w:p>
    <w:p w:rsidR="00EC0090" w:rsidRDefault="00C42DCF">
      <w:pPr>
        <w:pStyle w:val="ProductList-ClauseHeading"/>
        <w:outlineLvl w:val="3"/>
      </w:pPr>
      <w:r>
        <w:t>2.5. Piemērotība kvalifikācijas piedāvājumiem</w:t>
      </w:r>
    </w:p>
    <w:p w:rsidR="00EC0090" w:rsidRDefault="00C42DCF">
      <w:pPr>
        <w:pStyle w:val="ProductList-Body"/>
      </w:pPr>
      <w:r>
        <w:t xml:space="preserve">Klientiem, kuri no 2016. gada 1. </w:t>
      </w:r>
      <w:r>
        <w:t>novembra atjauno līgumu ar tālāk sniegtajā tabulā norādītajiem Kvalificētajiem produktiem, līguma atjaunošanas ietvaros līdz 2019. gada 31. oktobrim var iegūt Atbilstošo Microsoft Dynamics 365 Tiešsaistes pakalpojumu Kvalificēto piedāvājumu. Lielapjoma lic</w:t>
      </w:r>
      <w:r>
        <w:t>encēšanas un Dynamics Cenu saraksta (Dynamics Price List — DPL) klienti būs piemēroti šī piedāvājuma saņemšanai, ja licencēs abonēšanas pakalpojumu tādā licencēšanas programmā, kas atšķiras no programmas, kurā tika licencēts Kvalificētais produkts.</w:t>
      </w:r>
    </w:p>
    <w:tbl>
      <w:tblPr>
        <w:tblStyle w:val="PURTable"/>
        <w:tblW w:w="0" w:type="dxa"/>
        <w:tblLook w:val="04A0" w:firstRow="1" w:lastRow="0" w:firstColumn="1" w:lastColumn="0" w:noHBand="0" w:noVBand="1"/>
      </w:tblPr>
      <w:tblGrid>
        <w:gridCol w:w="5336"/>
        <w:gridCol w:w="5454"/>
      </w:tblGrid>
      <w:tr w:rsidR="00EC009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C0090" w:rsidRDefault="00C42DCF">
            <w:pPr>
              <w:pStyle w:val="ProductList-TableBody"/>
            </w:pPr>
            <w:r>
              <w:rPr>
                <w:color w:val="FFFFFF"/>
              </w:rPr>
              <w:t>Kvalifi</w:t>
            </w:r>
            <w:r>
              <w:rPr>
                <w:color w:val="FFFFFF"/>
              </w:rPr>
              <w:t>cētie produkti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C0090" w:rsidRDefault="00C42DCF">
            <w:pPr>
              <w:pStyle w:val="ProductList-TableBody"/>
            </w:pPr>
            <w:r>
              <w:rPr>
                <w:color w:val="FFFFFF"/>
              </w:rPr>
              <w:t>Atbilstošais Microsoft Dynamics 365 Tiešsaistes pakalpojumu Kvalificētais piedāvājums</w:t>
            </w:r>
          </w:p>
        </w:tc>
      </w:tr>
      <w:tr w:rsidR="00EC0090">
        <w:tc>
          <w:tcPr>
            <w:tcW w:w="600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lastRenderedPageBreak/>
              <w:t>Microsoft Dynamics CRM Online;</w:t>
            </w:r>
            <w:r>
              <w:br/>
              <w:t>Microsoft Dynamics AX (tiešsaistē);</w:t>
            </w:r>
            <w:r>
              <w:br/>
              <w:t xml:space="preserve">Microsoft Dynamics CRM un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Microsoft Dynamics 365 Enterprise izde</w:t>
            </w:r>
            <w:r>
              <w:t>vuma Kvalificētais piedāvājums</w:t>
            </w:r>
            <w:r>
              <w:br/>
              <w:t>Microsoft Dynamics 365 Enterprise izdevuma Kvalificētais piedāvājums No SA</w:t>
            </w:r>
            <w:r>
              <w:br/>
              <w:t>Microsoft Dynamics 365 Enterprise izdevuma Kvalificētā piedāvājuma Papildlicence</w:t>
            </w:r>
          </w:p>
        </w:tc>
      </w:tr>
      <w:tr w:rsidR="00EC0090">
        <w:tc>
          <w:tcPr>
            <w:tcW w:w="600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Microsoft Dynamics NAV;</w:t>
            </w:r>
            <w:r>
              <w:br/>
              <w:t>Microsoft Dynamics GP un</w:t>
            </w:r>
            <w:r>
              <w:br/>
            </w:r>
            <w: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Microsoft Dynamics 365 Business izdevuma Kvalificētais piedāvājums</w:t>
            </w:r>
            <w:r>
              <w:br/>
              <w:t>Microsoft Dynamics 365 Business izdevuma Kvalificētais piedāvājums No SA</w:t>
            </w:r>
            <w:r>
              <w:br/>
              <w:t>Microsoft Dynamics 365 Business izdevuma Kvalificētā piedāvājuma Papildlicence</w:t>
            </w:r>
          </w:p>
        </w:tc>
      </w:tr>
    </w:tbl>
    <w:p w:rsidR="00EC0090" w:rsidRDefault="00EC0090">
      <w:pPr>
        <w:pStyle w:val="ProductList-Body"/>
      </w:pPr>
    </w:p>
    <w:p w:rsidR="00EC0090" w:rsidRDefault="00C42DCF">
      <w:pPr>
        <w:pStyle w:val="ProductList-ClauseHeading"/>
        <w:outlineLvl w:val="3"/>
      </w:pPr>
      <w:r>
        <w:t>2.6 Microsoft</w:t>
      </w:r>
      <w:r>
        <w:t xml:space="preserve"> Dynamics Marketing un Parature</w:t>
      </w:r>
    </w:p>
    <w:p w:rsidR="00EC0090" w:rsidRDefault="00C42DCF">
      <w:pPr>
        <w:pStyle w:val="ProductList-Body"/>
      </w:pPr>
      <w:r>
        <w:t>Līguma Enterprise un līguma Enterprise Subscription klientiem, kas pirms 2016. gada 1. novembra Microsoft abonementos ir licencējuši pakalpojumu Microsoft Dynamics Marketing un Parature, ir tiesības atjaunot abonementus jebk</w:t>
      </w:r>
      <w:r>
        <w:t>urā turpmākajā Reģistrācijā, kas tiek parakstīta pirms 2017. gada 1. novembra.</w:t>
      </w:r>
    </w:p>
    <w:p w:rsidR="00EC0090" w:rsidRDefault="00EC0090">
      <w:pPr>
        <w:pStyle w:val="ProductList-Body"/>
      </w:pPr>
    </w:p>
    <w:p w:rsidR="00EC0090" w:rsidRDefault="00C42DCF">
      <w:pPr>
        <w:pStyle w:val="ProductList-ClauseHeading"/>
        <w:outlineLvl w:val="3"/>
      </w:pPr>
      <w:r>
        <w:t>2.7 Microsoft Dynamics 365 plāns, izdevums Enterprise valsts iestādēm</w:t>
      </w:r>
    </w:p>
    <w:p w:rsidR="00EC0090" w:rsidRDefault="00C42DCF">
      <w:pPr>
        <w:pStyle w:val="ProductList-Body"/>
      </w:pPr>
      <w:r>
        <w:t>Microsoft Dynamics 365 Unified Operations plāns, Microsoft Dynamics 365 for Retail un Microsoft Dynamics 3</w:t>
      </w:r>
      <w:r>
        <w:t>65 for Talent nav pieejams Microsoft 365 plānā, izdevumā Enterprise valsts iestādēm.</w:t>
      </w:r>
    </w:p>
    <w:p w:rsidR="00EC0090" w:rsidRDefault="00EC0090">
      <w:pPr>
        <w:pStyle w:val="ProductList-Body"/>
      </w:pPr>
    </w:p>
    <w:p w:rsidR="00EC0090" w:rsidRDefault="00C42DCF">
      <w:pPr>
        <w:pStyle w:val="ProductList-ClauseHeading"/>
        <w:outlineLvl w:val="3"/>
      </w:pPr>
      <w:r>
        <w:t>2.8. Microsoft Dynamics 365 Customer Engagement plāns un Customer Engagement plāna lietojumprogrammas, izdevums Enterprise valsts un izglītības iestādēm</w:t>
      </w:r>
    </w:p>
    <w:p w:rsidR="00EC0090" w:rsidRDefault="00C42DCF">
      <w:pPr>
        <w:pStyle w:val="ProductList-Body"/>
      </w:pPr>
      <w:r>
        <w:t>Microsoft Dynamic</w:t>
      </w:r>
      <w:r>
        <w:t xml:space="preserve">s 365 Customer Engagement plāna izdevuma Enterprise un atsevišķas tajā iekļauto pakalpojumu definīcijas ir sniegtas dokumenta </w:t>
      </w:r>
      <w:hyperlink r:id="rId122">
        <w:r>
          <w:rPr>
            <w:color w:val="00467F"/>
            <w:u w:val="single"/>
          </w:rPr>
          <w:t>Tiešsaistes pakalpojumu nosacījumi</w:t>
        </w:r>
      </w:hyperlink>
      <w:r>
        <w:t xml:space="preserve"> 2. pielikumā “Abonēšanas licenču kom</w:t>
      </w:r>
      <w:r>
        <w:t>plekti”, un valsts un izglītības iestādēm šis izdevums ir pieejams programmas Open License, Open Value un Open Value Subscription ietvaros.</w:t>
      </w:r>
    </w:p>
    <w:p w:rsidR="00EC0090" w:rsidRDefault="00EC0090">
      <w:pPr>
        <w:pStyle w:val="ProductList-Body"/>
        <w:jc w:val="right"/>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C42DCF">
      <w:pPr>
        <w:pStyle w:val="ProductList-OfferingGroupHeading"/>
        <w:outlineLvl w:val="1"/>
      </w:pPr>
      <w:bookmarkStart w:id="251" w:name="_Sec632"/>
      <w:r>
        <w:t>Office 365 pakalpojumi</w:t>
      </w:r>
      <w:bookmarkEnd w:id="251"/>
      <w:r>
        <w:fldChar w:fldCharType="begin"/>
      </w:r>
      <w:r>
        <w:instrText xml:space="preserve"> TC "</w:instrText>
      </w:r>
      <w:bookmarkStart w:id="252" w:name="_Toc488855954"/>
      <w:r>
        <w:instrText>Office 365 pakalpojumi</w:instrText>
      </w:r>
      <w:bookmarkEnd w:id="252"/>
      <w:r>
        <w:instrText>" \l 2</w:instrText>
      </w:r>
      <w:r>
        <w:fldChar w:fldCharType="end"/>
      </w:r>
    </w:p>
    <w:p w:rsidR="00EC0090" w:rsidRDefault="00C42DCF">
      <w:pPr>
        <w:pStyle w:val="ProductList-Offering2HeadingNoBorder"/>
        <w:outlineLvl w:val="2"/>
      </w:pPr>
      <w:bookmarkStart w:id="253" w:name="_Sec633"/>
      <w:r>
        <w:t>Office 365 lietojumprogrammas</w:t>
      </w:r>
      <w:bookmarkEnd w:id="253"/>
      <w:r>
        <w:fldChar w:fldCharType="begin"/>
      </w:r>
      <w:r>
        <w:instrText xml:space="preserve"> TC "</w:instrText>
      </w:r>
      <w:bookmarkStart w:id="254" w:name="_Toc488855955"/>
      <w:r>
        <w:instrText>Office 365 lietojumprogrammas</w:instrText>
      </w:r>
      <w:bookmarkEnd w:id="254"/>
      <w:r>
        <w:instrText>" \l 3</w:instrText>
      </w:r>
      <w:r>
        <w:fldChar w:fldCharType="end"/>
      </w:r>
    </w:p>
    <w:p w:rsidR="00EC0090" w:rsidRDefault="00C42DCF">
      <w:pPr>
        <w:pStyle w:val="ProductList-Offering1SubSection"/>
        <w:outlineLvl w:val="3"/>
      </w:pPr>
      <w:bookmarkStart w:id="255" w:name="_Sec719"/>
      <w:r>
        <w:t>1. Programmas pieejamība</w:t>
      </w:r>
      <w:bookmarkEnd w:id="255"/>
    </w:p>
    <w:tbl>
      <w:tblPr>
        <w:tblStyle w:val="PURTable"/>
        <w:tblW w:w="0" w:type="dxa"/>
        <w:tblLook w:val="04A0" w:firstRow="1" w:lastRow="0" w:firstColumn="1" w:lastColumn="0" w:noHBand="0" w:noVBand="1"/>
      </w:tblPr>
      <w:tblGrid>
        <w:gridCol w:w="4433"/>
        <w:gridCol w:w="815"/>
        <w:gridCol w:w="787"/>
        <w:gridCol w:w="793"/>
        <w:gridCol w:w="705"/>
        <w:gridCol w:w="827"/>
        <w:gridCol w:w="820"/>
        <w:gridCol w:w="798"/>
        <w:gridCol w:w="806"/>
      </w:tblGrid>
      <w:tr w:rsidR="00EC00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C0090">
        <w:tc>
          <w:tcPr>
            <w:tcW w:w="502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w:instrText>
            </w:r>
            <w:r>
              <w:instrText xml:space="preserve">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Office 365 ProPlus</w:t>
            </w:r>
            <w:r>
              <w:fldChar w:fldCharType="begin"/>
            </w:r>
            <w:r>
              <w:instrText xml:space="preserve"> XE "Office 365 ProPlus"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w:instrText>
            </w:r>
            <w:r>
              <w:instrText xml:space="preserve">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Office 365 ProPlus From SA</w:t>
            </w:r>
            <w:r>
              <w:fldChar w:fldCharType="begin"/>
            </w:r>
            <w:r>
              <w:instrText xml:space="preserve"> XE "Office 365 ProPlus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Visio Pro for Office 365 papildlicence</w:t>
            </w:r>
            <w:r>
              <w:fldChar w:fldCharType="begin"/>
            </w:r>
            <w:r>
              <w:instrText xml:space="preserve"> XE "Visio Pro for Office 365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502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pPr>
            <w:r>
              <w:t>Visio Pro for Office 365 From SA</w:t>
            </w:r>
            <w:r>
              <w:fldChar w:fldCharType="begin"/>
            </w:r>
            <w:r>
              <w:instrText xml:space="preserve"> XE "Visio Pro for Office 365 From SA"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bl>
    <w:p w:rsidR="00EC0090" w:rsidRDefault="00C42DCF">
      <w:pPr>
        <w:pStyle w:val="ProductList-Offering1SubSection"/>
        <w:outlineLvl w:val="3"/>
      </w:pPr>
      <w:bookmarkStart w:id="256" w:name="_Sec774"/>
      <w:r>
        <w:t>2. Produktu nosacījumi</w:t>
      </w:r>
      <w:bookmarkEnd w:id="256"/>
    </w:p>
    <w:tbl>
      <w:tblPr>
        <w:tblStyle w:val="PURTable"/>
        <w:tblW w:w="0" w:type="dxa"/>
        <w:tblLook w:val="04A0" w:firstRow="1" w:lastRow="0" w:firstColumn="1" w:lastColumn="0" w:noHBand="0" w:noVBand="1"/>
      </w:tblPr>
      <w:tblGrid>
        <w:gridCol w:w="3567"/>
        <w:gridCol w:w="3644"/>
        <w:gridCol w:w="3579"/>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C0090" w:rsidRDefault="00C42DCF">
            <w:pPr>
              <w:pStyle w:val="ProductList-TableBody"/>
            </w:pPr>
            <w:r>
              <w:fldChar w:fldCharType="begin"/>
            </w:r>
            <w:r>
              <w:instrText xml:space="preserve"> AutoTextList   \s NoStyle \t "Piemē</w:instrText>
            </w:r>
            <w:r>
              <w:instrText xml:space="preserve">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Visio Pro for Office 365</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C0090" w:rsidRDefault="00C42DCF">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Reklāmas piedāvājumi: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w:instrText>
            </w:r>
            <w:r>
              <w:instrText xml:space="preserve">  \s NoStyle \t "Piemērots samazināšanai: tiešsaistes pakalpojums klientam, kuram ir reģistrācija Enterprise, Enterprise Subscription, reģistrācija Microsoft Azure vai reģistrācija Enrollment for Education Solutions, var ziņot par licenču vai Piešķirto gad</w:instrText>
            </w:r>
            <w:r>
              <w:instrText xml:space="preserve">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C0090" w:rsidRDefault="00C42DC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w:instrText>
            </w:r>
            <w:r>
              <w:instrText xml:space="preserve">to gada saistību samazināšanu." </w:instrText>
            </w:r>
            <w:r>
              <w:fldChar w:fldCharType="separate"/>
            </w:r>
            <w:r>
              <w:rPr>
                <w:color w:val="0563C1"/>
              </w:rPr>
              <w:t>Piemērots samazināšanai (SCE)</w:t>
            </w:r>
            <w:r>
              <w:fldChar w:fldCharType="end"/>
            </w:r>
            <w:r>
              <w:t>: Visio Pro for Office 365</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xml:space="preserve">: </w:t>
            </w:r>
            <w:r>
              <w:t>Jā</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w:t>
            </w:r>
            <w:r>
              <w:rPr>
                <w:color w:val="0563C1"/>
              </w:rPr>
              <w:t>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4"/>
      </w:pPr>
      <w:r>
        <w:t>2.1. Piemērotība Office 365 lietojumprogrammu iegādei no SA lietotāja SL</w:t>
      </w:r>
    </w:p>
    <w:p w:rsidR="00EC0090" w:rsidRDefault="00C42DCF">
      <w:pPr>
        <w:pStyle w:val="ProductList-Body"/>
      </w:pPr>
      <w:r>
        <w:t xml:space="preserve">No SA lietotāja SL drīkst iegādāties SA vietā, lai nākamajā tabulā norādītajiem Kvalificētajiem produktiem iegūtu pilnībā apmaksātas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No SA lietotāja SL drīkst iegādāties arī tālāk minēto Produktu abonēšanas licenču vietā, ja Abonēšanas licen</w:t>
      </w:r>
      <w:r>
        <w:t>ce tika iegādāta vismaz trīs gadus pirms brīža, kad iegādājāties No SA lietotāja SL.</w:t>
      </w:r>
    </w:p>
    <w:tbl>
      <w:tblPr>
        <w:tblStyle w:val="PURTable"/>
        <w:tblW w:w="0" w:type="dxa"/>
        <w:tblLook w:val="04A0" w:firstRow="1" w:lastRow="0" w:firstColumn="1" w:lastColumn="0" w:noHBand="0" w:noVBand="1"/>
      </w:tblPr>
      <w:tblGrid>
        <w:gridCol w:w="5405"/>
        <w:gridCol w:w="5385"/>
      </w:tblGrid>
      <w:tr w:rsidR="00EC00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Kvalificētie produkti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Atbilstošā no SA lietotāja SL</w:t>
            </w: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Office 365 ProPlus no SA</w:t>
            </w: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Visio Professional</w:t>
            </w:r>
            <w:r>
              <w:fldChar w:fldCharType="begin"/>
            </w:r>
            <w:r>
              <w:instrText xml:space="preserve"> XE "</w:instrText>
            </w:r>
            <w:r>
              <w:instrText xml:space="preserve">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Visio Pro for Office 365 From SA</w:t>
            </w:r>
          </w:p>
        </w:tc>
      </w:tr>
    </w:tbl>
    <w:p w:rsidR="00EC0090" w:rsidRDefault="00EC0090">
      <w:pPr>
        <w:pStyle w:val="ProductList-Body"/>
      </w:pPr>
    </w:p>
    <w:p w:rsidR="00EC0090" w:rsidRDefault="00C42DCF">
      <w:pPr>
        <w:pStyle w:val="ProductList-ClauseHeading"/>
        <w:outlineLvl w:val="4"/>
      </w:pPr>
      <w:r>
        <w:t>2.2. Papildinājuma lietotāja SL iegūtās licences</w:t>
      </w:r>
    </w:p>
    <w:p w:rsidR="00EC0090" w:rsidRDefault="00C42DCF">
      <w:pPr>
        <w:pStyle w:val="ProductList-Body"/>
      </w:pPr>
      <w:r>
        <w:t>Katrai Iegūtajai licencei ir nepieciešams aktīvs SA.</w:t>
      </w:r>
    </w:p>
    <w:tbl>
      <w:tblPr>
        <w:tblStyle w:val="PURTable"/>
        <w:tblW w:w="0" w:type="dxa"/>
        <w:tblLook w:val="04A0" w:firstRow="1" w:lastRow="0" w:firstColumn="1" w:lastColumn="0" w:noHBand="0" w:noVBand="1"/>
      </w:tblPr>
      <w:tblGrid>
        <w:gridCol w:w="5375"/>
        <w:gridCol w:w="5415"/>
      </w:tblGrid>
      <w:tr w:rsidR="00EC00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Kvalificētie produkti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Papildinājuma lietotāja SL</w:t>
            </w: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Visio Pro for Office 365 papildlicence programmatūrai Visio Professional</w:t>
            </w: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lastRenderedPageBreak/>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Visio Pro for Office 365 papildlicence programmatūrai Visio Standard</w:t>
            </w:r>
          </w:p>
        </w:tc>
      </w:tr>
    </w:tbl>
    <w:p w:rsidR="00EC0090" w:rsidRDefault="00EC0090">
      <w:pPr>
        <w:pStyle w:val="ProductList-Body"/>
      </w:pPr>
    </w:p>
    <w:p w:rsidR="00EC0090" w:rsidRDefault="00C42DCF">
      <w:pPr>
        <w:pStyle w:val="ProductList-ClauseHeading"/>
        <w:outlineLvl w:val="4"/>
      </w:pPr>
      <w:r>
        <w:t xml:space="preserve">2.3. Datu nesēju piemērotība Office 365 Pro Plus ar Windows To Go </w:t>
      </w:r>
      <w:r>
        <w:t>tiesībām</w:t>
      </w:r>
    </w:p>
    <w:p w:rsidR="00EC0090" w:rsidRDefault="00C42DCF">
      <w:pPr>
        <w:pStyle w:val="ProductList-Body"/>
      </w:pPr>
      <w:r>
        <w:t>Ja lietotājs, kuram Klients ir piešķīris Office 365 ProPlus licenci, izmanto programmatūru saskaņā ar Windows to Go tiesībām, tad tā vietā, lai instalētu ar Office 365 ProPlus nodrošinātās programmatūras kopiju vienā no piecām atļautajām ierīcēm s</w:t>
      </w:r>
      <w:r>
        <w:t>askaņā ar Office 365 ProPlus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w:t>
      </w:r>
      <w:r>
        <w:t>tot Office Professional Plus 2013 programmatūru šajā USB diskā jebkurā ierīcē. Izbeidzot Klienta Office 365 ProPlus abonementa darbību, tam ir jāatinstalē Office Professional Plus 2013 programmatūra no USB diska.</w:t>
      </w:r>
    </w:p>
    <w:p w:rsidR="00EC0090" w:rsidRDefault="00EC0090">
      <w:pPr>
        <w:pStyle w:val="ProductList-Body"/>
      </w:pPr>
    </w:p>
    <w:p w:rsidR="00EC0090" w:rsidRDefault="00C42DCF">
      <w:pPr>
        <w:pStyle w:val="ProductList-ClauseHeading"/>
        <w:outlineLvl w:val="4"/>
      </w:pPr>
      <w:r>
        <w:t>2.4. Līgums Campus un School, reģistrācija</w:t>
      </w:r>
      <w:r>
        <w:t xml:space="preserve"> Enrollment for Education Solutions un abonementi Open Value Subscription — Education Solutions</w:t>
      </w:r>
    </w:p>
    <w:p w:rsidR="00EC0090" w:rsidRDefault="00C42DCF">
      <w:pPr>
        <w:pStyle w:val="ProductList-Body"/>
      </w:pPr>
      <w:r>
        <w:t xml:space="preserve">Ja Klients ir Iestāde, kā aprakstīts līgumā Campus un līgumā School, un abonē Office 365 ProPlus lietotāja SL, tam ir jāiegādājas Licence katram Kvalificētajam </w:t>
      </w:r>
      <w:r>
        <w:t xml:space="preserve">lietotājam attiecīgās Iestādes organizācijā. Ja Iestāde reģistrējas Office 365 ProPlus lietotāja SL studenta iespējai, tai ir jāiegādājas </w:t>
      </w:r>
      <w:r>
        <w:fldChar w:fldCharType="begin"/>
      </w:r>
      <w:r>
        <w:instrText xml:space="preserve"> AutoTextList   \s NoStyle \t "Licence ir tiesības lejupielādēt, instalēt un lietot Produktu, kā arī piekļūt tam." </w:instrText>
      </w:r>
      <w:r>
        <w:fldChar w:fldCharType="separate"/>
      </w:r>
      <w:r>
        <w:rPr>
          <w:color w:val="0563C1"/>
        </w:rPr>
        <w:t>Lic</w:t>
      </w:r>
      <w:r>
        <w:rPr>
          <w:color w:val="0563C1"/>
        </w:rPr>
        <w:t>ence</w:t>
      </w:r>
      <w:r>
        <w:fldChar w:fldCharType="end"/>
      </w:r>
      <w:r>
        <w:t xml:space="preserve"> katram Studentam šajā Organizācijā.</w:t>
      </w:r>
    </w:p>
    <w:p w:rsidR="00EC0090" w:rsidRDefault="00EC0090">
      <w:pPr>
        <w:pStyle w:val="ProductList-Body"/>
      </w:pPr>
    </w:p>
    <w:p w:rsidR="00EC0090" w:rsidRDefault="00C42DCF">
      <w:pPr>
        <w:pStyle w:val="ProductList-Body"/>
      </w:pPr>
      <w:r>
        <w:t>Iestādēm, kurām Office 365 ProPlus lietotāja SL ir piešķirtas visiem mācībspēkiem un darbiniekiem, ir tiesības Office Professional Plus 2016 programmatūru instalēt jebkurā publiski pieejamā laboratorijā vai bibl</w:t>
      </w:r>
      <w:r>
        <w:t>iotēkā šīs Iestādes organizācijā. Pārējos gadījumos programmatūras lietošana ir pakļauta Office Professional Plus 2016 licences nosacījumiem.</w:t>
      </w:r>
    </w:p>
    <w:p w:rsidR="00EC0090" w:rsidRDefault="00EC0090">
      <w:pPr>
        <w:pStyle w:val="ProductList-Body"/>
      </w:pPr>
    </w:p>
    <w:p w:rsidR="00EC0090" w:rsidRDefault="00C42DCF">
      <w:pPr>
        <w:pStyle w:val="ProductList-Body"/>
      </w:pPr>
      <w:r>
        <w:t>Iestādes, kurās segums Office Professional Plus Software Assurance ir piešķirts visiem mācībspēkiem un darbinieki</w:t>
      </w:r>
      <w:r>
        <w:t>em, ir piemērotas Office 365 ProPlus Licenču iegādei visiem mācībspēkiem un darbiniekiem, kas veido daļu no Iestādes organizācijas, un neradot Iestādei papildu izmaksas. Ar šo piedāvājumu bez maksas iegūto Licenču skaitu nedrīkst izmantot Iestādes minimālā</w:t>
      </w:r>
      <w:r>
        <w:t xml:space="preserve"> pasūtījuma prasību izpildei.</w:t>
      </w:r>
    </w:p>
    <w:p w:rsidR="00EC0090" w:rsidRDefault="00EC0090">
      <w:pPr>
        <w:pStyle w:val="ProductList-Body"/>
      </w:pPr>
    </w:p>
    <w:p w:rsidR="00EC0090" w:rsidRDefault="00C42DCF">
      <w:pPr>
        <w:pStyle w:val="ProductList-ClauseHeading"/>
        <w:outlineLvl w:val="4"/>
      </w:pPr>
      <w:r>
        <w:t>2.5. Office Multi Language Pack</w:t>
      </w:r>
    </w:p>
    <w:p w:rsidR="00EC0090" w:rsidRDefault="00C42DCF">
      <w:pPr>
        <w:pStyle w:val="ProductList-Body"/>
      </w:pPr>
      <w:r>
        <w:t xml:space="preserve">Klientiem, kam ir Office 365 lietojumprogrammu abonementi, savās darbstacijas lietojumprogrammu programmatūras kopijās, kuras šiem klientiem ir atļauts lieto saskaņā ar viņu kvalificēto Office </w:t>
      </w:r>
      <w:r>
        <w:t>365 abonementu, ir tiesības lietot visjaunāko Office Multi Language Pack</w:t>
      </w:r>
      <w:r>
        <w:fldChar w:fldCharType="begin"/>
      </w:r>
      <w:r>
        <w:instrText xml:space="preserve"> XE "Office Multi Language Pack" </w:instrText>
      </w:r>
      <w:r>
        <w:fldChar w:fldCharType="end"/>
      </w:r>
      <w:r>
        <w:t xml:space="preserve"> versiju. Pretējā gadījumā pakotnes Office Multi-Language Pack lietošanas tiesības beidzas, kad beidz darboties tiesības saskaņā ar iegūto Office 365</w:t>
      </w:r>
      <w:r>
        <w:t xml:space="preserve"> lietojumprogrammu licenci. </w:t>
      </w:r>
    </w:p>
    <w:p w:rsidR="00EC0090" w:rsidRDefault="00EC0090">
      <w:pPr>
        <w:pStyle w:val="ProductList-Body"/>
      </w:pPr>
    </w:p>
    <w:p w:rsidR="00EC0090" w:rsidRDefault="00C42DCF">
      <w:pPr>
        <w:pStyle w:val="ProductList-ClauseHeading"/>
        <w:outlineLvl w:val="4"/>
      </w:pPr>
      <w:r>
        <w:t>2.6. Office Online</w:t>
      </w:r>
    </w:p>
    <w:p w:rsidR="00EC0090" w:rsidRDefault="00C42DCF">
      <w:pPr>
        <w:pStyle w:val="ProductList-Body"/>
      </w:pPr>
      <w:r>
        <w:t xml:space="preserve">Ja Klientam ir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tad Klientam ir tiesības lietot Office Online</w:t>
      </w:r>
      <w:r>
        <w:fldChar w:fldCharType="begin"/>
      </w:r>
      <w:r>
        <w:instrText xml:space="preserve"> </w:instrText>
      </w:r>
      <w:r>
        <w:instrText xml:space="preserve">XE "Office Online" </w:instrText>
      </w:r>
      <w:r>
        <w:fldChar w:fldCharType="end"/>
      </w:r>
      <w:r>
        <w:t xml:space="preserve"> pakalpojumus. Katrs Klienta Office 365 ProPlus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tiesīgs piekļūt pakalpojumiem Office Online, lai skatītu </w:t>
      </w:r>
      <w:r>
        <w:t>un rediģētu dokumentus, ja vien šis lietotājs ir licencēts arī produktam SharePoint Online vai OneDrive darbam.</w:t>
      </w:r>
    </w:p>
    <w:p w:rsidR="00EC0090" w:rsidRDefault="00EC0090">
      <w:pPr>
        <w:pStyle w:val="ProductList-Body"/>
      </w:pPr>
    </w:p>
    <w:p w:rsidR="00EC0090" w:rsidRDefault="00C42DCF">
      <w:pPr>
        <w:pStyle w:val="ProductList-ClauseHeading"/>
        <w:outlineLvl w:val="4"/>
      </w:pPr>
      <w:r>
        <w:t>2.7. Open Value Subscription migrēšanas periods</w:t>
      </w:r>
    </w:p>
    <w:p w:rsidR="00EC0090" w:rsidRDefault="00C42DCF">
      <w:pPr>
        <w:pStyle w:val="ProductList-Body"/>
      </w:pPr>
      <w:r>
        <w:t xml:space="preserve">Katrai Office 365 ProPlus, Midsize Business, Enterprise E3-E5 vai Education E3-E5 lietotāja SL </w:t>
      </w:r>
      <w:r>
        <w:t>vienībai, ko Klients aktivizē, beidzoties līgumam Open Value Subscription (“Beigu datums”) vai pirms tā beigšanās, Klientam ir tiesības turpināt tādas Office Standard vai Professional Plus kopijas lietošanu, kura Klientam ir licencēta saskaņā ar līgumu Ope</w:t>
      </w:r>
      <w:r>
        <w:t>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esošās Lietošanas tiesības.</w:t>
      </w:r>
    </w:p>
    <w:p w:rsidR="00EC0090" w:rsidRDefault="00EC0090">
      <w:pPr>
        <w:pStyle w:val="ProductList-Body"/>
      </w:pPr>
    </w:p>
    <w:p w:rsidR="00EC0090" w:rsidRDefault="00C42DCF">
      <w:pPr>
        <w:pStyle w:val="ProductList-ClauseHeading"/>
        <w:outlineLvl w:val="4"/>
      </w:pPr>
      <w:r>
        <w:t>2.8. Visio Professional 2016 izvietošanas tiesības</w:t>
      </w:r>
    </w:p>
    <w:p w:rsidR="00EC0090" w:rsidRDefault="00C42DCF">
      <w:pPr>
        <w:pStyle w:val="ProductList-Body"/>
      </w:pPr>
      <w:r>
        <w:t>Katram Office 2016 lietotājam vai katram lietotājam, kuram ir piešķirta licence instalēt programmatūru Office Professional Plus saskaņā ar sadaļu “Microsoft 365 no SA Lietotāja SL” un kurš izmanto abonementu Visio Pro pakalpojumam Office 365, ir atļauts in</w:t>
      </w:r>
      <w:r>
        <w:t>stalēt un lietot vienu programmatūras Visio Professional 2016 kopiju ierīcē, kurā ir instalēta programmatūra Office 2016.</w:t>
      </w:r>
    </w:p>
    <w:p w:rsidR="00EC0090" w:rsidRDefault="00EC0090">
      <w:pPr>
        <w:pStyle w:val="ProductList-Body"/>
        <w:jc w:val="right"/>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C42DCF">
      <w:pPr>
        <w:pStyle w:val="ProductList-Offering2HeadingNoBorder"/>
        <w:outlineLvl w:val="2"/>
      </w:pPr>
      <w:bookmarkStart w:id="257" w:name="_Sec634"/>
      <w:r>
        <w:t>Office 365 komplekti</w:t>
      </w:r>
      <w:bookmarkEnd w:id="257"/>
      <w:r>
        <w:fldChar w:fldCharType="begin"/>
      </w:r>
      <w:r>
        <w:instrText xml:space="preserve"> TC "</w:instrText>
      </w:r>
      <w:bookmarkStart w:id="258" w:name="_Toc488855956"/>
      <w:r>
        <w:instrText>Office 365 komplekti</w:instrText>
      </w:r>
      <w:bookmarkEnd w:id="258"/>
      <w:r>
        <w:instrText>" \l 3</w:instrText>
      </w:r>
      <w:r>
        <w:fldChar w:fldCharType="end"/>
      </w:r>
    </w:p>
    <w:p w:rsidR="00EC0090" w:rsidRDefault="00C42DCF">
      <w:pPr>
        <w:pStyle w:val="ProductList-Offering1SubSection"/>
        <w:outlineLvl w:val="3"/>
      </w:pPr>
      <w:bookmarkStart w:id="259" w:name="_Sec720"/>
      <w:r>
        <w:t>1. Programmas pieejamība</w:t>
      </w:r>
      <w:bookmarkEnd w:id="259"/>
    </w:p>
    <w:tbl>
      <w:tblPr>
        <w:tblStyle w:val="PURTable"/>
        <w:tblW w:w="0" w:type="dxa"/>
        <w:tblLook w:val="04A0" w:firstRow="1" w:lastRow="0" w:firstColumn="1" w:lastColumn="0" w:noHBand="0" w:noVBand="1"/>
      </w:tblPr>
      <w:tblGrid>
        <w:gridCol w:w="4478"/>
        <w:gridCol w:w="810"/>
        <w:gridCol w:w="779"/>
        <w:gridCol w:w="786"/>
        <w:gridCol w:w="700"/>
        <w:gridCol w:w="823"/>
        <w:gridCol w:w="815"/>
        <w:gridCol w:w="791"/>
        <w:gridCol w:w="802"/>
      </w:tblGrid>
      <w:tr w:rsidR="00EC00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"Punkts: Produktam piešķirtā vērtība, kas tiek izmantota, lai aprēķinātu apjoma cenas līmeni, kurš piemērojams Klienta liel</w:instrText>
            </w:r>
            <w:r>
              <w:instrText xml:space="preserve">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w:instrText>
            </w:r>
            <w:r>
              <w:instrText xml:space="preserve">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C0090">
        <w:tc>
          <w:tcPr>
            <w:tcW w:w="502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rPr>
                <w:color w:val="000000"/>
              </w:rPr>
              <w:t>Office 365 Business Premium</w:t>
            </w:r>
            <w:r>
              <w:fldChar w:fldCharType="begin"/>
            </w:r>
            <w:r>
              <w:instrText xml:space="preserve"> XE "</w:instrText>
            </w:r>
            <w:r>
              <w:instrText xml:space="preserve">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Office 365 Education</w:t>
            </w:r>
            <w:r>
              <w:fldChar w:fldCharType="begin"/>
            </w:r>
            <w:r>
              <w:instrText xml:space="preserve"> XE "Office 365 Education"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Office 365 Education E5</w:t>
            </w:r>
            <w:r>
              <w:fldChar w:fldCharType="begin"/>
            </w:r>
            <w:r>
              <w:instrText xml:space="preserve"> XE "Office 365 Education E5"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Office 365 Education E5 pievienojumprogramma</w:t>
            </w:r>
            <w:r>
              <w:fldChar w:fldCharType="begin"/>
            </w:r>
            <w:r>
              <w:instrText xml:space="preserve"> XE "</w:instrText>
            </w:r>
            <w:r>
              <w:instrText xml:space="preserve">Office 365 Education E5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Office 365 Enterprise E1</w:t>
            </w:r>
            <w:r>
              <w:fldChar w:fldCharType="begin"/>
            </w:r>
            <w:r>
              <w:instrText xml:space="preserve"> XE "Office 365 Enterprise E1"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w:instrText>
            </w:r>
            <w:r>
              <w:instrText xml:space="preserve">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Office 365 Enterprise E1 From SA</w:t>
            </w:r>
            <w:r>
              <w:fldChar w:fldCharType="begin"/>
            </w:r>
            <w:r>
              <w:instrText xml:space="preserve"> XE "Office 365 Enterprise E1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Office 365 Enterprise E3</w:t>
            </w:r>
            <w:r>
              <w:fldChar w:fldCharType="begin"/>
            </w:r>
            <w:r>
              <w:instrText xml:space="preserve"> XE "Office 365 Enterprise E3"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w:instrText>
            </w:r>
            <w:r>
              <w:instrText xml:space="preserve">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Office 365 Enterprise E3 From SA</w:t>
            </w:r>
            <w:r>
              <w:fldChar w:fldCharType="begin"/>
            </w:r>
            <w:r>
              <w:instrText xml:space="preserve"> XE "Office 365 Enterprise E3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Office 365 Enterprise E4</w:t>
            </w:r>
            <w:r>
              <w:fldChar w:fldCharType="begin"/>
            </w:r>
            <w:r>
              <w:instrText xml:space="preserve"> XE "Office 365 Enterprise E4"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lastRenderedPageBreak/>
              <w:t>Office 365 Enterprise E4 From SA</w:t>
            </w:r>
            <w:r>
              <w:fldChar w:fldCharType="begin"/>
            </w:r>
            <w:r>
              <w:instrText xml:space="preserve"> XE "Office 365 Enterprise E4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Office 365 Enterprise E5 (Lietotāja SL)</w:t>
            </w:r>
            <w:r>
              <w:fldChar w:fldCharType="begin"/>
            </w:r>
            <w:r>
              <w:instrText xml:space="preserve"> XE "</w:instrText>
            </w:r>
            <w:r>
              <w:instrText xml:space="preserve">Office 365 Enterprise E5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"Enterprise tiešsaistes</w:instrText>
            </w:r>
            <w:r>
              <w:instrText xml:space="preserve">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w:instrText>
            </w:r>
            <w:r>
              <w:instrText xml:space="preserve">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Office 365 Enterprise E5 From SA</w:t>
            </w:r>
            <w:r>
              <w:fldChar w:fldCharType="begin"/>
            </w:r>
            <w:r>
              <w:instrText xml:space="preserve"> XE "Office 365 Enterprise E5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Office 365 Enterprise E1, E3 Add-on</w:t>
            </w:r>
            <w:r>
              <w:fldChar w:fldCharType="begin"/>
            </w:r>
            <w:r>
              <w:instrText xml:space="preserve"> XE "Office 365 Enterprise E1, E3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w:instrText>
            </w:r>
            <w:r>
              <w:instrText xml:space="preserve">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Office 365 Enterprise E4 Add-on</w:t>
            </w:r>
            <w:r>
              <w:fldChar w:fldCharType="begin"/>
            </w:r>
            <w:r>
              <w:instrText xml:space="preserve"> XE "Office 365 Enterprise E4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Office 365 Enterprise E5 Add-on</w:t>
            </w:r>
            <w:r>
              <w:fldChar w:fldCharType="begin"/>
            </w:r>
            <w:r>
              <w:instrText xml:space="preserve"> XE "Office 365 Enterprise E5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Office 365 Enterprise E3 bez ProPlus Add-on</w:t>
            </w:r>
            <w:r>
              <w:fldChar w:fldCharType="begin"/>
            </w:r>
            <w:r>
              <w:instrText xml:space="preserve"> XE "Office 365 Enterprise E3 bez ProPlus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Office 365 Enterprise E4 bez ProPlus Add-on</w:t>
            </w:r>
            <w:r>
              <w:fldChar w:fldCharType="begin"/>
            </w:r>
            <w:r>
              <w:instrText xml:space="preserve"> XE "Office 365 Enterprise E4 bez ProPlus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Office 365 Enterprise F1</w:t>
            </w:r>
            <w:r>
              <w:fldChar w:fldCharType="begin"/>
            </w:r>
            <w:r>
              <w:instrText xml:space="preserve"> XE "Office 365 Enterprise F1"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502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pPr>
            <w:r>
              <w:t>Office 365 Midsize Business</w:t>
            </w:r>
            <w:r>
              <w:fldChar w:fldCharType="begin"/>
            </w:r>
            <w:r>
              <w:instrText xml:space="preserve"> XE </w:instrText>
            </w:r>
            <w:r>
              <w:instrText xml:space="preserve">"Office 365 Midsize Business"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bl>
    <w:p w:rsidR="00EC0090" w:rsidRDefault="00C42DCF">
      <w:pPr>
        <w:pStyle w:val="ProductList-Offering1SubSection"/>
        <w:outlineLvl w:val="3"/>
      </w:pPr>
      <w:bookmarkStart w:id="260" w:name="_Sec775"/>
      <w:r>
        <w:t>2. Produktu nosacījumi</w:t>
      </w:r>
      <w:bookmarkEnd w:id="260"/>
    </w:p>
    <w:tbl>
      <w:tblPr>
        <w:tblStyle w:val="PURTable"/>
        <w:tblW w:w="0" w:type="dxa"/>
        <w:tblLook w:val="04A0" w:firstRow="1" w:lastRow="0" w:firstColumn="1" w:lastColumn="0" w:noHBand="0" w:noVBand="1"/>
      </w:tblPr>
      <w:tblGrid>
        <w:gridCol w:w="3566"/>
        <w:gridCol w:w="3647"/>
        <w:gridCol w:w="3577"/>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F1 vienīgi Se</w:t>
            </w:r>
            <w:r>
              <w:t>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C0090" w:rsidRDefault="00C42DCF">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w:t>
            </w:r>
            <w:r>
              <w:rPr>
                <w:color w:val="0563C1"/>
              </w:rPr>
              <w:t xml:space="preserve"> pagarinātajam periodam</w:t>
            </w:r>
            <w:r>
              <w:fldChar w:fldCharType="end"/>
            </w:r>
            <w:r>
              <w:t>: Enterprise, Government, F</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Reklāmas piedāvājumi: nav</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"Kvalificēto lietotāju atvieglojums: atvieglojums, kas piemērojams lietotājiem, kuri piekļūst Pro</w:instrText>
            </w:r>
            <w:r>
              <w:instrText xml:space="preserve">duktiem tikai saskaņā ar vienu no šīm licencēm. (Pilnīgu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samazināšanai: tiešsaistes pakalpojums klientam, kuram ir reģistrācija Enterpris</w:instrText>
            </w:r>
            <w:r>
              <w:instrText xml:space="preserve">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C0090" w:rsidRDefault="00C42DCF">
            <w:pPr>
              <w:pStyle w:val="ProductList-TableBody"/>
            </w:pPr>
            <w:r>
              <w:fldChar w:fldCharType="begin"/>
            </w:r>
            <w:r>
              <w:instrText xml:space="preserve"> AutoTextList   \s NoStyle </w:instrText>
            </w:r>
            <w:r>
              <w:instrText xml:space="preserve">\t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F1</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w:instrText>
            </w:r>
            <w:r>
              <w:instrText xml:space="preserve">eša) pasūtījuma procesu." </w:instrText>
            </w:r>
            <w:r>
              <w:fldChar w:fldCharType="separate"/>
            </w:r>
            <w:r>
              <w:rPr>
                <w:color w:val="0563C1"/>
              </w:rPr>
              <w:t>Piemērots datu precizēšanai</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4"/>
      </w:pPr>
      <w:r>
        <w:t>2.1. ASV valsts iestāžu kopienas mākoņpakalpojums</w:t>
      </w:r>
    </w:p>
    <w:p w:rsidR="00EC0090" w:rsidRDefault="00C42DCF">
      <w:pPr>
        <w:pStyle w:val="ProductList-Body"/>
      </w:pPr>
      <w:r>
        <w:rPr>
          <w:color w:val="000000"/>
        </w:rPr>
        <w:t xml:space="preserve">Saistībā ar Office 365 komplektiem, kas iepriekš sadaļā “Programmas pieejamība” norādīti kā </w:t>
      </w:r>
      <w:r>
        <w:fldChar w:fldCharType="begin"/>
      </w:r>
      <w:r>
        <w:instrText xml:space="preserve"> AutoTextList   \s NoStyle </w:instrText>
      </w:r>
      <w:r>
        <w:instrText xml:space="preserve">\t "ASV valsts iestāžu kopienas mākoņpakalpojums" </w:instrText>
      </w:r>
      <w:r>
        <w:fldChar w:fldCharType="separate"/>
      </w:r>
      <w:r>
        <w:rPr>
          <w:color w:val="0563C1"/>
        </w:rPr>
        <w:t>UC</w:t>
      </w:r>
      <w:r>
        <w:fldChar w:fldCharType="end"/>
      </w:r>
      <w:r>
        <w:t xml:space="preserve">, skatiet programmas pieejamības tabulu katram komplekta komponentam, lai noskaidrotu,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w:t>
      </w:r>
      <w:r>
        <w:t xml:space="preserve"> </w:t>
      </w:r>
    </w:p>
    <w:p w:rsidR="00EC0090" w:rsidRDefault="00EC0090">
      <w:pPr>
        <w:pStyle w:val="ProductList-Body"/>
      </w:pPr>
    </w:p>
    <w:p w:rsidR="00EC0090" w:rsidRDefault="00C42DCF">
      <w:pPr>
        <w:pStyle w:val="ProductList-ClauseHeading"/>
        <w:outlineLvl w:val="4"/>
      </w:pPr>
      <w:r>
        <w:t>2.2. Campus un School iegādes</w:t>
      </w:r>
    </w:p>
    <w:p w:rsidR="00EC0090" w:rsidRDefault="00C42DCF">
      <w:pPr>
        <w:pStyle w:val="ProductList-Body"/>
      </w:pPr>
      <w:r>
        <w:t>Saskaņā ar līgumu Campus un School abonēšanas licences Office 365 komplektiem ir jāiegādājas katram lietotājam visai Iestādei vai nepilnai Iestādei. Ja ir nepieciešamas papildu Lietotāja SL, lai Office 365 komplektiem piekļ</w:t>
      </w:r>
      <w:r>
        <w:t xml:space="preserve">ūtu termiņa vidusposmā, Iestādei ir jāiesniedz šādu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pasūtījums. Licencējot Office 365 papildinājumu, atbilstošā iegūtā Licence ir </w:t>
      </w:r>
      <w:r>
        <w:t xml:space="preserve">jālicencē saskaņā ar to pašu Reģistrāciju. Iesniedzot ikgadējos pasūtījumus, Iestāde drīkst pasūtīt mazāku Tiešsaistes pakalpojumu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nekā Iestādes sākotnējā pasūtījumā, ja vien ikgadējais pasūtījums atbilst minimālajām prasībām attiecībā uz Platformas tiešsaistes pakalpojumiem, kā noteikts Klienta lielapjoma licencēšanas līgumā.</w:t>
      </w:r>
    </w:p>
    <w:p w:rsidR="00EC0090" w:rsidRDefault="00EC0090">
      <w:pPr>
        <w:pStyle w:val="ProductList-Body"/>
      </w:pPr>
    </w:p>
    <w:p w:rsidR="00EC0090" w:rsidRDefault="00C42DCF">
      <w:pPr>
        <w:pStyle w:val="ProductList-ClauseHeading"/>
        <w:outlineLvl w:val="4"/>
      </w:pPr>
      <w:r>
        <w:t>2.3. Bezmaksas Office 365 ProPlus studentu licenc</w:t>
      </w:r>
      <w:r>
        <w:t>ēšana atkarībā no mācībspēku/darbinieku seguma</w:t>
      </w:r>
    </w:p>
    <w:p w:rsidR="00EC0090" w:rsidRDefault="00C42DCF">
      <w:pPr>
        <w:pStyle w:val="ProductList-Body"/>
      </w:pPr>
      <w:r>
        <w:t>Ja Iestāde Office Professional Plus vai Office 365 ProPlus ir licencējusi visiem Mācībspēkiem un Darbiniekiem un savu definēto Organizāciju ir licencējusi saskaņā ar līgumu Open Value Subscription risinājumiem</w:t>
      </w:r>
      <w:r>
        <w:t xml:space="preserve"> Education Solutions vai līgumu Campus un School Enrollment for Education Solutions, tad Iestādei ir tiesības bez papildu maksas iegūt Licences pakalpojumam Office 365 ProPlus visiem pilna vai nepilna laika studentiem, kas ir reģistrēti jebkurā izglītības </w:t>
      </w:r>
      <w:r>
        <w:t xml:space="preserve">iestādē, kura veido daļu no šīs Iestādes definētās Organizācijas.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w:t>
      </w:r>
      <w:r>
        <w:t>tādes minimālā pasūtījuma prasību izpildei.</w:t>
      </w:r>
    </w:p>
    <w:p w:rsidR="00EC0090" w:rsidRDefault="00EC0090">
      <w:pPr>
        <w:pStyle w:val="ProductList-Body"/>
      </w:pPr>
    </w:p>
    <w:p w:rsidR="00EC0090" w:rsidRDefault="00C42DCF">
      <w:pPr>
        <w:pStyle w:val="ProductList-ClauseHeading"/>
        <w:outlineLvl w:val="4"/>
      </w:pPr>
      <w:r>
        <w:t>2.4. Campus un School lietošana laboratorijā vai bibliotēkā</w:t>
      </w:r>
    </w:p>
    <w:p w:rsidR="00EC0090" w:rsidRDefault="00C42DCF">
      <w:pPr>
        <w:pStyle w:val="ProductList-Body"/>
      </w:pPr>
      <w:r>
        <w:t xml:space="preserve">Skatiet </w:t>
      </w:r>
      <w:hyperlink w:anchor="_Sec633">
        <w:r>
          <w:rPr>
            <w:color w:val="00467F"/>
            <w:u w:val="single"/>
          </w:rPr>
          <w:t>Office 365 ProPlus produkta ierakstu</w:t>
        </w:r>
      </w:hyperlink>
      <w:r>
        <w:t>, lai uzzinātu informāciju par piedāvājumu Iestādes organizācijas ietvaros lietot Office Professional Plus 2016</w:t>
      </w:r>
      <w:r>
        <w:fldChar w:fldCharType="begin"/>
      </w:r>
      <w:r>
        <w:instrText xml:space="preserve"> XE "Office Professional Plus 2016" </w:instrText>
      </w:r>
      <w:r>
        <w:fldChar w:fldCharType="end"/>
      </w:r>
      <w:r>
        <w:t xml:space="preserve"> programmatūru jebkurā publiski pieejamā laboratorijā vai bibliotēkā tādām Iestādēm, kurās visiem mācībspēkiem un darbiniekiem ir piešķirtas licences Office 365 ProPlus lietotāja SL.</w:t>
      </w:r>
    </w:p>
    <w:p w:rsidR="00EC0090" w:rsidRDefault="00EC0090">
      <w:pPr>
        <w:pStyle w:val="ProductList-Body"/>
      </w:pPr>
    </w:p>
    <w:p w:rsidR="00EC0090" w:rsidRDefault="00C42DCF">
      <w:pPr>
        <w:pStyle w:val="ProductList-ClauseHeading"/>
        <w:outlineLvl w:val="4"/>
      </w:pPr>
      <w:r>
        <w:t>2.5. Papildinājuma lietotāja SL iegūtās licences</w:t>
      </w:r>
    </w:p>
    <w:tbl>
      <w:tblPr>
        <w:tblStyle w:val="PURTable"/>
        <w:tblW w:w="0" w:type="dxa"/>
        <w:tblLook w:val="04A0" w:firstRow="1" w:lastRow="0" w:firstColumn="1" w:lastColumn="0" w:noHBand="0" w:noVBand="1"/>
      </w:tblPr>
      <w:tblGrid>
        <w:gridCol w:w="5333"/>
        <w:gridCol w:w="5457"/>
      </w:tblGrid>
      <w:tr w:rsidR="00EC00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Papild</w:t>
            </w:r>
            <w:r>
              <w:rPr>
                <w:color w:val="FFFFFF"/>
              </w:rPr>
              <w:t>inājuma lietotāja SL</w:t>
            </w: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 Office 365 Enterprise E1 Add-on</w:t>
            </w:r>
            <w:r>
              <w:rPr>
                <w:vertAlign w:val="superscript"/>
              </w:rPr>
              <w:t>2</w:t>
            </w:r>
          </w:p>
          <w:p w:rsidR="00EC0090" w:rsidRDefault="00C42DCF">
            <w:pPr>
              <w:pStyle w:val="ProductList-TableBody"/>
            </w:pPr>
            <w:r>
              <w:t>- Office 365 Enterprise E1 w/Exchange Online Archiving Add-on</w:t>
            </w:r>
            <w:r>
              <w:rPr>
                <w:vertAlign w:val="superscript"/>
              </w:rPr>
              <w:t>2,3,4</w:t>
            </w:r>
          </w:p>
          <w:p w:rsidR="00EC0090" w:rsidRDefault="00C42DCF">
            <w:pPr>
              <w:pStyle w:val="ProductList-TableBody"/>
            </w:pPr>
            <w:r>
              <w:t>- Office 365 Government E1 pievienojumprogramma</w:t>
            </w:r>
          </w:p>
          <w:p w:rsidR="00EC0090" w:rsidRDefault="00C42DCF">
            <w:pPr>
              <w:pStyle w:val="ProductList-TableBody"/>
            </w:pPr>
            <w:r>
              <w:t>- Office 365 Enterprise un Government E3 bez ProPlu</w:t>
            </w:r>
            <w:r>
              <w:t>s papildinājumiem</w:t>
            </w:r>
          </w:p>
          <w:p w:rsidR="00EC0090" w:rsidRDefault="00C42DCF">
            <w:pPr>
              <w:pStyle w:val="ProductList-TableBody"/>
            </w:pPr>
            <w:r>
              <w:t>- Office 365 Government E4 bez ProPlus papildinājumiem</w:t>
            </w:r>
          </w:p>
          <w:p w:rsidR="00EC0090" w:rsidRDefault="00C42DCF">
            <w:pPr>
              <w:pStyle w:val="ProductList-TableBody"/>
            </w:pPr>
            <w:r>
              <w:t>- Office 365 Education E5 pievienojumprogramma</w:t>
            </w:r>
          </w:p>
          <w:p w:rsidR="00EC0090" w:rsidRDefault="00C42DCF">
            <w:pPr>
              <w:pStyle w:val="ProductList-TableBody"/>
            </w:pPr>
            <w:r>
              <w:t>- Exchange Online Plan 1 Add-on</w:t>
            </w:r>
            <w:r>
              <w:fldChar w:fldCharType="begin"/>
            </w:r>
            <w:r>
              <w:instrText xml:space="preserve"> XE "Exchange Online Plan 1 Add-on" </w:instrText>
            </w:r>
            <w:r>
              <w:fldChar w:fldCharType="end"/>
            </w:r>
          </w:p>
          <w:p w:rsidR="00EC0090" w:rsidRDefault="00C42DCF">
            <w:pPr>
              <w:pStyle w:val="ProductList-TableBody"/>
            </w:pPr>
            <w:r>
              <w:t>- Skype darbam Online Plan 1 Add-on</w:t>
            </w:r>
            <w:r>
              <w:fldChar w:fldCharType="begin"/>
            </w:r>
            <w:r>
              <w:instrText xml:space="preserve"> XE "Skype darbam Online Plan 1</w:instrText>
            </w:r>
            <w:r>
              <w:instrText xml:space="preserve"> Add-on" </w:instrText>
            </w:r>
            <w:r>
              <w:fldChar w:fldCharType="end"/>
            </w:r>
          </w:p>
          <w:p w:rsidR="00EC0090" w:rsidRDefault="00C42DCF">
            <w:pPr>
              <w:pStyle w:val="ProductList-TableBody"/>
            </w:pPr>
            <w:r>
              <w:t>- SharePoint Online Plan 1 Add-on</w:t>
            </w: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 Office 365 Enterprise E1 / Government E1 Add-on</w:t>
            </w:r>
          </w:p>
          <w:p w:rsidR="00EC0090" w:rsidRDefault="00C42DCF">
            <w:pPr>
              <w:pStyle w:val="ProductList-TableBody"/>
            </w:pPr>
            <w:r>
              <w:t>- Office 365 Enterprise E3 pievienojumprogramma</w:t>
            </w:r>
            <w:r>
              <w:rPr>
                <w:vertAlign w:val="superscript"/>
              </w:rPr>
              <w:t>2</w:t>
            </w:r>
          </w:p>
          <w:p w:rsidR="00EC0090" w:rsidRDefault="00C42DCF">
            <w:pPr>
              <w:pStyle w:val="ProductList-TableBody"/>
            </w:pPr>
            <w:r>
              <w:t>- Office 365 Government E3 Add-on</w:t>
            </w:r>
            <w:r>
              <w:rPr>
                <w:vertAlign w:val="superscript"/>
              </w:rPr>
              <w:t>4</w:t>
            </w:r>
          </w:p>
          <w:p w:rsidR="00EC0090" w:rsidRDefault="00C42DCF">
            <w:pPr>
              <w:pStyle w:val="ProductList-TableBody"/>
            </w:pPr>
            <w:r>
              <w:t>- Office 365 Enterprise un Government E4, E5 papildinājumi</w:t>
            </w:r>
          </w:p>
          <w:p w:rsidR="00EC0090" w:rsidRDefault="00C42DCF">
            <w:pPr>
              <w:pStyle w:val="ProductList-TableBody"/>
            </w:pPr>
            <w:r>
              <w:t>- Office 365 Enterprise un Government E3 bez ProPlus papildinājumiem</w:t>
            </w:r>
          </w:p>
          <w:p w:rsidR="00EC0090" w:rsidRDefault="00C42DCF">
            <w:pPr>
              <w:pStyle w:val="ProductList-TableBody"/>
            </w:pPr>
            <w:r>
              <w:t>- Office 365 Government E4 bez ProPlus papildinājumiem</w:t>
            </w:r>
          </w:p>
          <w:p w:rsidR="00EC0090" w:rsidRDefault="00C42DCF">
            <w:pPr>
              <w:pStyle w:val="ProductList-TableBody"/>
            </w:pPr>
            <w:r>
              <w:t>- Office 365 Education E5 pievienojumprogramma</w:t>
            </w:r>
          </w:p>
          <w:p w:rsidR="00EC0090" w:rsidRDefault="00C42DCF">
            <w:pPr>
              <w:pStyle w:val="ProductList-TableBody"/>
            </w:pPr>
            <w:r>
              <w:t>- Office 365 Midsize Busin</w:t>
            </w:r>
            <w:r>
              <w:t>ess Add-on</w:t>
            </w:r>
            <w:r>
              <w:fldChar w:fldCharType="begin"/>
            </w:r>
            <w:r>
              <w:instrText xml:space="preserve"> XE "Office 365 Midsize Business Add-on" </w:instrText>
            </w:r>
            <w:r>
              <w:fldChar w:fldCharType="end"/>
            </w:r>
            <w:r>
              <w:rPr>
                <w:vertAlign w:val="superscript"/>
              </w:rPr>
              <w:t>2</w:t>
            </w:r>
          </w:p>
          <w:p w:rsidR="00EC0090" w:rsidRDefault="00C42DCF">
            <w:pPr>
              <w:pStyle w:val="ProductList-TableBody"/>
            </w:pPr>
            <w:r>
              <w:t xml:space="preserve">- Exchange Online Plan 1 Add-on </w:t>
            </w:r>
          </w:p>
          <w:p w:rsidR="00EC0090" w:rsidRDefault="00C42DCF">
            <w:pPr>
              <w:pStyle w:val="ProductList-TableBody"/>
            </w:pPr>
            <w:r>
              <w:lastRenderedPageBreak/>
              <w:t>- Skype darbam Online Plan 1 Add-on</w:t>
            </w:r>
          </w:p>
          <w:p w:rsidR="00EC0090" w:rsidRDefault="00C42DCF">
            <w:pPr>
              <w:pStyle w:val="ProductList-TableBody"/>
            </w:pPr>
            <w:r>
              <w:t>- SharePoint Online Plan 1 Add-on</w:t>
            </w: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lastRenderedPageBreak/>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 Office 365 Enterprise un Government E3 bez ProPlus</w:t>
            </w:r>
            <w:r>
              <w:t xml:space="preserve"> papildinājumiem</w:t>
            </w:r>
          </w:p>
          <w:p w:rsidR="00EC0090" w:rsidRDefault="00C42DCF">
            <w:pPr>
              <w:pStyle w:val="ProductList-TableBody"/>
            </w:pPr>
            <w:r>
              <w:t>- Office 365 Enterprise un Government E4</w:t>
            </w:r>
            <w:r>
              <w:rPr>
                <w:vertAlign w:val="superscript"/>
              </w:rPr>
              <w:t>4</w:t>
            </w:r>
            <w:r>
              <w:t xml:space="preserve"> bez ProPlus papildinājumiem</w:t>
            </w:r>
          </w:p>
          <w:p w:rsidR="00EC0090" w:rsidRDefault="00C42DCF">
            <w:pPr>
              <w:pStyle w:val="ProductList-TableBody"/>
            </w:pPr>
            <w:r>
              <w:t xml:space="preserve">- Office 365 Education E5 pievienojumprogramma </w:t>
            </w:r>
          </w:p>
          <w:p w:rsidR="00EC0090" w:rsidRDefault="00C42DCF">
            <w:pPr>
              <w:pStyle w:val="ProductList-TableBody"/>
            </w:pPr>
            <w:r>
              <w:t>- Azure Information Protection Premium pievienojumprogramma</w:t>
            </w:r>
            <w:r>
              <w:fldChar w:fldCharType="begin"/>
            </w:r>
            <w:r>
              <w:instrText xml:space="preserve"> XE "Azure Information Protection Premium pievienojumprogramma</w:instrText>
            </w:r>
            <w:r>
              <w:instrText xml:space="preserve">" </w:instrText>
            </w:r>
            <w:r>
              <w:fldChar w:fldCharType="end"/>
            </w: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 Office 365 Enterprise &amp; Government E3</w:t>
            </w:r>
            <w:r>
              <w:rPr>
                <w:vertAlign w:val="superscript"/>
              </w:rPr>
              <w:t>2</w:t>
            </w:r>
            <w:r>
              <w:t>, E4</w:t>
            </w:r>
            <w:r>
              <w:rPr>
                <w:vertAlign w:val="superscript"/>
              </w:rPr>
              <w:t>4</w:t>
            </w:r>
            <w:r>
              <w:t xml:space="preserve"> vai E5 papildinājumi</w:t>
            </w:r>
          </w:p>
          <w:p w:rsidR="00EC0090" w:rsidRDefault="00C42DCF">
            <w:pPr>
              <w:pStyle w:val="ProductList-TableBody"/>
            </w:pPr>
            <w:r>
              <w:t xml:space="preserve">- Office 365 Education E5 pievienojumprogramma </w:t>
            </w:r>
          </w:p>
          <w:p w:rsidR="00EC0090" w:rsidRDefault="00C42DCF">
            <w:pPr>
              <w:pStyle w:val="ProductList-TableBody"/>
            </w:pPr>
            <w:r>
              <w:t>- Office 365 Enterprise un Government E3</w:t>
            </w:r>
            <w:r>
              <w:rPr>
                <w:vertAlign w:val="superscript"/>
              </w:rPr>
              <w:t>2</w:t>
            </w:r>
            <w:r>
              <w:t xml:space="preserve"> vai E4</w:t>
            </w:r>
            <w:r>
              <w:rPr>
                <w:vertAlign w:val="superscript"/>
              </w:rPr>
              <w:t>4</w:t>
            </w:r>
            <w:r>
              <w:t xml:space="preserve"> bez ProPlus papildinājumiem</w:t>
            </w: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 Office 365 Midsize Business Add-on</w:t>
            </w:r>
            <w:r>
              <w:rPr>
                <w:vertAlign w:val="superscript"/>
              </w:rPr>
              <w:t>2,3</w:t>
            </w:r>
          </w:p>
          <w:p w:rsidR="00EC0090" w:rsidRDefault="00C42DCF">
            <w:pPr>
              <w:pStyle w:val="ProductList-TableBody"/>
            </w:pPr>
            <w:r>
              <w:t>- Office 365 Enterprise E3 Add-on</w:t>
            </w:r>
            <w:r>
              <w:rPr>
                <w:vertAlign w:val="superscript"/>
              </w:rPr>
              <w:t>2,3</w:t>
            </w:r>
          </w:p>
          <w:p w:rsidR="00EC0090" w:rsidRDefault="00C42DCF">
            <w:pPr>
              <w:pStyle w:val="ProductList-TableBody"/>
            </w:pPr>
            <w:r>
              <w:t>- Office 365 Education E5 pievienojumprogramma</w:t>
            </w:r>
          </w:p>
        </w:tc>
      </w:tr>
    </w:tbl>
    <w:p w:rsidR="00EC0090" w:rsidRDefault="00C42DCF">
      <w:pPr>
        <w:pStyle w:val="ProductList-Body"/>
      </w:pPr>
      <w:r>
        <w:rPr>
          <w:i/>
          <w:vertAlign w:val="superscript"/>
        </w:rPr>
        <w:t>1</w:t>
      </w:r>
      <w:r>
        <w:rPr>
          <w:i/>
        </w:rPr>
        <w:t>1Katrai Iegūtajai licencei ir nepieciešams aktīvs SA</w:t>
      </w:r>
    </w:p>
    <w:p w:rsidR="00EC0090" w:rsidRDefault="00C42DCF">
      <w:pPr>
        <w:pStyle w:val="ProductList-Body"/>
      </w:pPr>
      <w:r>
        <w:rPr>
          <w:i/>
          <w:vertAlign w:val="superscript"/>
        </w:rPr>
        <w:t>2</w:t>
      </w:r>
      <w:r>
        <w:rPr>
          <w:i/>
        </w:rPr>
        <w:t>Šie piedāvājumi i</w:t>
      </w:r>
      <w:r>
        <w:rPr>
          <w:i/>
        </w:rPr>
        <w:t>r pieejami vienīgi Open Value un Open Value Subscription klientiem.</w:t>
      </w:r>
    </w:p>
    <w:p w:rsidR="00EC0090" w:rsidRDefault="00C42DCF">
      <w:pPr>
        <w:pStyle w:val="ProductList-Body"/>
      </w:pPr>
      <w:r>
        <w:rPr>
          <w:i/>
          <w:vertAlign w:val="superscript"/>
        </w:rPr>
        <w:t>3</w:t>
      </w:r>
      <w:r>
        <w:rPr>
          <w:i/>
        </w:rPr>
        <w:t>Šo papildinājuma lietotāja SL var iegādāties vienīgi saskaņā ar līgumu Open Value (visai Organizācijai) vai līgumu Open Value Subscription.</w:t>
      </w:r>
    </w:p>
    <w:p w:rsidR="00EC0090" w:rsidRDefault="00C42DCF">
      <w:pPr>
        <w:pStyle w:val="ProductList-Body"/>
      </w:pPr>
      <w:r>
        <w:rPr>
          <w:i/>
          <w:vertAlign w:val="superscript"/>
        </w:rPr>
        <w:t>4</w:t>
      </w:r>
      <w:r>
        <w:rPr>
          <w:i/>
        </w:rPr>
        <w:t>Vienīgi Valsts iestāžu klienti, kā norādīts Kl</w:t>
      </w:r>
      <w:r>
        <w:rPr>
          <w:i/>
        </w:rPr>
        <w:t>ienta lielapjoma licencēšanas līgumā, ir tiesīgi iegādāties šo papildinājuma lietotāja SL.</w:t>
      </w:r>
    </w:p>
    <w:p w:rsidR="00EC0090" w:rsidRDefault="00EC0090">
      <w:pPr>
        <w:pStyle w:val="ProductList-Body"/>
      </w:pPr>
    </w:p>
    <w:p w:rsidR="00EC0090" w:rsidRDefault="00C42DCF">
      <w:pPr>
        <w:pStyle w:val="ProductList-Body"/>
      </w:pPr>
      <w:r>
        <w:t xml:space="preserve">Licenču Papildinājuma lietotāja SL (kas nav Office 365 Midsize Business pievienojumprogramma) piekļuves tiesības ir vienādas ar Iegūto licenci, un tās licencētajam </w:t>
      </w:r>
      <w:r>
        <w:t xml:space="preserve">lietotājam ļauj piekļūt tādai pašai Klienta atbilstošā lokālā servera Produktu funkcionalitātei kā Iegūtā licence no jebkuras ierīces. </w:t>
      </w:r>
    </w:p>
    <w:p w:rsidR="00EC0090" w:rsidRDefault="00EC0090">
      <w:pPr>
        <w:pStyle w:val="ProductList-Body"/>
      </w:pPr>
    </w:p>
    <w:p w:rsidR="00EC0090" w:rsidRDefault="00C42DCF">
      <w:pPr>
        <w:pStyle w:val="ProductList-ClauseHeading"/>
        <w:outlineLvl w:val="4"/>
      </w:pPr>
      <w:r>
        <w:t>2.6. Iegādes ierobežojumi</w:t>
      </w:r>
    </w:p>
    <w:p w:rsidR="00EC0090" w:rsidRDefault="00C42DCF">
      <w:pPr>
        <w:pStyle w:val="ProductList-Body"/>
      </w:pPr>
      <w:r>
        <w:t>Katrai Iegūtajai licencei (vai Iegūto licenču kopai) drīkst iegādāties tikai vienu Papildināj</w:t>
      </w:r>
      <w:r>
        <w:t xml:space="preserve">uma lietotāja SL. </w:t>
      </w:r>
    </w:p>
    <w:p w:rsidR="00EC0090" w:rsidRDefault="00EC0090">
      <w:pPr>
        <w:pStyle w:val="ProductList-Body"/>
      </w:pPr>
    </w:p>
    <w:p w:rsidR="00EC0090" w:rsidRDefault="00C42DCF">
      <w:pPr>
        <w:pStyle w:val="ProductList-Body"/>
      </w:pPr>
      <w:r>
        <w:t xml:space="preserve">Klientiem ir tiesības iegādāties Papildinājuma lietotāja SL tādiem lietotājiem vai ierīču lietotājiem, kas ir pievienoti reģistrācijas Enterprise lietotāju vai ierīču skaitam vai līgumam Open Value Subscription, starp datu precizēšanas </w:t>
      </w:r>
      <w:r>
        <w:t>datumiem (t.i., pirms Iegūto licenču iegādāšanās), un saskaņā ar tādiem pašiem ierobežojumiem — viena Papildinājuma lietotāja SL katrai iegūtajai Licencei (vai Iegūto licenču kopai).</w:t>
      </w:r>
    </w:p>
    <w:p w:rsidR="00EC0090" w:rsidRDefault="00EC0090">
      <w:pPr>
        <w:pStyle w:val="ProductList-Body"/>
      </w:pPr>
    </w:p>
    <w:p w:rsidR="00EC0090" w:rsidRDefault="00C42DCF">
      <w:pPr>
        <w:pStyle w:val="ProductList-ClauseHeading"/>
        <w:outlineLvl w:val="4"/>
      </w:pPr>
      <w:r>
        <w:t>2.7. Lielapjoma licencēšanas programmas nosacījumi</w:t>
      </w:r>
    </w:p>
    <w:p w:rsidR="00EC0090" w:rsidRDefault="00C42DCF">
      <w:pPr>
        <w:pStyle w:val="ProductList-Body"/>
      </w:pPr>
      <w:r>
        <w:t>Programmas nosacījumi</w:t>
      </w:r>
      <w:r>
        <w:t xml:space="preserve">, kas attiecas uz atbilstošā Tiešsaistes pakalpojuma lietotāja SL, attiecas arī uz Papildinājuma lietotāja SL. </w:t>
      </w:r>
    </w:p>
    <w:p w:rsidR="00EC0090" w:rsidRDefault="00EC0090">
      <w:pPr>
        <w:pStyle w:val="ProductList-Body"/>
      </w:pPr>
    </w:p>
    <w:p w:rsidR="00EC0090" w:rsidRDefault="00C42DCF">
      <w:pPr>
        <w:pStyle w:val="ProductList-ClauseHeading"/>
        <w:outlineLvl w:val="4"/>
      </w:pPr>
      <w:r>
        <w:t>2.8. Piemērotība Office 365 licenču No SA lietotāja SL iegādei</w:t>
      </w:r>
    </w:p>
    <w:p w:rsidR="00EC0090" w:rsidRDefault="00C42DCF">
      <w:pPr>
        <w:pStyle w:val="ProductList-Body"/>
      </w:pPr>
      <w:r>
        <w:t xml:space="preserve">No SA lietotāja SL drīkst iegādāties SA vietā, lai nākamajā tabulā norādītajiem </w:t>
      </w:r>
      <w:r>
        <w:t>Kvalificētajiem produktiem iegūtu pilnībā apmaksātas pastāvīgās Licences ar aktīvu SA segumu. No SA lietotāja SL drīkst iegādāties arī tālāk minēto Kvalificēto produktu abonēšanas licenču vietā, ja Abonēšanas licence tika iegādāta vismaz trīs gadus pirms b</w:t>
      </w:r>
      <w:r>
        <w:t>rīža, kad iegādājāties No SA lietotāja SL.</w:t>
      </w:r>
    </w:p>
    <w:tbl>
      <w:tblPr>
        <w:tblStyle w:val="PURTable"/>
        <w:tblW w:w="0" w:type="dxa"/>
        <w:tblLook w:val="04A0" w:firstRow="1" w:lastRow="0" w:firstColumn="1" w:lastColumn="0" w:noHBand="0" w:noVBand="1"/>
      </w:tblPr>
      <w:tblGrid>
        <w:gridCol w:w="3586"/>
        <w:gridCol w:w="3591"/>
        <w:gridCol w:w="3613"/>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Kvalificētie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Nepieciešamās licences CAL Suite Bridge</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Office 365 (Enterprise E1 un Government E1)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Core CAL Bridge for Office 365</w:t>
            </w:r>
            <w:r>
              <w:fldChar w:fldCharType="begin"/>
            </w:r>
            <w:r>
              <w:instrText xml:space="preserve"> XE "</w:instrText>
            </w:r>
            <w:r>
              <w:instrText xml:space="preserve">Core CAL Bridge for Office 365" </w:instrText>
            </w:r>
            <w:r>
              <w:fldChar w:fldCharType="end"/>
            </w:r>
            <w:r>
              <w:rPr>
                <w:vertAlign w:val="superscript"/>
              </w:rPr>
              <w:t>2,3</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Office Professional Plus</w:t>
            </w:r>
            <w:r>
              <w:fldChar w:fldCharType="begin"/>
            </w:r>
            <w:r>
              <w:instrText xml:space="preserve"> XE "Office Professional Plus" </w:instrText>
            </w:r>
            <w:r>
              <w:fldChar w:fldCharType="end"/>
            </w:r>
            <w:r>
              <w:t xml:space="preserve"> un Core CAL Suite</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Office 365 (Enterprise E3, E5 un Government E3, E4)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Core CAL Bridge for Office 365</w:t>
            </w:r>
            <w:r>
              <w:rPr>
                <w:vertAlign w:val="superscript"/>
              </w:rPr>
              <w:t>2,3</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Office Professional Plus un Enterprise CAL Suit</w:t>
            </w:r>
            <w:r>
              <w:t>e</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Office 365 (Enterprise E3, E5 un Government E3, E4)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EC0090" w:rsidRDefault="00C42DCF">
      <w:pPr>
        <w:pStyle w:val="ProductList-Body"/>
      </w:pPr>
      <w:r>
        <w:rPr>
          <w:i/>
          <w:vertAlign w:val="superscript"/>
        </w:rPr>
        <w:t>1</w:t>
      </w:r>
      <w:r>
        <w:rPr>
          <w:i/>
        </w:rPr>
        <w:t>Pieejama iegādei vienīgi reģistrācijas gadadienā vai jauna reģistrācijas perioda sākumā.</w:t>
      </w:r>
    </w:p>
    <w:p w:rsidR="00EC0090" w:rsidRDefault="00C42DCF">
      <w:pPr>
        <w:pStyle w:val="ProductList-Body"/>
      </w:pPr>
      <w:r>
        <w:rPr>
          <w:i/>
          <w:vertAlign w:val="superscript"/>
        </w:rPr>
        <w:t>2</w:t>
      </w:r>
      <w:r>
        <w:rPr>
          <w:i/>
        </w:rPr>
        <w:t>Nepieciešama vienīgi Iegādei reģistrācijas gadadienā.</w:t>
      </w:r>
    </w:p>
    <w:p w:rsidR="00EC0090" w:rsidRDefault="00C42DCF">
      <w:pPr>
        <w:pStyle w:val="ProductList-Body"/>
      </w:pPr>
      <w:r>
        <w:rPr>
          <w:i/>
          <w:vertAlign w:val="superscript"/>
        </w:rPr>
        <w:t>3</w:t>
      </w:r>
      <w:r>
        <w:rPr>
          <w:i/>
        </w:rPr>
        <w:t>Iegāde nav nepieciešama lietotājiem, kuriem ir arī Enterprise Mobility + Security</w:t>
      </w:r>
      <w:r>
        <w:fldChar w:fldCharType="begin"/>
      </w:r>
      <w:r>
        <w:instrText xml:space="preserve"> XE "Enterprise Mobility + Security" </w:instrText>
      </w:r>
      <w:r>
        <w:fldChar w:fldCharType="end"/>
      </w:r>
      <w:r>
        <w:rPr>
          <w:i/>
        </w:rPr>
        <w:t xml:space="preserve"> licences.</w:t>
      </w:r>
    </w:p>
    <w:p w:rsidR="00EC0090" w:rsidRDefault="00EC0090">
      <w:pPr>
        <w:pStyle w:val="ProductList-Body"/>
      </w:pPr>
    </w:p>
    <w:p w:rsidR="00EC0090" w:rsidRDefault="00C42DCF">
      <w:pPr>
        <w:pStyle w:val="ProductList-Body"/>
      </w:pPr>
      <w:r>
        <w:t>Nākamajā Reģistrācijas atjaunošanas reizē klientiem, kuri Office 365 komplektu abonementus ir licencējuši 2014. gada 1. augustā vai pirms šī datuma, saskaņā ar pašreizējo Reģistrāciju ir atļauts iegādāties atbilstošās no SA Lietotāja SL, lai piešķirtu lice</w:t>
      </w:r>
      <w:r>
        <w:t>nci visiem attiecīgajiem Office 365 lietotājiem, tostarp lietotājiem, kuri tika pievienoti pašreizējās Reģistrācijas perioda atlikušajā laikā.</w:t>
      </w:r>
    </w:p>
    <w:p w:rsidR="00EC0090" w:rsidRDefault="00EC0090">
      <w:pPr>
        <w:pStyle w:val="ProductList-Body"/>
      </w:pPr>
    </w:p>
    <w:p w:rsidR="00EC0090" w:rsidRDefault="00C42DCF">
      <w:pPr>
        <w:pStyle w:val="ProductList-ClauseHeading"/>
        <w:outlineLvl w:val="4"/>
      </w:pPr>
      <w:r>
        <w:t>2.9. No SA lietotāja SL iegāde</w:t>
      </w:r>
    </w:p>
    <w:p w:rsidR="00EC0090" w:rsidRDefault="00C42DCF">
      <w:pPr>
        <w:pStyle w:val="ProductList-Body"/>
      </w:pPr>
      <w:r>
        <w:t>Katras ierīces Iegūtajai licencei, kas ir minēta 2.8. sadaļā, drīkst iegādāties n</w:t>
      </w:r>
      <w:r>
        <w:t>e vairāk kā vienu No SA lietotāja SL. Kā vienreizējs izņēmums ierīcēm, kurām ir piešķirtas Iegūtās licences un kuras lieto vairāki lietotāji, Klientam ir tiesības iegādāties No SA lietotāja SL katram no šiem lietotājiem, bet vienīgi tad, ja Klients iegādāj</w:t>
      </w:r>
      <w:r>
        <w:t>as No SA lietotāja SL katras šādas licencētas Kvalificētās ierīces visiem lietotājiem.</w:t>
      </w:r>
    </w:p>
    <w:p w:rsidR="00EC0090" w:rsidRDefault="00EC0090">
      <w:pPr>
        <w:pStyle w:val="ProductList-Body"/>
      </w:pPr>
    </w:p>
    <w:p w:rsidR="00EC0090" w:rsidRDefault="00C42DCF">
      <w:pPr>
        <w:pStyle w:val="ProductList-ClauseHeading"/>
        <w:outlineLvl w:val="4"/>
      </w:pPr>
      <w:r>
        <w:t>2.10. SA priekšrocības Office 365 licencēm No SA lietotāja SL</w:t>
      </w:r>
    </w:p>
    <w:p w:rsidR="00EC0090" w:rsidRDefault="00C42DCF">
      <w:pPr>
        <w:pStyle w:val="ProductList-Body"/>
      </w:pPr>
      <w:r>
        <w:t>Office 365 (Enterprise E1, E3, E5 un Government E1, E3, E4) no SA lietotāja SL nodrošina tādas pašas SA pr</w:t>
      </w:r>
      <w:r>
        <w:t>iekšrocības kā iepriekš 2.8. sadaļā minētie Kvalificētie produkti.</w:t>
      </w:r>
    </w:p>
    <w:p w:rsidR="00EC0090" w:rsidRDefault="00EC0090">
      <w:pPr>
        <w:pStyle w:val="ProductList-Body"/>
      </w:pPr>
    </w:p>
    <w:p w:rsidR="00EC0090" w:rsidRDefault="00C42DCF">
      <w:pPr>
        <w:pStyle w:val="ProductList-ClauseHeading"/>
        <w:outlineLvl w:val="4"/>
      </w:pPr>
      <w:r>
        <w:t>2.11. Office 365 Enterprise F1</w:t>
      </w:r>
    </w:p>
    <w:p w:rsidR="00EC0090" w:rsidRDefault="00C42DCF">
      <w:pPr>
        <w:pStyle w:val="ProductList-Body"/>
      </w:pPr>
      <w:r>
        <w:t>Office 365 Enterprise F1 agrāk tika saukts par Business Productivity Online Deskless Suite</w:t>
      </w:r>
      <w:r>
        <w:fldChar w:fldCharType="begin"/>
      </w:r>
      <w:r>
        <w:instrText xml:space="preserve"> XE "Business Productivity Online Deskless Suite" </w:instrText>
      </w:r>
      <w:r>
        <w:fldChar w:fldCharType="end"/>
      </w:r>
      <w:r>
        <w:t xml:space="preserve"> (BPOS Deskless</w:t>
      </w:r>
      <w:r>
        <w:t>). Klientiem Brazīlijā un Čīlē, kas iegādājas Office 365 Enterprise F1, nodrošinājums tiek sniegts, izmantojot BPOS Deskless. Šie klienti ir tiesīgi migrēt uz Office 365 Enterprise F1.</w:t>
      </w:r>
    </w:p>
    <w:p w:rsidR="00EC0090" w:rsidRDefault="00EC0090">
      <w:pPr>
        <w:pStyle w:val="ProductList-Body"/>
      </w:pPr>
    </w:p>
    <w:p w:rsidR="00EC0090" w:rsidRDefault="00C42DCF">
      <w:pPr>
        <w:pStyle w:val="ProductList-ClauseHeading"/>
        <w:outlineLvl w:val="4"/>
      </w:pPr>
      <w:r>
        <w:t>2.12. Office Multi Language Pack</w:t>
      </w:r>
    </w:p>
    <w:p w:rsidR="00EC0090" w:rsidRDefault="00C42DCF">
      <w:pPr>
        <w:pStyle w:val="ProductList-Body"/>
      </w:pPr>
      <w:r>
        <w:t xml:space="preserve">Klientiem, kuru Office 365 komplekts </w:t>
      </w:r>
      <w:r>
        <w:t>ietver Office 365 ProPlus, savās darbstacijas lietojumprogrammu programmatūras kopijās, kuras šiem klientiem ir atļauts lietot saskaņā ar viņu kvalificēto Office 365 komplektu, ir tiesības lietot visjaunāko Office Multi Language Pack</w:t>
      </w:r>
      <w:r>
        <w:fldChar w:fldCharType="begin"/>
      </w:r>
      <w:r>
        <w:instrText xml:space="preserve"> XE "Office Multi Langu</w:instrText>
      </w:r>
      <w:r>
        <w:instrText xml:space="preserve">age Pack" </w:instrText>
      </w:r>
      <w:r>
        <w:fldChar w:fldCharType="end"/>
      </w:r>
      <w:r>
        <w:t xml:space="preserve"> versiju. </w:t>
      </w:r>
    </w:p>
    <w:p w:rsidR="00EC0090" w:rsidRDefault="00EC0090">
      <w:pPr>
        <w:pStyle w:val="ProductList-Body"/>
      </w:pPr>
    </w:p>
    <w:p w:rsidR="00EC0090" w:rsidRDefault="00C42DCF">
      <w:pPr>
        <w:pStyle w:val="ProductList-ClauseHeading"/>
        <w:outlineLvl w:val="4"/>
      </w:pPr>
      <w:r>
        <w:t>2.13. Office 365 Midsize Business produkta atslēgas izmantošana</w:t>
      </w:r>
    </w:p>
    <w:p w:rsidR="00EC0090" w:rsidRDefault="00C42DCF">
      <w:pPr>
        <w:pStyle w:val="ProductList-Body"/>
      </w:pPr>
      <w:r>
        <w:t>Produkts Office 365 Midsize Business</w:t>
      </w:r>
      <w:r>
        <w:fldChar w:fldCharType="begin"/>
      </w:r>
      <w:r>
        <w:instrText xml:space="preserve"> XE "Office 365 Midsize Business" </w:instrText>
      </w:r>
      <w:r>
        <w:fldChar w:fldCharType="end"/>
      </w:r>
      <w:r>
        <w:t xml:space="preserve"> ir pieejams līdz 2015. gada 30. septembrim, un pēc tam neizmantotos abonementus varēs lietot pē</w:t>
      </w:r>
      <w:r>
        <w:t>ctecīgam produktam.</w:t>
      </w:r>
    </w:p>
    <w:p w:rsidR="00EC0090" w:rsidRDefault="00EC0090">
      <w:pPr>
        <w:pStyle w:val="ProductList-Body"/>
        <w:jc w:val="right"/>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C42DCF">
      <w:pPr>
        <w:pStyle w:val="ProductList-Offering2HeadingNoBorder"/>
        <w:outlineLvl w:val="2"/>
      </w:pPr>
      <w:bookmarkStart w:id="261" w:name="_Sec918"/>
      <w:r>
        <w:t>Office 365 uzlabotās drošības pārvaldība</w:t>
      </w:r>
      <w:bookmarkEnd w:id="261"/>
      <w:r>
        <w:fldChar w:fldCharType="begin"/>
      </w:r>
      <w:r>
        <w:instrText xml:space="preserve"> TC "</w:instrText>
      </w:r>
      <w:bookmarkStart w:id="262" w:name="_Toc488855957"/>
      <w:r>
        <w:instrText>Office 365 uzlabotās drošības pārvaldība</w:instrText>
      </w:r>
      <w:bookmarkEnd w:id="262"/>
      <w:r>
        <w:instrText>" \l 3</w:instrText>
      </w:r>
      <w:r>
        <w:fldChar w:fldCharType="end"/>
      </w:r>
    </w:p>
    <w:p w:rsidR="00EC0090" w:rsidRDefault="00C42DCF">
      <w:pPr>
        <w:pStyle w:val="ProductList-Offering1SubSection"/>
        <w:outlineLvl w:val="3"/>
      </w:pPr>
      <w:bookmarkStart w:id="263" w:name="_Sec919"/>
      <w:r>
        <w:t xml:space="preserve">1. </w:t>
      </w:r>
      <w:r>
        <w:t>Programmas pieejamība</w:t>
      </w:r>
      <w:bookmarkEnd w:id="263"/>
    </w:p>
    <w:tbl>
      <w:tblPr>
        <w:tblStyle w:val="PURTable"/>
        <w:tblW w:w="0" w:type="dxa"/>
        <w:tblLook w:val="04A0" w:firstRow="1" w:lastRow="0" w:firstColumn="1" w:lastColumn="0" w:noHBand="0" w:noVBand="1"/>
      </w:tblPr>
      <w:tblGrid>
        <w:gridCol w:w="4437"/>
        <w:gridCol w:w="816"/>
        <w:gridCol w:w="789"/>
        <w:gridCol w:w="795"/>
        <w:gridCol w:w="705"/>
        <w:gridCol w:w="828"/>
        <w:gridCol w:w="821"/>
        <w:gridCol w:w="799"/>
        <w:gridCol w:w="794"/>
      </w:tblGrid>
      <w:tr w:rsidR="00EC00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"Līguma Open Value un abonēšanas līguma O</w:instrText>
            </w:r>
            <w:r>
              <w:instrText xml:space="preserve">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"Enrollment for Educati</w:instrText>
            </w:r>
            <w:r>
              <w:instrText xml:space="preserve">on Solutions" </w:instrText>
            </w:r>
            <w:r>
              <w:fldChar w:fldCharType="separate"/>
            </w:r>
            <w:r>
              <w:rPr>
                <w:color w:val="FFFFFF"/>
              </w:rPr>
              <w:t>EES</w:t>
            </w:r>
            <w:r>
              <w:fldChar w:fldCharType="end"/>
            </w:r>
          </w:p>
        </w:tc>
      </w:tr>
      <w:tr w:rsidR="00EC0090">
        <w:tc>
          <w:tcPr>
            <w:tcW w:w="5020" w:type="dxa"/>
            <w:tcBorders>
              <w:top w:val="single" w:sz="6" w:space="0" w:color="FFFFFF"/>
              <w:left w:val="none" w:sz="4" w:space="0" w:color="6E6E6E"/>
              <w:bottom w:val="none" w:sz="4" w:space="0" w:color="A5A5A5"/>
              <w:right w:val="none" w:sz="4" w:space="0" w:color="6E6E6E"/>
            </w:tcBorders>
          </w:tcPr>
          <w:p w:rsidR="00EC0090" w:rsidRDefault="00C42DCF">
            <w:pPr>
              <w:pStyle w:val="ProductList-TableBody"/>
            </w:pPr>
            <w:r>
              <w:rPr>
                <w:color w:val="000000"/>
              </w:rPr>
              <w:t>Office 365 uzlabotās drošības pārvaldība (Lietotāja SL)</w:t>
            </w:r>
            <w:r>
              <w:fldChar w:fldCharType="begin"/>
            </w:r>
            <w:r>
              <w:instrText xml:space="preserve"> XE "Office 365 uzlabotās drošības pārvaldība (Lietotāja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EC0090" w:rsidRDefault="00C42D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w:instrText>
            </w:r>
            <w:r>
              <w:instrText xml:space="preserve">List   \s NoStyle \t "Piedāvājums studentiem" </w:instrText>
            </w:r>
            <w:r>
              <w:fldChar w:fldCharType="separate"/>
            </w:r>
            <w:r>
              <w:rPr>
                <w:color w:val="000000"/>
              </w:rPr>
              <w:t>ST</w:t>
            </w:r>
            <w:r>
              <w:fldChar w:fldCharType="end"/>
            </w:r>
          </w:p>
        </w:tc>
      </w:tr>
    </w:tbl>
    <w:p w:rsidR="00EC0090" w:rsidRDefault="00C42DCF">
      <w:pPr>
        <w:pStyle w:val="ProductList-Offering1SubSection"/>
        <w:outlineLvl w:val="3"/>
      </w:pPr>
      <w:bookmarkStart w:id="264" w:name="_Sec920"/>
      <w:r>
        <w:t>2. Produktu nosacījumi</w:t>
      </w:r>
      <w:bookmarkEnd w:id="264"/>
    </w:p>
    <w:tbl>
      <w:tblPr>
        <w:tblStyle w:val="PURTable"/>
        <w:tblW w:w="0" w:type="dxa"/>
        <w:tblLook w:val="04A0" w:firstRow="1" w:lastRow="0" w:firstColumn="1" w:lastColumn="0" w:noHBand="0" w:noVBand="1"/>
      </w:tblPr>
      <w:tblGrid>
        <w:gridCol w:w="3579"/>
        <w:gridCol w:w="3622"/>
        <w:gridCol w:w="3589"/>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w:instrText>
            </w:r>
            <w:r>
              <w:instrText xml:space="preserve">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w:instrText>
            </w:r>
            <w:r>
              <w:instrText xml:space="preserve">mu." </w:instrText>
            </w:r>
            <w:r>
              <w:fldChar w:fldCharType="separate"/>
            </w:r>
            <w:r>
              <w:rPr>
                <w:color w:val="0563C1"/>
              </w:rPr>
              <w:t>Piemērots pagarinātajam periodam</w:t>
            </w:r>
            <w:r>
              <w:fldChar w:fldCharType="end"/>
            </w:r>
            <w:r>
              <w:t>: visi</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Reklāmas piedāvājumi: nav</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w:t>
            </w:r>
            <w:r>
              <w:t>si</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w:instrText>
            </w:r>
            <w:r>
              <w:instrText xml:space="preserve">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w:instrText>
            </w:r>
            <w:r>
              <w:instrText xml:space="preserve"> turpmāko Piešķirto gada saistību samazināšanu." </w:instrText>
            </w:r>
            <w:r>
              <w:fldChar w:fldCharType="separate"/>
            </w:r>
            <w:r>
              <w:rPr>
                <w:color w:val="0563C1"/>
              </w:rPr>
              <w:t>Piemērots samazināšanai (SCE)</w:t>
            </w:r>
            <w:r>
              <w:fldChar w:fldCharType="end"/>
            </w:r>
            <w:r>
              <w:t>: visi</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"Lietošanas priekšrocības studentiem: Iespēja Iestādēm, kas licencē kvalificēto Produktu Visas organizācijas skaitam, licencēt Produktu l</w:instrText>
            </w:r>
            <w:r>
              <w:instrText xml:space="preserve">ietošanai saviem Studentiem bez papildu maksas." </w:instrText>
            </w:r>
            <w:r>
              <w:fldChar w:fldCharType="separate"/>
            </w:r>
            <w:r>
              <w:rPr>
                <w:color w:val="0563C1"/>
              </w:rPr>
              <w:t>Lietošanas priekšrocības studentiem</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datu precizēšanai: tiešsaistes pakalpojumu abonēšanas Licence, ko Enterprise vai Enterprise Subscription klients var pasū</w:instrText>
            </w:r>
            <w:r>
              <w:instrText xml:space="preserve">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jc w:val="right"/>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C42DCF">
      <w:pPr>
        <w:pStyle w:val="ProductList-Offering2HeadingNoBorder"/>
        <w:outlineLvl w:val="2"/>
      </w:pPr>
      <w:bookmarkStart w:id="265" w:name="_Sec877"/>
      <w:r>
        <w:t>Microsoft MyAnalytics</w:t>
      </w:r>
      <w:bookmarkEnd w:id="265"/>
      <w:r>
        <w:fldChar w:fldCharType="begin"/>
      </w:r>
      <w:r>
        <w:instrText xml:space="preserve"> TC "</w:instrText>
      </w:r>
      <w:bookmarkStart w:id="266" w:name="_Toc488855958"/>
      <w:r>
        <w:instrText>Microsoft MyAnalytics</w:instrText>
      </w:r>
      <w:bookmarkEnd w:id="266"/>
      <w:r>
        <w:instrText>" \l 3</w:instrText>
      </w:r>
      <w:r>
        <w:fldChar w:fldCharType="end"/>
      </w:r>
    </w:p>
    <w:p w:rsidR="00EC0090" w:rsidRDefault="00C42DCF">
      <w:pPr>
        <w:pStyle w:val="ProductList-Offering1SubSection"/>
        <w:outlineLvl w:val="3"/>
      </w:pPr>
      <w:bookmarkStart w:id="267" w:name="_Sec878"/>
      <w:r>
        <w:t>1. Programmas pieejamība</w:t>
      </w:r>
      <w:bookmarkEnd w:id="267"/>
    </w:p>
    <w:tbl>
      <w:tblPr>
        <w:tblStyle w:val="PURTable"/>
        <w:tblW w:w="0" w:type="dxa"/>
        <w:tblLook w:val="04A0" w:firstRow="1" w:lastRow="0" w:firstColumn="1" w:lastColumn="0" w:noHBand="0" w:noVBand="1"/>
      </w:tblPr>
      <w:tblGrid>
        <w:gridCol w:w="4437"/>
        <w:gridCol w:w="816"/>
        <w:gridCol w:w="789"/>
        <w:gridCol w:w="795"/>
        <w:gridCol w:w="705"/>
        <w:gridCol w:w="828"/>
        <w:gridCol w:w="821"/>
        <w:gridCol w:w="799"/>
        <w:gridCol w:w="794"/>
      </w:tblGrid>
      <w:tr w:rsidR="00EC00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"Punkts: Produktam piešķirtā vērtība, kas tiek izmantota, lai aprēķinātu apjoma cenas līmeni, kurš piemērojams Klienta li</w:instrText>
            </w:r>
            <w:r>
              <w:instrText xml:space="preserve">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Value Subscription — Education Sol</w:instrText>
            </w:r>
            <w:r>
              <w:instrText xml:space="preserve">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C0090">
        <w:tc>
          <w:tcPr>
            <w:tcW w:w="5020" w:type="dxa"/>
            <w:tcBorders>
              <w:top w:val="single" w:sz="6" w:space="0" w:color="FFFFFF"/>
              <w:left w:val="none" w:sz="4" w:space="0" w:color="6E6E6E"/>
              <w:bottom w:val="none" w:sz="4" w:space="0" w:color="BFBFBF"/>
              <w:right w:val="none" w:sz="4" w:space="0" w:color="6E6E6E"/>
            </w:tcBorders>
          </w:tcPr>
          <w:p w:rsidR="00EC0090" w:rsidRDefault="00C42DCF">
            <w:pPr>
              <w:pStyle w:val="ProductList-TableBody"/>
            </w:pPr>
            <w:r>
              <w:t>Microsoft MyAnalytics</w:t>
            </w:r>
            <w:r>
              <w:fldChar w:fldCharType="begin"/>
            </w:r>
            <w:r>
              <w:instrText xml:space="preserve"> XE "Microsoft MyAnalytics" </w:instrText>
            </w:r>
            <w:r>
              <w:fldChar w:fldCharType="end"/>
            </w:r>
            <w: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w:instrText>
            </w:r>
            <w:r>
              <w:instrText xml:space="preserve">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w:instrText>
            </w:r>
            <w:r>
              <w:instrText xml:space="preserve">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EC0090" w:rsidRDefault="00C42DCF">
      <w:pPr>
        <w:pStyle w:val="ProductList-Offering1SubSection"/>
        <w:outlineLvl w:val="3"/>
      </w:pPr>
      <w:bookmarkStart w:id="268" w:name="_Sec879"/>
      <w:r>
        <w:t>2. Produktu nosacījumi</w:t>
      </w:r>
      <w:bookmarkEnd w:id="268"/>
    </w:p>
    <w:tbl>
      <w:tblPr>
        <w:tblStyle w:val="PURTable"/>
        <w:tblW w:w="0" w:type="dxa"/>
        <w:tblLook w:val="04A0" w:firstRow="1" w:lastRow="0" w:firstColumn="1" w:lastColumn="0" w:noHBand="0" w:noVBand="1"/>
      </w:tblPr>
      <w:tblGrid>
        <w:gridCol w:w="3579"/>
        <w:gridCol w:w="3622"/>
        <w:gridCol w:w="3589"/>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pagarin</w:t>
            </w:r>
            <w:r>
              <w:rPr>
                <w:color w:val="404040"/>
              </w:rPr>
              <w:t>ātajam periodam: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Reklāmas piedāvājumi: nav</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w:t>
            </w:r>
            <w:r>
              <w:t>si</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w:instrText>
            </w:r>
            <w:r>
              <w:instrText xml:space="preserve">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samazināšanai (SCE):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jc w:val="right"/>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C42DCF">
      <w:pPr>
        <w:pStyle w:val="ProductList-Offering2HeadingNoBorder"/>
        <w:outlineLvl w:val="2"/>
      </w:pPr>
      <w:bookmarkStart w:id="269" w:name="_Sec880"/>
      <w:r>
        <w:t>Office 365 uzlabotā atbilstības nodrošināšana</w:t>
      </w:r>
      <w:bookmarkEnd w:id="269"/>
      <w:r>
        <w:fldChar w:fldCharType="begin"/>
      </w:r>
      <w:r>
        <w:instrText xml:space="preserve"> TC "</w:instrText>
      </w:r>
      <w:bookmarkStart w:id="270" w:name="_Toc488855959"/>
      <w:r>
        <w:instrText>Office 365 uzlabotā atbilstības nodrošināšana</w:instrText>
      </w:r>
      <w:bookmarkEnd w:id="270"/>
      <w:r>
        <w:instrText>" \l 3</w:instrText>
      </w:r>
      <w:r>
        <w:fldChar w:fldCharType="end"/>
      </w:r>
    </w:p>
    <w:p w:rsidR="00EC0090" w:rsidRDefault="00C42DCF">
      <w:pPr>
        <w:pStyle w:val="ProductList-Offering1SubSection"/>
        <w:outlineLvl w:val="3"/>
      </w:pPr>
      <w:bookmarkStart w:id="271" w:name="_Sec881"/>
      <w:r>
        <w:t>1. Programmas pieejamība</w:t>
      </w:r>
      <w:bookmarkEnd w:id="271"/>
    </w:p>
    <w:tbl>
      <w:tblPr>
        <w:tblStyle w:val="PURTable"/>
        <w:tblW w:w="0" w:type="dxa"/>
        <w:tblLook w:val="04A0" w:firstRow="1" w:lastRow="0" w:firstColumn="1" w:lastColumn="0" w:noHBand="0" w:noVBand="1"/>
      </w:tblPr>
      <w:tblGrid>
        <w:gridCol w:w="4446"/>
        <w:gridCol w:w="815"/>
        <w:gridCol w:w="787"/>
        <w:gridCol w:w="793"/>
        <w:gridCol w:w="705"/>
        <w:gridCol w:w="827"/>
        <w:gridCol w:w="820"/>
        <w:gridCol w:w="798"/>
        <w:gridCol w:w="793"/>
      </w:tblGrid>
      <w:tr w:rsidR="00EC00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w:instrText>
            </w:r>
            <w:r>
              <w:instrText xml:space="preserve">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"Līguma Open Value un abonēšanas lī</w:instrText>
            </w:r>
            <w:r>
              <w:instrText xml:space="preserve">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C0090">
        <w:tc>
          <w:tcPr>
            <w:tcW w:w="5020" w:type="dxa"/>
            <w:tcBorders>
              <w:top w:val="single" w:sz="6" w:space="0" w:color="FFFFFF"/>
              <w:left w:val="none" w:sz="4" w:space="0" w:color="6E6E6E"/>
              <w:bottom w:val="none" w:sz="4" w:space="0" w:color="BFBFBF"/>
              <w:right w:val="none" w:sz="4" w:space="0" w:color="6E6E6E"/>
            </w:tcBorders>
          </w:tcPr>
          <w:p w:rsidR="00EC0090" w:rsidRDefault="00C42DCF">
            <w:pPr>
              <w:pStyle w:val="ProductList-TableBody"/>
            </w:pPr>
            <w:r>
              <w:t>Office 365 uzlabotā atbilstības nodrošināšana</w:t>
            </w:r>
            <w:r>
              <w:fldChar w:fldCharType="begin"/>
            </w:r>
            <w:r>
              <w:instrText xml:space="preserve"> XE "Office 365 uzlabotā atbilstības nodrošināšana" </w:instrText>
            </w:r>
            <w:r>
              <w:fldChar w:fldCharType="end"/>
            </w:r>
            <w:r>
              <w:rPr>
                <w:color w:val="000000"/>
              </w:rP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w:instrText>
            </w:r>
            <w:r>
              <w:instrText xml:space="preserve">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"Piedāvājums studentiem" </w:instrText>
            </w:r>
            <w:r>
              <w:fldChar w:fldCharType="separate"/>
            </w:r>
            <w:r>
              <w:rPr>
                <w:color w:val="000000"/>
              </w:rPr>
              <w:t>ST</w:t>
            </w:r>
            <w:r>
              <w:fldChar w:fldCharType="end"/>
            </w:r>
          </w:p>
        </w:tc>
      </w:tr>
    </w:tbl>
    <w:p w:rsidR="00EC0090" w:rsidRDefault="00C42DCF">
      <w:pPr>
        <w:pStyle w:val="ProductList-Offering1SubSection"/>
        <w:outlineLvl w:val="3"/>
      </w:pPr>
      <w:bookmarkStart w:id="272" w:name="_Sec882"/>
      <w:r>
        <w:t>2. Produktu nosacījumi</w:t>
      </w:r>
      <w:bookmarkEnd w:id="272"/>
    </w:p>
    <w:tbl>
      <w:tblPr>
        <w:tblStyle w:val="PURTable"/>
        <w:tblW w:w="0" w:type="dxa"/>
        <w:tblLook w:val="04A0" w:firstRow="1" w:lastRow="0" w:firstColumn="1" w:lastColumn="0" w:noHBand="0" w:noVBand="1"/>
      </w:tblPr>
      <w:tblGrid>
        <w:gridCol w:w="3579"/>
        <w:gridCol w:w="3622"/>
        <w:gridCol w:w="3589"/>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w:instrText>
            </w:r>
            <w:r>
              <w:instrText xml:space="preserve">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pagarinātajam periodam: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Reklāmas piedāvājumi: nav</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"Kvalificēto lietotāju atvieglojums: atvieglojums, kas piemērojams li</w:instrText>
            </w:r>
            <w:r>
              <w:instrText xml:space="preserve">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samazināšanai: tiešsaistes pakalpojums klientam, kuram </w:instrText>
            </w:r>
            <w:r>
              <w:instrText xml:space="preserve">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C0090" w:rsidRDefault="00C42DCF">
            <w:pPr>
              <w:pStyle w:val="ProductList-TableBody"/>
            </w:pPr>
            <w:r>
              <w:fldChar w:fldCharType="begin"/>
            </w:r>
            <w:r>
              <w:instrText xml:space="preserve"> AutoTextList   \s NoSt</w:instrText>
            </w:r>
            <w:r>
              <w:instrText xml:space="preserve">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w:instrText>
            </w:r>
            <w:r>
              <w:instrText xml:space="preserve">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C42DCF">
      <w:pPr>
        <w:pStyle w:val="ProductList-Offering2HeadingNoBorder"/>
        <w:outlineLvl w:val="2"/>
      </w:pPr>
      <w:bookmarkStart w:id="273" w:name="_Sec665"/>
      <w:r>
        <w:lastRenderedPageBreak/>
        <w:t>Exchange Online</w:t>
      </w:r>
      <w:bookmarkEnd w:id="273"/>
      <w:r>
        <w:fldChar w:fldCharType="begin"/>
      </w:r>
      <w:r>
        <w:instrText xml:space="preserve"> TC "</w:instrText>
      </w:r>
      <w:bookmarkStart w:id="274" w:name="_Toc488855960"/>
      <w:r>
        <w:instrText>Exchange Online</w:instrText>
      </w:r>
      <w:bookmarkEnd w:id="274"/>
      <w:r>
        <w:instrText>" \l 3</w:instrText>
      </w:r>
      <w:r>
        <w:fldChar w:fldCharType="end"/>
      </w:r>
    </w:p>
    <w:p w:rsidR="00EC0090" w:rsidRDefault="00C42DCF">
      <w:pPr>
        <w:pStyle w:val="ProductList-Offering1SubSection"/>
        <w:outlineLvl w:val="3"/>
      </w:pPr>
      <w:bookmarkStart w:id="275" w:name="_Sec721"/>
      <w:r>
        <w:t xml:space="preserve">1. Programmas </w:t>
      </w:r>
      <w:r>
        <w:t>pieejamība</w:t>
      </w:r>
      <w:bookmarkEnd w:id="275"/>
    </w:p>
    <w:tbl>
      <w:tblPr>
        <w:tblStyle w:val="PURTable"/>
        <w:tblW w:w="0" w:type="dxa"/>
        <w:tblLook w:val="04A0" w:firstRow="1" w:lastRow="0" w:firstColumn="1" w:lastColumn="0" w:noHBand="0" w:noVBand="1"/>
      </w:tblPr>
      <w:tblGrid>
        <w:gridCol w:w="4447"/>
        <w:gridCol w:w="815"/>
        <w:gridCol w:w="787"/>
        <w:gridCol w:w="793"/>
        <w:gridCol w:w="704"/>
        <w:gridCol w:w="827"/>
        <w:gridCol w:w="820"/>
        <w:gridCol w:w="798"/>
        <w:gridCol w:w="793"/>
      </w:tblGrid>
      <w:tr w:rsidR="00EC00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"Enrollment for Education Solution</w:instrText>
            </w:r>
            <w:r>
              <w:instrText xml:space="preserve">s" </w:instrText>
            </w:r>
            <w:r>
              <w:fldChar w:fldCharType="separate"/>
            </w:r>
            <w:r>
              <w:rPr>
                <w:color w:val="FFFFFF"/>
              </w:rPr>
              <w:t>EES</w:t>
            </w:r>
            <w:r>
              <w:fldChar w:fldCharType="end"/>
            </w:r>
          </w:p>
        </w:tc>
      </w:tr>
      <w:tr w:rsidR="00EC0090">
        <w:tc>
          <w:tcPr>
            <w:tcW w:w="502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pPr>
            <w:r>
              <w:t>Exchange Online Plan 1</w:t>
            </w:r>
            <w:r>
              <w:fldChar w:fldCharType="begin"/>
            </w:r>
            <w:r>
              <w:instrText xml:space="preserve"> XE "Exchange Online Plan 1"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w:instrText>
            </w:r>
            <w:r>
              <w:instrText xml:space="preserve">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Exchange Online Plan 1 Add-on</w:t>
            </w:r>
            <w:r>
              <w:fldChar w:fldCharType="begin"/>
            </w:r>
            <w:r>
              <w:instrText xml:space="preserve"> XE "Exchange Online Plan 1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w:instrText>
            </w:r>
            <w:r>
              <w:instrText xml:space="preserve">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Exchange Online Plan 2</w:t>
            </w:r>
            <w:r>
              <w:fldChar w:fldCharType="begin"/>
            </w:r>
            <w:r>
              <w:instrText xml:space="preserve"> XE "Exchange Online Plan 2"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w:instrText>
            </w:r>
            <w:r>
              <w:instrText xml:space="preserve">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Exchange Online Kiosk</w:t>
            </w:r>
            <w:r>
              <w:fldChar w:fldCharType="begin"/>
            </w:r>
            <w:r>
              <w:instrText xml:space="preserve"> XE "Exchange Online Kiosk"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Exchange Online Archiving for E</w:t>
            </w:r>
            <w:r>
              <w:t>xchange Online</w:t>
            </w:r>
            <w:r>
              <w:fldChar w:fldCharType="begin"/>
            </w:r>
            <w:r>
              <w:instrText xml:space="preserve"> XE "Exchange Online Archiving for Exchange Online"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w:instrText>
            </w:r>
            <w:r>
              <w:instrText xml:space="preserve">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w:instrText>
            </w:r>
            <w:r>
              <w:instrText xml:space="preserve">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w:instrText>
            </w:r>
            <w:r>
              <w:instrText xml:space="preserve">tList   \s NoStyle \t "Piedāvājums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"ASV valsts iestāžu </w:instrText>
            </w:r>
            <w:r>
              <w:instrText xml:space="preserve">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Office 365 uzlabotā pretdraudu aizsardzība</w:t>
            </w:r>
            <w:r>
              <w:fldChar w:fldCharType="begin"/>
            </w:r>
            <w:r>
              <w:instrText xml:space="preserve"> XE "Office 365 uzla</w:instrText>
            </w:r>
            <w:r>
              <w:instrText xml:space="preserve">botā pretdraudu aizsardzība"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Office 365 informācija par apdraudējumu</w:t>
            </w:r>
            <w:r>
              <w:fldChar w:fldCharType="begin"/>
            </w:r>
            <w:r>
              <w:instrText xml:space="preserve"> XE "Office 365 informācija par apdraudējumu"</w:instrText>
            </w:r>
            <w:r>
              <w:instrText xml:space="preserv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bl>
    <w:p w:rsidR="00EC0090" w:rsidRDefault="00C42DCF">
      <w:pPr>
        <w:pStyle w:val="ProductList-Offering1SubSection"/>
        <w:outlineLvl w:val="3"/>
      </w:pPr>
      <w:bookmarkStart w:id="276" w:name="_Sec776"/>
      <w:r>
        <w:t>2. Produktu nosacījumi</w:t>
      </w:r>
      <w:bookmarkEnd w:id="276"/>
    </w:p>
    <w:tbl>
      <w:tblPr>
        <w:tblStyle w:val="PURTable"/>
        <w:tblW w:w="0" w:type="dxa"/>
        <w:tblLook w:val="04A0" w:firstRow="1" w:lastRow="0" w:firstColumn="1" w:lastColumn="0" w:noHBand="0" w:noVBand="1"/>
      </w:tblPr>
      <w:tblGrid>
        <w:gridCol w:w="3596"/>
        <w:gridCol w:w="3613"/>
        <w:gridCol w:w="3581"/>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C0090" w:rsidRDefault="00C42DCF">
            <w:pPr>
              <w:pStyle w:val="ProductList-TableBody"/>
            </w:pPr>
            <w:r>
              <w:fldChar w:fldCharType="begin"/>
            </w:r>
            <w:r>
              <w:instrText xml:space="preserve"> AutoTextList   \</w:instrText>
            </w:r>
            <w:r>
              <w:instrText xml:space="preserve">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C0090" w:rsidRDefault="00C42DC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129">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Reklāmas piedāvājumi: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C0090" w:rsidRDefault="00C42DC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w:t>
            </w:r>
            <w:r>
              <w:t>enīgi K</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w:instrText>
            </w:r>
            <w:r>
              <w:instrText xml:space="preserve">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w:instrText>
            </w:r>
            <w:r>
              <w:instrText xml:space="preserve">u vai turpmāko Piešķirto gada saistību samazināšanu." </w:instrText>
            </w:r>
            <w:r>
              <w:fldChar w:fldCharType="separate"/>
            </w:r>
            <w:r>
              <w:rPr>
                <w:color w:val="0563C1"/>
              </w:rPr>
              <w:t>Piemērots samazināšanai (SCE)</w:t>
            </w:r>
            <w:r>
              <w:fldChar w:fldCharType="end"/>
            </w:r>
            <w:r>
              <w:t>: visi</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C0090" w:rsidRDefault="00C42DC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4"/>
      </w:pPr>
      <w:r>
        <w:t>2.1. Exchange Online Archiving for Exchange Server</w:t>
      </w:r>
    </w:p>
    <w:p w:rsidR="00EC0090" w:rsidRDefault="00C42DCF">
      <w:pPr>
        <w:pStyle w:val="ProductList-Body"/>
      </w:pPr>
      <w:r>
        <w:t>Exchange Online Archiving for Exchange Server ir pakalpojuma Exchange Hosted Archive</w:t>
      </w:r>
      <w:r>
        <w:fldChar w:fldCharType="begin"/>
      </w:r>
      <w:r>
        <w:instrText xml:space="preserve"> XE "Exchange Hosted Archive" </w:instrText>
      </w:r>
      <w:r>
        <w:fldChar w:fldCharType="end"/>
      </w:r>
      <w:r>
        <w:t xml:space="preserve"> pēctecīgs Tiešsaistes pakalpojums.</w:t>
      </w:r>
    </w:p>
    <w:p w:rsidR="00EC0090" w:rsidRDefault="00EC0090">
      <w:pPr>
        <w:pStyle w:val="ProductList-Body"/>
      </w:pPr>
    </w:p>
    <w:p w:rsidR="00EC0090" w:rsidRDefault="00C42DCF">
      <w:pPr>
        <w:pStyle w:val="ProductList-ClauseHeading"/>
        <w:outlineLvl w:val="4"/>
      </w:pPr>
      <w:r>
        <w:t>2.2. Exchange Online Archiv</w:t>
      </w:r>
      <w:r>
        <w:t>ing for Exchange Server A</w:t>
      </w:r>
    </w:p>
    <w:p w:rsidR="00EC0090" w:rsidRDefault="00C42DCF">
      <w:pPr>
        <w:pStyle w:val="ProductList-Body"/>
      </w:pPr>
      <w:r>
        <w:t>Saskaņā ar reģistrāciju Enrollment for Education Solutions un līgumu Open Value Subscription Agreement for Education Solutions tādas izglītības iestādes, kuras ir licencētas komplektam Enterprise CAL</w:t>
      </w:r>
      <w:r>
        <w:fldChar w:fldCharType="begin"/>
      </w:r>
      <w:r>
        <w:instrText xml:space="preserve"> XE "Enterprise CAL" </w:instrText>
      </w:r>
      <w:r>
        <w:fldChar w:fldCharType="end"/>
      </w:r>
      <w:r>
        <w:t xml:space="preserve"> Suite V</w:t>
      </w:r>
      <w:r>
        <w:t xml:space="preserve">isas organizācijas skaitam un Studentu skaitam, ir pilnvarotas lietot atbilstošu skaitu Exchange Online Archiving for Exchange Server A lietotāja SL visiem lietotājiem, kas tiek segti ar Visas organizācijas skaitu un Studentu skaitu. </w:t>
      </w:r>
    </w:p>
    <w:p w:rsidR="00EC0090" w:rsidRDefault="00EC0090">
      <w:pPr>
        <w:pStyle w:val="ProductList-Body"/>
      </w:pPr>
    </w:p>
    <w:p w:rsidR="00EC0090" w:rsidRDefault="00C42DCF">
      <w:pPr>
        <w:pStyle w:val="ProductList-ClauseHeading"/>
        <w:outlineLvl w:val="4"/>
      </w:pPr>
      <w:r>
        <w:t>2.3. Priekšnosacījum</w:t>
      </w:r>
      <w:r>
        <w:t>s: Papildinājuma lietotāja SL</w:t>
      </w:r>
    </w:p>
    <w:p w:rsidR="00EC0090" w:rsidRDefault="00C42DCF">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EC0090" w:rsidRDefault="00EC0090">
      <w:pPr>
        <w:pStyle w:val="ProductList-Body"/>
        <w:jc w:val="right"/>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C42DCF">
      <w:pPr>
        <w:pStyle w:val="ProductList-Offering2HeadingNoBorder"/>
        <w:outlineLvl w:val="2"/>
      </w:pPr>
      <w:bookmarkStart w:id="277" w:name="_Sec666"/>
      <w:r>
        <w:t>OneDrive darbam</w:t>
      </w:r>
      <w:bookmarkEnd w:id="277"/>
      <w:r>
        <w:fldChar w:fldCharType="begin"/>
      </w:r>
      <w:r>
        <w:instrText xml:space="preserve"> TC "</w:instrText>
      </w:r>
      <w:bookmarkStart w:id="278" w:name="_Toc488855961"/>
      <w:r>
        <w:instrText>OneDrive darbam</w:instrText>
      </w:r>
      <w:bookmarkEnd w:id="278"/>
      <w:r>
        <w:instrText>" \l 3</w:instrText>
      </w:r>
      <w:r>
        <w:fldChar w:fldCharType="end"/>
      </w:r>
    </w:p>
    <w:p w:rsidR="00EC0090" w:rsidRDefault="00C42DCF">
      <w:pPr>
        <w:pStyle w:val="ProductList-Offering1SubSection"/>
        <w:outlineLvl w:val="3"/>
      </w:pPr>
      <w:bookmarkStart w:id="279" w:name="_Sec722"/>
      <w:r>
        <w:t>1. Programmas pieejamība</w:t>
      </w:r>
      <w:bookmarkEnd w:id="279"/>
    </w:p>
    <w:tbl>
      <w:tblPr>
        <w:tblStyle w:val="PURTable"/>
        <w:tblW w:w="0" w:type="dxa"/>
        <w:tblLook w:val="04A0" w:firstRow="1" w:lastRow="0" w:firstColumn="1" w:lastColumn="0" w:noHBand="0" w:noVBand="1"/>
      </w:tblPr>
      <w:tblGrid>
        <w:gridCol w:w="4441"/>
        <w:gridCol w:w="816"/>
        <w:gridCol w:w="789"/>
        <w:gridCol w:w="795"/>
        <w:gridCol w:w="706"/>
        <w:gridCol w:w="828"/>
        <w:gridCol w:w="821"/>
        <w:gridCol w:w="800"/>
        <w:gridCol w:w="788"/>
      </w:tblGrid>
      <w:tr w:rsidR="00EC00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C0090">
        <w:tc>
          <w:tcPr>
            <w:tcW w:w="5020" w:type="dxa"/>
            <w:tcBorders>
              <w:top w:val="single" w:sz="6" w:space="0" w:color="FFFFFF"/>
              <w:left w:val="none" w:sz="4" w:space="0" w:color="6E6E6E"/>
              <w:bottom w:val="dashed" w:sz="4" w:space="0" w:color="7F7F7F"/>
              <w:right w:val="none" w:sz="4" w:space="0" w:color="6E6E6E"/>
            </w:tcBorders>
          </w:tcPr>
          <w:p w:rsidR="00EC0090" w:rsidRDefault="00C42DCF">
            <w:pPr>
              <w:pStyle w:val="ProductList-TableBody"/>
            </w:pPr>
            <w:r>
              <w:t>OneDrive darbam Plan 1</w:t>
            </w:r>
            <w:r>
              <w:fldChar w:fldCharType="begin"/>
            </w:r>
            <w:r>
              <w:instrText xml:space="preserve"> XE "OneDrive darbam Plan 1" </w:instrText>
            </w:r>
            <w:r>
              <w:fldChar w:fldCharType="end"/>
            </w:r>
            <w:r>
              <w:t xml:space="preserve"> (Lietotāja SL)</w:t>
            </w:r>
          </w:p>
        </w:tc>
        <w:tc>
          <w:tcPr>
            <w:tcW w:w="860" w:type="dxa"/>
            <w:tcBorders>
              <w:top w:val="single" w:sz="6" w:space="0" w:color="FFFFFF"/>
              <w:left w:val="none" w:sz="4" w:space="0" w:color="6E6E6E"/>
              <w:bottom w:val="dashed" w:sz="4" w:space="0" w:color="7F7F7F"/>
              <w:right w:val="single" w:sz="6" w:space="0" w:color="FFFFFF"/>
            </w:tcBorders>
          </w:tcPr>
          <w:p w:rsidR="00EC0090" w:rsidRDefault="00C42D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w:instrText>
            </w:r>
            <w:r>
              <w:instrText xml:space="preserve">\t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5020" w:type="dxa"/>
            <w:tcBorders>
              <w:top w:val="dashed" w:sz="4" w:space="0" w:color="7F7F7F"/>
              <w:left w:val="none" w:sz="4" w:space="0" w:color="6E6E6E"/>
              <w:bottom w:val="none" w:sz="4" w:space="0" w:color="BFBFBF"/>
              <w:right w:val="none" w:sz="4" w:space="0" w:color="6E6E6E"/>
            </w:tcBorders>
          </w:tcPr>
          <w:p w:rsidR="00EC0090" w:rsidRDefault="00C42DCF">
            <w:pPr>
              <w:pStyle w:val="ProductList-TableBody"/>
            </w:pPr>
            <w:r>
              <w:t>OneDrive darbam Plan 2</w:t>
            </w:r>
            <w:r>
              <w:fldChar w:fldCharType="begin"/>
            </w:r>
            <w:r>
              <w:instrText xml:space="preserve"> XE "OneDrive darbam Plan 2" </w:instrText>
            </w:r>
            <w:r>
              <w:fldChar w:fldCharType="end"/>
            </w:r>
            <w:r>
              <w:t xml:space="preserve"> (Lietotāja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EC0090" w:rsidRDefault="00C42D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w:instrText>
            </w:r>
            <w:r>
              <w:instrText xml:space="preserve">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bl>
    <w:p w:rsidR="00EC0090" w:rsidRDefault="00C42DCF">
      <w:pPr>
        <w:pStyle w:val="ProductList-Offering1SubSection"/>
        <w:outlineLvl w:val="3"/>
      </w:pPr>
      <w:bookmarkStart w:id="280" w:name="_Sec777"/>
      <w:r>
        <w:t>2. Produktu nosacījumi</w:t>
      </w:r>
      <w:bookmarkEnd w:id="280"/>
    </w:p>
    <w:tbl>
      <w:tblPr>
        <w:tblStyle w:val="PURTable"/>
        <w:tblW w:w="0" w:type="dxa"/>
        <w:tblLook w:val="04A0" w:firstRow="1" w:lastRow="0" w:firstColumn="1" w:lastColumn="0" w:noHBand="0" w:noVBand="1"/>
      </w:tblPr>
      <w:tblGrid>
        <w:gridCol w:w="3579"/>
        <w:gridCol w:w="3622"/>
        <w:gridCol w:w="3589"/>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w:instrText>
            </w:r>
            <w:r>
              <w:instrText xml:space="preserve">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t>Reklāmas piedāvājumi: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samazināšanai: tiešsaistes pakalpojums klientam, kuram ir reģistrācija Enterprise, Enterprise Subscription, reģistrācija Micro</w:instrText>
            </w:r>
            <w:r>
              <w:instrText xml:space="preserve">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C0090" w:rsidRDefault="00C42DCF">
            <w:pPr>
              <w:pStyle w:val="ProductList-TableBody"/>
            </w:pPr>
            <w:r>
              <w:fldChar w:fldCharType="begin"/>
            </w:r>
            <w:r>
              <w:instrText xml:space="preserve"> AutoTextList   \s NoStyle \t "Piemērots samazināšanai (SCE): produkti, kuriem pēc 12 secīgie</w:instrText>
            </w:r>
            <w:r>
              <w:instrText xml:space="preserv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w:instrText>
            </w:r>
            <w:r>
              <w:instrText xml:space="preserve">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jc w:val="right"/>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C42DCF">
      <w:pPr>
        <w:pStyle w:val="ProductList-Offering2HeadingNoBorder"/>
        <w:outlineLvl w:val="2"/>
      </w:pPr>
      <w:bookmarkStart w:id="281" w:name="_Sec667"/>
      <w:r>
        <w:lastRenderedPageBreak/>
        <w:t>Project Online</w:t>
      </w:r>
      <w:bookmarkEnd w:id="281"/>
      <w:r>
        <w:fldChar w:fldCharType="begin"/>
      </w:r>
      <w:r>
        <w:instrText xml:space="preserve"> TC "</w:instrText>
      </w:r>
      <w:bookmarkStart w:id="282" w:name="_Toc488855962"/>
      <w:r>
        <w:instrText>Project Online</w:instrText>
      </w:r>
      <w:bookmarkEnd w:id="282"/>
      <w:r>
        <w:instrText>" \l 3</w:instrText>
      </w:r>
      <w:r>
        <w:fldChar w:fldCharType="end"/>
      </w:r>
    </w:p>
    <w:p w:rsidR="00EC0090" w:rsidRDefault="00C42DCF">
      <w:pPr>
        <w:pStyle w:val="ProductList-Offering1SubSection"/>
        <w:outlineLvl w:val="3"/>
      </w:pPr>
      <w:bookmarkStart w:id="283" w:name="_Sec723"/>
      <w:r>
        <w:t>1. Programmas pieejamība</w:t>
      </w:r>
      <w:bookmarkEnd w:id="283"/>
    </w:p>
    <w:tbl>
      <w:tblPr>
        <w:tblStyle w:val="PURTable"/>
        <w:tblW w:w="0" w:type="dxa"/>
        <w:tblLook w:val="04A0" w:firstRow="1" w:lastRow="0" w:firstColumn="1" w:lastColumn="0" w:noHBand="0" w:noVBand="1"/>
      </w:tblPr>
      <w:tblGrid>
        <w:gridCol w:w="4439"/>
        <w:gridCol w:w="816"/>
        <w:gridCol w:w="788"/>
        <w:gridCol w:w="794"/>
        <w:gridCol w:w="705"/>
        <w:gridCol w:w="828"/>
        <w:gridCol w:w="821"/>
        <w:gridCol w:w="799"/>
        <w:gridCol w:w="794"/>
      </w:tblGrid>
      <w:tr w:rsidR="00EC00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"Punkts</w:instrText>
            </w:r>
            <w:r>
              <w:instrText xml:space="preserve">: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"Select un Select P</w:instrText>
            </w:r>
            <w:r>
              <w:instrText xml:space="preserve">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C0090">
        <w:tc>
          <w:tcPr>
            <w:tcW w:w="502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pPr>
            <w:r>
              <w:t>Project Online Essentials</w:t>
            </w:r>
            <w:r>
              <w:fldChar w:fldCharType="begin"/>
            </w:r>
            <w:r>
              <w:instrText xml:space="preserve"> XE "Project Online Essentials"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w:instrText>
            </w:r>
            <w:r>
              <w:instrText xml:space="preserve">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w:instrText>
            </w:r>
            <w:r>
              <w:instrText xml:space="preserve"> "Piedāvājums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Project Online Essentials papildlicence</w:t>
            </w:r>
            <w:r>
              <w:fldChar w:fldCharType="begin"/>
            </w:r>
            <w:r>
              <w:instrText xml:space="preserve"> XE "Project Online Essentials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Project Online Professional</w:t>
            </w:r>
            <w:r>
              <w:fldChar w:fldCharType="begin"/>
            </w:r>
            <w:r>
              <w:instrText xml:space="preserve"> XE "Project Online Professional"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w:instrText>
            </w:r>
            <w:r>
              <w:instrText xml:space="preserve">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Project Online Professional papildlicence</w:t>
            </w:r>
            <w:r>
              <w:fldChar w:fldCharType="begin"/>
            </w:r>
            <w:r>
              <w:instrText xml:space="preserve"> XE "</w:instrText>
            </w:r>
            <w:r>
              <w:instrText xml:space="preserve">Project Online Professional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Project Online Professional no SA</w:t>
            </w:r>
            <w:r>
              <w:fldChar w:fldCharType="begin"/>
            </w:r>
            <w:r>
              <w:instrText xml:space="preserve"> XE "</w:instrText>
            </w:r>
            <w:r>
              <w:instrText xml:space="preserve">Project Online Professional no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Project Online Premium</w:t>
            </w:r>
            <w:r>
              <w:fldChar w:fldCharType="begin"/>
            </w:r>
            <w:r>
              <w:instrText xml:space="preserve"> XE "Project Online Premium"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w:instrText>
            </w:r>
            <w:r>
              <w:instrText xml:space="preserve">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"Piedāvājums studentiem" </w:instrText>
            </w:r>
            <w:r>
              <w:fldChar w:fldCharType="separate"/>
            </w:r>
            <w:r>
              <w:rPr>
                <w:color w:val="000000"/>
              </w:rPr>
              <w:t>ST</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Project Online Premium papildlicence</w:t>
            </w:r>
            <w:r>
              <w:fldChar w:fldCharType="begin"/>
            </w:r>
            <w:r>
              <w:instrText xml:space="preserve"> XE "Project Online Premium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502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pPr>
            <w:r>
              <w:t>Project Online Premium no SA</w:t>
            </w:r>
            <w:r>
              <w:fldChar w:fldCharType="begin"/>
            </w:r>
            <w:r>
              <w:instrText xml:space="preserve"> XE "Project Online Premium no SA"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bl>
    <w:p w:rsidR="00EC0090" w:rsidRDefault="00C42DCF">
      <w:pPr>
        <w:pStyle w:val="ProductList-Offering1SubSection"/>
        <w:outlineLvl w:val="3"/>
      </w:pPr>
      <w:bookmarkStart w:id="284" w:name="_Sec778"/>
      <w:r>
        <w:t>2. Produktu nosacījumi</w:t>
      </w:r>
      <w:bookmarkEnd w:id="284"/>
    </w:p>
    <w:tbl>
      <w:tblPr>
        <w:tblStyle w:val="PURTable"/>
        <w:tblW w:w="0" w:type="dxa"/>
        <w:tblLook w:val="04A0" w:firstRow="1" w:lastRow="0" w:firstColumn="1" w:lastColumn="0" w:noHBand="0" w:noVBand="1"/>
      </w:tblPr>
      <w:tblGrid>
        <w:gridCol w:w="3566"/>
        <w:gridCol w:w="3647"/>
        <w:gridCol w:w="3577"/>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MPSA — vienīgi v</w:t>
            </w:r>
            <w:r>
              <w:t>isi Lietojumprogrammas</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Reklāmas piedāvājumi: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w:instrText>
            </w:r>
            <w:r>
              <w:instrText xml:space="preserve">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C0090" w:rsidRDefault="00C42DC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w:instrText>
            </w:r>
            <w:r>
              <w:instrText xml:space="preserve">rpmāko Piešķirto gada saistību samazināšanu." </w:instrText>
            </w:r>
            <w:r>
              <w:fldChar w:fldCharType="separate"/>
            </w:r>
            <w:r>
              <w:rPr>
                <w:color w:val="0563C1"/>
              </w:rPr>
              <w:t>Piemērots samazināšanai (SCE)</w:t>
            </w:r>
            <w:r>
              <w:fldChar w:fldCharType="end"/>
            </w:r>
            <w:r>
              <w:t>: visi</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jc w:val="right"/>
      </w:pPr>
    </w:p>
    <w:p w:rsidR="00EC0090" w:rsidRDefault="00C42DCF">
      <w:pPr>
        <w:pStyle w:val="ProductList-ClauseHeading"/>
        <w:outlineLvl w:val="4"/>
      </w:pPr>
      <w:r>
        <w:t>2.1. Piemērotība Project Online licenču No SA lietotāja SL iegādei</w:t>
      </w:r>
    </w:p>
    <w:p w:rsidR="00EC0090" w:rsidRDefault="00C42DCF">
      <w:pPr>
        <w:pStyle w:val="ProductList-Body"/>
      </w:pPr>
      <w:r>
        <w:t xml:space="preserve">No SA lietotāja SL drīkst iegādāties SA vietā, lai nākamajā tabulā norādītajiem Kvalificētajiem produktiem iegūtu pilnībā apmaksātas pastāvīgās </w:t>
      </w:r>
      <w:r>
        <w:fldChar w:fldCharType="begin"/>
      </w:r>
      <w:r>
        <w:instrText xml:space="preserve"> AutoTextList   \s N</w:instrText>
      </w:r>
      <w:r>
        <w:instrText xml:space="preserve">oStyle \t "Licence ir tiesības lejupielādēt, instalēt un lietot Produktu, kā arī piekļūt tam." </w:instrText>
      </w:r>
      <w:r>
        <w:fldChar w:fldCharType="separate"/>
      </w:r>
      <w:r>
        <w:rPr>
          <w:color w:val="0563C1"/>
        </w:rPr>
        <w:t>Licences</w:t>
      </w:r>
      <w:r>
        <w:fldChar w:fldCharType="end"/>
      </w:r>
      <w:r>
        <w:t xml:space="preserve"> ar aktīvu SA segumu. No SA lietotāja SL drīkst iegādāties arī tālāk minēto Produktu abonēšanas licenču vietā, ja Abonēšanas licence tika iegādāta vis</w:t>
      </w:r>
      <w:r>
        <w:t>maz trīs gadus pirms brīža, kad iegādājāties No SA lietotāja SL. Licences “No SA lietotāja SL” ir pieejamas iegādei vienīgi reģistrācijas gadadienā vai jauna reģistrācijas perioda sākumā.</w:t>
      </w:r>
    </w:p>
    <w:tbl>
      <w:tblPr>
        <w:tblStyle w:val="PURTable"/>
        <w:tblW w:w="0" w:type="dxa"/>
        <w:tblLook w:val="04A0" w:firstRow="1" w:lastRow="0" w:firstColumn="1" w:lastColumn="0" w:noHBand="0" w:noVBand="1"/>
      </w:tblPr>
      <w:tblGrid>
        <w:gridCol w:w="5395"/>
        <w:gridCol w:w="5395"/>
      </w:tblGrid>
      <w:tr w:rsidR="00EC009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EC0090" w:rsidRDefault="00C42DCF">
            <w:pPr>
              <w:pStyle w:val="ProductList-TableBody"/>
            </w:pPr>
            <w:r>
              <w:rPr>
                <w:color w:val="FFFFFF"/>
              </w:rPr>
              <w:t>Kvalificētie produkti</w:t>
            </w:r>
          </w:p>
        </w:tc>
        <w:tc>
          <w:tcPr>
            <w:tcW w:w="6120" w:type="dxa"/>
            <w:tcBorders>
              <w:bottom w:val="single" w:sz="4" w:space="0" w:color="6E6E6E"/>
              <w:right w:val="single" w:sz="4" w:space="0" w:color="6E6E6E"/>
            </w:tcBorders>
            <w:shd w:val="clear" w:color="auto" w:fill="0072C6"/>
          </w:tcPr>
          <w:p w:rsidR="00EC0090" w:rsidRDefault="00C42DCF">
            <w:pPr>
              <w:pStyle w:val="ProductList-TableBody"/>
            </w:pPr>
            <w:r>
              <w:rPr>
                <w:color w:val="FFFFFF"/>
              </w:rPr>
              <w:t>Atbilstošā no SA lietotāja SL</w:t>
            </w:r>
          </w:p>
        </w:tc>
      </w:tr>
      <w:tr w:rsidR="00EC0090">
        <w:tc>
          <w:tcPr>
            <w:tcW w:w="612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Project Online Professional no SA</w:t>
            </w:r>
          </w:p>
          <w:p w:rsidR="00EC0090" w:rsidRDefault="00C42DCF">
            <w:pPr>
              <w:pStyle w:val="ProductList-TableBody"/>
            </w:pPr>
            <w:r>
              <w:t>Project Online Premium no SA</w:t>
            </w:r>
          </w:p>
        </w:tc>
      </w:tr>
      <w:tr w:rsidR="00EC0090">
        <w:tc>
          <w:tcPr>
            <w:tcW w:w="612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 xml:space="preserve">Project Online Professional no SA </w:t>
            </w:r>
          </w:p>
          <w:p w:rsidR="00EC0090" w:rsidRDefault="00C42DCF">
            <w:pPr>
              <w:pStyle w:val="ProductList-TableBody"/>
            </w:pPr>
            <w:r>
              <w:t>Project Online Premium no SA</w:t>
            </w:r>
          </w:p>
        </w:tc>
      </w:tr>
    </w:tbl>
    <w:p w:rsidR="00EC0090" w:rsidRDefault="00EC0090">
      <w:pPr>
        <w:pStyle w:val="ProductList-Body"/>
      </w:pPr>
    </w:p>
    <w:p w:rsidR="00EC0090" w:rsidRDefault="00C42DCF">
      <w:pPr>
        <w:pStyle w:val="ProductList-ClauseHeading"/>
        <w:outlineLvl w:val="4"/>
      </w:pPr>
      <w:r>
        <w:t>2.2. Papildinājuma lietotāja SL iegūtās licences</w:t>
      </w:r>
    </w:p>
    <w:p w:rsidR="00EC0090" w:rsidRDefault="00C42DCF">
      <w:pPr>
        <w:pStyle w:val="ProductList-Body"/>
      </w:pPr>
      <w:r>
        <w:t>Katrai Iegūtajai licencei ir nepiecie</w:t>
      </w:r>
      <w:r>
        <w:t>šams aktīvs SA.</w:t>
      </w:r>
    </w:p>
    <w:tbl>
      <w:tblPr>
        <w:tblStyle w:val="PURTable"/>
        <w:tblW w:w="0" w:type="dxa"/>
        <w:tblLook w:val="04A0" w:firstRow="1" w:lastRow="0" w:firstColumn="1" w:lastColumn="0" w:noHBand="0" w:noVBand="1"/>
      </w:tblPr>
      <w:tblGrid>
        <w:gridCol w:w="5439"/>
        <w:gridCol w:w="5351"/>
      </w:tblGrid>
      <w:tr w:rsidR="00EC00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C0090" w:rsidRDefault="00C42DCF">
            <w:pPr>
              <w:pStyle w:val="ProductList-TableBody"/>
            </w:pPr>
            <w:r>
              <w:rPr>
                <w:color w:val="FFFFFF"/>
              </w:rPr>
              <w:t>Iegūtās licences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C0090" w:rsidRDefault="00C42DCF">
            <w:pPr>
              <w:pStyle w:val="ProductList-TableBody"/>
            </w:pPr>
            <w:r>
              <w:rPr>
                <w:color w:val="FFFFFF"/>
              </w:rPr>
              <w:t>Papildinājuma lietotāja SL</w:t>
            </w:r>
          </w:p>
        </w:tc>
      </w:tr>
      <w:tr w:rsidR="00EC0090">
        <w:tc>
          <w:tcPr>
            <w:tcW w:w="612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Project Professional papildlicence Project Online Professional</w:t>
            </w:r>
          </w:p>
          <w:p w:rsidR="00EC0090" w:rsidRDefault="00C42DCF">
            <w:pPr>
              <w:pStyle w:val="ProductList-TableBody"/>
            </w:pPr>
            <w:r>
              <w:t>Project Professional papildlicence Project Online Premium</w:t>
            </w:r>
          </w:p>
        </w:tc>
      </w:tr>
      <w:tr w:rsidR="00EC0090">
        <w:tc>
          <w:tcPr>
            <w:tcW w:w="612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Project Standard papildlicence Project Online Professional</w:t>
            </w:r>
          </w:p>
          <w:p w:rsidR="00EC0090" w:rsidRDefault="00C42DCF">
            <w:pPr>
              <w:pStyle w:val="ProductList-TableBody"/>
            </w:pPr>
            <w:r>
              <w:t>Project Standard papildlicence Project Online Premium</w:t>
            </w:r>
          </w:p>
        </w:tc>
      </w:tr>
      <w:tr w:rsidR="00EC0090">
        <w:tc>
          <w:tcPr>
            <w:tcW w:w="612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Project CAL papildlicence Project Online Essentials</w:t>
            </w:r>
          </w:p>
          <w:p w:rsidR="00EC0090" w:rsidRDefault="00C42DCF">
            <w:pPr>
              <w:pStyle w:val="ProductList-TableBody"/>
            </w:pPr>
            <w:r>
              <w:t>Project CAL papildlicence Project Online Professional</w:t>
            </w:r>
          </w:p>
          <w:p w:rsidR="00EC0090" w:rsidRDefault="00C42DCF">
            <w:pPr>
              <w:pStyle w:val="ProductList-TableBody"/>
            </w:pPr>
            <w:r>
              <w:t>Project CAL papil</w:t>
            </w:r>
            <w:r>
              <w:t>dlicence Project Online Premium</w:t>
            </w:r>
          </w:p>
        </w:tc>
      </w:tr>
    </w:tbl>
    <w:p w:rsidR="00EC0090" w:rsidRDefault="00EC0090">
      <w:pPr>
        <w:pStyle w:val="ProductList-Body"/>
      </w:pPr>
    </w:p>
    <w:p w:rsidR="00EC0090" w:rsidRDefault="00C42DCF">
      <w:pPr>
        <w:pStyle w:val="ProductList-ClauseHeading"/>
        <w:outlineLvl w:val="4"/>
      </w:pPr>
      <w:r>
        <w:t>2.3. Office Multi Language Pack</w:t>
      </w:r>
    </w:p>
    <w:p w:rsidR="00EC0090" w:rsidRDefault="00C42DCF">
      <w:pPr>
        <w:pStyle w:val="ProductList-Body"/>
      </w:pPr>
      <w:r>
        <w:t>Klientiem, kam ir Project Online Professional vai Project Online Premium abonementi, savās darbstacijas lietojumprogrammu programmatūras kopijās, kuras šiem klientiem ir atļauts lietot saskaņā ar viņu kvalificēto abonementu, ir tiesības lietot visjaunāko O</w:t>
      </w:r>
      <w:r>
        <w:t xml:space="preserve">ffice Multi Language Pack versiju. Pretējā gadījumā pakotnes Office Multi Language Pack lietošanas tiesības beidzas, kad beidz darboties tiesības saskaņā ar kvalificēto licenci. </w:t>
      </w:r>
    </w:p>
    <w:p w:rsidR="00EC0090" w:rsidRDefault="00EC0090">
      <w:pPr>
        <w:pStyle w:val="ProductList-Body"/>
      </w:pPr>
    </w:p>
    <w:p w:rsidR="00EC0090" w:rsidRDefault="00C42DCF">
      <w:pPr>
        <w:pStyle w:val="ProductList-ClauseHeading"/>
        <w:outlineLvl w:val="4"/>
      </w:pPr>
      <w:r>
        <w:t>2.4. Project Professional 2016 izvietošanas tiesības</w:t>
      </w:r>
    </w:p>
    <w:p w:rsidR="00EC0090" w:rsidRDefault="00C42DCF">
      <w:pPr>
        <w:pStyle w:val="ProductList-Body"/>
      </w:pPr>
      <w:r>
        <w:t>Katram Office 2016 liet</w:t>
      </w:r>
      <w:r>
        <w:t>otājam vai katram lietotājam, kuram ir piešķirta licence instalēt programmatūru Office Professional Plus saskaņā ar sadaļu “Microsoft 365 no SA Lietotāja SL” un kurš izmanto abonementu Project Online Professional vai Project Online Premium, ir atļauts inst</w:t>
      </w:r>
      <w:r>
        <w:t>alēt un lietot vienu programmatūras Project Professional 365 kopiju ierīcē, kurā ir instalēta programmatūra Office 2016.</w:t>
      </w:r>
    </w:p>
    <w:p w:rsidR="00EC0090" w:rsidRDefault="00EC0090">
      <w:pPr>
        <w:pStyle w:val="ProductList-Body"/>
      </w:pPr>
    </w:p>
    <w:p w:rsidR="00EC0090" w:rsidRDefault="00C42DCF">
      <w:pPr>
        <w:pStyle w:val="ProductList-ClauseHeading"/>
        <w:outlineLvl w:val="4"/>
      </w:pPr>
      <w:r>
        <w:t>2.5. Project Online un Project Pro for Office 365 produkta atslēgas izmantošana</w:t>
      </w:r>
    </w:p>
    <w:p w:rsidR="00EC0090" w:rsidRDefault="00C42DCF">
      <w:pPr>
        <w:pStyle w:val="ProductList-Body"/>
      </w:pPr>
      <w:r>
        <w:t>Abonementus Project Online un Project Pro for Office 3</w:t>
      </w:r>
      <w:r>
        <w:t>65, kuri ir licencēti ar līgumiem Open, Open Value vai Open Value Subscription, drīkst izpirkt līdz 2016. gada 31. decembrim, un pēc tam neizmantotos abonementus varēs lietot pēctecīgam produktam.</w:t>
      </w:r>
    </w:p>
    <w:p w:rsidR="00EC0090" w:rsidRDefault="00EC0090">
      <w:pPr>
        <w:pStyle w:val="ProductList-Body"/>
        <w:jc w:val="right"/>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C42DCF">
      <w:pPr>
        <w:pStyle w:val="ProductList-Offering2HeadingNoBorder"/>
        <w:outlineLvl w:val="2"/>
      </w:pPr>
      <w:bookmarkStart w:id="285" w:name="_Sec668"/>
      <w:r>
        <w:lastRenderedPageBreak/>
        <w:t>SharePoint Online</w:t>
      </w:r>
      <w:bookmarkEnd w:id="285"/>
      <w:r>
        <w:fldChar w:fldCharType="begin"/>
      </w:r>
      <w:r>
        <w:instrText xml:space="preserve"> TC "</w:instrText>
      </w:r>
      <w:bookmarkStart w:id="286" w:name="_Toc488855963"/>
      <w:r>
        <w:instrText>SharePoint Online</w:instrText>
      </w:r>
      <w:bookmarkEnd w:id="286"/>
      <w:r>
        <w:instrText>" \l 3</w:instrText>
      </w:r>
      <w:r>
        <w:fldChar w:fldCharType="end"/>
      </w:r>
    </w:p>
    <w:p w:rsidR="00EC0090" w:rsidRDefault="00C42DCF">
      <w:pPr>
        <w:pStyle w:val="ProductList-Offering1SubSection"/>
        <w:outlineLvl w:val="3"/>
      </w:pPr>
      <w:bookmarkStart w:id="287" w:name="_Sec724"/>
      <w:r>
        <w:t>1. Programmas pieejamība</w:t>
      </w:r>
      <w:bookmarkEnd w:id="287"/>
    </w:p>
    <w:tbl>
      <w:tblPr>
        <w:tblStyle w:val="PURTable"/>
        <w:tblW w:w="0" w:type="dxa"/>
        <w:tblLook w:val="04A0" w:firstRow="1" w:lastRow="0" w:firstColumn="1" w:lastColumn="0" w:noHBand="0" w:noVBand="1"/>
      </w:tblPr>
      <w:tblGrid>
        <w:gridCol w:w="4447"/>
        <w:gridCol w:w="815"/>
        <w:gridCol w:w="787"/>
        <w:gridCol w:w="793"/>
        <w:gridCol w:w="704"/>
        <w:gridCol w:w="827"/>
        <w:gridCol w:w="820"/>
        <w:gridCol w:w="798"/>
        <w:gridCol w:w="793"/>
      </w:tblGrid>
      <w:tr w:rsidR="00EC00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"Punkts: Produktam piešķirtā vērtība, kas tiek iz</w:instrText>
            </w:r>
            <w:r>
              <w:instrText xml:space="preserve">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w:instrText>
            </w:r>
            <w:r>
              <w:instrText xml:space="preserve">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C0090">
        <w:tc>
          <w:tcPr>
            <w:tcW w:w="5020" w:type="dxa"/>
            <w:tcBorders>
              <w:top w:val="single" w:sz="6" w:space="0" w:color="FFFFFF"/>
              <w:left w:val="none" w:sz="4" w:space="0" w:color="6E6E6E"/>
              <w:bottom w:val="dashed" w:sz="4" w:space="0" w:color="7F7F7F"/>
              <w:right w:val="none" w:sz="4" w:space="0" w:color="6E6E6E"/>
            </w:tcBorders>
          </w:tcPr>
          <w:p w:rsidR="00EC0090" w:rsidRDefault="00C42DCF">
            <w:pPr>
              <w:pStyle w:val="ProductList-TableBody"/>
            </w:pPr>
            <w:r>
              <w:t xml:space="preserve">SharePoint Online Plan 1 </w:t>
            </w:r>
            <w:r>
              <w:fldChar w:fldCharType="begin"/>
            </w:r>
            <w:r>
              <w:instrText xml:space="preserve"> XE "SharePoint Online Plan 1 " </w:instrText>
            </w:r>
            <w:r>
              <w:fldChar w:fldCharType="end"/>
            </w:r>
            <w:r>
              <w:t>(Lietotāja SL)</w:t>
            </w:r>
          </w:p>
        </w:tc>
        <w:tc>
          <w:tcPr>
            <w:tcW w:w="860" w:type="dxa"/>
            <w:tcBorders>
              <w:top w:val="single" w:sz="6" w:space="0" w:color="FFFFFF"/>
              <w:left w:val="none" w:sz="4" w:space="0" w:color="6E6E6E"/>
              <w:bottom w:val="dashed" w:sz="4" w:space="0" w:color="7F7F7F"/>
              <w:right w:val="single" w:sz="6" w:space="0" w:color="FFFFFF"/>
            </w:tcBorders>
          </w:tcPr>
          <w:p w:rsidR="00EC0090" w:rsidRDefault="00C42D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w:instrText>
            </w:r>
            <w:r>
              <w:instrText xml:space="preserve">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w:instrText>
            </w:r>
            <w:r>
              <w:instrText xml:space="preserve">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5020" w:type="dxa"/>
            <w:tcBorders>
              <w:top w:val="dashed" w:sz="4" w:space="0" w:color="7F7F7F"/>
              <w:left w:val="none" w:sz="4" w:space="0" w:color="6E6E6E"/>
              <w:bottom w:val="dashed" w:sz="4" w:space="0" w:color="7F7F7F"/>
              <w:right w:val="none" w:sz="4" w:space="0" w:color="6E6E6E"/>
            </w:tcBorders>
          </w:tcPr>
          <w:p w:rsidR="00EC0090" w:rsidRDefault="00C42DCF">
            <w:pPr>
              <w:pStyle w:val="ProductList-TableBody"/>
            </w:pPr>
            <w:r>
              <w:t xml:space="preserve">SharePoint Online Plan 1 Add-on </w:t>
            </w:r>
            <w:r>
              <w:fldChar w:fldCharType="begin"/>
            </w:r>
            <w:r>
              <w:instrText xml:space="preserve"> XE "SharePoint Online Plan 1 Add-on " </w:instrText>
            </w:r>
            <w:r>
              <w:fldChar w:fldCharType="end"/>
            </w:r>
            <w:r>
              <w:t>(Lietotāja SL)</w:t>
            </w:r>
          </w:p>
        </w:tc>
        <w:tc>
          <w:tcPr>
            <w:tcW w:w="860" w:type="dxa"/>
            <w:tcBorders>
              <w:top w:val="dashed" w:sz="4" w:space="0" w:color="7F7F7F"/>
              <w:left w:val="none" w:sz="4" w:space="0" w:color="6E6E6E"/>
              <w:bottom w:val="dashed" w:sz="4" w:space="0" w:color="7F7F7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5020" w:type="dxa"/>
            <w:tcBorders>
              <w:top w:val="dashed" w:sz="4" w:space="0" w:color="7F7F7F"/>
              <w:left w:val="none" w:sz="4" w:space="0" w:color="6E6E6E"/>
              <w:bottom w:val="dashed" w:sz="4" w:space="0" w:color="7F7F7F"/>
              <w:right w:val="none" w:sz="4" w:space="0" w:color="6E6E6E"/>
            </w:tcBorders>
          </w:tcPr>
          <w:p w:rsidR="00EC0090" w:rsidRDefault="00C42DCF">
            <w:pPr>
              <w:pStyle w:val="ProductList-TableBody"/>
            </w:pPr>
            <w:r>
              <w:t>SharePoint Online Plan 2</w:t>
            </w:r>
            <w:r>
              <w:fldChar w:fldCharType="begin"/>
            </w:r>
            <w:r>
              <w:instrText xml:space="preserve"> XE "SharePoint Online Plan 2"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rsidR="00EC0090" w:rsidRDefault="00C42D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5020" w:type="dxa"/>
            <w:tcBorders>
              <w:top w:val="dashed" w:sz="4" w:space="0" w:color="7F7F7F"/>
              <w:left w:val="none" w:sz="4" w:space="0" w:color="6E6E6E"/>
              <w:bottom w:val="none" w:sz="4" w:space="0" w:color="BFBFBF"/>
              <w:right w:val="none" w:sz="4" w:space="0" w:color="6E6E6E"/>
            </w:tcBorders>
          </w:tcPr>
          <w:p w:rsidR="00EC0090" w:rsidRDefault="00C42DCF">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860" w:type="dxa"/>
            <w:tcBorders>
              <w:top w:val="dashed" w:sz="4" w:space="0" w:color="7F7F7F"/>
              <w:left w:val="none" w:sz="4" w:space="0" w:color="6E6E6E"/>
              <w:bottom w:val="none" w:sz="4" w:space="0" w:color="BFBFBF"/>
              <w:right w:val="single" w:sz="6" w:space="0" w:color="FFFFFF"/>
            </w:tcBorders>
          </w:tcPr>
          <w:p w:rsidR="00EC0090" w:rsidRDefault="00C42D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w:instrText>
            </w:r>
            <w:r>
              <w:instrText xml:space="preserve">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EC0090" w:rsidRDefault="00C42DCF">
      <w:pPr>
        <w:pStyle w:val="ProductList-Offering1SubSection"/>
        <w:outlineLvl w:val="3"/>
      </w:pPr>
      <w:bookmarkStart w:id="288" w:name="_Sec779"/>
      <w:r>
        <w:t>2. Produktu nosacījumi</w:t>
      </w:r>
      <w:bookmarkEnd w:id="288"/>
    </w:p>
    <w:tbl>
      <w:tblPr>
        <w:tblStyle w:val="PURTable"/>
        <w:tblW w:w="0" w:type="dxa"/>
        <w:tblLook w:val="04A0" w:firstRow="1" w:lastRow="0" w:firstColumn="1" w:lastColumn="0" w:noHBand="0" w:noVBand="1"/>
      </w:tblPr>
      <w:tblGrid>
        <w:gridCol w:w="3579"/>
        <w:gridCol w:w="3622"/>
        <w:gridCol w:w="3589"/>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pagari</w:instrText>
            </w:r>
            <w:r>
              <w:instrText xml:space="preserve">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Reklāmas piedāvājumi: nav</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w:t>
            </w:r>
            <w:r>
              <w:rPr>
                <w:color w:val="0563C1"/>
              </w:rPr>
              <w:t>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w:instrText>
            </w:r>
            <w:r>
              <w:instrText xml:space="preserve">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C0090" w:rsidRDefault="00C42DC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rPr>
                <w:color w:val="0563C1"/>
              </w:rPr>
              <w:t>)</w:t>
            </w:r>
            <w:r>
              <w:fldChar w:fldCharType="end"/>
            </w:r>
            <w:r>
              <w:t>: visi</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w:instrText>
            </w:r>
            <w:r>
              <w:instrText xml:space="preserve">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4"/>
      </w:pPr>
      <w:r>
        <w:t>2.1. Priekšnosacījums: Papildinājuma lietotāja SL</w:t>
      </w:r>
    </w:p>
    <w:p w:rsidR="00EC0090" w:rsidRDefault="00C42DCF">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EC0090" w:rsidRDefault="00EC0090">
      <w:pPr>
        <w:pStyle w:val="ProductList-Body"/>
      </w:pPr>
    </w:p>
    <w:p w:rsidR="00EC0090" w:rsidRDefault="00C42DCF">
      <w:pPr>
        <w:pStyle w:val="ProductList-ClauseHeading"/>
        <w:outlineLvl w:val="4"/>
      </w:pPr>
      <w:r>
        <w:t>2.2. SharePoint Online (1. plāns) ar Yammer un SharePoint Online (2. plāns) ar Yammer — atslēgas izmantošana</w:t>
      </w:r>
    </w:p>
    <w:p w:rsidR="00EC0090" w:rsidRDefault="00C42DCF">
      <w:pPr>
        <w:pStyle w:val="ProductList-Body"/>
      </w:pPr>
      <w:r>
        <w:t>Abonementus SharePoint Online (1. plāns) ar Yammer vai SharePoint Online (2. plāns) ar Yammer, kuri ir licencēti ar līgumiem Open, Open Value vai O</w:t>
      </w:r>
      <w:r>
        <w:t>pen Value Subscription, drīkst izpirkt līdz 2015. gada 31. oktobrim, un pēc tam neizmantotos abonementus drīkst izmantot produktiem, kuri ietver kādu no šiem pakalpojumiem.</w:t>
      </w:r>
    </w:p>
    <w:p w:rsidR="00EC0090" w:rsidRDefault="00EC0090">
      <w:pPr>
        <w:pStyle w:val="ProductList-Body"/>
        <w:jc w:val="right"/>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w:t>
              </w:r>
              <w:r>
                <w:rPr>
                  <w:color w:val="00467F"/>
                  <w:sz w:val="14"/>
                  <w:u w:val="single"/>
                </w:rPr>
                <w:t>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C42DCF">
      <w:pPr>
        <w:pStyle w:val="ProductList-Offering2HeadingNoBorder"/>
        <w:outlineLvl w:val="2"/>
      </w:pPr>
      <w:bookmarkStart w:id="289" w:name="_Sec669"/>
      <w:r>
        <w:t>Skype darbam Online</w:t>
      </w:r>
      <w:bookmarkEnd w:id="289"/>
      <w:r>
        <w:fldChar w:fldCharType="begin"/>
      </w:r>
      <w:r>
        <w:instrText xml:space="preserve"> TC "</w:instrText>
      </w:r>
      <w:bookmarkStart w:id="290" w:name="_Toc488855964"/>
      <w:r>
        <w:instrText>Skype darbam Online</w:instrText>
      </w:r>
      <w:bookmarkEnd w:id="290"/>
      <w:r>
        <w:instrText>" \l 3</w:instrText>
      </w:r>
      <w:r>
        <w:fldChar w:fldCharType="end"/>
      </w:r>
    </w:p>
    <w:p w:rsidR="00EC0090" w:rsidRDefault="00C42DCF">
      <w:pPr>
        <w:pStyle w:val="ProductList-Offering1SubSection"/>
        <w:outlineLvl w:val="3"/>
      </w:pPr>
      <w:bookmarkStart w:id="291" w:name="_Sec725"/>
      <w:r>
        <w:t>1. Programmas pieejamība</w:t>
      </w:r>
      <w:bookmarkEnd w:id="291"/>
    </w:p>
    <w:tbl>
      <w:tblPr>
        <w:tblStyle w:val="PURTable"/>
        <w:tblW w:w="0" w:type="dxa"/>
        <w:tblLook w:val="04A0" w:firstRow="1" w:lastRow="0" w:firstColumn="1" w:lastColumn="0" w:noHBand="0" w:noVBand="1"/>
      </w:tblPr>
      <w:tblGrid>
        <w:gridCol w:w="4440"/>
        <w:gridCol w:w="815"/>
        <w:gridCol w:w="788"/>
        <w:gridCol w:w="794"/>
        <w:gridCol w:w="705"/>
        <w:gridCol w:w="828"/>
        <w:gridCol w:w="821"/>
        <w:gridCol w:w="799"/>
        <w:gridCol w:w="794"/>
      </w:tblGrid>
      <w:tr w:rsidR="00EC00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C0090">
        <w:tc>
          <w:tcPr>
            <w:tcW w:w="5020" w:type="dxa"/>
            <w:tcBorders>
              <w:top w:val="single" w:sz="6" w:space="0" w:color="FFFFFF"/>
              <w:left w:val="none" w:sz="4" w:space="0" w:color="6E6E6E"/>
              <w:bottom w:val="dashed" w:sz="4" w:space="0" w:color="A5A5A5"/>
              <w:right w:val="none" w:sz="4" w:space="0" w:color="6E6E6E"/>
            </w:tcBorders>
          </w:tcPr>
          <w:p w:rsidR="00EC0090" w:rsidRDefault="00C42DCF">
            <w:pPr>
              <w:pStyle w:val="ProductList-TableBody"/>
            </w:pPr>
            <w:r>
              <w:t>Skype darbam Online Plan</w:t>
            </w:r>
            <w:r>
              <w:t xml:space="preserve"> 1</w:t>
            </w:r>
            <w:r>
              <w:fldChar w:fldCharType="begin"/>
            </w:r>
            <w:r>
              <w:instrText xml:space="preserve"> XE "Skype darbam Online Plan 1" </w:instrText>
            </w:r>
            <w:r>
              <w:fldChar w:fldCharType="end"/>
            </w:r>
            <w:r>
              <w:t xml:space="preserve"> (Lietotāja SL)</w:t>
            </w:r>
          </w:p>
        </w:tc>
        <w:tc>
          <w:tcPr>
            <w:tcW w:w="860" w:type="dxa"/>
            <w:tcBorders>
              <w:top w:val="single" w:sz="6" w:space="0" w:color="FFFFFF"/>
              <w:left w:val="none" w:sz="4" w:space="0" w:color="6E6E6E"/>
              <w:bottom w:val="dashed" w:sz="4" w:space="0" w:color="A5A5A5"/>
              <w:right w:val="single" w:sz="6" w:space="0" w:color="FFFFFF"/>
            </w:tcBorders>
          </w:tcPr>
          <w:p w:rsidR="00EC0090" w:rsidRDefault="00C42D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w:instrText>
            </w:r>
            <w:r>
              <w:instrText xml:space="preserve">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5020" w:type="dxa"/>
            <w:tcBorders>
              <w:top w:val="dashed" w:sz="4" w:space="0" w:color="A5A5A5"/>
              <w:left w:val="none" w:sz="4" w:space="0" w:color="6E6E6E"/>
              <w:bottom w:val="dashed" w:sz="4" w:space="0" w:color="A5A5A5"/>
              <w:right w:val="none" w:sz="4" w:space="0" w:color="6E6E6E"/>
            </w:tcBorders>
          </w:tcPr>
          <w:p w:rsidR="00EC0090" w:rsidRDefault="00C42DCF">
            <w:pPr>
              <w:pStyle w:val="ProductList-TableBody"/>
            </w:pPr>
            <w:r>
              <w:t>Skype darbam Online Plan 1 Add-on</w:t>
            </w:r>
            <w:r>
              <w:fldChar w:fldCharType="begin"/>
            </w:r>
            <w:r>
              <w:instrText xml:space="preserve"> XE "Skype darbam Online Plan 1 Add-on"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5020" w:type="dxa"/>
            <w:tcBorders>
              <w:top w:val="dashed" w:sz="4" w:space="0" w:color="A5A5A5"/>
              <w:left w:val="none" w:sz="4" w:space="0" w:color="6E6E6E"/>
              <w:bottom w:val="dashed" w:sz="4" w:space="0" w:color="A5A5A5"/>
              <w:right w:val="none" w:sz="4" w:space="0" w:color="6E6E6E"/>
            </w:tcBorders>
          </w:tcPr>
          <w:p w:rsidR="00EC0090" w:rsidRDefault="00C42DCF">
            <w:pPr>
              <w:pStyle w:val="ProductList-TableBody"/>
            </w:pPr>
            <w:r>
              <w:t>Skype darbam Online Plan 2</w:t>
            </w:r>
            <w:r>
              <w:fldChar w:fldCharType="begin"/>
            </w:r>
            <w:r>
              <w:instrText xml:space="preserve"> XE "Skype darbam Online Plan 2"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EC0090" w:rsidRDefault="00C42D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w:instrText>
            </w:r>
            <w:r>
              <w:instrText xml:space="preserve">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5020" w:type="dxa"/>
            <w:tcBorders>
              <w:top w:val="dashed" w:sz="4" w:space="0" w:color="A5A5A5"/>
              <w:left w:val="none" w:sz="4" w:space="0" w:color="6E6E6E"/>
              <w:bottom w:val="dashed" w:sz="4" w:space="0" w:color="A5A5A5"/>
              <w:right w:val="none" w:sz="4" w:space="0" w:color="6E6E6E"/>
            </w:tcBorders>
          </w:tcPr>
          <w:p w:rsidR="00EC0090" w:rsidRDefault="00C42DCF">
            <w:pPr>
              <w:pStyle w:val="ProductList-TableBody"/>
            </w:pPr>
            <w:r>
              <w:t>Skype darbam Online Cloud PBX</w:t>
            </w:r>
            <w:r>
              <w:fldChar w:fldCharType="begin"/>
            </w:r>
            <w:r>
              <w:instrText xml:space="preserve"> XE "Skype darbam Online Cloud PBX"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w:instrText>
            </w:r>
            <w:r>
              <w:instrText xml:space="preserve">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A5A5A5"/>
              <w:left w:val="none" w:sz="4" w:space="0" w:color="6E6E6E"/>
              <w:bottom w:val="dashed" w:sz="4" w:space="0" w:color="A5A5A5"/>
              <w:right w:val="none" w:sz="4" w:space="0" w:color="6E6E6E"/>
            </w:tcBorders>
          </w:tcPr>
          <w:p w:rsidR="00EC0090" w:rsidRDefault="00C42DCF">
            <w:pPr>
              <w:pStyle w:val="ProductList-TableBody"/>
            </w:pPr>
            <w:r>
              <w:t xml:space="preserve">Skype darbam Online PSTN Conferencing </w:t>
            </w:r>
            <w:r>
              <w:fldChar w:fldCharType="begin"/>
            </w:r>
            <w:r>
              <w:instrText xml:space="preserve"> XE "Skype darbam Online PSTN Conferencing " </w:instrText>
            </w:r>
            <w:r>
              <w:fldChar w:fldCharType="end"/>
            </w:r>
            <w:r>
              <w:t>(Lietotāja SL)</w:t>
            </w:r>
          </w:p>
        </w:tc>
        <w:tc>
          <w:tcPr>
            <w:tcW w:w="860" w:type="dxa"/>
            <w:tcBorders>
              <w:top w:val="dashed" w:sz="4" w:space="0" w:color="A5A5A5"/>
              <w:left w:val="none" w:sz="4" w:space="0" w:color="6E6E6E"/>
              <w:bottom w:val="dashed" w:sz="4" w:space="0" w:color="A5A5A5"/>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A5A5A5"/>
              <w:left w:val="none" w:sz="4" w:space="0" w:color="6E6E6E"/>
              <w:bottom w:val="dashed" w:sz="4" w:space="0" w:color="A5A5A5"/>
              <w:right w:val="none" w:sz="4" w:space="0" w:color="6E6E6E"/>
            </w:tcBorders>
          </w:tcPr>
          <w:p w:rsidR="00EC0090" w:rsidRDefault="00C42DCF">
            <w:pPr>
              <w:pStyle w:val="ProductList-TableBody"/>
            </w:pPr>
            <w:r>
              <w:t>Skype darbam Online PSTN Calling</w:t>
            </w:r>
            <w:r>
              <w:fldChar w:fldCharType="begin"/>
            </w:r>
            <w:r>
              <w:instrText xml:space="preserve"> XE "Skype darbam Online PSTN Calling" </w:instrText>
            </w:r>
            <w:r>
              <w:fldChar w:fldCharType="end"/>
            </w:r>
            <w:r>
              <w:t xml:space="preserve"> (Lietotāja</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A5A5A5"/>
              <w:left w:val="none" w:sz="4" w:space="0" w:color="6E6E6E"/>
              <w:bottom w:val="none" w:sz="4" w:space="0" w:color="A5A5A5"/>
              <w:right w:val="none" w:sz="4" w:space="0" w:color="6E6E6E"/>
            </w:tcBorders>
          </w:tcPr>
          <w:p w:rsidR="00EC0090" w:rsidRDefault="00C42DCF">
            <w:pPr>
              <w:pStyle w:val="ProductList-TableBody"/>
            </w:pPr>
            <w:r>
              <w:t>Skype darbam PSTN patēriņš</w:t>
            </w:r>
            <w:r>
              <w:fldChar w:fldCharType="begin"/>
            </w:r>
            <w:r>
              <w:instrText xml:space="preserve"> XE "Skype darbam PSTN patēriņš" </w:instrText>
            </w:r>
            <w:r>
              <w:fldChar w:fldCharType="end"/>
            </w:r>
            <w:r>
              <w:t xml:space="preserve"> (Lietotāja SL)</w:t>
            </w:r>
          </w:p>
        </w:tc>
        <w:tc>
          <w:tcPr>
            <w:tcW w:w="860" w:type="dxa"/>
            <w:tcBorders>
              <w:top w:val="dashed" w:sz="4" w:space="0" w:color="A5A5A5"/>
              <w:left w:val="none" w:sz="4" w:space="0" w:color="6E6E6E"/>
              <w:bottom w:val="none" w:sz="4" w:space="0" w:color="A5A5A5"/>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w:instrText>
            </w:r>
            <w:r>
              <w:instrText xml:space="preserve">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r>
    </w:tbl>
    <w:p w:rsidR="00EC0090" w:rsidRDefault="00C42DCF">
      <w:pPr>
        <w:pStyle w:val="ProductList-Offering1SubSection"/>
        <w:outlineLvl w:val="3"/>
      </w:pPr>
      <w:bookmarkStart w:id="292" w:name="_Sec780"/>
      <w:r>
        <w:t>2. Produktu nosacījumi</w:t>
      </w:r>
      <w:bookmarkEnd w:id="292"/>
    </w:p>
    <w:tbl>
      <w:tblPr>
        <w:tblStyle w:val="PURTable"/>
        <w:tblW w:w="0" w:type="dxa"/>
        <w:tblLook w:val="04A0" w:firstRow="1" w:lastRow="0" w:firstColumn="1" w:lastColumn="0" w:noHBand="0" w:noVBand="1"/>
      </w:tblPr>
      <w:tblGrid>
        <w:gridCol w:w="3579"/>
        <w:gridCol w:w="3622"/>
        <w:gridCol w:w="3589"/>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 xml:space="preserve">Pakalpojuma </w:t>
            </w:r>
            <w:r>
              <w:rPr>
                <w:color w:val="0563C1"/>
              </w:rPr>
              <w:t>nosacījumi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w:instrText>
            </w:r>
            <w:r>
              <w:instrText xml:space="preserve">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w:instrText>
            </w:r>
            <w:r>
              <w:instrText xml:space="preserve">mu." </w:instrText>
            </w:r>
            <w:r>
              <w:fldChar w:fldCharType="separate"/>
            </w:r>
            <w:r>
              <w:rPr>
                <w:color w:val="0563C1"/>
              </w:rPr>
              <w:t>Piemērots pagarinātajam periodam</w:t>
            </w:r>
            <w:r>
              <w:fldChar w:fldCharType="end"/>
            </w:r>
            <w:r>
              <w:t>: visi</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Reklāmas piedāvājumi: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w:instrText>
            </w:r>
            <w:r>
              <w:instrText xml:space="preserve"> Piešķirto gada saistību samazināšanu." </w:instrText>
            </w:r>
            <w:r>
              <w:fldChar w:fldCharType="separate"/>
            </w:r>
            <w:r>
              <w:rPr>
                <w:color w:val="0563C1"/>
              </w:rPr>
              <w:t>Piemērots samazināšanai</w:t>
            </w:r>
            <w:r>
              <w:fldChar w:fldCharType="end"/>
            </w:r>
            <w:r>
              <w:t xml:space="preserve">: visi (izņemot Skype darbam PSTN patēriņš)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C0090" w:rsidRDefault="00C42DCF">
            <w:pPr>
              <w:pStyle w:val="ProductList-TableBody"/>
            </w:pPr>
            <w:r>
              <w:fldChar w:fldCharType="begin"/>
            </w:r>
            <w:r>
              <w:instrText xml:space="preserve"> AutoTextList   \s NoStyle \t "Piemērots samazināšanai (SCE): produkti, kuriem pēc 12 secīgiem mēnešiem reģistrācijas Server and Cloud klients va</w:instrText>
            </w:r>
            <w:r>
              <w:instrText xml:space="preserve">r ziņot par abonēšanas licenču vai turpmāko Piešķirto gada saistību samazināšanu." </w:instrText>
            </w:r>
            <w:r>
              <w:fldChar w:fldCharType="separate"/>
            </w:r>
            <w:r>
              <w:rPr>
                <w:color w:val="0563C1"/>
              </w:rPr>
              <w:t>Piemērots samazināšanai (SCE)</w:t>
            </w:r>
            <w:r>
              <w:fldChar w:fldCharType="end"/>
            </w:r>
            <w:r>
              <w:t>: viss (izņemot Skype darbam PSTN patēriņu)</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datu precizēša</w:instrText>
            </w:r>
            <w:r>
              <w:instrText xml:space="preserve">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Skype darbam PSTN patēri</w:t>
            </w:r>
            <w:r>
              <w:t>ņš)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4"/>
      </w:pPr>
      <w:r>
        <w:t>2.1. Lync for Mac 2011</w:t>
      </w:r>
    </w:p>
    <w:p w:rsidR="00EC0090" w:rsidRDefault="00C42DCF">
      <w:pPr>
        <w:pStyle w:val="ProductList-Body"/>
      </w:pPr>
      <w:r>
        <w:t>Lai piekļūtu pilnīgai Skype darbam Online (1. plāna un 2. plāna) līdzekļu kopai, Skype darbam Online (1. plānam un 2. plānam) ir nepieciešama atsevišķa Skype darbam 2015 (vai Lync for Mac 2011</w:t>
      </w:r>
      <w:r>
        <w:fldChar w:fldCharType="begin"/>
      </w:r>
      <w:r>
        <w:instrText xml:space="preserve"> XE "Lync for Mac 2011" </w:instrText>
      </w:r>
      <w:r>
        <w:fldChar w:fldCharType="end"/>
      </w:r>
      <w:r>
        <w:t xml:space="preserve">) iegāde un instalēšana. Uz ierobežotu laiku ir spēkā piedāvājums pakalpojumam Skype darbam Online licencētajiem klientiem — papildus katrai Skype darbam Online izmēģinājumversijas vai maksas abonēšanas </w:t>
      </w:r>
      <w:r>
        <w:fldChar w:fldCharType="begin"/>
      </w:r>
      <w:r>
        <w:instrText xml:space="preserve"> AutoTextList   \s NoStyle \t "Licence ir tiesības le</w:instrText>
      </w:r>
      <w:r>
        <w:instrText xml:space="preserve">jupielādēt, instalēt un lietot Produktu, kā arī piekļūt tam." </w:instrText>
      </w:r>
      <w:r>
        <w:fldChar w:fldCharType="separate"/>
      </w:r>
      <w:r>
        <w:rPr>
          <w:color w:val="0563C1"/>
        </w:rPr>
        <w:t>Licencei</w:t>
      </w:r>
      <w:r>
        <w:fldChar w:fldCharType="end"/>
      </w:r>
      <w:r>
        <w:t xml:space="preserve"> bez maksas saņemt vienu licencētu Lync for Mac 2011 kopiju. Šo programmatūru drīkst lietot tikai ar pakalpojumu Skype darbam Online, un visas tiesības lietot programmatūru tiek pārtr</w:t>
      </w:r>
      <w:r>
        <w:t xml:space="preserve">auktas, kad beidzas pamata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darbība vai notiek pāriešana uz nākamo Skype darbam Online versiju — atkarībā no tā, kurš n</w:t>
      </w:r>
      <w:r>
        <w:t>osacījums iestājas pirmais. Klientiem ir tiesības savu Windows lietotāju vajadzībām lietot bezmaksas Skype darbam Basic 2015 klientu.</w:t>
      </w:r>
    </w:p>
    <w:p w:rsidR="00EC0090" w:rsidRDefault="00EC0090">
      <w:pPr>
        <w:pStyle w:val="ProductList-Body"/>
      </w:pPr>
    </w:p>
    <w:p w:rsidR="00EC0090" w:rsidRDefault="00C42DCF">
      <w:pPr>
        <w:pStyle w:val="ProductList-ClauseHeading"/>
        <w:outlineLvl w:val="4"/>
      </w:pPr>
      <w:r>
        <w:t>2.2. Priekšnosacījums: Papildinājuma lietotāja SL</w:t>
      </w:r>
    </w:p>
    <w:p w:rsidR="00EC0090" w:rsidRDefault="00C42DCF">
      <w:pPr>
        <w:pStyle w:val="ProductList-Body"/>
      </w:pPr>
      <w:r>
        <w:t>Informāciju par papildinājumiem skatiet Papildinājuma lietotāja SL sada</w:t>
      </w:r>
      <w:r>
        <w:t xml:space="preserve">ļā </w:t>
      </w:r>
      <w:hyperlink w:anchor="_Sec634">
        <w:r>
          <w:rPr>
            <w:color w:val="00467F"/>
            <w:u w:val="single"/>
          </w:rPr>
          <w:t>Office 365 komplekti</w:t>
        </w:r>
      </w:hyperlink>
      <w:r>
        <w:t>.</w:t>
      </w:r>
    </w:p>
    <w:p w:rsidR="00EC0090" w:rsidRDefault="00EC0090">
      <w:pPr>
        <w:pStyle w:val="ProductList-Body"/>
      </w:pPr>
    </w:p>
    <w:p w:rsidR="00EC0090" w:rsidRDefault="00C42DCF">
      <w:pPr>
        <w:pStyle w:val="ProductList-ClauseHeading"/>
        <w:outlineLvl w:val="4"/>
      </w:pPr>
      <w:r>
        <w:lastRenderedPageBreak/>
        <w:t>2.3. Skype darbam PSTN patēriņš</w:t>
      </w:r>
    </w:p>
    <w:p w:rsidR="00EC0090" w:rsidRDefault="00C42DCF">
      <w:pPr>
        <w:pStyle w:val="ProductList-Body"/>
      </w:pPr>
      <w:r>
        <w:t xml:space="preserve">Pakalpojumiem Skype darbam PSTN patēriņš ir nepieciešams sākotnējas maksājums, izmantojot Office 365 administrācijas portālu. Microsoft Klientam vai tā tālākpārdevējam </w:t>
      </w:r>
      <w:r>
        <w:t>nekavējoties izraksta rēķinu par katru transakciju, tostarp — ja ir iespējota automātiska papildināšana — katru reizi, kad ir sasniegta minimālā bilance. Visi līdzekļi, ko klients piešķir pakalpojumiem Skype darbam PSTN patēriņš, var tikt izmantoti šiem pa</w:t>
      </w:r>
      <w:r>
        <w:t xml:space="preserve">kalpojumiem, un visi šādi līdzekļi, kas nav izlietoti 12 mēnešu laikā kopš transakcijas datuma, tiks zaudēti. </w:t>
      </w:r>
    </w:p>
    <w:p w:rsidR="00EC0090" w:rsidRDefault="00EC0090">
      <w:pPr>
        <w:pStyle w:val="ProductList-Body"/>
      </w:pPr>
    </w:p>
    <w:p w:rsidR="00EC0090" w:rsidRDefault="00C42DCF">
      <w:pPr>
        <w:pStyle w:val="ProductList-Body"/>
      </w:pPr>
      <w:r>
        <w:t>Lietojuma maksas ir atkarīgas no Microsoft publicētajām likmēm pakalpojumu lietošanas laikā. Pakalpojumiem Skype darbam PSTN patēriņš netiek pie</w:t>
      </w:r>
      <w:r>
        <w:t>mērots fiksēts izcenojums, pat ja saskaņā ar lielapjoma licencēšanas līguma nosacījumiem pastāv atsauces uz fiksētu izcenojumu.</w:t>
      </w:r>
    </w:p>
    <w:p w:rsidR="00EC0090" w:rsidRDefault="00EC0090">
      <w:pPr>
        <w:pStyle w:val="ProductList-Body"/>
        <w:jc w:val="right"/>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C42DCF">
      <w:pPr>
        <w:pStyle w:val="ProductList-Offering2HeadingNoBorder"/>
        <w:outlineLvl w:val="2"/>
      </w:pPr>
      <w:bookmarkStart w:id="293" w:name="_Sec1217"/>
      <w:r>
        <w:t>Workplace Analytics</w:t>
      </w:r>
      <w:bookmarkEnd w:id="293"/>
      <w:r>
        <w:fldChar w:fldCharType="begin"/>
      </w:r>
      <w:r>
        <w:instrText xml:space="preserve"> TC "</w:instrText>
      </w:r>
      <w:bookmarkStart w:id="294" w:name="_Toc488855965"/>
      <w:r>
        <w:instrText>Workplace Analytics</w:instrText>
      </w:r>
      <w:bookmarkEnd w:id="294"/>
      <w:r>
        <w:instrText>" \l 3</w:instrText>
      </w:r>
      <w:r>
        <w:fldChar w:fldCharType="end"/>
      </w:r>
    </w:p>
    <w:p w:rsidR="00EC0090" w:rsidRDefault="00C42DCF">
      <w:pPr>
        <w:pStyle w:val="ProductList-Offering1SubSection"/>
        <w:outlineLvl w:val="3"/>
      </w:pPr>
      <w:bookmarkStart w:id="295" w:name="_Sec1218"/>
      <w:r>
        <w:t>Programmas pieejamība</w:t>
      </w:r>
      <w:bookmarkEnd w:id="295"/>
    </w:p>
    <w:tbl>
      <w:tblPr>
        <w:tblStyle w:val="PURTable"/>
        <w:tblW w:w="0" w:type="dxa"/>
        <w:tblLook w:val="04A0" w:firstRow="1" w:lastRow="0" w:firstColumn="1" w:lastColumn="0" w:noHBand="0" w:noVBand="1"/>
      </w:tblPr>
      <w:tblGrid>
        <w:gridCol w:w="4343"/>
        <w:gridCol w:w="920"/>
        <w:gridCol w:w="780"/>
        <w:gridCol w:w="796"/>
        <w:gridCol w:w="706"/>
        <w:gridCol w:w="829"/>
        <w:gridCol w:w="822"/>
        <w:gridCol w:w="800"/>
        <w:gridCol w:w="788"/>
      </w:tblGrid>
      <w:tr w:rsidR="00EC0090">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EC0090" w:rsidRDefault="00C42DCF">
            <w:pPr>
              <w:pStyle w:val="ProductList-TableBody"/>
            </w:pPr>
            <w:r>
              <w:rPr>
                <w:color w:val="FFFFFF"/>
              </w:rPr>
              <w:t>Tiešsaistes pakalpojumi</w:t>
            </w:r>
          </w:p>
        </w:tc>
        <w:tc>
          <w:tcPr>
            <w:tcW w:w="98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C0090">
        <w:tc>
          <w:tcPr>
            <w:tcW w:w="4900" w:type="dxa"/>
            <w:tcBorders>
              <w:top w:val="none" w:sz="4" w:space="0" w:color="BFBFBF"/>
              <w:left w:val="none" w:sz="4" w:space="0" w:color="000000"/>
              <w:bottom w:val="none" w:sz="4" w:space="0" w:color="7F7F7F"/>
              <w:right w:val="none" w:sz="4" w:space="0" w:color="000000"/>
            </w:tcBorders>
          </w:tcPr>
          <w:p w:rsidR="00EC0090" w:rsidRDefault="00C42DCF">
            <w:pPr>
              <w:pStyle w:val="ProductList-TableBody"/>
            </w:pPr>
            <w:r>
              <w:t>Workplace Analytics</w:t>
            </w:r>
            <w:r>
              <w:fldChar w:fldCharType="begin"/>
            </w:r>
            <w:r>
              <w:instrText xml:space="preserve"> XE "Workplace Analytics" </w:instrText>
            </w:r>
            <w:r>
              <w:fldChar w:fldCharType="end"/>
            </w:r>
            <w:r>
              <w:t xml:space="preserve"> (Lietotāja SL)</w:t>
            </w:r>
          </w:p>
        </w:tc>
        <w:tc>
          <w:tcPr>
            <w:tcW w:w="980" w:type="dxa"/>
            <w:tcBorders>
              <w:top w:val="single" w:sz="6" w:space="0" w:color="FFFFFF"/>
              <w:left w:val="none" w:sz="4" w:space="0" w:color="000000"/>
              <w:bottom w:val="none" w:sz="4" w:space="0" w:color="7F7F7F"/>
              <w:right w:val="single" w:sz="6" w:space="0" w:color="FFFFFF"/>
            </w:tcBorders>
          </w:tcPr>
          <w:p w:rsidR="00EC0090" w:rsidRDefault="00C42D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bl>
    <w:p w:rsidR="00EC0090" w:rsidRDefault="00C42DCF">
      <w:pPr>
        <w:pStyle w:val="ProductList-Offering1SubSection"/>
        <w:outlineLvl w:val="3"/>
      </w:pPr>
      <w:bookmarkStart w:id="296" w:name="_Sec1219"/>
      <w:r>
        <w:t>Produktu nosacījumi</w:t>
      </w:r>
      <w:bookmarkEnd w:id="296"/>
    </w:p>
    <w:tbl>
      <w:tblPr>
        <w:tblStyle w:val="PURTable"/>
        <w:tblW w:w="0" w:type="dxa"/>
        <w:tblLook w:val="04A0" w:firstRow="1" w:lastRow="0" w:firstColumn="1" w:lastColumn="0" w:noHBand="0" w:noVBand="1"/>
      </w:tblPr>
      <w:tblGrid>
        <w:gridCol w:w="3579"/>
        <w:gridCol w:w="3622"/>
        <w:gridCol w:w="3589"/>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pagari</w:instrText>
            </w:r>
            <w:r>
              <w:instrText xml:space="preserve">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Reklāmas piedāvājumi: nav</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w:t>
            </w:r>
            <w:r>
              <w:rPr>
                <w:color w:val="0563C1"/>
              </w:rPr>
              <w:t>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w:instrText>
            </w:r>
            <w:r>
              <w:instrText xml:space="preserve">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samazināšanai (SCE): produkti, kuriem pēc 12 secīgiem mēnešiem reģistrācijas Server and Cloud klients var ziņot </w:instrText>
            </w:r>
            <w:r>
              <w:instrText xml:space="preserve">par abonēšanas licenču vai turpmāko Piešķirto gada saistību samazināšanu." </w:instrText>
            </w:r>
            <w:r>
              <w:fldChar w:fldCharType="separate"/>
            </w:r>
            <w:r>
              <w:rPr>
                <w:color w:val="0563C1"/>
              </w:rPr>
              <w:t>Piemērots samazināšanai (SCE)</w:t>
            </w:r>
            <w:r>
              <w:fldChar w:fldCharType="end"/>
            </w:r>
            <w:r>
              <w:t>: visi</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datu precizēšanai: tiešsaistes pakalpojumu abonēšanas Licen</w:instrText>
            </w:r>
            <w:r>
              <w:instrText xml:space="preserve">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jc w:val="right"/>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C42DCF">
      <w:pPr>
        <w:pStyle w:val="ProductList-OfferingGroupHeading"/>
        <w:outlineLvl w:val="1"/>
      </w:pPr>
      <w:bookmarkStart w:id="297" w:name="_Sec635"/>
      <w:r>
        <w:t>Citi tiešsaistes pakalpojumi</w:t>
      </w:r>
      <w:bookmarkEnd w:id="297"/>
      <w:r>
        <w:fldChar w:fldCharType="begin"/>
      </w:r>
      <w:r>
        <w:instrText xml:space="preserve"> TC "</w:instrText>
      </w:r>
      <w:bookmarkStart w:id="298" w:name="_Toc488855966"/>
      <w:r>
        <w:instrText>Citi tiešsaistes pakalpojumi</w:instrText>
      </w:r>
      <w:bookmarkEnd w:id="298"/>
      <w:r>
        <w:instrText>" \l 2</w:instrText>
      </w:r>
      <w:r>
        <w:fldChar w:fldCharType="end"/>
      </w:r>
    </w:p>
    <w:p w:rsidR="00EC0090" w:rsidRDefault="00C42DCF">
      <w:pPr>
        <w:pStyle w:val="ProductList-Offering2HeadingNoBorder"/>
        <w:outlineLvl w:val="2"/>
      </w:pPr>
      <w:bookmarkStart w:id="299" w:name="_Sec670"/>
      <w:r>
        <w:t>Bing kartes</w:t>
      </w:r>
      <w:bookmarkEnd w:id="299"/>
      <w:r>
        <w:fldChar w:fldCharType="begin"/>
      </w:r>
      <w:r>
        <w:instrText xml:space="preserve"> TC "</w:instrText>
      </w:r>
      <w:bookmarkStart w:id="300" w:name="_Toc488855967"/>
      <w:r>
        <w:instrText>Bing kartes</w:instrText>
      </w:r>
      <w:bookmarkEnd w:id="300"/>
      <w:r>
        <w:instrText>" \l 3</w:instrText>
      </w:r>
      <w:r>
        <w:fldChar w:fldCharType="end"/>
      </w:r>
    </w:p>
    <w:p w:rsidR="00EC0090" w:rsidRDefault="00C42DCF">
      <w:pPr>
        <w:pStyle w:val="ProductList-Offering1SubSection"/>
        <w:outlineLvl w:val="3"/>
      </w:pPr>
      <w:bookmarkStart w:id="301" w:name="_Sec726"/>
      <w:r>
        <w:t>1. Programmas pieejamība</w:t>
      </w:r>
      <w:bookmarkEnd w:id="301"/>
    </w:p>
    <w:tbl>
      <w:tblPr>
        <w:tblStyle w:val="PURTable"/>
        <w:tblW w:w="0" w:type="dxa"/>
        <w:tblLook w:val="04A0" w:firstRow="1" w:lastRow="0" w:firstColumn="1" w:lastColumn="0" w:noHBand="0" w:noVBand="1"/>
      </w:tblPr>
      <w:tblGrid>
        <w:gridCol w:w="4448"/>
        <w:gridCol w:w="817"/>
        <w:gridCol w:w="780"/>
        <w:gridCol w:w="796"/>
        <w:gridCol w:w="706"/>
        <w:gridCol w:w="828"/>
        <w:gridCol w:w="821"/>
        <w:gridCol w:w="800"/>
        <w:gridCol w:w="788"/>
      </w:tblGrid>
      <w:tr w:rsidR="00EC00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w:instrText>
            </w:r>
            <w:r>
              <w:instrText xml:space="preserve">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w:instrText>
            </w:r>
            <w:r>
              <w:instrText xml:space="preserve">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C0090">
        <w:tc>
          <w:tcPr>
            <w:tcW w:w="502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pPr>
            <w:r>
              <w:rPr>
                <w:color w:val="000000"/>
              </w:rPr>
              <w:t xml:space="preserve">Bing kartes </w:t>
            </w:r>
            <w:r>
              <w:rPr>
                <w:color w:val="000000"/>
              </w:rPr>
              <w:t>Enterprise Fee mēneša abonements</w:t>
            </w:r>
            <w:r>
              <w:fldChar w:fldCharType="begin"/>
            </w:r>
            <w:r>
              <w:instrText xml:space="preserve"> XE "Bing kartes Enterprise Fee mēneša abonements"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Mobilo aktīvu pārvaldības platformas mēneša abonements</w:t>
            </w:r>
            <w:r>
              <w:fldChar w:fldCharType="begin"/>
            </w:r>
            <w:r>
              <w:instrText xml:space="preserve"> XE "Mobilo aktīvu pārvaldības platformas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w:t>
            </w:r>
            <w:r>
              <w:rPr>
                <w:color w:val="000000"/>
              </w:rPr>
              <w:t>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rPr>
                <w:color w:val="000000"/>
              </w:rPr>
              <w:t>Bing kartes Internal Website Usage 100K Transactions mēneša abonements</w:t>
            </w:r>
            <w:r>
              <w:fldChar w:fldCharType="begin"/>
            </w:r>
            <w:r>
              <w:instrText xml:space="preserve"> XE "Bing kartes Internal Website Usage 100K Transactions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rPr>
                <w:color w:val="000000"/>
              </w:rPr>
              <w:t>Bing kartes Internal Website Usage 500K (un vairāk) Transactions mēneša abonements</w:t>
            </w:r>
            <w:r>
              <w:fldChar w:fldCharType="begin"/>
            </w:r>
            <w:r>
              <w:instrText xml:space="preserve"> XE "Bing kartes Internal Website Usage 500K (un vairāk) Transactions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rPr>
                <w:color w:val="000000"/>
              </w:rPr>
              <w:t>Bing kartes Known Per User mēneša abonements</w:t>
            </w:r>
            <w:r>
              <w:fldChar w:fldCharType="begin"/>
            </w:r>
            <w:r>
              <w:instrText xml:space="preserve"> XE "Bing kartes Known Per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rPr>
                <w:color w:val="000000"/>
              </w:rPr>
              <w:t>Bing kartes Known 5K User mēneša abonements</w:t>
            </w:r>
            <w:r>
              <w:fldChar w:fldCharType="begin"/>
            </w:r>
            <w:r>
              <w:instrText xml:space="preserve"> XE "Bing kartes Known 5K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rPr>
                <w:color w:val="000000"/>
              </w:rPr>
              <w:t>Bing kartes Light Known 500 User mēneša abonements</w:t>
            </w:r>
            <w:r>
              <w:fldChar w:fldCharType="begin"/>
            </w:r>
            <w:r>
              <w:instrText xml:space="preserve"> XE "Bing kartes Light Known 500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rPr>
                <w:color w:val="000000"/>
              </w:rPr>
              <w:t>Bing kartes Light Known 5K User mēneša abonements</w:t>
            </w:r>
            <w:r>
              <w:fldChar w:fldCharType="begin"/>
            </w:r>
            <w:r>
              <w:instrText xml:space="preserve"> XE "Bing kartes Light Known 5K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rPr>
                <w:color w:val="000000"/>
              </w:rPr>
              <w:t>Mobilo aktīvu pārvaldības mēneša abonements katram aktīvam</w:t>
            </w:r>
            <w:r>
              <w:fldChar w:fldCharType="begin"/>
            </w:r>
            <w:r>
              <w:instrText xml:space="preserve"> XE "Mobilo aktīvu pārvaldības mēneša abonements katram ak</w:instrText>
            </w:r>
            <w:r>
              <w:instrText xml:space="preserve">tīvam"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rPr>
                <w:color w:val="000000"/>
              </w:rPr>
              <w:t>Bing kartes Public Website Usage 100K Transaction mēneša abonements</w:t>
            </w:r>
            <w:r>
              <w:fldChar w:fldCharType="begin"/>
            </w:r>
            <w:r>
              <w:instrText xml:space="preserve"> XE "</w:instrText>
            </w:r>
            <w:r>
              <w:instrText xml:space="preserve">Bing kartes Public Website Usage 100K Transaction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502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pPr>
            <w:r>
              <w:rPr>
                <w:color w:val="000000"/>
              </w:rPr>
              <w:t>Bing kartes Public Website Usage 500K (un vairāk) Transactions mēneša abonements</w:t>
            </w:r>
            <w:r>
              <w:fldChar w:fldCharType="begin"/>
            </w:r>
            <w:r>
              <w:instrText xml:space="preserve"> XE "Bing kartes Public Website Usage 500K (un vairāk) Transactions mēneša abonements"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C0090" w:rsidRDefault="00C42DC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bl>
    <w:p w:rsidR="00EC0090" w:rsidRDefault="00C42DCF">
      <w:pPr>
        <w:pStyle w:val="ProductList-Offering1SubSection"/>
        <w:outlineLvl w:val="3"/>
      </w:pPr>
      <w:bookmarkStart w:id="302" w:name="_Sec781"/>
      <w:r>
        <w:t>2. Produktu nosacījumi</w:t>
      </w:r>
      <w:bookmarkEnd w:id="302"/>
    </w:p>
    <w:tbl>
      <w:tblPr>
        <w:tblStyle w:val="PURTable"/>
        <w:tblW w:w="0" w:type="dxa"/>
        <w:tblLook w:val="04A0" w:firstRow="1" w:lastRow="0" w:firstColumn="1" w:lastColumn="0" w:noHBand="0" w:noVBand="1"/>
      </w:tblPr>
      <w:tblGrid>
        <w:gridCol w:w="3579"/>
        <w:gridCol w:w="3622"/>
        <w:gridCol w:w="3589"/>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w:instrText>
            </w:r>
            <w:r>
              <w:instrText xml:space="preserve">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pagarinātajam periodam: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Reklāmas piedāvājumi: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samazināšanai (SCE):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4"/>
      </w:pPr>
      <w:r>
        <w:lastRenderedPageBreak/>
        <w:t>2.1. Apmaksājamie darījumi</w:t>
      </w:r>
    </w:p>
    <w:p w:rsidR="00EC0090" w:rsidRDefault="00C42DCF">
      <w:pPr>
        <w:pStyle w:val="ProductList-Body"/>
      </w:pPr>
      <w:r>
        <w:t>Katra Bing kartes Public Website Usage papildinājuma SL un Bing kartes Internal Website Usage papildinājuma SL Klientam nodrošina tiesības uz noteiktu skaitu Apmaksājamo darījumu, kas norādīts Produkta nosaukumā. Reģistrācijas vai abonementa beigu datumā v</w:t>
      </w:r>
      <w:r>
        <w:t>isi iegādātie un neizmantotie Apmaksājamie darījumi tiek zaudēti.</w:t>
      </w:r>
    </w:p>
    <w:p w:rsidR="00EC0090" w:rsidRDefault="00EC0090">
      <w:pPr>
        <w:pStyle w:val="ProductList-Body"/>
        <w:jc w:val="right"/>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C42DCF">
      <w:pPr>
        <w:pStyle w:val="ProductList-Offering2HeadingNoBorder"/>
        <w:outlineLvl w:val="2"/>
      </w:pPr>
      <w:bookmarkStart w:id="303" w:name="_Sec674"/>
      <w:r>
        <w:t>Darba lietojumprogrammu platforma</w:t>
      </w:r>
      <w:bookmarkEnd w:id="303"/>
      <w:r>
        <w:fldChar w:fldCharType="begin"/>
      </w:r>
      <w:r>
        <w:instrText xml:space="preserve"> TC "</w:instrText>
      </w:r>
      <w:bookmarkStart w:id="304" w:name="_Toc488855968"/>
      <w:r>
        <w:instrText>Darba lietojumprogram</w:instrText>
      </w:r>
      <w:r>
        <w:instrText>mu platforma</w:instrText>
      </w:r>
      <w:bookmarkEnd w:id="304"/>
      <w:r>
        <w:instrText>" \l 3</w:instrText>
      </w:r>
      <w:r>
        <w:fldChar w:fldCharType="end"/>
      </w:r>
    </w:p>
    <w:p w:rsidR="00EC0090" w:rsidRDefault="00C42DCF">
      <w:pPr>
        <w:pStyle w:val="ProductList-Offering1SubSection"/>
        <w:outlineLvl w:val="3"/>
      </w:pPr>
      <w:bookmarkStart w:id="305" w:name="_Sec730"/>
      <w:r>
        <w:t>1. Programmas pieejamība</w:t>
      </w:r>
      <w:bookmarkEnd w:id="305"/>
    </w:p>
    <w:tbl>
      <w:tblPr>
        <w:tblStyle w:val="PURTable"/>
        <w:tblW w:w="0" w:type="dxa"/>
        <w:tblLook w:val="04A0" w:firstRow="1" w:lastRow="0" w:firstColumn="1" w:lastColumn="0" w:noHBand="0" w:noVBand="1"/>
      </w:tblPr>
      <w:tblGrid>
        <w:gridCol w:w="4445"/>
        <w:gridCol w:w="815"/>
        <w:gridCol w:w="787"/>
        <w:gridCol w:w="794"/>
        <w:gridCol w:w="705"/>
        <w:gridCol w:w="827"/>
        <w:gridCol w:w="820"/>
        <w:gridCol w:w="798"/>
        <w:gridCol w:w="793"/>
      </w:tblGrid>
      <w:tr w:rsidR="00EC00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rPr>
                <w:color w:val="FFFFFF"/>
              </w:rPr>
              <w:t>Punkts</w:t>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Enterprise un līgums Enterprise Subsc</w:instrText>
            </w:r>
            <w:r>
              <w:instrText xml:space="preserve">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C0090">
        <w:tc>
          <w:tcPr>
            <w:tcW w:w="5020" w:type="dxa"/>
            <w:tcBorders>
              <w:top w:val="single" w:sz="6" w:space="0" w:color="FFFFFF"/>
              <w:left w:val="none" w:sz="4" w:space="0" w:color="6E6E6E"/>
              <w:bottom w:val="dashed" w:sz="4" w:space="0" w:color="B2B2B2"/>
              <w:right w:val="none" w:sz="4" w:space="0" w:color="6E6E6E"/>
            </w:tcBorders>
          </w:tcPr>
          <w:p w:rsidR="00EC0090" w:rsidRDefault="00C42DCF">
            <w:pPr>
              <w:pStyle w:val="ProductList-TableBody"/>
            </w:pPr>
            <w:r>
              <w:t>Microsoft Flow 1. plāns</w:t>
            </w:r>
            <w:r>
              <w:fldChar w:fldCharType="begin"/>
            </w:r>
            <w:r>
              <w:instrText xml:space="preserve"> XE "Microsoft Flow 1. plāns" </w:instrText>
            </w:r>
            <w:r>
              <w:fldChar w:fldCharType="end"/>
            </w:r>
            <w:r>
              <w:t xml:space="preserve"> (Lietotāja SL)</w:t>
            </w:r>
          </w:p>
        </w:tc>
        <w:tc>
          <w:tcPr>
            <w:tcW w:w="860" w:type="dxa"/>
            <w:tcBorders>
              <w:top w:val="single" w:sz="6" w:space="0" w:color="FFFFFF"/>
              <w:left w:val="none" w:sz="4" w:space="0" w:color="6E6E6E"/>
              <w:bottom w:val="dashed" w:sz="4" w:space="0" w:color="B2B2B2"/>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2B2B2"/>
              <w:left w:val="none" w:sz="4" w:space="0" w:color="6E6E6E"/>
              <w:bottom w:val="dashed" w:sz="4" w:space="0" w:color="B2B2B2"/>
              <w:right w:val="none" w:sz="4" w:space="0" w:color="6E6E6E"/>
            </w:tcBorders>
          </w:tcPr>
          <w:p w:rsidR="00EC0090" w:rsidRDefault="00C42DCF">
            <w:pPr>
              <w:pStyle w:val="ProductList-TableBody"/>
            </w:pPr>
            <w:r>
              <w:t>Microsoft Flow 2. plāns</w:t>
            </w:r>
            <w:r>
              <w:fldChar w:fldCharType="begin"/>
            </w:r>
            <w:r>
              <w:instrText xml:space="preserve"> XE "Microsoft Flow 2. plāns" </w:instrText>
            </w:r>
            <w:r>
              <w:fldChar w:fldCharType="end"/>
            </w:r>
            <w:r>
              <w:t xml:space="preserve"> (Lietotāja SL)</w:t>
            </w:r>
          </w:p>
        </w:tc>
        <w:tc>
          <w:tcPr>
            <w:tcW w:w="860" w:type="dxa"/>
            <w:tcBorders>
              <w:top w:val="dashed" w:sz="4" w:space="0" w:color="B2B2B2"/>
              <w:left w:val="none" w:sz="4" w:space="0" w:color="6E6E6E"/>
              <w:bottom w:val="dashed" w:sz="4" w:space="0" w:color="B2B2B2"/>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w:instrText>
            </w:r>
            <w:r>
              <w:instrText xml:space="preserve">jums studentiem" </w:instrText>
            </w:r>
            <w:r>
              <w:fldChar w:fldCharType="separate"/>
            </w:r>
            <w:r>
              <w:rPr>
                <w:color w:val="000000"/>
              </w:rPr>
              <w:t>ST</w:t>
            </w:r>
            <w:r>
              <w:fldChar w:fldCharType="end"/>
            </w:r>
          </w:p>
        </w:tc>
      </w:tr>
      <w:tr w:rsidR="00EC0090">
        <w:tc>
          <w:tcPr>
            <w:tcW w:w="5020" w:type="dxa"/>
            <w:tcBorders>
              <w:top w:val="dashed" w:sz="4" w:space="0" w:color="B2B2B2"/>
              <w:left w:val="none" w:sz="4" w:space="0" w:color="6E6E6E"/>
              <w:bottom w:val="dashed" w:sz="4" w:space="0" w:color="B2B2B2"/>
              <w:right w:val="none" w:sz="4" w:space="0" w:color="6E6E6E"/>
            </w:tcBorders>
          </w:tcPr>
          <w:p w:rsidR="00EC0090" w:rsidRDefault="00C42DCF">
            <w:pPr>
              <w:pStyle w:val="ProductList-TableBody"/>
            </w:pPr>
            <w:r>
              <w:t>Microsoft PowerApps Plan 1</w:t>
            </w:r>
            <w:r>
              <w:fldChar w:fldCharType="begin"/>
            </w:r>
            <w:r>
              <w:instrText xml:space="preserve"> XE "Microsoft PowerApps Plan 1" </w:instrText>
            </w:r>
            <w:r>
              <w:fldChar w:fldCharType="end"/>
            </w:r>
            <w:r>
              <w:t xml:space="preserve"> (Ierīces un Lietotāja SL)</w:t>
            </w:r>
          </w:p>
        </w:tc>
        <w:tc>
          <w:tcPr>
            <w:tcW w:w="860" w:type="dxa"/>
            <w:tcBorders>
              <w:top w:val="dashed" w:sz="4" w:space="0" w:color="B2B2B2"/>
              <w:left w:val="none" w:sz="4" w:space="0" w:color="6E6E6E"/>
              <w:bottom w:val="dashed" w:sz="4" w:space="0" w:color="B2B2B2"/>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5020" w:type="dxa"/>
            <w:tcBorders>
              <w:top w:val="dashed" w:sz="4" w:space="0" w:color="B2B2B2"/>
              <w:left w:val="none" w:sz="4" w:space="0" w:color="6E6E6E"/>
              <w:bottom w:val="dashed" w:sz="4" w:space="0" w:color="B2B2B2"/>
              <w:right w:val="none" w:sz="4" w:space="0" w:color="6E6E6E"/>
            </w:tcBorders>
          </w:tcPr>
          <w:p w:rsidR="00EC0090" w:rsidRDefault="00C42DCF">
            <w:pPr>
              <w:pStyle w:val="ProductList-TableBody"/>
            </w:pPr>
            <w:r>
              <w:t>Microsoft PowerApps Plan 2</w:t>
            </w:r>
            <w:r>
              <w:fldChar w:fldCharType="begin"/>
            </w:r>
            <w:r>
              <w:instrText xml:space="preserve"> XE "Microsoft PowerApps Plan 2" </w:instrText>
            </w:r>
            <w:r>
              <w:fldChar w:fldCharType="end"/>
            </w:r>
            <w:r>
              <w:t xml:space="preserve"> (Lietotāja SL)</w:t>
            </w:r>
          </w:p>
        </w:tc>
        <w:tc>
          <w:tcPr>
            <w:tcW w:w="860" w:type="dxa"/>
            <w:tcBorders>
              <w:top w:val="dashed" w:sz="4" w:space="0" w:color="B2B2B2"/>
              <w:left w:val="none" w:sz="4" w:space="0" w:color="6E6E6E"/>
              <w:bottom w:val="dashed" w:sz="4" w:space="0" w:color="B2B2B2"/>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2B2B2"/>
              <w:left w:val="none" w:sz="4" w:space="0" w:color="6E6E6E"/>
              <w:bottom w:val="dashed" w:sz="4" w:space="0" w:color="B2B2B2"/>
              <w:right w:val="none" w:sz="4" w:space="0" w:color="6E6E6E"/>
            </w:tcBorders>
          </w:tcPr>
          <w:p w:rsidR="00EC0090" w:rsidRDefault="00C42DCF">
            <w:pPr>
              <w:pStyle w:val="ProductList-TableBody"/>
            </w:pPr>
            <w:r>
              <w:t>Microsoft Stream 1. plāns</w:t>
            </w:r>
            <w:r>
              <w:fldChar w:fldCharType="begin"/>
            </w:r>
            <w:r>
              <w:instrText xml:space="preserve"> XE "Microsoft Stream 1. plāns"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2B2B2"/>
              <w:left w:val="none" w:sz="4" w:space="0" w:color="6E6E6E"/>
              <w:bottom w:val="dashed" w:sz="4" w:space="0" w:color="B2B2B2"/>
              <w:right w:val="none" w:sz="4" w:space="0" w:color="6E6E6E"/>
            </w:tcBorders>
          </w:tcPr>
          <w:p w:rsidR="00EC0090" w:rsidRDefault="00C42DCF">
            <w:pPr>
              <w:pStyle w:val="ProductList-TableBody"/>
            </w:pPr>
            <w:r>
              <w:t>M</w:t>
            </w:r>
            <w:r>
              <w:t>icrosoft Stream 2. plāns</w:t>
            </w:r>
            <w:r>
              <w:fldChar w:fldCharType="begin"/>
            </w:r>
            <w:r>
              <w:instrText xml:space="preserve"> XE "Microsoft Stream 2. plāns"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2B2B2"/>
              <w:left w:val="none" w:sz="4" w:space="0" w:color="6E6E6E"/>
              <w:bottom w:val="dashed" w:sz="4" w:space="0" w:color="B2B2B2"/>
              <w:right w:val="none" w:sz="4" w:space="0" w:color="6E6E6E"/>
            </w:tcBorders>
          </w:tcPr>
          <w:p w:rsidR="00EC0090" w:rsidRDefault="00C42DCF">
            <w:pPr>
              <w:pStyle w:val="ProductList-TableBody"/>
            </w:pPr>
            <w:r>
              <w:t>Microsoft Stream 2. plāna papildinājums</w:t>
            </w:r>
            <w:r>
              <w:fldChar w:fldCharType="begin"/>
            </w:r>
            <w:r>
              <w:instrText xml:space="preserve"> XE "Microsoft Stream 2. plāna papildinājums"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2B2B2"/>
              <w:left w:val="none" w:sz="4" w:space="0" w:color="6E6E6E"/>
              <w:bottom w:val="dashed" w:sz="4" w:space="0" w:color="B2B2B2"/>
              <w:right w:val="none" w:sz="4" w:space="0" w:color="6E6E6E"/>
            </w:tcBorders>
          </w:tcPr>
          <w:p w:rsidR="00EC0090" w:rsidRDefault="00C42DCF">
            <w:pPr>
              <w:pStyle w:val="ProductList-TableBody"/>
            </w:pPr>
            <w:r>
              <w:t>Microsoft Stream krātuves papildinājums (500 GB)</w:t>
            </w:r>
            <w:r>
              <w:fldChar w:fldCharType="begin"/>
            </w:r>
            <w:r>
              <w:instrText xml:space="preserve"> XE "Microsoft Stream krātuves papildinājums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2B2B2"/>
              <w:left w:val="none" w:sz="4" w:space="0" w:color="6E6E6E"/>
              <w:bottom w:val="dashed" w:sz="4" w:space="0" w:color="B2B2B2"/>
              <w:right w:val="none" w:sz="4" w:space="0" w:color="6E6E6E"/>
            </w:tcBorders>
          </w:tcPr>
          <w:p w:rsidR="00EC0090" w:rsidRDefault="00C42DCF">
            <w:pPr>
              <w:pStyle w:val="ProductList-TableBody"/>
            </w:pPr>
            <w:r>
              <w:t>P</w:t>
            </w:r>
            <w:r>
              <w:t>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5020" w:type="dxa"/>
            <w:tcBorders>
              <w:top w:val="dashed" w:sz="4" w:space="0" w:color="B2B2B2"/>
              <w:left w:val="none" w:sz="4" w:space="0" w:color="6E6E6E"/>
              <w:bottom w:val="dashed" w:sz="4" w:space="0" w:color="B2B2B2"/>
              <w:right w:val="none" w:sz="4" w:space="0" w:color="6E6E6E"/>
            </w:tcBorders>
          </w:tcPr>
          <w:p w:rsidR="00EC0090" w:rsidRDefault="00C42DCF">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2B2B2"/>
              <w:left w:val="none" w:sz="4" w:space="0" w:color="6E6E6E"/>
              <w:bottom w:val="dashed" w:sz="4" w:space="0" w:color="B2B2B2"/>
              <w:right w:val="none" w:sz="4" w:space="0" w:color="6E6E6E"/>
            </w:tcBorders>
          </w:tcPr>
          <w:p w:rsidR="00EC0090" w:rsidRDefault="00C42DCF">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5020" w:type="dxa"/>
            <w:tcBorders>
              <w:top w:val="dashed" w:sz="4" w:space="0" w:color="B2B2B2"/>
              <w:left w:val="none" w:sz="4" w:space="0" w:color="6E6E6E"/>
              <w:bottom w:val="dashed" w:sz="4" w:space="0" w:color="B2B2B2"/>
              <w:right w:val="none" w:sz="4" w:space="0" w:color="6E6E6E"/>
            </w:tcBorders>
          </w:tcPr>
          <w:p w:rsidR="00EC0090" w:rsidRDefault="00C42DCF">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2B2B2"/>
              <w:left w:val="none" w:sz="4" w:space="0" w:color="6E6E6E"/>
              <w:bottom w:val="dashed" w:sz="4" w:space="0" w:color="B2B2B2"/>
              <w:right w:val="none" w:sz="4" w:space="0" w:color="6E6E6E"/>
            </w:tcBorders>
          </w:tcPr>
          <w:p w:rsidR="00EC0090" w:rsidRDefault="00C42DCF">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5020" w:type="dxa"/>
            <w:tcBorders>
              <w:top w:val="dashed" w:sz="4" w:space="0" w:color="B2B2B2"/>
              <w:left w:val="none" w:sz="4" w:space="0" w:color="6E6E6E"/>
              <w:bottom w:val="dashed" w:sz="4" w:space="0" w:color="B2B2B2"/>
              <w:right w:val="none" w:sz="4" w:space="0" w:color="6E6E6E"/>
            </w:tcBorders>
          </w:tcPr>
          <w:p w:rsidR="00EC0090" w:rsidRDefault="00C42DCF">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5020" w:type="dxa"/>
            <w:tcBorders>
              <w:top w:val="dashed" w:sz="4" w:space="0" w:color="B2B2B2"/>
              <w:left w:val="none" w:sz="4" w:space="0" w:color="6E6E6E"/>
              <w:bottom w:val="dashed" w:sz="4" w:space="0" w:color="B2B2B2"/>
              <w:right w:val="none" w:sz="4" w:space="0" w:color="6E6E6E"/>
            </w:tcBorders>
          </w:tcPr>
          <w:p w:rsidR="00EC0090" w:rsidRDefault="00C42DCF">
            <w:pPr>
              <w:pStyle w:val="ProductList-TableBody"/>
            </w:pPr>
            <w:r>
              <w:t>Power BI Premium reklāmas piedāvājums</w:t>
            </w:r>
            <w:r>
              <w:fldChar w:fldCharType="begin"/>
            </w:r>
            <w:r>
              <w:instrText xml:space="preserve"> XE "Power BI Premium reklāmas piedāvājums"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5020" w:type="dxa"/>
            <w:tcBorders>
              <w:top w:val="dashed" w:sz="4" w:space="0" w:color="B2B2B2"/>
              <w:left w:val="none" w:sz="4" w:space="0" w:color="6E6E6E"/>
              <w:bottom w:val="dashed" w:sz="4" w:space="0" w:color="BFBFBF"/>
              <w:right w:val="none" w:sz="4" w:space="0" w:color="6E6E6E"/>
            </w:tcBorders>
          </w:tcPr>
          <w:p w:rsidR="00EC0090" w:rsidRDefault="00C42DCF">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EC0090" w:rsidRDefault="00C42D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w:instrText>
            </w:r>
            <w:r>
              <w:instrText xml:space="preserve">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r>
      <w:tr w:rsidR="00EC0090">
        <w:tc>
          <w:tcPr>
            <w:tcW w:w="502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C0090" w:rsidRDefault="00C42D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EC0090" w:rsidRDefault="00C42DCF">
      <w:pPr>
        <w:pStyle w:val="ProductList-Offering1SubSection"/>
        <w:outlineLvl w:val="3"/>
      </w:pPr>
      <w:bookmarkStart w:id="306" w:name="_Sec785"/>
      <w:r>
        <w:t>2. Produktu nosacījumi</w:t>
      </w:r>
      <w:bookmarkEnd w:id="306"/>
    </w:p>
    <w:tbl>
      <w:tblPr>
        <w:tblStyle w:val="PURTable"/>
        <w:tblW w:w="0" w:type="dxa"/>
        <w:tblLook w:val="04A0" w:firstRow="1" w:lastRow="0" w:firstColumn="1" w:lastColumn="0" w:noHBand="0" w:noVBand="1"/>
      </w:tblPr>
      <w:tblGrid>
        <w:gridCol w:w="3579"/>
        <w:gridCol w:w="3622"/>
        <w:gridCol w:w="3589"/>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w:instrText>
            </w:r>
            <w:r>
              <w:instrText xml:space="preserve">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Flow, PowerApps, Stream</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Reklāmas piedāvājumi: nav</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w:instrText>
            </w:r>
            <w:r>
              <w:instrText xml:space="preserve">u definīciju skatiet Glosārijā)" </w:instrText>
            </w:r>
            <w:r>
              <w:fldChar w:fldCharType="separate"/>
            </w:r>
            <w:r>
              <w:rPr>
                <w:color w:val="0563C1"/>
              </w:rPr>
              <w:t>Kvalificēto lietotāju atvieglojums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samazināšanai: tiešsaistes pakalpojums klientam, kuram ir reģistrācija Enterprise, Enterprise Subscription, reģistrācija Microsoft</w:instrText>
            </w:r>
            <w:r>
              <w:instrText xml:space="preserve">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samazināšanai (SCE): produkti, kuriem pēc 12 secīgiem mēn</w:instrText>
            </w:r>
            <w:r>
              <w:instrText xml:space="preserve">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C0090" w:rsidRDefault="00C42DCF">
            <w:pPr>
              <w:pStyle w:val="ProductList-TableBody"/>
            </w:pPr>
            <w:r>
              <w:fldChar w:fldCharType="begin"/>
            </w:r>
            <w:r>
              <w:instrText xml:space="preserve"> AutoTextList   \s NoStyle \t "Piemērots datu</w:instrText>
            </w:r>
            <w:r>
              <w:instrText xml:space="preserve">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4"/>
      </w:pPr>
      <w:r>
        <w:t>2.1. Power BI atskaišu serveris — instanču darbināšana</w:t>
      </w:r>
    </w:p>
    <w:p w:rsidR="00EC0090" w:rsidRDefault="00C42DCF">
      <w:pPr>
        <w:pStyle w:val="ProductList-Body"/>
      </w:pPr>
      <w:r>
        <w:t>Attiecībā uz katru Microsoft Power BI Premium abonementa licenci, kurā ir iekļauts Power BI atskaišu serveris, Klientam ir tiesības darbināt neierobežotu skaitu Power BI atskaišu servera programmatūras</w:t>
      </w:r>
      <w:r>
        <w:t xml:space="preserve">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vairākās </w:t>
      </w:r>
      <w:r>
        <w:fldChar w:fldCharType="begin"/>
      </w:r>
      <w:r>
        <w:instrText xml:space="preserve"> AutoTextList   \s NoStyle \t "Fiziskā OSE ir OSE,</w:instrText>
      </w:r>
      <w:r>
        <w:instrText xml:space="preserv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w:t>
      </w:r>
      <w:r>
        <w:rPr>
          <w:color w:val="0563C1"/>
        </w:rPr>
        <w:t>iziskās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bet ne vairāk par attiecīgajā Power BI Premium plānā iekļauto </w:t>
      </w:r>
      <w:r>
        <w:fldChar w:fldCharType="begin"/>
      </w:r>
      <w:r>
        <w:instrText xml:space="preserve"> AutoTextList   \s NoStyle \t "Fiziskais kodols ir</w:instrText>
      </w:r>
      <w:r>
        <w:instrText xml:space="preserve"> kodols fiziskā procesorā." </w:instrText>
      </w:r>
      <w:r>
        <w:fldChar w:fldCharType="separate"/>
      </w:r>
      <w:r>
        <w:rPr>
          <w:color w:val="0563C1"/>
        </w:rPr>
        <w:t>Fizisko kodolu</w:t>
      </w:r>
      <w:r>
        <w:fldChar w:fldCharType="end"/>
      </w:r>
      <w:r>
        <w:t xml:space="preserve"> vai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un ne mazāk par četriem kodoliem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vai </w:t>
      </w:r>
      <w:r>
        <w:fldChar w:fldCharType="begin"/>
      </w:r>
      <w:r>
        <w:instrText xml:space="preserve"> AutoTextList   \s NoStyle \t "Virtuālā OSE ir OSE, kas konfigurēta darbībai virtuālā</w:instrText>
      </w:r>
      <w:r>
        <w:instrText xml:space="preserve"> aparatūras sistēmā." </w:instrText>
      </w:r>
      <w:r>
        <w:fldChar w:fldCharType="separate"/>
      </w:r>
      <w:r>
        <w:rPr>
          <w:color w:val="0563C1"/>
        </w:rPr>
        <w:t>Virtuālajai OSE</w:t>
      </w:r>
      <w:r>
        <w:fldChar w:fldCharType="end"/>
      </w:r>
      <w:r>
        <w:t xml:space="preserve">. 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w:t>
      </w:r>
      <w:r>
        <w:rPr>
          <w:color w:val="0563C1"/>
        </w:rPr>
        <w:t>odoliem</w:t>
      </w:r>
      <w:r>
        <w:fldChar w:fldCharType="end"/>
      </w:r>
      <w:r>
        <w:t xml:space="preserve">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papildu abonementa licence katram papildu </w:t>
      </w:r>
      <w:r>
        <w:fldChar w:fldCharType="begin"/>
      </w:r>
      <w:r>
        <w:instrText xml:space="preserve"> AutoTextList </w:instrText>
      </w:r>
      <w:r>
        <w:instrText xml:space="preserve">  \s NoStyle \t "Aparatūras pavediens ir Fiziskais kodols vai hiperpavediens Fiziskā procesorā." </w:instrText>
      </w:r>
      <w:r>
        <w:fldChar w:fldCharType="separate"/>
      </w:r>
      <w:r>
        <w:rPr>
          <w:color w:val="0563C1"/>
        </w:rPr>
        <w:t>Aparatūras pavedienam</w:t>
      </w:r>
      <w:r>
        <w:fldChar w:fldCharType="end"/>
      </w:r>
      <w:r>
        <w:t xml:space="preserve">, kas tiek kartēts uz attiecīgo </w:t>
      </w:r>
      <w:r>
        <w:fldChar w:fldCharType="begin"/>
      </w:r>
      <w:r>
        <w:instrText xml:space="preserve"> AutoTextList   \s NoStyle \t "Virtuālais kodols ir apstrādes jaudas vienība virtuālā aparatūras sistēm</w:instrText>
      </w:r>
      <w:r>
        <w:instrText xml:space="preserve">ā. Virtuālais kodols ir viena vai vairāku aparatūras pavedienu virtuāls atveidojums." </w:instrText>
      </w:r>
      <w:r>
        <w:fldChar w:fldCharType="separate"/>
      </w:r>
      <w:r>
        <w:rPr>
          <w:color w:val="0563C1"/>
        </w:rPr>
        <w:t>Virtuālo kodolu</w:t>
      </w:r>
      <w:r>
        <w:fldChar w:fldCharType="end"/>
      </w:r>
      <w:r>
        <w:t xml:space="preserve">.  </w:t>
      </w:r>
    </w:p>
    <w:p w:rsidR="00EC0090" w:rsidRDefault="00EC0090">
      <w:pPr>
        <w:pStyle w:val="ProductList-Body"/>
      </w:pPr>
    </w:p>
    <w:p w:rsidR="00EC0090" w:rsidRDefault="00C42DCF">
      <w:pPr>
        <w:pStyle w:val="ProductList-ClauseHeading"/>
        <w:outlineLvl w:val="4"/>
      </w:pPr>
      <w:r>
        <w:t>2.2. Power BI atskaišu serveris — satura koplietošana</w:t>
      </w:r>
    </w:p>
    <w:p w:rsidR="00EC0090" w:rsidRDefault="00C42DCF">
      <w:pPr>
        <w:pStyle w:val="ProductList-Body"/>
      </w:pPr>
      <w:r>
        <w:t>Lai publicētu koplietojamas Power BI atskaites, izmantojot Power BI atskaišu serveri, nepieci</w:t>
      </w:r>
      <w:r>
        <w:t xml:space="preserve">ešama Power BI Pro lietotāja SL.  </w:t>
      </w:r>
    </w:p>
    <w:p w:rsidR="00EC0090" w:rsidRDefault="00EC0090">
      <w:pPr>
        <w:pStyle w:val="ProductList-Body"/>
      </w:pPr>
    </w:p>
    <w:p w:rsidR="00EC0090" w:rsidRDefault="00C42DCF">
      <w:pPr>
        <w:pStyle w:val="ProductList-ClauseHeading"/>
        <w:outlineLvl w:val="4"/>
      </w:pPr>
      <w:r>
        <w:t>2.3. SQL Server Technology</w:t>
      </w:r>
    </w:p>
    <w:p w:rsidR="00EC0090" w:rsidRDefault="00C42DCF">
      <w:pPr>
        <w:pStyle w:val="ProductList-Body"/>
      </w:pPr>
      <w:r>
        <w:t xml:space="preserve">Klientam ir tiesības darbināt vienā </w:t>
      </w:r>
      <w:r>
        <w:fldChar w:fldCharType="begin"/>
      </w:r>
      <w:r>
        <w:instrText xml:space="preserve"> AutoTextList   \s NoStyle \t "OSE ir visa operētājsistēmas Instance vai tās daļa vai visa virtuālās (vai citādi emulētās) operētājsistēmas Instance vai tās </w:instrText>
      </w:r>
      <w:r>
        <w:instrText xml:space="preserve">daļa... (Pilnīgu definīciju skatiet Glosārijā)." </w:instrText>
      </w:r>
      <w:r>
        <w:fldChar w:fldCharType="separate"/>
      </w:r>
      <w:r>
        <w:rPr>
          <w:color w:val="0563C1"/>
        </w:rPr>
        <w:t>OSE</w:t>
      </w:r>
      <w:r>
        <w:fldChar w:fldCharType="end"/>
      </w:r>
      <w:r>
        <w:t xml:space="preserve"> neierobežotu skaitu jebkādu Power BI atskaišu serverī iekļauto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bet vienīgi tādēļ, lai atbalstītu attiecīgo Power BI atskai</w:t>
      </w:r>
      <w:r>
        <w:t xml:space="preserve">šu serveri un jebkuru citu produktu, kurā ir iekļauta SQL Server datu bāzes programmatūra.  </w:t>
      </w:r>
    </w:p>
    <w:p w:rsidR="00EC0090" w:rsidRDefault="00EC0090">
      <w:pPr>
        <w:pStyle w:val="ProductList-Body"/>
        <w:jc w:val="right"/>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C42DCF">
      <w:pPr>
        <w:pStyle w:val="ProductList-Offering2HeadingNoBorder"/>
        <w:outlineLvl w:val="2"/>
      </w:pPr>
      <w:bookmarkStart w:id="307" w:name="_Sec1209"/>
      <w:r>
        <w:lastRenderedPageBreak/>
        <w:t>Kaizala</w:t>
      </w:r>
      <w:bookmarkEnd w:id="307"/>
      <w:r>
        <w:fldChar w:fldCharType="begin"/>
      </w:r>
      <w:r>
        <w:instrText xml:space="preserve"> TC "</w:instrText>
      </w:r>
      <w:bookmarkStart w:id="308" w:name="_Toc488855969"/>
      <w:r>
        <w:instrText>Kaizala</w:instrText>
      </w:r>
      <w:bookmarkEnd w:id="308"/>
      <w:r>
        <w:instrText>" \l 3</w:instrText>
      </w:r>
      <w:r>
        <w:fldChar w:fldCharType="end"/>
      </w:r>
    </w:p>
    <w:p w:rsidR="00EC0090" w:rsidRDefault="00C42DCF">
      <w:pPr>
        <w:pStyle w:val="ProductList-Offering1SubSection"/>
        <w:outlineLvl w:val="3"/>
      </w:pPr>
      <w:bookmarkStart w:id="309" w:name="_Sec1210"/>
      <w:r>
        <w:t xml:space="preserve">1. </w:t>
      </w:r>
      <w:r>
        <w:t>Programmas pieejamība</w:t>
      </w:r>
      <w:bookmarkEnd w:id="309"/>
    </w:p>
    <w:tbl>
      <w:tblPr>
        <w:tblStyle w:val="PURTable"/>
        <w:tblW w:w="0" w:type="dxa"/>
        <w:tblLook w:val="04A0" w:firstRow="1" w:lastRow="0" w:firstColumn="1" w:lastColumn="0" w:noHBand="0" w:noVBand="1"/>
      </w:tblPr>
      <w:tblGrid>
        <w:gridCol w:w="4339"/>
        <w:gridCol w:w="920"/>
        <w:gridCol w:w="780"/>
        <w:gridCol w:w="795"/>
        <w:gridCol w:w="706"/>
        <w:gridCol w:w="828"/>
        <w:gridCol w:w="821"/>
        <w:gridCol w:w="800"/>
        <w:gridCol w:w="795"/>
      </w:tblGrid>
      <w:tr w:rsidR="00EC0090">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EC0090" w:rsidRDefault="00C42DCF">
            <w:pPr>
              <w:pStyle w:val="ProductList-TableBody"/>
            </w:pPr>
            <w:r>
              <w:rPr>
                <w:color w:val="FFFFFF"/>
              </w:rPr>
              <w:t>Tiešsaistes pakalpojumi</w:t>
            </w:r>
          </w:p>
        </w:tc>
        <w:tc>
          <w:tcPr>
            <w:tcW w:w="98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"Līguma Open Value un abonēšanas līguma O</w:instrText>
            </w:r>
            <w:r>
              <w:instrText xml:space="preserve">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"Enrollment for Educati</w:instrText>
            </w:r>
            <w:r>
              <w:instrText xml:space="preserve">on Solutions" </w:instrText>
            </w:r>
            <w:r>
              <w:fldChar w:fldCharType="separate"/>
            </w:r>
            <w:r>
              <w:rPr>
                <w:color w:val="FFFFFF"/>
              </w:rPr>
              <w:t>EES</w:t>
            </w:r>
            <w:r>
              <w:fldChar w:fldCharType="end"/>
            </w:r>
          </w:p>
        </w:tc>
      </w:tr>
      <w:tr w:rsidR="00EC0090">
        <w:tc>
          <w:tcPr>
            <w:tcW w:w="4900" w:type="dxa"/>
            <w:tcBorders>
              <w:top w:val="none" w:sz="4" w:space="0" w:color="BFBFBF"/>
              <w:left w:val="none" w:sz="4" w:space="0" w:color="000000"/>
              <w:bottom w:val="none" w:sz="4" w:space="0" w:color="7F7F7F"/>
              <w:right w:val="none" w:sz="4" w:space="0" w:color="000000"/>
            </w:tcBorders>
          </w:tcPr>
          <w:p w:rsidR="00EC0090" w:rsidRDefault="00C42DCF">
            <w:pPr>
              <w:pStyle w:val="ProductList-TableBody"/>
            </w:pPr>
            <w:r>
              <w:t>Kaizala</w:t>
            </w:r>
            <w:r>
              <w:fldChar w:fldCharType="begin"/>
            </w:r>
            <w:r>
              <w:instrText xml:space="preserve"> XE "Kaizala" </w:instrText>
            </w:r>
            <w:r>
              <w:fldChar w:fldCharType="end"/>
            </w:r>
            <w:r>
              <w:t xml:space="preserve"> (Lietotāja SL)</w:t>
            </w:r>
          </w:p>
        </w:tc>
        <w:tc>
          <w:tcPr>
            <w:tcW w:w="980" w:type="dxa"/>
            <w:tcBorders>
              <w:top w:val="single" w:sz="6" w:space="0" w:color="FFFFFF"/>
              <w:left w:val="none" w:sz="4" w:space="0" w:color="000000"/>
              <w:bottom w:val="none" w:sz="4" w:space="0" w:color="7F7F7F"/>
              <w:right w:val="single" w:sz="6" w:space="0" w:color="FFFFFF"/>
            </w:tcBorders>
          </w:tcPr>
          <w:p w:rsidR="00EC0090" w:rsidRDefault="00C42D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EC0090" w:rsidRDefault="00C42DCF">
      <w:pPr>
        <w:pStyle w:val="ProductList-Offering1SubSection"/>
        <w:outlineLvl w:val="3"/>
      </w:pPr>
      <w:bookmarkStart w:id="310" w:name="_Sec1211"/>
      <w:r>
        <w:t>2. Produktu nosacījumi</w:t>
      </w:r>
      <w:bookmarkEnd w:id="310"/>
    </w:p>
    <w:tbl>
      <w:tblPr>
        <w:tblStyle w:val="PURTable"/>
        <w:tblW w:w="0" w:type="dxa"/>
        <w:tblLook w:val="04A0" w:firstRow="1" w:lastRow="0" w:firstColumn="1" w:lastColumn="0" w:noHBand="0" w:noVBand="1"/>
      </w:tblPr>
      <w:tblGrid>
        <w:gridCol w:w="3579"/>
        <w:gridCol w:w="3622"/>
        <w:gridCol w:w="3589"/>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w:instrText>
            </w:r>
            <w:r>
              <w:instrText xml:space="preserve">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pagarinātajam periodam: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Reklāmas piedāvājumi: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w:instrText>
            </w:r>
            <w:r>
              <w:instrText xml:space="preserve">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w:instrText>
            </w:r>
            <w:r>
              <w:instrText xml:space="preserve">pmāko Piešķirto gada saistību samazināšanu." </w:instrText>
            </w:r>
            <w:r>
              <w:fldChar w:fldCharType="separate"/>
            </w:r>
            <w:r>
              <w:rPr>
                <w:color w:val="0563C1"/>
              </w:rPr>
              <w:t>Piemērots samazināšanai (SCE)</w:t>
            </w:r>
            <w:r>
              <w:fldChar w:fldCharType="end"/>
            </w:r>
            <w:r>
              <w:t>: visi</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4"/>
      </w:pPr>
      <w:r>
        <w:t>2.1. Ģeogrāfiskā pieejamība</w:t>
      </w:r>
    </w:p>
    <w:p w:rsidR="00EC0090" w:rsidRDefault="00C42DCF">
      <w:pPr>
        <w:pStyle w:val="ProductList-Body"/>
      </w:pPr>
      <w:r>
        <w:t>Programma Kaizala ir pieejama tikai Indijā.</w:t>
      </w:r>
    </w:p>
    <w:p w:rsidR="00EC0090" w:rsidRDefault="00EC0090">
      <w:pPr>
        <w:pStyle w:val="ProductList-Body"/>
        <w:jc w:val="right"/>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C42DCF">
      <w:pPr>
        <w:pStyle w:val="ProductList-Offering2HeadingNoBorder"/>
        <w:outlineLvl w:val="2"/>
      </w:pPr>
      <w:bookmarkStart w:id="311" w:name="_Sec1206"/>
      <w:r>
        <w:t>Microsoft mākoņa lietojumpro</w:t>
      </w:r>
      <w:r>
        <w:t>grammu drošības programma</w:t>
      </w:r>
      <w:bookmarkEnd w:id="311"/>
      <w:r>
        <w:fldChar w:fldCharType="begin"/>
      </w:r>
      <w:r>
        <w:instrText xml:space="preserve"> TC "</w:instrText>
      </w:r>
      <w:bookmarkStart w:id="312" w:name="_Toc488855970"/>
      <w:r>
        <w:instrText>Microsoft mākoņa lietojumprogrammu drošības programma</w:instrText>
      </w:r>
      <w:bookmarkEnd w:id="312"/>
      <w:r>
        <w:instrText>" \l 3</w:instrText>
      </w:r>
      <w:r>
        <w:fldChar w:fldCharType="end"/>
      </w:r>
    </w:p>
    <w:p w:rsidR="00EC0090" w:rsidRDefault="00C42DCF">
      <w:pPr>
        <w:pStyle w:val="ProductList-Offering1SubSection"/>
        <w:outlineLvl w:val="3"/>
      </w:pPr>
      <w:bookmarkStart w:id="313" w:name="_Sec1207"/>
      <w:r>
        <w:t>1. Programmas pieejamība</w:t>
      </w:r>
      <w:bookmarkEnd w:id="313"/>
    </w:p>
    <w:tbl>
      <w:tblPr>
        <w:tblStyle w:val="PURTable"/>
        <w:tblW w:w="0" w:type="dxa"/>
        <w:tblLook w:val="04A0" w:firstRow="1" w:lastRow="0" w:firstColumn="1" w:lastColumn="0" w:noHBand="0" w:noVBand="1"/>
      </w:tblPr>
      <w:tblGrid>
        <w:gridCol w:w="4334"/>
        <w:gridCol w:w="919"/>
        <w:gridCol w:w="789"/>
        <w:gridCol w:w="795"/>
        <w:gridCol w:w="705"/>
        <w:gridCol w:w="828"/>
        <w:gridCol w:w="821"/>
        <w:gridCol w:w="799"/>
        <w:gridCol w:w="794"/>
      </w:tblGrid>
      <w:tr w:rsidR="00EC0090">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EC0090" w:rsidRDefault="00C42DCF">
            <w:pPr>
              <w:pStyle w:val="ProductList-TableBody"/>
            </w:pPr>
            <w:r>
              <w:rPr>
                <w:color w:val="FFFFFF"/>
              </w:rPr>
              <w:t>Tiešsaistes pakalpojumi</w:t>
            </w:r>
          </w:p>
        </w:tc>
        <w:tc>
          <w:tcPr>
            <w:tcW w:w="98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C0090">
        <w:tc>
          <w:tcPr>
            <w:tcW w:w="4900" w:type="dxa"/>
            <w:tcBorders>
              <w:top w:val="none" w:sz="4" w:space="0" w:color="BFBFBF"/>
              <w:left w:val="none" w:sz="4" w:space="0" w:color="000000"/>
              <w:bottom w:val="dashed" w:sz="4" w:space="0" w:color="7F7F7F"/>
              <w:right w:val="none" w:sz="4" w:space="0" w:color="000000"/>
            </w:tcBorders>
          </w:tcPr>
          <w:p w:rsidR="00EC0090" w:rsidRDefault="00C42DCF">
            <w:pPr>
              <w:pStyle w:val="ProductList-TableBody"/>
            </w:pPr>
            <w:r>
              <w:t>Microsoft Cloud App Security</w:t>
            </w:r>
            <w:r>
              <w:fldChar w:fldCharType="begin"/>
            </w:r>
            <w:r>
              <w:instrText xml:space="preserve"> XE "Microsoft Cloud App Security" </w:instrText>
            </w:r>
            <w:r>
              <w:fldChar w:fldCharType="end"/>
            </w:r>
            <w:r>
              <w:t xml:space="preserve"> (Lietotāja SL)</w:t>
            </w:r>
          </w:p>
        </w:tc>
        <w:tc>
          <w:tcPr>
            <w:tcW w:w="980" w:type="dxa"/>
            <w:tcBorders>
              <w:top w:val="single" w:sz="6" w:space="0" w:color="FFFFFF"/>
              <w:left w:val="none" w:sz="4" w:space="0" w:color="000000"/>
              <w:bottom w:val="dashed" w:sz="4" w:space="0" w:color="7F7F7F"/>
              <w:right w:val="single" w:sz="6" w:space="0" w:color="FFFFFF"/>
            </w:tcBorders>
          </w:tcPr>
          <w:p w:rsidR="00EC0090" w:rsidRDefault="00C42D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4900" w:type="dxa"/>
            <w:tcBorders>
              <w:top w:val="dashed" w:sz="4" w:space="0" w:color="7F7F7F"/>
              <w:left w:val="none" w:sz="4" w:space="0" w:color="6E6E6E"/>
              <w:bottom w:val="none" w:sz="4" w:space="0" w:color="7F7F7F"/>
              <w:right w:val="none" w:sz="4" w:space="0" w:color="6E6E6E"/>
            </w:tcBorders>
          </w:tcPr>
          <w:p w:rsidR="00EC0090" w:rsidRDefault="00C42DCF">
            <w:pPr>
              <w:pStyle w:val="ProductList-TableBody"/>
            </w:pPr>
            <w:r>
              <w:t>Microsoft Cloud App Security K</w:t>
            </w:r>
            <w:r>
              <w:fldChar w:fldCharType="begin"/>
            </w:r>
            <w:r>
              <w:instrText xml:space="preserve"> XE "Microsoft Cloud App Security K" </w:instrText>
            </w:r>
            <w:r>
              <w:fldChar w:fldCharType="end"/>
            </w:r>
            <w:r>
              <w:t xml:space="preserve"> (Lietotāja SL)</w:t>
            </w:r>
          </w:p>
        </w:tc>
        <w:tc>
          <w:tcPr>
            <w:tcW w:w="980" w:type="dxa"/>
            <w:tcBorders>
              <w:top w:val="dashed" w:sz="4" w:space="0" w:color="7F7F7F"/>
              <w:left w:val="none" w:sz="4" w:space="0" w:color="6E6E6E"/>
              <w:bottom w:val="none" w:sz="4" w:space="0" w:color="7F7F7F"/>
              <w:right w:val="single" w:sz="6" w:space="0" w:color="FFFFFF"/>
            </w:tcBorders>
          </w:tcPr>
          <w:p w:rsidR="00EC0090" w:rsidRDefault="00C42D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bl>
    <w:p w:rsidR="00EC0090" w:rsidRDefault="00EC0090">
      <w:pPr>
        <w:pStyle w:val="ProductList-Body"/>
      </w:pPr>
    </w:p>
    <w:p w:rsidR="00EC0090" w:rsidRDefault="00C42DCF">
      <w:pPr>
        <w:pStyle w:val="ProductList-Offering1SubSection"/>
        <w:outlineLvl w:val="3"/>
      </w:pPr>
      <w:bookmarkStart w:id="314" w:name="_Sec1208"/>
      <w:r>
        <w:t>2. Produktu nosacījumi</w:t>
      </w:r>
      <w:bookmarkEnd w:id="314"/>
    </w:p>
    <w:tbl>
      <w:tblPr>
        <w:tblStyle w:val="PURTable"/>
        <w:tblW w:w="0" w:type="dxa"/>
        <w:tblLook w:val="04A0" w:firstRow="1" w:lastRow="0" w:firstColumn="1" w:lastColumn="0" w:noHBand="0" w:noVBand="1"/>
      </w:tblPr>
      <w:tblGrid>
        <w:gridCol w:w="3579"/>
        <w:gridCol w:w="3622"/>
        <w:gridCol w:w="3589"/>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C0090" w:rsidRDefault="00C42DCF">
            <w:pPr>
              <w:pStyle w:val="ProductList-TableBody"/>
            </w:pPr>
            <w:r>
              <w:fldChar w:fldCharType="begin"/>
            </w:r>
            <w:r>
              <w:instrText xml:space="preserve"> AutoTextList   \s NoStyle \t "Piemērots pagari</w:instrText>
            </w:r>
            <w:r>
              <w:instrText xml:space="preserve">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C0090" w:rsidRDefault="00C42DCF">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Reklāmas piedāvājumi: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C0090" w:rsidRDefault="00C42DCF">
            <w:pPr>
              <w:pStyle w:val="ProductList-TableBody"/>
            </w:pPr>
            <w:r>
              <w:fldChar w:fldCharType="begin"/>
            </w:r>
            <w:r>
              <w:instrText xml:space="preserve"> AutoTextList   \s NoStyle \t "Kvalifi</w:instrText>
            </w:r>
            <w:r>
              <w:instrText xml:space="preserve">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C0090" w:rsidRDefault="00C42DCF">
            <w:pPr>
              <w:pStyle w:val="ProductList-TableBody"/>
            </w:pPr>
            <w:r>
              <w:fldChar w:fldCharType="begin"/>
            </w:r>
            <w:r>
              <w:instrText xml:space="preserve"> AutoTextList   \s NoStyle \t "Piem</w:instrText>
            </w:r>
            <w:r>
              <w:instrText>ērots samazināšanai: tiešsaistes pakalpojums klientam, kuram ir reģistrācija Enterprise, Enterprise Subscription, reģistrācija Microsoft Azure vai reģistrācija Enrollment for Education Solutions, var ziņot par licenču vai Piešķirto gada saistību samazināša</w:instrText>
            </w:r>
            <w:r>
              <w:instrText xml:space="preserve">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C0090" w:rsidRDefault="00C42DC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rPr>
                <w:color w:val="0563C1"/>
              </w:rPr>
              <w:t>)</w:t>
            </w:r>
            <w:r>
              <w:fldChar w:fldCharType="end"/>
            </w:r>
            <w:r>
              <w:t>: visi</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C0090" w:rsidRDefault="00C42DCF">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 xml:space="preserve">Lietošanas priekšrocības </w:t>
            </w:r>
            <w:r>
              <w:rPr>
                <w:color w:val="0563C1"/>
              </w:rPr>
              <w:t>studentiem</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C0090" w:rsidRDefault="00C42DC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w:instrText>
            </w:r>
            <w:r>
              <w:instrText xml:space="preserv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C0090" w:rsidRDefault="00EC0090">
            <w:pPr>
              <w:pStyle w:val="ProductList-TableBody"/>
            </w:pPr>
          </w:p>
        </w:tc>
      </w:tr>
    </w:tbl>
    <w:p w:rsidR="00EC0090" w:rsidRDefault="00EC0090">
      <w:pPr>
        <w:pStyle w:val="ProductList-Body"/>
        <w:jc w:val="right"/>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C42DCF">
      <w:pPr>
        <w:pStyle w:val="ProductList-Offering2HeadingNoBorder"/>
        <w:outlineLvl w:val="2"/>
      </w:pPr>
      <w:bookmarkStart w:id="315" w:name="_Sec630"/>
      <w:r>
        <w:t>Microsoft Intune</w:t>
      </w:r>
      <w:bookmarkEnd w:id="315"/>
      <w:r>
        <w:fldChar w:fldCharType="begin"/>
      </w:r>
      <w:r>
        <w:instrText xml:space="preserve"> TC "</w:instrText>
      </w:r>
      <w:bookmarkStart w:id="316" w:name="_Toc488855971"/>
      <w:r>
        <w:instrText>Microsoft Intune</w:instrText>
      </w:r>
      <w:bookmarkEnd w:id="316"/>
      <w:r>
        <w:instrText>" \l 3</w:instrText>
      </w:r>
      <w:r>
        <w:fldChar w:fldCharType="end"/>
      </w:r>
    </w:p>
    <w:p w:rsidR="00EC0090" w:rsidRDefault="00C42DCF">
      <w:pPr>
        <w:pStyle w:val="ProductList-Offering1SubSection"/>
        <w:outlineLvl w:val="3"/>
      </w:pPr>
      <w:bookmarkStart w:id="317" w:name="_Sec714"/>
      <w:r>
        <w:t>1. Programmas pieejamība</w:t>
      </w:r>
      <w:bookmarkEnd w:id="317"/>
    </w:p>
    <w:tbl>
      <w:tblPr>
        <w:tblStyle w:val="PURTable"/>
        <w:tblW w:w="0" w:type="dxa"/>
        <w:tblLook w:val="04A0" w:firstRow="1" w:lastRow="0" w:firstColumn="1" w:lastColumn="0" w:noHBand="0" w:noVBand="1"/>
      </w:tblPr>
      <w:tblGrid>
        <w:gridCol w:w="4342"/>
        <w:gridCol w:w="918"/>
        <w:gridCol w:w="787"/>
        <w:gridCol w:w="794"/>
        <w:gridCol w:w="705"/>
        <w:gridCol w:w="827"/>
        <w:gridCol w:w="820"/>
        <w:gridCol w:w="798"/>
        <w:gridCol w:w="793"/>
      </w:tblGrid>
      <w:tr w:rsidR="00EC0090">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EC0090" w:rsidRDefault="00C42DCF">
            <w:pPr>
              <w:pStyle w:val="ProductList-TableBody"/>
            </w:pPr>
            <w:r>
              <w:rPr>
                <w:color w:val="FFFFFF"/>
              </w:rPr>
              <w:t>Tiešsaiste</w:t>
            </w:r>
            <w:r>
              <w:rPr>
                <w:color w:val="FFFFFF"/>
              </w:rPr>
              <w:t>s pakalpojumi</w:t>
            </w:r>
          </w:p>
        </w:tc>
        <w:tc>
          <w:tcPr>
            <w:tcW w:w="98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w:instrText>
            </w:r>
            <w:r>
              <w:instrText xml:space="preserve">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C0090">
        <w:tc>
          <w:tcPr>
            <w:tcW w:w="4900" w:type="dxa"/>
            <w:tcBorders>
              <w:top w:val="none" w:sz="4" w:space="0" w:color="BFBFBF"/>
              <w:left w:val="none" w:sz="4" w:space="0" w:color="000000"/>
              <w:bottom w:val="dashed" w:sz="4" w:space="0" w:color="7F7F7F"/>
              <w:right w:val="none" w:sz="4" w:space="0" w:color="000000"/>
            </w:tcBorders>
          </w:tcPr>
          <w:p w:rsidR="00EC0090" w:rsidRDefault="00C42DCF">
            <w:pPr>
              <w:pStyle w:val="ProductList-TableBody"/>
            </w:pPr>
            <w:r>
              <w:t xml:space="preserve">Microsoft </w:t>
            </w:r>
            <w:r>
              <w:t>Intune</w:t>
            </w:r>
            <w:r>
              <w:fldChar w:fldCharType="begin"/>
            </w:r>
            <w:r>
              <w:instrText xml:space="preserve"> XE "Microsoft Intune" </w:instrText>
            </w:r>
            <w:r>
              <w:fldChar w:fldCharType="end"/>
            </w:r>
            <w:r>
              <w:t xml:space="preserve"> (Lietotāja SL, ierīces SL)</w:t>
            </w:r>
          </w:p>
        </w:tc>
        <w:tc>
          <w:tcPr>
            <w:tcW w:w="980" w:type="dxa"/>
            <w:tcBorders>
              <w:top w:val="single" w:sz="6" w:space="0" w:color="FFFFFF"/>
              <w:left w:val="none" w:sz="4" w:space="0" w:color="000000"/>
              <w:bottom w:val="dashed" w:sz="4" w:space="0" w:color="7F7F7F"/>
              <w:right w:val="single" w:sz="6" w:space="0" w:color="FFFFFF"/>
            </w:tcBorders>
          </w:tcPr>
          <w:p w:rsidR="00EC0090" w:rsidRDefault="00C42D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w:instrText>
            </w:r>
            <w:r>
              <w:instrText xml:space="preserve"> NoStyle \t "Piedāvājums studentiem" </w:instrText>
            </w:r>
            <w:r>
              <w:fldChar w:fldCharType="separate"/>
            </w:r>
            <w:r>
              <w:rPr>
                <w:color w:val="000000"/>
              </w:rPr>
              <w:t>ST</w:t>
            </w:r>
            <w:r>
              <w:fldChar w:fldCharType="end"/>
            </w:r>
          </w:p>
        </w:tc>
      </w:tr>
      <w:tr w:rsidR="00EC0090">
        <w:tc>
          <w:tcPr>
            <w:tcW w:w="4900" w:type="dxa"/>
            <w:tcBorders>
              <w:top w:val="dashed" w:sz="4" w:space="0" w:color="7F7F7F"/>
              <w:left w:val="none" w:sz="4" w:space="0" w:color="6E6E6E"/>
              <w:bottom w:val="dashed" w:sz="4" w:space="0" w:color="7F7F7F"/>
              <w:right w:val="none" w:sz="4" w:space="0" w:color="6E6E6E"/>
            </w:tcBorders>
          </w:tcPr>
          <w:p w:rsidR="00EC0090" w:rsidRDefault="00C42DCF">
            <w:pPr>
              <w:pStyle w:val="ProductList-TableBody"/>
            </w:pPr>
            <w:r>
              <w:t>Microsoft Intune Add-on</w:t>
            </w:r>
            <w:r>
              <w:fldChar w:fldCharType="begin"/>
            </w:r>
            <w:r>
              <w:instrText xml:space="preserve"> XE "Microsoft Intune Add-on" </w:instrText>
            </w:r>
            <w:r>
              <w:fldChar w:fldCharType="end"/>
            </w:r>
            <w:r>
              <w:t xml:space="preserve"> (Lietotāja SL)</w:t>
            </w:r>
          </w:p>
        </w:tc>
        <w:tc>
          <w:tcPr>
            <w:tcW w:w="980" w:type="dxa"/>
            <w:tcBorders>
              <w:top w:val="dashed" w:sz="4" w:space="0" w:color="7F7F7F"/>
              <w:left w:val="none" w:sz="4" w:space="0" w:color="6E6E6E"/>
              <w:bottom w:val="dashed" w:sz="4" w:space="0" w:color="7F7F7F"/>
              <w:right w:val="single" w:sz="6" w:space="0" w:color="FFFFFF"/>
            </w:tcBorders>
          </w:tcPr>
          <w:p w:rsidR="00EC0090" w:rsidRDefault="00C42D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w:instrText>
            </w:r>
            <w:r>
              <w:instrText xml:space="preserve">List   \s NoStyle \t "Piedāvājums studentiem" </w:instrText>
            </w:r>
            <w:r>
              <w:fldChar w:fldCharType="separate"/>
            </w:r>
            <w:r>
              <w:rPr>
                <w:color w:val="000000"/>
              </w:rPr>
              <w:t>ST</w:t>
            </w:r>
            <w:r>
              <w:fldChar w:fldCharType="end"/>
            </w:r>
          </w:p>
        </w:tc>
      </w:tr>
      <w:tr w:rsidR="00EC0090">
        <w:tc>
          <w:tcPr>
            <w:tcW w:w="4900" w:type="dxa"/>
            <w:tcBorders>
              <w:top w:val="dashed" w:sz="4" w:space="0" w:color="7F7F7F"/>
              <w:left w:val="none" w:sz="4" w:space="0" w:color="6E6E6E"/>
              <w:bottom w:val="dashed" w:sz="4" w:space="0" w:color="949494"/>
              <w:right w:val="none" w:sz="4" w:space="0" w:color="6E6E6E"/>
            </w:tcBorders>
          </w:tcPr>
          <w:p w:rsidR="00EC0090" w:rsidRDefault="00C42DCF">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EC0090" w:rsidRDefault="00C42D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4900" w:type="dxa"/>
            <w:tcBorders>
              <w:top w:val="dashed" w:sz="4" w:space="0" w:color="949494"/>
              <w:left w:val="none" w:sz="4" w:space="0" w:color="6E6E6E"/>
              <w:bottom w:val="dashed" w:sz="4" w:space="0" w:color="949494"/>
              <w:right w:val="none" w:sz="4" w:space="0" w:color="6E6E6E"/>
            </w:tcBorders>
          </w:tcPr>
          <w:p w:rsidR="00EC0090" w:rsidRDefault="00C42DCF">
            <w:pPr>
              <w:pStyle w:val="ProductList-TableBody"/>
            </w:pPr>
            <w:r>
              <w:t>Microsoft Intune izglītības iestādēm (Ierīces SL)</w:t>
            </w:r>
          </w:p>
        </w:tc>
        <w:tc>
          <w:tcPr>
            <w:tcW w:w="980" w:type="dxa"/>
            <w:tcBorders>
              <w:top w:val="dashed" w:sz="4" w:space="0" w:color="949494"/>
              <w:left w:val="none" w:sz="4" w:space="0" w:color="6E6E6E"/>
              <w:bottom w:val="dashed" w:sz="4" w:space="0" w:color="949494"/>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r>
      <w:tr w:rsidR="00EC0090">
        <w:tc>
          <w:tcPr>
            <w:tcW w:w="4900" w:type="dxa"/>
            <w:tcBorders>
              <w:top w:val="dashed" w:sz="4" w:space="0" w:color="949494"/>
              <w:left w:val="none" w:sz="4" w:space="0" w:color="6E6E6E"/>
              <w:bottom w:val="dashed" w:sz="4" w:space="0" w:color="B7B7B7"/>
              <w:right w:val="none" w:sz="4" w:space="0" w:color="6E6E6E"/>
            </w:tcBorders>
          </w:tcPr>
          <w:p w:rsidR="00EC0090" w:rsidRDefault="00C42DCF">
            <w:pPr>
              <w:pStyle w:val="ProductList-TableBody"/>
            </w:pPr>
            <w:r>
              <w:t>Microsoft Intune izglītības iestādēm</w:t>
            </w:r>
            <w:r>
              <w:fldChar w:fldCharType="begin"/>
            </w:r>
            <w:r>
              <w:instrText xml:space="preserve"> XE "Microsoft Intune izglītības iestādēm" </w:instrText>
            </w:r>
            <w:r>
              <w:fldChar w:fldCharType="end"/>
            </w:r>
            <w:r>
              <w:t xml:space="preserve"> (Lietotāja SL)</w:t>
            </w:r>
          </w:p>
        </w:tc>
        <w:tc>
          <w:tcPr>
            <w:tcW w:w="980" w:type="dxa"/>
            <w:tcBorders>
              <w:top w:val="dashed" w:sz="4" w:space="0" w:color="949494"/>
              <w:left w:val="none" w:sz="4" w:space="0" w:color="6E6E6E"/>
              <w:bottom w:val="dashed" w:sz="4" w:space="0" w:color="B7B7B7"/>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C0090">
        <w:tc>
          <w:tcPr>
            <w:tcW w:w="4900" w:type="dxa"/>
            <w:tcBorders>
              <w:top w:val="dashed" w:sz="4" w:space="0" w:color="B7B7B7"/>
              <w:left w:val="none" w:sz="4" w:space="0" w:color="6E6E6E"/>
              <w:bottom w:val="none" w:sz="4" w:space="0" w:color="BFBFBF"/>
              <w:right w:val="none" w:sz="4" w:space="0" w:color="6E6E6E"/>
            </w:tcBorders>
          </w:tcPr>
          <w:p w:rsidR="00EC0090" w:rsidRDefault="00C42DCF">
            <w:pPr>
              <w:pStyle w:val="ProductList-TableBody"/>
            </w:pPr>
            <w:r>
              <w:t>Microsoft Intune papildinājums izglītības iestādēm</w:t>
            </w:r>
            <w:r>
              <w:fldChar w:fldCharType="begin"/>
            </w:r>
            <w:r>
              <w:instrText xml:space="preserve"> XE "Microsoft Intune papildinājums izglītības iestādēm" </w:instrText>
            </w:r>
            <w:r>
              <w:fldChar w:fldCharType="end"/>
            </w:r>
            <w:r>
              <w:t xml:space="preserve"> (Lietotāja SL)</w:t>
            </w:r>
          </w:p>
        </w:tc>
        <w:tc>
          <w:tcPr>
            <w:tcW w:w="980" w:type="dxa"/>
            <w:tcBorders>
              <w:top w:val="dashed" w:sz="4" w:space="0" w:color="B7B7B7"/>
              <w:left w:val="none" w:sz="4" w:space="0" w:color="6E6E6E"/>
              <w:bottom w:val="none" w:sz="4" w:space="0" w:color="BFBFBF"/>
              <w:right w:val="single" w:sz="6" w:space="0" w:color="FFFFFF"/>
            </w:tcBorders>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EC0090" w:rsidRDefault="00C42DCF">
      <w:pPr>
        <w:pStyle w:val="ProductList-Offering1SubSection"/>
        <w:outlineLvl w:val="3"/>
      </w:pPr>
      <w:bookmarkStart w:id="318" w:name="_Sec769"/>
      <w:r>
        <w:t>2. Produktu nosacījumi</w:t>
      </w:r>
      <w:bookmarkEnd w:id="318"/>
    </w:p>
    <w:tbl>
      <w:tblPr>
        <w:tblStyle w:val="PURTable"/>
        <w:tblW w:w="0" w:type="dxa"/>
        <w:tblLook w:val="04A0" w:firstRow="1" w:lastRow="0" w:firstColumn="1" w:lastColumn="0" w:noHBand="0" w:noVBand="1"/>
      </w:tblPr>
      <w:tblGrid>
        <w:gridCol w:w="3579"/>
        <w:gridCol w:w="3622"/>
        <w:gridCol w:w="3589"/>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pagari</w:instrText>
            </w:r>
            <w:r>
              <w:instrText xml:space="preserve">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Reklāmas piedāvājumi: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w:instrText>
            </w:r>
            <w:r>
              <w:instrText xml:space="preserve">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viss (izņemot Microsoft Intune izglītības iestādēm (Ierīces SL)) </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Piemērots samazināšanai (SCE): visi</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w:instrText>
            </w:r>
            <w:r>
              <w:instrText xml:space="preserve">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w:instrText>
            </w:r>
            <w:r>
              <w:instrText xml:space="preserve">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4"/>
      </w:pPr>
      <w:r>
        <w:lastRenderedPageBreak/>
        <w:t>2.1. Microsoft Intune izglītības iestādēm (Ierīces SL)</w:t>
      </w:r>
    </w:p>
    <w:p w:rsidR="00EC0090" w:rsidRDefault="00C42DCF">
      <w:pPr>
        <w:pStyle w:val="ProductList-SubClauseHeading"/>
        <w:outlineLvl w:val="5"/>
      </w:pPr>
      <w:r>
        <w:t>2.1.1. Pieejamība</w:t>
      </w:r>
    </w:p>
    <w:p w:rsidR="00EC0090" w:rsidRDefault="00C42DCF">
      <w:pPr>
        <w:pStyle w:val="ProductList-BodyIndented"/>
      </w:pPr>
      <w:r>
        <w:t xml:space="preserve">Operētājsistēma Microsoft Intune izglītības iestādēm (Ierīces SL) ir pieejama arī Līgumā Microsoft Cloud (Microsoft Cloud Agreement — MCA). </w:t>
      </w:r>
    </w:p>
    <w:p w:rsidR="00EC0090" w:rsidRDefault="00EC0090">
      <w:pPr>
        <w:pStyle w:val="ProductList-BodyIndented"/>
      </w:pPr>
    </w:p>
    <w:p w:rsidR="00EC0090" w:rsidRDefault="00C42DCF">
      <w:pPr>
        <w:pStyle w:val="ProductList-SubClauseHeading"/>
        <w:outlineLvl w:val="5"/>
      </w:pPr>
      <w:r>
        <w:t>2.1.2. Termiņš</w:t>
      </w:r>
    </w:p>
    <w:p w:rsidR="00EC0090" w:rsidRDefault="00C42DCF">
      <w:pPr>
        <w:pStyle w:val="ProductList-BodyIndented"/>
      </w:pPr>
      <w:r>
        <w:t>Microsoft Intune izglītības iestādēm (Ierīces SL) abonementa termiņš (“Intune Ierīces SL”) ir seši gadi no pasūtījuma datuma. Ja Intune Ierīces SL termiņš ir ilgāks par Klienta lielapjoma licencēšanas līguma darbības beigām, kura ietvaros Intune Ierīces SL</w:t>
      </w:r>
      <w:r>
        <w:t xml:space="preserve"> tika iegādāta, attiecīgā līguma nosacījumi būs spēkā visu Intune Ierīces SL darbības laiku.</w:t>
      </w:r>
    </w:p>
    <w:p w:rsidR="00EC0090" w:rsidRDefault="00EC0090">
      <w:pPr>
        <w:pStyle w:val="ProductList-BodyIndented"/>
      </w:pPr>
    </w:p>
    <w:p w:rsidR="00EC0090" w:rsidRDefault="00C42DCF">
      <w:pPr>
        <w:pStyle w:val="ProductList-SubClauseHeading"/>
        <w:outlineLvl w:val="5"/>
      </w:pPr>
      <w:r>
        <w:t>2.1.3. Atkārtota piešķiršana</w:t>
      </w:r>
    </w:p>
    <w:p w:rsidR="00EC0090" w:rsidRDefault="00C42DCF">
      <w:pPr>
        <w:pStyle w:val="ProductList-BodyIndented"/>
      </w:pPr>
      <w:r>
        <w:t>Microsoft Intune izglītības iestādēm (Ierīces SL) abonementu var atkārtoti piešķirt jaunai ierīcei ar tādu pašu modeli (vai līdzvērtī</w:t>
      </w:r>
      <w:r>
        <w:t>gai ražotāja nodrošinātai nomaiņas ierīcei) tikai tad, ja ierīcē, kurai iepriekš bija piešķirta Intune Ierīces SL, radusies neatgriezeniska aparatūras kļūme.</w:t>
      </w:r>
    </w:p>
    <w:p w:rsidR="00EC0090" w:rsidRDefault="00EC0090">
      <w:pPr>
        <w:pStyle w:val="ProductList-BodyIndented"/>
        <w:jc w:val="right"/>
      </w:pPr>
    </w:p>
    <w:tbl>
      <w:tblPr>
        <w:tblStyle w:val="PURTable0"/>
        <w:tblW w:w="0" w:type="dxa"/>
        <w:tblLook w:val="04A0" w:firstRow="1" w:lastRow="0" w:firstColumn="1" w:lastColumn="0" w:noHBand="0" w:noVBand="1"/>
      </w:tblPr>
      <w:tblGrid>
        <w:gridCol w:w="1044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Indented"/>
      </w:pPr>
    </w:p>
    <w:p w:rsidR="00EC0090" w:rsidRDefault="00C42DCF">
      <w:pPr>
        <w:pStyle w:val="ProductList-Offering2HeadingNoBorder"/>
        <w:outlineLvl w:val="2"/>
      </w:pPr>
      <w:bookmarkStart w:id="319" w:name="_Sec672"/>
      <w:r>
        <w:t>Microsoft mācības</w:t>
      </w:r>
      <w:bookmarkEnd w:id="319"/>
      <w:r>
        <w:fldChar w:fldCharType="begin"/>
      </w:r>
      <w:r>
        <w:instrText xml:space="preserve"> TC "</w:instrText>
      </w:r>
      <w:bookmarkStart w:id="320" w:name="_Toc488855972"/>
      <w:r>
        <w:instrText>Microsoft mācības</w:instrText>
      </w:r>
      <w:bookmarkEnd w:id="320"/>
      <w:r>
        <w:instrText>" \l 3</w:instrText>
      </w:r>
      <w:r>
        <w:fldChar w:fldCharType="end"/>
      </w:r>
    </w:p>
    <w:p w:rsidR="00EC0090" w:rsidRDefault="00C42DCF">
      <w:pPr>
        <w:pStyle w:val="ProductList-Offering1SubSection"/>
        <w:outlineLvl w:val="3"/>
      </w:pPr>
      <w:bookmarkStart w:id="321" w:name="_Sec728"/>
      <w:r>
        <w:t>1. Programmas pieejamība</w:t>
      </w:r>
      <w:bookmarkEnd w:id="321"/>
    </w:p>
    <w:tbl>
      <w:tblPr>
        <w:tblStyle w:val="PURTable"/>
        <w:tblW w:w="0" w:type="dxa"/>
        <w:tblLook w:val="04A0" w:firstRow="1" w:lastRow="0" w:firstColumn="1" w:lastColumn="0" w:noHBand="0" w:noVBand="1"/>
      </w:tblPr>
      <w:tblGrid>
        <w:gridCol w:w="4455"/>
        <w:gridCol w:w="815"/>
        <w:gridCol w:w="787"/>
        <w:gridCol w:w="793"/>
        <w:gridCol w:w="704"/>
        <w:gridCol w:w="827"/>
        <w:gridCol w:w="820"/>
        <w:gridCol w:w="798"/>
        <w:gridCol w:w="785"/>
      </w:tblGrid>
      <w:tr w:rsidR="00EC00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C0090">
        <w:tc>
          <w:tcPr>
            <w:tcW w:w="5020" w:type="dxa"/>
            <w:tcBorders>
              <w:top w:val="single" w:sz="6" w:space="0" w:color="FFFFFF"/>
              <w:left w:val="none" w:sz="4" w:space="0" w:color="6E6E6E"/>
              <w:bottom w:val="dashed" w:sz="4" w:space="0" w:color="BFBFBF"/>
              <w:right w:val="none" w:sz="4" w:space="0" w:color="6E6E6E"/>
            </w:tcBorders>
          </w:tcPr>
          <w:p w:rsidR="00EC0090" w:rsidRDefault="00C42DCF">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w:instrText>
            </w:r>
            <w:r>
              <w:instrText xml:space="preserve">ukts" </w:instrText>
            </w:r>
            <w:r>
              <w:fldChar w:fldCharType="separate"/>
            </w:r>
            <w:r>
              <w:rPr>
                <w:color w:val="000000"/>
              </w:rPr>
              <w:t xml:space="preserve"> A</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5020" w:type="dxa"/>
            <w:tcBorders>
              <w:top w:val="dashed" w:sz="4" w:space="0" w:color="BFBFBF"/>
              <w:left w:val="none" w:sz="4" w:space="0" w:color="6E6E6E"/>
              <w:bottom w:val="dashed" w:sz="4" w:space="0" w:color="BFBFBF"/>
              <w:right w:val="none" w:sz="4" w:space="0" w:color="6E6E6E"/>
            </w:tcBorders>
          </w:tcPr>
          <w:p w:rsidR="00EC0090" w:rsidRDefault="00C42DCF">
            <w:pPr>
              <w:pStyle w:val="ProductList-TableBody"/>
            </w:pPr>
            <w:r>
              <w:t>Microsoft Learning MOS/MCE Certification 125 Exam Site License</w:t>
            </w:r>
            <w:r>
              <w:fldChar w:fldCharType="begin"/>
            </w:r>
            <w:r>
              <w:instrText xml:space="preserve"> XE "</w:instrText>
            </w:r>
            <w:r>
              <w:instrText xml:space="preserve">Microsoft Learning MOS/MCE Certification 125 Exam Site License"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rsidR="00EC0090" w:rsidRDefault="00C42DC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C0090">
        <w:tc>
          <w:tcPr>
            <w:tcW w:w="5020" w:type="dxa"/>
            <w:tcBorders>
              <w:top w:val="dashed" w:sz="4" w:space="0" w:color="BFBFBF"/>
              <w:left w:val="none" w:sz="4" w:space="0" w:color="6E6E6E"/>
              <w:bottom w:val="none" w:sz="4" w:space="0" w:color="BFBFBF"/>
              <w:right w:val="none" w:sz="4" w:space="0" w:color="6E6E6E"/>
            </w:tcBorders>
          </w:tcPr>
          <w:p w:rsidR="00EC0090" w:rsidRDefault="00C42DCF">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(Pakalpojumu SL)</w:t>
            </w:r>
          </w:p>
        </w:tc>
        <w:tc>
          <w:tcPr>
            <w:tcW w:w="860" w:type="dxa"/>
            <w:tcBorders>
              <w:top w:val="dashed" w:sz="4" w:space="0" w:color="BFBFBF"/>
              <w:left w:val="none" w:sz="4" w:space="0" w:color="6E6E6E"/>
              <w:bottom w:val="none" w:sz="4" w:space="0" w:color="BFBFBF"/>
              <w:right w:val="single" w:sz="6" w:space="0" w:color="FFFFFF"/>
            </w:tcBorders>
          </w:tcPr>
          <w:p w:rsidR="00EC0090" w:rsidRDefault="00C42DC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w:instrText>
            </w:r>
            <w:r>
              <w:instrText xml:space="preserve">pildu produkts" </w:instrText>
            </w:r>
            <w:r>
              <w:fldChar w:fldCharType="separate"/>
            </w:r>
            <w:r>
              <w:rPr>
                <w:color w:val="000000"/>
              </w:rPr>
              <w:t xml:space="preserve"> A</w:t>
            </w:r>
            <w:r>
              <w:fldChar w:fldCharType="end"/>
            </w:r>
          </w:p>
        </w:tc>
      </w:tr>
    </w:tbl>
    <w:p w:rsidR="00EC0090" w:rsidRDefault="00C42DCF">
      <w:pPr>
        <w:pStyle w:val="ProductList-Offering1SubSection"/>
        <w:outlineLvl w:val="3"/>
      </w:pPr>
      <w:bookmarkStart w:id="322" w:name="_Sec783"/>
      <w:r>
        <w:t>2. Produktu nosacījumi</w:t>
      </w:r>
      <w:bookmarkEnd w:id="322"/>
    </w:p>
    <w:tbl>
      <w:tblPr>
        <w:tblStyle w:val="PURTable"/>
        <w:tblW w:w="0" w:type="dxa"/>
        <w:tblLook w:val="04A0" w:firstRow="1" w:lastRow="0" w:firstColumn="1" w:lastColumn="0" w:noHBand="0" w:noVBand="1"/>
      </w:tblPr>
      <w:tblGrid>
        <w:gridCol w:w="3579"/>
        <w:gridCol w:w="3622"/>
        <w:gridCol w:w="3589"/>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w:instrText>
            </w:r>
            <w:r>
              <w:instrText xml:space="preserve">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pagarinātajam periodam: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Reklāmas piedāvājumi: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samazināšanai (SCE):</w:t>
            </w:r>
            <w:r>
              <w:rPr>
                <w:color w:val="404040"/>
              </w:rPr>
              <w:t xml:space="preserve">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4"/>
      </w:pPr>
      <w:r>
        <w:t>2.1. Kuponi</w:t>
      </w:r>
    </w:p>
    <w:p w:rsidR="00EC0090" w:rsidRDefault="00C42DCF">
      <w:pPr>
        <w:pStyle w:val="ProductList-Body"/>
      </w:pPr>
      <w:r>
        <w:t xml:space="preserve">Kuponi tiek nodrošināti līdz ar iegādāšanos, un to derīguma termiņš beidzas 12 mēnešus pēc iegādes datuma. </w:t>
      </w:r>
    </w:p>
    <w:p w:rsidR="00EC0090" w:rsidRDefault="00EC0090">
      <w:pPr>
        <w:pStyle w:val="ProductList-Body"/>
      </w:pPr>
    </w:p>
    <w:p w:rsidR="00EC0090" w:rsidRDefault="00C42DCF">
      <w:pPr>
        <w:pStyle w:val="ProductList-ClauseHeading"/>
        <w:outlineLvl w:val="4"/>
      </w:pPr>
      <w:r>
        <w:t xml:space="preserve">2.2. Microsoft Office Specialist (MOS), Microsoft </w:t>
      </w:r>
      <w:r>
        <w:t>Technology Associate (MTA) un Microsoft Certification Educator (MCE) eksāmena vietas licence</w:t>
      </w:r>
    </w:p>
    <w:p w:rsidR="00EC0090" w:rsidRDefault="00C42DCF">
      <w:pPr>
        <w:pStyle w:val="ProductList-Body"/>
      </w:pPr>
      <w:r>
        <w:t xml:space="preserve">Klientam ir jābūt Certiport/Pearson VUE testēšanas centram, kas ir pilnvarots nodrošināt MOS vai MTA eksāmenu, izmantojot vietas </w:t>
      </w:r>
      <w:r>
        <w:fldChar w:fldCharType="begin"/>
      </w:r>
      <w:r>
        <w:instrText xml:space="preserve"> AutoTextList   \s NoStyle \t "Lic</w:instrText>
      </w:r>
      <w:r>
        <w:instrText xml:space="preserve">ence ir tiesības lejupielādēt, instalēt un lietot Produktu, kā arī piekļūt tam." </w:instrText>
      </w:r>
      <w:r>
        <w:fldChar w:fldCharType="separate"/>
      </w:r>
      <w:r>
        <w:rPr>
          <w:color w:val="0563C1"/>
        </w:rPr>
        <w:t>Licenci</w:t>
      </w:r>
      <w:r>
        <w:fldChar w:fldCharType="end"/>
      </w:r>
      <w:r>
        <w:t xml:space="preserve">.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w:t>
      </w:r>
      <w:r>
        <w:t>s datuma. Visi termiņa beigās nenodrošinātie eksāmeni tiek anulēti. Academic klienti vietas licences eksāmenus drīkst nodrošināt tikai mācībspēkiem un reģistrētajiem studentiem.</w:t>
      </w:r>
    </w:p>
    <w:p w:rsidR="00EC0090" w:rsidRDefault="00EC0090">
      <w:pPr>
        <w:pStyle w:val="ProductList-Body"/>
        <w:jc w:val="right"/>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C42DCF">
      <w:pPr>
        <w:pStyle w:val="ProductList-Offering2HeadingNoBorder"/>
        <w:outlineLvl w:val="2"/>
      </w:pPr>
      <w:bookmarkStart w:id="323" w:name="_Sec1148"/>
      <w:r>
        <w:t>Minecraft: Education Edition</w:t>
      </w:r>
      <w:bookmarkEnd w:id="323"/>
      <w:r>
        <w:fldChar w:fldCharType="begin"/>
      </w:r>
      <w:r>
        <w:instrText xml:space="preserve"> TC "</w:instrText>
      </w:r>
      <w:bookmarkStart w:id="324" w:name="_Toc488855973"/>
      <w:r>
        <w:instrText>Minecraft: Education Edition</w:instrText>
      </w:r>
      <w:bookmarkEnd w:id="324"/>
      <w:r>
        <w:instrText>" \l 3</w:instrText>
      </w:r>
      <w:r>
        <w:fldChar w:fldCharType="end"/>
      </w:r>
    </w:p>
    <w:p w:rsidR="00EC0090" w:rsidRDefault="00C42DCF">
      <w:pPr>
        <w:pStyle w:val="ProductList-Offering1SubSection"/>
        <w:outlineLvl w:val="3"/>
      </w:pPr>
      <w:bookmarkStart w:id="325" w:name="_Sec1149"/>
      <w:r>
        <w:t>1. Programmas pieejamība</w:t>
      </w:r>
      <w:bookmarkEnd w:id="325"/>
    </w:p>
    <w:tbl>
      <w:tblPr>
        <w:tblStyle w:val="PURTable"/>
        <w:tblW w:w="0" w:type="dxa"/>
        <w:tblLook w:val="04A0" w:firstRow="1" w:lastRow="0" w:firstColumn="1" w:lastColumn="0" w:noHBand="0" w:noVBand="1"/>
      </w:tblPr>
      <w:tblGrid>
        <w:gridCol w:w="4433"/>
        <w:gridCol w:w="816"/>
        <w:gridCol w:w="779"/>
        <w:gridCol w:w="794"/>
        <w:gridCol w:w="705"/>
        <w:gridCol w:w="828"/>
        <w:gridCol w:w="821"/>
        <w:gridCol w:w="799"/>
        <w:gridCol w:w="809"/>
      </w:tblGrid>
      <w:tr w:rsidR="00EC00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0090" w:rsidRDefault="00C42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C0090">
        <w:tc>
          <w:tcPr>
            <w:tcW w:w="5020" w:type="dxa"/>
            <w:tcBorders>
              <w:top w:val="single" w:sz="6" w:space="0" w:color="FFFFFF"/>
              <w:left w:val="none" w:sz="4" w:space="0" w:color="6E6E6E"/>
              <w:bottom w:val="none" w:sz="4" w:space="0" w:color="BFBFBF"/>
              <w:right w:val="none" w:sz="4" w:space="0" w:color="6E6E6E"/>
            </w:tcBorders>
          </w:tcPr>
          <w:p w:rsidR="00EC0090" w:rsidRDefault="00C42DCF">
            <w:pPr>
              <w:pStyle w:val="ProductList-TableBody"/>
            </w:pPr>
            <w:r>
              <w:rPr>
                <w:color w:val="000000"/>
              </w:rPr>
              <w:t>Minecraft: Education Edi</w:t>
            </w:r>
            <w:r>
              <w:rPr>
                <w:color w:val="000000"/>
              </w:rPr>
              <w:t>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C0090" w:rsidRDefault="00C42D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0090" w:rsidRDefault="00C42DC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EC0090" w:rsidRDefault="00C42DCF">
      <w:pPr>
        <w:pStyle w:val="ProductList-Offering1SubSection"/>
        <w:outlineLvl w:val="3"/>
      </w:pPr>
      <w:bookmarkStart w:id="326" w:name="_Sec1150"/>
      <w:r>
        <w:t>2. Produktu nosacījumi</w:t>
      </w:r>
      <w:bookmarkEnd w:id="326"/>
    </w:p>
    <w:tbl>
      <w:tblPr>
        <w:tblStyle w:val="PURTable"/>
        <w:tblW w:w="0" w:type="dxa"/>
        <w:tblLook w:val="04A0" w:firstRow="1" w:lastRow="0" w:firstColumn="1" w:lastColumn="0" w:noHBand="0" w:noVBand="1"/>
      </w:tblPr>
      <w:tblGrid>
        <w:gridCol w:w="3579"/>
        <w:gridCol w:w="3622"/>
        <w:gridCol w:w="3589"/>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C0090" w:rsidRDefault="00C42DCF">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pagarinātajam period</w:t>
            </w:r>
            <w:r>
              <w:rPr>
                <w:color w:val="404040"/>
              </w:rPr>
              <w:t>am: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Reklāmas piedāvājumi: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samazināšanai (SCE): nav</w:t>
            </w:r>
          </w:p>
        </w:tc>
      </w:tr>
      <w:tr w:rsidR="00EC00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C42DC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4"/>
      </w:pPr>
      <w:r>
        <w:t>2.1. Piemērotība bezmaksas piedāvājumam studentiem</w:t>
      </w:r>
    </w:p>
    <w:p w:rsidR="00EC0090" w:rsidRDefault="00C42DCF">
      <w:pPr>
        <w:pStyle w:val="ProductList-Body"/>
      </w:pPr>
      <w:r>
        <w:t>Iestādes var iegūt Licences programmai Minecraft: Education Edition, neprasot maksu no studentiem, ja iestāde ir iegādājusies Licences piedāvājumam Minecraft: Education Edition Faculty visiem saviem Mācībspēkiem un Darbiniekiem. Šādi iegūtas Licences nav d</w:t>
      </w:r>
      <w:r>
        <w:t>erīgas jebkādu pasūtījumu prasību izpildei.</w:t>
      </w:r>
    </w:p>
    <w:p w:rsidR="00EC0090" w:rsidRDefault="00EC0090">
      <w:pPr>
        <w:pStyle w:val="ProductList-Body"/>
        <w:jc w:val="right"/>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EC0090">
      <w:pPr>
        <w:sectPr w:rsidR="00EC0090">
          <w:headerReference w:type="default" r:id="rId142"/>
          <w:footerReference w:type="default" r:id="rId143"/>
          <w:type w:val="continuous"/>
          <w:pgSz w:w="12240" w:h="15840" w:code="1"/>
          <w:pgMar w:top="1170" w:right="720" w:bottom="720" w:left="720" w:header="432" w:footer="288" w:gutter="0"/>
          <w:cols w:space="360"/>
        </w:sectPr>
      </w:pPr>
    </w:p>
    <w:p w:rsidR="00EC0090" w:rsidRDefault="00C42DCF">
      <w:pPr>
        <w:pStyle w:val="ProductList-SectionHeading"/>
        <w:pageBreakBefore/>
        <w:outlineLvl w:val="0"/>
      </w:pPr>
      <w:bookmarkStart w:id="327" w:name="_Sec549"/>
      <w:bookmarkEnd w:id="213"/>
      <w:r>
        <w:lastRenderedPageBreak/>
        <w:t>Glosārijs</w:t>
      </w:r>
      <w:r>
        <w:fldChar w:fldCharType="begin"/>
      </w:r>
      <w:r>
        <w:instrText xml:space="preserve"> TC "</w:instrText>
      </w:r>
      <w:bookmarkStart w:id="328" w:name="_Toc488855974"/>
      <w:r>
        <w:instrText>Glosārijs</w:instrText>
      </w:r>
      <w:bookmarkEnd w:id="328"/>
      <w:r>
        <w:instrText>" \l 1</w:instrText>
      </w:r>
      <w:r>
        <w:fldChar w:fldCharType="end"/>
      </w:r>
    </w:p>
    <w:p w:rsidR="00EC0090" w:rsidRDefault="00C42DCF">
      <w:pPr>
        <w:pStyle w:val="ProductList-Offering1Heading"/>
        <w:outlineLvl w:val="1"/>
      </w:pPr>
      <w:bookmarkStart w:id="329" w:name="_Sec550"/>
      <w:r>
        <w:t>Atribūti</w:t>
      </w:r>
      <w:bookmarkEnd w:id="329"/>
      <w:r>
        <w:fldChar w:fldCharType="begin"/>
      </w:r>
      <w:r>
        <w:instrText xml:space="preserve"> TC "</w:instrText>
      </w:r>
      <w:bookmarkStart w:id="330" w:name="_Toc488855975"/>
      <w:r>
        <w:instrText>Atribūti</w:instrText>
      </w:r>
      <w:bookmarkEnd w:id="330"/>
      <w:r>
        <w:instrText>" \l 2</w:instrText>
      </w:r>
      <w:r>
        <w:fldChar w:fldCharType="end"/>
      </w:r>
    </w:p>
    <w:p w:rsidR="00EC0090" w:rsidRDefault="00C42DCF">
      <w:pPr>
        <w:pStyle w:val="ProductList-BodySpaced"/>
      </w:pPr>
      <w:r>
        <w:t>Atribūti tiek norādīti katra Produkta ieraksta tabulās un norāda Produktiem piemērojamos noteikumus vai nosacījumus.</w:t>
      </w:r>
    </w:p>
    <w:p w:rsidR="00EC0090" w:rsidRDefault="00EC0090">
      <w:pPr>
        <w:pStyle w:val="ProductList-BodySpaced"/>
      </w:pPr>
    </w:p>
    <w:p w:rsidR="00EC0090" w:rsidRDefault="00C42DCF">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rsidR="00EC0090" w:rsidRDefault="00C42DCF">
      <w:pPr>
        <w:pStyle w:val="ProductList-BodySpaced"/>
      </w:pPr>
      <w:r>
        <w:rPr>
          <w:b/>
          <w:color w:val="00188F"/>
        </w:rPr>
        <w:t>Klienta piekļuves prasība</w:t>
      </w:r>
      <w:r>
        <w:t>: norāda, vai Servera produktam ir nepieciešamas CAL, lai li</w:t>
      </w:r>
      <w:r>
        <w:t>etotājiem vai ierīcēm nodrošinātu piekļuvi.</w:t>
      </w:r>
    </w:p>
    <w:p w:rsidR="00EC0090" w:rsidRDefault="00C42DCF">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sadaļu </w:t>
      </w:r>
      <w:hyperlink w:anchor="_Sec588">
        <w:r>
          <w:rPr>
            <w:color w:val="00467F"/>
            <w:u w:val="single"/>
          </w:rPr>
          <w:t>S“Serveri — Ārkārtas atkopšanas tiesības”</w:t>
        </w:r>
      </w:hyperlink>
      <w:r>
        <w:t>.</w:t>
      </w:r>
    </w:p>
    <w:p w:rsidR="00EC0090" w:rsidRDefault="00C42DCF">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w:t>
      </w:r>
      <w:r>
        <w:t>zdevumu, kā atļauts Universālajos licences nosacījumos.</w:t>
      </w:r>
    </w:p>
    <w:p w:rsidR="00EC0090" w:rsidRDefault="00C42DCF">
      <w:pPr>
        <w:pStyle w:val="ProductList-BodySpaced"/>
      </w:pPr>
      <w:r>
        <w:rPr>
          <w:b/>
          <w:color w:val="00188F"/>
        </w:rPr>
        <w:t>Piemērots pagarinātajam periodam</w:t>
      </w:r>
      <w:r>
        <w:t>: tiešsaistes pakalpojumi, kuri ir piemēroti pagarinātam periodam saskaņā ar Enterprise un Enterprise Subscription licencēšanas līgumu.</w:t>
      </w:r>
    </w:p>
    <w:p w:rsidR="00EC0090" w:rsidRDefault="00C42DCF">
      <w:pPr>
        <w:pStyle w:val="ProductList-BodySpaced"/>
      </w:pPr>
      <w:r>
        <w:rPr>
          <w:b/>
          <w:color w:val="00188F"/>
        </w:rPr>
        <w:t>Ārējā lietotāja piekļuves prasīb</w:t>
      </w:r>
      <w:r>
        <w:rPr>
          <w:b/>
          <w:color w:val="00188F"/>
        </w:rPr>
        <w:t>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rsidR="00EC0090" w:rsidRDefault="00C42DCF">
      <w:pPr>
        <w:pStyle w:val="ProductList-BodySpaced"/>
      </w:pPr>
      <w:r>
        <w:rPr>
          <w:b/>
          <w:color w:val="00188F"/>
        </w:rPr>
        <w:t>Aizvieto</w:t>
      </w:r>
      <w:r>
        <w:rPr>
          <w:b/>
          <w:color w:val="00188F"/>
        </w:rPr>
        <w:t>šanas tiesības</w:t>
      </w:r>
      <w:r>
        <w:t xml:space="preserve">: SA priekšrocība, kas ļauj Klientam darbināt Produkta pasīvas aizvietojuma nodrošinājuma Instances kopā ar programmatūru, kas darbojas </w:t>
      </w:r>
      <w:r>
        <w:fldChar w:fldCharType="begin"/>
      </w:r>
      <w:r>
        <w:instrText xml:space="preserve"> AutoTextList   \s NoStyle \t "Licencēts serveris ir Klienta lietošanai paredzēts atsevišķs Serveris, kam </w:instrText>
      </w:r>
      <w:r>
        <w:instrText xml:space="preserve">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paredzot aizvietojuma nodrošinājuma gadījumu. Pasīvās aizvietojuma nodrošinājuma Instances drīkst darbināt</w:t>
      </w:r>
      <w:r>
        <w:t xml:space="preserv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at</w:t>
      </w:r>
      <w:r>
        <w:t xml:space="preserve">sevišķā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citā Klienta lietošanai paredzē</w:t>
      </w:r>
      <w:r>
        <w:t xml:space="preserve">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Aizvietošanas tiesības ir attiecināmas tikai tad, ja licenču skaits, kas pretējā gadījumā būtu nepieciešams pasīvo aizvietojuma </w:t>
      </w:r>
      <w:r>
        <w:t>nodrošinājuma Instanču darbināšanai, nepārsniedz to licenču skaitu, kas nepieciešams atbilstošo ražošanas Instanču darbināšanai. Lai saņemtu šo SA priekšrocību, ir nepieciešams SA attiecībā uz Licences serveri un piekļuves licence, ja tāda ir</w:t>
      </w:r>
    </w:p>
    <w:p w:rsidR="00EC0090" w:rsidRDefault="00C42DCF">
      <w:pPr>
        <w:pStyle w:val="ProductList-BodySpaced"/>
      </w:pPr>
      <w:r>
        <w:rPr>
          <w:b/>
          <w:color w:val="00188F"/>
        </w:rPr>
        <w:t>Valsts iestāž</w:t>
      </w:r>
      <w:r>
        <w:rPr>
          <w:b/>
          <w:color w:val="00188F"/>
        </w:rPr>
        <w:t>u kopienas mākonis (tikai ASV)</w:t>
      </w:r>
      <w:r>
        <w:t>: Tikai kopienai pieejamie Tiešsaistes pakalpojumi. Valsts iestāžu kopienas mākoņa pakalpojumu lietošanas tiesības ir vienādas ar standarta vairāku nomnieku līdzvērtīgām tiesībām, ja vien nav norādīts citādi. Kvalificētie Tieš</w:t>
      </w:r>
      <w:r>
        <w:t>saistes pakalpojumi tiek piedāvāti kā valsts iestāžu kopienas mākoņa pakalpojumi un nevalstisko iestāžu kopienas mākoņa pakalpojumi. Klienti drīkst saņemt vienus vai otrus pakalpojumus, bet ne to abu kombināciju. Tiešsaistes pakalpojumus, kas ir norādīti k</w:t>
      </w:r>
      <w:r>
        <w:t xml:space="preserve">ā valsts iestāžu kopienas mākonis, nav atļauts izvietot tajā pašā domēnā, kur izvietoti konkrēti nevalstisko iestāžu kopienas mākoņa pakalpojumi. </w:t>
      </w:r>
    </w:p>
    <w:p w:rsidR="00EC0090" w:rsidRDefault="00C42DCF">
      <w:pPr>
        <w:pStyle w:val="ProductList-BodySpaced"/>
      </w:pPr>
      <w:r>
        <w:rPr>
          <w:b/>
          <w:color w:val="00188F"/>
        </w:rPr>
        <w:t>Iekļautās tehnoloģijas</w:t>
      </w:r>
      <w:r>
        <w:t>. norāda citus Microsoft komponentus, kas ietverti Produktā; plašāku informāciju skatie</w:t>
      </w:r>
      <w:r>
        <w:t>t Universālo licences nosacījumu sadaļā “Iekļautās tehnoloģijas”.</w:t>
      </w:r>
    </w:p>
    <w:p w:rsidR="00EC0090" w:rsidRDefault="00C42DCF">
      <w:pPr>
        <w:pStyle w:val="ProductList-BodySpaced"/>
      </w:pPr>
      <w:r>
        <w:rPr>
          <w:b/>
          <w:color w:val="00188F"/>
        </w:rPr>
        <w:t>Licences mobilitāte</w:t>
      </w:r>
      <w:r>
        <w:t>: SA klientiem pieejamās tiesības atkārtoti piešķirt licences ārpus standarta laika grafika vai lietot Produktus vairāku nomnieku serveros ārpus saviem datu centriem; plaš</w:t>
      </w:r>
      <w:r>
        <w:t xml:space="preserve">āku informāciju skatiet </w:t>
      </w:r>
      <w:hyperlink w:anchor="_Sec564">
        <w:r>
          <w:rPr>
            <w:color w:val="00467F"/>
            <w:u w:val="single"/>
          </w:rPr>
          <w:t>Pielikuma B</w:t>
        </w:r>
      </w:hyperlink>
      <w:r>
        <w:t xml:space="preserve"> — Software Assurance sadaļā “Licences mobilitāte”.</w:t>
      </w:r>
    </w:p>
    <w:p w:rsidR="00EC0090" w:rsidRDefault="00C42DCF">
      <w:pPr>
        <w:pStyle w:val="ProductList-BodySpaced"/>
      </w:pPr>
      <w:r>
        <w:rPr>
          <w:b/>
          <w:color w:val="00188F"/>
        </w:rPr>
        <w:t>Licences nosacījumi</w:t>
      </w:r>
      <w:r>
        <w:t>: noteikumi un nosacījumi, kas attiecas uz Produkta izvietošanu un lietošanu.</w:t>
      </w:r>
    </w:p>
    <w:p w:rsidR="00EC0090" w:rsidRDefault="00C42DCF">
      <w:pPr>
        <w:pStyle w:val="ProductList-BodySpaced"/>
      </w:pPr>
      <w:r>
        <w:rPr>
          <w:b/>
          <w:color w:val="00188F"/>
        </w:rPr>
        <w:t>Migrēšanas tiesības</w:t>
      </w:r>
      <w:r>
        <w:t xml:space="preserve">: Klientam, iespējams, </w:t>
      </w:r>
      <w:r>
        <w:t>būs tiesības veikt jaunināšanu no iepriekšējām programmatūras versijām vai citiem Produktiem saskaņā ar īpašiem nosacījumiem, kas publicēti Produkta ierakstā vai Produktu sarakstā (kā norādīts). Klientam, iespējams, būs arī nestandarta vecākas versijas izm</w:t>
      </w:r>
      <w:r>
        <w:t>antošanas tiesības lietot tā paša vai citu Produktu iepriekšējas versijas, nevis licencēto versiju.</w:t>
      </w:r>
    </w:p>
    <w:p w:rsidR="00EC0090" w:rsidRDefault="00C42DCF">
      <w:pPr>
        <w:pStyle w:val="ProductList-BodySpaced"/>
      </w:pPr>
      <w:r>
        <w:rPr>
          <w:b/>
          <w:color w:val="00188F"/>
        </w:rPr>
        <w:t>Priekšnosacījums</w:t>
      </w:r>
      <w:r>
        <w:t>: norāda, ka konkrēti papildu nosacījumi ir jāievēro, lai iegādātos Produkta licences.</w:t>
      </w:r>
    </w:p>
    <w:p w:rsidR="00EC0090" w:rsidRDefault="00C42DCF">
      <w:pPr>
        <w:pStyle w:val="ProductList-BodySpaced"/>
      </w:pPr>
      <w:r>
        <w:rPr>
          <w:b/>
          <w:color w:val="00188F"/>
        </w:rPr>
        <w:t>Priekšnosacījums (SA)</w:t>
      </w:r>
      <w:r>
        <w:t>:norāda, ka konkrēti papildu nos</w:t>
      </w:r>
      <w:r>
        <w:t>acījumi ir jāievēro, lai Produktam iegādātos SA segumu.</w:t>
      </w:r>
    </w:p>
    <w:p w:rsidR="00EC0090" w:rsidRDefault="00C42DCF">
      <w:pPr>
        <w:pStyle w:val="ProductList-BodySpaced"/>
      </w:pPr>
      <w:r>
        <w:rPr>
          <w:b/>
          <w:color w:val="00188F"/>
        </w:rPr>
        <w:t>Iepriekšējas versijas</w:t>
      </w:r>
      <w:r>
        <w:t>: vecākas Produkta versijas un to Pieejamības datums.</w:t>
      </w:r>
    </w:p>
    <w:p w:rsidR="00EC0090" w:rsidRDefault="00C42DCF">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w:t>
        </w:r>
        <w:r>
          <w:rPr>
            <w:color w:val="00467F"/>
            <w:u w:val="single"/>
          </w:rPr>
          <w:t>icences nosacījumu</w:t>
        </w:r>
      </w:hyperlink>
      <w:r>
        <w:t xml:space="preserve"> sadaļā “Paziņojumi”.</w:t>
      </w:r>
    </w:p>
    <w:p w:rsidR="00EC0090" w:rsidRDefault="00C42DCF">
      <w:pPr>
        <w:pStyle w:val="ProductList-BodySpaced"/>
      </w:pPr>
      <w:r>
        <w:rPr>
          <w:b/>
          <w:color w:val="00188F"/>
        </w:rPr>
        <w:t>Tiešsaistes abonēšanas programma (Online Subscription Program — OSP)</w:t>
      </w:r>
      <w:r>
        <w:t>: produkts ir pieejams Tiešsaistes abonēšanas programmā.</w:t>
      </w:r>
    </w:p>
    <w:p w:rsidR="00EC0090" w:rsidRDefault="00C42DCF">
      <w:pPr>
        <w:pStyle w:val="ProductList-BodySpaced"/>
      </w:pPr>
      <w:r>
        <w:rPr>
          <w:b/>
          <w:color w:val="00188F"/>
        </w:rPr>
        <w:t>Produktu pūls</w:t>
      </w:r>
      <w:r>
        <w:t>: norāda to Produktu grupējumu, kuram Produkts pieder, lai noteiktu izcenojuma</w:t>
      </w:r>
      <w:r>
        <w:t xml:space="preserve"> atlaides. Pastāv trīs produktu pūla kategorijas: Lietojumprogramma, Serveris un Sistēma.</w:t>
      </w:r>
    </w:p>
    <w:p w:rsidR="00EC0090" w:rsidRDefault="00C42DCF">
      <w:pPr>
        <w:pStyle w:val="ProductList-BodySpaced"/>
      </w:pPr>
      <w:r>
        <w:rPr>
          <w:b/>
          <w:color w:val="00188F"/>
        </w:rPr>
        <w:t>Konkrēta produkta licences nosacījumi</w:t>
      </w:r>
      <w:r>
        <w:t>: Norāda, ka zem tabulas “Lietošanas noteikumi” ir ietverti Produkta izvietošanu un lietošanu regulējošie Konkrēta produkta notei</w:t>
      </w:r>
      <w:r>
        <w:t>kumi un nosacījumi.</w:t>
      </w:r>
    </w:p>
    <w:p w:rsidR="00EC0090" w:rsidRDefault="00C42DCF">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E</w:t>
        </w:r>
      </w:hyperlink>
      <w:r>
        <w:t xml:space="preserve"> — Reklāmas piedāvājumi.</w:t>
      </w:r>
    </w:p>
    <w:p w:rsidR="00EC0090" w:rsidRDefault="00C42DCF">
      <w:pPr>
        <w:pStyle w:val="ProductList-BodySpaced"/>
      </w:pPr>
      <w:r>
        <w:rPr>
          <w:b/>
          <w:color w:val="00188F"/>
        </w:rPr>
        <w:t>Kvalificēto lietotāju atvieglojums</w:t>
      </w:r>
      <w:r>
        <w:t>: atvieglojums, kas piemērojams lietotājiem, kuri piekļūst Produktiem tikai saskaņā ar vienu no šīm licencēm. Šie lietotāji netiek uzskatīti par Kvalificētajiem lietotājiem saskaņā ar Klienta lielapjoma licencēšanas līgumu, pat ja līgumā ir noteikts citādi</w:t>
      </w:r>
      <w:r>
        <w:t xml:space="preserve">. </w:t>
      </w:r>
    </w:p>
    <w:p w:rsidR="00EC0090" w:rsidRDefault="00C42DCF">
      <w:pPr>
        <w:pStyle w:val="ProductList-BodySpaced"/>
      </w:pPr>
      <w:r>
        <w:rPr>
          <w:b/>
          <w:color w:val="00188F"/>
        </w:rPr>
        <w:t>Piemērots samazināšanai</w:t>
      </w:r>
      <w:r>
        <w:t>: tiešsaistes pakalpojums klientam, kuram ir reģistrācija Enterprise, Enterprise Subscription, reģistrācija Microsoft Azure vai reģistrācija Enrollment for Education Solutions, var ziņot par licenču vai Piešķirto gada saistību sam</w:t>
      </w:r>
      <w:r>
        <w:t>azināšanu.</w:t>
      </w:r>
    </w:p>
    <w:p w:rsidR="00EC0090" w:rsidRDefault="00C42DCF">
      <w:pPr>
        <w:pStyle w:val="ProductList-BodySpaced"/>
      </w:pPr>
      <w:r>
        <w:rPr>
          <w:b/>
          <w:color w:val="00188F"/>
        </w:rPr>
        <w:t>Piemērots samazināšanai (SCE)</w:t>
      </w:r>
      <w:r>
        <w:t>: produkti, kuriem pēc 12 secīgiem mēnešiem reģistrācijas Server and Cloud klients var ziņot par abonēšanas licenču vai turpmāko Piešķirto gada saistību samazināšanu.</w:t>
      </w:r>
    </w:p>
    <w:p w:rsidR="00EC0090" w:rsidRDefault="00C42DCF">
      <w:pPr>
        <w:pStyle w:val="ProductList-BodySpaced"/>
      </w:pPr>
      <w:r>
        <w:rPr>
          <w:b/>
          <w:color w:val="00188F"/>
        </w:rPr>
        <w:t>Viesabonēšanas tiesības</w:t>
      </w:r>
      <w:r>
        <w:t xml:space="preserve">: SA priekšrocība, kas </w:t>
      </w:r>
      <w:r>
        <w:fldChar w:fldCharType="begin"/>
      </w:r>
      <w:r>
        <w:instrText xml:space="preserve"> Au</w:instrText>
      </w:r>
      <w:r>
        <w:instrText xml:space="preserve">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w:instrText>
      </w:r>
      <w:r>
        <w:instrText xml:space="preserve">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w:instrText>
      </w:r>
      <w:r>
        <w:instrText xml:space="preserve">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vienīgi darba nolūkiem, lietotājam neatrodoties Klienta telpās, drīkst lietot </w:t>
      </w:r>
      <w:r>
        <w:fldChar w:fldCharType="begin"/>
      </w:r>
      <w:r>
        <w:instrText xml:space="preserve"> AutoTextList   \s NoStyle \t "Kvalifi</w:instrText>
      </w:r>
      <w:r>
        <w:instrText xml:space="preserve">cētas trešās personas ierīce ir ierīce, kuras tiešo vai netiešo pārvaldi veic trešā persona, nevis Klients vai tā Saistītie uzņēmumi (piem., trešās personas publiskais kiosks)." </w:instrText>
      </w:r>
      <w:r>
        <w:fldChar w:fldCharType="separate"/>
      </w:r>
      <w:r>
        <w:rPr>
          <w:color w:val="0563C1"/>
        </w:rPr>
        <w:t>Kvalificētas trešās personas ierīci</w:t>
      </w:r>
      <w:r>
        <w:fldChar w:fldCharType="end"/>
      </w:r>
      <w:r>
        <w:t>, lai (i) attāli piekļūtu atļautajām Ins</w:t>
      </w:r>
      <w:r>
        <w:t xml:space="preserve">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un izmantotu tās attāli, (ii) lokāli lietotu a</w:t>
      </w:r>
      <w:r>
        <w:t xml:space="preserve">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līdzekli Win</w:t>
      </w:r>
      <w:r>
        <w:t xml:space="preserve">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Pat tad, ja Klienta lielapjoma licencēša</w:t>
      </w:r>
      <w:r>
        <w:t xml:space="preserve">nas līgumā </w:t>
      </w:r>
      <w:r>
        <w:lastRenderedPageBreak/>
        <w:t>ir noteikts citādi, Kvalificētās darbstacijas un Ierīces neietver nekādas Kvalificētas trešās personas ierīces, kuras izmantojot Klienta lietotāji piekļūst programmatūrai un jebkuram (citam) uzņēmuma produktam un lieto tos vienīgi saskaņā ar Vie</w:t>
      </w:r>
      <w:r>
        <w:t>sabonēšanas lietošanas noteikumiem.</w:t>
      </w:r>
    </w:p>
    <w:p w:rsidR="00EC0090" w:rsidRDefault="00C42DCF">
      <w:pPr>
        <w:pStyle w:val="ProductList-BodySpaced"/>
      </w:pPr>
      <w:r>
        <w:rPr>
          <w:b/>
          <w:color w:val="00188F"/>
        </w:rPr>
        <w:t>SA ekvivalentas tiesības</w:t>
      </w:r>
      <w:r>
        <w:t xml:space="preserve">: programmatūras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licences, kas iegūtas saska</w:t>
      </w:r>
      <w:r>
        <w:t xml:space="preserve">ņā ar Reģistrāciju Server and Cloud vai Līgumu Microsoft Products and Services, Abonēšanas periodā sniedz tādas pašas SA tiesības un priekšrocības, kādas sniedz </w:t>
      </w:r>
      <w:r>
        <w:fldChar w:fldCharType="begin"/>
      </w:r>
      <w:r>
        <w:instrText xml:space="preserve"> AutoTextList   \s NoStyle \t "Licence ir tiesības lejupielādēt, instalēt un lietot Produktu, k</w:instrText>
      </w:r>
      <w:r>
        <w:instrText xml:space="preserve">ā arī piekļūt tam." </w:instrText>
      </w:r>
      <w:r>
        <w:fldChar w:fldCharType="separate"/>
      </w:r>
      <w:r>
        <w:rPr>
          <w:color w:val="0563C1"/>
        </w:rPr>
        <w:t>Licences</w:t>
      </w:r>
      <w:r>
        <w:fldChar w:fldCharType="end"/>
      </w:r>
      <w:r>
        <w:t xml:space="preserve"> ar SA segumu.</w:t>
      </w:r>
    </w:p>
    <w:p w:rsidR="00EC0090" w:rsidRDefault="00C42DCF">
      <w:pPr>
        <w:pStyle w:val="ProductList-BodySpaced"/>
      </w:pPr>
      <w:r>
        <w:rPr>
          <w:b/>
          <w:color w:val="00188F"/>
        </w:rPr>
        <w:t>Patstāvīga viesošana</w:t>
      </w:r>
      <w:r>
        <w:t xml:space="preserve">: SA priekšrocība, kas ļauj Produktus lietot nosacītas viesošanas nolūkos; plašāku informāciju skatiet </w:t>
      </w:r>
      <w:hyperlink w:anchor="_Sec564">
        <w:r>
          <w:rPr>
            <w:color w:val="00467F"/>
            <w:u w:val="single"/>
          </w:rPr>
          <w:t>Pielikuma B</w:t>
        </w:r>
      </w:hyperlink>
      <w:r>
        <w:t xml:space="preserve"> — Software Assurance sadaļā “Serveri — Patstā</w:t>
      </w:r>
      <w:r>
        <w:t>vīgi viesotās lietojumprogrammas”.</w:t>
      </w:r>
    </w:p>
    <w:p w:rsidR="00EC0090" w:rsidRDefault="00C42DCF">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rsidR="00EC0090" w:rsidRDefault="00C42DCF">
      <w:pPr>
        <w:pStyle w:val="ProductList-BodySpaced"/>
      </w:pPr>
      <w:r>
        <w:rPr>
          <w:b/>
          <w:color w:val="00188F"/>
        </w:rPr>
        <w:t>Lietošanas priekš</w:t>
      </w:r>
      <w:r>
        <w:rPr>
          <w:b/>
          <w:color w:val="00188F"/>
        </w:rPr>
        <w:t>rocības studentiem</w:t>
      </w:r>
      <w:r>
        <w:t>: Iespēja Iestādēm, kas licencē kvalificēto Produktu Visas organizācijas skaitam, licencēt Produktu lietošanai saviem Studentiem bez papildu maksas. Kvalificētais produkts un Produkts, kas ir piemērots Lietošanas priekšrocībām studentiem,</w:t>
      </w:r>
      <w:r>
        <w:t xml:space="preserve"> ir norādīts Produkta ierakstā. Šādu studentu licenču skaitu nedrīkst izmantot minimālā pasūtījuma prasību izpildei.</w:t>
      </w:r>
    </w:p>
    <w:p w:rsidR="00EC0090" w:rsidRDefault="00C42DCF">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tiek piešķirta vienam lietotājam vai vienai ierīcei, un ļauj lietot visus tā komponentus vienā ierīcē vai vienam lietotājam, </w:t>
      </w:r>
      <w:r>
        <w:t>kam komplekts ir piešķirts. Komplekta komponentus nedrīkst dalīt un lietot atsevišķās ierīcēs, un tos nedrīkst lietot atsevišķi lietotāji.</w:t>
      </w:r>
    </w:p>
    <w:p w:rsidR="00EC0090" w:rsidRDefault="00C42DCF">
      <w:pPr>
        <w:pStyle w:val="ProductList-BodySpaced"/>
      </w:pPr>
      <w:r>
        <w:rPr>
          <w:b/>
          <w:color w:val="00188F"/>
        </w:rPr>
        <w:t>Piemērots datu precizēšanai</w:t>
      </w:r>
      <w:r>
        <w:t>: tiešsaistes pakalpojumu abonēšanas Licence, ko Enterprise vai Enterprise Subscription kl</w:t>
      </w:r>
      <w:r>
        <w:t>ients var pasūtīt, izmantojot datu precizēšanas vai gada (nevis mēneša) pasūtījuma procesu.</w:t>
      </w:r>
    </w:p>
    <w:p w:rsidR="00EC0090" w:rsidRDefault="00C42DCF">
      <w:pPr>
        <w:pStyle w:val="ProductList-BodySpaced"/>
      </w:pPr>
      <w:r>
        <w:rPr>
          <w:b/>
          <w:color w:val="00188F"/>
        </w:rPr>
        <w:t>UTD atlaide</w:t>
      </w:r>
      <w:r>
        <w:t>: jaunākā atlaide (up-to-date discount — UTD) ir atlaide, kas pieejama Open Value Subscription klientiem, kuri pasūta Produkta licences sava līguma pirma</w:t>
      </w:r>
      <w:r>
        <w:t xml:space="preserve">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EC0090" w:rsidRDefault="00EC0090">
      <w:pPr>
        <w:pStyle w:val="ProductList-BodySpaced"/>
        <w:jc w:val="right"/>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Spaced"/>
      </w:pPr>
    </w:p>
    <w:p w:rsidR="00EC0090" w:rsidRDefault="00C42DCF">
      <w:pPr>
        <w:pStyle w:val="ProductList-Offering1Heading"/>
        <w:outlineLvl w:val="1"/>
      </w:pPr>
      <w:bookmarkStart w:id="331" w:name="_Sec551"/>
      <w:r>
        <w:t>Šūnu vērtības</w:t>
      </w:r>
      <w:bookmarkEnd w:id="331"/>
      <w:r>
        <w:fldChar w:fldCharType="begin"/>
      </w:r>
      <w:r>
        <w:instrText xml:space="preserve"> TC "</w:instrText>
      </w:r>
      <w:bookmarkStart w:id="332" w:name="_Toc488855976"/>
      <w:r>
        <w:instrText>Šūnu vērtības</w:instrText>
      </w:r>
      <w:bookmarkEnd w:id="332"/>
      <w:r>
        <w:instrText>" \l 2</w:instrText>
      </w:r>
      <w:r>
        <w:fldChar w:fldCharType="end"/>
      </w:r>
    </w:p>
    <w:p w:rsidR="00EC0090" w:rsidRDefault="00C42DCF">
      <w:pPr>
        <w:pStyle w:val="ProductList-BodySpaced"/>
      </w:pPr>
      <w:r>
        <w:t>Šūnu vērtības tiek izmantotas katra Produkta ieraksta tabulā “Programmas pieejamība”, lai norādītu, kā Produkts tiek piedāvāts katrā pro</w:t>
      </w:r>
      <w:r>
        <w:t>grammā. Šie piedāvājumu tipi ir definēti lielapjoma licencēšanas programmas līgumos.</w:t>
      </w:r>
    </w:p>
    <w:p w:rsidR="00EC0090" w:rsidRDefault="00EC0090">
      <w:pPr>
        <w:pStyle w:val="ProductList-BodySpaced"/>
      </w:pPr>
    </w:p>
    <w:p w:rsidR="00EC0090" w:rsidRDefault="00C42DCF">
      <w:pPr>
        <w:pStyle w:val="ProductList-BodySpaced"/>
      </w:pPr>
      <w:r>
        <w:rPr>
          <w:b/>
          <w:color w:val="00188F"/>
        </w:rPr>
        <w:t>A</w:t>
      </w:r>
      <w:r>
        <w:t xml:space="preserve">= </w:t>
      </w:r>
      <w:r>
        <w:rPr>
          <w:color w:val="00188F"/>
        </w:rPr>
        <w:t>Papildu produkts</w:t>
      </w:r>
      <w:r>
        <w:t>: produkts tiek piedāvāts kā Papildu produkts.</w:t>
      </w:r>
    </w:p>
    <w:p w:rsidR="00EC0090" w:rsidRDefault="00C42DCF">
      <w:pPr>
        <w:pStyle w:val="ProductList-BodySpaced"/>
      </w:pPr>
      <w:r>
        <w:rPr>
          <w:b/>
          <w:color w:val="00188F"/>
        </w:rPr>
        <w:t>AO</w:t>
      </w:r>
      <w:r>
        <w:t xml:space="preserve">= </w:t>
      </w:r>
      <w:r>
        <w:rPr>
          <w:color w:val="00188F"/>
        </w:rPr>
        <w:t>Papildu produkts visai organizācijai</w:t>
      </w:r>
      <w:r>
        <w:t>: produkts tiek piedāvāts kā papildu produkts, ko var pasūtīt vi</w:t>
      </w:r>
      <w:r>
        <w:t>sai organizācijai.</w:t>
      </w:r>
    </w:p>
    <w:p w:rsidR="00EC0090" w:rsidRDefault="00C42DCF">
      <w:pPr>
        <w:pStyle w:val="ProductList-BodySpaced"/>
      </w:pPr>
      <w:r>
        <w:rPr>
          <w:b/>
          <w:color w:val="00188F"/>
        </w:rPr>
        <w:t>E</w:t>
      </w:r>
      <w:r>
        <w:t xml:space="preserve"> = </w:t>
      </w:r>
      <w:r>
        <w:rPr>
          <w:color w:val="00188F"/>
        </w:rPr>
        <w:t>Uzņēmuma produkts</w:t>
      </w:r>
      <w:r>
        <w:t>: produkts tiek piedāvāts kā uzņēmuma produkts, bet ne darbstacija.</w:t>
      </w:r>
    </w:p>
    <w:p w:rsidR="00EC0090" w:rsidRDefault="00C42DCF">
      <w:pPr>
        <w:pStyle w:val="ProductList-BodySpaced"/>
      </w:pPr>
      <w:r>
        <w:rPr>
          <w:b/>
          <w:color w:val="00188F"/>
        </w:rPr>
        <w:t>ED</w:t>
      </w:r>
      <w:r>
        <w:t xml:space="preserve"> = </w:t>
      </w:r>
      <w:r>
        <w:rPr>
          <w:color w:val="00188F"/>
        </w:rPr>
        <w:t>Izglītības iestādes darbstacija</w:t>
      </w:r>
      <w:r>
        <w:t>: produkts tiek piedāvāts kā izglītības iestādes darbstacijas platformas produkts ar komplektu Enterprise CAL Su</w:t>
      </w:r>
      <w:r>
        <w:t>ite vai Core CAL Suite programmās Enrollment for Education Solutions un Open Value Subscription — Education Solutions.</w:t>
      </w:r>
    </w:p>
    <w:p w:rsidR="00EC0090" w:rsidRDefault="00C42DCF">
      <w:pPr>
        <w:pStyle w:val="ProductList-BodySpaced"/>
      </w:pPr>
      <w:r>
        <w:rPr>
          <w:b/>
          <w:color w:val="00188F"/>
        </w:rPr>
        <w:t>EO</w:t>
      </w:r>
      <w:r>
        <w:t xml:space="preserve"> = </w:t>
      </w:r>
      <w:r>
        <w:rPr>
          <w:color w:val="00188F"/>
        </w:rPr>
        <w:t>Uzņēmuma tiešsaistes pakalpojumi</w:t>
      </w:r>
      <w:r>
        <w:t>: tiešsaistes pakalpojumi tiek piedāvāti kā uzņēmuma tiešsaistes pakalpojumi vai platformas tiešsais</w:t>
      </w:r>
      <w:r>
        <w:t xml:space="preserve">tes pakalpojumi un atbilst uzņēmuma produkta prasībām. Lai EO izmantotu pamata CAL licencei un komplektam Enterprise CAL Suite, ir nepieciešams atbilstošais komplekts CAL Suite Bridge. </w:t>
      </w:r>
    </w:p>
    <w:p w:rsidR="00EC0090" w:rsidRDefault="00C42DCF">
      <w:pPr>
        <w:pStyle w:val="ProductList-BodySpaced"/>
      </w:pPr>
      <w:r>
        <w:rPr>
          <w:b/>
          <w:color w:val="00188F"/>
        </w:rPr>
        <w:t>OM</w:t>
      </w:r>
      <w:r>
        <w:t xml:space="preserve"> = </w:t>
      </w:r>
      <w:r>
        <w:rPr>
          <w:color w:val="00188F"/>
        </w:rPr>
        <w:t>minimālais daudzums programmā Open</w:t>
      </w:r>
      <w:r>
        <w:t>: lai veiktu minimālo sākotnējo</w:t>
      </w:r>
      <w:r>
        <w:t xml:space="preserve"> pasūtījumu programmā Open License un Open Value, katra licence tiek uzskatīta tikai par 5 licencēm.</w:t>
      </w:r>
    </w:p>
    <w:p w:rsidR="00EC0090" w:rsidRDefault="00C42DCF">
      <w:pPr>
        <w:pStyle w:val="ProductList-BodySpaced"/>
      </w:pPr>
      <w:r>
        <w:rPr>
          <w:b/>
          <w:color w:val="00188F"/>
        </w:rPr>
        <w:t>OW</w:t>
      </w:r>
      <w:r>
        <w:t xml:space="preserve"> = </w:t>
      </w:r>
      <w:r>
        <w:rPr>
          <w:color w:val="00188F"/>
        </w:rPr>
        <w:t>Visā organizācijā</w:t>
      </w:r>
      <w:r>
        <w:t>: pieejams, izmantojot visas organizācijas iespēju.</w:t>
      </w:r>
    </w:p>
    <w:p w:rsidR="00EC0090" w:rsidRDefault="00C42DCF">
      <w:pPr>
        <w:pStyle w:val="ProductList-BodySpaced"/>
      </w:pPr>
      <w:r>
        <w:rPr>
          <w:b/>
          <w:color w:val="00188F"/>
        </w:rPr>
        <w:t>P</w:t>
      </w:r>
      <w:r>
        <w:t xml:space="preserve"> = </w:t>
      </w:r>
      <w:r>
        <w:rPr>
          <w:color w:val="00188F"/>
        </w:rPr>
        <w:t>Nepilnai organizācijai programmā Open Value</w:t>
      </w:r>
      <w:r>
        <w:t>: produkts tiek piedāvāts klientam</w:t>
      </w:r>
      <w:r>
        <w:t>, kas nav pilna organizācija, programmā Open Value.</w:t>
      </w:r>
    </w:p>
    <w:p w:rsidR="00EC0090" w:rsidRDefault="00C42DCF">
      <w:pPr>
        <w:pStyle w:val="ProductList-BodySpaced"/>
      </w:pPr>
      <w:r>
        <w:rPr>
          <w:b/>
          <w:color w:val="00188F"/>
        </w:rPr>
        <w:t>SD</w:t>
      </w:r>
      <w:r>
        <w:t xml:space="preserve">= </w:t>
      </w:r>
      <w:r>
        <w:rPr>
          <w:color w:val="00188F"/>
        </w:rPr>
        <w:t>Skolas darbstacijas platformas produkts</w:t>
      </w:r>
      <w:r>
        <w:t>: produkts tiek piedāvāts kā skolas darbstacijas platformas produkts ar komplektu Enterprise CAL Suite vai Core CAL Suite saskaņā ar līgumu Campus un līgumu Scho</w:t>
      </w:r>
      <w:r>
        <w:t>ol. Turklāt tiek uzskatīts, ka SD ir trīs vienības.</w:t>
      </w:r>
    </w:p>
    <w:p w:rsidR="00EC0090" w:rsidRDefault="00C42DCF">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rsidR="00EC0090" w:rsidRDefault="00C42DCF">
      <w:pPr>
        <w:pStyle w:val="ProductList-BodySpaced"/>
      </w:pPr>
      <w:r>
        <w:rPr>
          <w:b/>
          <w:color w:val="00188F"/>
        </w:rPr>
        <w:t>SP</w:t>
      </w:r>
      <w:r>
        <w:t xml:space="preserve"> = </w:t>
      </w:r>
      <w:r>
        <w:rPr>
          <w:color w:val="00188F"/>
        </w:rPr>
        <w:t>Serveru un rīku produkts</w:t>
      </w:r>
      <w:r>
        <w:t>: produkts ir servera un rīku produkts, kas tiek pie</w:t>
      </w:r>
      <w:r>
        <w:t>dāvāts reģistrācijā Server and Cloud.</w:t>
      </w:r>
    </w:p>
    <w:p w:rsidR="00EC0090" w:rsidRDefault="00C42DCF">
      <w:pPr>
        <w:pStyle w:val="ProductList-BodySpaced"/>
      </w:pPr>
      <w:r>
        <w:rPr>
          <w:b/>
          <w:color w:val="00188F"/>
        </w:rPr>
        <w:t>UC</w:t>
      </w:r>
      <w:r>
        <w:t xml:space="preserve"> = </w:t>
      </w:r>
      <w:r>
        <w:rPr>
          <w:color w:val="00188F"/>
        </w:rPr>
        <w:t>ASV valsts iestāžu kopienas mākoņa pakalpojums</w:t>
      </w:r>
      <w:r>
        <w:t>: tiešsaistes pakalpojums tiek piedāvāts kā ASV valsts iestāžu kopienas mākoņa pakalpojums.</w:t>
      </w:r>
    </w:p>
    <w:p w:rsidR="00EC0090" w:rsidRDefault="00EC0090">
      <w:pPr>
        <w:pStyle w:val="ProductList-BodySpaced"/>
        <w:jc w:val="right"/>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Spaced"/>
      </w:pPr>
    </w:p>
    <w:p w:rsidR="00EC0090" w:rsidRDefault="00C42DCF">
      <w:pPr>
        <w:pStyle w:val="ProductList-Offering1Heading"/>
        <w:outlineLvl w:val="1"/>
      </w:pPr>
      <w:bookmarkStart w:id="333" w:name="_Sec552"/>
      <w:r>
        <w:t>Kolonnu virsraksti</w:t>
      </w:r>
      <w:bookmarkEnd w:id="333"/>
      <w:r>
        <w:fldChar w:fldCharType="begin"/>
      </w:r>
      <w:r>
        <w:instrText xml:space="preserve"> TC "</w:instrText>
      </w:r>
      <w:bookmarkStart w:id="334" w:name="_Toc488855977"/>
      <w:r>
        <w:instrText>Kolonnu virsraksti</w:instrText>
      </w:r>
      <w:bookmarkEnd w:id="334"/>
      <w:r>
        <w:instrText>" \l 2</w:instrText>
      </w:r>
      <w:r>
        <w:fldChar w:fldCharType="end"/>
      </w:r>
    </w:p>
    <w:p w:rsidR="00EC0090" w:rsidRDefault="00C42DCF">
      <w:pPr>
        <w:pStyle w:val="ProductList-BodySpaced"/>
      </w:pPr>
      <w:r>
        <w:t>Kolonnu virsraksti ir redzami tabulā “Programmu pieejamība” katram Produkta ierakstam, un tie organizē programmu pieejamības informāciju pēc programmas, piedāvājuma tipa, punktiem un pieejamības datumiem.</w:t>
      </w:r>
    </w:p>
    <w:p w:rsidR="00EC0090" w:rsidRDefault="00EC0090">
      <w:pPr>
        <w:pStyle w:val="ProductList-BodySpaced"/>
      </w:pPr>
    </w:p>
    <w:p w:rsidR="00EC0090" w:rsidRDefault="00C42DCF">
      <w:pPr>
        <w:pStyle w:val="ProductList-BodySpaced"/>
      </w:pPr>
      <w:r>
        <w:rPr>
          <w:b/>
          <w:color w:val="00188F"/>
        </w:rPr>
        <w:t>DA</w:t>
      </w:r>
      <w:r>
        <w:t xml:space="preserve">= </w:t>
      </w:r>
      <w:r>
        <w:rPr>
          <w:color w:val="00188F"/>
        </w:rPr>
        <w:t>Pieejamības datums</w:t>
      </w:r>
      <w:r>
        <w:t>: datums, kad produkts ir pi</w:t>
      </w:r>
      <w:r>
        <w:t>eejams pirmo reizi (norādīts formātā “mēnesis/gads”). Attiecībā uz programmatūru tas ir agrākais datums, kad Microsoft ļauj pasūtīt licences vai kad var lejupielādēt Lielapjoma licencēšanas pakalpojumu centrā (Volume Licensing Services Center — VLSC).</w:t>
      </w:r>
    </w:p>
    <w:p w:rsidR="00EC0090" w:rsidRDefault="00C42DCF">
      <w:pPr>
        <w:pStyle w:val="ProductList-BodySpaced"/>
      </w:pPr>
      <w:r>
        <w:rPr>
          <w:b/>
          <w:color w:val="00188F"/>
        </w:rPr>
        <w:t>EA/E</w:t>
      </w:r>
      <w:r>
        <w:rPr>
          <w:b/>
          <w:color w:val="00188F"/>
        </w:rPr>
        <w:t>AS</w:t>
      </w:r>
      <w:r>
        <w:t xml:space="preserve"> = </w:t>
      </w:r>
      <w:r>
        <w:rPr>
          <w:color w:val="00188F"/>
        </w:rPr>
        <w:t>Līgums Enterprise un līgums Enterprise Subscription</w:t>
      </w:r>
      <w:r>
        <w:t>: iekļauj Reģistrācijas Enterprise un Enterprise Subscription, tostarp reģistrāciju Server Cloud.</w:t>
      </w:r>
    </w:p>
    <w:p w:rsidR="00EC0090" w:rsidRDefault="00C42DCF">
      <w:pPr>
        <w:pStyle w:val="ProductList-BodySpaced"/>
      </w:pPr>
      <w:r>
        <w:rPr>
          <w:b/>
          <w:color w:val="00188F"/>
        </w:rPr>
        <w:lastRenderedPageBreak/>
        <w:t>EES</w:t>
      </w:r>
      <w:r>
        <w:t xml:space="preserve"> = </w:t>
      </w:r>
      <w:r>
        <w:rPr>
          <w:color w:val="00188F"/>
        </w:rPr>
        <w:t>Enrollment for Education Solutions</w:t>
      </w:r>
      <w:r>
        <w:t>: iekļauj Reģistrāciju Enrollment for Education Solutions un R</w:t>
      </w:r>
      <w:r>
        <w:t>eģistrāciju School saskaņā ar līgumiem Campus un School (CASA).</w:t>
      </w:r>
    </w:p>
    <w:p w:rsidR="00EC0090" w:rsidRDefault="00C42DCF">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rsidR="00EC0090" w:rsidRDefault="00C42DCF">
      <w:pPr>
        <w:pStyle w:val="ProductList-BodySpaced"/>
      </w:pPr>
      <w:r>
        <w:rPr>
          <w:b/>
          <w:color w:val="00188F"/>
        </w:rPr>
        <w:t xml:space="preserve">L/SA </w:t>
      </w:r>
      <w:r>
        <w:t xml:space="preserve">= </w:t>
      </w:r>
      <w:r>
        <w:rPr>
          <w:color w:val="00188F"/>
        </w:rPr>
        <w:t>Licence un SA</w:t>
      </w:r>
      <w:r>
        <w:t>: punktos izteiktā vērtība, kas t</w:t>
      </w:r>
      <w:r>
        <w:t>iek piešķirta, ja iegādei vienlaikus tiek piedāvāta Licence un SA.</w:t>
      </w:r>
    </w:p>
    <w:p w:rsidR="00EC0090" w:rsidRDefault="00C42DCF">
      <w:pPr>
        <w:pStyle w:val="ProductList-BodySpaced"/>
      </w:pPr>
      <w:r>
        <w:rPr>
          <w:b/>
          <w:color w:val="00188F"/>
        </w:rPr>
        <w:t>MPSA</w:t>
      </w:r>
      <w:r>
        <w:t xml:space="preserve"> = </w:t>
      </w:r>
      <w:r>
        <w:rPr>
          <w:color w:val="00188F"/>
        </w:rPr>
        <w:t>Līgums Microsoft Products and Services Agreement</w:t>
      </w:r>
      <w:r>
        <w:t>.</w:t>
      </w:r>
    </w:p>
    <w:p w:rsidR="00EC0090" w:rsidRDefault="00C42DCF">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w:t>
      </w:r>
      <w:r>
        <w:t>e for Charity, ja pieejamas.</w:t>
      </w:r>
    </w:p>
    <w:p w:rsidR="00EC0090" w:rsidRDefault="00C42DCF">
      <w:pPr>
        <w:pStyle w:val="ProductList-BodySpaced"/>
      </w:pPr>
      <w:r>
        <w:rPr>
          <w:b/>
          <w:color w:val="00188F"/>
        </w:rPr>
        <w:t>OV/OVS</w:t>
      </w:r>
      <w:r>
        <w:t xml:space="preserve">= </w:t>
      </w:r>
      <w:r>
        <w:rPr>
          <w:color w:val="00188F"/>
        </w:rPr>
        <w:t>programma Open Value un Open Value Subscription:</w:t>
      </w:r>
      <w:r>
        <w:t xml:space="preserve"> ietver programmas Open Value, Open Value Subscription, Open Value for Government un Open Value Subscription for Government.</w:t>
      </w:r>
    </w:p>
    <w:p w:rsidR="00EC0090" w:rsidRDefault="00C42DCF">
      <w:pPr>
        <w:pStyle w:val="ProductList-BodySpaced"/>
      </w:pPr>
      <w:r>
        <w:rPr>
          <w:b/>
          <w:color w:val="00188F"/>
        </w:rPr>
        <w:t>OVS-ES</w:t>
      </w:r>
      <w:r>
        <w:t xml:space="preserve"> = </w:t>
      </w:r>
      <w:r>
        <w:rPr>
          <w:color w:val="00188F"/>
        </w:rPr>
        <w:t>Open Value Subscription – Education S</w:t>
      </w:r>
      <w:r>
        <w:rPr>
          <w:color w:val="00188F"/>
        </w:rPr>
        <w:t>olutions</w:t>
      </w:r>
      <w:r>
        <w:t>.</w:t>
      </w:r>
    </w:p>
    <w:p w:rsidR="00EC0090" w:rsidRDefault="00C42DCF">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rsidR="00EC0090" w:rsidRDefault="00C42DCF">
      <w:pPr>
        <w:pStyle w:val="ProductList-BodySpaced"/>
      </w:pPr>
      <w:r>
        <w:rPr>
          <w:b/>
          <w:color w:val="00188F"/>
        </w:rPr>
        <w:t>SA</w:t>
      </w:r>
      <w:r>
        <w:t xml:space="preserve"> = </w:t>
      </w:r>
      <w:r>
        <w:rPr>
          <w:color w:val="00188F"/>
        </w:rPr>
        <w:t>Software Assurance</w:t>
      </w:r>
      <w:r>
        <w:t>: punktos izteiktā vērtība, kas tiek piešķirta, ja iegādei norādītajai p</w:t>
      </w:r>
      <w:r>
        <w:t>rogrammatūrai tiek piedāvāts SA.</w:t>
      </w:r>
    </w:p>
    <w:p w:rsidR="00EC0090" w:rsidRDefault="00C42DCF">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rsidR="00EC0090" w:rsidRDefault="00EC0090">
      <w:pPr>
        <w:pStyle w:val="ProductList-BodySpaced"/>
        <w:jc w:val="right"/>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Spaced"/>
      </w:pPr>
    </w:p>
    <w:p w:rsidR="00EC0090" w:rsidRDefault="00C42DCF">
      <w:pPr>
        <w:pStyle w:val="ProductList-Offering1Heading"/>
        <w:outlineLvl w:val="1"/>
      </w:pPr>
      <w:bookmarkStart w:id="335" w:name="_Sec553"/>
      <w:r>
        <w:t>Definīcijas</w:t>
      </w:r>
      <w:bookmarkEnd w:id="335"/>
      <w:r>
        <w:fldChar w:fldCharType="begin"/>
      </w:r>
      <w:r>
        <w:instrText xml:space="preserve"> TC "</w:instrText>
      </w:r>
      <w:bookmarkStart w:id="336" w:name="_Toc488855978"/>
      <w:r>
        <w:instrText>Definīcijas</w:instrText>
      </w:r>
      <w:bookmarkEnd w:id="336"/>
      <w:r>
        <w:instrText>" \l 2</w:instrText>
      </w:r>
      <w:r>
        <w:fldChar w:fldCharType="end"/>
      </w:r>
    </w:p>
    <w:p w:rsidR="00EC0090" w:rsidRDefault="00C42DCF">
      <w:pPr>
        <w:pStyle w:val="ProductList-BodySpaced"/>
      </w:pPr>
      <w:r>
        <w:rPr>
          <w:b/>
          <w:color w:val="00188F"/>
        </w:rPr>
        <w:t>Izglītības iestāžu programma</w:t>
      </w:r>
      <w:r>
        <w:t xml:space="preserve"> nozīmē Izglītības iestādes iegādes kontu ar līgumu MPSA, licences līgumu Academic Select, līgumu Select Plus fo</w:t>
      </w:r>
      <w:r>
        <w:t>r Academic, līgumu Campus un School vai programmu Open Value Subscription — Education Solutions.</w:t>
      </w:r>
    </w:p>
    <w:p w:rsidR="00EC0090" w:rsidRDefault="00C42DCF">
      <w:pPr>
        <w:pStyle w:val="ProductList-BodySpaced"/>
      </w:pPr>
      <w:r>
        <w:rPr>
          <w:b/>
          <w:color w:val="00188F"/>
        </w:rPr>
        <w:t xml:space="preserve">Papildinājums </w:t>
      </w:r>
      <w:r>
        <w:t>ir licence, kas tiek iegādāta papildus iepriekš iegūtai Iegūtajai licencei (vai Iegūto licenču kopai) (un saistībā ar to). Papildinājuma licence tiek piešķirta vienam Kvalificētajam lietotājam (kā noteikts Klienta reģistrācijā) vai tam pašam Serverim vai i</w:t>
      </w:r>
      <w:r>
        <w:t xml:space="preserve">erīcei, kam ir piešķirtas Iegūtās licences. Uz visām Papildinājuma lietotāja SL, kas nav atsevišķi norādītas OST, ir attiecināmi licences nosacījumi, kas ir spēkā attiecībā uz tā paša pakalpojuma pilna apjoma Lietotāja SL. </w:t>
      </w:r>
    </w:p>
    <w:p w:rsidR="00EC0090" w:rsidRDefault="00C42DCF">
      <w:pPr>
        <w:pStyle w:val="ProductList-BodySpaced"/>
      </w:pPr>
      <w:r>
        <w:rPr>
          <w:b/>
          <w:color w:val="00188F"/>
        </w:rPr>
        <w:t>Papildu CAL</w:t>
      </w:r>
      <w:r>
        <w:t xml:space="preserve"> ir </w:t>
      </w:r>
      <w:r>
        <w:fldChar w:fldCharType="begin"/>
      </w:r>
      <w:r>
        <w:instrText xml:space="preserve"> AutoTextList   \</w:instrText>
      </w:r>
      <w:r>
        <w:instrText xml:space="preserve">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ko var piešķirt at</w:instrText>
      </w:r>
      <w:r>
        <w:instrText xml:space="preserve">tiecīgi lietotājam vai ierīcei. (Pilnīgu definīciju skatiet Glosārijā)" </w:instrText>
      </w:r>
      <w:r>
        <w:fldChar w:fldCharType="separate"/>
      </w:r>
      <w:r>
        <w:rPr>
          <w:color w:val="0563C1"/>
        </w:rPr>
        <w:t>CAL</w:t>
      </w:r>
      <w:r>
        <w:fldChar w:fldCharType="end"/>
      </w:r>
      <w:r>
        <w:t>.</w:t>
      </w:r>
    </w:p>
    <w:p w:rsidR="00EC0090" w:rsidRDefault="00C42DCF">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w:instrText>
      </w:r>
      <w:r>
        <w:instrText xml:space="preserve">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w:instrText>
      </w:r>
      <w:r>
        <w:instrText xml:space="preserve">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rsidR="00EC0090" w:rsidRDefault="00C42DCF">
      <w:pPr>
        <w:pStyle w:val="ProductList-BodySpaced"/>
      </w:pPr>
      <w:r>
        <w:rPr>
          <w:b/>
          <w:color w:val="00188F"/>
        </w:rPr>
        <w:t>CAL</w:t>
      </w:r>
      <w:r>
        <w:t xml:space="preserve"> ir klienta piekļuves licence, ko var piešķirt attiecīgi lietotājam vai ierīcei. Lietotāja CAL nodrošina vienam lietotājam piekļuvi atbilstošajai servera programmatūras versijai vai agrākām servera programmatūras versijām no jebkuras ierīces. Ierīces</w:t>
      </w:r>
      <w:r>
        <w:t xml:space="preserve"> CAL nodrošina jebkuram lietotājam piekļuvi atbilstošajām servera programmatūras versijām vai agrākām servera programmatūras versijām no vienas ierīces. CAL nodrošina piekļuvi servera programmatūrai, kas darbojas tikai Klienta licencētajos serveros.</w:t>
      </w:r>
    </w:p>
    <w:p w:rsidR="00EC0090" w:rsidRDefault="00C42DCF">
      <w:pPr>
        <w:pStyle w:val="ProductList-BodySpaced"/>
      </w:pPr>
      <w:r>
        <w:rPr>
          <w:b/>
          <w:color w:val="00188F"/>
        </w:rPr>
        <w:t>CAL ek</w:t>
      </w:r>
      <w:r>
        <w:rPr>
          <w:b/>
          <w:color w:val="00188F"/>
        </w:rPr>
        <w:t>vivalenta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w:instrText>
      </w:r>
      <w:r>
        <w:instrText xml:space="preserve">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kas norādīta</w:t>
      </w:r>
      <w:r>
        <w:t xml:space="preserve"> Produkta tabulā “Piekļuve servera programmatūrai”, vai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w:instrText>
      </w:r>
      <w:r>
        <w:instrText xml:space="preserve">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w:t>
      </w:r>
      <w:r>
        <w:t xml:space="preserve">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w:t>
      </w:r>
      <w:r>
        <w:t>Pieejamības datuma.</w:t>
      </w:r>
    </w:p>
    <w:p w:rsidR="00EC0090" w:rsidRDefault="00C42DCF">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kurā da</w:t>
      </w:r>
      <w:r>
        <w:t>rbojas klienta operētājsistēma.</w:t>
      </w:r>
    </w:p>
    <w:p w:rsidR="00EC0090" w:rsidRDefault="00C42DCF">
      <w:pPr>
        <w:pStyle w:val="ProductList-BodySpaced"/>
      </w:pPr>
      <w:r>
        <w:rPr>
          <w:b/>
          <w:color w:val="00188F"/>
        </w:rPr>
        <w:t>Klasteros apvienota HPC lietojumprogramma</w:t>
      </w:r>
      <w:r>
        <w:t xml:space="preserve"> ir lieljaudas skaitļošanas lietojumprogrammas, kas paralēli risina sarežģītas skaitļošanas problēmas vai cieši saistītu skaitļošanas problēmu kopu. Klasteros apvienotas HPC lietojump</w:t>
      </w:r>
      <w:r>
        <w:t>rogrammas sarežģītu skaitļošanas problēmu sadala darbu un uzdevumu kopā, ko koordinē darbu plānotājs, piemēram, Microsoft HPC Pack vai līdzīgas HPC starpprogrammatūras nodrošinātājs, kas tos paralēli izplata vienā vai vairākos datoros, kuri darbojas HPC kl</w:t>
      </w:r>
      <w:r>
        <w:t>asterī.</w:t>
      </w:r>
    </w:p>
    <w:p w:rsidR="00EC0090" w:rsidRDefault="00C42DCF">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skaitļošanas problēmas. (Pilnīgu defin</w:instrText>
      </w:r>
      <w:r>
        <w:instrText xml:space="preserve">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w:instrText>
      </w:r>
      <w:r>
        <w:instrText xml:space="preserve">a sarežģītas skaitļošanas problēmas. (Pilnīgu definīciju skatiet Glosārijā)" </w:instrText>
      </w:r>
      <w:r>
        <w:fldChar w:fldCharType="separate"/>
      </w:r>
      <w:r>
        <w:rPr>
          <w:color w:val="0563C1"/>
        </w:rPr>
        <w:t>Klasterī apvienotām HPC lietojumprogrammām</w:t>
      </w:r>
      <w:r>
        <w:fldChar w:fldCharType="end"/>
      </w:r>
      <w:r>
        <w:t>.</w:t>
      </w:r>
    </w:p>
    <w:p w:rsidR="00EC0090" w:rsidRDefault="00C42DCF">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"Fizisks procesors ir fiziskas apar</w:instrText>
      </w:r>
      <w:r>
        <w:instrText xml:space="preserve">atūras sistēmas procesors."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w:instrText>
      </w:r>
      <w:r>
        <w:instrText xml:space="preserve">ir fiziska aparatūras sistēma, kas spēj darbināt serveru programmatūru." </w:instrText>
      </w:r>
      <w:r>
        <w:fldChar w:fldCharType="separate"/>
      </w:r>
      <w:r>
        <w:rPr>
          <w:color w:val="0563C1"/>
        </w:rPr>
        <w:t>Serverī</w:t>
      </w:r>
      <w:r>
        <w:fldChar w:fldCharType="end"/>
      </w:r>
      <w:r>
        <w:t>.</w:t>
      </w:r>
    </w:p>
    <w:p w:rsidR="00EC0090" w:rsidRDefault="00C42DCF">
      <w:pPr>
        <w:pStyle w:val="ProductList-BodySpaced"/>
      </w:pPr>
      <w:r>
        <w:rPr>
          <w:b/>
          <w:color w:val="00188F"/>
        </w:rPr>
        <w:t>Cycle Harvesting mezgls</w:t>
      </w:r>
      <w:r>
        <w:t xml:space="preserve"> ir ierīce, kas nav paredzēta, lai darbinātu </w:t>
      </w:r>
      <w:r>
        <w:fldChar w:fldCharType="begin"/>
      </w:r>
      <w:r>
        <w:instrText xml:space="preserve"> AutoTextList   \s NoStyle \t "Klasteros apvienota HPC lietojumprogramma ir lieljaudas skaitļošanas lie</w:instrText>
      </w:r>
      <w:r>
        <w:instrText xml:space="preserve">tojumprogrammas, kas paralēli risina sarežģītas skaitļošanas problēmas. (Pilnīgu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w:instrText>
      </w:r>
      <w:r>
        <w:instrText xml:space="preserve">HPC lietojumprogramma ir lieljaudas skaitļošanas lietojumprogrammas, kas paralēli risina sarežģītas skaitļošanas problēmas. (Pilnīgu definīciju skatiet Glosārijā)" </w:instrText>
      </w:r>
      <w:r>
        <w:fldChar w:fldCharType="separate"/>
      </w:r>
      <w:r>
        <w:rPr>
          <w:color w:val="0563C1"/>
        </w:rPr>
        <w:t>Klasteros apvienotām HPC lietojumprogrammām</w:t>
      </w:r>
      <w:r>
        <w:fldChar w:fldCharType="end"/>
      </w:r>
      <w:r>
        <w:t>.</w:t>
      </w:r>
    </w:p>
    <w:p w:rsidR="00EC0090" w:rsidRDefault="00C42DCF">
      <w:pPr>
        <w:pStyle w:val="ProductList-BodySpaced"/>
      </w:pPr>
      <w:r>
        <w:rPr>
          <w:b/>
          <w:color w:val="00188F"/>
        </w:rPr>
        <w:t>Ārējās piekļuves licence</w:t>
      </w:r>
      <w:r>
        <w:t xml:space="preserve"> ir Licence, kura ti</w:t>
      </w:r>
      <w:r>
        <w:t xml:space="preserve">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w:instrText>
      </w:r>
      <w:r>
        <w:instrText xml:space="preserve">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iepriekšējām servera programmatūras versijām.</w:t>
      </w:r>
    </w:p>
    <w:p w:rsidR="00EC0090" w:rsidRDefault="00C42DCF">
      <w:pPr>
        <w:pStyle w:val="ProductList-BodySpaced"/>
      </w:pPr>
      <w:r>
        <w:rPr>
          <w:b/>
          <w:color w:val="00188F"/>
        </w:rPr>
        <w:t>Ārējie lietotāji</w:t>
      </w:r>
      <w:r>
        <w:t xml:space="preserve"> ir lietotāji, kas nav ne Klienta, ne tā Saistīto uzņēmumu darbinieki, līgumdarbinieki vai aģenti.</w:t>
      </w:r>
    </w:p>
    <w:p w:rsidR="00EC0090" w:rsidRDefault="00C42DCF">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Fiziskais kodols</w:t>
      </w:r>
      <w:r>
        <w:fldChar w:fldCharType="end"/>
      </w:r>
      <w:r>
        <w:t xml:space="preserve"> vai hiperpavediens </w:t>
      </w:r>
      <w:r>
        <w:fldChar w:fldCharType="begin"/>
      </w:r>
      <w:r>
        <w:instrText xml:space="preserve"> AutoTextList   </w:instrText>
      </w:r>
      <w:r>
        <w:instrText xml:space="preserve">\s NoStyle \t "Fizisks procesors ir fiziskas aparatūras sistēmas procesors." </w:instrText>
      </w:r>
      <w:r>
        <w:fldChar w:fldCharType="separate"/>
      </w:r>
      <w:r>
        <w:rPr>
          <w:color w:val="0563C1"/>
        </w:rPr>
        <w:t>Fiziskā procesorā</w:t>
      </w:r>
      <w:r>
        <w:fldChar w:fldCharType="end"/>
      </w:r>
      <w:r>
        <w:t>.</w:t>
      </w:r>
    </w:p>
    <w:p w:rsidR="00EC0090" w:rsidRDefault="00C42DCF">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w:instrText>
      </w:r>
      <w:r>
        <w:instrText xml:space="preserve">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w:t>
      </w:r>
      <w:r>
        <w:t xml:space="preserve">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 lietojumprogrammas vai </w:instrText>
      </w:r>
      <w:r>
        <w:instrText xml:space="preserve">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risina sarežģītas </w:instrText>
      </w:r>
      <w:r>
        <w:instrText xml:space="preserve">skaitļošanas problēmas. (Pilnīgu definīciju skatiet Glosārijā)" </w:instrText>
      </w:r>
      <w:r>
        <w:fldChar w:fldCharType="separate"/>
      </w:r>
      <w:r>
        <w:rPr>
          <w:color w:val="0563C1"/>
        </w:rPr>
        <w:t>Klasterī apvienoto HPC lietojumprogrammu</w:t>
      </w:r>
      <w:r>
        <w:fldChar w:fldCharType="end"/>
      </w:r>
      <w:r>
        <w:t xml:space="preserve"> atbalsta nolūkos.</w:t>
      </w:r>
    </w:p>
    <w:p w:rsidR="00EC0090" w:rsidRDefault="00C42DCF">
      <w:pPr>
        <w:pStyle w:val="ProductList-BodySpaced"/>
      </w:pPr>
      <w:r>
        <w:rPr>
          <w:b/>
          <w:color w:val="00188F"/>
        </w:rPr>
        <w:t xml:space="preserve">Hyper-V Container </w:t>
      </w:r>
      <w:r>
        <w:t xml:space="preserve">ir Windows Server līdzeklis, kas izmanto virtuālu operētājsistēmas vidi. Katrs Hyper-V Container tiek uzskatīts </w:t>
      </w:r>
      <w:r>
        <w:t xml:space="preserve">par vienu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w:t>
      </w:r>
    </w:p>
    <w:p w:rsidR="00EC0090" w:rsidRDefault="00C42DCF">
      <w:pPr>
        <w:pStyle w:val="ProductList-BodySpaced"/>
      </w:pPr>
      <w:r>
        <w:rPr>
          <w:b/>
          <w:color w:val="00188F"/>
        </w:rPr>
        <w:t>Instance</w:t>
      </w:r>
      <w:r>
        <w:t xml:space="preserve"> ir programmatūras attēls, kas tiek izveidots, izpildot programmatūras iestatīšanas vai instalēšanas procedūru vai</w:t>
      </w:r>
      <w:r>
        <w:t xml:space="preserve"> dublējot jau esošu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rsidR="00EC0090" w:rsidRDefault="00C42DCF">
      <w:pPr>
        <w:pStyle w:val="ProductList-BodySpaced"/>
      </w:pPr>
      <w:r>
        <w:rPr>
          <w:b/>
          <w:color w:val="00188F"/>
        </w:rPr>
        <w:lastRenderedPageBreak/>
        <w:t xml:space="preserve">Licence </w:t>
      </w:r>
      <w:r>
        <w:t>ir tiesības lejupielādēt, insta</w:t>
      </w:r>
      <w:r>
        <w:t>lēt un lietot Produktu, kā arī piekļūt tam.</w:t>
      </w:r>
    </w:p>
    <w:p w:rsidR="00EC0090" w:rsidRDefault="00C42DCF">
      <w:pPr>
        <w:pStyle w:val="ProductList-BodySpaced"/>
      </w:pPr>
      <w:r>
        <w:rPr>
          <w:b/>
          <w:color w:val="00188F"/>
        </w:rPr>
        <w:t>Licencētā ierīce</w:t>
      </w:r>
      <w:r>
        <w:t xml:space="preserve"> ir atsevišķa fiziska aparatūras sistēma, kam ir piešķirta Licence. Saskaņā ar šo definīciju aparatūras nodalījums jeb plātņserveris tiek uzskatīts par atsevišķu ierīci.</w:t>
      </w:r>
    </w:p>
    <w:p w:rsidR="00EC0090" w:rsidRDefault="00C42DCF">
      <w:pPr>
        <w:pStyle w:val="ProductList-BodySpaced"/>
      </w:pPr>
      <w:r>
        <w:rPr>
          <w:b/>
          <w:color w:val="00188F"/>
        </w:rPr>
        <w:t xml:space="preserve">Licences mobilitātes, izmantojot Software Assurance, partneris </w:t>
      </w:r>
      <w:r>
        <w:t xml:space="preserve">ir vietnē </w:t>
      </w:r>
      <w:hyperlink r:id="rId144">
        <w:r>
          <w:rPr>
            <w:color w:val="00467F"/>
            <w:u w:val="single"/>
          </w:rPr>
          <w:t>http://www.microsoft.com/licensing/software-assurance/license-mobility.aspx</w:t>
        </w:r>
      </w:hyperlink>
      <w:r>
        <w:t xml:space="preserve"> norādīta per</w:t>
      </w:r>
      <w:r>
        <w:t xml:space="preserve">sona, kurai korporācija Microsoft ir piešķīrusi pilnvaru viesot klientu programmatūru kopīgotos serveros. </w:t>
      </w:r>
    </w:p>
    <w:p w:rsidR="00EC0090" w:rsidRDefault="00C42DCF">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w:instrText>
      </w:r>
      <w:r>
        <w:instrText xml:space="preserve">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Saskaņā ar šo definīciju aparatūras nodalījums jeb plātņserveris tiek uzsk</w:t>
      </w:r>
      <w:r>
        <w:t>atīts par atsevišķu serveri.</w:t>
      </w:r>
    </w:p>
    <w:p w:rsidR="00EC0090" w:rsidRDefault="00C42DCF">
      <w:pPr>
        <w:pStyle w:val="ProductList-BodySpaced"/>
      </w:pPr>
      <w:r>
        <w:rPr>
          <w:b/>
          <w:color w:val="00188F"/>
        </w:rPr>
        <w:t>Licencēts lietotājs</w:t>
      </w:r>
      <w:r>
        <w:t xml:space="preserve"> ir atsevišķa persona,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EC0090" w:rsidRDefault="00C42DCF">
      <w:pPr>
        <w:pStyle w:val="ProductList-BodySpaced"/>
      </w:pPr>
      <w:r>
        <w:rPr>
          <w:b/>
          <w:color w:val="00188F"/>
        </w:rPr>
        <w:t>Pārvaldības licence (Management License</w:t>
      </w:r>
      <w:r>
        <w:rPr>
          <w:b/>
          <w:color w:val="00188F"/>
        </w:rPr>
        <w:t xml:space="preserv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 (Pilnīgu definīciju skatiet Glos</w:instrText>
      </w:r>
      <w:r>
        <w:instrText xml:space="preserve">ārijā)." </w:instrText>
      </w:r>
      <w:r>
        <w:fldChar w:fldCharType="separate"/>
      </w:r>
      <w:r>
        <w:rPr>
          <w:color w:val="0563C1"/>
        </w:rPr>
        <w:t>OSE</w:t>
      </w:r>
      <w:r>
        <w:fldChar w:fldCharType="end"/>
      </w:r>
      <w:r>
        <w:t>, izmantojot atbilstošo servera programmatūras versiju vai jebkuru vecāku servera programmatūras versiju. Pārvaldības licences tiek iedalītas divās kategorijās: servera pārvaldības licence un klienta pārvaldības licence. Ir trīs veidu klient</w:t>
      </w:r>
      <w:r>
        <w:t xml:space="preserve">a pārvaldības licences: lietotājam, OSE un ierīcei. Lietotāja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w:instrText>
      </w:r>
      <w:r>
        <w:instrText xml:space="preserve">i tās daļa... (Pilnīgu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w:instrText>
      </w:r>
      <w:r>
        <w:instrText xml:space="preserve">lētās) operētājsistēmas Instance vai tās daļa... (Pilnīgu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w:instrText>
      </w:r>
      <w:r>
        <w:instrText xml:space="preserve">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vienā ierīcē.</w:t>
      </w:r>
    </w:p>
    <w:p w:rsidR="00EC0090" w:rsidRDefault="00C42DCF">
      <w:pPr>
        <w:pStyle w:val="ProductList-BodySpaced"/>
      </w:pPr>
      <w:r>
        <w:rPr>
          <w:b/>
          <w:color w:val="00188F"/>
        </w:rPr>
        <w:t>Pārvaldības licencei ekvivalenta licence</w:t>
      </w:r>
      <w:r>
        <w:t xml:space="preserve"> ir Lietotāja SL, ka</w:t>
      </w:r>
      <w:r>
        <w:t xml:space="preserve">s norādīta Produkta tabulā “Pārvaldības licence”, vai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w:instrText>
      </w:r>
      <w:r>
        <w:instrText xml:space="preserve">"SL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ir Pārvaldības licencei ekvivalenta licence tikai tad, ja Klients ir iegādājies licenci </w:t>
      </w:r>
      <w:r>
        <w:t>pēc Servera produkta pieejamības datuma vai ja Klientam bija aktīvs SA segums, sākot no Pieejamības datuma.</w:t>
      </w:r>
    </w:p>
    <w:p w:rsidR="00EC0090" w:rsidRDefault="00C42DCF">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w:instrText>
      </w:r>
      <w:r>
        <w:instrText xml:space="preserve">"OSE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kā arī konfigurēt vai sniegt norādījumus šai aparatūrai vai programmatūr</w:t>
      </w:r>
      <w:r>
        <w:t xml:space="preserve">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esamī</w:t>
      </w:r>
      <w:r>
        <w:t>bas noteikšanu.</w:t>
      </w:r>
    </w:p>
    <w:p w:rsidR="00EC0090" w:rsidRDefault="00C42DCF">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w:t>
      </w:r>
      <w:r>
        <w:t>tora nosaukums vai līdzīgs unikāls identifikators) vai atsevišķas administratīvās tiesības, un lietojumprogrammu instances (ja tādas ir), kas konfigurētas tā, lai darbotos iepriekš norādītajā operētājsistēmas Instancē vai daļās. Fiziskajā aparatūras sistēm</w:t>
      </w:r>
      <w:r>
        <w:t xml:space="preserve">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w:instrText>
      </w:r>
      <w:r>
        <w:instrText xml:space="preserve">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rsidR="00EC0090" w:rsidRDefault="00C42DCF">
      <w:pPr>
        <w:pStyle w:val="ProductList-BodySpaced"/>
      </w:pPr>
      <w:r>
        <w:rPr>
          <w:b/>
          <w:color w:val="00188F"/>
        </w:rPr>
        <w:t>Fiziskais kodols</w:t>
      </w:r>
      <w:r>
        <w:t xml:space="preserve"> ir ko</w:t>
      </w:r>
      <w:r>
        <w:t xml:space="preserve">dols </w:t>
      </w:r>
      <w:r>
        <w:fldChar w:fldCharType="begin"/>
      </w:r>
      <w:r>
        <w:instrText xml:space="preserve"> AutoTextList   \s NoStyle \t "Fizisks procesors ir fiziskas aparatūras sistēmas procesors." </w:instrText>
      </w:r>
      <w:r>
        <w:fldChar w:fldCharType="separate"/>
      </w:r>
      <w:r>
        <w:rPr>
          <w:color w:val="0563C1"/>
        </w:rPr>
        <w:t>Fiziskā procesorā</w:t>
      </w:r>
      <w:r>
        <w:fldChar w:fldCharType="end"/>
      </w:r>
      <w:r>
        <w:t>.</w:t>
      </w:r>
    </w:p>
    <w:p w:rsidR="00EC0090" w:rsidRDefault="00C42DCF">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w:instrText>
      </w:r>
      <w:r>
        <w:instrText xml:space="preserve">) operētājsistēmas Instance vai tās daļa... (Pilnīgu definīciju skatiet Glosārijā)." </w:instrText>
      </w:r>
      <w:r>
        <w:fldChar w:fldCharType="separate"/>
      </w:r>
      <w:r>
        <w:rPr>
          <w:color w:val="0563C1"/>
        </w:rPr>
        <w:t>OSE</w:t>
      </w:r>
      <w:r>
        <w:fldChar w:fldCharType="end"/>
      </w:r>
      <w:r>
        <w:t>, kas konfigurēta tiešai darbībai fiziskajā aparatūras sistēmā. Operētājsistēmas Instance, ko izmanto, lai darbinātu aparatūras virtualizācijas programmatūru vai sni</w:t>
      </w:r>
      <w:r>
        <w:t xml:space="preserve">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aparatūras virtualizācija</w:instrText>
      </w:r>
      <w:r>
        <w:instrText xml:space="preserve">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rsidR="00EC0090" w:rsidRDefault="00C42DCF">
      <w:pPr>
        <w:pStyle w:val="ProductList-BodySpaced"/>
      </w:pPr>
      <w:r>
        <w:rPr>
          <w:b/>
          <w:color w:val="00188F"/>
        </w:rPr>
        <w:t xml:space="preserve">Fizisks procesors </w:t>
      </w:r>
      <w:r>
        <w:t>ir fiziskas aparatūras sistēmas procesors.</w:t>
      </w:r>
    </w:p>
    <w:p w:rsidR="00EC0090" w:rsidRDefault="00C42DCF">
      <w:pPr>
        <w:pStyle w:val="ProductList-BodySpaced"/>
      </w:pPr>
      <w:r>
        <w:rPr>
          <w:b/>
          <w:color w:val="00188F"/>
        </w:rPr>
        <w:t xml:space="preserve">Premium Assurance </w:t>
      </w:r>
      <w:r>
        <w:t>ir noteiktu Produktu piedāvājums, k</w:t>
      </w:r>
      <w:r>
        <w:t>as ļauj piekļūt drošības atjauninājumiem un biļeteniem, kurus Microsoft padara pieejamus pēc tam, kad uz Produkta versiju vairs neattiecas Paplašinātais atbalsts.</w:t>
      </w:r>
    </w:p>
    <w:p w:rsidR="00EC0090" w:rsidRDefault="00C42DCF">
      <w:pPr>
        <w:pStyle w:val="ProductList-BodySpaced"/>
      </w:pPr>
      <w:r>
        <w:rPr>
          <w:b/>
          <w:color w:val="00188F"/>
        </w:rPr>
        <w:t>Primārais lietotājs</w:t>
      </w:r>
      <w:r>
        <w:t xml:space="preserve"> ir lietotājs, kurš jebkurā 90 dienu periodā lieto </w:t>
      </w:r>
      <w:r>
        <w:fldChar w:fldCharType="begin"/>
      </w:r>
      <w:r>
        <w:instrText xml:space="preserve"> AutoTextList   \s NoSt</w:instrText>
      </w:r>
      <w:r>
        <w:instrText xml:space="preserve">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rsidR="00EC0090" w:rsidRDefault="00C42DCF">
      <w:pPr>
        <w:pStyle w:val="ProductList-BodySpaced"/>
      </w:pPr>
      <w:r>
        <w:rPr>
          <w:b/>
          <w:color w:val="00188F"/>
        </w:rPr>
        <w:t>Ražo</w:t>
      </w:r>
      <w:r>
        <w:rPr>
          <w:b/>
          <w:color w:val="00188F"/>
        </w:rPr>
        <w:t>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w:instrText>
      </w:r>
      <w:r>
        <w:instrText xml:space="preserve">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w:instrText>
      </w:r>
      <w:r>
        <w:instrText xml:space="preserve">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rsidR="00EC0090" w:rsidRDefault="00C42DCF">
      <w:pPr>
        <w:pStyle w:val="ProductList-BodySpaced"/>
      </w:pPr>
      <w:r>
        <w:rPr>
          <w:b/>
          <w:color w:val="00188F"/>
        </w:rPr>
        <w:t>Kvalificētas trešās personas ierīce</w:t>
      </w:r>
      <w:r>
        <w:t xml:space="preserve"> ir ierīce, kuras tiešo vai netiešo pārvaldi veic trešā p</w:t>
      </w:r>
      <w:r>
        <w:t>ersona, nevis Klients vai tā Saistītie uzņēmumi (piem., trešās personas publiskais kiosks).</w:t>
      </w:r>
    </w:p>
    <w:p w:rsidR="00EC0090" w:rsidRDefault="00C42DCF">
      <w:pPr>
        <w:pStyle w:val="ProductList-BodySpaced"/>
      </w:pPr>
      <w:r>
        <w:rPr>
          <w:b/>
          <w:color w:val="00188F"/>
        </w:rPr>
        <w:t>Darbinātais gadījums</w:t>
      </w:r>
      <w:r>
        <w:t xml:space="preserve"> ir programmatūras </w:t>
      </w:r>
      <w:r>
        <w:fldChar w:fldCharType="begin"/>
      </w:r>
      <w:r>
        <w:instrText xml:space="preserve"> AutoTextList   \s NoStyle \t "Instance ir programmatūras attēls, kas tiek izveidots, izpildot programmatūras iestatīšanas va</w:instrText>
      </w:r>
      <w:r>
        <w:instrText xml:space="preserve">i instalēšanas procedūru vai dublējot jau esošu instanci." </w:instrText>
      </w:r>
      <w:r>
        <w:fldChar w:fldCharType="separate"/>
      </w:r>
      <w:r>
        <w:rPr>
          <w:color w:val="0563C1"/>
        </w:rPr>
        <w:t>gadījums</w:t>
      </w:r>
      <w:r>
        <w:fldChar w:fldCharType="end"/>
      </w:r>
      <w:r>
        <w:t>, kas ir ielādēts atmiņā un kam ir izpildīta viena vai vairākas instrukcijas. (Klients “Darbina programmatūras instanci”, ielādējot to atmiņā un izpildot vienu vai vairākas tajā sniegtās</w:t>
      </w:r>
      <w:r>
        <w:t xml:space="preserve"> instrukcijas.) Pēc iedarbināšanas gadījums tiek uzskatīts par aktīvu (neatkarīgi no tā, vai tā instrukcijas joprojām tiek izpildītas), kamēr vien atrodas atmiņā.</w:t>
      </w:r>
    </w:p>
    <w:p w:rsidR="00EC0090" w:rsidRDefault="00C42DCF">
      <w:pPr>
        <w:pStyle w:val="ProductList-BodySpaced"/>
      </w:pPr>
      <w:r>
        <w:rPr>
          <w:b/>
          <w:color w:val="00188F"/>
        </w:rPr>
        <w:t>SL</w:t>
      </w:r>
      <w:r>
        <w:t xml:space="preserve"> ir abonēšanas </w:t>
      </w:r>
      <w:r>
        <w:fldChar w:fldCharType="begin"/>
      </w:r>
      <w:r>
        <w:instrText xml:space="preserve"> AutoTextList   \s NoStyle \t "Licence ir tiesības lejupielādēt, instalēt un</w:instrText>
      </w:r>
      <w:r>
        <w:instrText xml:space="preserve"> lietot Produktu, kā arī piekļūt tam." </w:instrText>
      </w:r>
      <w:r>
        <w:fldChar w:fldCharType="separate"/>
      </w:r>
      <w:r>
        <w:rPr>
          <w:color w:val="0563C1"/>
        </w:rPr>
        <w:t>Licence</w:t>
      </w:r>
      <w:r>
        <w:fldChar w:fldCharType="end"/>
      </w:r>
      <w:r>
        <w:t>, kas nodrošina piekļuvi programmatūrai vai viesotam pakalpojumam noteiktā laika periodā.</w:t>
      </w:r>
    </w:p>
    <w:p w:rsidR="00EC0090" w:rsidRDefault="00C42DCF">
      <w:pPr>
        <w:pStyle w:val="ProductList-BodySpaced"/>
      </w:pPr>
      <w:r>
        <w:rPr>
          <w:b/>
          <w:color w:val="00188F"/>
        </w:rPr>
        <w:t>Serveris</w:t>
      </w:r>
      <w:r>
        <w:t xml:space="preserve"> ir fiziska aparatūras sistēma, kas spēj darbināt serveru programmatūru.</w:t>
      </w:r>
    </w:p>
    <w:p w:rsidR="00EC0090" w:rsidRDefault="00C42DCF">
      <w:pPr>
        <w:pStyle w:val="ProductList-BodySpaced"/>
      </w:pPr>
      <w:r>
        <w:rPr>
          <w:b/>
          <w:color w:val="00188F"/>
        </w:rPr>
        <w:t>Serveru ferma</w:t>
      </w:r>
      <w:r>
        <w:t xml:space="preserve"> ir atsevišķs datu cent</w:t>
      </w:r>
      <w:r>
        <w:t xml:space="preserve">rs vai divi datu centri, kas fiziski atrodas laika joslās, kuru laika atšķirība nav lielāka par četrām stundām, vai ES vai EBTA. Datu centru var pārvietot no vienas Serveru fermas uz citu, bet ne īstermiņā. (ES ir Eiropas Savienība; EBTA ir Eiropas Brīvās </w:t>
      </w:r>
      <w:r>
        <w:t>tirdzniecības asociācija.)</w:t>
      </w:r>
    </w:p>
    <w:p w:rsidR="00EC0090" w:rsidRDefault="00C42DCF">
      <w:pPr>
        <w:pStyle w:val="ProductList-BodySpaced"/>
      </w:pPr>
      <w:r>
        <w:rPr>
          <w:b/>
          <w:color w:val="00188F"/>
        </w:rPr>
        <w:t>Paaugstināšana</w:t>
      </w:r>
      <w:r>
        <w:t xml:space="preserve"> ir licence, kas iegādāta papildus iepriekš iegūtai bāzes licencei (un saistībā ar to). Uz visām Paaugstināšanas lietotāja SL, kas nav atsevišķi norādītas OST, ir attiecināmi licences nosacījumi, kas ir spēkā attiec</w:t>
      </w:r>
      <w:r>
        <w:t>ībā uz līdzvērtīgu pilna apjoma Lietotāja SL.</w:t>
      </w:r>
    </w:p>
    <w:p w:rsidR="00EC0090" w:rsidRDefault="00C42DCF">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rsidR="00EC0090" w:rsidRDefault="00C42DCF">
      <w:pPr>
        <w:pStyle w:val="ProductList-BodySpaced"/>
      </w:pPr>
      <w:r>
        <w:rPr>
          <w:b/>
          <w:color w:val="00188F"/>
        </w:rPr>
        <w:t>Virtuālā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 konfigurēta darbībai virtuālā aparatūr</w:t>
      </w:r>
      <w:r>
        <w:t>as sistēmā.</w:t>
      </w:r>
    </w:p>
    <w:p w:rsidR="00EC0090" w:rsidRDefault="00C42DCF">
      <w:pPr>
        <w:pStyle w:val="ProductList-BodySpaced"/>
      </w:pPr>
      <w:r>
        <w:rPr>
          <w:b/>
          <w:color w:val="00188F"/>
        </w:rPr>
        <w:t>Tīmekļa noslodze</w:t>
      </w:r>
      <w:r>
        <w:t xml:space="preserve"> (dēvēta arī par “</w:t>
      </w:r>
      <w:r>
        <w:rPr>
          <w:color w:val="00188F"/>
        </w:rPr>
        <w:t>internetā pieejamiem tīmekļa risinājumiem</w:t>
      </w:r>
      <w:r>
        <w:t>”) ir publiski pieejamas tīmekļa lapas, vietnes, tīmekļa lietojumprogrammas, tīmekļa pakalpojumi un/vai POP3 pasta apkalpošana. Precīzāk, piekļuve interneta tīmekļa risi</w:t>
      </w:r>
      <w:r>
        <w:t>nājumā ietvertas programmatūras apkalpotajam saturam, informācijai un lietojumprogrammām var būt atļauta arī citiem, nevis tikai Klienta vai tā saistīto uzņēmumu darbiniekiem.</w:t>
      </w:r>
    </w:p>
    <w:p w:rsidR="00EC0090" w:rsidRDefault="00C42DCF">
      <w:pPr>
        <w:pStyle w:val="ProductList-BodySpaced"/>
      </w:pPr>
      <w:r>
        <w:t>Programmatūra interneta tīmekļa risinājumos tiek izmantota, lai darbinātu:</w:t>
      </w:r>
    </w:p>
    <w:p w:rsidR="00EC0090" w:rsidRDefault="00C42DCF" w:rsidP="00890F57">
      <w:pPr>
        <w:pStyle w:val="ProductList-Bullet"/>
        <w:numPr>
          <w:ilvl w:val="0"/>
          <w:numId w:val="39"/>
        </w:numPr>
      </w:pPr>
      <w:r>
        <w:t>tīmek</w:t>
      </w:r>
      <w:r>
        <w:t>ļa servera programmatūru (piemēram, Microsoft interneta informācijas pakalpojumus) un pārvaldības vai drošības aģentus (piemēram, System Center Operations Manager aģentu);</w:t>
      </w:r>
    </w:p>
    <w:p w:rsidR="00EC0090" w:rsidRDefault="00C42DCF" w:rsidP="00890F57">
      <w:pPr>
        <w:pStyle w:val="ProductList-Bullet"/>
        <w:numPr>
          <w:ilvl w:val="0"/>
          <w:numId w:val="39"/>
        </w:numPr>
      </w:pPr>
      <w:r>
        <w:t>datu bāzes programmas programmatūru (piemēram, Microsoft SQL Server) vienīgi interne</w:t>
      </w:r>
      <w:r>
        <w:t>ta tīmekļa risinājumu atbalstam; vai</w:t>
      </w:r>
    </w:p>
    <w:p w:rsidR="00EC0090" w:rsidRDefault="00C42DCF" w:rsidP="00890F57">
      <w:pPr>
        <w:pStyle w:val="ProductList-Bullet"/>
        <w:numPr>
          <w:ilvl w:val="0"/>
          <w:numId w:val="39"/>
        </w:numPr>
      </w:pPr>
      <w:r>
        <w:t>domēnu nosaukumu sistēmas (DNS) pakalpojumu, lai atpazītu IP adreses kā interneta nosaukumus, ja vien tā nav programmatūras gadījuma vienīgā funkcija.</w:t>
      </w:r>
    </w:p>
    <w:p w:rsidR="00EC0090" w:rsidRDefault="00C42DCF">
      <w:pPr>
        <w:pStyle w:val="ProductList-BodySpaced"/>
      </w:pPr>
      <w:r>
        <w:rPr>
          <w:b/>
          <w:color w:val="00188F"/>
        </w:rPr>
        <w:t xml:space="preserve">Windows Server Container </w:t>
      </w:r>
      <w:r>
        <w:t>ir Windows Server programmatūras līdzeklis.</w:t>
      </w:r>
    </w:p>
    <w:p w:rsidR="00EC0090" w:rsidRDefault="00C42DCF">
      <w:pPr>
        <w:pStyle w:val="ProductList-BodySpaced"/>
      </w:pPr>
      <w:r>
        <w:rPr>
          <w:b/>
          <w:color w:val="00188F"/>
        </w:rPr>
        <w:lastRenderedPageBreak/>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w:t>
      </w:r>
      <w:r>
        <w:t>ai JavaScript paredzētā Windows bibliotēka, Debghelp.dll un Web Deploy tehnoloģijas ir Windows programmatūras komponenti.</w:t>
      </w:r>
    </w:p>
    <w:p w:rsidR="00EC0090" w:rsidRDefault="00EC0090">
      <w:pPr>
        <w:pStyle w:val="ProductList-BodySpaced"/>
        <w:jc w:val="right"/>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Spaced"/>
      </w:pPr>
    </w:p>
    <w:p w:rsidR="00EC0090" w:rsidRDefault="00EC0090">
      <w:pPr>
        <w:sectPr w:rsidR="00EC0090">
          <w:headerReference w:type="default" r:id="rId145"/>
          <w:footerReference w:type="default" r:id="rId146"/>
          <w:type w:val="continuous"/>
          <w:pgSz w:w="12240" w:h="15840" w:code="1"/>
          <w:pgMar w:top="1170" w:right="720" w:bottom="720" w:left="720" w:header="432" w:footer="288" w:gutter="0"/>
          <w:cols w:space="360"/>
        </w:sectPr>
      </w:pPr>
    </w:p>
    <w:p w:rsidR="00EC0090" w:rsidRDefault="00C42DCF">
      <w:pPr>
        <w:pStyle w:val="ProductList-SectionHeading"/>
        <w:pageBreakBefore/>
        <w:outlineLvl w:val="0"/>
      </w:pPr>
      <w:bookmarkStart w:id="337" w:name="_Sec591"/>
      <w:bookmarkEnd w:id="327"/>
      <w:r>
        <w:lastRenderedPageBreak/>
        <w:t>Pielikums A. CAL/ML ekvivalentas licences</w:t>
      </w:r>
      <w:r>
        <w:fldChar w:fldCharType="begin"/>
      </w:r>
      <w:r>
        <w:instrText xml:space="preserve"> TC "</w:instrText>
      </w:r>
      <w:bookmarkStart w:id="338" w:name="_Toc488855979"/>
      <w:r>
        <w:instrText>Pielikums A. CAL/ML ekvivalentas lice</w:instrText>
      </w:r>
      <w:r>
        <w:instrText>nces</w:instrText>
      </w:r>
      <w:bookmarkEnd w:id="338"/>
      <w:r>
        <w:instrText>" \l 1</w:instrText>
      </w:r>
      <w:r>
        <w:fldChar w:fldCharType="end"/>
      </w:r>
    </w:p>
    <w:p w:rsidR="00EC0090" w:rsidRDefault="00C42DCF">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Saskaņā ar šo definīciju aparatūras nodalījums jeb pl</w:instrText>
      </w:r>
      <w:r>
        <w:instrText xml:space="preserve">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w:instrText>
      </w:r>
      <w:r>
        <w:instrText xml:space="preserve">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ko var piešķirt attiecīgi</w:instrText>
      </w:r>
      <w:r>
        <w:instrText xml:space="preserve"> lietotājam vai ierīcei. (Pilnīgu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w:instrText>
      </w:r>
      <w:r>
        <w:instrText xml:space="preserve">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w:instrText>
      </w:r>
      <w:r>
        <w:instrText xml:space="preserve">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w:instrText>
      </w:r>
      <w:r>
        <w:instrText xml:space="preserve">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w:t>
      </w:r>
      <w:r>
        <w:t xml:space="preserve">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w:instrText>
      </w:r>
      <w:r>
        <w:instrText xml:space="preserve">ko var piešķirt attiecīgi lietotājam vai ierīcei. (Pilnīgu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rsidR="00EC0090" w:rsidRDefault="00EC0090">
      <w:pPr>
        <w:pStyle w:val="ProductList-Body"/>
      </w:pPr>
    </w:p>
    <w:tbl>
      <w:tblPr>
        <w:tblStyle w:val="PURTable"/>
        <w:tblW w:w="0" w:type="dxa"/>
        <w:tblLook w:val="04A0" w:firstRow="1" w:lastRow="0" w:firstColumn="1" w:lastColumn="0" w:noHBand="0" w:noVBand="1"/>
      </w:tblPr>
      <w:tblGrid>
        <w:gridCol w:w="844"/>
        <w:gridCol w:w="261"/>
        <w:gridCol w:w="261"/>
        <w:gridCol w:w="262"/>
        <w:gridCol w:w="262"/>
        <w:gridCol w:w="729"/>
        <w:gridCol w:w="493"/>
        <w:gridCol w:w="499"/>
        <w:gridCol w:w="505"/>
        <w:gridCol w:w="493"/>
        <w:gridCol w:w="729"/>
        <w:gridCol w:w="493"/>
        <w:gridCol w:w="499"/>
        <w:gridCol w:w="505"/>
        <w:gridCol w:w="493"/>
        <w:gridCol w:w="391"/>
        <w:gridCol w:w="340"/>
        <w:gridCol w:w="368"/>
        <w:gridCol w:w="326"/>
        <w:gridCol w:w="851"/>
        <w:gridCol w:w="765"/>
        <w:gridCol w:w="423"/>
      </w:tblGrid>
      <w:tr w:rsidR="00EC0090">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EC0090" w:rsidRDefault="00EC0090">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EC0090" w:rsidRDefault="00C42DCF">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EC0090" w:rsidRDefault="00C42DCF">
            <w:pPr>
              <w:pStyle w:val="ProductList-TableBody"/>
              <w:jc w:val="center"/>
            </w:pPr>
            <w:r>
              <w:rPr>
                <w:color w:val="FFFFFF"/>
              </w:rPr>
              <w:t>Pamata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EC0090" w:rsidRDefault="00C42DCF">
            <w:pPr>
              <w:pStyle w:val="ProductList-TableBody"/>
              <w:jc w:val="center"/>
            </w:pPr>
            <w:r>
              <w:rPr>
                <w:color w:val="FFFFFF"/>
              </w:rPr>
              <w:t>Enterprise</w:t>
            </w:r>
            <w:r>
              <w:rPr>
                <w:color w:val="FFFFFF"/>
              </w:rPr>
              <w:t xml:space="preserv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EC0090" w:rsidRDefault="00C42DCF">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EC0090" w:rsidRDefault="00C42DCF">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EC0090" w:rsidRDefault="00C42DCF">
            <w:pPr>
              <w:pStyle w:val="ProductList-TableBody"/>
              <w:jc w:val="center"/>
            </w:pPr>
            <w:r>
              <w:rPr>
                <w:color w:val="FFFFFF"/>
              </w:rPr>
              <w:t>Dynamics 365 Enterprise</w:t>
            </w:r>
          </w:p>
        </w:tc>
      </w:tr>
      <w:tr w:rsidR="00736DC7">
        <w:tc>
          <w:tcPr>
            <w:tcW w:w="360" w:type="dxa"/>
            <w:tcBorders>
              <w:top w:val="none" w:sz="4" w:space="0" w:color="BFBFBF"/>
              <w:left w:val="none" w:sz="24" w:space="0" w:color="808080"/>
              <w:bottom w:val="single" w:sz="4" w:space="0" w:color="FFFFFF"/>
              <w:right w:val="single" w:sz="6" w:space="0" w:color="FFFFFF"/>
            </w:tcBorders>
          </w:tcPr>
          <w:p w:rsidR="00EC0090" w:rsidRDefault="00C42DCF">
            <w:pPr>
              <w:pStyle w:val="ProductList-TableBody"/>
            </w:pPr>
            <w:r>
              <w:t>Serveri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C0090" w:rsidRDefault="00C42DCF">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C0090" w:rsidRDefault="00C42DC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C0090" w:rsidRDefault="00C42DCF">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C0090" w:rsidRDefault="00C42DC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C0090" w:rsidRDefault="00C42DCF">
            <w:pPr>
              <w:pStyle w:val="ProductList-TableBody"/>
              <w:jc w:val="center"/>
            </w:pPr>
            <w:r>
              <w:rPr>
                <w:color w:val="FFFFFF"/>
              </w:rPr>
              <w:t>Komplekts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C0090" w:rsidRDefault="00C42DC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C0090" w:rsidRDefault="00C42DC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C0090" w:rsidRDefault="00C42DC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C0090" w:rsidRDefault="00C42DC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C0090" w:rsidRDefault="00C42DCF">
            <w:pPr>
              <w:pStyle w:val="ProductList-TableBody"/>
              <w:jc w:val="center"/>
            </w:pPr>
            <w:r>
              <w:rPr>
                <w:color w:val="FFFFFF"/>
              </w:rPr>
              <w:t>Komplekts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C0090" w:rsidRDefault="00C42DC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C0090" w:rsidRDefault="00C42DC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C0090" w:rsidRDefault="00C42DC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C0090" w:rsidRDefault="00C42DC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C0090" w:rsidRDefault="00C42DC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C0090" w:rsidRDefault="00C42DC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C0090" w:rsidRDefault="00C42DC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C0090" w:rsidRDefault="00C42DC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C0090" w:rsidRDefault="00C42DCF">
            <w:pPr>
              <w:pStyle w:val="ProductList-TableBody"/>
              <w:jc w:val="center"/>
            </w:pPr>
            <w:r>
              <w:rPr>
                <w:color w:val="FFFFFF"/>
              </w:rPr>
              <w:t>Customer</w:t>
            </w:r>
            <w:r>
              <w:rPr>
                <w:color w:val="FFFFFF"/>
              </w:rPr>
              <w:br/>
            </w:r>
            <w:r>
              <w:rPr>
                <w:color w:val="FFFFFF"/>
              </w:rPr>
              <w:t>Engagement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C0090" w:rsidRDefault="00C42DCF">
            <w:pPr>
              <w:pStyle w:val="ProductList-TableBody"/>
              <w:jc w:val="center"/>
            </w:pPr>
            <w:r>
              <w:rPr>
                <w:color w:val="FFFFFF"/>
              </w:rPr>
              <w:t>Unified</w:t>
            </w:r>
            <w:r>
              <w:rPr>
                <w:color w:val="FFFFFF"/>
              </w:rPr>
              <w:br/>
              <w:t>Operations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C0090" w:rsidRDefault="00C42DCF">
            <w:pPr>
              <w:pStyle w:val="ProductList-TableBody"/>
              <w:jc w:val="center"/>
            </w:pPr>
            <w:r>
              <w:rPr>
                <w:color w:val="FFFFFF"/>
              </w:rPr>
              <w:t>Plāns</w:t>
            </w:r>
          </w:p>
        </w:tc>
      </w:tr>
      <w:tr w:rsidR="00EC0090">
        <w:tc>
          <w:tcPr>
            <w:tcW w:w="360" w:type="dxa"/>
            <w:gridSpan w:val="16"/>
            <w:tcBorders>
              <w:top w:val="single" w:sz="4" w:space="0" w:color="FFFFFF"/>
              <w:left w:val="single" w:sz="6" w:space="0" w:color="FFFFFF"/>
              <w:bottom w:val="single" w:sz="4" w:space="0" w:color="FFFFFF"/>
              <w:right w:val="single" w:sz="6" w:space="0" w:color="FFFFFF"/>
            </w:tcBorders>
          </w:tcPr>
          <w:p w:rsidR="00EC0090" w:rsidRDefault="00C42DCF">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r>
      <w:tr w:rsidR="00736DC7">
        <w:tc>
          <w:tcPr>
            <w:tcW w:w="360" w:type="dxa"/>
            <w:tcBorders>
              <w:top w:val="dashed" w:sz="4" w:space="0" w:color="BFBFBF"/>
              <w:left w:val="none" w:sz="24" w:space="0" w:color="808080"/>
              <w:bottom w:val="dashed" w:sz="4" w:space="0" w:color="BFBFBF"/>
              <w:right w:val="single" w:sz="6" w:space="0" w:color="FFFFFF"/>
            </w:tcBorders>
          </w:tcPr>
          <w:p w:rsidR="00EC0090" w:rsidRDefault="00C42DCF">
            <w:pPr>
              <w:pStyle w:val="ProductList-TableBody"/>
            </w:pPr>
            <w:hyperlink w:anchor="_Sec793">
              <w:r>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736DC7">
        <w:tc>
          <w:tcPr>
            <w:tcW w:w="360" w:type="dxa"/>
            <w:tcBorders>
              <w:top w:val="dashed" w:sz="4" w:space="0" w:color="BFBFBF"/>
              <w:left w:val="none" w:sz="24" w:space="0" w:color="808080"/>
              <w:bottom w:val="single" w:sz="4" w:space="0" w:color="FFFFFF"/>
              <w:right w:val="single" w:sz="6" w:space="0" w:color="FFFFFF"/>
            </w:tcBorders>
          </w:tcPr>
          <w:p w:rsidR="00EC0090" w:rsidRDefault="00C42DCF">
            <w:pPr>
              <w:pStyle w:val="ProductList-TableBody"/>
            </w:pPr>
            <w:hyperlink w:anchor="_Sec793">
              <w:r>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r>
      <w:tr w:rsidR="00EC0090">
        <w:tc>
          <w:tcPr>
            <w:tcW w:w="360" w:type="dxa"/>
            <w:gridSpan w:val="16"/>
            <w:tcBorders>
              <w:top w:val="single" w:sz="4" w:space="0" w:color="FFFFFF"/>
              <w:left w:val="single" w:sz="6" w:space="0" w:color="FFFFFF"/>
              <w:bottom w:val="single" w:sz="4" w:space="0" w:color="FFFFFF"/>
              <w:right w:val="single" w:sz="6" w:space="0" w:color="FFFFFF"/>
            </w:tcBorders>
          </w:tcPr>
          <w:p w:rsidR="00EC0090" w:rsidRDefault="00C42DCF">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r>
      <w:tr w:rsidR="00736DC7">
        <w:tc>
          <w:tcPr>
            <w:tcW w:w="360" w:type="dxa"/>
            <w:tcBorders>
              <w:top w:val="dashed" w:sz="4" w:space="0" w:color="BFBFBF"/>
              <w:left w:val="none" w:sz="24" w:space="0" w:color="808080"/>
              <w:bottom w:val="dashed" w:sz="4" w:space="0" w:color="BFBFBF"/>
              <w:right w:val="single" w:sz="6" w:space="0" w:color="FFFFFF"/>
            </w:tcBorders>
          </w:tcPr>
          <w:p w:rsidR="00EC0090" w:rsidRDefault="00C42DCF">
            <w:pPr>
              <w:pStyle w:val="ProductList-TableBody"/>
            </w:pPr>
            <w:hyperlink w:anchor="_Sec793">
              <w:r>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736DC7">
        <w:tc>
          <w:tcPr>
            <w:tcW w:w="360" w:type="dxa"/>
            <w:tcBorders>
              <w:top w:val="dashed" w:sz="4" w:space="0" w:color="BFBFBF"/>
              <w:left w:val="none" w:sz="24" w:space="0" w:color="808080"/>
              <w:bottom w:val="single" w:sz="4" w:space="0" w:color="FFFFFF"/>
              <w:right w:val="single" w:sz="6" w:space="0" w:color="FFFFFF"/>
            </w:tcBorders>
          </w:tcPr>
          <w:p w:rsidR="00EC0090" w:rsidRDefault="00C42DCF">
            <w:pPr>
              <w:pStyle w:val="ProductList-TableBody"/>
            </w:pPr>
            <w:hyperlink w:anchor="_Sec793">
              <w:r>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r>
      <w:tr w:rsidR="00EC0090">
        <w:tc>
          <w:tcPr>
            <w:tcW w:w="360" w:type="dxa"/>
            <w:gridSpan w:val="16"/>
            <w:tcBorders>
              <w:top w:val="single" w:sz="4" w:space="0" w:color="FFFFFF"/>
              <w:left w:val="single" w:sz="6" w:space="0" w:color="FFFFFF"/>
              <w:bottom w:val="single" w:sz="4" w:space="0" w:color="FFFFFF"/>
              <w:right w:val="single" w:sz="6" w:space="0" w:color="FFFFFF"/>
            </w:tcBorders>
          </w:tcPr>
          <w:p w:rsidR="00EC0090" w:rsidRDefault="00C42DCF">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r>
      <w:tr w:rsidR="00736DC7">
        <w:tc>
          <w:tcPr>
            <w:tcW w:w="360" w:type="dxa"/>
            <w:tcBorders>
              <w:top w:val="dashed" w:sz="4" w:space="0" w:color="BFBFBF"/>
              <w:left w:val="none" w:sz="24" w:space="0" w:color="808080"/>
              <w:bottom w:val="dashed" w:sz="4" w:space="0" w:color="BFBFBF"/>
              <w:right w:val="single" w:sz="6" w:space="0" w:color="FFFFFF"/>
            </w:tcBorders>
          </w:tcPr>
          <w:p w:rsidR="00EC0090" w:rsidRDefault="00C42DCF">
            <w:pPr>
              <w:pStyle w:val="ProductList-TableBody"/>
            </w:pPr>
            <w:hyperlink w:anchor="_Sec798">
              <w:r>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736DC7">
        <w:tc>
          <w:tcPr>
            <w:tcW w:w="360" w:type="dxa"/>
            <w:tcBorders>
              <w:top w:val="dashed" w:sz="4" w:space="0" w:color="BFBFBF"/>
              <w:left w:val="none" w:sz="24" w:space="0" w:color="808080"/>
              <w:bottom w:val="single" w:sz="4" w:space="0" w:color="FFFFFF"/>
              <w:right w:val="single" w:sz="6" w:space="0" w:color="FFFFFF"/>
            </w:tcBorders>
          </w:tcPr>
          <w:p w:rsidR="00EC0090" w:rsidRDefault="00C42DCF">
            <w:pPr>
              <w:pStyle w:val="ProductList-TableBody"/>
            </w:pPr>
            <w:hyperlink w:anchor="_Sec798">
              <w:r>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r>
      <w:tr w:rsidR="00EC0090">
        <w:tc>
          <w:tcPr>
            <w:tcW w:w="360" w:type="dxa"/>
            <w:gridSpan w:val="16"/>
            <w:tcBorders>
              <w:top w:val="single" w:sz="4" w:space="0" w:color="FFFFFF"/>
              <w:left w:val="single" w:sz="6" w:space="0" w:color="FFFFFF"/>
              <w:bottom w:val="single" w:sz="4" w:space="0" w:color="FFFFFF"/>
              <w:right w:val="single" w:sz="6" w:space="0" w:color="FFFFFF"/>
            </w:tcBorders>
          </w:tcPr>
          <w:p w:rsidR="00EC0090" w:rsidRDefault="00C42DCF">
            <w:pPr>
              <w:pStyle w:val="ProductList-TableBody"/>
            </w:pPr>
            <w:r>
              <w:rPr>
                <w:b/>
              </w:rPr>
              <w:t>Microsoft Audit un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r>
      <w:tr w:rsidR="00736DC7">
        <w:tc>
          <w:tcPr>
            <w:tcW w:w="360" w:type="dxa"/>
            <w:tcBorders>
              <w:top w:val="dashed" w:sz="4" w:space="0" w:color="BFBFBF"/>
              <w:left w:val="none" w:sz="24" w:space="0" w:color="808080"/>
              <w:bottom w:val="single" w:sz="4" w:space="0" w:color="FFFFFF"/>
              <w:right w:val="single" w:sz="6" w:space="0" w:color="FFFFFF"/>
            </w:tcBorders>
          </w:tcPr>
          <w:p w:rsidR="00EC0090" w:rsidRDefault="00C42DCF">
            <w:pPr>
              <w:pStyle w:val="ProductList-TableBody"/>
            </w:pPr>
            <w:hyperlink w:anchor="_Sec798">
              <w:r>
                <w:rPr>
                  <w:color w:val="00467F"/>
                  <w:u w:val="single"/>
                </w:rPr>
                <w:t>Pamata</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r>
      <w:tr w:rsidR="00EC0090">
        <w:tc>
          <w:tcPr>
            <w:tcW w:w="360" w:type="dxa"/>
            <w:gridSpan w:val="16"/>
            <w:tcBorders>
              <w:top w:val="single" w:sz="4" w:space="0" w:color="FFFFFF"/>
              <w:left w:val="single" w:sz="6" w:space="0" w:color="FFFFFF"/>
              <w:bottom w:val="single" w:sz="4" w:space="0" w:color="FFFFFF"/>
              <w:right w:val="single" w:sz="6" w:space="0" w:color="FFFFFF"/>
            </w:tcBorders>
          </w:tcPr>
          <w:p w:rsidR="00EC0090" w:rsidRDefault="00C42DCF">
            <w:pPr>
              <w:pStyle w:val="ProductList-TableBody"/>
            </w:pPr>
            <w:r>
              <w:rPr>
                <w:b/>
              </w:rPr>
              <w:t>Skype darbam Server 2015</w:t>
            </w: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r>
      <w:tr w:rsidR="00736DC7">
        <w:tc>
          <w:tcPr>
            <w:tcW w:w="360" w:type="dxa"/>
            <w:tcBorders>
              <w:top w:val="dashed" w:sz="4" w:space="0" w:color="BFBFBF"/>
              <w:left w:val="none" w:sz="24" w:space="0" w:color="808080"/>
              <w:bottom w:val="dashed" w:sz="4" w:space="0" w:color="BFBFBF"/>
              <w:right w:val="single" w:sz="6" w:space="0" w:color="FFFFFF"/>
            </w:tcBorders>
          </w:tcPr>
          <w:p w:rsidR="00EC0090" w:rsidRDefault="00C42DCF">
            <w:pPr>
              <w:pStyle w:val="ProductList-TableBody"/>
            </w:pPr>
            <w:hyperlink w:anchor="_Sec799">
              <w:r>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736DC7">
        <w:tc>
          <w:tcPr>
            <w:tcW w:w="360" w:type="dxa"/>
            <w:tcBorders>
              <w:top w:val="dashed" w:sz="4" w:space="0" w:color="BFBFBF"/>
              <w:left w:val="none" w:sz="24" w:space="0" w:color="808080"/>
              <w:bottom w:val="dashed" w:sz="4" w:space="0" w:color="BFBFBF"/>
              <w:right w:val="single" w:sz="6" w:space="0" w:color="FFFFFF"/>
            </w:tcBorders>
          </w:tcPr>
          <w:p w:rsidR="00EC0090" w:rsidRDefault="00C42DCF">
            <w:pPr>
              <w:pStyle w:val="ProductList-TableBody"/>
            </w:pPr>
            <w:hyperlink w:anchor="_Sec799">
              <w:r>
                <w:rPr>
                  <w:color w:val="00467F"/>
                  <w:u w:val="single"/>
                </w:rPr>
                <w:t>Papildu</w:t>
              </w:r>
            </w:hyperlink>
            <w: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736DC7">
        <w:tc>
          <w:tcPr>
            <w:tcW w:w="360" w:type="dxa"/>
            <w:tcBorders>
              <w:top w:val="dashed" w:sz="4" w:space="0" w:color="BFBFBF"/>
              <w:left w:val="none" w:sz="24" w:space="0" w:color="808080"/>
              <w:bottom w:val="single" w:sz="4" w:space="0" w:color="FFFFFF"/>
              <w:right w:val="single" w:sz="6" w:space="0" w:color="FFFFFF"/>
            </w:tcBorders>
          </w:tcPr>
          <w:p w:rsidR="00EC0090" w:rsidRDefault="00C42DCF">
            <w:pPr>
              <w:pStyle w:val="ProductList-TableBody"/>
            </w:pPr>
            <w:hyperlink w:anchor="_Sec799">
              <w:r>
                <w:rPr>
                  <w:color w:val="00467F"/>
                  <w:u w:val="single"/>
                </w:rPr>
                <w:t>Papildu</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r>
      <w:tr w:rsidR="00EC0090">
        <w:tc>
          <w:tcPr>
            <w:tcW w:w="360" w:type="dxa"/>
            <w:gridSpan w:val="16"/>
            <w:tcBorders>
              <w:top w:val="single" w:sz="4" w:space="0" w:color="FFFFFF"/>
              <w:left w:val="single" w:sz="6" w:space="0" w:color="FFFFFF"/>
              <w:bottom w:val="single" w:sz="4" w:space="0" w:color="FFFFFF"/>
              <w:right w:val="single" w:sz="6" w:space="0" w:color="FFFFFF"/>
            </w:tcBorders>
          </w:tcPr>
          <w:p w:rsidR="00EC0090" w:rsidRDefault="00C42DCF">
            <w:pPr>
              <w:pStyle w:val="ProductList-TableBody"/>
            </w:pPr>
            <w:r>
              <w:rPr>
                <w:b/>
              </w:rPr>
              <w:t>Windows MultiPoint Server 2016 Premium (tikai Izglītības nozarē)</w:t>
            </w: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r>
      <w:tr w:rsidR="00736DC7">
        <w:tc>
          <w:tcPr>
            <w:tcW w:w="360" w:type="dxa"/>
            <w:tcBorders>
              <w:top w:val="dashed" w:sz="4" w:space="0" w:color="BFBFBF"/>
              <w:left w:val="none" w:sz="24" w:space="0" w:color="808080"/>
              <w:bottom w:val="dashed" w:sz="4" w:space="0" w:color="BFBFBF"/>
              <w:right w:val="single" w:sz="6" w:space="0" w:color="FFFFFF"/>
            </w:tcBorders>
          </w:tcPr>
          <w:p w:rsidR="00EC0090" w:rsidRDefault="00C42DCF">
            <w:pPr>
              <w:pStyle w:val="ProductList-TableBody"/>
            </w:pPr>
            <w:hyperlink w:anchor="_Sec800">
              <w:r>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736DC7">
        <w:tc>
          <w:tcPr>
            <w:tcW w:w="360" w:type="dxa"/>
            <w:tcBorders>
              <w:top w:val="dashed" w:sz="4" w:space="0" w:color="BFBFBF"/>
              <w:left w:val="none" w:sz="24" w:space="0" w:color="808080"/>
              <w:bottom w:val="single" w:sz="4" w:space="0" w:color="FFFFFF"/>
              <w:right w:val="single" w:sz="6" w:space="0" w:color="FFFFFF"/>
            </w:tcBorders>
          </w:tcPr>
          <w:p w:rsidR="00EC0090" w:rsidRDefault="00C42DCF">
            <w:pPr>
              <w:pStyle w:val="ProductList-TableBody"/>
            </w:pPr>
            <w:hyperlink w:anchor="_Sec800">
              <w:r>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r>
      <w:tr w:rsidR="00EC0090">
        <w:tc>
          <w:tcPr>
            <w:tcW w:w="360" w:type="dxa"/>
            <w:gridSpan w:val="16"/>
            <w:tcBorders>
              <w:top w:val="single" w:sz="4" w:space="0" w:color="FFFFFF"/>
              <w:left w:val="single" w:sz="6" w:space="0" w:color="FFFFFF"/>
              <w:bottom w:val="single" w:sz="4" w:space="0" w:color="FFFFFF"/>
              <w:right w:val="single" w:sz="6" w:space="0" w:color="FFFFFF"/>
            </w:tcBorders>
          </w:tcPr>
          <w:p w:rsidR="00EC0090" w:rsidRDefault="00C42DCF">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r>
      <w:tr w:rsidR="00736DC7">
        <w:tc>
          <w:tcPr>
            <w:tcW w:w="360" w:type="dxa"/>
            <w:tcBorders>
              <w:top w:val="dashed" w:sz="4" w:space="0" w:color="BFBFBF"/>
              <w:left w:val="none" w:sz="24" w:space="0" w:color="808080"/>
              <w:bottom w:val="dashed" w:sz="4" w:space="0" w:color="BFBFBF"/>
              <w:right w:val="single" w:sz="6" w:space="0" w:color="FFFFFF"/>
            </w:tcBorders>
          </w:tcPr>
          <w:p w:rsidR="00EC0090" w:rsidRDefault="00C42DCF">
            <w:pPr>
              <w:pStyle w:val="ProductList-TableBody"/>
            </w:pPr>
            <w:hyperlink w:anchor="_Sec807">
              <w:r>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736DC7">
        <w:tc>
          <w:tcPr>
            <w:tcW w:w="360" w:type="dxa"/>
            <w:tcBorders>
              <w:top w:val="dashed" w:sz="4" w:space="0" w:color="BFBFBF"/>
              <w:left w:val="none" w:sz="24" w:space="0" w:color="808080"/>
              <w:bottom w:val="dashed" w:sz="4" w:space="0" w:color="BFBFBF"/>
              <w:right w:val="single" w:sz="6" w:space="0" w:color="FFFFFF"/>
            </w:tcBorders>
          </w:tcPr>
          <w:p w:rsidR="00EC0090" w:rsidRDefault="00C42DCF">
            <w:pPr>
              <w:pStyle w:val="ProductList-TableBody"/>
            </w:pPr>
            <w:hyperlink w:anchor="_Sec807">
              <w:r>
                <w:rPr>
                  <w:color w:val="00467F"/>
                  <w:u w:val="single"/>
                </w:rPr>
                <w:t>Papildu</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736DC7">
        <w:tc>
          <w:tcPr>
            <w:tcW w:w="360" w:type="dxa"/>
            <w:tcBorders>
              <w:top w:val="dashed" w:sz="4" w:space="0" w:color="BFBFBF"/>
              <w:left w:val="none" w:sz="24" w:space="0" w:color="808080"/>
              <w:bottom w:val="single" w:sz="4" w:space="0" w:color="FFFFFF"/>
              <w:right w:val="single" w:sz="6" w:space="0" w:color="FFFFFF"/>
            </w:tcBorders>
          </w:tcPr>
          <w:p w:rsidR="00EC0090" w:rsidRDefault="00C42DCF">
            <w:pPr>
              <w:pStyle w:val="ProductList-TableBody"/>
            </w:pPr>
            <w:hyperlink w:anchor="_Sec807">
              <w:r>
                <w:rPr>
                  <w:color w:val="00467F"/>
                  <w:u w:val="single"/>
                </w:rPr>
                <w:t>Papildu</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r>
      <w:tr w:rsidR="00EC0090">
        <w:tc>
          <w:tcPr>
            <w:tcW w:w="360" w:type="dxa"/>
            <w:gridSpan w:val="16"/>
            <w:tcBorders>
              <w:top w:val="single" w:sz="4" w:space="0" w:color="FFFFFF"/>
              <w:left w:val="single" w:sz="6" w:space="0" w:color="FFFFFF"/>
              <w:bottom w:val="single" w:sz="4" w:space="0" w:color="FFFFFF"/>
              <w:right w:val="single" w:sz="6" w:space="0" w:color="FFFFFF"/>
            </w:tcBorders>
          </w:tcPr>
          <w:p w:rsidR="00EC0090" w:rsidRDefault="00C42DCF">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r>
      <w:tr w:rsidR="00736DC7">
        <w:tc>
          <w:tcPr>
            <w:tcW w:w="360" w:type="dxa"/>
            <w:tcBorders>
              <w:top w:val="dashed" w:sz="4" w:space="0" w:color="BFBFBF"/>
              <w:left w:val="none" w:sz="24" w:space="0" w:color="808080"/>
              <w:bottom w:val="dashed" w:sz="4" w:space="0" w:color="BFBFBF"/>
              <w:right w:val="single" w:sz="6" w:space="0" w:color="FFFFFF"/>
            </w:tcBorders>
          </w:tcPr>
          <w:p w:rsidR="00EC0090" w:rsidRDefault="00C42DCF">
            <w:pPr>
              <w:pStyle w:val="ProductList-TableBody"/>
            </w:pPr>
            <w:hyperlink w:anchor="_Sec807">
              <w:r>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736DC7">
        <w:tc>
          <w:tcPr>
            <w:tcW w:w="360" w:type="dxa"/>
            <w:tcBorders>
              <w:top w:val="dashed" w:sz="4" w:space="0" w:color="BFBFBF"/>
              <w:left w:val="none" w:sz="24" w:space="0" w:color="808080"/>
              <w:bottom w:val="dashed" w:sz="4" w:space="0" w:color="BFBFBF"/>
              <w:right w:val="single" w:sz="6" w:space="0" w:color="FFFFFF"/>
            </w:tcBorders>
          </w:tcPr>
          <w:p w:rsidR="00EC0090" w:rsidRDefault="00C42DCF">
            <w:pPr>
              <w:pStyle w:val="ProductList-TableBody"/>
            </w:pPr>
            <w:hyperlink w:anchor="_Sec807">
              <w:r>
                <w:rPr>
                  <w:color w:val="00467F"/>
                  <w:u w:val="single"/>
                </w:rPr>
                <w:t>Papildu</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736DC7">
        <w:tc>
          <w:tcPr>
            <w:tcW w:w="360" w:type="dxa"/>
            <w:tcBorders>
              <w:top w:val="dashed" w:sz="4" w:space="0" w:color="BFBFBF"/>
              <w:left w:val="none" w:sz="24" w:space="0" w:color="808080"/>
              <w:bottom w:val="single" w:sz="4" w:space="0" w:color="FFFFFF"/>
              <w:right w:val="single" w:sz="6" w:space="0" w:color="FFFFFF"/>
            </w:tcBorders>
          </w:tcPr>
          <w:p w:rsidR="00EC0090" w:rsidRDefault="00C42DCF">
            <w:pPr>
              <w:pStyle w:val="ProductList-TableBody"/>
            </w:pPr>
            <w:hyperlink w:anchor="_Sec807">
              <w:r>
                <w:rPr>
                  <w:color w:val="00467F"/>
                  <w:u w:val="single"/>
                </w:rPr>
                <w:t>Papildu</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r>
      <w:tr w:rsidR="00EC0090">
        <w:tc>
          <w:tcPr>
            <w:tcW w:w="360" w:type="dxa"/>
            <w:gridSpan w:val="16"/>
            <w:tcBorders>
              <w:top w:val="single" w:sz="4" w:space="0" w:color="FFFFFF"/>
              <w:left w:val="single" w:sz="6" w:space="0" w:color="FFFFFF"/>
              <w:bottom w:val="none" w:sz="24" w:space="0" w:color="808080"/>
              <w:right w:val="single" w:sz="6" w:space="0" w:color="FFFFFF"/>
            </w:tcBorders>
          </w:tcPr>
          <w:p w:rsidR="00EC0090" w:rsidRDefault="00C42DCF">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r>
      <w:tr w:rsidR="00736DC7">
        <w:tc>
          <w:tcPr>
            <w:tcW w:w="360" w:type="dxa"/>
            <w:tcBorders>
              <w:top w:val="none" w:sz="24" w:space="0" w:color="808080"/>
              <w:left w:val="none" w:sz="24" w:space="0" w:color="808080"/>
              <w:bottom w:val="single" w:sz="4" w:space="0" w:color="FFFFFF"/>
              <w:right w:val="single" w:sz="6" w:space="0" w:color="FFFFFF"/>
            </w:tcBorders>
          </w:tcPr>
          <w:p w:rsidR="00EC0090" w:rsidRDefault="00C42DCF">
            <w:pPr>
              <w:pStyle w:val="ProductList-TableBody"/>
            </w:pPr>
            <w:hyperlink w:anchor="_Sec801">
              <w:r>
                <w:rPr>
                  <w:color w:val="00467F"/>
                  <w:u w:val="single"/>
                </w:rPr>
                <w:t>Pārvaldības</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EC0090" w:rsidRDefault="00EC009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EC0090" w:rsidRDefault="00EC009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EC0090" w:rsidRDefault="00EC009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C0090" w:rsidRDefault="00EC0090">
            <w:pPr>
              <w:pStyle w:val="ProductList-TableBody"/>
              <w:jc w:val="center"/>
            </w:pPr>
          </w:p>
        </w:tc>
      </w:tr>
      <w:tr w:rsidR="00EC0090">
        <w:tc>
          <w:tcPr>
            <w:tcW w:w="360" w:type="dxa"/>
            <w:gridSpan w:val="16"/>
            <w:tcBorders>
              <w:top w:val="single" w:sz="4" w:space="0" w:color="FFFFFF"/>
              <w:left w:val="single" w:sz="6" w:space="0" w:color="FFFFFF"/>
              <w:bottom w:val="none" w:sz="24" w:space="0" w:color="808080"/>
              <w:right w:val="single" w:sz="6" w:space="0" w:color="FFFFFF"/>
            </w:tcBorders>
          </w:tcPr>
          <w:p w:rsidR="00EC0090" w:rsidRDefault="00C42DCF">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C0090" w:rsidRDefault="00EC0090">
            <w:pPr>
              <w:pStyle w:val="ProductList-TableBody"/>
            </w:pPr>
          </w:p>
        </w:tc>
      </w:tr>
      <w:tr w:rsidR="00736DC7">
        <w:tc>
          <w:tcPr>
            <w:tcW w:w="360" w:type="dxa"/>
            <w:tcBorders>
              <w:top w:val="none" w:sz="24" w:space="0" w:color="808080"/>
              <w:left w:val="none" w:sz="24" w:space="0" w:color="808080"/>
              <w:bottom w:val="none" w:sz="4" w:space="0" w:color="6E6E6E"/>
              <w:right w:val="single" w:sz="6" w:space="0" w:color="FFFFFF"/>
            </w:tcBorders>
          </w:tcPr>
          <w:p w:rsidR="00EC0090" w:rsidRDefault="00C42DCF">
            <w:pPr>
              <w:pStyle w:val="ProductList-TableBody"/>
            </w:pPr>
            <w:hyperlink w:anchor="_Sec802">
              <w:r>
                <w:rPr>
                  <w:color w:val="00467F"/>
                  <w:u w:val="single"/>
                </w:rPr>
                <w:t>Pārvaldības</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C0090" w:rsidRDefault="00EC009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C0090" w:rsidRDefault="00EC009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C0090" w:rsidRDefault="00EC009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C0090" w:rsidRDefault="00EC009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EC0090" w:rsidRDefault="00EC009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EC0090" w:rsidRDefault="00EC009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C0090" w:rsidRDefault="00EC009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C0090" w:rsidRDefault="00EC009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C0090" w:rsidRDefault="00EC009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EC0090" w:rsidRDefault="00EC009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EC0090" w:rsidRDefault="00EC009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C0090" w:rsidRDefault="00EC009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C0090" w:rsidRDefault="00EC009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C0090" w:rsidRDefault="00EC0090">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r>
      <w:tr w:rsidR="00EC0090">
        <w:tc>
          <w:tcPr>
            <w:tcW w:w="360" w:type="dxa"/>
            <w:gridSpan w:val="15"/>
            <w:tcBorders>
              <w:top w:val="none" w:sz="4" w:space="0" w:color="6E6E6E"/>
              <w:left w:val="none" w:sz="24" w:space="0" w:color="808080"/>
              <w:bottom w:val="none" w:sz="4" w:space="0" w:color="BFBFBF"/>
              <w:right w:val="single" w:sz="6" w:space="0" w:color="FFFFFF"/>
            </w:tcBorders>
          </w:tcPr>
          <w:p w:rsidR="00EC0090" w:rsidRDefault="00C42DCF">
            <w:pPr>
              <w:pStyle w:val="ProductList-TableBody"/>
            </w:pPr>
            <w:r>
              <w:rPr>
                <w:b/>
              </w:rPr>
              <w:t>Microsoft Dynamics 365 lokālais serveris</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EC0090" w:rsidRDefault="00EC00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EC0090" w:rsidRDefault="00EC0090">
            <w:pPr>
              <w:pStyle w:val="ProductList-TableBody"/>
              <w:jc w:val="center"/>
            </w:pPr>
          </w:p>
        </w:tc>
      </w:tr>
      <w:tr w:rsidR="00736DC7">
        <w:tc>
          <w:tcPr>
            <w:tcW w:w="360" w:type="dxa"/>
            <w:tcBorders>
              <w:top w:val="none" w:sz="4" w:space="0" w:color="BFBFBF"/>
              <w:left w:val="none" w:sz="24" w:space="0" w:color="808080"/>
              <w:bottom w:val="dashed" w:sz="4" w:space="0" w:color="BFBFBF"/>
              <w:right w:val="single" w:sz="6" w:space="0" w:color="FFFFFF"/>
            </w:tcBorders>
          </w:tcPr>
          <w:p w:rsidR="00EC0090" w:rsidRDefault="00C42DCF">
            <w:pPr>
              <w:pStyle w:val="ProductList-TableBody"/>
            </w:pPr>
            <w:hyperlink w:anchor="_Sec790">
              <w:r>
                <w:rPr>
                  <w:color w:val="00467F"/>
                  <w:u w:val="single"/>
                </w:rPr>
                <w:t>Pārdošana</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r>
      <w:tr w:rsidR="00736DC7">
        <w:tc>
          <w:tcPr>
            <w:tcW w:w="360" w:type="dxa"/>
            <w:tcBorders>
              <w:top w:val="dashed" w:sz="4" w:space="0" w:color="BFBFBF"/>
              <w:left w:val="none" w:sz="24" w:space="0" w:color="808080"/>
              <w:bottom w:val="none" w:sz="4" w:space="0" w:color="6E6E6E"/>
              <w:right w:val="single" w:sz="6" w:space="0" w:color="FFFFFF"/>
            </w:tcBorders>
          </w:tcPr>
          <w:p w:rsidR="00EC0090" w:rsidRDefault="00C42DCF">
            <w:pPr>
              <w:pStyle w:val="ProductList-TableBody"/>
            </w:pPr>
            <w:hyperlink w:anchor="_Sec790">
              <w:r>
                <w:rPr>
                  <w:color w:val="00467F"/>
                  <w:u w:val="single"/>
                </w:rPr>
                <w:t>Klientu apkalpošana</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r>
      <w:tr w:rsidR="00EC0090">
        <w:tc>
          <w:tcPr>
            <w:tcW w:w="360" w:type="dxa"/>
            <w:gridSpan w:val="15"/>
            <w:tcBorders>
              <w:top w:val="none" w:sz="4" w:space="0" w:color="6E6E6E"/>
              <w:left w:val="none" w:sz="24" w:space="0" w:color="808080"/>
              <w:bottom w:val="none" w:sz="4" w:space="0" w:color="6E6E6E"/>
              <w:right w:val="single" w:sz="6" w:space="0" w:color="FFFFFF"/>
            </w:tcBorders>
          </w:tcPr>
          <w:p w:rsidR="00EC0090" w:rsidRDefault="00C42DCF">
            <w:pPr>
              <w:pStyle w:val="ProductList-TableBody"/>
            </w:pPr>
            <w:r>
              <w:rPr>
                <w:b/>
              </w:rPr>
              <w:t>Microsoft Dynamics 365 lokālais Operations Server</w:t>
            </w:r>
          </w:p>
        </w:tc>
        <w:tc>
          <w:tcPr>
            <w:tcW w:w="480" w:type="dxa"/>
            <w:tcBorders>
              <w:top w:val="single" w:sz="6" w:space="0" w:color="FFFFFF"/>
              <w:left w:val="single" w:sz="6" w:space="0" w:color="FFFFFF"/>
              <w:bottom w:val="single" w:sz="6" w:space="0" w:color="FFFFFF"/>
              <w:right w:val="single" w:sz="6" w:space="0" w:color="FFFFFF"/>
            </w:tcBorders>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EC0090" w:rsidRDefault="00EC0090">
            <w:pPr>
              <w:pStyle w:val="ProductList-TableBody"/>
              <w:jc w:val="center"/>
            </w:pPr>
          </w:p>
        </w:tc>
      </w:tr>
      <w:tr w:rsidR="00736DC7">
        <w:tc>
          <w:tcPr>
            <w:tcW w:w="360" w:type="dxa"/>
            <w:tcBorders>
              <w:top w:val="none" w:sz="4" w:space="0" w:color="6E6E6E"/>
              <w:left w:val="none" w:sz="24" w:space="0" w:color="808080"/>
              <w:bottom w:val="none" w:sz="4" w:space="0" w:color="6E6E6E"/>
              <w:right w:val="single" w:sz="6" w:space="0" w:color="FFFFFF"/>
            </w:tcBorders>
          </w:tcPr>
          <w:p w:rsidR="00EC0090" w:rsidRDefault="00C42DCF">
            <w:pPr>
              <w:pStyle w:val="ProductList-TableBody"/>
            </w:pPr>
            <w:hyperlink w:anchor="_Sec790">
              <w:r>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C0090" w:rsidRDefault="00EC00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C0090" w:rsidRDefault="00EC0090">
            <w:pPr>
              <w:pStyle w:val="ProductList-TableBody"/>
              <w:jc w:val="center"/>
            </w:pPr>
          </w:p>
        </w:tc>
      </w:tr>
    </w:tbl>
    <w:p w:rsidR="00EC0090" w:rsidRDefault="00C42DCF">
      <w:pPr>
        <w:pStyle w:val="ProductList-Body"/>
      </w:pPr>
      <w:r>
        <w:rPr>
          <w:b/>
          <w:i/>
        </w:rPr>
        <w:t>Piezīme</w:t>
      </w:r>
      <w:r>
        <w:rPr>
          <w:i/>
        </w:rPr>
        <w:t>. Office 365 Education E1 un Office 365 Nonprofit E1 neizpilda Licences prasības attiecībā uz piekļuvi šajā tabulā uzskaitītajiem Produktiem (un to pārvaldīšanai). Pamata CAL un Enterprise CAL Suite licence ar aktīvu SA segumu nodrošina tiesības, kas atbil</w:t>
      </w:r>
      <w:r>
        <w:rPr>
          <w:i/>
        </w:rPr>
        <w:t>st System Center Endpoint Protection 1606. Enterprise CAL Suite licence ar aktīvu SA segumu nodrošina tiesības, kas atbilst Datu zuduma novēršanai un Exchange Online Protection.</w:t>
      </w:r>
    </w:p>
    <w:p w:rsidR="00EC0090" w:rsidRDefault="00C42DCF">
      <w:pPr>
        <w:pStyle w:val="ProductList-SectionHeading"/>
        <w:pageBreakBefore/>
        <w:outlineLvl w:val="0"/>
      </w:pPr>
      <w:bookmarkStart w:id="339" w:name="_Sec564"/>
      <w:bookmarkEnd w:id="337"/>
      <w:r>
        <w:lastRenderedPageBreak/>
        <w:t>Pielikums B. Software Assurance</w:t>
      </w:r>
      <w:r>
        <w:fldChar w:fldCharType="begin"/>
      </w:r>
      <w:r>
        <w:instrText xml:space="preserve"> TC "</w:instrText>
      </w:r>
      <w:bookmarkStart w:id="340" w:name="_Toc488855980"/>
      <w:r>
        <w:instrText>Pielikums B. Software Assurance</w:instrText>
      </w:r>
      <w:bookmarkEnd w:id="340"/>
      <w:r>
        <w:instrText>" \l 1</w:instrText>
      </w:r>
      <w:r>
        <w:fldChar w:fldCharType="end"/>
      </w:r>
    </w:p>
    <w:p w:rsidR="00EC0090" w:rsidRDefault="00C42DCF">
      <w:pPr>
        <w:pStyle w:val="ProductList-Offering1Heading"/>
        <w:outlineLvl w:val="1"/>
      </w:pPr>
      <w:bookmarkStart w:id="341" w:name="_Sec573"/>
      <w:r>
        <w:t>So</w:t>
      </w:r>
      <w:r>
        <w:t>ftware Assurance iegāde</w:t>
      </w:r>
      <w:bookmarkEnd w:id="341"/>
      <w:r>
        <w:fldChar w:fldCharType="begin"/>
      </w:r>
      <w:r>
        <w:instrText xml:space="preserve"> TC "</w:instrText>
      </w:r>
      <w:bookmarkStart w:id="342" w:name="_Toc488855981"/>
      <w:r>
        <w:instrText>Software Assurance iegāde</w:instrText>
      </w:r>
      <w:bookmarkEnd w:id="342"/>
      <w:r>
        <w:instrText>" \l 2</w:instrText>
      </w:r>
      <w:r>
        <w:fldChar w:fldCharType="end"/>
      </w:r>
    </w:p>
    <w:p w:rsidR="00EC0090" w:rsidRDefault="00C42DCF">
      <w:pPr>
        <w:pStyle w:val="ProductList-Body"/>
      </w:pPr>
      <w:r>
        <w:t xml:space="preserve">Iegādājoties SA, Klients drīkst izvēlēties vienu no trīs saistību līmeņiem, kuri dažādām programmām var atšķirties. Klients var izvēlēties no tālāk aprakstītajām iespējām. </w:t>
      </w:r>
    </w:p>
    <w:p w:rsidR="00EC0090" w:rsidRDefault="00C42DCF" w:rsidP="00890F57">
      <w:pPr>
        <w:pStyle w:val="ProductList-Bullet"/>
        <w:numPr>
          <w:ilvl w:val="0"/>
          <w:numId w:val="40"/>
        </w:numPr>
      </w:pPr>
      <w:r>
        <w:t xml:space="preserve">Apņemties pievienot SA visiem platformas produktiem. </w:t>
      </w:r>
    </w:p>
    <w:p w:rsidR="00EC0090" w:rsidRDefault="00C42DCF" w:rsidP="00890F57">
      <w:pPr>
        <w:pStyle w:val="ProductList-Bullet"/>
        <w:numPr>
          <w:ilvl w:val="0"/>
          <w:numId w:val="40"/>
        </w:numPr>
      </w:pPr>
      <w:r>
        <w:t>Apņemties pievienot SA visiem pirkumiem, kas veikti saskaņā ar konkrētu produktu pūlu (Lietojumprogrammas, Sistēmas vai Serveri); šīs saistības tiek sauktas par Dalību programmā Software Assurance (Soft</w:t>
      </w:r>
      <w:r>
        <w:t xml:space="preserve">ware Assurance Membership — SAM). </w:t>
      </w:r>
    </w:p>
    <w:p w:rsidR="00EC0090" w:rsidRDefault="00C42DCF" w:rsidP="00890F57">
      <w:pPr>
        <w:pStyle w:val="ProductList-Bullet"/>
        <w:numPr>
          <w:ilvl w:val="0"/>
          <w:numId w:val="40"/>
        </w:numPr>
      </w:pPr>
      <w:r>
        <w:t>Iegādāties SA atsevišķiem produktiem, nesniedzot nekādas saistības attiecībā uz SA paplašināšanu citiem produktiem.</w:t>
      </w:r>
    </w:p>
    <w:p w:rsidR="00EC0090" w:rsidRDefault="00EC0090">
      <w:pPr>
        <w:pStyle w:val="ProductList-Body"/>
      </w:pPr>
    </w:p>
    <w:p w:rsidR="00EC0090" w:rsidRDefault="00C42DCF">
      <w:pPr>
        <w:pStyle w:val="ProductList-Body"/>
      </w:pPr>
      <w:r>
        <w:t xml:space="preserve">SA segums ir jāiegādājas laikā, kad iegādājaties </w:t>
      </w:r>
      <w:r>
        <w:fldChar w:fldCharType="begin"/>
      </w:r>
      <w:r>
        <w:instrText xml:space="preserve"> AutoTextList   \s NoStyle \t "Licence ir tiesības leju</w:instrText>
      </w:r>
      <w:r>
        <w:instrText xml:space="preserve">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jaunāko produktu versiju licences. Nododot pastāvīgās </w:t>
      </w:r>
      <w:r>
        <w:fldChar w:fldCharType="begin"/>
      </w:r>
      <w:r>
        <w:instrText xml:space="preserve"> AutoTextList   \s NoStyle \t "Lic</w:instrText>
      </w:r>
      <w:r>
        <w:instrText xml:space="preserve">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w:t>
      </w:r>
      <w:r>
        <w:rPr>
          <w:color w:val="0563C1"/>
        </w:rPr>
        <w:t>cēm</w:t>
      </w:r>
      <w:r>
        <w:fldChar w:fldCharType="end"/>
      </w:r>
      <w:r>
        <w:t xml:space="preserve"> ir uzturējis aktīvu SA segumu.</w:t>
      </w:r>
    </w:p>
    <w:p w:rsidR="00EC0090" w:rsidRDefault="00EC0090">
      <w:pPr>
        <w:pStyle w:val="ProductList-Body"/>
      </w:pPr>
    </w:p>
    <w:p w:rsidR="00EC0090" w:rsidRDefault="00C42DCF">
      <w:pPr>
        <w:pStyle w:val="ProductList-Body"/>
      </w:pPr>
      <w:r>
        <w:t>Klientiem var būt iespēja iegādāties SA segumu noteiktām licencēm, kuras 90 dienu laikā pēc iegādes datuma ir iegādātas no Mazumtirdzniecības kanāla (pilnas komplektācijas produkts) vai no Oriģinālā aprīkojuma ražotāj</w:t>
      </w:r>
      <w:r>
        <w:t>a (Original Equipment Manufacturer — OEM), kā aprakstīts nākamajā tabulā. Saskaņā ar līgumu Open Value šī iespēja attiecas tikai uz Nepilnas organizācijas/Nepilna uzņēmuma produktiem. Saskaņā ar līgumiem Enterprise Agreement šis noteikums ir spēkā tikai at</w:t>
      </w:r>
      <w:r>
        <w:t>tiecībā uz Papildu produktiem. Klientiem, kas SA segumu iegādājas OEM vai mazumtirdzniecības licencēm, ir iespēja jebkurā laikā instalēt un lietot Lielapjoma licencēšanas programmatūru pašreizējai versijai.</w:t>
      </w:r>
    </w:p>
    <w:tbl>
      <w:tblPr>
        <w:tblStyle w:val="PURTable"/>
        <w:tblW w:w="0" w:type="dxa"/>
        <w:tblLook w:val="04A0" w:firstRow="1" w:lastRow="0" w:firstColumn="1" w:lastColumn="0" w:noHBand="0" w:noVBand="1"/>
      </w:tblPr>
      <w:tblGrid>
        <w:gridCol w:w="2289"/>
        <w:gridCol w:w="2232"/>
        <w:gridCol w:w="2175"/>
        <w:gridCol w:w="4094"/>
      </w:tblGrid>
      <w:tr w:rsidR="00EC009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jc w:val="center"/>
            </w:pPr>
            <w:r>
              <w:rPr>
                <w:color w:val="FFFFFF"/>
              </w:rPr>
              <w:t>Pūls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jc w:val="center"/>
            </w:pPr>
            <w:r>
              <w:rPr>
                <w:color w:val="FFFFFF"/>
              </w:rPr>
              <w:t>Pilnas komplektācijas produkti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EC0090" w:rsidRDefault="00C42DCF">
            <w:pPr>
              <w:pStyle w:val="ProductList-TableBody"/>
              <w:jc w:val="center"/>
            </w:pPr>
            <w:r>
              <w:rPr>
                <w:color w:val="FFFFFF"/>
              </w:rPr>
              <w:t>Programmas</w:t>
            </w:r>
          </w:p>
        </w:tc>
      </w:tr>
      <w:tr w:rsidR="00EC0090">
        <w:tc>
          <w:tcPr>
            <w:tcW w:w="24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Lietojumprogrammu pūls</w:t>
            </w:r>
          </w:p>
        </w:tc>
        <w:tc>
          <w:tcPr>
            <w:tcW w:w="24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nav</w:t>
            </w:r>
          </w:p>
        </w:tc>
        <w:tc>
          <w:tcPr>
            <w:tcW w:w="24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SA ir pieejams tikai saskaņā ar tālāk noteikto</w:t>
            </w:r>
          </w:p>
        </w:tc>
        <w:tc>
          <w:tcPr>
            <w:tcW w:w="4660" w:type="dxa"/>
            <w:vMerge w:val="restart"/>
            <w:tcBorders>
              <w:top w:val="single" w:sz="4" w:space="0" w:color="000000"/>
              <w:left w:val="single" w:sz="4" w:space="0" w:color="000000"/>
              <w:bottom w:val="single" w:sz="4" w:space="0" w:color="6E6E6E"/>
              <w:right w:val="single" w:sz="4" w:space="0" w:color="6E6E6E"/>
            </w:tcBorders>
          </w:tcPr>
          <w:p w:rsidR="00EC0090" w:rsidRDefault="00C42DCF">
            <w:pPr>
              <w:pStyle w:val="ProductList-TableBody"/>
            </w:pPr>
            <w:r>
              <w:t>Attiecas uz licenci Open, MPSA, Select Plus un nepilnai Organizācijai saskaņā ar Open Value un Papildu produktiem atbilstoši līgumiem Enterprise. Tas neattiecas uz Enterprise produktiem saskaņā ar līgumiem Open Value un Enterprise.</w:t>
            </w:r>
          </w:p>
        </w:tc>
      </w:tr>
      <w:tr w:rsidR="00EC0090">
        <w:tc>
          <w:tcPr>
            <w:tcW w:w="24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Serveru pūls</w:t>
            </w:r>
          </w:p>
        </w:tc>
        <w:tc>
          <w:tcPr>
            <w:tcW w:w="24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SA pieejam</w:t>
            </w:r>
            <w:r>
              <w:t>s</w:t>
            </w:r>
          </w:p>
        </w:tc>
        <w:tc>
          <w:tcPr>
            <w:tcW w:w="24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SA pieejams</w:t>
            </w:r>
          </w:p>
        </w:tc>
        <w:tc>
          <w:tcPr>
            <w:tcW w:w="0" w:type="auto"/>
            <w:vMerge/>
          </w:tcPr>
          <w:p w:rsidR="00EC0090" w:rsidRDefault="00EC0090"/>
        </w:tc>
      </w:tr>
    </w:tbl>
    <w:p w:rsidR="00EC0090" w:rsidRDefault="00EC0090">
      <w:pPr>
        <w:pStyle w:val="ProductList-Body"/>
      </w:pPr>
    </w:p>
    <w:p w:rsidR="00EC0090" w:rsidRDefault="00C42DCF">
      <w:pPr>
        <w:pStyle w:val="ProductList-Body"/>
      </w:pPr>
      <w:r>
        <w:t>Klientiem, kas produktu Microsoft Office Professional 2016 iegādājas no OEM, ir tiesības iegādāties SA segumu produktam Microsoft Office Standard 2016 programmās Open License, programmās Select un Select Plus, kā arī Nepilna uzņēmuma segum</w:t>
      </w:r>
      <w:r>
        <w:t>u saskaņā ar programmu Open Value 90 dienu laikā pēc OEM iegādes datuma.</w:t>
      </w:r>
    </w:p>
    <w:p w:rsidR="00EC0090" w:rsidRDefault="00EC0090">
      <w:pPr>
        <w:pStyle w:val="ProductList-Body"/>
      </w:pPr>
    </w:p>
    <w:p w:rsidR="00EC0090" w:rsidRDefault="00C42DCF">
      <w:pPr>
        <w:pStyle w:val="ProductList-Body"/>
      </w:pPr>
      <w:r>
        <w:t xml:space="preserve">Līguma Enterprise klienti, kuri ir veikuši pāreju uz Tiešsaistes pakalpojumu vai ir iegādājušies No SA abonēšanas Licenci, lai atjaunotu SA, reģistrācijas vai atjaunošanas gadadienā </w:t>
      </w:r>
      <w:r>
        <w:t>drīkst Licencei atkārtoti pievienot SA, neiegādājoties jaunu Licenci. SA ir jāpasūta šīs Licences atlikušajam reģistrācijas periodam. SA segums nedrīkst pārsniegt to pastāvīgo Licenču skaitu, uz kurām SA attiecās jebkuras iepriekšējās pārejas vai atjaunoša</w:t>
      </w:r>
      <w:r>
        <w:t>nas laikā, un šo segumu nedrīkst atkārtoti pievienot nodotām Licencēm.</w:t>
      </w:r>
    </w:p>
    <w:p w:rsidR="00EC0090" w:rsidRDefault="00EC0090">
      <w:pPr>
        <w:pStyle w:val="ProductList-Body"/>
        <w:jc w:val="right"/>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C42DCF">
      <w:pPr>
        <w:pStyle w:val="ProductList-Offering1Heading"/>
        <w:outlineLvl w:val="1"/>
      </w:pPr>
      <w:bookmarkStart w:id="343" w:name="_Sec574"/>
      <w:r>
        <w:t>Software Assurance atjaunošana</w:t>
      </w:r>
      <w:bookmarkEnd w:id="343"/>
      <w:r>
        <w:fldChar w:fldCharType="begin"/>
      </w:r>
      <w:r>
        <w:instrText xml:space="preserve"> TC "</w:instrText>
      </w:r>
      <w:bookmarkStart w:id="344" w:name="_Toc488855982"/>
      <w:r>
        <w:instrText>Software Assurance atjaunošana</w:instrText>
      </w:r>
      <w:bookmarkEnd w:id="344"/>
      <w:r>
        <w:instrText>" \l 2</w:instrText>
      </w:r>
      <w:r>
        <w:fldChar w:fldCharType="end"/>
      </w:r>
    </w:p>
    <w:p w:rsidR="00EC0090" w:rsidRDefault="00C42DCF">
      <w:pPr>
        <w:pStyle w:val="ProductList-ClauseHeading"/>
        <w:outlineLvl w:val="2"/>
      </w:pPr>
      <w:r>
        <w:t>Seguma atjaunošana saskaņā ar to pašu līgumu</w:t>
      </w:r>
    </w:p>
    <w:p w:rsidR="00EC0090" w:rsidRDefault="00C42DCF">
      <w:pPr>
        <w:pStyle w:val="ProductList-Body"/>
      </w:pPr>
      <w:r>
        <w:t>Nosacījumi par SA seguma atjaunošanu saskaņā ar tās pašas programmas līgumu, ar kuru tas tika pasūtīts sākotnēji, atrodas Klienta lielapjoma licencēšanas līgumos. Klientiem</w:t>
      </w:r>
      <w:r>
        <w:t xml:space="preserve"> ir tiesības atjaunot SA, vienlaicīgi nepasūtot Licenci, kamēr nav beidzies SA seguma darbības termiņš. Papildus konkrētām programmām, kā norādīts, ir piemērojami tālāk aprakstītie nosacījumi.</w:t>
      </w:r>
    </w:p>
    <w:p w:rsidR="00EC0090" w:rsidRDefault="00EC0090">
      <w:pPr>
        <w:pStyle w:val="ProductList-Body"/>
      </w:pPr>
    </w:p>
    <w:p w:rsidR="00EC0090" w:rsidRDefault="00C42DCF">
      <w:pPr>
        <w:pStyle w:val="ProductList-SubClauseHeading"/>
        <w:outlineLvl w:val="3"/>
      </w:pPr>
      <w:r>
        <w:t>Open License</w:t>
      </w:r>
    </w:p>
    <w:p w:rsidR="00EC0090" w:rsidRDefault="00C42DCF">
      <w:pPr>
        <w:pStyle w:val="ProductList-BodyIndented"/>
      </w:pPr>
      <w:r>
        <w:t>Saskaņā ar Open License autorizācijas numuru pasū</w:t>
      </w:r>
      <w:r>
        <w:t>tīts SA segums beidzas līdz ar tā numura darbības beigām. Lai to atjaunotu, Klientiem 90 dienu laika pēc sava autorizācijas numura beigu datuma ir jāiesniedz SA seguma atjaunošanas pasūtījums.</w:t>
      </w:r>
    </w:p>
    <w:p w:rsidR="00EC0090" w:rsidRDefault="00EC0090">
      <w:pPr>
        <w:pStyle w:val="ProductList-BodyIndented"/>
      </w:pPr>
    </w:p>
    <w:p w:rsidR="00EC0090" w:rsidRDefault="00C42DCF">
      <w:pPr>
        <w:pStyle w:val="ProductList-SubClauseHeading"/>
        <w:outlineLvl w:val="3"/>
      </w:pPr>
      <w:r>
        <w:t>Līgums Enterprise</w:t>
      </w:r>
    </w:p>
    <w:p w:rsidR="00EC0090" w:rsidRDefault="00C42DCF">
      <w:pPr>
        <w:pStyle w:val="ProductList-BodyIndented"/>
      </w:pPr>
      <w:r>
        <w:t>Lai atjaunotu SA segumu saskaņā ar to pašu r</w:t>
      </w:r>
      <w:r>
        <w:t>eģistrāciju atbilstoši līgumam Enterprise, Klientiem ir jāparaksta jauna 2011 vai jaunākas versijas reģistrācija un līgums Enterprise (ja Klients to vēl nav izdarījis), un ir jāiesniedz SA seguma atjaunošanas pasūtījums (ja piemērojams) par 1) visiem Enter</w:t>
      </w:r>
      <w:r>
        <w:t>prise produktiem, Lietojumprogrammas platformas produktiem, Core Infrastructure produktiem un Papildu produktiem, ko Klients vēlas atjaunot, un 2) visiem Tiešsaistes pakalpojumiem, ņemot vērā pārejas (ja piemērojams).</w:t>
      </w:r>
    </w:p>
    <w:p w:rsidR="00EC0090" w:rsidRDefault="00EC0090">
      <w:pPr>
        <w:pStyle w:val="ProductList-BodyIndented"/>
      </w:pPr>
    </w:p>
    <w:p w:rsidR="00EC0090" w:rsidRDefault="00C42DCF">
      <w:pPr>
        <w:pStyle w:val="ProductList-SubClauseHeading"/>
        <w:outlineLvl w:val="3"/>
      </w:pPr>
      <w:r>
        <w:t>Enrollment for Application Platform</w:t>
      </w:r>
    </w:p>
    <w:p w:rsidR="00EC0090" w:rsidRDefault="00C42DCF">
      <w:pPr>
        <w:pStyle w:val="ProductList-BodyIndented"/>
      </w:pPr>
      <w:r>
        <w:t>E</w:t>
      </w:r>
      <w:r>
        <w:t xml:space="preserve">AP klientiem, kas iepriekš ir atlikuši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w:instrText>
      </w:r>
      <w:r>
        <w:instrText xml:space="preserve">esības lejupielādēt, instalēt un lietot Produktu, kā arī piekļūt tam." </w:instrText>
      </w:r>
      <w:r>
        <w:fldChar w:fldCharType="separate"/>
      </w:r>
      <w:r>
        <w:rPr>
          <w:color w:val="0563C1"/>
        </w:rPr>
        <w:t>Licences</w:t>
      </w:r>
      <w:r>
        <w:fldChar w:fldCharType="end"/>
      </w:r>
      <w:r>
        <w:t>, un tikai pēc tam viņi var atjaunot SA.</w:t>
      </w:r>
    </w:p>
    <w:p w:rsidR="00EC0090" w:rsidRDefault="00EC0090">
      <w:pPr>
        <w:pStyle w:val="ProductList-BodyIndented"/>
      </w:pPr>
    </w:p>
    <w:p w:rsidR="00EC0090" w:rsidRDefault="00C42DCF">
      <w:pPr>
        <w:pStyle w:val="ProductList-ClauseHeading"/>
        <w:outlineLvl w:val="2"/>
      </w:pPr>
      <w:r>
        <w:t>Seguma atjaunošana no cita līguma</w:t>
      </w:r>
    </w:p>
    <w:p w:rsidR="00EC0090" w:rsidRDefault="00C42DCF">
      <w:pPr>
        <w:pStyle w:val="ProductList-Body"/>
      </w:pPr>
      <w:r>
        <w:t>Klientam ir tiesības atjaunot SA segumu jebkuram Produktam, ja Klients šim Produktam ir ieguvis pa</w:t>
      </w:r>
      <w:r>
        <w:t xml:space="preserve">stāvīgu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jaunā </w:t>
      </w:r>
      <w:r>
        <w:t xml:space="preserve">līguma reģistrācija vai (MPSA) pasūtījums stājas </w:t>
      </w:r>
      <w:r>
        <w:lastRenderedPageBreak/>
        <w:t>spēkā ne vēlāk kā dienu pēc iepriekšējā līguma vai reģistrācijas beigu datuma, un 2) SA atjaunošanas pasūtījums tiek veikts pirms iepriekšējā SA seguma beigu datuma, ja vien šāds segums netiek atjaunots no l</w:t>
      </w:r>
      <w:r>
        <w:t>īguma Open License. Tādā gadījumā Klienti pasūtījumu drīkst veikt 90 dienu laikā pēc darbības beigām.</w:t>
      </w:r>
    </w:p>
    <w:p w:rsidR="00EC0090" w:rsidRDefault="00EC0090">
      <w:pPr>
        <w:pStyle w:val="ProductList-Body"/>
      </w:pPr>
    </w:p>
    <w:p w:rsidR="00EC0090" w:rsidRDefault="00C42DCF">
      <w:pPr>
        <w:pStyle w:val="ProductList-Body"/>
      </w:pPr>
      <w:r>
        <w:t>SA segumu Klientam ir arī tiesības atjaunot no vienas Lielapjoma licencēšanas programmas citā Lielapjoma licencēšanas programmā. Attiecībā uz Uzņēmuma pr</w:t>
      </w:r>
      <w:r>
        <w:t>oduktiem, kas sākotnēji tika iegādāti programmā ar visa uzņēmuma seguma prasību, šis izņēmums ir spēkā tikai tad, ja klients atjauno SA segumu tādā MPSA vai programmā, kur Uzņēmuma produktiem pastāv visa uzņēmuma seguma prasība. Līgumu versijām 2008 un agr</w:t>
      </w:r>
      <w:r>
        <w:t>ākām versijām, ja vien segums tiek atjaunots 30 dienu laikā (90 dienu laika, ja atjaunošana notiek no programmas Open License), tiek uzskatīts, ka klientiem SA segums ir jebkurā laika posmā no klienta SA seguma darbības beigām līdz jaunā seguma darbības sā</w:t>
      </w:r>
      <w:r>
        <w:t>kuma.</w:t>
      </w:r>
    </w:p>
    <w:p w:rsidR="00EC0090" w:rsidRDefault="00EC0090">
      <w:pPr>
        <w:pStyle w:val="ProductList-Body"/>
      </w:pPr>
    </w:p>
    <w:p w:rsidR="00EC0090" w:rsidRDefault="00C42DCF">
      <w:pPr>
        <w:pStyle w:val="ProductList-ClauseHeading"/>
        <w:outlineLvl w:val="2"/>
      </w:pPr>
      <w:r>
        <w:t>Software Assurance seguma atjaunošana Klienta piekļuves licencēm (CAL) un Klienta pārvaldības licencēm (ML)</w:t>
      </w:r>
    </w:p>
    <w:p w:rsidR="00EC0090" w:rsidRDefault="00C42DCF">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rsidR="00EC0090" w:rsidRDefault="00C42DCF">
      <w:pPr>
        <w:pStyle w:val="ProductList-Body"/>
      </w:pPr>
      <w:r>
        <w:rPr>
          <w:b/>
          <w:color w:val="00188F"/>
        </w:rPr>
        <w:t>Pāriešana no Lietotāju uz OSE klienta ML vai pretēji</w:t>
      </w:r>
      <w:r>
        <w:t>: klienti, kas atjaun</w:t>
      </w:r>
      <w:r>
        <w:t>o SA segumu klienta ML, var pārslēgties starp Lietotāja un OSE licenci.</w:t>
      </w:r>
    </w:p>
    <w:p w:rsidR="00EC0090" w:rsidRDefault="00EC0090">
      <w:pPr>
        <w:pStyle w:val="ProductList-Body"/>
        <w:jc w:val="right"/>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C42DCF">
      <w:pPr>
        <w:pStyle w:val="ProductList-Offering1Heading"/>
        <w:outlineLvl w:val="1"/>
      </w:pPr>
      <w:bookmarkStart w:id="345" w:name="_Sec575"/>
      <w:r>
        <w:t xml:space="preserve">Licences migrēšana pārtrauktiem produktiem vai </w:t>
      </w:r>
      <w:r>
        <w:t>produktiem, kam beidzas darbmūžs</w:t>
      </w:r>
      <w:bookmarkEnd w:id="345"/>
      <w:r>
        <w:fldChar w:fldCharType="begin"/>
      </w:r>
      <w:r>
        <w:instrText xml:space="preserve"> TC "</w:instrText>
      </w:r>
      <w:bookmarkStart w:id="346" w:name="_Toc488855983"/>
      <w:r>
        <w:instrText>Licences migrēšana pārtrauktiem produktiem vai produktiem, kam beidzas darbmūžs</w:instrText>
      </w:r>
      <w:bookmarkEnd w:id="346"/>
      <w:r>
        <w:instrText>" \l 2</w:instrText>
      </w:r>
      <w:r>
        <w:fldChar w:fldCharType="end"/>
      </w:r>
    </w:p>
    <w:p w:rsidR="00EC0090" w:rsidRDefault="00C42DCF">
      <w:pPr>
        <w:pStyle w:val="ProductList-Body"/>
      </w:pPr>
      <w:r>
        <w:t>Šeit izmantotais termins “</w:t>
      </w:r>
      <w:r>
        <w:rPr>
          <w:b/>
          <w:color w:val="00188F"/>
        </w:rPr>
        <w:t>Iegūtā licence</w:t>
      </w:r>
      <w:r>
        <w:t xml:space="preserve">” attiecas uz </w:t>
      </w:r>
      <w:r>
        <w:fldChar w:fldCharType="begin"/>
      </w:r>
      <w:r>
        <w:instrText xml:space="preserve"> AutoTextList   \s NoStyle \t "Licence ir tiesības lejupielādēt, instalēt un </w:instrText>
      </w:r>
      <w:r>
        <w:instrText xml:space="preserve">lietot Produktu, kā arī piekļūt tam." </w:instrText>
      </w:r>
      <w:r>
        <w:fldChar w:fldCharType="separate"/>
      </w:r>
      <w:r>
        <w:rPr>
          <w:color w:val="0563C1"/>
        </w:rPr>
        <w:t>Licenci</w:t>
      </w:r>
      <w:r>
        <w:fldChar w:fldCharType="end"/>
      </w:r>
      <w:r>
        <w:t>, kurai kopš norādītā datuma ir SA segums un kura ir paredzēta Produktam, kas ir norādīts tādā produkta piezīmē, kur ir atsauce uz šo sadaļu.</w:t>
      </w:r>
    </w:p>
    <w:p w:rsidR="00EC0090" w:rsidRDefault="00C42DCF">
      <w:pPr>
        <w:pStyle w:val="ProductList-Body"/>
      </w:pPr>
      <w:r>
        <w:t>Šeit izmantotais termins “</w:t>
      </w:r>
      <w:r>
        <w:rPr>
          <w:b/>
          <w:color w:val="00188F"/>
        </w:rPr>
        <w:t>Migrēšanas licence</w:t>
      </w:r>
      <w:r>
        <w:t>” attiecas uz tiesībām</w:t>
      </w:r>
      <w:r>
        <w:t>, kuras tiek piešķirtas ar Produkta ierakstu, kur ir atsauce uz šo sadaļu.</w:t>
      </w:r>
    </w:p>
    <w:p w:rsidR="00EC0090" w:rsidRDefault="00EC0090">
      <w:pPr>
        <w:pStyle w:val="ProductList-Body"/>
      </w:pPr>
    </w:p>
    <w:p w:rsidR="00EC0090" w:rsidRDefault="00C42DCF">
      <w:pPr>
        <w:pStyle w:val="ProductList-Body"/>
      </w:pPr>
      <w:r>
        <w:t>Ja vien Produkta ierakstā nav norādīts citādi, ir spēkā tālāk sniegtie nosacījumi.</w:t>
      </w:r>
    </w:p>
    <w:p w:rsidR="00EC0090" w:rsidRDefault="00C42DCF" w:rsidP="00890F57">
      <w:pPr>
        <w:pStyle w:val="ProductList-Bullet"/>
        <w:numPr>
          <w:ilvl w:val="0"/>
          <w:numId w:val="41"/>
        </w:numPr>
      </w:pPr>
      <w:r>
        <w:t>Klientam ir tiesības ar Iegūto licenci segtās programmatūras vietā jaunināt uz un lietot programm</w:t>
      </w:r>
      <w:r>
        <w:t>atūru, kas atbilst Migrēšanas licencei. Klientam nav tiesību vienlaicīgi lietot abu licenču programmatūru.</w:t>
      </w:r>
    </w:p>
    <w:p w:rsidR="00EC0090" w:rsidRDefault="00C42DCF" w:rsidP="00890F57">
      <w:pPr>
        <w:pStyle w:val="ProductList-Bullet"/>
        <w:numPr>
          <w:ilvl w:val="0"/>
          <w:numId w:val="41"/>
        </w:numPr>
      </w:pPr>
      <w:r>
        <w:t>Migrēšanas licences tiek piešķirtas attiecībā 1:1 par katru Klienta iegūto licenci.</w:t>
      </w:r>
    </w:p>
    <w:p w:rsidR="00EC0090" w:rsidRDefault="00C42DCF" w:rsidP="00890F57">
      <w:pPr>
        <w:pStyle w:val="ProductList-Bullet"/>
        <w:numPr>
          <w:ilvl w:val="0"/>
          <w:numId w:val="41"/>
        </w:numPr>
      </w:pPr>
      <w:r>
        <w:t>Ja Klients ir ieguvis pastāvīgas tiesības lietot programmatūru sa</w:t>
      </w:r>
      <w:r>
        <w:t>skaņā ar Iegūto licenci, arī ar Migrēšanas licenci iegūtās programmatūras lietošanas tiesības ir pastāvīgas; pretējā gadījumā ar Migrēšanas licenci iegūtās tiesības beidzas, kad beidzas pamata Iegūtās licences darbība.</w:t>
      </w:r>
    </w:p>
    <w:p w:rsidR="00EC0090" w:rsidRDefault="00C42DCF" w:rsidP="00890F57">
      <w:pPr>
        <w:pStyle w:val="ProductList-Bullet"/>
        <w:numPr>
          <w:ilvl w:val="0"/>
          <w:numId w:val="41"/>
        </w:numPr>
      </w:pPr>
      <w:r>
        <w:t>Beidzoties SA segumam attiecībā uz Ie</w:t>
      </w:r>
      <w:r>
        <w:t>gūto licenci, Klientam ir tiesības iegādāties SA segumu tai pašai Produkta versijai un izdevumam, ko sedz Migrēšanas licence, un nav nepieciešams vispirms iegūt atsevišķas jaunas Licences. Šī iespēja neattiecas uz klientiem, kas licences pērk saskaņā ar ab</w:t>
      </w:r>
      <w:r>
        <w:t>onēšanas programmām (piem., līgumiem Enterprise Subscription vai līgumiem Open Value Subscription).</w:t>
      </w:r>
    </w:p>
    <w:p w:rsidR="00EC0090" w:rsidRDefault="00C42DCF" w:rsidP="00890F57">
      <w:pPr>
        <w:pStyle w:val="ProductList-Bullet"/>
        <w:numPr>
          <w:ilvl w:val="0"/>
          <w:numId w:val="41"/>
        </w:numPr>
      </w:pPr>
      <w:r>
        <w:t>Klientam nav tiesību Migrēšanas licences nodot atsevišķi no Iegūtajām licencēm.</w:t>
      </w:r>
    </w:p>
    <w:p w:rsidR="00EC0090" w:rsidRDefault="00C42DCF" w:rsidP="00890F57">
      <w:pPr>
        <w:pStyle w:val="ProductList-Bullet"/>
        <w:numPr>
          <w:ilvl w:val="0"/>
          <w:numId w:val="41"/>
        </w:numPr>
      </w:pPr>
      <w:r>
        <w:t>Tajā pašā reģistrācijas periodā vēlāk iegūtās licences, kas veido daļu no Kl</w:t>
      </w:r>
      <w:r>
        <w:t>ienta plānotās datu precizēšanas procedūras, par to pašu pārtraukto Produktu un saskaņā ar līgumu Enterprise vai Enterprise Subscription, līgumu Open Value Subscription vai Enrollment for Education Solutions, šīs licenču piešķiršanas nolūkos arī tiek uzska</w:t>
      </w:r>
      <w:r>
        <w:t xml:space="preserve">tītas par Iegūtajām licencēm. Produktu segumam saskaņā ar abonēšanas līgumiem ir jābūt nepārtrauktam. </w:t>
      </w:r>
    </w:p>
    <w:p w:rsidR="00EC0090" w:rsidRDefault="00EC0090">
      <w:pPr>
        <w:pStyle w:val="ProductList-Body"/>
        <w:jc w:val="right"/>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C42DCF">
      <w:pPr>
        <w:pStyle w:val="ProductList-Offering1Heading"/>
        <w:outlineLvl w:val="1"/>
      </w:pPr>
      <w:bookmarkStart w:id="347" w:name="_Sec576"/>
      <w:r>
        <w:t xml:space="preserve">Software Assurance </w:t>
      </w:r>
      <w:r>
        <w:t>priekšrocības</w:t>
      </w:r>
      <w:bookmarkEnd w:id="347"/>
      <w:r>
        <w:fldChar w:fldCharType="begin"/>
      </w:r>
      <w:r>
        <w:instrText xml:space="preserve"> TC "</w:instrText>
      </w:r>
      <w:bookmarkStart w:id="348" w:name="_Toc488855984"/>
      <w:r>
        <w:instrText>Software Assurance priekšrocības</w:instrText>
      </w:r>
      <w:bookmarkEnd w:id="348"/>
      <w:r>
        <w:instrText>" \l 2</w:instrText>
      </w:r>
      <w:r>
        <w:fldChar w:fldCharType="end"/>
      </w:r>
    </w:p>
    <w:p w:rsidR="00EC0090" w:rsidRDefault="00C42DCF">
      <w:pPr>
        <w:pStyle w:val="ProductList-Body"/>
      </w:pPr>
      <w:r>
        <w:t xml:space="preserve">Vairums SA priekšrocību ir pieejamas katrā Produktu pūlā, kā aprakstīts nākamajā tabulā. Aktīvs SA segums attiecībā uz jebkuru kvalificēto Produktu Klientam piešķir tiesības saņemt nākamajā tabulā </w:t>
      </w:r>
      <w:r>
        <w:t>norādītās priekšrocības. Dažas priekšrocības tiek piešķirtas atkarībā no Klienta SA seguma, kurš ir iztērēts noteiktai kvalificēto produktu kopai kādā pūlā. Šo nosacījumu nolūkos “SA iztērēšana” nav faktiski iztērēta Klienta nauda, bet gan aptuvens daudzum</w:t>
      </w:r>
      <w:r>
        <w:t>s, kādu Klients ir iztērējis SA segumam attiecībā uz tā Produktiem savā reģistrācijā Select vai Enterprise, Select Plus vai līgumā Open (piemēram, tikai SA iegādēm un L&amp;SA iegāžu SA komponentiem). Klientiem abonēšanas programmās šis daudzums ir aptuvenā na</w:t>
      </w:r>
      <w:r>
        <w:t>udas summa, ko Klients ir iztērējis, licencējot Produktus atbilstoši savai reģistrācijai vai līgumam. Noteiktu priekšrocību saņemšanai var būt nepieciešama dalība programmā Software Assurance (SAM). Klienta piekļuve un tiesības lietot savas SA priekšrocība</w:t>
      </w:r>
      <w:r>
        <w:t>s parasti izbeidzas līdz ar viņu SA seguma izbeigšanos, ja vien tālāk vai Produktu ierakstos nav norādīts citādi. Priekšrocības var mainīties, un to sniegšana jebkurā laikā bez brīdinājuma var tikt pārtraukta. Pieejamās priekšrocības ir atkarīgas no progra</w:t>
      </w:r>
      <w:r>
        <w:t>mmas, reģiona, piegādes iespējām un valodas.</w:t>
      </w:r>
    </w:p>
    <w:tbl>
      <w:tblPr>
        <w:tblStyle w:val="PURTable"/>
        <w:tblW w:w="0" w:type="dxa"/>
        <w:tblLook w:val="04A0" w:firstRow="1" w:lastRow="0" w:firstColumn="1" w:lastColumn="0" w:noHBand="0" w:noVBand="1"/>
      </w:tblPr>
      <w:tblGrid>
        <w:gridCol w:w="5403"/>
        <w:gridCol w:w="1880"/>
        <w:gridCol w:w="1755"/>
        <w:gridCol w:w="1752"/>
      </w:tblGrid>
      <w:tr w:rsidR="00EC00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jc w:val="center"/>
            </w:pPr>
            <w:r>
              <w:rPr>
                <w:color w:val="FFFFFF"/>
              </w:rPr>
              <w:t>Serveru pūls</w:t>
            </w: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hyperlink w:anchor="_Sec577">
              <w:r>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hyperlink w:anchor="_Sec580">
              <w:r>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hyperlink w:anchor="_Sec581">
              <w:r>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hyperlink w:anchor="_Sec755">
              <w:r>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hyperlink w:anchor="_Sec582">
              <w:r>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hyperlink w:anchor="_Sec583">
              <w:r>
                <w:rPr>
                  <w:color w:val="00467F"/>
                  <w:u w:val="single"/>
                </w:rPr>
                <w:t>E-mācības</w:t>
              </w:r>
            </w:hyperlink>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hyperlink w:anchor="_Sec584">
              <w:r>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hyperlink w:anchor="_Sec585">
              <w:r>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hyperlink w:anchor="_Sec587">
              <w:r>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hyperlink w:anchor="_Sec588">
              <w:r>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hyperlink w:anchor="_Sec589">
              <w:r>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hyperlink w:anchor="_Sec590">
              <w:r>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hyperlink w:anchor="_Sec841">
              <w:r>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hyperlink w:anchor="_Sec652">
              <w:r>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jc w:val="center"/>
            </w:pPr>
          </w:p>
        </w:tc>
      </w:tr>
    </w:tbl>
    <w:p w:rsidR="00EC0090" w:rsidRDefault="00EC0090">
      <w:pPr>
        <w:pStyle w:val="ProductList-Body"/>
      </w:pPr>
    </w:p>
    <w:p w:rsidR="00EC0090" w:rsidRDefault="00C42DCF">
      <w:pPr>
        <w:pStyle w:val="ProductList-ClauseHeading"/>
        <w:outlineLvl w:val="2"/>
      </w:pPr>
      <w:bookmarkStart w:id="349" w:name="_Sec577"/>
      <w:r>
        <w:t>Jaunas versijas tiesības</w:t>
      </w:r>
      <w:bookmarkEnd w:id="349"/>
    </w:p>
    <w:p w:rsidR="00EC0090" w:rsidRDefault="00C42DCF">
      <w:pPr>
        <w:pStyle w:val="ProductList-Body"/>
      </w:pPr>
      <w:r>
        <w:t>Klientam ir tiesības jaunināt uz visjaunāko pieejama Produkta versiju. Ja Klients iegūst pastāvīgās licences, izmantojot SA, tas pēc</w:t>
      </w:r>
      <w:r>
        <w:t xml:space="preserve"> SA seguma darbības beigām šīm Licencēm drīkst izvietot jaunas versijas jauninājumus, taču tikai tās versijas, kas ir izlaistas SA seguma darbības laikā. Uz jaunās versijas lietošanu attiecas tās versijas </w:t>
      </w:r>
      <w:r>
        <w:fldChar w:fldCharType="begin"/>
      </w:r>
      <w:r>
        <w:instrText xml:space="preserve"> AutoTextList   \s NoStyle \t "Licences nosacījumi:</w:instrText>
      </w:r>
      <w:r>
        <w:instrText xml:space="preserve"> noteikumi un nosacījumi, kas attiecas uz Produkta izvietošanu un lietošanu." </w:instrText>
      </w:r>
      <w:r>
        <w:fldChar w:fldCharType="separate"/>
      </w:r>
      <w:r>
        <w:rPr>
          <w:color w:val="0563C1"/>
        </w:rPr>
        <w:t>Licences nosacījumi</w:t>
      </w:r>
      <w:r>
        <w:fldChar w:fldCharType="end"/>
      </w:r>
      <w:r>
        <w:t>.</w:t>
      </w:r>
    </w:p>
    <w:p w:rsidR="00EC0090" w:rsidRDefault="00EC0090">
      <w:pPr>
        <w:pStyle w:val="ProductList-Body"/>
      </w:pPr>
    </w:p>
    <w:p w:rsidR="00EC0090" w:rsidRDefault="00C42DCF">
      <w:pPr>
        <w:pStyle w:val="ProductList-ClauseHeading"/>
        <w:outlineLvl w:val="2"/>
      </w:pPr>
      <w:bookmarkStart w:id="350" w:name="_Sec931"/>
      <w:r>
        <w:t>Software Assurance priekšrocību punktu aprēķināšana</w:t>
      </w:r>
      <w:bookmarkEnd w:id="350"/>
    </w:p>
    <w:p w:rsidR="00EC0090" w:rsidRDefault="00C42DCF">
      <w:pPr>
        <w:pStyle w:val="ProductList-Body"/>
      </w:pPr>
      <w:r>
        <w:t>Tālāk norādīto priekšrocību izmantošanas tiesības nosaka pēc punktu aprēķināšanas sistēmas.</w:t>
      </w:r>
    </w:p>
    <w:p w:rsidR="00EC0090" w:rsidRDefault="00C42DCF" w:rsidP="00890F57">
      <w:pPr>
        <w:pStyle w:val="ProductList-Bullet"/>
        <w:numPr>
          <w:ilvl w:val="0"/>
          <w:numId w:val="42"/>
        </w:numPr>
      </w:pPr>
      <w:r>
        <w:t>Plānošanas pakalpojumi</w:t>
      </w:r>
    </w:p>
    <w:p w:rsidR="00EC0090" w:rsidRDefault="00C42DCF" w:rsidP="00890F57">
      <w:pPr>
        <w:pStyle w:val="ProductList-Bullet"/>
        <w:numPr>
          <w:ilvl w:val="0"/>
          <w:numId w:val="42"/>
        </w:numPr>
      </w:pPr>
      <w:r>
        <w:t>Apmācības kuponi</w:t>
      </w:r>
    </w:p>
    <w:p w:rsidR="00EC0090" w:rsidRDefault="00C42DCF" w:rsidP="00890F57">
      <w:pPr>
        <w:pStyle w:val="ProductList-Bullet"/>
        <w:numPr>
          <w:ilvl w:val="0"/>
          <w:numId w:val="42"/>
        </w:numPr>
      </w:pPr>
      <w:r>
        <w:t>24x7 problēmu risināšanas atbalsts (pa tālruni) tikai MPSA</w:t>
      </w:r>
    </w:p>
    <w:p w:rsidR="00EC0090" w:rsidRDefault="00C42DCF">
      <w:pPr>
        <w:pStyle w:val="ProductList-Body"/>
      </w:pPr>
      <w:r>
        <w:t>Software Assurance priekšrocību punkti tiek aprēķināti, ņemot vērā kvalificēto licenču, piemērojamo pūlu un ar kvalificētajiem produktiem saistīto punktu ska</w:t>
      </w:r>
      <w:r>
        <w:t>itu, kā norādīts tabulā tālāk. Punktus nevar apvienot vairākos līgumos, reģistrācijās vai Iegādes kontos, lai tādējādi kvalificētos papildu punktiem. Ja gadījumos, kad tas ir atļauts, tiek veikta atgriešana un citas norēķinu korekcijas, kā dēļ punktu skait</w:t>
      </w:r>
      <w:r>
        <w:t>s samazinās, priekšrocību izmantošanas tiesības esošajā vai turpmākajos tiesību izmantošanas periodos var tikt zaudētas.</w:t>
      </w:r>
    </w:p>
    <w:tbl>
      <w:tblPr>
        <w:tblStyle w:val="PURTable"/>
        <w:tblW w:w="0" w:type="dxa"/>
        <w:tblLook w:val="04A0" w:firstRow="1" w:lastRow="0" w:firstColumn="1" w:lastColumn="0" w:noHBand="0" w:noVBand="1"/>
      </w:tblPr>
      <w:tblGrid>
        <w:gridCol w:w="9331"/>
        <w:gridCol w:w="1459"/>
      </w:tblGrid>
      <w:tr w:rsidR="00EC0090">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EC0090" w:rsidRDefault="00C42DCF">
            <w:pPr>
              <w:pStyle w:val="ProductList-TableBody"/>
            </w:pPr>
            <w:r>
              <w:rPr>
                <w:color w:val="FFFFFF"/>
              </w:rPr>
              <w:t>Office lietojumprogrammu un serveru licences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EC0090" w:rsidRDefault="00C42DCF">
            <w:pPr>
              <w:pStyle w:val="ProductList-TableBody"/>
            </w:pPr>
            <w:r>
              <w:rPr>
                <w:color w:val="FFFFFF"/>
              </w:rPr>
              <w:t>Punkti</w:t>
            </w:r>
          </w:p>
        </w:tc>
      </w:tr>
      <w:tr w:rsidR="00EC0090">
        <w:tc>
          <w:tcPr>
            <w:tcW w:w="1052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Office lietojumprogrammu pūla produkti (tostarp Office komplekti, Project Standard</w:t>
            </w:r>
            <w:r>
              <w:t xml:space="preserve"> un Professional, Visio Standard un Professional), Windows darbstacijas operētājsistēmu produkti, Microsoft Dynamics AX uzdevuma pildīšanas CAL</w:t>
            </w:r>
          </w:p>
        </w:tc>
        <w:tc>
          <w:tcPr>
            <w:tcW w:w="160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1</w:t>
            </w:r>
          </w:p>
        </w:tc>
      </w:tr>
      <w:tr w:rsidR="00EC0090">
        <w:tc>
          <w:tcPr>
            <w:tcW w:w="1052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Microsoft Dynamics 365 klientu apkalpošanai CAL, Microsoft Dynamics 365 pārdošanai CAL, Dynamics 365 for Oper</w:t>
            </w:r>
            <w:r>
              <w:t>ations Server, Microsoft Dynamics 365 for Operations Activity CAL, Microsoft Dynamics AX funkcionālās lietošanas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2</w:t>
            </w:r>
          </w:p>
        </w:tc>
      </w:tr>
      <w:tr w:rsidR="00EC0090">
        <w:tc>
          <w:tcPr>
            <w:tcW w:w="1052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Windows Server Standard (2 Kodola licenču pakotnes), System Center Standard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5</w:t>
            </w:r>
          </w:p>
        </w:tc>
      </w:tr>
      <w:tr w:rsidR="00EC0090">
        <w:tc>
          <w:tcPr>
            <w:tcW w:w="1052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Windows Server Datacenter (2 Kodola licenču pakotnes), System Center Datacenter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10</w:t>
            </w:r>
          </w:p>
        </w:tc>
      </w:tr>
      <w:tr w:rsidR="00EC0090">
        <w:tc>
          <w:tcPr>
            <w:tcW w:w="1052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 xml:space="preserve">SQL Server Standard izdevums, Windows Server Standard izdevums, System Center Standard servera pārvaldības licence (2 </w:t>
            </w:r>
            <w:r>
              <w:t>procesoru), Visual Studio Professional abonements, Visual Studio Test Professional abonements un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25</w:t>
            </w:r>
          </w:p>
        </w:tc>
      </w:tr>
      <w:tr w:rsidR="00EC0090">
        <w:tc>
          <w:tcPr>
            <w:tcW w:w="1052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SQL Server Enterprise izdevums, SQL Server Business Intelligence, Windows Serve</w:t>
            </w:r>
            <w:r>
              <w:t>r Enterprise izdevums un Visual Studio Enterprise abonements</w:t>
            </w:r>
          </w:p>
        </w:tc>
        <w:tc>
          <w:tcPr>
            <w:tcW w:w="160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50</w:t>
            </w:r>
          </w:p>
        </w:tc>
      </w:tr>
      <w:tr w:rsidR="00EC0090">
        <w:tc>
          <w:tcPr>
            <w:tcW w:w="1052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SQL Server Data Center Edition, SQL Parallel Data Warehouse, Windows Server Datacenter Edition, Microsoft Dynamics AX Standard Commerce Core Server un System Center 2012 Datacenter Server Man</w:t>
            </w:r>
            <w:r>
              <w:t>agement License (2 procesori)</w:t>
            </w:r>
          </w:p>
        </w:tc>
        <w:tc>
          <w:tcPr>
            <w:tcW w:w="160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75</w:t>
            </w:r>
          </w:p>
        </w:tc>
      </w:tr>
    </w:tbl>
    <w:p w:rsidR="00EC0090" w:rsidRDefault="00C42DCF">
      <w:pPr>
        <w:pStyle w:val="ProductList-Body"/>
      </w:pPr>
      <w:r>
        <w:rPr>
          <w:b/>
          <w:i/>
        </w:rPr>
        <w:t>Piezīme.</w:t>
      </w:r>
      <w:r>
        <w:rPr>
          <w:i/>
        </w:rPr>
        <w:t xml:space="preserve"> Lai iegūtu informāciju par SQL CAL, skatiet tabulu “CAL Suite” šajā sadaļā</w:t>
      </w:r>
    </w:p>
    <w:p w:rsidR="00EC0090" w:rsidRDefault="00EC0090">
      <w:pPr>
        <w:pStyle w:val="ProductList-Body"/>
      </w:pPr>
    </w:p>
    <w:p w:rsidR="00EC0090" w:rsidRDefault="00C42DCF">
      <w:pPr>
        <w:pStyle w:val="ProductList-ClauseHeading"/>
        <w:outlineLvl w:val="2"/>
      </w:pPr>
      <w:bookmarkStart w:id="351" w:name="_Sec579"/>
      <w:r>
        <w:t>Office Online pakalpojumi un Office Online Server</w:t>
      </w:r>
      <w:bookmarkEnd w:id="351"/>
    </w:p>
    <w:p w:rsidR="00EC0090" w:rsidRDefault="00C42DCF">
      <w:pPr>
        <w:pStyle w:val="ProductList-Body"/>
      </w:pPr>
      <w:r>
        <w:t>Tādas ierīces lietotājiem, kam ir licencētas kvalificētās lietojumprogrammas, ir tiesīb</w:t>
      </w:r>
      <w:r>
        <w:t xml:space="preserve">as piekļūt Office Online pakalpojumiem un produktam Office Online Server, lai no </w:t>
      </w:r>
      <w:r>
        <w:fldChar w:fldCharType="begin"/>
      </w:r>
      <w:r>
        <w:instrText xml:space="preserve"> AutoTextList   \s NoStyle \t "Licencētā ierīce ir atsevišķa fiziska aparatūras sistēma, kam ir piešķirta Licence. Saskaņā ar šo definīciju aparatūras nodalījums jeb plātņserv</w:instrText>
      </w:r>
      <w:r>
        <w:instrText xml:space="preserve">eris tiek uzskatīts par atsevišķu ierīci." </w:instrText>
      </w:r>
      <w:r>
        <w:fldChar w:fldCharType="separate"/>
      </w:r>
      <w:r>
        <w:rPr>
          <w:color w:val="0563C1"/>
        </w:rPr>
        <w:t>Licencētās ierīces</w:t>
      </w:r>
      <w:r>
        <w:fldChar w:fldCharType="end"/>
      </w:r>
      <w:r>
        <w:t xml:space="preserve"> rediģētu dokumentus. Licencētās ierīces </w:t>
      </w:r>
      <w:r>
        <w:fldChar w:fldCharType="begin"/>
      </w:r>
      <w:r>
        <w:instrText xml:space="preserve"> AutoTextList   \s NoStyle \t "Licencētā ierīce ir atsevišķa fiziska aparatūras sistēma, kam ir piešķirta Licence. Saskaņā ar šo definīciju aparatūras </w:instrText>
      </w:r>
      <w:r>
        <w:instrText xml:space="preserve">nodalījums jeb plātņserveris tiek uzskatīts par atsevišķu ierīci." </w:instrText>
      </w:r>
      <w:r>
        <w:fldChar w:fldCharType="separate"/>
      </w:r>
      <w:r>
        <w:rPr>
          <w:color w:val="0563C1"/>
        </w:rPr>
        <w:t>Primārajam lietotājam</w:t>
      </w:r>
      <w:r>
        <w:fldChar w:fldCharType="end"/>
      </w:r>
      <w:r>
        <w:t xml:space="preserve"> ir tiesības piekļūt Office Online pakalpojumiem un produktam Office Online Server, lai rediģētu dokumentus no jebkuras ierīces.</w:t>
      </w:r>
    </w:p>
    <w:tbl>
      <w:tblPr>
        <w:tblStyle w:val="PURTable"/>
        <w:tblW w:w="0" w:type="dxa"/>
        <w:tblLook w:val="04A0" w:firstRow="1" w:lastRow="0" w:firstColumn="1" w:lastColumn="0" w:noHBand="0" w:noVBand="1"/>
      </w:tblPr>
      <w:tblGrid>
        <w:gridCol w:w="5364"/>
        <w:gridCol w:w="5426"/>
      </w:tblGrid>
      <w:tr w:rsidR="00EC009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Kvalificēta darbstacijas lietojumpro</w:t>
            </w:r>
            <w:r>
              <w:rPr>
                <w:color w:val="FFFFFF"/>
              </w:rPr>
              <w:t xml:space="preserve">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Office Online tiesības</w:t>
            </w:r>
          </w:p>
        </w:tc>
      </w:tr>
      <w:tr w:rsidR="00EC0090">
        <w:tc>
          <w:tcPr>
            <w:tcW w:w="60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Office Standard</w:t>
            </w:r>
            <w:r>
              <w:fldChar w:fldCharType="begin"/>
            </w:r>
            <w:r>
              <w:instrText xml:space="preserve"> XE "Office Standard" </w:instrText>
            </w:r>
            <w:r>
              <w:fldChar w:fldCharType="end"/>
            </w:r>
          </w:p>
          <w:p w:rsidR="00EC0090" w:rsidRDefault="00C42DCF">
            <w:pPr>
              <w:pStyle w:val="ProductList-TableBody"/>
            </w:pPr>
            <w:r>
              <w:t>Office Professional Plus</w:t>
            </w:r>
            <w:r>
              <w:fldChar w:fldCharType="begin"/>
            </w:r>
            <w:r>
              <w:instrText xml:space="preserve"> XE "Office Professional Plus" </w:instrText>
            </w:r>
            <w:r>
              <w:fldChar w:fldCharType="end"/>
            </w:r>
          </w:p>
          <w:p w:rsidR="00EC0090" w:rsidRDefault="00C42DC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Office Online tiešsaistes pakalpojumiem Office 365</w:t>
            </w:r>
            <w:r>
              <w:fldChar w:fldCharType="begin"/>
            </w:r>
            <w:r>
              <w:instrText xml:space="preserve"> XE "</w:instrText>
            </w:r>
            <w:r>
              <w:instrText xml:space="preserve">Office Online tiešsaistes pakalpojumiem Office 365" </w:instrText>
            </w:r>
            <w:r>
              <w:fldChar w:fldCharType="end"/>
            </w:r>
          </w:p>
          <w:p w:rsidR="00EC0090" w:rsidRDefault="00C42DCF">
            <w:pPr>
              <w:pStyle w:val="ProductList-TableBody"/>
            </w:pPr>
            <w:r>
              <w:t>Office Online Server</w:t>
            </w:r>
          </w:p>
        </w:tc>
      </w:tr>
    </w:tbl>
    <w:p w:rsidR="00EC0090" w:rsidRDefault="00C42DCF">
      <w:pPr>
        <w:pStyle w:val="ProductList-Body"/>
      </w:pPr>
      <w:r>
        <w:rPr>
          <w:i/>
        </w:rPr>
        <w:t>Lai piekļūtu pakalpojumam Office Online, lietotājiem ir jābūt licencētiem arī attiecībā uz plāniem SharePoint Online</w:t>
      </w:r>
      <w:r>
        <w:fldChar w:fldCharType="begin"/>
      </w:r>
      <w:r>
        <w:instrText xml:space="preserve"> XE "SharePoint Online" </w:instrText>
      </w:r>
      <w:r>
        <w:fldChar w:fldCharType="end"/>
      </w:r>
      <w:r>
        <w:rPr>
          <w:i/>
        </w:rPr>
        <w:t xml:space="preserve"> vai OneDrive darbam.</w:t>
      </w:r>
    </w:p>
    <w:p w:rsidR="00EC0090" w:rsidRDefault="00EC0090">
      <w:pPr>
        <w:pStyle w:val="ProductList-Body"/>
      </w:pPr>
    </w:p>
    <w:p w:rsidR="00EC0090" w:rsidRDefault="00C42DCF">
      <w:pPr>
        <w:pStyle w:val="ProductList-ClauseHeading"/>
        <w:outlineLvl w:val="2"/>
      </w:pPr>
      <w:bookmarkStart w:id="352" w:name="_Sec580"/>
      <w:r>
        <w:t>Plānošanas pak</w:t>
      </w:r>
      <w:r>
        <w:t>alpojumi</w:t>
      </w:r>
      <w:bookmarkEnd w:id="352"/>
    </w:p>
    <w:p w:rsidR="00EC0090" w:rsidRDefault="00C42DCF">
      <w:pPr>
        <w:pStyle w:val="ProductList-Body"/>
      </w:pPr>
      <w:r>
        <w:t>Šīs priekšrocības saņemšanai ir piemēroti klienti (kas neveic iegādi, izmantojot Izglītības iestāžu programmas), kuriem ir Visa uzņēmuma saistības vai SAM Lietojumprogrammu un serveru pūlos. Priekšrocība Plānošanas pakalpojumi kvalificētajiem klie</w:t>
      </w:r>
      <w:r>
        <w:t>ntiem nodrošina iepriekš noteiktus pielāgotus pakalpojumu piedāvājumus.</w:t>
      </w:r>
    </w:p>
    <w:p w:rsidR="00EC0090" w:rsidRDefault="00EC0090">
      <w:pPr>
        <w:pStyle w:val="ProductList-Body"/>
      </w:pPr>
    </w:p>
    <w:p w:rsidR="00EC0090" w:rsidRDefault="00C42DCF">
      <w:pPr>
        <w:pStyle w:val="ProductList-Body"/>
      </w:pPr>
      <w:r>
        <w:t>Kvalificētie klienti saņem Plānošanas pakalpojumu noteiktu dienu skaitu, pamatojoties uz kvalificēto licenču SA priekšrocību punktu skaitu. Dienu skaits, ko Klientam piešķir, lai liet</w:t>
      </w:r>
      <w:r>
        <w:t>otu pieejamos Plānošanas pakalpojumu piedāvājumus, ir apkopots Plānošanas pakalpojumu dienu pūlā.</w:t>
      </w:r>
    </w:p>
    <w:tbl>
      <w:tblPr>
        <w:tblStyle w:val="PURTable"/>
        <w:tblW w:w="0" w:type="dxa"/>
        <w:tblLook w:val="04A0" w:firstRow="1" w:lastRow="0" w:firstColumn="1" w:lastColumn="0" w:noHBand="0" w:noVBand="1"/>
      </w:tblPr>
      <w:tblGrid>
        <w:gridCol w:w="9018"/>
        <w:gridCol w:w="1772"/>
      </w:tblGrid>
      <w:tr w:rsidR="00EC009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jc w:val="center"/>
            </w:pPr>
            <w:r>
              <w:rPr>
                <w:color w:val="FFFFFF"/>
              </w:rPr>
              <w:t>Punkti</w:t>
            </w:r>
          </w:p>
        </w:tc>
      </w:tr>
      <w:tr w:rsidR="00EC0090">
        <w:tc>
          <w:tcPr>
            <w:tcW w:w="101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lastRenderedPageBreak/>
              <w:t>Office lietojumprogrammu pūla produkti (tostarp Office komplekti, Project Standard</w:t>
            </w:r>
            <w:r>
              <w:fldChar w:fldCharType="begin"/>
            </w:r>
            <w:r>
              <w:instrText xml:space="preserve"> XE "Project Standard" </w:instrText>
            </w:r>
            <w:r>
              <w:fldChar w:fldCharType="end"/>
            </w:r>
            <w:r>
              <w:t xml:space="preserve"> un Professional, Visio Standard</w:t>
            </w:r>
            <w:r>
              <w:fldChar w:fldCharType="begin"/>
            </w:r>
            <w:r>
              <w:instrText xml:space="preserve"> XE "Visio Standard" </w:instrText>
            </w:r>
            <w:r>
              <w:fldChar w:fldCharType="end"/>
            </w:r>
            <w:r>
              <w:t xml:space="preserve"> un Professional), Microsoft Dynamics AX uzdevuma pildīšanas CAL</w:t>
            </w:r>
            <w:r>
              <w:fldChar w:fldCharType="begin"/>
            </w:r>
            <w:r>
              <w:instrText xml:space="preserve"> XE "Microsoft Dynamics AX uzdevuma pildīšanas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1</w:t>
            </w:r>
          </w:p>
        </w:tc>
      </w:tr>
      <w:tr w:rsidR="00EC0090">
        <w:tc>
          <w:tcPr>
            <w:tcW w:w="101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Microsoft Dynamics 365 klientu apkalpošanai CAL</w:t>
            </w:r>
            <w:r>
              <w:fldChar w:fldCharType="begin"/>
            </w:r>
            <w:r>
              <w:instrText xml:space="preserve"> XE "Microsoft Dynamics 365 kl</w:instrText>
            </w:r>
            <w:r>
              <w:instrText xml:space="preserve">ientu apkalpošanai CAL" </w:instrText>
            </w:r>
            <w:r>
              <w:fldChar w:fldCharType="end"/>
            </w:r>
            <w:r>
              <w:t>, Microsoft Dynamics 365 pārdošanai CAL</w:t>
            </w:r>
            <w:r>
              <w:fldChar w:fldCharType="begin"/>
            </w:r>
            <w:r>
              <w:instrText xml:space="preserve"> XE "Microsoft Dynamics 365 pārdošanai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w:instrText>
            </w:r>
            <w:r>
              <w:instrText xml:space="preserve"> Dynamics 365 for Operations Activity CAL" </w:instrText>
            </w:r>
            <w:r>
              <w:fldChar w:fldCharType="end"/>
            </w:r>
            <w:r>
              <w:t>, Microsoft Dynamics AX funkcionālās lietošanas CAL</w:t>
            </w:r>
            <w:r>
              <w:fldChar w:fldCharType="begin"/>
            </w:r>
            <w:r>
              <w:instrText xml:space="preserve"> XE "Microsoft Dynamics AX funkcionālās lietošanas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2</w:t>
            </w:r>
          </w:p>
        </w:tc>
      </w:tr>
      <w:tr w:rsidR="00EC0090">
        <w:tc>
          <w:tcPr>
            <w:tcW w:w="101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Izdevums SQL Server</w:t>
            </w:r>
            <w:r>
              <w:t xml:space="preserve"> Standard</w:t>
            </w:r>
            <w:r>
              <w:fldChar w:fldCharType="begin"/>
            </w:r>
            <w:r>
              <w:instrText xml:space="preserve"> XE "SQL Server Standard" </w:instrText>
            </w:r>
            <w:r>
              <w:fldChar w:fldCharType="end"/>
            </w:r>
            <w:r>
              <w:t>, izdevums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w:instrText>
            </w:r>
            <w:r>
              <w:instrText xml:space="preserve">Microsoft Dynamics CRM Server 2015" </w:instrText>
            </w:r>
            <w:r>
              <w:fldChar w:fldCharType="end"/>
            </w:r>
            <w:r>
              <w:t>, System Center 2012 servera pārvaldības licence</w:t>
            </w:r>
            <w:r>
              <w:fldChar w:fldCharType="begin"/>
            </w:r>
            <w:r>
              <w:instrText xml:space="preserve"> XE "System Center 2012 servera pārvaldības licence" </w:instrText>
            </w:r>
            <w:r>
              <w:fldChar w:fldCharType="end"/>
            </w:r>
            <w:r>
              <w:t xml:space="preserve"> (2 procesoru), Visual Studio Professional abonements</w:t>
            </w:r>
            <w:r>
              <w:fldChar w:fldCharType="begin"/>
            </w:r>
            <w:r>
              <w:instrText xml:space="preserve"> XE "Visual Studio Professional abonements" </w:instrText>
            </w:r>
            <w:r>
              <w:fldChar w:fldCharType="end"/>
            </w:r>
            <w:r>
              <w:t xml:space="preserve">, Visual Studio </w:t>
            </w:r>
            <w:r>
              <w:t>Test Professional abonements</w:t>
            </w:r>
            <w:r>
              <w:fldChar w:fldCharType="begin"/>
            </w:r>
            <w:r>
              <w:instrText xml:space="preserve"> XE "Visual Studio Test Professional abonements"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25</w:t>
            </w:r>
          </w:p>
        </w:tc>
      </w:tr>
      <w:tr w:rsidR="00EC0090">
        <w:tc>
          <w:tcPr>
            <w:tcW w:w="101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SQL Server Enterprise</w:t>
            </w:r>
            <w:r>
              <w:fldChar w:fldCharType="begin"/>
            </w:r>
            <w:r>
              <w:instrText xml:space="preserve"> XE "SQL Server Enterprise" </w:instrText>
            </w:r>
            <w:r>
              <w:fldChar w:fldCharType="end"/>
            </w:r>
            <w:r>
              <w:t xml:space="preserve"> izdevums,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izdevums un Visual Studio Enterprise abonements</w:t>
            </w:r>
            <w:r>
              <w:fldChar w:fldCharType="begin"/>
            </w:r>
            <w:r>
              <w:instrText xml:space="preserve"> XE "Vis</w:instrText>
            </w:r>
            <w:r>
              <w:instrText xml:space="preserve">ual Studio Enterprise abonements"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50</w:t>
            </w:r>
          </w:p>
        </w:tc>
      </w:tr>
      <w:tr w:rsidR="00EC0090">
        <w:tc>
          <w:tcPr>
            <w:tcW w:w="101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w:t>
            </w:r>
            <w:r>
              <w:t>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75</w:t>
            </w:r>
          </w:p>
        </w:tc>
      </w:tr>
    </w:tbl>
    <w:p w:rsidR="00EC0090" w:rsidRDefault="00C42DCF">
      <w:pPr>
        <w:pStyle w:val="ProductList-Body"/>
      </w:pPr>
      <w:r>
        <w:rPr>
          <w:b/>
          <w:i/>
        </w:rPr>
        <w:t>Piezī</w:t>
      </w:r>
      <w:r>
        <w:rPr>
          <w:b/>
          <w:i/>
        </w:rPr>
        <w:t>me.</w:t>
      </w:r>
      <w:r>
        <w:rPr>
          <w:i/>
        </w:rPr>
        <w:t xml:space="preserve"> Lai iegūtu informāciju par SQL CAL, skatiet tabulu “CAL Suite” šajā sadaļā</w:t>
      </w:r>
    </w:p>
    <w:p w:rsidR="00EC0090" w:rsidRDefault="00EC0090">
      <w:pPr>
        <w:pStyle w:val="ProductList-Body"/>
      </w:pPr>
    </w:p>
    <w:p w:rsidR="00EC0090" w:rsidRDefault="00C42DCF">
      <w:pPr>
        <w:pStyle w:val="ProductList-Body"/>
      </w:pPr>
      <w:r>
        <w:t>Kopējais punktu skaits,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41"/>
        <w:gridCol w:w="746"/>
        <w:gridCol w:w="711"/>
        <w:gridCol w:w="711"/>
        <w:gridCol w:w="911"/>
        <w:gridCol w:w="1001"/>
        <w:gridCol w:w="1001"/>
        <w:gridCol w:w="1021"/>
        <w:gridCol w:w="1021"/>
        <w:gridCol w:w="1021"/>
        <w:gridCol w:w="1005"/>
      </w:tblGrid>
      <w:tr w:rsidR="00EC009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C0090" w:rsidRDefault="00C42DCF">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rsidR="00EC0090" w:rsidRDefault="00C42DC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C0090" w:rsidRDefault="00C42DC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C0090" w:rsidRDefault="00C42DC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C0090" w:rsidRDefault="00C42DC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C0090" w:rsidRDefault="00C42DC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C0090" w:rsidRDefault="00C42DC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C0090" w:rsidRDefault="00C42DC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C0090" w:rsidRDefault="00C42DC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C0090" w:rsidRDefault="00C42DC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C0090" w:rsidRDefault="00C42DCF">
            <w:pPr>
              <w:pStyle w:val="ProductList-TableBody"/>
            </w:pPr>
            <w:r>
              <w:t>600,000+</w:t>
            </w:r>
          </w:p>
        </w:tc>
      </w:tr>
      <w:tr w:rsidR="00EC009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C0090" w:rsidRDefault="00C42DCF">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75</w:t>
            </w:r>
          </w:p>
        </w:tc>
      </w:tr>
    </w:tbl>
    <w:p w:rsidR="00EC0090" w:rsidRDefault="00EC0090">
      <w:pPr>
        <w:pStyle w:val="ProductList-Body"/>
      </w:pPr>
    </w:p>
    <w:p w:rsidR="00EC0090" w:rsidRDefault="00C42DCF">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78"/>
        <w:gridCol w:w="1395"/>
        <w:gridCol w:w="1520"/>
        <w:gridCol w:w="1535"/>
        <w:gridCol w:w="1549"/>
        <w:gridCol w:w="1549"/>
        <w:gridCol w:w="1564"/>
      </w:tblGrid>
      <w:tr w:rsidR="00EC009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C0090" w:rsidRDefault="00C42DCF">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EC0090" w:rsidRDefault="00C42DC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C0090" w:rsidRDefault="00C42DC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C0090" w:rsidRDefault="00C42DC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C0090" w:rsidRDefault="00C42DC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C0090" w:rsidRDefault="00C42DC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C0090" w:rsidRDefault="00C42DCF">
            <w:pPr>
              <w:pStyle w:val="ProductList-TableBody"/>
            </w:pPr>
            <w:r>
              <w:t>→600,000+</w:t>
            </w:r>
          </w:p>
        </w:tc>
      </w:tr>
      <w:tr w:rsidR="00EC009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C0090" w:rsidRDefault="00C42DCF">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12</w:t>
            </w:r>
          </w:p>
        </w:tc>
      </w:tr>
    </w:tbl>
    <w:p w:rsidR="00EC0090" w:rsidRDefault="00C42DCF">
      <w:pPr>
        <w:pStyle w:val="ProductList-Body"/>
      </w:pPr>
      <w:r>
        <w:t xml:space="preserve">Klienti drīkst izvēlēties no pieejamajiem Plānošanas pakalpojumu piedāvājumiem, ko var sniegt kvalificēti Microsoft partneri vai Microsoft saistītie uzņēmumi. Saraksts ar pieejamiem pakalpojumiem ir skatāms vietnē </w:t>
      </w:r>
      <w:hyperlink r:id="rId147">
        <w:r>
          <w:rPr>
            <w:color w:val="00467F"/>
            <w:u w:val="single"/>
          </w:rPr>
          <w:t>http://www.microsoft.com/licensing/software-assurance/planning-services-overview.aspx</w:t>
        </w:r>
      </w:hyperlink>
      <w:r>
        <w:t xml:space="preserve">. </w:t>
      </w:r>
    </w:p>
    <w:p w:rsidR="00EC0090" w:rsidRDefault="00EC0090">
      <w:pPr>
        <w:pStyle w:val="ProductList-Body"/>
      </w:pPr>
    </w:p>
    <w:p w:rsidR="00EC0090" w:rsidRDefault="00C42DCF">
      <w:pPr>
        <w:pStyle w:val="ProductList-Body"/>
      </w:pPr>
      <w:r>
        <w:t>Pieejamo pakalpojumu un saistīto pakalpojumu līmeņu saraksts jebkurā laikā var tikt mainīts. Kvalificēti</w:t>
      </w:r>
      <w:r>
        <w:t>e pakalpojumu sniedzēji klientiem sniedz pieejamā Darba apjoma aprises katram no iepriekš minētajiem pakalpojumu piedāvājumiem. Pēc pieprasījuma klienti savas neizmantotās Apmācības kupona dienas var konvertēt (un atsaukt to konvertēšanu) (skatiet sadaļu “</w:t>
      </w:r>
      <w:r>
        <w:t>Apmācības kupona priekšrocība”) attiecībā trīs Apmācības kupona dienas pret vienu Plānošanas pakalpojumu dienu, ja klienti (i) pašlaik ir piemēroti Apmācības kupona priekšrocības saņemšanai, (ii) ir aktivizējuši savu Apmācības kupona priekšrocību, un (iii)</w:t>
      </w:r>
      <w:r>
        <w:t xml:space="preserve"> no Apmācības kupona priekšrocības savā īpašumā ir ieguvuši vismaz 3 neizmantotas apmācības dienas, kas ir pieejamas konvertēšanai.</w:t>
      </w:r>
    </w:p>
    <w:p w:rsidR="00EC0090" w:rsidRDefault="00C42DCF" w:rsidP="00890F57">
      <w:pPr>
        <w:pStyle w:val="ProductList-Bullet"/>
        <w:numPr>
          <w:ilvl w:val="0"/>
          <w:numId w:val="43"/>
        </w:numPr>
      </w:pPr>
      <w:r>
        <w:t>Plānošanas pakalpojumus Klientam drīkst sniegt kvalificēti Microsoft partneri vai Microsoft saistītie uzņēmumi. Saskaņā ar k</w:t>
      </w:r>
      <w:r>
        <w:t xml:space="preserve">uponiem nodrošinātie pakalpojumi tiek nodrošināti atbilstoši līgumam, ko noslēdz Klients un Kvalificētais pakalpojumu sniedzējs; Klients var skatīt Kvalificēto pakalpojumu sniedzēju sarakstu šeit: </w:t>
      </w:r>
      <w:hyperlink r:id="rId148">
        <w:r>
          <w:rPr>
            <w:color w:val="00467F"/>
            <w:u w:val="single"/>
          </w:rPr>
          <w:t>http://directory.partners.extranet.microsoft.com/psbproviders</w:t>
        </w:r>
      </w:hyperlink>
    </w:p>
    <w:p w:rsidR="00EC0090" w:rsidRDefault="00C42DCF" w:rsidP="00890F57">
      <w:pPr>
        <w:pStyle w:val="ProductList-Bullet"/>
        <w:numPr>
          <w:ilvl w:val="0"/>
          <w:numId w:val="43"/>
        </w:numPr>
      </w:pPr>
      <w:r>
        <w:t>Plānošanas pakalpojumu saistības nodrošina pakalpojumus, kas sedz iepriekš noteiktu darbu apjomu, iegūstot augstāka līmeņa izvietojuma plānu; nevar iekļaut programmatūras f</w:t>
      </w:r>
      <w:r>
        <w:t>aktisko izstrādi.</w:t>
      </w:r>
    </w:p>
    <w:p w:rsidR="00EC0090" w:rsidRDefault="00C42DCF" w:rsidP="00890F57">
      <w:pPr>
        <w:pStyle w:val="ProductList-Bullet"/>
        <w:numPr>
          <w:ilvl w:val="0"/>
          <w:numId w:val="43"/>
        </w:numPr>
      </w:pPr>
      <w:r>
        <w:t>Plānošanas pakalpojumu kuponu izpirkšanu ir tiesības veikt tikai tādam klientam, kas ir kvalificēts šīs priekšrocības saņemšanai.</w:t>
      </w:r>
    </w:p>
    <w:p w:rsidR="00EC0090" w:rsidRDefault="00C42DCF" w:rsidP="00890F57">
      <w:pPr>
        <w:pStyle w:val="ProductList-Bullet"/>
        <w:numPr>
          <w:ilvl w:val="0"/>
          <w:numId w:val="43"/>
        </w:numPr>
      </w:pPr>
      <w:r>
        <w:t>Plānošanas pakalpojumu kuponus nedrīkst mainīt pret skaidru naudu, naudas līdzekļiem vai citām vērtībām.</w:t>
      </w:r>
    </w:p>
    <w:p w:rsidR="00EC0090" w:rsidRDefault="00C42DCF" w:rsidP="00890F57">
      <w:pPr>
        <w:pStyle w:val="ProductList-Bullet"/>
        <w:numPr>
          <w:ilvl w:val="0"/>
          <w:numId w:val="43"/>
        </w:numPr>
      </w:pPr>
      <w:r>
        <w:t>Kva</w:t>
      </w:r>
      <w:r>
        <w:t>lificētā SA seguma samazināšana, ko izraisījusi atgriešana un citi norēķinu regulējumi, ja atļauts, var samazināt Klienta Plānošanas pakalpojumu pilnvaru dienu skaitu.</w:t>
      </w:r>
    </w:p>
    <w:p w:rsidR="00EC0090" w:rsidRDefault="00C42DCF" w:rsidP="00890F57">
      <w:pPr>
        <w:pStyle w:val="ProductList-Bullet"/>
        <w:numPr>
          <w:ilvl w:val="0"/>
          <w:numId w:val="43"/>
        </w:numPr>
      </w:pPr>
      <w:r>
        <w:t>Kuponu tipus nav atļauts kombinēt. Plānošanas pakalpojumu saistības nedrīkst pārsniegt m</w:t>
      </w:r>
      <w:r>
        <w:t>aksimālo norādīto laika posmu katram saistību tipam.</w:t>
      </w:r>
    </w:p>
    <w:p w:rsidR="00EC0090" w:rsidRDefault="00C42DCF" w:rsidP="00890F57">
      <w:pPr>
        <w:pStyle w:val="ProductList-Bullet"/>
        <w:numPr>
          <w:ilvl w:val="0"/>
          <w:numId w:val="43"/>
        </w:numPr>
      </w:pPr>
      <w:r>
        <w:t>Kuponi ir derīgi izmantošanai tikai pie kvalificētajiem Pakalpojumu sniedzējiem un par konkrēto pakalpojumu tipu, kuram šis kupons tiek izpirkts.</w:t>
      </w:r>
    </w:p>
    <w:p w:rsidR="00EC0090" w:rsidRDefault="00C42DCF" w:rsidP="00890F57">
      <w:pPr>
        <w:pStyle w:val="ProductList-Bullet"/>
        <w:numPr>
          <w:ilvl w:val="0"/>
          <w:numId w:val="43"/>
        </w:numPr>
      </w:pPr>
      <w:r>
        <w:t>Kuponi ir jāpiešķir SA seguma perioda laikā.</w:t>
      </w:r>
    </w:p>
    <w:p w:rsidR="00EC0090" w:rsidRDefault="00C42DCF" w:rsidP="00890F57">
      <w:pPr>
        <w:pStyle w:val="ProductList-Bullet"/>
        <w:numPr>
          <w:ilvl w:val="0"/>
          <w:numId w:val="43"/>
        </w:numPr>
      </w:pPr>
      <w:r>
        <w:t>Kuponu darbī</w:t>
      </w:r>
      <w:r>
        <w:t>ba beidzas 180 dienas pēc kupona piešķiršanas datuma, neatkarīgi no SA seguma darbības beigām. Visi pakalpojumi ir jāsniedz (kupons ir jāizpērk) pirms kupona darbības beigām. Kuponi, kuru darbība beidzas pirms SA seguma darbības beigām, tiek atgriezti piee</w:t>
      </w:r>
      <w:r>
        <w:t>jamo Plānošanas pakalpojumu dienu pūlā. Iepriekšējās tabulās ir parādītas pieejamās pakalpojumu dienas, ņemot vērā pilnu 3 gadu reģistrāciju vai līgumu. Klienti, kas iegādājas SA segumu vienam gadam, saņem vienu trešdaļu no norādītā pakalpojumu dienu skait</w:t>
      </w:r>
      <w:r>
        <w:t xml:space="preserve">a. Klienti, kas iegādājas SA segumu diviem gadiem, saņem divas trešdaļas no norādītā pakalpojumu dienu skaita. </w:t>
      </w:r>
    </w:p>
    <w:p w:rsidR="00EC0090" w:rsidRDefault="00EC0090">
      <w:pPr>
        <w:pStyle w:val="ProductList-Body"/>
      </w:pPr>
    </w:p>
    <w:p w:rsidR="00EC0090" w:rsidRDefault="00C42DCF">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w:t>
      </w:r>
      <w:r>
        <w:t>ft kontu darba grupu.</w:t>
      </w:r>
    </w:p>
    <w:p w:rsidR="00EC0090" w:rsidRDefault="00EC0090">
      <w:pPr>
        <w:pStyle w:val="ProductList-Body"/>
      </w:pPr>
    </w:p>
    <w:p w:rsidR="00EC0090" w:rsidRDefault="00C42DCF">
      <w:pPr>
        <w:pStyle w:val="ProductList-ClauseHeading"/>
        <w:outlineLvl w:val="2"/>
      </w:pPr>
      <w:bookmarkStart w:id="353" w:name="_Sec581"/>
      <w:r>
        <w:lastRenderedPageBreak/>
        <w:t>Avota koda licencēšanas programma uzņēmumiem</w:t>
      </w:r>
      <w:bookmarkEnd w:id="353"/>
    </w:p>
    <w:p w:rsidR="00EC0090" w:rsidRDefault="00C42DCF">
      <w:pPr>
        <w:pStyle w:val="ProductList-Body"/>
      </w:pPr>
      <w:r>
        <w:t>Klienti ar 10 000 vai vairāk licencētām darbstacijām ar SA segumu sistēmu pūlā ir tiesīgi piekļūt Microsoft Windows avota kodam iekšējām izstrādes un atbalsta vajadzībām. Izglītības iestāž</w:t>
      </w:r>
      <w:r>
        <w:t>u programmu lietotāji ir tiesīgi piedalīties Microsoft izpētes iestādēm paredzētajā avota koda licencēšanas programmā.</w:t>
      </w:r>
    </w:p>
    <w:p w:rsidR="00EC0090" w:rsidRDefault="00EC0090">
      <w:pPr>
        <w:pStyle w:val="ProductList-Body"/>
      </w:pPr>
    </w:p>
    <w:p w:rsidR="00EC0090" w:rsidRDefault="00C42DCF">
      <w:pPr>
        <w:pStyle w:val="ProductList-ClauseHeading"/>
        <w:outlineLvl w:val="2"/>
      </w:pPr>
      <w:bookmarkStart w:id="354" w:name="_Sec582"/>
      <w:r>
        <w:t>Apmācības kuponi</w:t>
      </w:r>
      <w:bookmarkEnd w:id="354"/>
    </w:p>
    <w:p w:rsidR="00EC0090" w:rsidRDefault="00C42DCF">
      <w:pPr>
        <w:pStyle w:val="ProductList-Body"/>
      </w:pPr>
      <w:r>
        <w:t>Klienti (kas neveic iegādi, izmantojot Izglītības iestāžu programmas), kuriem lietojumprogrammu vai sistēmas produktu p</w:t>
      </w:r>
      <w:r>
        <w:t>ūlos ir Visa uzņēmuma saistības vai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570"/>
        <w:gridCol w:w="3651"/>
        <w:gridCol w:w="3569"/>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Office System lietoju</w:t>
            </w:r>
            <w:r>
              <w:rPr>
                <w:color w:val="FFFFFF"/>
              </w:rPr>
              <w:t>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Sistēmu pūls</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1 diena 50 licencēm (maks. 10 dienas)</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2 dienas 50 licencēm vai punktiem</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1 diena 50 licencēm vai punktiem</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20 dienas piemērotai reģistrācijai vai Iegādes kontam</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10 dienas piemērotai reģistrācijai vai Iegādes kontam</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15 dienas*</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25 dienas*</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55 dienas*</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80 dienas*</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125 dienas*</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200 dienas*</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300 dienas*</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400 dienas*</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700 dienas*</w:t>
            </w:r>
          </w:p>
        </w:tc>
      </w:tr>
    </w:tbl>
    <w:p w:rsidR="00EC0090" w:rsidRDefault="00C42DCF">
      <w:pPr>
        <w:pStyle w:val="ProductList-Body"/>
      </w:pPr>
      <w:r>
        <w:t>*</w:t>
      </w:r>
      <w:r>
        <w:rPr>
          <w:i/>
        </w:rPr>
        <w:t>Dienu skaits piemērotai reģistrācijai, līgumam vai Iegādes kontam</w:t>
      </w:r>
    </w:p>
    <w:p w:rsidR="00EC0090" w:rsidRDefault="00EC0090">
      <w:pPr>
        <w:pStyle w:val="ProductList-Body"/>
      </w:pPr>
    </w:p>
    <w:p w:rsidR="00EC0090" w:rsidRDefault="00C42DCF" w:rsidP="00890F57">
      <w:pPr>
        <w:pStyle w:val="ProductList-Bullet"/>
        <w:numPr>
          <w:ilvl w:val="0"/>
          <w:numId w:val="44"/>
        </w:numPr>
      </w:pPr>
      <w:r>
        <w:t xml:space="preserve">Saskaņā ar kuponiem nodrošinātie pakalpojumi tiek nodrošināti atbilstoši līgumam, ko noslēdz Klients un kvalificētais Microsoft mācību partneris. </w:t>
      </w:r>
    </w:p>
    <w:p w:rsidR="00EC0090" w:rsidRDefault="00C42DCF" w:rsidP="00890F57">
      <w:pPr>
        <w:pStyle w:val="ProductList-Bullet"/>
        <w:numPr>
          <w:ilvl w:val="0"/>
          <w:numId w:val="44"/>
        </w:numPr>
      </w:pPr>
      <w:r>
        <w:t>Kursiem, kas tiek pasniegti paātrinātā for</w:t>
      </w:r>
      <w:r>
        <w:t xml:space="preserve">māta, ir nepieciešams tāds kupona dienu skaits, kas ir līdzvērtīgs šī kursa pasniegšanas gaitai, kura ir norādīta Software Assurance apmācības kuponu (SATV) Kuponu validācijas un rezervācijas sistēmā. </w:t>
      </w:r>
    </w:p>
    <w:p w:rsidR="00EC0090" w:rsidRDefault="00C42DCF" w:rsidP="00890F57">
      <w:pPr>
        <w:pStyle w:val="ProductList-Bullet"/>
        <w:numPr>
          <w:ilvl w:val="0"/>
          <w:numId w:val="44"/>
        </w:numPr>
      </w:pPr>
      <w:r>
        <w:t xml:space="preserve">Kuponu var izmantot tikai instruktora vadītu apmācību </w:t>
      </w:r>
      <w:r>
        <w:t>dienām, ko apstiprinātiem kursiem nodrošina kvalificēti Microsoft mācību partneri. Pielāgoti kursi nav piemēroti segšanai ar šiem kuponiem, izņemot paātrināti pasniegtus apstiprinātos kursus, tādus pielāgotus kursus, kas tiek veidoti tikai no apstiprinātie</w:t>
      </w:r>
      <w:r>
        <w:t xml:space="preserve">m kursiem, iepriekš apstiprinātus izņēmumus sistēmu problēmu dēļ un pilotprogrammas.   </w:t>
      </w:r>
    </w:p>
    <w:p w:rsidR="00EC0090" w:rsidRDefault="00C42DCF" w:rsidP="00890F57">
      <w:pPr>
        <w:pStyle w:val="ProductList-Bullet"/>
        <w:numPr>
          <w:ilvl w:val="0"/>
          <w:numId w:val="44"/>
        </w:numPr>
      </w:pPr>
      <w:r>
        <w:t>Kuponus nevar izmantot, lai segtu jebkādas maksas saistībā ar klientu, kurš neierodas uz rezervētu kursu.</w:t>
      </w:r>
    </w:p>
    <w:p w:rsidR="00EC0090" w:rsidRDefault="00C42DCF" w:rsidP="00890F57">
      <w:pPr>
        <w:pStyle w:val="ProductList-Bullet"/>
        <w:numPr>
          <w:ilvl w:val="0"/>
          <w:numId w:val="44"/>
        </w:numPr>
      </w:pPr>
      <w:r>
        <w:t>Kuponus drīkst izmantot tikai persona, ko klients ir apstiprinājis kupona lietošanai.</w:t>
      </w:r>
    </w:p>
    <w:p w:rsidR="00EC0090" w:rsidRDefault="00C42DCF" w:rsidP="00890F57">
      <w:pPr>
        <w:pStyle w:val="ProductList-Bullet"/>
        <w:numPr>
          <w:ilvl w:val="0"/>
          <w:numId w:val="44"/>
        </w:numPr>
      </w:pPr>
      <w:r>
        <w:t xml:space="preserve">Kuponus nedrīkst mainīt pret skaidru naudu, naudas līdzekļiem vai citām vērtībām. </w:t>
      </w:r>
    </w:p>
    <w:p w:rsidR="00EC0090" w:rsidRDefault="00C42DCF" w:rsidP="00890F57">
      <w:pPr>
        <w:pStyle w:val="ProductList-Bullet"/>
        <w:numPr>
          <w:ilvl w:val="0"/>
          <w:numId w:val="44"/>
        </w:numPr>
      </w:pPr>
      <w:r>
        <w:t xml:space="preserve">Kuponi ir jāpiešķir SA seguma perioda laikā. </w:t>
      </w:r>
    </w:p>
    <w:p w:rsidR="00EC0090" w:rsidRDefault="00C42DCF" w:rsidP="00890F57">
      <w:pPr>
        <w:pStyle w:val="ProductList-Bullet"/>
        <w:numPr>
          <w:ilvl w:val="0"/>
          <w:numId w:val="44"/>
        </w:numPr>
      </w:pPr>
      <w:r>
        <w:t>Kuponu darbība beidzas 180 dienas pēc kup</w:t>
      </w:r>
      <w:r>
        <w:t xml:space="preserve">ona piešķiršanas datuma. Kuponi, kuru darbība beidzas pirms SA seguma darbības beigām, tiek atgriezti pieejamo Apmācības kuponu dienu pūlā. </w:t>
      </w:r>
    </w:p>
    <w:p w:rsidR="00EC0090" w:rsidRDefault="00C42DCF" w:rsidP="00890F57">
      <w:pPr>
        <w:pStyle w:val="ProductList-Bullet"/>
        <w:numPr>
          <w:ilvl w:val="0"/>
          <w:numId w:val="44"/>
        </w:numPr>
      </w:pPr>
      <w:r>
        <w:t xml:space="preserve">Viena Apmācības kupona diena ir līdzvērtīga vienai mācību sesijas dienai. </w:t>
      </w:r>
    </w:p>
    <w:p w:rsidR="00EC0090" w:rsidRDefault="00C42DCF" w:rsidP="00890F57">
      <w:pPr>
        <w:pStyle w:val="ProductList-Bullet"/>
        <w:numPr>
          <w:ilvl w:val="0"/>
          <w:numId w:val="44"/>
        </w:numPr>
      </w:pPr>
      <w:r>
        <w:t>Kuponus drīkst izmantot, lai vienlaicīgi</w:t>
      </w:r>
      <w:r>
        <w:t xml:space="preserve"> rezervētu apmācības tikai pie viena kvalificētā Microsoft mācību partnera. </w:t>
      </w:r>
    </w:p>
    <w:p w:rsidR="00EC0090" w:rsidRDefault="00C42DCF" w:rsidP="00890F57">
      <w:pPr>
        <w:pStyle w:val="ProductList-Bullet"/>
        <w:numPr>
          <w:ilvl w:val="0"/>
          <w:numId w:val="44"/>
        </w:numPr>
      </w:pPr>
      <w:r>
        <w:t>SA segto iegūto kvalificēto licenču skaita mazināšanās, ko izraisījusi atgriešana un citi norēķinu regulējumi, ja atļauts, var samazināt Klienta piemērotību apmācības kuponu pakal</w:t>
      </w:r>
      <w:r>
        <w:t xml:space="preserve">pojuma līmenim. </w:t>
      </w:r>
    </w:p>
    <w:p w:rsidR="00EC0090" w:rsidRDefault="00C42DCF" w:rsidP="00890F57">
      <w:pPr>
        <w:pStyle w:val="ProductList-Bullet"/>
        <w:numPr>
          <w:ilvl w:val="0"/>
          <w:numId w:val="44"/>
        </w:numPr>
      </w:pPr>
      <w:r>
        <w:t xml:space="preserve">Iepriekšējā tabulā ir parādīti pieejamie apmācību kredīti, ņemot vērā pilnu 3 gadu reģistrāciju vai līgumu. Klienti, kas iegādājas SA segumu vienam gadam, saņem vienu trešdaļu no norādītā apmācību kredītu skaita. Klienti, kas iegādājas SA </w:t>
      </w:r>
      <w:r>
        <w:t xml:space="preserve">segumu diviem gadiem, saņem divas trešdaļas no norādītā apmācību kredītu skaita. </w:t>
      </w:r>
    </w:p>
    <w:p w:rsidR="00EC0090" w:rsidRDefault="00EC0090">
      <w:pPr>
        <w:pStyle w:val="ProductList-Body"/>
      </w:pPr>
    </w:p>
    <w:p w:rsidR="00EC0090" w:rsidRDefault="00C42DCF">
      <w:pPr>
        <w:pStyle w:val="ProductList-ClauseHeading"/>
        <w:outlineLvl w:val="2"/>
      </w:pPr>
      <w:bookmarkStart w:id="355" w:name="_Sec583"/>
      <w:r>
        <w:t>E-mācības</w:t>
      </w:r>
      <w:bookmarkEnd w:id="355"/>
    </w:p>
    <w:p w:rsidR="00EC0090" w:rsidRDefault="00C42DCF">
      <w:pPr>
        <w:pStyle w:val="ProductList-Body"/>
      </w:pPr>
      <w:r>
        <w:t>Šī priekšrocība ir atkarīga no lietojumprogrammām, sistēmām un serveriem. Piemērotie klienti saņems piekļuvi kvalificētajiem tiešsaistes mācību/E-mācību kursiem (L</w:t>
      </w:r>
      <w:r>
        <w:t xml:space="preserve">ietojumprogrammām, Sistēmām un/vai Serveriem) katrai kvalificētajai reģistrācijai/līgumam. </w:t>
      </w:r>
    </w:p>
    <w:p w:rsidR="00EC0090" w:rsidRDefault="00EC0090">
      <w:pPr>
        <w:pStyle w:val="ProductList-Body"/>
      </w:pPr>
    </w:p>
    <w:p w:rsidR="00EC0090" w:rsidRDefault="00C42DCF">
      <w:pPr>
        <w:pStyle w:val="ProductList-Body"/>
      </w:pPr>
      <w:r>
        <w:t>Maksimālais lietotāju skaits, kam Klients drīkst lietot E-mācības, ir vienāds ar kvalificēto produktu licencēto kopiju skaitu, ko Klients ir reģistrējis SA segumam</w:t>
      </w:r>
      <w:r>
        <w:t>. Klientiem ir jāpiešķir viens lietotājs katrai iegūtajai licencei. Piekļuvi nedrīkst nodot no viena lietotāja citam.</w:t>
      </w:r>
    </w:p>
    <w:p w:rsidR="00EC0090" w:rsidRDefault="00EC0090">
      <w:pPr>
        <w:pStyle w:val="ProductList-Body"/>
      </w:pPr>
    </w:p>
    <w:p w:rsidR="00EC0090" w:rsidRDefault="00C42DCF">
      <w:pPr>
        <w:pStyle w:val="ProductList-ClauseHeading"/>
        <w:outlineLvl w:val="2"/>
      </w:pPr>
      <w:bookmarkStart w:id="356" w:name="_Sec584"/>
      <w:r>
        <w:t>Programma lietošanai mājās</w:t>
      </w:r>
      <w:bookmarkEnd w:id="356"/>
    </w:p>
    <w:p w:rsidR="00EC0090" w:rsidRDefault="00C42DCF">
      <w:pPr>
        <w:pStyle w:val="ProductList-Body"/>
      </w:pPr>
      <w:r>
        <w:t>Klienta darbiniekiem, kas ir nākamajā tabulā norādīto licencēto kvalificēto lietojumprogrammu lietotāji, ir ti</w:t>
      </w:r>
      <w:r>
        <w:t xml:space="preserve">esības iegūt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attiecībā uz atbilstošo Home Use Program programmatūru, kuru instalēt vienā ierīcē (personālajā vai Mac datorā atkarībā no iegādātās programmatūras). Programmas Academic Select (bez SAM), Academic Select Plus (bez SAM) un Academic Open nav piemērotas šai </w:t>
      </w:r>
      <w:r>
        <w:t>priekšrocībai.</w:t>
      </w:r>
    </w:p>
    <w:p w:rsidR="00EC0090" w:rsidRDefault="00EC0090">
      <w:pPr>
        <w:pStyle w:val="ProductList-Body"/>
      </w:pPr>
    </w:p>
    <w:p w:rsidR="00EC0090" w:rsidRDefault="00C42DCF">
      <w:pPr>
        <w:pStyle w:val="ProductList-Body"/>
      </w:pPr>
      <w:r>
        <w:t>Licences, kas paredzēta Programmai lietošanai mājās, darbība beidzas līdz ar darba attiecību izbeigšanu, atbilstošās darbstacijas lietojumprogrammas, ko darbinieks lieto darbā, SA seguma izbeigšanu vai darbības beigām, ja lietotājs vairs na</w:t>
      </w:r>
      <w:r>
        <w:t>v programmatūras licencētās kopijas lietotājs, vai līdz ar darbinieka veiktu jebkādas iepriekšējas vai jaunākas attiecīgās darbstacijas lietojumprogrammas versijas instalēšanu un lietošanu, kā to nosaka Programmas lietošanai mājās licence.</w:t>
      </w:r>
    </w:p>
    <w:p w:rsidR="00EC0090" w:rsidRDefault="00EC0090">
      <w:pPr>
        <w:pStyle w:val="ProductList-Body"/>
      </w:pPr>
    </w:p>
    <w:p w:rsidR="00EC0090" w:rsidRDefault="00C42DCF">
      <w:pPr>
        <w:pStyle w:val="ProductList-Body"/>
      </w:pPr>
      <w:r>
        <w:lastRenderedPageBreak/>
        <w:t>Tādas programma</w:t>
      </w:r>
      <w:r>
        <w:t>tūras lietošanas nosacījumi, uz kuru attiecas Programma lietošanai mājās, nosaka Microsoft un Klienta darbinieka attiecības, un tiem var piekļūt, izmantojot Programmas lietošanai mājās vietni.</w:t>
      </w:r>
    </w:p>
    <w:p w:rsidR="00EC0090" w:rsidRDefault="00EC0090">
      <w:pPr>
        <w:pStyle w:val="ProductList-Body"/>
      </w:pPr>
    </w:p>
    <w:p w:rsidR="00EC0090" w:rsidRDefault="00C42DCF">
      <w:pPr>
        <w:pStyle w:val="ProductList-Body"/>
      </w:pPr>
      <w:r>
        <w:t>Microsoft nekādā veidā nav atbildīga par atbilstību jebkādam d</w:t>
      </w:r>
      <w:r>
        <w:t>arba attiecībās gūtam labumam, nodokļiem vai ziņošanas pienākumiem, kas var tikt piemēroti Klientam vai tā darbiniekiem.</w:t>
      </w:r>
    </w:p>
    <w:tbl>
      <w:tblPr>
        <w:tblStyle w:val="PURTable"/>
        <w:tblW w:w="0" w:type="dxa"/>
        <w:tblLook w:val="04A0" w:firstRow="1" w:lastRow="0" w:firstColumn="1" w:lastColumn="0" w:noHBand="0" w:noVBand="1"/>
      </w:tblPr>
      <w:tblGrid>
        <w:gridCol w:w="5375"/>
        <w:gridCol w:w="5415"/>
      </w:tblGrid>
      <w:tr w:rsidR="00EC009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Kvalificēta darbstacijas lietojumprogramma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Atbilstoša programmas Lietošanai mājās licence</w:t>
            </w:r>
          </w:p>
        </w:tc>
      </w:tr>
      <w:tr w:rsidR="00EC0090">
        <w:tc>
          <w:tcPr>
            <w:tcW w:w="60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Office Standard 2010/2013/2016</w:t>
            </w:r>
          </w:p>
          <w:p w:rsidR="00EC0090" w:rsidRDefault="00C42DCF">
            <w:pPr>
              <w:pStyle w:val="ProductList-TableBody"/>
            </w:pPr>
            <w:r>
              <w:t xml:space="preserve">Office Professional Plus 2010/2013/2016 </w:t>
            </w:r>
          </w:p>
          <w:p w:rsidR="00EC0090" w:rsidRDefault="00C42DCF">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Office Professional Plus 2016 HUP un Office 2016 for Mac Home &amp; Business with Lync DL HUP</w:t>
            </w:r>
          </w:p>
        </w:tc>
      </w:tr>
      <w:tr w:rsidR="00EC0090">
        <w:tc>
          <w:tcPr>
            <w:tcW w:w="60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Access 2010/2013/2016</w:t>
            </w:r>
          </w:p>
          <w:p w:rsidR="00EC0090" w:rsidRDefault="00C42DCF">
            <w:pPr>
              <w:pStyle w:val="ProductList-TableBody"/>
            </w:pPr>
            <w:r>
              <w:t>Excel 2010/2013/2016</w:t>
            </w:r>
          </w:p>
          <w:p w:rsidR="00EC0090" w:rsidRDefault="00C42DCF">
            <w:pPr>
              <w:pStyle w:val="ProductList-TableBody"/>
            </w:pPr>
            <w:r>
              <w:t>PowerPoint 2010/2013/20</w:t>
            </w:r>
            <w:r>
              <w:t>16</w:t>
            </w:r>
          </w:p>
          <w:p w:rsidR="00EC0090" w:rsidRDefault="00C42DCF">
            <w:pPr>
              <w:pStyle w:val="ProductList-TableBody"/>
            </w:pPr>
            <w:r>
              <w:t>InfoPath 2010/2013/2016</w:t>
            </w:r>
          </w:p>
          <w:p w:rsidR="00EC0090" w:rsidRDefault="00C42DCF">
            <w:pPr>
              <w:pStyle w:val="ProductList-TableBody"/>
            </w:pPr>
            <w:r>
              <w:t>Lync 2010/2013/2015</w:t>
            </w:r>
          </w:p>
          <w:p w:rsidR="00EC0090" w:rsidRDefault="00C42DCF">
            <w:pPr>
              <w:pStyle w:val="ProductList-TableBody"/>
            </w:pPr>
            <w:r>
              <w:t>OneNote 2010/2013/2016</w:t>
            </w:r>
          </w:p>
          <w:p w:rsidR="00EC0090" w:rsidRDefault="00C42DCF">
            <w:pPr>
              <w:pStyle w:val="ProductList-TableBody"/>
            </w:pPr>
            <w:r>
              <w:t>Outlook 2010/2013/2016</w:t>
            </w:r>
          </w:p>
          <w:p w:rsidR="00EC0090" w:rsidRDefault="00C42DCF">
            <w:pPr>
              <w:pStyle w:val="ProductList-TableBody"/>
            </w:pPr>
            <w:r>
              <w:t>Publisher 2010/2013/2016</w:t>
            </w:r>
          </w:p>
          <w:p w:rsidR="00EC0090" w:rsidRDefault="00C42DCF">
            <w:pPr>
              <w:pStyle w:val="ProductList-TableBody"/>
            </w:pPr>
            <w:r>
              <w:t>Skype darbam 2015</w:t>
            </w:r>
          </w:p>
          <w:p w:rsidR="00EC0090" w:rsidRDefault="00C42DC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 xml:space="preserve">Office Professional Plus 2016 HUP un Office 2016 for Mac Home &amp; Business with Lync DL HUP </w:t>
            </w:r>
          </w:p>
        </w:tc>
      </w:tr>
      <w:tr w:rsidR="00EC0090">
        <w:tc>
          <w:tcPr>
            <w:tcW w:w="60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 xml:space="preserve">Visio Standard 2010/2013 /2016 </w:t>
            </w:r>
          </w:p>
          <w:p w:rsidR="00EC0090" w:rsidRDefault="00C42DC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Visio Professional 2016 HUP</w:t>
            </w:r>
          </w:p>
        </w:tc>
      </w:tr>
      <w:tr w:rsidR="00EC0090">
        <w:tc>
          <w:tcPr>
            <w:tcW w:w="60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Project Standard 2010/2013/2016</w:t>
            </w:r>
          </w:p>
          <w:p w:rsidR="00EC0090" w:rsidRDefault="00C42DC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Project Professional 2016 HUP</w:t>
            </w:r>
          </w:p>
        </w:tc>
      </w:tr>
    </w:tbl>
    <w:p w:rsidR="00EC0090" w:rsidRDefault="00C42DCF">
      <w:pPr>
        <w:pStyle w:val="ProductList-Body"/>
      </w:pPr>
      <w:r>
        <w:rPr>
          <w:i/>
        </w:rPr>
        <w:t>Papildinformāciju, tostarp saistībā ar turpmāku papildu Progra</w:t>
      </w:r>
      <w:r>
        <w:rPr>
          <w:i/>
        </w:rPr>
        <w:t xml:space="preserve">mmas lietošanai mājās programmatūras pieejamību, lūdzu, skatiet vietnē </w:t>
      </w:r>
      <w:hyperlink r:id="rId149">
        <w:r>
          <w:rPr>
            <w:i/>
            <w:color w:val="00467F"/>
            <w:u w:val="single"/>
          </w:rPr>
          <w:t>http://www.microsoft.com/licensing</w:t>
        </w:r>
      </w:hyperlink>
      <w:r>
        <w:rPr>
          <w:i/>
        </w:rPr>
        <w:t>.</w:t>
      </w:r>
    </w:p>
    <w:p w:rsidR="00EC0090" w:rsidRDefault="00EC0090">
      <w:pPr>
        <w:pStyle w:val="ProductList-Body"/>
      </w:pPr>
    </w:p>
    <w:p w:rsidR="00EC0090" w:rsidRDefault="00C42DCF">
      <w:pPr>
        <w:pStyle w:val="ProductList-Body"/>
      </w:pPr>
      <w:r>
        <w:t>Microsoft drīkst nekavējoties un bez iepriekšēja paziņojuma izbeigt klienta dalību Programmā l</w:t>
      </w:r>
      <w:r>
        <w:t>ietošanai mājās saistībā ar nesankcionētu piekļuvi Programmas lietošanai mājās vietnei vai nesankcionētu licencēšanu, izmantojot Programmas lietošanai mājās vietni, saistībā ar klienta programmas kodu.</w:t>
      </w:r>
    </w:p>
    <w:p w:rsidR="00EC0090" w:rsidRDefault="00EC0090">
      <w:pPr>
        <w:pStyle w:val="ProductList-Body"/>
        <w:jc w:val="right"/>
      </w:pPr>
    </w:p>
    <w:p w:rsidR="00EC0090" w:rsidRDefault="00C42DCF">
      <w:pPr>
        <w:pStyle w:val="ProductList-ClauseHeading"/>
        <w:outlineLvl w:val="2"/>
      </w:pPr>
      <w:bookmarkStart w:id="357" w:name="_Sec585"/>
      <w:r>
        <w:t>24x7 problēmu risināšanas atbalsts</w:t>
      </w:r>
      <w:bookmarkEnd w:id="357"/>
    </w:p>
    <w:p w:rsidR="00EC0090" w:rsidRDefault="00C42DCF">
      <w:pPr>
        <w:pStyle w:val="ProductList-Body"/>
      </w:pPr>
      <w:r>
        <w:t>24x7 problēmu risi</w:t>
      </w:r>
      <w:r>
        <w:t>nāšanas atbalsta saņemšanai ir piemēroti klienti (kas neveic iegādi, izmantojot Izglītības iestāžu programmas), kuriem ir SA segums.</w:t>
      </w:r>
    </w:p>
    <w:p w:rsidR="00EC0090" w:rsidRDefault="00EC0090">
      <w:pPr>
        <w:pStyle w:val="ProductList-Body"/>
      </w:pPr>
    </w:p>
    <w:p w:rsidR="00EC0090" w:rsidRDefault="00C42DCF">
      <w:pPr>
        <w:pStyle w:val="ProductList-Body"/>
      </w:pPr>
      <w:r>
        <w:t>24x7 problēmu risināšanas atbalsts nodrošina palīdzību tādu problēmu risināšanā, kurām raksturīgi īpaši simptomi, kas radu</w:t>
      </w:r>
      <w:r>
        <w:t>šies, lietojot Microsoft produktus. Microsoft veiks saprātīgus pasākumus, lai palīdzētu Klientam saistībā ar atbalsta pieprasījumiem tādā veidā, kas atbilst Microsoft produktu atbalsta politikām. Microsoft patur tiesības noraidīt neracionālus atbalsta paka</w:t>
      </w:r>
      <w:r>
        <w:t xml:space="preserve">lpojumu pieprasījumus un var attiecināt uz Klientiem papildu pakalpojumu līmeņa līgumu, saskaņā ar kuru var tikt pieprasīta papildu maksa. </w:t>
      </w:r>
    </w:p>
    <w:p w:rsidR="00EC0090" w:rsidRDefault="00EC0090">
      <w:pPr>
        <w:pStyle w:val="ProductList-Body"/>
      </w:pPr>
    </w:p>
    <w:p w:rsidR="00EC0090" w:rsidRDefault="00C42DCF">
      <w:pPr>
        <w:pStyle w:val="ProductList-Body"/>
      </w:pPr>
      <w:r>
        <w:t>Produkti, kuriem pašreiz tiek nodrošināts Galvenais atbalsts, kā tas noteikts Microsoft atbalsta dzīves cikla polit</w:t>
      </w:r>
      <w:r>
        <w:t>ikā, ir piemēroti 24x7 problēmu risināšanas atbalsta saņemšanai. Korporācijai Microsoft ir atļauts pievienot jaunu produktu atbalsta pakalpojumus vai pārtraukt to sniegšanu esošajiem produktiem. Microsoft informēs Klientu, ja Klienta lietoto Microsoft prod</w:t>
      </w:r>
      <w:r>
        <w:t>uktu ieviešanai nav iespējams nodrošināt atbalsta pakalpojumus. Ja Klients 30 dienu laikā pēc šī paziņojuma saņemšanas neveiks izmaiņas produktu ieviešanā, tādējādi nodrošinot tā efektīvu atbalstu, korporācijai Microsoft nebūs pienākums sniegt papildu atba</w:t>
      </w:r>
      <w:r>
        <w:t xml:space="preserve">lsta pakalpojumus šai ieviešanai. </w:t>
      </w:r>
    </w:p>
    <w:p w:rsidR="00EC0090" w:rsidRDefault="00EC0090">
      <w:pPr>
        <w:pStyle w:val="ProductList-Body"/>
      </w:pPr>
    </w:p>
    <w:p w:rsidR="00EC0090" w:rsidRDefault="00C42DCF">
      <w:pPr>
        <w:pStyle w:val="ProductList-Body"/>
      </w:pPr>
      <w:r>
        <w:t xml:space="preserve">Pieprasījums saņemt atbalstu, ja nepieciešama palīdzība saistībā ar bojājuma labošanu, dēvēts arī par gadījumu, tiek definēts kā atsevišķa atbalsta problēma, un tā atrisināšanai nepieciešamas saprātīgas pūles. Atsevišķa </w:t>
      </w:r>
      <w:r>
        <w:t>atbalsta problēma ir problēma, ko nevar sadalīt apakšproblēmās. Ja problēmu veido apakšproblēmas, katra no tām ir uzskatāma par atsevišķu gadījumu. Noteiktās situācijās korporācija Microsoft drīkst nodrošināt komerciāli pieejama Microsoft produkta programm</w:t>
      </w:r>
      <w:r>
        <w:t>atūras koda modifikāciju, lai risinātu īpaši kritiskas problēmas (“Labojumfaili”), atbildot uz pieprasījumu saņemt atbalstu, ja nepieciešama palīdzība saistībā ar bojājuma labošanu. Labojumfaili ir paredzēti īpašu Klienta problēmu risināšanai, un tiem neti</w:t>
      </w:r>
      <w:r>
        <w:t>ek veikts regresijas tests.</w:t>
      </w:r>
    </w:p>
    <w:p w:rsidR="00EC0090" w:rsidRDefault="00EC0090">
      <w:pPr>
        <w:pStyle w:val="ProductList-Body"/>
      </w:pPr>
    </w:p>
    <w:p w:rsidR="00EC0090" w:rsidRDefault="00C42DCF">
      <w:pPr>
        <w:pStyle w:val="ProductList-SubClauseHeading"/>
        <w:outlineLvl w:val="3"/>
      </w:pPr>
      <w:r>
        <w:t>Pa tālruni nodrošinātā atbalsta gadījumu piešķiršana visām programmām, izņemot MPSA</w:t>
      </w:r>
    </w:p>
    <w:p w:rsidR="00EC0090" w:rsidRDefault="00C42DCF">
      <w:pPr>
        <w:pStyle w:val="ProductList-BodyIndented"/>
      </w:pPr>
      <w:r>
        <w:t>Atļauto pa tālruni sniegto atbalsta gadījumu skaits katram klientam atšķiras atkarībām no SA tēriņiem un maksājuma varianta. Gadījumi, kuru pamatā ir SA tēriņi, tiek iegūti, pamatojoties uz servera un darbstacijas SA tēriņiem atbilstoši kvalificētai reģist</w:t>
      </w:r>
      <w:r>
        <w:t>rācijai Select vai Enterprise, reģistrācijai Select Plus, līgumam Open Value vai Open License autorizācijas numuram. Microsoft piešķir vienu gadījumu par katriem Servera SA vai CAL SA tēriņiem vismaz 20 000 ASV dolāru apmērā. Microsoft piešķirs vienu gadīj</w:t>
      </w:r>
      <w:r>
        <w:t>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w:t>
      </w:r>
      <w:r>
        <w:t>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581"/>
        <w:gridCol w:w="2512"/>
        <w:gridCol w:w="2671"/>
        <w:gridCol w:w="2666"/>
      </w:tblGrid>
      <w:tr w:rsidR="00EC009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IW/Klients — Gadīj</w:t>
            </w:r>
            <w:r>
              <w:rPr>
                <w:color w:val="FFFFFF"/>
              </w:rPr>
              <w:t>umu piešķiršanas inkrementi</w:t>
            </w:r>
          </w:p>
        </w:tc>
      </w:tr>
      <w:tr w:rsidR="00EC0090">
        <w:tc>
          <w:tcPr>
            <w:tcW w:w="29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$200,000</w:t>
            </w:r>
          </w:p>
        </w:tc>
      </w:tr>
      <w:tr w:rsidR="00EC0090">
        <w:tc>
          <w:tcPr>
            <w:tcW w:w="29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300,000</w:t>
            </w:r>
          </w:p>
        </w:tc>
      </w:tr>
      <w:tr w:rsidR="00EC0090">
        <w:tc>
          <w:tcPr>
            <w:tcW w:w="29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lastRenderedPageBreak/>
              <w:t>Kanādas dolāri</w:t>
            </w:r>
          </w:p>
        </w:tc>
        <w:tc>
          <w:tcPr>
            <w:tcW w:w="29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270,000</w:t>
            </w:r>
          </w:p>
        </w:tc>
      </w:tr>
      <w:tr w:rsidR="00EC0090">
        <w:tc>
          <w:tcPr>
            <w:tcW w:w="29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Š. fr. 330,000</w:t>
            </w:r>
          </w:p>
        </w:tc>
      </w:tr>
      <w:tr w:rsidR="00EC0090">
        <w:tc>
          <w:tcPr>
            <w:tcW w:w="29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1 650 000 CRC</w:t>
            </w:r>
          </w:p>
        </w:tc>
      </w:tr>
      <w:tr w:rsidR="00EC0090">
        <w:tc>
          <w:tcPr>
            <w:tcW w:w="29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kr 1 600 000</w:t>
            </w:r>
          </w:p>
        </w:tc>
      </w:tr>
      <w:tr w:rsidR="00EC0090">
        <w:tc>
          <w:tcPr>
            <w:tcW w:w="29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215,000</w:t>
            </w:r>
          </w:p>
        </w:tc>
      </w:tr>
      <w:tr w:rsidR="00EC0090">
        <w:tc>
          <w:tcPr>
            <w:tcW w:w="29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Sterliņu mārciņa</w:t>
            </w:r>
          </w:p>
        </w:tc>
        <w:tc>
          <w:tcPr>
            <w:tcW w:w="29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£135,000</w:t>
            </w:r>
          </w:p>
        </w:tc>
      </w:tr>
      <w:tr w:rsidR="00EC0090">
        <w:tc>
          <w:tcPr>
            <w:tcW w:w="29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24 000 000 JPY</w:t>
            </w:r>
          </w:p>
        </w:tc>
      </w:tr>
      <w:tr w:rsidR="00EC0090">
        <w:tc>
          <w:tcPr>
            <w:tcW w:w="29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240 000 000 KWD</w:t>
            </w:r>
          </w:p>
        </w:tc>
      </w:tr>
      <w:tr w:rsidR="00EC0090">
        <w:tc>
          <w:tcPr>
            <w:tcW w:w="29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kr 1 650 000</w:t>
            </w:r>
          </w:p>
        </w:tc>
      </w:tr>
      <w:tr w:rsidR="00EC0090">
        <w:tc>
          <w:tcPr>
            <w:tcW w:w="29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350,000</w:t>
            </w:r>
          </w:p>
        </w:tc>
      </w:tr>
      <w:tr w:rsidR="00EC0090">
        <w:tc>
          <w:tcPr>
            <w:tcW w:w="29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kr 2 000 000</w:t>
            </w:r>
          </w:p>
        </w:tc>
      </w:tr>
      <w:tr w:rsidR="00EC0090">
        <w:tc>
          <w:tcPr>
            <w:tcW w:w="29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Jaunais Taivānas dolārs</w:t>
            </w:r>
          </w:p>
        </w:tc>
        <w:tc>
          <w:tcPr>
            <w:tcW w:w="29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NTD 7 000 000</w:t>
            </w:r>
          </w:p>
        </w:tc>
      </w:tr>
      <w:tr w:rsidR="00EC0090">
        <w:tc>
          <w:tcPr>
            <w:tcW w:w="29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Indijas rūpija</w:t>
            </w:r>
          </w:p>
        </w:tc>
        <w:tc>
          <w:tcPr>
            <w:tcW w:w="29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10 000 000 INR</w:t>
            </w:r>
          </w:p>
        </w:tc>
      </w:tr>
      <w:tr w:rsidR="00EC0090">
        <w:tc>
          <w:tcPr>
            <w:tcW w:w="29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Krievijas rublis</w:t>
            </w:r>
          </w:p>
        </w:tc>
        <w:tc>
          <w:tcPr>
            <w:tcW w:w="29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6 600 000 RUB</w:t>
            </w:r>
          </w:p>
        </w:tc>
      </w:tr>
    </w:tbl>
    <w:p w:rsidR="00EC0090" w:rsidRDefault="00EC0090">
      <w:pPr>
        <w:pStyle w:val="ProductList-BodyIndented"/>
        <w:ind w:left="720"/>
      </w:pPr>
    </w:p>
    <w:p w:rsidR="00EC0090" w:rsidRDefault="00C42DCF">
      <w:pPr>
        <w:pStyle w:val="ProductList-BodyIndented"/>
      </w:pPr>
      <w:r>
        <w:t>Neizlietoto pa tālruni sniegtā atbalsta gadījumu derīgums beidzas līdz ar SA seguma darbības beigām. Pa tālruni sniegtā atbalsta gadījumus nav atļauts nodot no reģistrācijām uz līgumiem un otrādi.</w:t>
      </w:r>
    </w:p>
    <w:p w:rsidR="00EC0090" w:rsidRDefault="00EC0090">
      <w:pPr>
        <w:pStyle w:val="ProductList-BodyIndented"/>
      </w:pPr>
    </w:p>
    <w:p w:rsidR="00EC0090" w:rsidRDefault="00C42DCF">
      <w:pPr>
        <w:pStyle w:val="ProductList-BodyIndented"/>
      </w:pPr>
      <w:r>
        <w:t>Piekļuve vietējam atbalstam pa tālruni ir pieejama darba l</w:t>
      </w:r>
      <w:r>
        <w:t xml:space="preserve">aikā, kas norādīts vietnē </w:t>
      </w:r>
      <w:hyperlink r:id="rId150">
        <w:r>
          <w:rPr>
            <w:color w:val="00467F"/>
            <w:u w:val="single"/>
          </w:rPr>
          <w:t>http://support.microsoft.com/gp/saphone</w:t>
        </w:r>
      </w:hyperlink>
      <w:r>
        <w:t>. Atbalsta sniegšanu pa tālruni ārpus darba laika var nodrošināt reģionālie un starptautiskie atbalsta centri. Atbalstu pa tālruni ā</w:t>
      </w:r>
      <w:r>
        <w:t>rpus darba laika ir atļauts lietot tikai komercdarbībai kritiski svarīga atbalsta pieprasījumu pieteikšanai. Darba laiks ir noteikts atbilstoši reģionam. Palīdzība, sniedzot atbalstu pa tālruni, nav pieejama visos reģionos visās valodās.</w:t>
      </w:r>
    </w:p>
    <w:p w:rsidR="00EC0090" w:rsidRDefault="00EC0090">
      <w:pPr>
        <w:pStyle w:val="ProductList-BodyIndented"/>
      </w:pPr>
    </w:p>
    <w:p w:rsidR="00EC0090" w:rsidRDefault="00C42DCF">
      <w:pPr>
        <w:pStyle w:val="ProductList-SubClauseHeading"/>
        <w:outlineLvl w:val="3"/>
      </w:pPr>
      <w:r>
        <w:t>Pa tālruni nodroš</w:t>
      </w:r>
      <w:r>
        <w:t>inātā atbalsta gadījumu piešķiršana (MPSA)</w:t>
      </w:r>
    </w:p>
    <w:p w:rsidR="00EC0090" w:rsidRDefault="00C42DCF">
      <w:pPr>
        <w:pStyle w:val="ProductList-BodyIndented"/>
      </w:pPr>
      <w:r>
        <w:t>Atļauto pa tālruni sniegto atbalsta gadījumu skaits ir atkarīgs no Klienta nopelnītajiem SA priekšrocību punktiem. Ja Klientam ir programmas SA segums attiecībā uz vismaz vienu kvalificētu Servera programmatūras P</w:t>
      </w:r>
      <w:r>
        <w:t>roduktu, Klientam tiek piešķirts papildu gadījums. Klientam piešķirto pa tālruni nodrošināto atbalsta gadījumu skaits ir atkarīgs no kopējā aprēķinātā punktu skaita, kas nopelnīti, izmantojot Klienta Iegādes kontu, kā redzams tālāk (papildinformāciju par t</w:t>
      </w:r>
      <w:r>
        <w:t>o, kā tiek aprēķināti SA priekšrocību punkti, skatiet šī dokumenta sadaļā Software Assurance priekšrocību punktu aprēķināšana).</w:t>
      </w:r>
    </w:p>
    <w:tbl>
      <w:tblPr>
        <w:tblStyle w:val="PURTable0"/>
        <w:tblW w:w="0" w:type="dxa"/>
        <w:tblLook w:val="04A0" w:firstRow="1" w:lastRow="0" w:firstColumn="1" w:lastColumn="0" w:noHBand="0" w:noVBand="1"/>
      </w:tblPr>
      <w:tblGrid>
        <w:gridCol w:w="5312"/>
        <w:gridCol w:w="5118"/>
      </w:tblGrid>
      <w:tr w:rsidR="00EC009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Pūls</w:t>
            </w:r>
          </w:p>
        </w:tc>
        <w:tc>
          <w:tcPr>
            <w:tcW w:w="6000" w:type="dxa"/>
            <w:tcBorders>
              <w:left w:val="single" w:sz="4" w:space="0" w:color="000000"/>
              <w:right w:val="single" w:sz="4" w:space="0" w:color="000000"/>
            </w:tcBorders>
            <w:shd w:val="clear" w:color="auto" w:fill="0072C6"/>
          </w:tcPr>
          <w:p w:rsidR="00EC0090" w:rsidRDefault="00C42DCF">
            <w:pPr>
              <w:pStyle w:val="ProductList-TableBody"/>
            </w:pPr>
            <w:r>
              <w:rPr>
                <w:color w:val="FFFFFF"/>
              </w:rPr>
              <w:t>Nopelnītie punkti, ņemot vērā pa tālruni nodrošinātos atbalsta gadījumus</w:t>
            </w: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Lietojumprogrammas un sistēmas (apvienots)</w:t>
            </w:r>
          </w:p>
        </w:tc>
        <w:tc>
          <w:tcPr>
            <w:tcW w:w="6000" w:type="dxa"/>
            <w:tcBorders>
              <w:left w:val="single" w:sz="4" w:space="0" w:color="000000"/>
              <w:right w:val="single" w:sz="4" w:space="0" w:color="000000"/>
            </w:tcBorders>
          </w:tcPr>
          <w:p w:rsidR="00EC0090" w:rsidRDefault="00C42DCF">
            <w:pPr>
              <w:pStyle w:val="ProductList-TableBody"/>
            </w:pPr>
            <w:r>
              <w:t>2,000</w:t>
            </w: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Servera</w:t>
            </w:r>
          </w:p>
        </w:tc>
        <w:tc>
          <w:tcPr>
            <w:tcW w:w="6000" w:type="dxa"/>
            <w:tcBorders>
              <w:left w:val="single" w:sz="4" w:space="0" w:color="000000"/>
              <w:right w:val="single" w:sz="4" w:space="0" w:color="000000"/>
            </w:tcBorders>
          </w:tcPr>
          <w:p w:rsidR="00EC0090" w:rsidRDefault="00C42DCF">
            <w:pPr>
              <w:pStyle w:val="ProductList-TableBody"/>
            </w:pPr>
            <w:r>
              <w:t>400</w:t>
            </w: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CAL</w:t>
            </w:r>
          </w:p>
        </w:tc>
        <w:tc>
          <w:tcPr>
            <w:tcW w:w="6000" w:type="dxa"/>
            <w:tcBorders>
              <w:left w:val="single" w:sz="4" w:space="0" w:color="000000"/>
              <w:right w:val="single" w:sz="4" w:space="0" w:color="000000"/>
            </w:tcBorders>
          </w:tcPr>
          <w:p w:rsidR="00EC0090" w:rsidRDefault="00C42DCF">
            <w:pPr>
              <w:pStyle w:val="ProductList-TableBody"/>
            </w:pPr>
            <w:r>
              <w:t>400</w:t>
            </w:r>
          </w:p>
        </w:tc>
      </w:tr>
    </w:tbl>
    <w:p w:rsidR="00EC0090" w:rsidRDefault="00EC0090">
      <w:pPr>
        <w:pStyle w:val="ProductList-BodyIndented"/>
      </w:pPr>
    </w:p>
    <w:p w:rsidR="00EC0090" w:rsidRDefault="00C42DCF">
      <w:pPr>
        <w:pStyle w:val="ProductList-BodyIndented"/>
      </w:pPr>
      <w:r>
        <w:t>Gadījumi tiek piešķirti visā SA seguma derīguma termiņa laikā, un tos var izmantot, sākot ar pirmo Klienta SA seguma dienu neatkarīgi no tā, vai Klients izvēlas sadalīt maksājumus. Veicot pirkumus pēc sākotnējā pasūtījuma, piešķirto</w:t>
      </w:r>
      <w:r>
        <w:t xml:space="preserve"> gadījumu skaits un ikgadējais piešķīrums tiek pārrēķināts. Neizlietoto pa tālruni sniegtā atbalsta gadījumu derīgums beidzas līdz ar SA seguma darbības beigām. Pa tālruni sniegtā atbalsta gadījumus nav atļauts pārcelt no viena Iegādes konta uz citu.</w:t>
      </w:r>
    </w:p>
    <w:p w:rsidR="00EC0090" w:rsidRDefault="00EC0090">
      <w:pPr>
        <w:pStyle w:val="ProductList-BodyIndented"/>
      </w:pPr>
    </w:p>
    <w:p w:rsidR="00EC0090" w:rsidRDefault="00C42DCF">
      <w:pPr>
        <w:pStyle w:val="ProductList-BodyIndented"/>
      </w:pPr>
      <w:r>
        <w:t>Piek</w:t>
      </w:r>
      <w:r>
        <w:t xml:space="preserve">ļuve vietējam atbalstam pa tālruni ir pieejama darba laikā, kas norādīts vietnē http://support.microsoft.com/gp/saphone. Atbalsta sniegšanu pa tālruni ārpus darba laika var nodrošināt reģionālie un starptautiskie atbalsta centri. Atbalstu pa tālruni ārpus </w:t>
      </w:r>
      <w:r>
        <w:t>darba laika ir atļauts lietot tikai komercdarbībai kritiski svarīga atbalsta pieprasījumu pieteikšanai. Darba laiks ir noteikts atbilstoši reģionam. Palīdzība, sniedzot atbalstu pa tālruni, nav pieejama visos reģionos visās valodās.</w:t>
      </w:r>
    </w:p>
    <w:p w:rsidR="00EC0090" w:rsidRDefault="00EC0090">
      <w:pPr>
        <w:pStyle w:val="ProductList-SubClauseHeading"/>
        <w:outlineLvl w:val="3"/>
      </w:pPr>
    </w:p>
    <w:p w:rsidR="00EC0090" w:rsidRDefault="00C42DCF">
      <w:pPr>
        <w:pStyle w:val="ProductList-SubClauseHeading"/>
        <w:outlineLvl w:val="3"/>
      </w:pPr>
      <w:r>
        <w:t xml:space="preserve">Gadījumi atbalsta </w:t>
      </w:r>
      <w:r>
        <w:t>saņemšanai tīmeklī</w:t>
      </w:r>
    </w:p>
    <w:p w:rsidR="00EC0090" w:rsidRDefault="00C42DCF">
      <w:pPr>
        <w:pStyle w:val="ProductList-BodyIndented"/>
      </w:pPr>
      <w:r>
        <w:t>Klienti (kas nav licences Academic Select, licences Select Plus for Academic, licences Academic Open, līguma Campus un School, līguma Open Value Subscription — Education Solutions un Open License klienti) ar servera programmatūras izdevu</w:t>
      </w:r>
      <w:r>
        <w:t xml:space="preserve">miem Standard, Enterprise un Datacenter, kuriem ir SA segums, pēc nepieciešamības var piekļūt elektroniskiem, tīmeklī pieejamiem atbalsta pakalpojumiem. Piekļuve elektroniskā atbalsta vietnēm ir pieejama 24 stundas dienā, 7 dienas nedēļā, lai gan atbildes </w:t>
      </w:r>
      <w:r>
        <w:t>tiek sniegtas Darba laikā. Gadījumi, kas pieteikti tīmeklī, vēlāk pēc Klienta iniciatīvas pārejot uz risināšanu pa tālruni, risināšanas laikā tiks pieskaitīti pieejamo tālruņa gadījumu bilancei. Gadījumi, kuri pieteikti tīmeklī un kuru risināšanas laikā Mi</w:t>
      </w:r>
      <w:r>
        <w:t>crosoft ir sazinājusies ar klientu pa tālruni, netiks pieskaitīti pieejamo tālruņa gadījumu bilancei, ja risināšana tiks turpināta, lietojot tīmekli, e-pastu un citus elektroniskos līdzekļus.</w:t>
      </w:r>
    </w:p>
    <w:p w:rsidR="00EC0090" w:rsidRDefault="00EC0090">
      <w:pPr>
        <w:pStyle w:val="ProductList-BodyIndented"/>
      </w:pPr>
    </w:p>
    <w:p w:rsidR="00EC0090" w:rsidRDefault="00C42DCF">
      <w:pPr>
        <w:pStyle w:val="ProductList-BodyIndented"/>
      </w:pPr>
      <w:r>
        <w:t>SA segums ir nepieciešams gan servera programmatūrai, gan saist</w:t>
      </w:r>
      <w:r>
        <w:t xml:space="preserve">ītajām klienta piekļuves licencēm (Client Access License —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kas paredzētas tīmeklī sniegtā at</w:t>
      </w:r>
      <w:r>
        <w:t>balsta gadījumiem. Tīmeklī nodrošinātā problēmu risināšanas atbalsta pieprasījumus klienti drīkst iesniegt tikai saistībā ar tām licencētajām servera programmatūras kopijām, kurām ir SA segums.</w:t>
      </w:r>
    </w:p>
    <w:p w:rsidR="00EC0090" w:rsidRDefault="00EC0090">
      <w:pPr>
        <w:pStyle w:val="ProductList-BodyIndented"/>
        <w:ind w:left="720"/>
      </w:pPr>
    </w:p>
    <w:p w:rsidR="00EC0090" w:rsidRDefault="00C42DCF">
      <w:pPr>
        <w:pStyle w:val="ProductList-SubClauseHeading"/>
        <w:outlineLvl w:val="3"/>
      </w:pPr>
      <w:r>
        <w:t>Atbalsta kontaktpersonas</w:t>
      </w:r>
    </w:p>
    <w:p w:rsidR="00EC0090" w:rsidRDefault="00C42DCF">
      <w:pPr>
        <w:pStyle w:val="ProductList-BodyIndented"/>
      </w:pPr>
      <w:r>
        <w:t>Pieļaujamais atbalsta kontaktpersonu</w:t>
      </w:r>
      <w:r>
        <w:t xml:space="preserve"> skaits mainās atkarībā no Lielapjoma licencēšanas programmas un to licenču skaita, kurām ir SA segums, kā parādīts tālāk. Kontaktpersonas ir personas ar vārdu un uzvārdu, un tās var būt arī personas, kas nestrādā Klienta organizācijā. Kā kontaktpersonas v</w:t>
      </w:r>
      <w:r>
        <w:t>ārdu nav atļauts norādīt organizācijas, departamenta vai grupas nosaukumu.</w:t>
      </w:r>
    </w:p>
    <w:tbl>
      <w:tblPr>
        <w:tblStyle w:val="PURTable0"/>
        <w:tblW w:w="0" w:type="dxa"/>
        <w:tblLook w:val="04A0" w:firstRow="1" w:lastRow="0" w:firstColumn="1" w:lastColumn="0" w:noHBand="0" w:noVBand="1"/>
      </w:tblPr>
      <w:tblGrid>
        <w:gridCol w:w="1518"/>
        <w:gridCol w:w="1486"/>
        <w:gridCol w:w="1486"/>
        <w:gridCol w:w="1485"/>
        <w:gridCol w:w="1485"/>
        <w:gridCol w:w="1485"/>
        <w:gridCol w:w="1485"/>
      </w:tblGrid>
      <w:tr w:rsidR="00EC009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lastRenderedPageBreak/>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S/S+: EA līmenis C un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S/S+: EA līmenis D</w:t>
            </w:r>
          </w:p>
        </w:tc>
      </w:tr>
      <w:tr w:rsidR="00EC0090">
        <w:tc>
          <w:tcPr>
            <w:tcW w:w="17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Tālruņa numurs problēmu risināšanas atbalsta kontaktpersonām</w:t>
            </w:r>
          </w:p>
        </w:tc>
        <w:tc>
          <w:tcPr>
            <w:tcW w:w="17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Pēc nepieciešam</w:t>
            </w:r>
            <w:r>
              <w:t>ības</w:t>
            </w:r>
          </w:p>
        </w:tc>
        <w:tc>
          <w:tcPr>
            <w:tcW w:w="17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Pēc nepieciešamības</w:t>
            </w:r>
          </w:p>
        </w:tc>
      </w:tr>
      <w:tr w:rsidR="00EC0090">
        <w:tc>
          <w:tcPr>
            <w:tcW w:w="17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Tālruņa numurs pilnvarotajām tīmekļa atbalsta kontaktpersonām</w:t>
            </w:r>
          </w:p>
        </w:tc>
        <w:tc>
          <w:tcPr>
            <w:tcW w:w="17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16</w:t>
            </w:r>
          </w:p>
        </w:tc>
      </w:tr>
    </w:tbl>
    <w:p w:rsidR="00EC0090" w:rsidRDefault="00EC0090">
      <w:pPr>
        <w:pStyle w:val="ProductList-BodyIndented"/>
      </w:pPr>
    </w:p>
    <w:p w:rsidR="00EC0090" w:rsidRDefault="00C42DCF">
      <w:pPr>
        <w:pStyle w:val="ProductList-SubClauseHeading"/>
        <w:outlineLvl w:val="3"/>
      </w:pPr>
      <w:r>
        <w:t>Pakalpojumu līmenis Software Assurance klientiem</w:t>
      </w:r>
    </w:p>
    <w:p w:rsidR="00EC0090" w:rsidRDefault="00C42DCF">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488"/>
        <w:gridCol w:w="2642"/>
        <w:gridCol w:w="2617"/>
        <w:gridCol w:w="2683"/>
      </w:tblGrid>
      <w:tr w:rsidR="00EC009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Klienta sagaidāmā rīcība</w:t>
            </w:r>
          </w:p>
        </w:tc>
      </w:tr>
      <w:tr w:rsidR="00EC0090">
        <w:tc>
          <w:tcPr>
            <w:tcW w:w="29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 xml:space="preserve">Kritiska ietekme uz komercdarbību: </w:t>
            </w:r>
          </w:p>
          <w:p w:rsidR="00EC0090" w:rsidRDefault="00C42DCF">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Atbilde uz pirmo ziņojumu divu stundu laikā vai ātrāk, pamatojoties uz atbalsta piedāvājumu</w:t>
            </w:r>
          </w:p>
          <w:p w:rsidR="00EC0090" w:rsidRDefault="00C42DCF">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Piemērotu resursu piešķiršana, lai turpin</w:t>
            </w:r>
            <w:r>
              <w:t>ātu nepārtrauktu darbu pēc 24x7 principa2</w:t>
            </w:r>
          </w:p>
          <w:p w:rsidR="00EC0090" w:rsidRDefault="00C42DCF">
            <w:pPr>
              <w:pStyle w:val="ProductList-TableBody"/>
            </w:pPr>
            <w:r>
              <w:t>Ātra piekļuve un atbilde no izmaiņu vadības iestādes</w:t>
            </w:r>
          </w:p>
          <w:p w:rsidR="00EC0090" w:rsidRDefault="00C42DCF">
            <w:pPr>
              <w:pStyle w:val="ProductList-TableBody"/>
            </w:pPr>
            <w:r>
              <w:t>Vadības informēšana</w:t>
            </w:r>
          </w:p>
        </w:tc>
      </w:tr>
      <w:tr w:rsidR="00EC0090">
        <w:tc>
          <w:tcPr>
            <w:tcW w:w="29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 xml:space="preserve">Vidēja ietekme uz komercdarbību: </w:t>
            </w:r>
          </w:p>
          <w:p w:rsidR="00EC0090" w:rsidRDefault="00C42DCF">
            <w:pPr>
              <w:pStyle w:val="ProductList-TableBody"/>
            </w:pPr>
            <w:r>
              <w:t>Klienta komercdarbībai ir vidējs pakalpojumu zudums vai degradācija, bet darbu p</w:t>
            </w:r>
            <w:r>
              <w:t>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Atbilde uz pirmo ziņojumu četru stundu laikā vai ātrāk, pamatojoties uz atbalsta piedāvājumu</w:t>
            </w:r>
          </w:p>
          <w:p w:rsidR="00EC0090" w:rsidRDefault="00C42DCF">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Piemērotu resursu piešķiršana, lai turpinātu nepārtrauktu darbu darbalaikā</w:t>
            </w:r>
          </w:p>
          <w:p w:rsidR="00EC0090" w:rsidRDefault="00C42DCF">
            <w:pPr>
              <w:pStyle w:val="ProductList-TableBody"/>
            </w:pPr>
            <w:r>
              <w:t>Piekļuve un atbilde no izmaiņu vadības iestādes 4 stundu laikā (darbalaikā)</w:t>
            </w:r>
          </w:p>
        </w:tc>
      </w:tr>
      <w:tr w:rsidR="00EC0090">
        <w:tc>
          <w:tcPr>
            <w:tcW w:w="29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 xml:space="preserve">Minimāla ietekme uz komercdarbību: </w:t>
            </w:r>
          </w:p>
          <w:p w:rsidR="00EC0090" w:rsidRDefault="00C42DCF">
            <w:pPr>
              <w:pStyle w:val="ProductList-TableBody"/>
            </w:pPr>
            <w:r>
              <w:t>Klienta komercdarbība būtībā d</w:t>
            </w:r>
            <w:r>
              <w:t>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Atbilde uz pirmo ziņojumu vienas darba dienas laikā vai ātrāk, pamatojoties uz atbalsta piedāvājumu</w:t>
            </w:r>
          </w:p>
          <w:p w:rsidR="00EC0090" w:rsidRDefault="00C42DCF">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Precīza pieteicēja kontaktinformācija</w:t>
            </w:r>
          </w:p>
          <w:p w:rsidR="00EC0090" w:rsidRDefault="00C42DCF">
            <w:pPr>
              <w:pStyle w:val="ProductList-TableBody"/>
            </w:pPr>
            <w:r>
              <w:t>Atbi</w:t>
            </w:r>
            <w:r>
              <w:t>lde vienas darba dienas laikā.</w:t>
            </w:r>
          </w:p>
        </w:tc>
      </w:tr>
    </w:tbl>
    <w:p w:rsidR="00EC0090" w:rsidRDefault="00C42DCF">
      <w:pPr>
        <w:pStyle w:val="ProductList-BodyIndented"/>
      </w:pPr>
      <w:r>
        <w:rPr>
          <w:i/>
        </w:rPr>
        <w:t>1 Sazinieties ar Microsoft pārstāvi, kas ir pieejams saskaņā ar vietējo darbalaiku.</w:t>
      </w:r>
    </w:p>
    <w:p w:rsidR="00EC0090" w:rsidRDefault="00C42DCF">
      <w:pPr>
        <w:pStyle w:val="ProductList-BodyIndented"/>
      </w:pPr>
      <w:r>
        <w:rPr>
          <w:i/>
        </w:rPr>
        <w:t>2 Korporācijai Microsoft, iespējams, būs nepieciešams pazemināt kritiskuma pakāpi, ja Klients nespēs sniegt atbilstošus resursus vai atbilde</w:t>
      </w:r>
      <w:r>
        <w:rPr>
          <w:i/>
        </w:rPr>
        <w:t>s, lai Microsoft varētu turpināt problēmas risināšanu.</w:t>
      </w:r>
    </w:p>
    <w:p w:rsidR="00EC0090" w:rsidRDefault="00EC0090">
      <w:pPr>
        <w:pStyle w:val="ProductList-BodyIndented"/>
        <w:ind w:left="720"/>
      </w:pPr>
    </w:p>
    <w:p w:rsidR="00EC0090" w:rsidRDefault="00C42DCF">
      <w:pPr>
        <w:pStyle w:val="ProductList-SubClauseHeading"/>
        <w:outlineLvl w:val="3"/>
      </w:pPr>
      <w:r>
        <w:t>Software Assurance 24x7 problēmu risināšanas atbalsta gadījumu konvertēšana par Premier atbalsta pakalpojumiem</w:t>
      </w:r>
    </w:p>
    <w:p w:rsidR="00EC0090" w:rsidRDefault="00C42DCF">
      <w:pPr>
        <w:pStyle w:val="ProductList-BodyIndented"/>
      </w:pPr>
      <w:r>
        <w:t>Izņemot MPSA gadījumā, Klienti drīkst konvertēt SA 24x7 problēmu risināšanas atbalsta gad</w:t>
      </w:r>
      <w:r>
        <w:t>ījumus (SA PRS Incidents — “SAB”) uz Premier problēmu risināšanas atbalsta (Premier Problem Resolution Support — “PRS”) stundām vai Nozīmētā atbalsta inženiera (Dedicated Support Engineer — “DSE”) stundām (piemērojams tikai tūlītējā atbalsta darbībām).</w:t>
      </w:r>
    </w:p>
    <w:p w:rsidR="00EC0090" w:rsidRDefault="00EC0090">
      <w:pPr>
        <w:pStyle w:val="ProductList-BodyIndented"/>
      </w:pPr>
    </w:p>
    <w:p w:rsidR="00EC0090" w:rsidRDefault="00C42DCF">
      <w:pPr>
        <w:pStyle w:val="ProductList-BodyIndented"/>
      </w:pPr>
      <w:r>
        <w:t>Ve</w:t>
      </w:r>
      <w:r>
        <w:t>icot nodošanu, šos pakalpojumus ir paredzēts lietot saskaņā ar Premier pakalpojumu plānu. Konversijas pamatā ir vietējās likmes aprēķins, ko sniegs Premier tirdzniecības pārstāvja darba grupa. Pirms SA problēmu risināšanas atbalsta (PRS) gadījumu konversij</w:t>
      </w:r>
      <w:r>
        <w:t>as klientiem, iespējams, būs jāiegādājas papildu stundas Atbalsta tirdzniecības pārstāvja pakalpojumu saņemšanai. SA problēmu risināšanas atbalsta gadījumi, kas konvertēti par Premier gadījumiem, ir uzskatāmi par Premier problēmu risināšanas atbalsta stund</w:t>
      </w:r>
      <w:r>
        <w:t>ām, un uz tiem attiecas Premier pakalpojumu apraksts. Pēc konversijas gadījumus nevar atgriezt Klienta SA segumā.</w:t>
      </w:r>
    </w:p>
    <w:p w:rsidR="00EC0090" w:rsidRDefault="00EC0090">
      <w:pPr>
        <w:pStyle w:val="ProductList-BodyIndented"/>
        <w:ind w:left="720"/>
      </w:pPr>
    </w:p>
    <w:p w:rsidR="00EC0090" w:rsidRDefault="00C42DCF">
      <w:pPr>
        <w:pStyle w:val="ProductList-SubClauseHeading"/>
        <w:outlineLvl w:val="3"/>
      </w:pPr>
      <w:r>
        <w:t>Papildu nosacījumi uzņēmumiem</w:t>
      </w:r>
    </w:p>
    <w:p w:rsidR="00EC0090" w:rsidRDefault="00C42DCF">
      <w:pPr>
        <w:pStyle w:val="ProductList-BodyIndented"/>
      </w:pPr>
      <w:r>
        <w:t>SA tēriņus nav atļauts apvienot starp reģistrācijām Select vai Enterprise, reģistrācijām Select Plus, Iegādes k</w:t>
      </w:r>
      <w:r>
        <w:t>ontiem vai līgumiem Open Value, lai kvalificētos papildu piešķīrumu saņemšanai. Tēriņi katras reģistrācijas, līguma vai Iegādes konta ietvaros tiks lietoti šai reģistrācijai, līgumam vai Iegādes kontam pieejamā piešķīruma noteikšanai.</w:t>
      </w:r>
    </w:p>
    <w:p w:rsidR="00EC0090" w:rsidRDefault="00EC0090">
      <w:pPr>
        <w:pStyle w:val="ProductList-BodyIndented"/>
      </w:pPr>
    </w:p>
    <w:p w:rsidR="00EC0090" w:rsidRDefault="00C42DCF">
      <w:pPr>
        <w:pStyle w:val="ProductList-BodyIndented"/>
      </w:pPr>
      <w:r>
        <w:t>Ja atgriešanas un citu izrakstīto rēķinu regulējumu dēļ SA tēriņi samazinās, var tikt zaudētas tiesības saņemt Atbalstu vai Pa tālruni sniegtā atbalsta gadījumu piešķīrumus esošajā vai turpmākajos piešķiršanas periodos, ja tas ir atļauts.</w:t>
      </w:r>
    </w:p>
    <w:p w:rsidR="00EC0090" w:rsidRDefault="00EC0090">
      <w:pPr>
        <w:pStyle w:val="ProductList-BodyIndented"/>
      </w:pPr>
    </w:p>
    <w:p w:rsidR="00EC0090" w:rsidRDefault="00C42DCF">
      <w:pPr>
        <w:pStyle w:val="ProductList-SubClauseHeading"/>
        <w:outlineLvl w:val="3"/>
      </w:pPr>
      <w:r>
        <w:t>Piemērotība reģi</w:t>
      </w:r>
      <w:r>
        <w:t>strācijai SCE</w:t>
      </w:r>
    </w:p>
    <w:p w:rsidR="00EC0090" w:rsidRDefault="00C42DCF">
      <w:pPr>
        <w:pStyle w:val="ProductList-BodyIndented"/>
      </w:pPr>
      <w:r>
        <w:t>Klienti, kuriem ir SCE ar minimāliem SA gada tēriņiem vidēji 250 000 ASV dolāru apmērā attiecībā uz visiem kvalificētajiem produktiem kopā vai nu Lietojumprogrammu platformā vai arī komplektā CIS Suite, un kuriem ir aktīvs Premier pakalpojumu</w:t>
      </w:r>
      <w:r>
        <w:t xml:space="preserve"> līgums, ir tiesīgi saņemt Neierobežotā 24x7 problēmu risināšanas atbalsta (PRS) gadījumus. Abi piemērotie SCE komponenti kvalificējas Neierobežotā 24x7 problēmu risināšanas atbalsta saņemšanai atsevišķi. Šī priekšrocība ietver tālāk uzskaitītos produktos,</w:t>
      </w:r>
      <w:r>
        <w:t xml:space="preserve"> kuriem pašreiz tiek nodrošināts Galvenais vai Paplašinātais atbalsts, kā tas noteikts Microsoft atbalsta dzīves cikla politikā saskaņā ar Klienta Premier līgumu.</w:t>
      </w:r>
    </w:p>
    <w:p w:rsidR="00EC0090" w:rsidRDefault="00EC0090">
      <w:pPr>
        <w:pStyle w:val="ProductList-BodyIndented"/>
      </w:pPr>
    </w:p>
    <w:p w:rsidR="00EC0090" w:rsidRDefault="00C42DCF">
      <w:pPr>
        <w:pStyle w:val="ProductList-BodyIndented"/>
      </w:pPr>
      <w:r>
        <w:t>Kvalificētie lietojumprogrammu platformas produkti ir:</w:t>
      </w:r>
    </w:p>
    <w:p w:rsidR="00EC0090" w:rsidRDefault="00C42DCF" w:rsidP="00890F57">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un Parallel Data Warehouse, un CAL)</w:t>
      </w:r>
    </w:p>
    <w:p w:rsidR="00EC0090" w:rsidRDefault="00C42DCF" w:rsidP="00890F57">
      <w:pPr>
        <w:pStyle w:val="ProductList-Bullet"/>
        <w:numPr>
          <w:ilvl w:val="1"/>
          <w:numId w:val="45"/>
        </w:numPr>
      </w:pPr>
      <w:r>
        <w:t>BizTalk Server</w:t>
      </w:r>
      <w:r>
        <w:fldChar w:fldCharType="begin"/>
      </w:r>
      <w:r>
        <w:instrText xml:space="preserve"> XE "BizTalk Server" </w:instrText>
      </w:r>
      <w:r>
        <w:fldChar w:fldCharType="end"/>
      </w:r>
      <w:r>
        <w:t xml:space="preserve"> (Standard, Enterprise un Branch) </w:t>
      </w:r>
    </w:p>
    <w:p w:rsidR="00EC0090" w:rsidRDefault="00C42DCF" w:rsidP="00890F57">
      <w:pPr>
        <w:pStyle w:val="ProductList-Bullet"/>
        <w:numPr>
          <w:ilvl w:val="1"/>
          <w:numId w:val="45"/>
        </w:numPr>
      </w:pPr>
      <w:r>
        <w:t>Office SharePoint Server</w:t>
      </w:r>
      <w:r>
        <w:fldChar w:fldCharType="begin"/>
      </w:r>
      <w:r>
        <w:instrText xml:space="preserve"> XE "SharePoint Server" </w:instrText>
      </w:r>
      <w:r>
        <w:fldChar w:fldCharType="end"/>
      </w:r>
    </w:p>
    <w:p w:rsidR="00EC0090" w:rsidRDefault="00C42DCF">
      <w:pPr>
        <w:pStyle w:val="ProductList-BodyIndented"/>
      </w:pPr>
      <w:r>
        <w:t>Kvalificētie Core Infrastructur</w:t>
      </w:r>
      <w:r>
        <w:t>e komponentu produkti ir:</w:t>
      </w:r>
    </w:p>
    <w:p w:rsidR="00EC0090" w:rsidRDefault="00C42DCF" w:rsidP="00890F57">
      <w:pPr>
        <w:pStyle w:val="ProductList-Bullet"/>
        <w:numPr>
          <w:ilvl w:val="1"/>
          <w:numId w:val="46"/>
        </w:numPr>
      </w:pPr>
      <w:r>
        <w:lastRenderedPageBreak/>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 xml:space="preserve">) </w:t>
      </w:r>
    </w:p>
    <w:p w:rsidR="00EC0090" w:rsidRDefault="00C42DCF" w:rsidP="00890F57">
      <w:pPr>
        <w:pStyle w:val="ProductList-Bullet"/>
        <w:numPr>
          <w:ilvl w:val="1"/>
          <w:numId w:val="46"/>
        </w:numPr>
      </w:pPr>
      <w:r>
        <w:t>CIS Suite Standard</w:t>
      </w:r>
      <w:r>
        <w:fldChar w:fldCharType="begin"/>
      </w:r>
      <w:r>
        <w:instrText xml:space="preserve"> XE "CIS Suite Standard" </w:instrText>
      </w:r>
      <w:r>
        <w:fldChar w:fldCharType="end"/>
      </w:r>
      <w:r>
        <w:t xml:space="preserve"> (Windows S</w:t>
      </w:r>
      <w:r>
        <w:t>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rsidR="00EC0090" w:rsidRDefault="00EC0090">
      <w:pPr>
        <w:pStyle w:val="ProductList-BodyIndented"/>
      </w:pPr>
    </w:p>
    <w:p w:rsidR="00EC0090" w:rsidRDefault="00C42DCF">
      <w:pPr>
        <w:pStyle w:val="ProductList-BodyIndented"/>
      </w:pPr>
      <w:r>
        <w:t xml:space="preserve">Tālāk sniegtajā tabulā ir norādītas konvertētas SA tēriņu sliekšņa summas, kas paredzētas līgumiem, kuros izmantotas citas valūtas, nevis ASV dolāri. </w:t>
      </w:r>
      <w:r>
        <w:t>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484"/>
        <w:gridCol w:w="3415"/>
        <w:gridCol w:w="3531"/>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Minimālie vidējie SA gada tēriņi, lai kvalificētos Neierobežotajam 24x7 problēmu risināšanas atbalstam (PRS)</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250,000</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375,000</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337,500</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412,500</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2,062,500</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2,000,000</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268,750</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Sterliņu mārciņa</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168,750</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30,000,000</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300,000,000</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2,062,500</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437,500</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2,500,000</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Jaunais Taivānas dolārs</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8,750,000</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Indijas rūpija</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12,500,000</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Krievijas rublis</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8,250,000</w:t>
            </w:r>
          </w:p>
        </w:tc>
      </w:tr>
    </w:tbl>
    <w:p w:rsidR="00EC0090" w:rsidRDefault="00EC0090">
      <w:pPr>
        <w:pStyle w:val="ProductList-BodyIndented"/>
        <w:ind w:left="720"/>
      </w:pPr>
    </w:p>
    <w:p w:rsidR="00EC0090" w:rsidRDefault="00C42DCF">
      <w:pPr>
        <w:pStyle w:val="ProductList-BodyIndented"/>
      </w:pPr>
      <w:r>
        <w:t>Kad noteiktie gada vidējie SA tēriņi saistībā ar kvalificētajiem Lietojumprogrammu platformas un/vai Core Infrastructure produktiem, kas piemēroti Neierobežotajam 24x7 problēmu risināšanas atbalstam (PRS), pārsniedz 250 000 ASV dolārus, Microsoft nepiešķir</w:t>
      </w:r>
      <w:r>
        <w:t xml:space="preserve"> gadījumus, pamatojoties uz faktiskajiem SA tēriņiem saistībā ar šiem produktiem. Ja Klients perioda vidū kļūst tiesīgs saņemt Neierobežoto 24x7 problēmu risināšanas atbalstu (PRS), visi gadījumi, kas iepriekš piešķirti, pamatojoties uz SA tēriņiem, un nav</w:t>
      </w:r>
      <w:r>
        <w:t xml:space="preserve"> izmantoti, tiks atskaitīti no Klienta bilances. Neierobežotā 24x7 problēmu risināšanas atbalsta (PRS) gadījumus nevar konvertēt par Premier problēmu risināšanas atbalsta stundām vai gadījumiem. </w:t>
      </w:r>
    </w:p>
    <w:p w:rsidR="00EC0090" w:rsidRDefault="00EC0090">
      <w:pPr>
        <w:pStyle w:val="ProductList-BodyIndented"/>
        <w:ind w:left="720"/>
      </w:pPr>
    </w:p>
    <w:p w:rsidR="00EC0090" w:rsidRDefault="00C42DCF">
      <w:pPr>
        <w:pStyle w:val="ProductList-SubClauseHeading"/>
        <w:outlineLvl w:val="3"/>
      </w:pPr>
      <w:r>
        <w:t>Piemērotība sistēmai Parallel Data Warehouse</w:t>
      </w:r>
    </w:p>
    <w:p w:rsidR="00EC0090" w:rsidRDefault="00C42DCF">
      <w:pPr>
        <w:pStyle w:val="ProductList-BodyIndented"/>
      </w:pPr>
      <w:r>
        <w:t xml:space="preserve">Klienti, kuru </w:t>
      </w:r>
      <w:r>
        <w:t>iegūst licences izdevumam SQL Server Enterprise, izvieto sistēmu Parallel Data Warehouse (“PDW”) un kuriem ir aktīvs Premier pakalpojumu līgums, ir tiesīgi saņemt Neierobežotā 24x7 PRS gadījumus neatkarīgi no tā, vai šie klienti ir reģistrējušies SCE, un n</w:t>
      </w:r>
      <w:r>
        <w:t>eatkarīgi no Klientu SCE tēriņiem.</w:t>
      </w:r>
    </w:p>
    <w:p w:rsidR="00EC0090" w:rsidRDefault="00EC0090">
      <w:pPr>
        <w:pStyle w:val="ProductList-BodyIndented"/>
      </w:pPr>
    </w:p>
    <w:p w:rsidR="00EC0090" w:rsidRDefault="00C42DCF">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w:t>
      </w:r>
      <w:r>
        <w:t>u (PRS), mainās atkarībā no SA tēriņu apjoma. Visiem piemērotajiem klientiem ir tiesības uz vismaz četrām pilnvarotām kontaktpersonām un vienu papildu kontaktpersonu par katriem SA tēriņiem 125 000 ASV dolāru apmērā atbilstoši viņu SCE vai VL programmai(ām</w:t>
      </w:r>
      <w:r>
        <w:t xml:space="preserve">), kuras(u) ietvaros šie klienti ir iegādājušies licences attiecībā uz SQL Server Enterprise Edition, izvieto PDW. Tādu līgumu gadījumā, kuros izmantotas ārvalstu valūtas, piemērotajiem klientiem ir tiesības uz vismaz četrām pilnvarotām kontaktpersonām un </w:t>
      </w:r>
      <w:r>
        <w:t>vienu papildu kontaktpersonu par katru inkrementālu SA tēriņu summu, kas līdzvērtīga gada vidējiem SA tēriņiem 125 000 ASV dolāru apmērā, izsakot to piemērojamajā ārvalstu valūtā. Skatiet tālāk sniegto tabulu.</w:t>
      </w:r>
    </w:p>
    <w:p w:rsidR="00EC0090" w:rsidRDefault="00EC0090">
      <w:pPr>
        <w:pStyle w:val="ProductList-BodyIndented"/>
      </w:pPr>
    </w:p>
    <w:p w:rsidR="00EC0090" w:rsidRDefault="00C42DCF">
      <w:pPr>
        <w:pStyle w:val="ProductList-BodyIndented"/>
      </w:pPr>
      <w:r>
        <w:t>Tālāk sniegtā tabula attiecas uz klientiem, kuriem ir SCE vai kuriem ir PDW licences.</w:t>
      </w:r>
    </w:p>
    <w:tbl>
      <w:tblPr>
        <w:tblStyle w:val="PURTable0"/>
        <w:tblW w:w="0" w:type="dxa"/>
        <w:tblLook w:val="04A0" w:firstRow="1" w:lastRow="0" w:firstColumn="1" w:lastColumn="0" w:noHBand="0" w:noVBand="1"/>
      </w:tblPr>
      <w:tblGrid>
        <w:gridCol w:w="5174"/>
        <w:gridCol w:w="5256"/>
      </w:tblGrid>
      <w:tr w:rsidR="00EC00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Atļautās atbalsta kontaktpersonas</w:t>
            </w: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4</w:t>
            </w: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5</w:t>
            </w: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6</w:t>
            </w: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7</w:t>
            </w: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8</w:t>
            </w:r>
          </w:p>
        </w:tc>
      </w:tr>
    </w:tbl>
    <w:p w:rsidR="00EC0090" w:rsidRDefault="00EC0090">
      <w:pPr>
        <w:pStyle w:val="ProductList-BodyIndented"/>
      </w:pPr>
    </w:p>
    <w:p w:rsidR="00EC0090" w:rsidRDefault="00C42DCF">
      <w:pPr>
        <w:pStyle w:val="ProductList-BodyIndented"/>
      </w:pPr>
      <w:r>
        <w:t xml:space="preserve">MPSA atļauto atbalsta kontaktpersonu skaits ir 8 neatkarīgi no SA tēriņiem. Neierobežotā 24x7 problēmu risināšanas atbalsta (PRS) priekšrocība ietver tikai problēmu risināšanas pakalpojumus. Viss laiks, ko Tehniskais tirdzniecības pārstāvis (Technical </w:t>
      </w:r>
      <w:r>
        <w:t>Account Manager — TAM) vai nozīmētais atbalsta inženieris (Designated Support Engineer — DSE) pavada gadījuma risināšanai, tiek uzskaitīts atbilstoši Klienta Premier pakalpojumu līgumam.</w:t>
      </w:r>
    </w:p>
    <w:p w:rsidR="00EC0090" w:rsidRDefault="00C42DCF">
      <w:pPr>
        <w:pStyle w:val="ProductList-BodyIndented"/>
      </w:pPr>
      <w:r>
        <w:t>Piezīme. Klienti, kas pašlaik ir licencēti attiecībā uz PDW, patur šī</w:t>
      </w:r>
      <w:r>
        <w:t xml:space="preserve">s priekšrocības, kā norādīts </w:t>
      </w:r>
      <w:hyperlink r:id="rId151">
        <w:r>
          <w:rPr>
            <w:color w:val="00467F"/>
            <w:u w:val="single"/>
          </w:rPr>
          <w:t>2016. gada jūnija Produktu nosacījumos</w:t>
        </w:r>
      </w:hyperlink>
      <w:r>
        <w:t>.</w:t>
      </w:r>
    </w:p>
    <w:p w:rsidR="00EC0090" w:rsidRDefault="00EC0090">
      <w:pPr>
        <w:pStyle w:val="ProductList-BodyIndented"/>
      </w:pPr>
    </w:p>
    <w:p w:rsidR="00EC0090" w:rsidRDefault="00C42DCF">
      <w:pPr>
        <w:pStyle w:val="ProductList-ClauseHeading"/>
        <w:outlineLvl w:val="2"/>
      </w:pPr>
      <w:bookmarkStart w:id="358" w:name="_Sec587"/>
      <w:r>
        <w:t>Paaugstinošās licences pieejamība</w:t>
      </w:r>
      <w:bookmarkEnd w:id="358"/>
    </w:p>
    <w:p w:rsidR="00EC0090" w:rsidRDefault="00C42DCF">
      <w:pPr>
        <w:pStyle w:val="ProductList-Body"/>
      </w:pPr>
      <w:r>
        <w:t>Paaugstinošā licence ir jāiegūst (un tā ir derīga tikai gadījumā, ja tā ir iegūta) saskaņā ar</w:t>
      </w:r>
      <w:r>
        <w:t xml:space="preserve"> to pašu lielapjoma licencēšanas līgumu un reģistrāciju (ja tāda ir), saskaņā ar kuru tika iegūts SA segums kvalificētajam produktam. Lai Klientam būtu tiesības lietot programmatūru saskaņā ar Paaugstinošo </w:t>
      </w:r>
      <w:r>
        <w:lastRenderedPageBreak/>
        <w:t>licenci, šim Klientam ir nepieciešams iegūt un uzt</w:t>
      </w:r>
      <w:r>
        <w:t xml:space="preserve">urēt kvalificētā produkta Licenci. Klientu pastāvīgās tiesības, ko nosaka Paaugstinošā licence, aizstāj kvalificētā produkta pamata Licenci. Lai iegūtu plašāku informāciju, skatiet kopsavilkumu par Enterprise izdevuma </w:t>
      </w:r>
      <w:r>
        <w:rPr>
          <w:u w:val="single"/>
        </w:rPr>
        <w:t>paaugstinošo</w:t>
      </w:r>
      <w:r>
        <w:t xml:space="preserve"> licenču lielapjoma licenc</w:t>
      </w:r>
      <w:r>
        <w:t xml:space="preserve">ēšanu: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EC009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Paaugstināšana uz</w:t>
            </w:r>
          </w:p>
        </w:tc>
      </w:tr>
      <w:tr w:rsidR="00EC0090">
        <w:tc>
          <w:tcPr>
            <w:tcW w:w="60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BizTalk Server Standard</w:t>
            </w:r>
            <w:r>
              <w:fldChar w:fldCharType="begin"/>
            </w:r>
            <w:r>
              <w:instrText xml:space="preserve"> XE "BizTalk Server Standard" </w:instrText>
            </w:r>
            <w:r>
              <w:fldChar w:fldCharType="end"/>
            </w:r>
          </w:p>
        </w:tc>
      </w:tr>
      <w:tr w:rsidR="00EC0090">
        <w:tc>
          <w:tcPr>
            <w:tcW w:w="60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BizTalk Server Enterprise</w:t>
            </w:r>
            <w:r>
              <w:fldChar w:fldCharType="begin"/>
            </w:r>
            <w:r>
              <w:instrText xml:space="preserve"> XE "BizTalk Server Enterprise" </w:instrText>
            </w:r>
            <w:r>
              <w:fldChar w:fldCharType="end"/>
            </w:r>
          </w:p>
        </w:tc>
      </w:tr>
      <w:tr w:rsidR="00EC0090">
        <w:tc>
          <w:tcPr>
            <w:tcW w:w="60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BizTalk Server Enterprise</w:t>
            </w:r>
          </w:p>
        </w:tc>
      </w:tr>
      <w:tr w:rsidR="00EC0090">
        <w:tc>
          <w:tcPr>
            <w:tcW w:w="60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Enterprise CAL</w:t>
            </w:r>
            <w:r>
              <w:fldChar w:fldCharType="begin"/>
            </w:r>
            <w:r>
              <w:instrText xml:space="preserve"> XE "Enterprise CAL" </w:instrText>
            </w:r>
            <w:r>
              <w:fldChar w:fldCharType="end"/>
            </w:r>
            <w:r>
              <w:t xml:space="preserve"> Suite</w:t>
            </w:r>
          </w:p>
        </w:tc>
      </w:tr>
      <w:tr w:rsidR="00EC0090">
        <w:tc>
          <w:tcPr>
            <w:tcW w:w="60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Core Infrastr</w:t>
            </w:r>
            <w:r>
              <w:t>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Core Infrastructure Server Suite Datacenter</w:t>
            </w:r>
            <w:r>
              <w:fldChar w:fldCharType="begin"/>
            </w:r>
            <w:r>
              <w:instrText xml:space="preserve"> XE "Core Infrastructure Server Suite Datacenter" </w:instrText>
            </w:r>
            <w:r>
              <w:fldChar w:fldCharType="end"/>
            </w:r>
          </w:p>
        </w:tc>
      </w:tr>
      <w:tr w:rsidR="00EC0090">
        <w:tc>
          <w:tcPr>
            <w:tcW w:w="60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Izglītības iestādes darbstacija ar</w:t>
            </w:r>
            <w:r>
              <w:t xml:space="preserve"> Enterprise CAL Suite</w:t>
            </w:r>
          </w:p>
        </w:tc>
      </w:tr>
      <w:tr w:rsidR="00EC0090">
        <w:tc>
          <w:tcPr>
            <w:tcW w:w="60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Skolas darbstacija ar Enterprise CAL Suite</w:t>
            </w:r>
          </w:p>
        </w:tc>
      </w:tr>
      <w:tr w:rsidR="00EC0090">
        <w:tc>
          <w:tcPr>
            <w:tcW w:w="60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Exchange Server Enterprise</w:t>
            </w:r>
            <w:r>
              <w:fldChar w:fldCharType="begin"/>
            </w:r>
            <w:r>
              <w:instrText xml:space="preserve"> XE "Exchange Server Enterprise" </w:instrText>
            </w:r>
            <w:r>
              <w:fldChar w:fldCharType="end"/>
            </w:r>
          </w:p>
        </w:tc>
      </w:tr>
      <w:tr w:rsidR="00EC0090">
        <w:tc>
          <w:tcPr>
            <w:tcW w:w="60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Forefront TMG Standard</w:t>
            </w:r>
            <w:r>
              <w:fldChar w:fldCharType="begin"/>
            </w:r>
            <w:r>
              <w:instrText xml:space="preserve"> XE "Forefron</w:instrText>
            </w:r>
            <w:r>
              <w:instrText xml:space="preserve">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Forefront TMG Enterprise</w:t>
            </w:r>
            <w:r>
              <w:fldChar w:fldCharType="begin"/>
            </w:r>
            <w:r>
              <w:instrText xml:space="preserve"> XE "Forefront TMG Enterprise" </w:instrText>
            </w:r>
            <w:r>
              <w:fldChar w:fldCharType="end"/>
            </w:r>
          </w:p>
        </w:tc>
      </w:tr>
      <w:tr w:rsidR="00EC0090">
        <w:tc>
          <w:tcPr>
            <w:tcW w:w="60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Microsoft Dynamics 365 darba grupas dalībniekiem lokālā CAL</w:t>
            </w:r>
            <w:r>
              <w:fldChar w:fldCharType="begin"/>
            </w:r>
            <w:r>
              <w:instrText xml:space="preserve"> XE "Microsoft Dynamics 365 darba grupas dalībniekiem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Microsoft Dynamics 365 pārdošanai lokālā CAL</w:t>
            </w:r>
            <w:r>
              <w:fldChar w:fldCharType="begin"/>
            </w:r>
            <w:r>
              <w:instrText xml:space="preserve"> XE "</w:instrText>
            </w:r>
            <w:r>
              <w:instrText xml:space="preserve">Microsoft Dynamics 365 pārdošanai lokālā CAL" </w:instrText>
            </w:r>
            <w:r>
              <w:fldChar w:fldCharType="end"/>
            </w:r>
          </w:p>
        </w:tc>
      </w:tr>
      <w:tr w:rsidR="00EC0090">
        <w:tc>
          <w:tcPr>
            <w:tcW w:w="60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Microsoft Dynamics 365 darba grupas dalībniekiem lokālā CAL</w:t>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Microsoft Dynamics 365 klientu apkalpošanai lokālā CAL</w:t>
            </w:r>
            <w:r>
              <w:fldChar w:fldCharType="begin"/>
            </w:r>
            <w:r>
              <w:instrText xml:space="preserve"> XE "Microsoft Dynamics 365 klientu apkalpošanai lokālā CAL" </w:instrText>
            </w:r>
            <w:r>
              <w:fldChar w:fldCharType="end"/>
            </w:r>
          </w:p>
        </w:tc>
      </w:tr>
      <w:tr w:rsidR="00EC0090">
        <w:tc>
          <w:tcPr>
            <w:tcW w:w="60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Microsoft Dynamics 365 darb</w:t>
            </w:r>
            <w:r>
              <w:t>a grupas dalībniekiem lokālā CAL</w:t>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Microsoft Dynamics 365 for Operations Activity lokālā CAL</w:t>
            </w:r>
            <w:r>
              <w:fldChar w:fldCharType="begin"/>
            </w:r>
            <w:r>
              <w:instrText xml:space="preserve"> XE "Microsoft Dynamics 365 for Operations Activity lokālā CAL" </w:instrText>
            </w:r>
            <w:r>
              <w:fldChar w:fldCharType="end"/>
            </w:r>
          </w:p>
        </w:tc>
      </w:tr>
      <w:tr w:rsidR="00EC0090">
        <w:tc>
          <w:tcPr>
            <w:tcW w:w="60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Microsoft Dynamics 365 for Operations Activity lokālā CAL</w:t>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Microsoft Dynamics 365 for Operations lo</w:t>
            </w:r>
            <w:r>
              <w:t>kālā CAL</w:t>
            </w:r>
            <w:r>
              <w:fldChar w:fldCharType="begin"/>
            </w:r>
            <w:r>
              <w:instrText xml:space="preserve"> XE "Microsoft Dynamics 365 for Operations lokālā CAL" </w:instrText>
            </w:r>
            <w:r>
              <w:fldChar w:fldCharType="end"/>
            </w:r>
          </w:p>
        </w:tc>
      </w:tr>
      <w:tr w:rsidR="00EC0090">
        <w:tc>
          <w:tcPr>
            <w:tcW w:w="60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Office Professional Plus</w:t>
            </w:r>
            <w:r>
              <w:fldChar w:fldCharType="begin"/>
            </w:r>
            <w:r>
              <w:instrText xml:space="preserve"> XE "Office Professional Plus" </w:instrText>
            </w:r>
            <w:r>
              <w:fldChar w:fldCharType="end"/>
            </w:r>
          </w:p>
        </w:tc>
      </w:tr>
      <w:tr w:rsidR="00EC0090">
        <w:tc>
          <w:tcPr>
            <w:tcW w:w="60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Enterprise darbstacija</w:t>
            </w:r>
          </w:p>
        </w:tc>
      </w:tr>
      <w:tr w:rsidR="00EC0090">
        <w:tc>
          <w:tcPr>
            <w:tcW w:w="60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Project Professional</w:t>
            </w:r>
            <w:r>
              <w:fldChar w:fldCharType="begin"/>
            </w:r>
            <w:r>
              <w:instrText xml:space="preserve"> XE "Project Professional" </w:instrText>
            </w:r>
            <w:r>
              <w:fldChar w:fldCharType="end"/>
            </w:r>
          </w:p>
        </w:tc>
      </w:tr>
      <w:tr w:rsidR="00EC0090">
        <w:tc>
          <w:tcPr>
            <w:tcW w:w="60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SQL Server Enterprise Core</w:t>
            </w:r>
          </w:p>
        </w:tc>
      </w:tr>
      <w:tr w:rsidR="00EC0090">
        <w:tc>
          <w:tcPr>
            <w:tcW w:w="60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SQL Server Business Intelligence;</w:t>
            </w:r>
            <w:r>
              <w:fldChar w:fldCharType="begin"/>
            </w:r>
            <w:r>
              <w:instrText xml:space="preserve"> XE "</w:instrText>
            </w:r>
            <w:r>
              <w:instrText xml:space="preserve">SQL Server Business Intelligence;" </w:instrText>
            </w:r>
            <w:r>
              <w:fldChar w:fldCharType="end"/>
            </w:r>
          </w:p>
        </w:tc>
      </w:tr>
      <w:tr w:rsidR="00EC0090">
        <w:tc>
          <w:tcPr>
            <w:tcW w:w="60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System Center Datacenter</w:t>
            </w:r>
            <w:r>
              <w:fldChar w:fldCharType="begin"/>
            </w:r>
            <w:r>
              <w:instrText xml:space="preserve"> XE "System Center Datacenter" </w:instrText>
            </w:r>
            <w:r>
              <w:fldChar w:fldCharType="end"/>
            </w:r>
          </w:p>
        </w:tc>
      </w:tr>
      <w:tr w:rsidR="00EC0090">
        <w:tc>
          <w:tcPr>
            <w:tcW w:w="60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Visio Professional</w:t>
            </w:r>
            <w:r>
              <w:fldChar w:fldCharType="begin"/>
            </w:r>
            <w:r>
              <w:instrText xml:space="preserve"> XE "Visio Professional" </w:instrText>
            </w:r>
            <w:r>
              <w:fldChar w:fldCharType="end"/>
            </w:r>
          </w:p>
        </w:tc>
      </w:tr>
      <w:tr w:rsidR="00EC0090">
        <w:tc>
          <w:tcPr>
            <w:tcW w:w="60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Visual Studio Profe</w:t>
            </w:r>
            <w:r>
              <w:t>ssional abonements</w:t>
            </w:r>
            <w:r>
              <w:fldChar w:fldCharType="begin"/>
            </w:r>
            <w:r>
              <w:instrText xml:space="preserve"> XE "Visual Studio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Visual Studio Enterprise abonements</w:t>
            </w:r>
            <w:r>
              <w:fldChar w:fldCharType="begin"/>
            </w:r>
            <w:r>
              <w:instrText xml:space="preserve"> XE "Visual Studio Enterprise abonements" </w:instrText>
            </w:r>
            <w:r>
              <w:fldChar w:fldCharType="end"/>
            </w:r>
          </w:p>
        </w:tc>
      </w:tr>
      <w:tr w:rsidR="00EC0090">
        <w:tc>
          <w:tcPr>
            <w:tcW w:w="60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Visual Studio Test Professional abonements</w:t>
            </w:r>
            <w:r>
              <w:fldChar w:fldCharType="begin"/>
            </w:r>
            <w:r>
              <w:instrText xml:space="preserve"> XE "Visual Studio Test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Visual Studio En</w:t>
            </w:r>
            <w:r>
              <w:t>terprise abonements</w:t>
            </w:r>
            <w:r>
              <w:fldChar w:fldCharType="begin"/>
            </w:r>
            <w:r>
              <w:instrText xml:space="preserve"> XE "Visual Studio Enterprise abonements" </w:instrText>
            </w:r>
            <w:r>
              <w:fldChar w:fldCharType="end"/>
            </w:r>
          </w:p>
        </w:tc>
      </w:tr>
      <w:tr w:rsidR="00EC0090">
        <w:tc>
          <w:tcPr>
            <w:tcW w:w="600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Windows Server Datacenter</w:t>
            </w:r>
            <w:r>
              <w:fldChar w:fldCharType="begin"/>
            </w:r>
            <w:r>
              <w:instrText xml:space="preserve"> XE "Windows Server Datacenter" </w:instrText>
            </w:r>
            <w:r>
              <w:fldChar w:fldCharType="end"/>
            </w:r>
          </w:p>
        </w:tc>
      </w:tr>
    </w:tbl>
    <w:p w:rsidR="00EC0090" w:rsidRDefault="00EC0090">
      <w:pPr>
        <w:pStyle w:val="ProductList-Body"/>
      </w:pPr>
    </w:p>
    <w:p w:rsidR="00EC0090" w:rsidRDefault="00C42DCF">
      <w:pPr>
        <w:pStyle w:val="ProductList-ClauseHeading"/>
        <w:outlineLvl w:val="2"/>
      </w:pPr>
      <w:bookmarkStart w:id="359" w:name="_Sec588"/>
      <w:r>
        <w:t>Serveri — Ārkārtas atkopšanas tiesības</w:t>
      </w:r>
      <w:bookmarkEnd w:id="359"/>
    </w:p>
    <w:p w:rsidR="00EC0090" w:rsidRDefault="00C42DCF">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kuru K</w:t>
      </w:r>
      <w:r>
        <w:t xml:space="preserve">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w:instrText>
      </w:r>
      <w:r>
        <w:instrText xml:space="preserve">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w:instrText>
      </w:r>
      <w:r>
        <w:instrText xml:space="preserve">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Klientam ir tiesības īslaicīgi darbināt</w:t>
      </w:r>
      <w:r>
        <w:t xml:space="preserve">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w:instrText>
      </w:r>
      <w:r>
        <w:instrText>r OSE, kas konfigurēta tiešai darbībai fiziskajā aparatūras sistēmā. Operētājsistēmas Instance, ko izmanto, lai darbinātu aparatūras virtualizācijas programmatūru vai sniegtu aparatūras virtualizācijas pakalpojumus, tiek uzskatīta par Fiziskās OSE komponen</w:instrText>
      </w:r>
      <w:r>
        <w:instrText xml:space="preserve">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w:instrText>
      </w:r>
      <w:r>
        <w:instrText xml:space="preserve">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w:instrText>
      </w:r>
      <w:r>
        <w:instrText xml:space="preserve">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w:instrText>
      </w:r>
      <w:r>
        <w:instrText xml:space="preserve">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w:instrText>
      </w:r>
      <w:r>
        <w:instrText xml:space="preserve">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w:instrText>
      </w:r>
      <w:r>
        <w:instrText xml:space="preserv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w:t>
      </w:r>
    </w:p>
    <w:p w:rsidR="00EC0090" w:rsidRDefault="00EC0090">
      <w:pPr>
        <w:pStyle w:val="ProductList-Body"/>
      </w:pPr>
    </w:p>
    <w:p w:rsidR="00EC0090" w:rsidRDefault="00C42DCF">
      <w:pPr>
        <w:pStyle w:val="ProductList-Body"/>
      </w:pPr>
      <w:r>
        <w:t xml:space="preserve">Dublējumkopijas </w:t>
      </w:r>
      <w:r>
        <w:fldChar w:fldCharType="begin"/>
      </w:r>
      <w:r>
        <w:instrText xml:space="preserve"> AutoTextList   \s NoStyle \t "Instance ir programmatūras attēls, kas tiek izveidots, izpildot</w:instrText>
      </w:r>
      <w:r>
        <w:instrText xml:space="preserve">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rsidR="00EC0090" w:rsidRDefault="00C42DCF" w:rsidP="00890F57">
      <w:pPr>
        <w:pStyle w:val="ProductList-Bullet"/>
        <w:numPr>
          <w:ilvl w:val="0"/>
          <w:numId w:val="47"/>
        </w:numPr>
      </w:pPr>
      <w:r>
        <w:t>īslaicīgi veicot ārkārtas atkopšanas testu vienas nedēļas laikā ik pēc 90 dienām;</w:t>
      </w:r>
    </w:p>
    <w:p w:rsidR="00EC0090" w:rsidRDefault="00C42DCF" w:rsidP="00890F57">
      <w:pPr>
        <w:pStyle w:val="ProductList-Bullet"/>
        <w:numPr>
          <w:ilvl w:val="0"/>
          <w:numId w:val="47"/>
        </w:numPr>
      </w:pPr>
      <w:r>
        <w:t xml:space="preserve">ārkārtas gadījumā, kad </w:t>
      </w:r>
      <w:r>
        <w:t xml:space="preserve">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w:t>
      </w:r>
    </w:p>
    <w:p w:rsidR="00EC0090" w:rsidRDefault="00C42DCF" w:rsidP="00890F57">
      <w:pPr>
        <w:pStyle w:val="ProductList-Bullet"/>
        <w:numPr>
          <w:ilvl w:val="0"/>
          <w:numId w:val="47"/>
        </w:numPr>
      </w:pPr>
      <w:r>
        <w:t>īslaicīgi pirms ārkārtas gadījuma, tā laikā un īslaicīgi pēc ārkārtas gadījuma, lai nodrošināt</w:t>
      </w:r>
      <w:r>
        <w:t xml:space="preserve">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EC0090" w:rsidRDefault="00EC0090">
      <w:pPr>
        <w:pStyle w:val="ProductList-Body"/>
      </w:pPr>
    </w:p>
    <w:p w:rsidR="00EC0090" w:rsidRDefault="00C42DCF">
      <w:pPr>
        <w:pStyle w:val="ProductList-Body"/>
      </w:pPr>
      <w:r>
        <w:t>Lai programmatūru lietotu saskaņā ar ārkārtas atkopšanas tiesībām, Klientam ir jāievēro tālāk minētie nosacījumi.</w:t>
      </w:r>
    </w:p>
    <w:p w:rsidR="00EC0090" w:rsidRDefault="00C42DCF" w:rsidP="00890F57">
      <w:pPr>
        <w:pStyle w:val="ProductList-Bullet"/>
        <w:numPr>
          <w:ilvl w:val="0"/>
          <w:numId w:val="48"/>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vidi nedrīkst darbināt citos gadījumos, iz</w:t>
      </w:r>
      <w:r>
        <w:t xml:space="preserve">ņemot iepriekš norādīto. </w:t>
      </w:r>
    </w:p>
    <w:p w:rsidR="00EC0090" w:rsidRDefault="00C42DCF" w:rsidP="00890F57">
      <w:pPr>
        <w:pStyle w:val="ProductList-Bullet"/>
        <w:numPr>
          <w:ilvl w:val="0"/>
          <w:numId w:val="48"/>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w:instrText>
      </w:r>
      <w:r>
        <w:instrText xml:space="preserve">isa virtuālās (vai citādi emulētās) operētājsistēmas Instance vai tās daļa... (Pilnīgu definīciju skatiet Glosārijā)." </w:instrText>
      </w:r>
      <w:r>
        <w:fldChar w:fldCharType="separate"/>
      </w:r>
      <w:r>
        <w:rPr>
          <w:color w:val="0563C1"/>
        </w:rPr>
        <w:t>OSE</w:t>
      </w:r>
      <w:r>
        <w:fldChar w:fldCharType="end"/>
      </w:r>
      <w:r>
        <w:t xml:space="preserve"> vidi nedrīkst izvietot tajā pašā klasterī, kur atrodas ražošanas </w:t>
      </w:r>
      <w:r>
        <w:fldChar w:fldCharType="begin"/>
      </w:r>
      <w:r>
        <w:instrText xml:space="preserve"> AutoTextList   \s NoStyle \t "Serveris ir fiziska aparatūras sis</w:instrText>
      </w:r>
      <w:r>
        <w:instrText xml:space="preserve">tēma, kas spēj darbināt serveru programmatūru." </w:instrText>
      </w:r>
      <w:r>
        <w:fldChar w:fldCharType="separate"/>
      </w:r>
      <w:r>
        <w:rPr>
          <w:color w:val="0563C1"/>
        </w:rPr>
        <w:t>Serveris</w:t>
      </w:r>
      <w:r>
        <w:fldChar w:fldCharType="end"/>
      </w:r>
      <w:r>
        <w:t xml:space="preserve">. </w:t>
      </w:r>
    </w:p>
    <w:p w:rsidR="00EC0090" w:rsidRDefault="00C42DCF" w:rsidP="00890F57">
      <w:pPr>
        <w:pStyle w:val="ProductList-Bullet"/>
        <w:numPr>
          <w:ilvl w:val="0"/>
          <w:numId w:val="48"/>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w:instrText>
      </w:r>
      <w:r>
        <w:instrText xml:space="preserve">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ja tiek ievēroti tālāk mi</w:t>
      </w:r>
      <w:r>
        <w:t xml:space="preserve">nētie nosacījumi. </w:t>
      </w:r>
    </w:p>
    <w:p w:rsidR="00EC0090" w:rsidRDefault="00C42DCF" w:rsidP="00890F57">
      <w:pPr>
        <w:pStyle w:val="ProductList-Bullet"/>
        <w:numPr>
          <w:ilvl w:val="1"/>
          <w:numId w:val="48"/>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w:instrText>
      </w:r>
      <w:r>
        <w:instrText xml:space="preserve">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programmatūrā Windows Server tiek izmantota Hyper-V loma. </w:t>
      </w:r>
    </w:p>
    <w:p w:rsidR="00EC0090" w:rsidRDefault="00C42DCF" w:rsidP="00890F57">
      <w:pPr>
        <w:pStyle w:val="ProductList-Bullet"/>
        <w:numPr>
          <w:ilvl w:val="1"/>
          <w:numId w:val="48"/>
        </w:numPr>
      </w:pPr>
      <w:r>
        <w:t>Ār</w:t>
      </w:r>
      <w:r>
        <w:t xml:space="preserve">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rsidR="00EC0090" w:rsidRDefault="00C42DCF">
      <w:pPr>
        <w:pStyle w:val="ProductList-Body"/>
        <w:ind w:left="1080"/>
      </w:pPr>
      <w:r>
        <w:t>- darbinātu aparatūras virtualizācijas programmatūru, piemēram, Hyper-V;</w:t>
      </w:r>
    </w:p>
    <w:p w:rsidR="00EC0090" w:rsidRDefault="00C42DCF">
      <w:pPr>
        <w:pStyle w:val="ProductList-Body"/>
        <w:ind w:left="1080"/>
      </w:pPr>
      <w:r>
        <w:t>- nodrošinā</w:t>
      </w:r>
      <w:r>
        <w:t>tu aparatūras virtualizācijas pakalpojumus;</w:t>
      </w:r>
    </w:p>
    <w:p w:rsidR="00EC0090" w:rsidRDefault="00C42DCF">
      <w:pPr>
        <w:pStyle w:val="ProductList-Body"/>
        <w:ind w:left="1080"/>
      </w:pPr>
      <w:r>
        <w:t>- darbinātu programmatūras aģentus ar nolūku pārvaldīt aparatūras virtualizācijas programmatūru;</w:t>
      </w:r>
    </w:p>
    <w:p w:rsidR="00EC0090" w:rsidRDefault="00C42DCF">
      <w:pPr>
        <w:pStyle w:val="ProductList-Body"/>
        <w:ind w:left="1080"/>
      </w:pPr>
      <w:r>
        <w:t>- nodrošinātu replicēšanas galamērķi;</w:t>
      </w:r>
    </w:p>
    <w:p w:rsidR="00EC0090" w:rsidRDefault="00C42DCF">
      <w:pPr>
        <w:pStyle w:val="ProductList-Body"/>
        <w:ind w:left="1080"/>
      </w:pPr>
      <w:r>
        <w:t xml:space="preserve">- iegūtu replicētas </w:t>
      </w:r>
      <w:r>
        <w:fldChar w:fldCharType="begin"/>
      </w:r>
      <w:r>
        <w:instrText xml:space="preserve"> AutoTextList   \s NoStyle \t "Virtuālā OSE ir OSE, kas k</w:instrText>
      </w:r>
      <w:r>
        <w:instrText xml:space="preserve">onfigurēta darbībai virtuālā aparatūras sistēmā." </w:instrText>
      </w:r>
      <w:r>
        <w:fldChar w:fldCharType="separate"/>
      </w:r>
      <w:r>
        <w:rPr>
          <w:color w:val="0563C1"/>
        </w:rPr>
        <w:t>Virtuālās OSE</w:t>
      </w:r>
      <w:r>
        <w:fldChar w:fldCharType="end"/>
      </w:r>
      <w:r>
        <w:t xml:space="preserve"> un testētu kļūmjpārlēci;</w:t>
      </w:r>
    </w:p>
    <w:p w:rsidR="00EC0090" w:rsidRDefault="00C42DCF">
      <w:pPr>
        <w:pStyle w:val="ProductList-Body"/>
        <w:ind w:left="108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rsidR="00EC0090" w:rsidRDefault="00C42DCF">
      <w:pPr>
        <w:pStyle w:val="ProductList-Body"/>
        <w:ind w:left="1080"/>
      </w:pPr>
      <w:r>
        <w:t>- darbinātu ārkā</w:t>
      </w:r>
      <w:r>
        <w:t xml:space="preserve">rtas atkopšanas noslodzes, kā aprakstīts iepriekš. </w:t>
      </w:r>
    </w:p>
    <w:p w:rsidR="00EC0090" w:rsidRDefault="00C42DCF" w:rsidP="00890F57">
      <w:pPr>
        <w:pStyle w:val="ProductList-Bullet"/>
        <w:numPr>
          <w:ilvl w:val="1"/>
          <w:numId w:val="49"/>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w:instrText>
      </w:r>
      <w:r>
        <w:instrText xml:space="preserve"> "Serveris ir fiziska aparatūras sistēma, kas spēj darbināt serveru programmatūru." </w:instrText>
      </w:r>
      <w:r>
        <w:fldChar w:fldCharType="separate"/>
      </w:r>
      <w:r>
        <w:rPr>
          <w:color w:val="0563C1"/>
        </w:rPr>
        <w:t>Serveri</w:t>
      </w:r>
      <w:r>
        <w:fldChar w:fldCharType="end"/>
      </w:r>
      <w:r>
        <w:t>.</w:t>
      </w:r>
    </w:p>
    <w:p w:rsidR="00EC0090" w:rsidRDefault="00C42DCF" w:rsidP="00890F57">
      <w:pPr>
        <w:pStyle w:val="ProductList-Bullet"/>
        <w:numPr>
          <w:ilvl w:val="0"/>
          <w:numId w:val="49"/>
        </w:numPr>
      </w:pPr>
      <w:r>
        <w:t xml:space="preserve">Izmantojot programmatūras dublējumkopijas </w:t>
      </w:r>
      <w:r>
        <w:fldChar w:fldCharType="begin"/>
      </w:r>
      <w:r>
        <w:instrText xml:space="preserve"> AutoTextList   \s NoStyle \t "Instance ir programmatūras attēls, kas tiek izveidots, izpildot programmatūras iestatīš</w:instrText>
      </w:r>
      <w:r>
        <w:instrText xml:space="preserve">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p>
    <w:p w:rsidR="00EC0090" w:rsidRDefault="00C42DCF" w:rsidP="00890F57">
      <w:pPr>
        <w:pStyle w:val="ProductList-Bullet"/>
        <w:numPr>
          <w:ilvl w:val="0"/>
          <w:numId w:val="49"/>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w:instrText>
      </w:r>
      <w:r>
        <w:instrText xml:space="preserve">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 </w:t>
      </w:r>
    </w:p>
    <w:p w:rsidR="00EC0090" w:rsidRDefault="00C42DCF" w:rsidP="00890F57">
      <w:pPr>
        <w:pStyle w:val="ProductList-Bullet"/>
        <w:numPr>
          <w:ilvl w:val="0"/>
          <w:numId w:val="49"/>
        </w:numPr>
      </w:pPr>
      <w:r>
        <w:lastRenderedPageBreak/>
        <w:t xml:space="preserve">SA segums ir jāuztur visām </w:t>
      </w:r>
      <w:r>
        <w:fldChar w:fldCharType="begin"/>
      </w:r>
      <w:r>
        <w:instrText xml:space="preserve"> AutoTextList   \</w:instrText>
      </w:r>
      <w:r>
        <w:instrText xml:space="preserve">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w:instrText>
      </w:r>
      <w:r>
        <w:instrText xml:space="preserve">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w:instrText>
      </w:r>
      <w:r>
        <w:instrText xml:space="preserve">ļa... (Pilnīgu definīciju skatiet Glosārijā)." </w:instrText>
      </w:r>
      <w:r>
        <w:fldChar w:fldCharType="separate"/>
      </w:r>
      <w:r>
        <w:rPr>
          <w:color w:val="0563C1"/>
        </w:rPr>
        <w:t>OSE</w:t>
      </w:r>
      <w:r>
        <w:fldChar w:fldCharType="end"/>
      </w:r>
      <w:r>
        <w:t xml:space="preserve"> vides, kurās darbojas attiecīgā programmatūra. </w:t>
      </w:r>
    </w:p>
    <w:p w:rsidR="00EC0090" w:rsidRDefault="00C42DCF" w:rsidP="00890F57">
      <w:pPr>
        <w:pStyle w:val="ProductList-Bullet"/>
        <w:numPr>
          <w:ilvl w:val="0"/>
          <w:numId w:val="49"/>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w:t>
      </w:r>
    </w:p>
    <w:p w:rsidR="00EC0090" w:rsidRDefault="00EC0090">
      <w:pPr>
        <w:pStyle w:val="ProductList-Body"/>
      </w:pPr>
    </w:p>
    <w:p w:rsidR="00EC0090" w:rsidRDefault="00C42DCF">
      <w:pPr>
        <w:pStyle w:val="ProductList-ClauseHeading"/>
        <w:outlineLvl w:val="2"/>
      </w:pPr>
      <w:bookmarkStart w:id="360" w:name="_Sec589"/>
      <w:r>
        <w:t>Licences mobilitāte</w:t>
      </w:r>
      <w:bookmarkEnd w:id="360"/>
    </w:p>
    <w:p w:rsidR="00EC0090" w:rsidRDefault="00C42DCF">
      <w:pPr>
        <w:pStyle w:val="ProductList-SubClauseHeading"/>
        <w:outlineLvl w:val="3"/>
      </w:pPr>
      <w:r>
        <w:t>Licences mobilitāte serveru fermu iet</w:t>
      </w:r>
      <w:r>
        <w:t>varos</w:t>
      </w:r>
    </w:p>
    <w:p w:rsidR="00EC0090" w:rsidRDefault="00C42DCF">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kuras ir paredzētas kā Licences mobilitāti ietvero</w:t>
      </w:r>
      <w:r>
        <w:t xml:space="preserve">šas un attiecībā uz kurām Klientam ir aktīvs SA segums, Klientam ir tiesības mainīt to piešķiri uz jebkuru </w:t>
      </w:r>
      <w:r>
        <w:fldChar w:fldCharType="begin"/>
      </w:r>
      <w:r>
        <w:instrText xml:space="preserve"> AutoTextList   \s NoStyle \t "Licencēts serveris ir Klienta lietošanai paredzēts atsevišķs Serveris, kam ir piešķirta Licence. Saskaņā ar šo definīc</w:instrText>
      </w:r>
      <w:r>
        <w:instrText xml:space="preserve">iju aparatūras nodalījums jeb plātņserveris tiek uzskatīts par atsevišķu serveri." </w:instrText>
      </w:r>
      <w:r>
        <w:fldChar w:fldCharType="separate"/>
      </w:r>
      <w:r>
        <w:rPr>
          <w:color w:val="0563C1"/>
        </w:rPr>
        <w:t>Licencēto serveri</w:t>
      </w:r>
      <w:r>
        <w:fldChar w:fldCharType="end"/>
      </w:r>
      <w:r>
        <w:t xml:space="preserve">, kurš atrodas tajā pašā </w:t>
      </w:r>
      <w:r>
        <w:fldChar w:fldCharType="begin"/>
      </w:r>
      <w:r>
        <w:instrText xml:space="preserve"> AutoTextList   \s NoStyle \t "Serveru ferma ir atsevišķs datu centrs vai divi datu centri, katrs no kuriem fiziski atrodas laik</w:instrText>
      </w:r>
      <w:r>
        <w:instrText xml:space="preserve">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cik vien bieži nepi</w:t>
      </w:r>
      <w:r>
        <w:t xml:space="preserve">eciešams. Klientam 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w:instrText>
      </w:r>
      <w:r>
        <w:instrText>vai divi datu centri, katrs no kuriem fiziski atrodas laika joslās, atšķirība starp kurām nav lielāka par četrām stundām, vai Eiropas Savienībā un/vai Eiropas Brīvās tirdzniecības asociācijā (European Free Trade Association — “EFTA”)... (Pilnīgu definīciju</w:instrText>
      </w:r>
      <w:r>
        <w:instrText xml:space="preserve">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w:t>
      </w:r>
      <w:r>
        <w:t>ietvaros.</w:t>
      </w:r>
    </w:p>
    <w:p w:rsidR="00EC0090" w:rsidRDefault="00EC0090">
      <w:pPr>
        <w:pStyle w:val="ProductList-BodyIndented"/>
      </w:pPr>
    </w:p>
    <w:p w:rsidR="00EC0090" w:rsidRDefault="00C42DCF">
      <w:pPr>
        <w:pStyle w:val="ProductList-SubClauseHeading"/>
        <w:outlineLvl w:val="3"/>
      </w:pPr>
      <w:r>
        <w:t>Licences mobilitāte, izmantojot Software Assurance</w:t>
      </w:r>
    </w:p>
    <w:p w:rsidR="00EC0090" w:rsidRDefault="00C42DCF">
      <w:pPr>
        <w:pStyle w:val="ProductList-BodyIndented"/>
      </w:pPr>
      <w:r>
        <w:t>Saskaņā ar Licences mobilitāti, izmantojot Software Assurance (SA), Klientam ir tiesības uz kopīgotiem serveriem pārvietot savu programmatūru, kas ir licencēta saskaņā ar jebkuru Klienta Licenci</w:t>
      </w:r>
      <w:r>
        <w:t xml:space="preserve">, kura ir paredzēta kā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w:instrText>
      </w:r>
      <w:r>
        <w:instrText xml:space="preserve"> skatiet Pielikuma B sadaļā “Licences mobilitāte”." </w:instrText>
      </w:r>
      <w:r>
        <w:fldChar w:fldCharType="separate"/>
      </w:r>
      <w:r>
        <w:rPr>
          <w:color w:val="0563C1"/>
        </w:rPr>
        <w:t>Licences mobilitāti</w:t>
      </w:r>
      <w:r>
        <w:fldChar w:fldCharType="end"/>
      </w:r>
      <w:r>
        <w:t xml:space="preserve"> ietveroša un attiecībā uz kuru Klientam ir SA, atbilstoši tālāk minētajām prasībām. Saskaņā ar tiesībām uz Licences mobilitāti, izmantojot SA, un Patstāvīgās viesošanas licences nos</w:t>
      </w:r>
      <w:r>
        <w:t xml:space="preserve">acījumos ietvertajiem ierobežojumiem Patstāvīgai viesošanai lietotos Produktus nav atļauts izmantot vienlaicīgi. </w:t>
      </w:r>
    </w:p>
    <w:p w:rsidR="00EC0090" w:rsidRDefault="00EC0090">
      <w:pPr>
        <w:pStyle w:val="ProductList-BodyIndented"/>
      </w:pPr>
    </w:p>
    <w:p w:rsidR="00EC0090" w:rsidRDefault="00C42DCF">
      <w:pPr>
        <w:pStyle w:val="ProductList-SubSubClauseHeading"/>
        <w:outlineLvl w:val="4"/>
      </w:pPr>
      <w:r>
        <w:t>Atļautie izmantošanas veidi.</w:t>
      </w:r>
    </w:p>
    <w:p w:rsidR="00EC0090" w:rsidRDefault="00C42DCF">
      <w:pPr>
        <w:pStyle w:val="ProductList-BodyIndented2"/>
      </w:pPr>
      <w:r>
        <w:t>Ar Licences mobilitāti (izmantojot SA) Klients drīkst:</w:t>
      </w:r>
    </w:p>
    <w:p w:rsidR="00EC0090" w:rsidRDefault="00C42DCF" w:rsidP="00890F57">
      <w:pPr>
        <w:pStyle w:val="ProductList-Bullet"/>
        <w:numPr>
          <w:ilvl w:val="2"/>
          <w:numId w:val="50"/>
        </w:numPr>
      </w:pPr>
      <w:r>
        <w:t>darbināt savu licencēto programmatūru kopīgotos serveros;</w:t>
      </w:r>
      <w:r>
        <w:t xml:space="preserve"> </w:t>
      </w:r>
    </w:p>
    <w:p w:rsidR="00EC0090" w:rsidRDefault="00C42DCF" w:rsidP="00890F57">
      <w:pPr>
        <w:pStyle w:val="ProductList-Bullet"/>
        <w:numPr>
          <w:ilvl w:val="2"/>
          <w:numId w:val="50"/>
        </w:numPr>
      </w:pPr>
      <w:r>
        <w:t xml:space="preserve">piekļūt attiecīgajai programmatūrai saskaņā ar piekļuves licencēm uz attiecībā uz kurām tam ir SA segums, un saskaņā ar savām Lietotāja un Ierīces SL, kas atļauj piekļūt Produktiem; </w:t>
      </w:r>
    </w:p>
    <w:p w:rsidR="00EC0090" w:rsidRDefault="00C42DCF" w:rsidP="00890F57">
      <w:pPr>
        <w:pStyle w:val="ProductList-Bullet"/>
        <w:numPr>
          <w:ilvl w:val="2"/>
          <w:numId w:val="50"/>
        </w:numPr>
      </w:pPr>
      <w:r>
        <w:t xml:space="preserve">pārvaldīt savas </w:t>
      </w:r>
      <w:r>
        <w:fldChar w:fldCharType="begin"/>
      </w:r>
      <w:r>
        <w:instrText xml:space="preserve"> AutoTextList   \s NoStyle \t "OSE ir visa operētājsist</w:instrText>
      </w:r>
      <w:r>
        <w:instrText xml:space="preserve">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ko Klients izmanto kopīgotos serveros; un/vai </w:t>
      </w:r>
    </w:p>
    <w:p w:rsidR="00EC0090" w:rsidRDefault="00C42DCF" w:rsidP="00890F57">
      <w:pPr>
        <w:pStyle w:val="ProductList-Bullet"/>
        <w:numPr>
          <w:ilvl w:val="2"/>
          <w:numId w:val="50"/>
        </w:numPr>
      </w:pPr>
      <w:r>
        <w:t xml:space="preserve">pārvaldīt savas </w:t>
      </w:r>
      <w:r>
        <w:fldChar w:fldCharType="begin"/>
      </w:r>
      <w:r>
        <w:instrText xml:space="preserve"> AutoTextList   \s NoStyle \t "OSE</w:instrText>
      </w:r>
      <w:r>
        <w:instrText xml:space="preserv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ko Klients izmanto savos serveros, lietojot programmatūru, kas tiek darbināt</w:t>
      </w:r>
      <w:r>
        <w:t>a kopīgotos serveros.</w:t>
      </w:r>
    </w:p>
    <w:p w:rsidR="00EC0090" w:rsidRDefault="00EC0090">
      <w:pPr>
        <w:pStyle w:val="ProductList-BodyIndented2"/>
      </w:pPr>
    </w:p>
    <w:p w:rsidR="00EC0090" w:rsidRDefault="00C42DCF">
      <w:pPr>
        <w:pStyle w:val="ProductList-SubSubClauseHeading"/>
        <w:outlineLvl w:val="4"/>
      </w:pPr>
      <w:r>
        <w:t>Prasības.</w:t>
      </w:r>
    </w:p>
    <w:p w:rsidR="00EC0090" w:rsidRDefault="00C42DCF">
      <w:pPr>
        <w:pStyle w:val="ProductList-BodyIndented2"/>
      </w:pPr>
      <w:r>
        <w:t>Lai lietotu Licences mobilitāti (izmantojot SA) Klientam ir:</w:t>
      </w:r>
    </w:p>
    <w:p w:rsidR="00EC0090" w:rsidRDefault="00C42DCF" w:rsidP="00890F57">
      <w:pPr>
        <w:pStyle w:val="ProductList-Bullet"/>
        <w:numPr>
          <w:ilvl w:val="2"/>
          <w:numId w:val="51"/>
        </w:numPr>
      </w:pPr>
      <w:r>
        <w:t xml:space="preserve">jādarbina sava licencētā programmatūra un jāpārvalda savas </w:t>
      </w:r>
      <w:r>
        <w:fldChar w:fldCharType="begin"/>
      </w:r>
      <w:r>
        <w:instrText xml:space="preserve"> AutoTextList   \s NoStyle \t "OSE ir visa operētājsistēmas Instance vai tās daļa vai visa virtuālās (v</w:instrText>
      </w:r>
      <w:r>
        <w:instrText xml:space="preserve">ai citādi emulētās) operētājsistēmas Instance vai tās daļa... (Pilnīgu definīciju skatiet Glosārijā)." </w:instrText>
      </w:r>
      <w:r>
        <w:fldChar w:fldCharType="separate"/>
      </w:r>
      <w:r>
        <w:rPr>
          <w:color w:val="0563C1"/>
        </w:rPr>
        <w:t>OSE</w:t>
      </w:r>
      <w:r>
        <w:fldChar w:fldCharType="end"/>
      </w:r>
      <w:r>
        <w:t xml:space="preserve"> kopīgotos serveros saskaņā ar lielapjoma licencēšanas līguma nosacījumiem; </w:t>
      </w:r>
    </w:p>
    <w:p w:rsidR="00EC0090" w:rsidRDefault="00C42DCF" w:rsidP="00890F57">
      <w:pPr>
        <w:pStyle w:val="ProductList-Bullet"/>
        <w:numPr>
          <w:ilvl w:val="2"/>
          <w:numId w:val="51"/>
        </w:numPr>
      </w:pPr>
      <w:r>
        <w:t xml:space="preserve">jāizvieto tās </w:t>
      </w:r>
      <w:r>
        <w:fldChar w:fldCharType="begin"/>
      </w:r>
      <w:r>
        <w:instrText xml:space="preserve"> AutoTextList   \s NoStyle \t "Licence ir tiesības lejup</w:instrText>
      </w:r>
      <w:r>
        <w:instrText xml:space="preserve">ielādēt, instalēt un lietot Produktu, kā arī piekļūt tam." </w:instrText>
      </w:r>
      <w:r>
        <w:fldChar w:fldCharType="separate"/>
      </w:r>
      <w:r>
        <w:rPr>
          <w:color w:val="0563C1"/>
        </w:rPr>
        <w:t>Licences</w:t>
      </w:r>
      <w:r>
        <w:fldChar w:fldCharType="end"/>
      </w:r>
      <w:r>
        <w:t>, izmantojot vienīgi Microsoft Azure platformas pakalpojumus</w:t>
      </w:r>
      <w:r>
        <w:fldChar w:fldCharType="begin"/>
      </w:r>
      <w:r>
        <w:instrText xml:space="preserve"> XE "Microsoft Azure platformas pakalpojumus" </w:instrText>
      </w:r>
      <w:r>
        <w:fldChar w:fldCharType="end"/>
      </w:r>
      <w:r>
        <w:t xml:space="preserve"> vai kvalificēto </w:t>
      </w:r>
      <w:r>
        <w:fldChar w:fldCharType="begin"/>
      </w:r>
      <w:r>
        <w:instrText xml:space="preserve"> AutoTextList   \s NoStyle \t "Licences mobilitātes, izmantoj</w:instrText>
      </w:r>
      <w:r>
        <w:instrText xml:space="preserve">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w:t>
      </w:r>
      <w:r>
        <w:rPr>
          <w:color w:val="0563C1"/>
        </w:rPr>
        <w:t>i, ko nodrošina Software Assurance partneris</w:t>
      </w:r>
      <w:r>
        <w:fldChar w:fldCharType="end"/>
      </w:r>
      <w:r>
        <w:t>;</w:t>
      </w:r>
    </w:p>
    <w:p w:rsidR="00EC0090" w:rsidRDefault="00C42DCF" w:rsidP="00890F57">
      <w:pPr>
        <w:pStyle w:val="ProductList-Bullet"/>
        <w:numPr>
          <w:ilvl w:val="2"/>
          <w:numId w:val="51"/>
        </w:numPr>
      </w:pPr>
      <w:r>
        <w:t xml:space="preserve">jāaizpilda un jāiesniedz Licences mobilitātes apstiprināšanas veidlapa ar katru </w:t>
      </w:r>
      <w:r>
        <w:fldChar w:fldCharType="begin"/>
      </w:r>
      <w:r>
        <w:instrText xml:space="preserve"> AutoTextList   \s NoStyle \t "Licences mobilitātes, izmantojot Software Assurance, partneris ir vietnē http://www.microsoft.co</w:instrText>
      </w:r>
      <w:r>
        <w:instrText xml:space="preserve">m/licensing/software-assurance/license-mobility.aspx norādīta persona, kurai korporācija Microsoft ir piešķīrusi pilnvaru viesot klientu programmatūru kopīgotos serveros." </w:instrText>
      </w:r>
      <w:r>
        <w:fldChar w:fldCharType="separate"/>
      </w:r>
      <w:r>
        <w:rPr>
          <w:color w:val="0563C1"/>
        </w:rPr>
        <w:t>Licences mobilitātes, izmantojot Software Assurance, partneri</w:t>
      </w:r>
      <w:r>
        <w:fldChar w:fldCharType="end"/>
      </w:r>
      <w:r>
        <w:t>, kas darbinās tā li</w:t>
      </w:r>
      <w:r>
        <w:t>cencēto programmatūru savos koplietojamos serveros.</w:t>
      </w:r>
    </w:p>
    <w:p w:rsidR="00EC0090" w:rsidRDefault="00EC0090">
      <w:pPr>
        <w:pStyle w:val="ProductList-BodyIndented2"/>
      </w:pPr>
    </w:p>
    <w:p w:rsidR="00EC0090" w:rsidRDefault="00C42DCF">
      <w:pPr>
        <w:pStyle w:val="ProductList-BodyIndented2"/>
      </w:pPr>
      <w:r>
        <w:t xml:space="preserve">Klientam ir tiesības savu licencēto programmatūru no kopīgotiem serveriem pārvietot atpakaļ uz saviem Licencētajiem </w:t>
      </w:r>
      <w:r>
        <w:fldChar w:fldCharType="begin"/>
      </w:r>
      <w:r>
        <w:instrText xml:space="preserve"> AutoTextList   \s NoStyle \t "Serveris ir fiziska aparatūras sistēma, kas spēj darbinā</w:instrText>
      </w:r>
      <w:r>
        <w:instrText xml:space="preserve">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Klientam ir arī tiesības saskaņā ar noteiktu </w:t>
      </w:r>
      <w:r>
        <w:fldChar w:fldCharType="begin"/>
      </w:r>
      <w:r>
        <w:instrText xml:space="preserve"> AutoTextList   \s NoStyle \t "Licence ir tiesības lejupielādēt</w:instrText>
      </w:r>
      <w:r>
        <w:instrText xml:space="preserve">,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programmatūras iestatīšanas vai instalēšanas procedūru vai dublējot jau esošu instanci.</w:instrText>
      </w:r>
      <w:r>
        <w:instrText xml:space="preserve">"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w:instrText>
      </w:r>
      <w:r>
        <w:instrText xml:space="preserve">pas Brīvās tirdzniecības asociācijā (European Free Trade Association — “EFTA”)... (Pilnīgu definīciju skatiet Glosārijā)" </w:instrText>
      </w:r>
      <w:r>
        <w:fldChar w:fldCharType="separate"/>
      </w:r>
      <w:r>
        <w:rPr>
          <w:color w:val="0563C1"/>
        </w:rPr>
        <w:t>Serveru fermā</w:t>
      </w:r>
      <w:r>
        <w:fldChar w:fldCharType="end"/>
      </w:r>
      <w:r>
        <w:t xml:space="preserve"> pārvietot uz Klienta kopīgotiem serveriem citā </w:t>
      </w:r>
      <w:r>
        <w:fldChar w:fldCharType="begin"/>
      </w:r>
      <w:r>
        <w:instrText xml:space="preserve"> AutoTextList   \s NoStyle \t "Serveru ferma ir atsevišķs datu centrs </w:instrText>
      </w:r>
      <w:r>
        <w:instrText>vai divi datu centri, katrs no kuriem fiziski atrodas laika joslās, atšķirība starp kurām nav lielāka par četrām stundām, vai Eiropas Savienībā un/vai Eiropas Brīvās tirdzniecības asociācijā (European Free Trade Association — “EFTA”)... (Pilnīgu definīciju</w:instrText>
      </w:r>
      <w:r>
        <w:instrText xml:space="preserve">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Instance vai tās daļa vai visa virtuālās (vai citādi emulētās) operētājsistēmas Instance vai tās</w:instrText>
      </w:r>
      <w:r>
        <w:instrText xml:space="preserve"> daļa... (Pilnīgu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w:instrText>
      </w:r>
      <w:r>
        <w:instrText xml:space="preserve">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Klients pie</w:t>
      </w:r>
      <w:r>
        <w:t xml:space="preserve">krīt uzņemties atbildību par trešo personu veiktajām darbībām attiecībā uz programmatūras izvietošanu un pārvaldīšanu tā vārdā. Izņemot tālāk aprakstītos gadījumus, Produkta lietošanu regulē Produktam piemērojamie </w:t>
      </w:r>
      <w:r>
        <w:fldChar w:fldCharType="begin"/>
      </w:r>
      <w:r>
        <w:instrText xml:space="preserve"> AutoTextList   \s NoStyle \t "Licences no</w:instrText>
      </w:r>
      <w:r>
        <w:instrText xml:space="preserve">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w:t>
      </w:r>
      <w:r>
        <w:t>kta Licences nosacījumus, ja tiek lietota Licences mobilitāte, izmantojot SA. Dažiem Produktiem, kā norādīts tālāk, ir citi lietošanas noteikumi attiecībā uz kopīgotiem serveriem saskaņā ar Licences mobilitāti, izmantojot SA:</w:t>
      </w:r>
    </w:p>
    <w:tbl>
      <w:tblPr>
        <w:tblStyle w:val="PURTable1"/>
        <w:tblW w:w="0" w:type="dxa"/>
        <w:tblLook w:val="04A0" w:firstRow="1" w:lastRow="0" w:firstColumn="1" w:lastColumn="0" w:noHBand="0" w:noVBand="1"/>
      </w:tblPr>
      <w:tblGrid>
        <w:gridCol w:w="2491"/>
        <w:gridCol w:w="2598"/>
        <w:gridCol w:w="2469"/>
        <w:gridCol w:w="2512"/>
      </w:tblGrid>
      <w:tr w:rsidR="00EC009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Atļautais skaits:</w:t>
            </w:r>
          </w:p>
          <w:p w:rsidR="00EC0090" w:rsidRDefault="00C42DCF">
            <w:pPr>
              <w:pStyle w:val="ProductList-TableBody"/>
            </w:pPr>
            <w:r>
              <w:rPr>
                <w:color w:val="FFFFFF"/>
              </w:rPr>
              <w:t>OSE vai kodoli katrai licencei</w:t>
            </w:r>
          </w:p>
        </w:tc>
      </w:tr>
      <w:tr w:rsidR="00EC0090">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Pēc kodola/CAL</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1 OSE katrai licencei</w:t>
            </w:r>
          </w:p>
        </w:tc>
      </w:tr>
      <w:tr w:rsidR="00EC0090">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Katra Servera licence ar aktīvu SA s</w:t>
            </w:r>
            <w:r>
              <w:t>egumu</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1 OSE katrai licencei</w:t>
            </w:r>
          </w:p>
        </w:tc>
      </w:tr>
      <w:tr w:rsidR="00EC0090">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Licencēts kodolam</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Viens virtuāls kodols (saskaņā ar produktu lietošanas noteikumiem, tostarp 4 kodolu minimālo prasību katrai OSE)</w:t>
            </w:r>
          </w:p>
        </w:tc>
      </w:tr>
      <w:tr w:rsidR="00EC0090">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2 pārvaldītas OSE katram Licencētajam serverim</w:t>
            </w:r>
          </w:p>
        </w:tc>
      </w:tr>
      <w:tr w:rsidR="00EC0090">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10 pārvaldītas OSE katram Licenc</w:t>
            </w:r>
            <w:r>
              <w:t>ētajam serverim</w:t>
            </w:r>
          </w:p>
        </w:tc>
      </w:tr>
      <w:tr w:rsidR="00EC0090">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2 pārvaldītas OSE katram Licencētajam serverim</w:t>
            </w:r>
          </w:p>
        </w:tc>
      </w:tr>
      <w:tr w:rsidR="00EC0090">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Katras 16 Pārvaldības licences ar aktīvu S</w:t>
            </w:r>
            <w:r>
              <w:t>A segumu</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10 pārvaldītas OSE katram Licencētajam serverim</w:t>
            </w:r>
          </w:p>
        </w:tc>
      </w:tr>
    </w:tbl>
    <w:p w:rsidR="00EC0090" w:rsidRDefault="00EC0090">
      <w:pPr>
        <w:pStyle w:val="ProductList-BodyIndented2"/>
      </w:pPr>
    </w:p>
    <w:p w:rsidR="00EC0090" w:rsidRDefault="00C42DCF">
      <w:pPr>
        <w:pStyle w:val="ProductList-SubSubClauseHeading"/>
        <w:outlineLvl w:val="4"/>
      </w:pPr>
      <w:r>
        <w:lastRenderedPageBreak/>
        <w:t>Aizvietošanas tiesības</w:t>
      </w:r>
    </w:p>
    <w:p w:rsidR="00EC0090" w:rsidRDefault="00C42DCF">
      <w:pPr>
        <w:pStyle w:val="ProductList-BodyIndented2"/>
      </w:pPr>
      <w:r>
        <w:t xml:space="preserve">Produktiem, kam ir piešķirtas arī </w:t>
      </w: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w:instrText>
      </w:r>
      <w:r>
        <w:instrText xml:space="preserve">(Pilnīgu definīciju skatiet Glosārijā)" </w:instrText>
      </w:r>
      <w:r>
        <w:fldChar w:fldCharType="separate"/>
      </w:r>
      <w:r>
        <w:rPr>
          <w:color w:val="0563C1"/>
        </w:rPr>
        <w:t>Aizvietošanas tiesības</w:t>
      </w:r>
      <w:r>
        <w:fldChar w:fldCharType="end"/>
      </w:r>
      <w:r>
        <w:t xml:space="preserve">, Klientam ir tiesības darbināt pasīvas aizvietojuma nodrošināšanas </w:t>
      </w:r>
      <w:r>
        <w:fldChar w:fldCharType="begin"/>
      </w:r>
      <w:r>
        <w:instrText xml:space="preserve"> AutoTextList   \s NoStyle \t "Instance ir programmatūras attēls, kas tiek izveidots, izpildot programmatūras iestatīšanas </w:instrText>
      </w:r>
      <w:r>
        <w:instrText xml:space="preserve">vai instalēšanas procedūru vai dublējot jau esošu instanci." </w:instrText>
      </w:r>
      <w:r>
        <w:fldChar w:fldCharType="separate"/>
      </w:r>
      <w:r>
        <w:rPr>
          <w:color w:val="0563C1"/>
        </w:rPr>
        <w:t>Instances</w:t>
      </w:r>
      <w:r>
        <w:fldChar w:fldCharType="end"/>
      </w:r>
      <w:r>
        <w:t xml:space="preserve"> piemērotos koplietotos serveros, paredzot aizvietojuma nodrošinājuma gadījumu. Licenču skaits, kas pretējā gadījumā būtu nepieciešams pasīvo aizvietojuma nodrošinājuma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licenču skaitu, kas nepi</w:t>
      </w:r>
      <w:r>
        <w:t xml:space="preserve">eciešams atbilstošo ražošanas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tā paša partnera </w:t>
      </w:r>
      <w:r>
        <w:t>koplietotajos serveros.</w:t>
      </w:r>
    </w:p>
    <w:p w:rsidR="00EC0090" w:rsidRDefault="00EC0090">
      <w:pPr>
        <w:pStyle w:val="ProductList-BodyIndented2"/>
      </w:pPr>
    </w:p>
    <w:p w:rsidR="00EC0090" w:rsidRDefault="00C42DCF">
      <w:pPr>
        <w:pStyle w:val="ProductList-ClauseHeading"/>
        <w:outlineLvl w:val="2"/>
      </w:pPr>
      <w:bookmarkStart w:id="361" w:name="_Sec590"/>
      <w:r>
        <w:t>Serveri — Patstāvīgi viesotās lietojumprogrammas</w:t>
      </w:r>
      <w:bookmarkEnd w:id="361"/>
    </w:p>
    <w:p w:rsidR="00EC0090" w:rsidRDefault="00C42DCF">
      <w:pPr>
        <w:pStyle w:val="ProductList-Body"/>
      </w:pPr>
      <w:r>
        <w:t>Patstāvīgi viesotās lietojumprogrammas ir tie Produkti, uz kuriem attiecināmas Patstāvīgas viesošanas tiesības.</w:t>
      </w:r>
    </w:p>
    <w:p w:rsidR="00EC0090" w:rsidRDefault="00EC0090">
      <w:pPr>
        <w:pStyle w:val="ProductList-Body"/>
      </w:pPr>
    </w:p>
    <w:p w:rsidR="00EC0090" w:rsidRDefault="00C42DCF">
      <w:pPr>
        <w:pStyle w:val="ProductList-Body"/>
      </w:pPr>
      <w:r>
        <w:t xml:space="preserve">Pat tad, ja Klienta lielapjoma licencēšanas līgumā, tostarp Produktu </w:t>
      </w:r>
      <w:r>
        <w:t xml:space="preserve">nosacījumos, ir noteikts citādi, Klientam ir tiesības darbināt tādu Patstāvīgi viesoto lietojumprogrammu licencētās kopijas, kas tieši vai netieši mijiedarbojas ar Klienta programmatūru, lai izveidotu vienotu risinājumu (“Vienotais risinājums”) un atļautu </w:t>
      </w:r>
      <w:r>
        <w:t>trešām personām to lietot saskaņā ar tālāk minētajiem nosacījumiem.</w:t>
      </w:r>
    </w:p>
    <w:p w:rsidR="00EC0090" w:rsidRDefault="00EC0090">
      <w:pPr>
        <w:pStyle w:val="ProductList-Body"/>
      </w:pPr>
    </w:p>
    <w:p w:rsidR="00EC0090" w:rsidRDefault="00C42DCF">
      <w:pPr>
        <w:pStyle w:val="ProductList-SubClauseHeading"/>
        <w:outlineLvl w:val="3"/>
      </w:pPr>
      <w:r>
        <w:t>Prasības</w:t>
      </w:r>
    </w:p>
    <w:p w:rsidR="00EC0090" w:rsidRDefault="00C42DCF">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w:t>
      </w:r>
      <w:r>
        <w:t>A attiecībā uz:</w:t>
      </w:r>
    </w:p>
    <w:p w:rsidR="00EC0090" w:rsidRDefault="00C42DCF" w:rsidP="00890F57">
      <w:pPr>
        <w:pStyle w:val="ProductList-Bullet"/>
        <w:numPr>
          <w:ilvl w:val="1"/>
          <w:numId w:val="52"/>
        </w:numPr>
      </w:pPr>
      <w:r>
        <w:t>patstāvīgi viesotajām lietojumprogrammām, kas darbojas kā daļa no vienotā risinājuma, un</w:t>
      </w:r>
    </w:p>
    <w:p w:rsidR="00EC0090" w:rsidRDefault="00C42DCF" w:rsidP="00890F57">
      <w:pPr>
        <w:pStyle w:val="ProductList-Bullet"/>
        <w:numPr>
          <w:ilvl w:val="1"/>
          <w:numId w:val="52"/>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w:t>
      </w:r>
      <w:r>
        <w:t>k izmantotas, lai Vienotais risinājums būtu pieejams Ārējiem lietotājiem;</w:t>
      </w:r>
    </w:p>
    <w:p w:rsidR="00EC0090" w:rsidRDefault="00C42DCF">
      <w:pPr>
        <w:pStyle w:val="ProductList-BodyIndented"/>
      </w:pPr>
      <w:r>
        <w:t xml:space="preserve">Visai Microsoft programmatūrai, kas lietota Vienotā risinājuma izveidošanai un sniegšanai, ir jābūt: </w:t>
      </w:r>
    </w:p>
    <w:p w:rsidR="00EC0090" w:rsidRDefault="00C42DCF" w:rsidP="00890F57">
      <w:pPr>
        <w:pStyle w:val="ProductList-Bullet"/>
        <w:numPr>
          <w:ilvl w:val="1"/>
          <w:numId w:val="53"/>
        </w:numPr>
      </w:pPr>
      <w:r>
        <w:t>licencētai, izmantojot Lielapjoma licencēšanas programmu; un</w:t>
      </w:r>
    </w:p>
    <w:p w:rsidR="00EC0090" w:rsidRDefault="00C42DCF" w:rsidP="00890F57">
      <w:pPr>
        <w:pStyle w:val="ProductList-Bullet"/>
        <w:numPr>
          <w:ilvl w:val="1"/>
          <w:numId w:val="53"/>
        </w:numPr>
      </w:pPr>
      <w:r>
        <w:t xml:space="preserve">piemērotai </w:t>
      </w:r>
      <w:r>
        <w:fldChar w:fldCharType="begin"/>
      </w:r>
      <w:r>
        <w:instrText xml:space="preserve"> AutoTex</w:instrText>
      </w:r>
      <w:r>
        <w:instrText xml:space="preserve">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Patstāvīgajai vie</w:t>
      </w:r>
      <w:r>
        <w:rPr>
          <w:color w:val="0563C1"/>
        </w:rPr>
        <w:t>sošanai</w:t>
      </w:r>
      <w:r>
        <w:fldChar w:fldCharType="end"/>
      </w:r>
      <w:r>
        <w:t xml:space="preserve"> saskaņā ar šiem Licences nosacījumiem.</w:t>
      </w:r>
    </w:p>
    <w:p w:rsidR="00EC0090" w:rsidRDefault="00EC0090">
      <w:pPr>
        <w:pStyle w:val="ProductList-BodyIndented"/>
      </w:pPr>
    </w:p>
    <w:p w:rsidR="00EC0090" w:rsidRDefault="00C42DCF">
      <w:pPr>
        <w:pStyle w:val="ProductList-BodyIndented"/>
      </w:pPr>
      <w:r>
        <w:t xml:space="preserve">Ja Klients nodrošina Vienoto risinājumu no kopīgotiem serveriem, Klients nedrīkst izmantot Windows Server (nedz arī attālās darbvirsmas pakalpojumu ārējās piekļuves licenci vai jebkuru citu Windows Server </w:t>
      </w:r>
      <w:r>
        <w:t>piekļuves licenci) kā Patstāvīgi viesotu lietojumprogrammu. Tā vietā Klientam ir jāizmanto Windows Server programmatūra, kas ir licencēta ar Licences mobilitāti, izmantojot Software Assurance partneri vai Klienta Licences līgumu Services Provider, vai sask</w:t>
      </w:r>
      <w:r>
        <w:t>aņā ar citu Microsoft Lielapjoma licencēšanas piedāvājumu, kas atļauj lietošanu kopīgotos serveros. Citiem Produktiem, ko izmanto Vienotajā risinājumā, kas tiek nodrošināts no kopīgotiem serveriem, ir jābūt Licences mobilitātei, izmantojot Software Assuran</w:t>
      </w:r>
      <w:r>
        <w:t>ce.</w:t>
      </w:r>
    </w:p>
    <w:p w:rsidR="00EC0090" w:rsidRDefault="00EC0090">
      <w:pPr>
        <w:pStyle w:val="ProductList-BodyIndented"/>
      </w:pPr>
    </w:p>
    <w:p w:rsidR="00EC0090" w:rsidRDefault="00C42DCF">
      <w:pPr>
        <w:pStyle w:val="ProductList-BodyIndented"/>
      </w:pPr>
      <w:r>
        <w:t>Klienta programmatūrai:</w:t>
      </w:r>
    </w:p>
    <w:p w:rsidR="00EC0090" w:rsidRDefault="00C42DCF" w:rsidP="00890F57">
      <w:pPr>
        <w:pStyle w:val="ProductList-Bullet"/>
        <w:numPr>
          <w:ilvl w:val="1"/>
          <w:numId w:val="54"/>
        </w:numPr>
      </w:pPr>
      <w:r>
        <w:t>būtiski vai primāri jāpapildina funkcionalitāte Patstāvīgi viesotajās lietojumprogrammās, kas veido daļu no Vienotā risinājuma (paneļi, HTML redaktori, utilītas un līdzīgas tehnoloģijas nav Vienotā risinājuma primārais pakalpoj</w:t>
      </w:r>
      <w:r>
        <w:t>ums un/vai lietojumprogramma);</w:t>
      </w:r>
    </w:p>
    <w:p w:rsidR="00EC0090" w:rsidRDefault="00C42DCF" w:rsidP="00890F57">
      <w:pPr>
        <w:pStyle w:val="ProductList-Bullet"/>
        <w:numPr>
          <w:ilvl w:val="1"/>
          <w:numId w:val="54"/>
        </w:numPr>
      </w:pPr>
      <w:r>
        <w:t>jābūt Vienotā risinājuma galvenajam pakalpojumam un/vai lietojumprogrammai, turklāt programmatūrai jānovērš Vienotā risinājuma lietotāju tiešā piekļuve Patstāvīgi viesotajām lietojumprogrammām;</w:t>
      </w:r>
    </w:p>
    <w:p w:rsidR="00EC0090" w:rsidRDefault="00C42DCF" w:rsidP="00890F57">
      <w:pPr>
        <w:pStyle w:val="ProductList-Bullet"/>
        <w:numPr>
          <w:ilvl w:val="1"/>
          <w:numId w:val="54"/>
        </w:numPr>
      </w:pPr>
      <w:r>
        <w:t>jābūt nodrošinātai lietotājiem,</w:t>
      </w:r>
      <w:r>
        <w:t xml:space="preserve"> izmantojot internetu, tālruņu tīklu vai privātu tīklu no serveriem, ko regulāri pārvalda un kontrolē Klients vai trešā persona, kas nav Vienotā risinājuma lietotājs (Vienoto risinājumu nedrīkst ielādēt lietotāja ierīcē); un</w:t>
      </w:r>
    </w:p>
    <w:p w:rsidR="00EC0090" w:rsidRDefault="00C42DCF" w:rsidP="00890F57">
      <w:pPr>
        <w:pStyle w:val="ProductList-Bullet"/>
        <w:numPr>
          <w:ilvl w:val="1"/>
          <w:numId w:val="54"/>
        </w:numPr>
      </w:pPr>
      <w:r>
        <w:t>ir jābūt klienta īpašumā, nevis</w:t>
      </w:r>
      <w:r>
        <w:t xml:space="preserve"> licencētai klientam, izņemot iespēju, kad klienta programmatūra drīkst ietver nebūtisku trešās personas programmatūru, kas ir iegulta tā programmatūrā vai darbojas tās atbalstam.</w:t>
      </w:r>
    </w:p>
    <w:p w:rsidR="00EC0090" w:rsidRDefault="00EC0090">
      <w:pPr>
        <w:pStyle w:val="ProductList-BodyIndented"/>
      </w:pPr>
    </w:p>
    <w:p w:rsidR="00EC0090" w:rsidRDefault="00C42DCF">
      <w:pPr>
        <w:pStyle w:val="ProductList-BodyIndented"/>
      </w:pPr>
      <w:r>
        <w:t>Visu Patstāvīgi viesoto lietojumprogrammu izmantošanu nosaka attiecīgo prod</w:t>
      </w:r>
      <w:r>
        <w:t xml:space="preserve">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w:instrText>
      </w:r>
      <w:r>
        <w:instrText xml:space="preserve">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rsidR="00EC0090" w:rsidRDefault="00EC0090">
      <w:pPr>
        <w:pStyle w:val="ProductList-BodyIndented"/>
        <w:jc w:val="right"/>
      </w:pPr>
    </w:p>
    <w:tbl>
      <w:tblPr>
        <w:tblStyle w:val="PURTable0"/>
        <w:tblW w:w="0" w:type="dxa"/>
        <w:tblLook w:val="04A0" w:firstRow="1" w:lastRow="0" w:firstColumn="1" w:lastColumn="0" w:noHBand="0" w:noVBand="1"/>
      </w:tblPr>
      <w:tblGrid>
        <w:gridCol w:w="1044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Indented"/>
      </w:pPr>
    </w:p>
    <w:p w:rsidR="00EC0090" w:rsidRDefault="00EC0090">
      <w:pPr>
        <w:pStyle w:val="PURBreadcrumb"/>
      </w:pPr>
    </w:p>
    <w:p w:rsidR="00EC0090" w:rsidRDefault="00C42DCF">
      <w:pPr>
        <w:pStyle w:val="ProductList-SectionHeading"/>
        <w:pageBreakBefore/>
        <w:outlineLvl w:val="0"/>
      </w:pPr>
      <w:bookmarkStart w:id="362" w:name="_Sec562"/>
      <w:bookmarkEnd w:id="339"/>
      <w:r>
        <w:lastRenderedPageBreak/>
        <w:t>Pielikums C. Profesionālie pakalpojumi</w:t>
      </w:r>
      <w:r>
        <w:fldChar w:fldCharType="begin"/>
      </w:r>
      <w:r>
        <w:instrText xml:space="preserve"> TC "</w:instrText>
      </w:r>
      <w:bookmarkStart w:id="363" w:name="_Toc488855985"/>
      <w:r>
        <w:instrText>Pielikums C. Profesionālie pakalpojumi</w:instrText>
      </w:r>
      <w:bookmarkEnd w:id="363"/>
      <w:r>
        <w:instrText>" \l 1</w:instrText>
      </w:r>
      <w:r>
        <w:fldChar w:fldCharType="end"/>
      </w:r>
    </w:p>
    <w:p w:rsidR="00EC0090" w:rsidRDefault="00C42DCF">
      <w:pPr>
        <w:pStyle w:val="ProductList-Body"/>
      </w:pPr>
      <w:r>
        <w:t>Tālāk ir aprakstīti ar Microsoft lielapjoma licencēšanu pieejamie Profesionālie pakalpojumi.</w:t>
      </w:r>
    </w:p>
    <w:p w:rsidR="00EC0090" w:rsidRDefault="00C42DCF">
      <w:pPr>
        <w:pStyle w:val="ProductList-Offering1Heading"/>
        <w:outlineLvl w:val="1"/>
      </w:pPr>
      <w:bookmarkStart w:id="364" w:name="_Sec565"/>
      <w:r>
        <w:t>Microsoft Premier atbalsta piedāvā</w:t>
      </w:r>
      <w:r>
        <w:t>jumi</w:t>
      </w:r>
      <w:bookmarkEnd w:id="364"/>
      <w:r>
        <w:fldChar w:fldCharType="begin"/>
      </w:r>
      <w:r>
        <w:instrText xml:space="preserve"> TC "</w:instrText>
      </w:r>
      <w:bookmarkStart w:id="365" w:name="_Toc488855986"/>
      <w:r>
        <w:instrText>Microsoft Premier atbalsta piedāvājumi</w:instrText>
      </w:r>
      <w:bookmarkEnd w:id="365"/>
      <w:r>
        <w:instrText>" \l 2</w:instrText>
      </w:r>
      <w:r>
        <w:fldChar w:fldCharType="end"/>
      </w:r>
    </w:p>
    <w:tbl>
      <w:tblPr>
        <w:tblStyle w:val="PURTable"/>
        <w:tblW w:w="0" w:type="dxa"/>
        <w:tblLook w:val="04A0" w:firstRow="1" w:lastRow="0" w:firstColumn="1" w:lastColumn="0" w:noHBand="0" w:noVBand="1"/>
      </w:tblPr>
      <w:tblGrid>
        <w:gridCol w:w="3626"/>
        <w:gridCol w:w="1786"/>
        <w:gridCol w:w="1806"/>
        <w:gridCol w:w="1786"/>
        <w:gridCol w:w="1786"/>
      </w:tblGrid>
      <w:tr w:rsidR="00EC00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jc w:val="center"/>
            </w:pPr>
            <w:r>
              <w:rPr>
                <w:color w:val="FFFFFF"/>
              </w:rPr>
              <w:t>Premier Plus</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Atbalsta klientu pārvaldība</w:t>
            </w: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Mēneša</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Līdz 10 stundām</w:t>
            </w:r>
          </w:p>
          <w:p w:rsidR="00EC0090" w:rsidRDefault="00C42DCF">
            <w:pPr>
              <w:pStyle w:val="ProductList-TableBody"/>
            </w:pPr>
            <w:r>
              <w:t>+1 veselības pārbaude</w:t>
            </w:r>
          </w:p>
          <w:p w:rsidR="00EC0090" w:rsidRDefault="00C42DCF">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Līdz 160 stundām</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Līdz 80 stund</w:t>
            </w:r>
            <w:r>
              <w:t xml:space="preserve">ām </w:t>
            </w: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Līdz 140 stundām</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jc w:val="center"/>
            </w:pPr>
            <w:r>
              <w:t>X</w:t>
            </w:r>
          </w:p>
        </w:tc>
      </w:tr>
      <w:tr w:rsidR="00EC0090">
        <w:tc>
          <w:tcPr>
            <w:tcW w:w="404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Pakotnes pa 20</w:t>
            </w:r>
          </w:p>
        </w:tc>
      </w:tr>
    </w:tbl>
    <w:p w:rsidR="00EC0090" w:rsidRDefault="00C42DCF">
      <w:pPr>
        <w:pStyle w:val="ProductList-Body"/>
      </w:pPr>
      <w:r>
        <w:rPr>
          <w:vertAlign w:val="superscript"/>
        </w:rPr>
        <w:t xml:space="preserve">1 </w:t>
      </w:r>
      <w:r>
        <w:rPr>
          <w:i/>
        </w:rPr>
        <w:t>Darba laiks ir definēts lokāli.</w:t>
      </w:r>
    </w:p>
    <w:p w:rsidR="00EC0090" w:rsidRDefault="00EC0090">
      <w:pPr>
        <w:pStyle w:val="ProductList-Body"/>
      </w:pPr>
    </w:p>
    <w:tbl>
      <w:tblPr>
        <w:tblStyle w:val="PURTable"/>
        <w:tblW w:w="0" w:type="dxa"/>
        <w:tblLook w:val="04A0" w:firstRow="1" w:lastRow="0" w:firstColumn="1" w:lastColumn="0" w:noHBand="0" w:noVBand="1"/>
      </w:tblPr>
      <w:tblGrid>
        <w:gridCol w:w="2655"/>
        <w:gridCol w:w="2709"/>
        <w:gridCol w:w="2685"/>
        <w:gridCol w:w="2741"/>
      </w:tblGrid>
      <w:tr w:rsidR="00EC009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Klienta sagaidāmā rīcība</w:t>
            </w:r>
          </w:p>
        </w:tc>
      </w:tr>
      <w:tr w:rsidR="00EC0090">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 xml:space="preserve">Katastrofāla ietekme uz komercdarbību: </w:t>
            </w:r>
          </w:p>
          <w:p w:rsidR="00EC0090" w:rsidRDefault="00C42DCF">
            <w:pPr>
              <w:pStyle w:val="ProductList-TableBody"/>
            </w:pPr>
            <w:r>
              <w:t>Pilnīgs (kritiski svarīga) galvenā komercdarbības procesa zudums, un darbu pamatoti nav iespējams turpināt</w:t>
            </w:r>
          </w:p>
          <w:p w:rsidR="00EC0090" w:rsidRDefault="00C42DCF">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Atbilde uz 1. ziņojumu 1 stundas laikā vai ātrāk</w:t>
            </w:r>
          </w:p>
          <w:p w:rsidR="00EC0090" w:rsidRDefault="00C42DCF">
            <w:pPr>
              <w:pStyle w:val="ProductList-TableBody"/>
            </w:pPr>
            <w:r>
              <w:t>Microsoft resursi klienta telpās pēc iespējas ātrāk.</w:t>
            </w:r>
          </w:p>
          <w:p w:rsidR="00EC0090" w:rsidRDefault="00C42DCF">
            <w:pPr>
              <w:pStyle w:val="ProductList-TableBody"/>
            </w:pPr>
            <w:r>
              <w:t>Nepārtraukts dar</w:t>
            </w:r>
            <w:r>
              <w:t>bs pēc 24x7 principa</w:t>
            </w:r>
          </w:p>
          <w:p w:rsidR="00EC0090" w:rsidRDefault="00C42DCF">
            <w:pPr>
              <w:pStyle w:val="ProductList-TableBody"/>
            </w:pPr>
            <w:r>
              <w:t>Korporācijā Microsoft ātra eskalācija līdz Produktu darba grupām</w:t>
            </w:r>
          </w:p>
          <w:p w:rsidR="00EC0090" w:rsidRDefault="00C42DCF">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 xml:space="preserve">Klienta vecāko izpildvadītāju informēšana </w:t>
            </w:r>
          </w:p>
          <w:p w:rsidR="00EC0090" w:rsidRDefault="00C42DCF">
            <w:pPr>
              <w:pStyle w:val="ProductList-TableBody"/>
            </w:pPr>
            <w:r>
              <w:t>Piemērotu resursu piešķiršana, lai turpinātu nepārtrauktu darbu pēc 24x7 principa</w:t>
            </w:r>
            <w:r>
              <w:rPr>
                <w:vertAlign w:val="superscript"/>
              </w:rPr>
              <w:t>2</w:t>
            </w:r>
          </w:p>
          <w:p w:rsidR="00EC0090" w:rsidRDefault="00C42DCF">
            <w:pPr>
              <w:pStyle w:val="ProductList-TableBody"/>
            </w:pPr>
            <w:r>
              <w:t>Ātra piekļuve un atbilde no izmaiņu vadības iestādes</w:t>
            </w:r>
          </w:p>
        </w:tc>
      </w:tr>
      <w:tr w:rsidR="00EC0090">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 xml:space="preserve">Kritiska ietekme uz komercdarbību: </w:t>
            </w:r>
          </w:p>
          <w:p w:rsidR="00EC0090" w:rsidRDefault="00C42DCF">
            <w:pPr>
              <w:pStyle w:val="ProductList-TableBody"/>
            </w:pPr>
            <w:r>
              <w:t>Ievērojams pakalpojumu zudums vai degradācija</w:t>
            </w:r>
          </w:p>
          <w:p w:rsidR="00EC0090" w:rsidRDefault="00C42DCF">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Atbilde uz 1. ziņojumu 1 stundas laikā vai ātrāk</w:t>
            </w:r>
          </w:p>
          <w:p w:rsidR="00EC0090" w:rsidRDefault="00C42DCF">
            <w:pPr>
              <w:pStyle w:val="ProductList-TableBody"/>
            </w:pPr>
            <w:r>
              <w:t>Ja nepieciešams, Microsoft resursi Klienta telpās.</w:t>
            </w:r>
          </w:p>
          <w:p w:rsidR="00EC0090" w:rsidRDefault="00C42DCF">
            <w:pPr>
              <w:pStyle w:val="ProductList-TableBody"/>
            </w:pPr>
            <w:r>
              <w:t>Nepārtraukts darbs pēc 24x7 principa</w:t>
            </w:r>
          </w:p>
          <w:p w:rsidR="00EC0090" w:rsidRDefault="00C42DCF">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Piemērotu resursu piešķiršana, lai turpinātu nepārtrauktu darbu pēc 24x7 principa</w:t>
            </w:r>
            <w:r>
              <w:rPr>
                <w:vertAlign w:val="superscript"/>
              </w:rPr>
              <w:t>2</w:t>
            </w:r>
          </w:p>
          <w:p w:rsidR="00EC0090" w:rsidRDefault="00C42DCF">
            <w:pPr>
              <w:pStyle w:val="ProductList-TableBody"/>
            </w:pPr>
            <w:r>
              <w:t>Ātra piekļuve un atbilde no izmaiņu vadības ies</w:t>
            </w:r>
            <w:r>
              <w:t>tādes</w:t>
            </w:r>
          </w:p>
          <w:p w:rsidR="00EC0090" w:rsidRDefault="00C42DCF">
            <w:pPr>
              <w:pStyle w:val="ProductList-TableBody"/>
            </w:pPr>
            <w:r>
              <w:t>Vadības informēšana</w:t>
            </w:r>
          </w:p>
        </w:tc>
      </w:tr>
      <w:tr w:rsidR="00EC0090">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 xml:space="preserve">Vidēja ietekme uz komercdarbību: </w:t>
            </w:r>
          </w:p>
          <w:p w:rsidR="00EC0090" w:rsidRDefault="00C42DCF">
            <w:pPr>
              <w:pStyle w:val="ProductList-TableBody"/>
            </w:pPr>
            <w:r>
              <w:t>Vidējs pakalpojumu zudums vai degradācija, bet darbu pamatoti var turpināt sliktākā līmenī.</w:t>
            </w:r>
          </w:p>
          <w:p w:rsidR="00EC0090" w:rsidRDefault="00C42DCF">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Atbilde uz 1. ziņojum</w:t>
            </w:r>
            <w:r>
              <w:t>u 2 stundu laikā vai ātrāk</w:t>
            </w:r>
          </w:p>
          <w:p w:rsidR="00EC0090" w:rsidRDefault="00C42DCF">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Piemērotu resursu piešķiršana, lai turpinātu darbu Darba laikā</w:t>
            </w:r>
            <w:r>
              <w:rPr>
                <w:vertAlign w:val="superscript"/>
              </w:rPr>
              <w:t>1</w:t>
            </w:r>
          </w:p>
          <w:p w:rsidR="00EC0090" w:rsidRDefault="00C42DCF">
            <w:pPr>
              <w:pStyle w:val="ProductList-TableBody"/>
            </w:pPr>
            <w:r>
              <w:t>Piekļuve un atbilde no izmaiņu vadības iestādes 4 darba stundu laikā</w:t>
            </w:r>
            <w:r>
              <w:rPr>
                <w:vertAlign w:val="superscript"/>
              </w:rPr>
              <w:t>1</w:t>
            </w:r>
          </w:p>
        </w:tc>
      </w:tr>
      <w:tr w:rsidR="00EC0090">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 xml:space="preserve">Minimāla ietekme uz komercdarbību: </w:t>
            </w:r>
          </w:p>
          <w:p w:rsidR="00EC0090" w:rsidRDefault="00C42DCF">
            <w:pPr>
              <w:pStyle w:val="ProductList-TableBody"/>
            </w:pPr>
            <w:r>
              <w:t>Būtībā darbojas ar nelieliem pakalpojumu traucējumiem vai bez tiem.</w:t>
            </w:r>
          </w:p>
          <w:p w:rsidR="00EC0090" w:rsidRDefault="00C42DCF">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Atbilde uz 1. ziņojumu 4 stundu laikā vai ātrāk</w:t>
            </w:r>
          </w:p>
          <w:p w:rsidR="00EC0090" w:rsidRDefault="00C42DCF">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Precīza pie</w:t>
            </w:r>
            <w:r>
              <w:t>teicēja kontaktinformācija</w:t>
            </w:r>
          </w:p>
          <w:p w:rsidR="00EC0090" w:rsidRDefault="00C42DCF">
            <w:pPr>
              <w:pStyle w:val="ProductList-TableBody"/>
            </w:pPr>
            <w:r>
              <w:t>Atbilde 24 stundu laikā</w:t>
            </w:r>
          </w:p>
        </w:tc>
      </w:tr>
    </w:tbl>
    <w:p w:rsidR="00EC0090" w:rsidRDefault="00C42DCF">
      <w:pPr>
        <w:pStyle w:val="ProductList-Body"/>
      </w:pPr>
      <w:r>
        <w:rPr>
          <w:vertAlign w:val="superscript"/>
        </w:rPr>
        <w:t>1</w:t>
      </w:r>
      <w:r>
        <w:rPr>
          <w:i/>
        </w:rPr>
        <w:t>Darba laiks ir definēts lokāli.</w:t>
      </w:r>
    </w:p>
    <w:p w:rsidR="00EC0090" w:rsidRDefault="00C42DCF">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rsidR="00EC0090" w:rsidRDefault="00EC0090">
      <w:pPr>
        <w:pStyle w:val="ProductList-Body"/>
      </w:pPr>
    </w:p>
    <w:p w:rsidR="00EC0090" w:rsidRDefault="00C42DCF">
      <w:pPr>
        <w:pStyle w:val="ProductList-ClauseHeading"/>
        <w:outlineLvl w:val="2"/>
      </w:pPr>
      <w:r>
        <w:t>Saistītais komercdarbības reglaments</w:t>
      </w:r>
    </w:p>
    <w:p w:rsidR="00EC0090" w:rsidRDefault="00C42DCF">
      <w:pPr>
        <w:pStyle w:val="ProductList-Body"/>
      </w:pPr>
      <w:r>
        <w:t>Visos Profesionālajos pak</w:t>
      </w:r>
      <w:r>
        <w:t>alpojumos tiek nodrošināts atbalsts komerciāli izlaistiem vispārēji pieejamiem Microsoft produktiem (ja vien vietnē Microsoft Premier On-Line vai Microsoft atbalsta cikla vietnē nav īpaši norādīts citādi). Maksa par Profesionālajiem pakalpojumiem tiek ieka</w:t>
      </w:r>
      <w:r>
        <w:t xml:space="preserve">sēta par katru lietošanas stundu, tie tiek nodrošināti attāli un angļu valodā (ja vien nav pieejama cita valoda). Profesionālie pakalpojumi tiek sniegti valstī, kurā ir parakstīts Lielapjoma licencēšanas līgums. Vizītes pakalpojumu sniegšanas vietā netiek </w:t>
      </w:r>
      <w:r>
        <w:t xml:space="preserve">iepriekšapmaksātas un to iespējamība ir atkarīga no resursu pieejamības. Uz gadu nodrošinātie, taču gada laikā neizlietotie Profesionālie pakalpojumi tiek anulēti. Pēc Klienta pieprasījuma Microsoft var piekļūt Klienta sistēmai, izmantojot attālo iezvani, </w:t>
      </w:r>
      <w:r>
        <w:t>lai analizētu problēmas.</w:t>
      </w:r>
    </w:p>
    <w:p w:rsidR="00EC0090" w:rsidRDefault="00C42DCF">
      <w:pPr>
        <w:pStyle w:val="ProductList-Offering1Heading"/>
        <w:outlineLvl w:val="1"/>
      </w:pPr>
      <w:bookmarkStart w:id="366" w:name="_Sec566"/>
      <w:r>
        <w:t>Microsoft digitālo konsultantu pakalpojumu piedāvājumi</w:t>
      </w:r>
      <w:bookmarkEnd w:id="366"/>
      <w:r>
        <w:fldChar w:fldCharType="begin"/>
      </w:r>
      <w:r>
        <w:instrText xml:space="preserve"> TC "</w:instrText>
      </w:r>
      <w:bookmarkStart w:id="367" w:name="_Toc488855987"/>
      <w:r>
        <w:instrText>Microsoft digitālo konsultantu pakalpojumu piedāvājumi</w:instrText>
      </w:r>
      <w:bookmarkEnd w:id="367"/>
      <w:r>
        <w:instrText>" \l 2</w:instrText>
      </w:r>
      <w:r>
        <w:fldChar w:fldCharType="end"/>
      </w:r>
    </w:p>
    <w:p w:rsidR="00EC0090" w:rsidRDefault="00C42DCF">
      <w:pPr>
        <w:pStyle w:val="ProductList-Body"/>
      </w:pPr>
      <w:r>
        <w:lastRenderedPageBreak/>
        <w:t>Digitālo konsultantu pakalpojumu piedāvājumi ietver tālāk norādītos komponentus, kas tiks nodrošināti katru g</w:t>
      </w:r>
      <w:r>
        <w:t>adu, kad būs spēkā Klienta līgums Enterprise.</w:t>
      </w:r>
    </w:p>
    <w:tbl>
      <w:tblPr>
        <w:tblStyle w:val="PURTable"/>
        <w:tblW w:w="0" w:type="dxa"/>
        <w:tblLook w:val="04A0" w:firstRow="1" w:lastRow="0" w:firstColumn="1" w:lastColumn="0" w:noHBand="0" w:noVBand="1"/>
      </w:tblPr>
      <w:tblGrid>
        <w:gridCol w:w="2698"/>
        <w:gridCol w:w="2698"/>
        <w:gridCol w:w="2697"/>
        <w:gridCol w:w="2697"/>
      </w:tblGrid>
      <w:tr w:rsidR="00EC009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Zona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Enterprise Strategy Portfolio</w:t>
            </w:r>
          </w:p>
        </w:tc>
      </w:tr>
      <w:tr w:rsidR="00EC0090">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9RO-xxxx</w:t>
            </w:r>
          </w:p>
        </w:tc>
      </w:tr>
      <w:tr w:rsidR="00EC0090">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Līdz 400 stundām, skaitot kopā Microsoft digitālo konsultantu un Enterprise pakalpojumu sniegšanas darba grupas stundas</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 xml:space="preserve">Līdz 800 stundām, skaitot kopā Microsoft digitālo konsultantu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Līdz 1600 stund</w:t>
            </w:r>
            <w:r>
              <w:t>ām, skaitot kopā Microsoft digitālo konsultantu un Enterprise pakalpojumu sniegšanas darba grupas stundas</w:t>
            </w:r>
          </w:p>
        </w:tc>
      </w:tr>
      <w:tr w:rsidR="00EC0090">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pPr>
          </w:p>
        </w:tc>
      </w:tr>
      <w:tr w:rsidR="00EC0090">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Digitālo konsultantu tīkls</w:t>
            </w:r>
          </w:p>
        </w:tc>
        <w:tc>
          <w:tcPr>
            <w:tcW w:w="306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pPr>
          </w:p>
        </w:tc>
      </w:tr>
      <w:tr w:rsidR="00EC0090">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Digitālo konsultantu pakalpojumu bibliotēka</w:t>
            </w:r>
          </w:p>
        </w:tc>
        <w:tc>
          <w:tcPr>
            <w:tcW w:w="306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C0090" w:rsidRDefault="00EC0090">
            <w:pPr>
              <w:pStyle w:val="ProductList-TableBody"/>
            </w:pPr>
          </w:p>
        </w:tc>
      </w:tr>
      <w:tr w:rsidR="00EC0090">
        <w:tc>
          <w:tcPr>
            <w:tcW w:w="306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Digitālo konsultantu kapacitāte (SKU produktu saime: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EC0090" w:rsidRDefault="00C42DCF">
            <w:pPr>
              <w:pStyle w:val="ProductList-TableBody"/>
            </w:pPr>
            <w:r>
              <w:t>200 stundas digitālo konsultantu pakalpojumu (var tikt pieskaitītas jebkurai programmai)</w:t>
            </w:r>
          </w:p>
        </w:tc>
        <w:tc>
          <w:tcPr>
            <w:tcW w:w="3060" w:type="dxa"/>
            <w:tcBorders>
              <w:top w:val="single" w:sz="4" w:space="0" w:color="000000"/>
              <w:left w:val="none" w:sz="4" w:space="0" w:color="000000"/>
              <w:bottom w:val="single" w:sz="4" w:space="0" w:color="000000"/>
              <w:right w:val="single" w:sz="4" w:space="0" w:color="000000"/>
            </w:tcBorders>
          </w:tcPr>
          <w:p w:rsidR="00EC0090" w:rsidRDefault="00EC0090">
            <w:pPr>
              <w:pStyle w:val="ProductList-TableBody"/>
            </w:pPr>
          </w:p>
        </w:tc>
      </w:tr>
    </w:tbl>
    <w:p w:rsidR="00EC0090" w:rsidRDefault="00EC0090">
      <w:pPr>
        <w:pStyle w:val="ProductList-Body"/>
      </w:pPr>
    </w:p>
    <w:p w:rsidR="00EC0090" w:rsidRDefault="00C42DCF">
      <w:pPr>
        <w:pStyle w:val="ProductList-ClauseHeading"/>
        <w:outlineLvl w:val="2"/>
      </w:pPr>
      <w:r>
        <w:t>Digitālo konsultantu pakalpojumu moduļi</w:t>
      </w:r>
    </w:p>
    <w:p w:rsidR="00EC0090" w:rsidRDefault="00C42DCF">
      <w:pPr>
        <w:pStyle w:val="ProductList-Body"/>
      </w:pPr>
      <w:r>
        <w:t>Piedalīšanās digitālo konsultantu programmā ietver viena vai vairāku digitālo konsultantu pakalpojumu moduļu lietošanu, kā tas dokumentēts Pakalpojumu sniegšanas plānā.</w:t>
      </w:r>
    </w:p>
    <w:p w:rsidR="00EC0090" w:rsidRDefault="00EC0090">
      <w:pPr>
        <w:pStyle w:val="ProductList-Body"/>
      </w:pPr>
    </w:p>
    <w:p w:rsidR="00EC0090" w:rsidRDefault="00C42DCF">
      <w:pPr>
        <w:pStyle w:val="ProductList-ClauseHeading"/>
        <w:outlineLvl w:val="2"/>
      </w:pPr>
      <w:r>
        <w:t>Neietvertie pakalpojumi</w:t>
      </w:r>
    </w:p>
    <w:p w:rsidR="00EC0090" w:rsidRDefault="00C42DCF">
      <w:pPr>
        <w:pStyle w:val="ProductList-Body"/>
      </w:pPr>
      <w:r>
        <w:t>Digitālo konsultantu programmā ietvertie Profesionālie pakalpo</w:t>
      </w:r>
      <w:r>
        <w:t>jumi neietver atbalstu problēmu risināšanai vai bojājumu labošanai, tāda pirmkoda pārskatīšanu, kas nav izstrādāts korporācijā Microsoft, vai konsultācijas tehniskos vai ar arhitektūru saistītos jautājumos, kas neietilpst Pakalpojumu sniegšanas plānā aprak</w:t>
      </w:r>
      <w:r>
        <w:t>stītajos nodevumos. Jebkuram pirmkodam, kas nav izstrādāts korporācijā Microsoft, Microsoft profesionālo pakalpojumu ietvaros tiks veikta tikai bināro datu analīze, piemēram, procesa izmete vai tīkla pārrauga trasēšana.</w:t>
      </w:r>
    </w:p>
    <w:p w:rsidR="00EC0090" w:rsidRDefault="00EC0090">
      <w:pPr>
        <w:pStyle w:val="ProductList-Body"/>
      </w:pPr>
    </w:p>
    <w:p w:rsidR="00EC0090" w:rsidRDefault="00C42DCF">
      <w:pPr>
        <w:pStyle w:val="ProductList-ClauseHeading"/>
        <w:outlineLvl w:val="2"/>
      </w:pPr>
      <w:r>
        <w:t>Klienta atbildība</w:t>
      </w:r>
    </w:p>
    <w:p w:rsidR="00EC0090" w:rsidRDefault="00C42DCF">
      <w:pPr>
        <w:pStyle w:val="ProductList-Body"/>
      </w:pPr>
      <w:r>
        <w:t>Klients piekrīt s</w:t>
      </w:r>
      <w:r>
        <w:t>adarboties ar korporāciju Microsoft kā daļu no dalības digitālo konsultantu programmā, tostarp, bet ne tikai, padarīt korporācijai Microsoft pieejamus Klienta pārstāvjus, IT darbiniekus un resursus, sniegt precīzu un pilnīgu informāciju, kā arī laicīgi izp</w:t>
      </w:r>
      <w:r>
        <w:t>ildīt uzdevumus, par kuriem Microsoft ir piešķīrusi atbildību Klientam. Ja Microsoft konsultantu vizītes Klienta telpās ir savstarpēji saskaņotas un nav iepriekš apmaksātas, Klientam ir atbildīgs par pamatotām ceļa un uzturēšanās izmaksām.</w:t>
      </w:r>
    </w:p>
    <w:p w:rsidR="00EC0090" w:rsidRDefault="00C42DCF">
      <w:pPr>
        <w:pStyle w:val="ProductList-Offering1Heading"/>
        <w:outlineLvl w:val="1"/>
      </w:pPr>
      <w:bookmarkStart w:id="368" w:name="_Sec567"/>
      <w:r>
        <w:t>Pārdošanas produ</w:t>
      </w:r>
      <w:r>
        <w:t>ktivitātes paātrinātāja piedāvājumi</w:t>
      </w:r>
      <w:bookmarkEnd w:id="368"/>
      <w:r>
        <w:fldChar w:fldCharType="begin"/>
      </w:r>
      <w:r>
        <w:instrText xml:space="preserve"> TC "</w:instrText>
      </w:r>
      <w:bookmarkStart w:id="369" w:name="_Toc488855988"/>
      <w:r>
        <w:instrText>Pārdošanas produktivitātes paātrinātāja piedāvājumi</w:instrText>
      </w:r>
      <w:bookmarkEnd w:id="369"/>
      <w:r>
        <w:instrText>" \l 2</w:instrText>
      </w:r>
      <w:r>
        <w:fldChar w:fldCharType="end"/>
      </w:r>
    </w:p>
    <w:p w:rsidR="00EC0090" w:rsidRDefault="00C42DCF">
      <w:pPr>
        <w:pStyle w:val="ProductList-ClauseHeading"/>
        <w:outlineLvl w:val="2"/>
      </w:pPr>
      <w:r>
        <w:t>Pārdošanas produktivitātes paātrinātāja pārskats</w:t>
      </w:r>
    </w:p>
    <w:p w:rsidR="00EC0090" w:rsidRDefault="00C42DCF">
      <w:pPr>
        <w:pStyle w:val="ProductList-Body"/>
      </w:pPr>
      <w:r>
        <w:t>Pārdošanas produktivitātes paātrinātājs ir pakalpojums, ko Microsoft pakalpojumi nodrošina četru (4) nedēļu</w:t>
      </w:r>
      <w:r>
        <w:t xml:space="preserve"> periodā, lai sniegtu noteikta apjoma Microsoft Dynamics 365 implementēšanu.</w:t>
      </w:r>
    </w:p>
    <w:p w:rsidR="00EC0090" w:rsidRDefault="00EC0090">
      <w:pPr>
        <w:pStyle w:val="ProductList-Body"/>
      </w:pPr>
    </w:p>
    <w:p w:rsidR="00EC0090" w:rsidRDefault="00C42DCF">
      <w:pPr>
        <w:pStyle w:val="ProductList-Body"/>
      </w:pPr>
      <w:r>
        <w:t>Pārdošanas produktivitātes paātrinātājs ietver tālāk uzskaitītos nodevumus.</w:t>
      </w:r>
    </w:p>
    <w:p w:rsidR="00EC0090" w:rsidRDefault="00C42DCF" w:rsidP="00890F57">
      <w:pPr>
        <w:pStyle w:val="ProductList-Bullet"/>
        <w:numPr>
          <w:ilvl w:val="0"/>
          <w:numId w:val="55"/>
        </w:numPr>
      </w:pPr>
      <w:r>
        <w:rPr>
          <w:b/>
          <w:color w:val="00188F"/>
        </w:rPr>
        <w:t>Pakalpojumu sniegšanas plāns</w:t>
      </w:r>
      <w:r>
        <w:t>: to izveido Microsoft konsultants, lai sasniegtu klienta komercdarbības m</w:t>
      </w:r>
      <w:r>
        <w:t>ērķus.</w:t>
      </w:r>
    </w:p>
    <w:p w:rsidR="00EC0090" w:rsidRDefault="00C42DCF" w:rsidP="00890F57">
      <w:pPr>
        <w:pStyle w:val="ProductList-Bullet"/>
        <w:numPr>
          <w:ilvl w:val="0"/>
          <w:numId w:val="55"/>
        </w:numPr>
      </w:pPr>
      <w:r>
        <w:rPr>
          <w:b/>
          <w:color w:val="00188F"/>
        </w:rPr>
        <w:t>Semināri</w:t>
      </w:r>
      <w:r>
        <w:t>: velta kopā līdz sešpadsmit (16) stundas semināriem:</w:t>
      </w:r>
    </w:p>
    <w:p w:rsidR="00EC0090" w:rsidRDefault="00C42DCF" w:rsidP="00890F57">
      <w:pPr>
        <w:pStyle w:val="ProductList-Bullet"/>
        <w:numPr>
          <w:ilvl w:val="1"/>
          <w:numId w:val="55"/>
        </w:numPr>
      </w:pPr>
      <w:r>
        <w:t>līdz diviem (2) noteikšanas semināriem, lai konfigurācijas iestatījumiem izpētītu un definētu galvenos lietošanas scenārijus un Klienta norādītās komercdarbības prasības;</w:t>
      </w:r>
    </w:p>
    <w:p w:rsidR="00EC0090" w:rsidRDefault="00C42DCF" w:rsidP="00890F57">
      <w:pPr>
        <w:pStyle w:val="ProductList-Bullet"/>
        <w:numPr>
          <w:ilvl w:val="1"/>
          <w:numId w:val="55"/>
        </w:numPr>
      </w:pPr>
      <w:r>
        <w:t>līdz četriem (4)</w:t>
      </w:r>
      <w:r>
        <w:t xml:space="preserve"> dizaina pārskatīšanas semināriem Būvēšanas fāzē.</w:t>
      </w:r>
    </w:p>
    <w:p w:rsidR="00EC0090" w:rsidRDefault="00C42DCF" w:rsidP="00890F57">
      <w:pPr>
        <w:pStyle w:val="ProductList-Bullet"/>
        <w:numPr>
          <w:ilvl w:val="0"/>
          <w:numId w:val="55"/>
        </w:numPr>
      </w:pPr>
      <w:r>
        <w:rPr>
          <w:b/>
          <w:color w:val="00188F"/>
        </w:rPr>
        <w:t>Ziņošana</w:t>
      </w:r>
      <w:r>
        <w:t>. viens (1) vietējais Microsoft Dynamics 365 informācijas panelis, kuram ir ne vairāk kā četri (4) vietējiem komponentiem, un divi (2) Excel Power View ziņojumi, izmantojot Power BI Pro5, kurš ir ko</w:t>
      </w:r>
      <w:r>
        <w:t>nfigurēts līdz diviem (2). Ziņojumos tiek rādītas ne vairāk kā divas (2) interaktīvas diagrammas vienai entītijai ar datiem, kuri iegūti no Microsoft Dynamics 365.</w:t>
      </w:r>
    </w:p>
    <w:p w:rsidR="00EC0090" w:rsidRDefault="00C42DCF" w:rsidP="00890F57">
      <w:pPr>
        <w:pStyle w:val="ProductList-Bullet"/>
        <w:numPr>
          <w:ilvl w:val="0"/>
          <w:numId w:val="55"/>
        </w:numPr>
      </w:pPr>
      <w:r>
        <w:rPr>
          <w:b/>
          <w:color w:val="00188F"/>
        </w:rPr>
        <w:t>Konfigurācija</w:t>
      </w:r>
      <w:r>
        <w:t>: Microsoft Dynamics 365 būs konfigurēts tā, lai kopā atbalstītu ne vairāk kā d</w:t>
      </w:r>
      <w:r>
        <w:t xml:space="preserve">esmit (10) lietotājus. Šajā laikā korporācija Microsoft veltīs ne vairāk kā sešdesmit četras (64) stundas, lai konfigurētu procesu interesenta pārveidošanai par iespēju, 3 drošības lomas, 3 personu izmantošanu no netradicionālām drošības lomām, SharePoint </w:t>
      </w:r>
      <w:r>
        <w:t>un Yammer integrēšanu pakalpojumā Microsoft Dynamics 365.</w:t>
      </w:r>
    </w:p>
    <w:p w:rsidR="00EC0090" w:rsidRDefault="00C42DCF" w:rsidP="00890F57">
      <w:pPr>
        <w:pStyle w:val="ProductList-Bullet"/>
        <w:numPr>
          <w:ilvl w:val="0"/>
          <w:numId w:val="55"/>
        </w:numPr>
      </w:pPr>
      <w:r>
        <w:rPr>
          <w:b/>
          <w:color w:val="00188F"/>
        </w:rPr>
        <w:t>Testēšana</w:t>
      </w:r>
      <w:r>
        <w:t>: līdz divdesmit sešām (26) stundām tiks veltītas līdz diviem (2) testiem (piem., sistēmas testam un UAT).</w:t>
      </w:r>
    </w:p>
    <w:p w:rsidR="00EC0090" w:rsidRDefault="00C42DCF" w:rsidP="00890F57">
      <w:pPr>
        <w:pStyle w:val="ProductList-Bullet"/>
        <w:numPr>
          <w:ilvl w:val="0"/>
          <w:numId w:val="55"/>
        </w:numPr>
      </w:pPr>
      <w:r>
        <w:rPr>
          <w:b/>
          <w:color w:val="00188F"/>
        </w:rPr>
        <w:t>Apmācība un zināšanu nodošana</w:t>
      </w:r>
      <w:r>
        <w:t>: Klienta lietotājiem tiks nodrošināta viena (1) uz produktu orientēta apmācība kopā līdz četrām (4) stundām.</w:t>
      </w:r>
    </w:p>
    <w:p w:rsidR="00EC0090" w:rsidRDefault="00C42DCF" w:rsidP="00890F57">
      <w:pPr>
        <w:pStyle w:val="ProductList-Bullet"/>
        <w:numPr>
          <w:ilvl w:val="0"/>
          <w:numId w:val="55"/>
        </w:numPr>
      </w:pPr>
      <w:r>
        <w:rPr>
          <w:b/>
          <w:color w:val="00188F"/>
        </w:rPr>
        <w:t>Izvietošanas atbalsts</w:t>
      </w:r>
      <w:r>
        <w:t>: tiks nodrošinātas līdz četrdesmit (40) stundas izvietošanas un realizēšanas atbalsta (4. nedēļā) saskaņā ar iepriekš noteik</w:t>
      </w:r>
      <w:r>
        <w:t>tu projekta apjomu un prasībām.</w:t>
      </w:r>
    </w:p>
    <w:p w:rsidR="00EC0090" w:rsidRDefault="00EC0090">
      <w:pPr>
        <w:pStyle w:val="ProductList-Body"/>
      </w:pPr>
    </w:p>
    <w:p w:rsidR="00EC0090" w:rsidRDefault="00C42DCF">
      <w:pPr>
        <w:pStyle w:val="ProductList-ClauseHeading"/>
        <w:outlineLvl w:val="2"/>
      </w:pPr>
      <w:r>
        <w:t>Klienta atbildība</w:t>
      </w:r>
    </w:p>
    <w:p w:rsidR="00EC0090" w:rsidRDefault="00C42DCF">
      <w:pPr>
        <w:pStyle w:val="ProductList-Body"/>
      </w:pPr>
      <w:r>
        <w:t>Klients piekrīt sadarboties ar korporāciju Microsoft kā daļu no Pārdošanas produktivitātes paātrinātāja pakalpojuma, tostarp, bet ne tikai, padarīt korporācijai Microsoft pieejamus Klienta pārstāvjus, IT d</w:t>
      </w:r>
      <w:r>
        <w:t>arbiniekus un resursus, sniegt precīzu un pilnīgu informāciju, kā arī laicīgi izpildīt uzdevumus, par kuriem Microsoft ir piešķīrusi atbildību Klientam. Ja Microsoft konsultantu vizītes Klienta telpās ir savstarpēji saskaņotas un nav iepriekš apmaksātas, K</w:t>
      </w:r>
      <w:r>
        <w:t>lientam ir atbildīgs par pamatotām ceļa un uzturēšanās izmaksām.</w:t>
      </w:r>
    </w:p>
    <w:p w:rsidR="00EC0090" w:rsidRDefault="00EC0090">
      <w:pPr>
        <w:pStyle w:val="ProductList-Body"/>
        <w:jc w:val="right"/>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C42DCF">
      <w:pPr>
        <w:pStyle w:val="ProductList-SectionHeading"/>
        <w:pageBreakBefore/>
        <w:outlineLvl w:val="0"/>
      </w:pPr>
      <w:bookmarkStart w:id="370" w:name="_Sec563"/>
      <w:bookmarkEnd w:id="362"/>
      <w:r>
        <w:lastRenderedPageBreak/>
        <w:t>Pielikums D. Programmas līguma papildu nosacījumi</w:t>
      </w:r>
      <w:r>
        <w:fldChar w:fldCharType="begin"/>
      </w:r>
      <w:r>
        <w:instrText xml:space="preserve"> TC "</w:instrText>
      </w:r>
      <w:bookmarkStart w:id="371" w:name="_Toc488855989"/>
      <w:r>
        <w:instrText>Pielikums D. Programmas līguma papildu nosacījumi</w:instrText>
      </w:r>
      <w:bookmarkEnd w:id="371"/>
      <w:r>
        <w:instrText>" \l 1</w:instrText>
      </w:r>
      <w:r>
        <w:fldChar w:fldCharType="end"/>
      </w:r>
    </w:p>
    <w:p w:rsidR="00EC0090" w:rsidRDefault="00C42DCF">
      <w:pPr>
        <w:pStyle w:val="ProductList-Body"/>
      </w:pPr>
      <w:r>
        <w:t>Tālāk aprakstītie noteikumi un nosacījumi attiecas uz Klienta lielapjoma licencēšanas līgumu, kā norādīts.</w:t>
      </w:r>
    </w:p>
    <w:p w:rsidR="00EC0090" w:rsidRDefault="00C42DCF">
      <w:pPr>
        <w:pStyle w:val="ProductList-Offering1Heading"/>
        <w:outlineLvl w:val="1"/>
      </w:pPr>
      <w:bookmarkStart w:id="372" w:name="_Sec568"/>
      <w:r>
        <w:t>Programmas Select Plus papildu nosacījumi</w:t>
      </w:r>
      <w:bookmarkEnd w:id="372"/>
      <w:r>
        <w:fldChar w:fldCharType="begin"/>
      </w:r>
      <w:r>
        <w:instrText xml:space="preserve"> TC "</w:instrText>
      </w:r>
      <w:bookmarkStart w:id="373" w:name="_Toc488855990"/>
      <w:r>
        <w:instrText>Programmas Select Plus papildu nosacījumi</w:instrText>
      </w:r>
      <w:bookmarkEnd w:id="373"/>
      <w:r>
        <w:instrText>" \l</w:instrText>
      </w:r>
      <w:r>
        <w:instrText xml:space="preserve"> 2</w:instrText>
      </w:r>
      <w:r>
        <w:fldChar w:fldCharType="end"/>
      </w:r>
    </w:p>
    <w:p w:rsidR="00EC0090" w:rsidRDefault="00C42DCF">
      <w:pPr>
        <w:pStyle w:val="ProductList-Body"/>
      </w:pPr>
      <w:r>
        <w:t>Pirmā gada laikā programmā Select Plus katram pūlam nepieciešams veikt pasūtījumu ar vismaz 500 punktu daudzumu. Šī pasūtījuma daudzuma prasība var tikt atcelta, ja tiek nodrošināts Kvalificēts līgums.</w:t>
      </w:r>
    </w:p>
    <w:p w:rsidR="00EC0090" w:rsidRDefault="00EC0090">
      <w:pPr>
        <w:pStyle w:val="ProductList-Body"/>
      </w:pPr>
    </w:p>
    <w:p w:rsidR="00EC0090" w:rsidRDefault="00C42DCF">
      <w:pPr>
        <w:pStyle w:val="ProductList-ClauseHeading"/>
        <w:outlineLvl w:val="2"/>
      </w:pPr>
      <w:r>
        <w:t>Select Plus cenu līmeņi</w:t>
      </w:r>
    </w:p>
    <w:p w:rsidR="00EC0090" w:rsidRDefault="00C42DCF">
      <w:pPr>
        <w:pStyle w:val="ProductList-Body"/>
      </w:pPr>
      <w:r>
        <w:t>Klientam piemērojamās ce</w:t>
      </w:r>
      <w:r>
        <w:t>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396"/>
        <w:gridCol w:w="5394"/>
      </w:tblGrid>
      <w:tr w:rsidR="00EC00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 xml:space="preserve">Select Plus cenu </w:t>
            </w:r>
            <w:r>
              <w:rPr>
                <w:color w:val="FFFFFF"/>
              </w:rPr>
              <w:t>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Gada punktu minimālais skaits atkarībā no pūla</w:t>
            </w: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500</w:t>
            </w: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4,000</w:t>
            </w: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10,000</w:t>
            </w: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25,000</w:t>
            </w:r>
          </w:p>
        </w:tc>
      </w:tr>
    </w:tbl>
    <w:p w:rsidR="00EC0090" w:rsidRDefault="00C42DCF">
      <w:pPr>
        <w:pStyle w:val="ProductList-Offering1Heading"/>
        <w:outlineLvl w:val="1"/>
      </w:pPr>
      <w:bookmarkStart w:id="374" w:name="_Sec569"/>
      <w:r>
        <w:t>Kvalificēto ierīču pārvaldības definīcija</w:t>
      </w:r>
      <w:bookmarkEnd w:id="374"/>
      <w:r>
        <w:fldChar w:fldCharType="begin"/>
      </w:r>
      <w:r>
        <w:instrText xml:space="preserve"> TC "</w:instrText>
      </w:r>
      <w:bookmarkStart w:id="375" w:name="_Toc488855991"/>
      <w:r>
        <w:instrText>Kvalificēto ierīču pārvaldības definīcija</w:instrText>
      </w:r>
      <w:bookmarkEnd w:id="375"/>
      <w:r>
        <w:instrText>" \l 2</w:instrText>
      </w:r>
      <w:r>
        <w:fldChar w:fldCharType="end"/>
      </w:r>
    </w:p>
    <w:p w:rsidR="00EC0090" w:rsidRDefault="00C42DCF">
      <w:pPr>
        <w:pStyle w:val="ProductList-Body"/>
      </w:pPr>
      <w:r>
        <w:t>Ja Klienta lielapjoma licencēšanas līgums attiecas uz Produktu nosacījumiem, Produktu sarakstu vai PUR, kas paredzēts pārvaldīto Kvalificēto ierīču noteikšanai, tiek piemēroti tālāk sniegtie nosacījumi. Klients “pārvalda” jebkuru ierīci, ko tas tiešā vai n</w:t>
      </w:r>
      <w:r>
        <w:t xml:space="preserve">etiešā veidā kontrolē vienā vai vairākās operētājsistēmas vidēs. Piemēram, Klients pārvalda jebkuru ierīci: </w:t>
      </w:r>
    </w:p>
    <w:p w:rsidR="00EC0090" w:rsidRDefault="00C42DCF" w:rsidP="00890F57">
      <w:pPr>
        <w:pStyle w:val="ProductList-Bullet"/>
        <w:numPr>
          <w:ilvl w:val="0"/>
          <w:numId w:val="56"/>
        </w:numPr>
      </w:pPr>
      <w:r>
        <w:t>kuru tas atļauj pievienot savam domēnam; vai</w:t>
      </w:r>
    </w:p>
    <w:p w:rsidR="00EC0090" w:rsidRDefault="00C42DCF" w:rsidP="00890F57">
      <w:pPr>
        <w:pStyle w:val="ProductList-Bullet"/>
        <w:numPr>
          <w:ilvl w:val="0"/>
          <w:numId w:val="56"/>
        </w:numPr>
      </w:pPr>
      <w:r>
        <w:t>kurai tas kā prasību autentificē lietojumprogrammu lietošanu, atrodoties viņa telpās; vai</w:t>
      </w:r>
    </w:p>
    <w:p w:rsidR="00EC0090" w:rsidRDefault="00C42DCF" w:rsidP="00890F57">
      <w:pPr>
        <w:pStyle w:val="ProductList-Bullet"/>
        <w:numPr>
          <w:ilvl w:val="0"/>
          <w:numId w:val="56"/>
        </w:numPr>
      </w:pPr>
      <w:r>
        <w:t>kurā tas ins</w:t>
      </w:r>
      <w:r>
        <w:t>talē aģentus (piemēram, pretvīrusu programmatūru, ļaunprogrammatūras novēršanas programmatūru vai citus aģentus, kuru lietošanu atļauj Klienta politika); vai</w:t>
      </w:r>
    </w:p>
    <w:p w:rsidR="00EC0090" w:rsidRDefault="00C42DCF" w:rsidP="00890F57">
      <w:pPr>
        <w:pStyle w:val="ProductList-Bullet"/>
        <w:numPr>
          <w:ilvl w:val="0"/>
          <w:numId w:val="56"/>
        </w:numPr>
      </w:pPr>
      <w:r>
        <w:t>kurai tas tiešā vai netiešā veidā piemēro un īsteno grupas politikas; vai</w:t>
      </w:r>
    </w:p>
    <w:p w:rsidR="00EC0090" w:rsidRDefault="00C42DCF" w:rsidP="00890F57">
      <w:pPr>
        <w:pStyle w:val="ProductList-Bullet"/>
        <w:numPr>
          <w:ilvl w:val="0"/>
          <w:numId w:val="56"/>
        </w:numPr>
      </w:pPr>
      <w:r>
        <w:t xml:space="preserve">kurai tas sniedz vai no </w:t>
      </w:r>
      <w:r>
        <w:t>kuras saņem datus par aparatūru vai programmatūru, kas ir tieši vai netieši saistīta ar operētājsistēmas vidi, kā arī konfigurē šo aparatūru vai programmatūru vai sniedz norādījumus par to; vai</w:t>
      </w:r>
    </w:p>
    <w:p w:rsidR="00EC0090" w:rsidRDefault="00C42DCF" w:rsidP="00890F57">
      <w:pPr>
        <w:pStyle w:val="ProductList-Bullet"/>
        <w:numPr>
          <w:ilvl w:val="0"/>
          <w:numId w:val="56"/>
        </w:numPr>
      </w:pPr>
      <w:r>
        <w:t>kurai tas atļauj piekļūt virtuālas darbstacijas infrastruktūra</w:t>
      </w:r>
      <w:r>
        <w:t>i (VDI) ārpus Windows SA, Microsoft Intune (ierīce) vai Windows Virtual Desktop Access viesabonēšanas tiesībām.</w:t>
      </w:r>
    </w:p>
    <w:p w:rsidR="00EC0090" w:rsidRDefault="00EC0090">
      <w:pPr>
        <w:pStyle w:val="ProductList-Body"/>
      </w:pPr>
    </w:p>
    <w:p w:rsidR="00EC0090" w:rsidRDefault="00C42DCF">
      <w:pPr>
        <w:pStyle w:val="ProductList-Body"/>
      </w:pPr>
      <w:r>
        <w:t>Ierīce, kas piekļūst VDI tikai atbilstoši Viesabonēšanas tiesībām vai izmanto Windows To Go Kvalificētā trešās personas ierīcē, atrodoties tika</w:t>
      </w:r>
      <w:r>
        <w:t>i ārpus Klienta telpām, un kura netiek pārvaldīta nekādiem citiem šeit neaprakstītiem mērķiem, šīs definīcijas nolūkos netiek uzskatīta par “pārvaldītu”.</w:t>
      </w:r>
    </w:p>
    <w:p w:rsidR="00EC0090" w:rsidRDefault="00C42DCF">
      <w:pPr>
        <w:pStyle w:val="ProductList-Offering1Heading"/>
        <w:outlineLvl w:val="1"/>
      </w:pPr>
      <w:bookmarkStart w:id="376" w:name="_Sec570"/>
      <w:r>
        <w:t>Tiešsaistes pakalpojumi Open programmās</w:t>
      </w:r>
      <w:bookmarkEnd w:id="376"/>
      <w:r>
        <w:fldChar w:fldCharType="begin"/>
      </w:r>
      <w:r>
        <w:instrText xml:space="preserve"> TC "</w:instrText>
      </w:r>
      <w:bookmarkStart w:id="377" w:name="_Toc488855992"/>
      <w:r>
        <w:instrText>Tiešsaistes pakalpojumi Open programmās</w:instrText>
      </w:r>
      <w:bookmarkEnd w:id="377"/>
      <w:r>
        <w:instrText>" \l 2</w:instrText>
      </w:r>
      <w:r>
        <w:fldChar w:fldCharType="end"/>
      </w:r>
    </w:p>
    <w:p w:rsidR="00EC0090" w:rsidRDefault="00C42DCF">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w:t>
      </w:r>
      <w:r>
        <w:t>eņem Microsoft partneru iesniegtos atgriešanas pieprasījumus.</w:t>
      </w:r>
    </w:p>
    <w:p w:rsidR="00EC0090" w:rsidRDefault="00EC0090">
      <w:pPr>
        <w:pStyle w:val="ProductList-Body"/>
      </w:pPr>
    </w:p>
    <w:p w:rsidR="00EC0090" w:rsidRDefault="00C42DCF">
      <w:pPr>
        <w:pStyle w:val="ProductList-Body"/>
      </w:pPr>
      <w:r>
        <w:t xml:space="preserve">Klients programmai Open Value kvalificējas, iegādājoties vismaz 5 licences. Tiešsaistes pakalpojumu lietotāja abonēšanas licenču (User Subscription Licence — lietotāja SL) daudzumu var skaitīt </w:t>
      </w:r>
      <w:r>
        <w:t>minimālā 5 licenču skaita virzienā. Taču 5 lietotāja SL nenodrošina atbilstību Open Value visas organizācijas un Open Value Subscription minimālajām prasībām. Programmām OV visai organizācijai un OV Subscription sākotnējā pasūtījumā papildus visām Lietotāj</w:t>
      </w:r>
      <w:r>
        <w:t>a SL ir jāietver vismaz 5 Darbstacijas platformu vai Darbstacijas komponentu licences.</w:t>
      </w:r>
    </w:p>
    <w:p w:rsidR="00EC0090" w:rsidRDefault="00C42DCF">
      <w:pPr>
        <w:pStyle w:val="ProductList-Offering1Heading"/>
        <w:outlineLvl w:val="1"/>
      </w:pPr>
      <w:bookmarkStart w:id="378" w:name="_Sec571"/>
      <w:r>
        <w:t>Profesionālo pakalpojumu papildu nosacījumi — mantotie līgumi</w:t>
      </w:r>
      <w:bookmarkEnd w:id="378"/>
      <w:r>
        <w:fldChar w:fldCharType="begin"/>
      </w:r>
      <w:r>
        <w:instrText xml:space="preserve"> TC "</w:instrText>
      </w:r>
      <w:bookmarkStart w:id="379" w:name="_Toc488855993"/>
      <w:r>
        <w:instrText>Profesionālo pakalpojumu papildu nosacījumi — mantotie līgumi</w:instrText>
      </w:r>
      <w:bookmarkEnd w:id="379"/>
      <w:r>
        <w:instrText>" \l 2</w:instrText>
      </w:r>
      <w:r>
        <w:fldChar w:fldCharType="end"/>
      </w:r>
    </w:p>
    <w:p w:rsidR="00EC0090" w:rsidRDefault="00C42DCF">
      <w:pPr>
        <w:pStyle w:val="ProductList-Body"/>
      </w:pPr>
      <w:r>
        <w:t>Uz Klienta tiesībām lietot jebkād</w:t>
      </w:r>
      <w:r>
        <w:t>us konsultāciju un atbalsta pakalpojumus, ko sniedz korporācija Microsoft (“Profesionālie pakalpojumi”), kuri ir iegādāti no Produktu nosacījumiem, attiecas (1) klienta lielapjoma licencēšanas līgums un (2) jebkurš galvenā līmeņa Microsoft pakalpojumu līgu</w:t>
      </w:r>
      <w:r>
        <w:t xml:space="preserve">ms, kas klientam var būt iegādes laikā. Gadījumā, ja rodas pretrunas, noteicošais ir jaunākais Profesionālo pakalpojumu līgums. Ja Klienta lielapjoma licencēšanas galvenais līgums ir līguma Microsoft Business Agreement versija, kas datēta pirms 2007. gada </w:t>
      </w:r>
      <w:r>
        <w:t xml:space="preserve">septembra, vai kādu citu iemeslu dēļ neietver nosacījumus par Profesionālajiem pakalpojumiem, un Klients nav parakstījis nevienu citu galvenā līmeņa Microsoft pakalpojumu līgumu, jebkādiem Klienta iegādātajiem un lietotajiem Profesionālajiem pakalpojumiem </w:t>
      </w:r>
      <w:r>
        <w:t>tiek piemēroti tālāk sniegtie papildu nosacījumi.</w:t>
      </w:r>
    </w:p>
    <w:p w:rsidR="00EC0090" w:rsidRDefault="00EC0090">
      <w:pPr>
        <w:pStyle w:val="ProductList-Body"/>
      </w:pPr>
    </w:p>
    <w:p w:rsidR="00EC0090" w:rsidRDefault="00C42DCF">
      <w:pPr>
        <w:pStyle w:val="ProductList-ClauseHeading"/>
        <w:outlineLvl w:val="2"/>
      </w:pPr>
      <w:r>
        <w:t>Lietošana, īpašumtiesības un licences tiesības</w:t>
      </w:r>
    </w:p>
    <w:p w:rsidR="00EC0090" w:rsidRDefault="00C42DCF">
      <w:pPr>
        <w:pStyle w:val="ProductList-SubClauseHeading"/>
        <w:outlineLvl w:val="3"/>
      </w:pPr>
      <w:r>
        <w:t>Labojumi</w:t>
      </w:r>
    </w:p>
    <w:p w:rsidR="00EC0090" w:rsidRDefault="00C42DCF">
      <w:pPr>
        <w:pStyle w:val="ProductList-BodyIndented"/>
      </w:pPr>
      <w:r>
        <w:t>Ja korporācija Microsoft nodrošina Produktu labojumus, modifikācijas vai uzlabojumus, vai to atvasinājumus — kā izlaistus vispārējai lietošanai (piemēram, Produkta servisa pakotnes) vai ar mērķi novērst specifisku Klienta problēmu (kopā — “Labojumi”) —, šā</w:t>
      </w:r>
      <w:r>
        <w:t xml:space="preserve">di Labojumi tiek licencēti </w:t>
      </w:r>
      <w:r>
        <w:lastRenderedPageBreak/>
        <w:t>saskaņā ar tiem pašiem nosacījumiem kā Produkts, uz kuriem tie attiecas. Ja Labojumi netiek nodrošināti konkrētam produktam, uz Labojumiem attiecas jebkuri lietošanas nosacījumi, ko Microsoft nodrošina kopā ar šiem Labojumiem.</w:t>
      </w:r>
    </w:p>
    <w:p w:rsidR="00EC0090" w:rsidRDefault="00EC0090">
      <w:pPr>
        <w:pStyle w:val="ProductList-BodyIndented"/>
      </w:pPr>
    </w:p>
    <w:p w:rsidR="00EC0090" w:rsidRDefault="00C42DCF">
      <w:pPr>
        <w:pStyle w:val="ProductList-SubClauseHeading"/>
        <w:outlineLvl w:val="3"/>
      </w:pPr>
      <w:r>
        <w:t>I</w:t>
      </w:r>
      <w:r>
        <w:t>epriekšējais darbs</w:t>
      </w:r>
    </w:p>
    <w:p w:rsidR="00EC0090" w:rsidRDefault="00C42DCF">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w:t>
      </w:r>
      <w:r>
        <w:t>ses īpašumā, kura to nodrošina. Katra puse drīkst lietot, atveidot un modificēt otras puses Iepriekšējo darbu vienīgi nolūkā pildīt pienākumus, kas ir saistīti ar Profesionālajiem pakalpojumiem.</w:t>
      </w:r>
    </w:p>
    <w:p w:rsidR="00EC0090" w:rsidRDefault="00C42DCF">
      <w:pPr>
        <w:pStyle w:val="ProductList-BodyIndented"/>
      </w:pPr>
      <w:r>
        <w:t>Ja vien puses nav rakstiski tieši vienojušās citādi, pēc piln</w:t>
      </w:r>
      <w:r>
        <w:t xml:space="preserve">a maksājuma veikšanas Microsoft piešķir Klientam neekskluzīvu, pastāvīgu, pilnībā apmaksātu licenci jebkāda tāda Microsoft Iepriekšējā darba lietošanai, pavairošanai un modificēšanai (ja tas attiecināms uz šo gadījumu), kas tiek nodrošināts kā Pakalpojumu </w:t>
      </w:r>
      <w:r>
        <w:t>nepieciešamā rezultāta daļa, tikai veidā, kādā tas ir piegādāts Klientam, un tikai Klienta iekšējām komercdarbības vajadzībām. Licence uz Microsoft iepriekšējo darbu ir spēkā, ja Klients ievēro Klienta lielapjoma licencēšanas līguma nosacījumus.</w:t>
      </w:r>
    </w:p>
    <w:p w:rsidR="00EC0090" w:rsidRDefault="00EC0090">
      <w:pPr>
        <w:pStyle w:val="ProductList-BodyIndented"/>
      </w:pPr>
    </w:p>
    <w:p w:rsidR="00EC0090" w:rsidRDefault="00C42DCF">
      <w:pPr>
        <w:pStyle w:val="ProductList-SubClauseHeading"/>
        <w:outlineLvl w:val="3"/>
      </w:pPr>
      <w:r>
        <w:t>Pakalpoju</w:t>
      </w:r>
      <w:r>
        <w:t>mu nodevumi</w:t>
      </w:r>
    </w:p>
    <w:p w:rsidR="00EC0090" w:rsidRDefault="00C42DCF">
      <w:pPr>
        <w:pStyle w:val="ProductList-BodyIndented"/>
      </w:pPr>
      <w:r>
        <w:t>Jebkāds datora kods vai materiāli, kas nav Produkti vai Labojumi, ko Microsoft atstāj Klienta rīcībā pēc Microsoft Profesionālo pakalpojumu pabeigšanas, tiek dēvēti par Pakalpojumu nodevumiem. Saņemot pilnu maksājumu par Profesionālajiem pakalp</w:t>
      </w:r>
      <w:r>
        <w:t>ojumiem, Microsoft piešķir Klientam neekskluzīvu, tālāk nenododamu, pastāvīgu licenci Pakalpojumu nodevumu pavairošanai, lietošanai un modificēšanai vienīgi Klienta iekšējām komercdarbības vajadzībām atbilstoši šo Profesionālo pakalpojumu līguma noteikumie</w:t>
      </w:r>
      <w:r>
        <w:t xml:space="preserve">m un nosacījumiem un Klienta lielapjoma licencēšanas līgumam. </w:t>
      </w:r>
    </w:p>
    <w:p w:rsidR="00EC0090" w:rsidRDefault="00EC0090">
      <w:pPr>
        <w:pStyle w:val="ProductList-BodyIndented"/>
      </w:pPr>
    </w:p>
    <w:p w:rsidR="00EC0090" w:rsidRDefault="00C42DCF">
      <w:pPr>
        <w:pStyle w:val="ProductList-SubClauseHeading"/>
        <w:outlineLvl w:val="3"/>
      </w:pPr>
      <w:r>
        <w:t>Profesionālo pakalpojumu tehniskās informācijas lietošana</w:t>
      </w:r>
    </w:p>
    <w:p w:rsidR="00EC0090" w:rsidRDefault="00C42DCF">
      <w:pPr>
        <w:pStyle w:val="ProductList-BodyIndented"/>
      </w:pPr>
      <w:r>
        <w:t>Jebkādu tehnisku informāciju, ko Microsoft iegūst Profesionālo pakalpojumu sniegšanas laikā, tā var lietot, lai nodrošinātu problēmu r</w:t>
      </w:r>
      <w:r>
        <w:t xml:space="preserve">isinājumus, novērstu problēmas, uzlabotu produktu funkcionalitāti un sniegtu Labojumus, kā arī izmantot to Microsoft zināšanu bāzē. Šādi lietojot informāciju, Microsoft piekrīt neidentificēt Klientu un neizpaust nekādu Klienta konfidenciālo informāciju. </w:t>
      </w:r>
    </w:p>
    <w:p w:rsidR="00EC0090" w:rsidRDefault="00EC0090">
      <w:pPr>
        <w:pStyle w:val="ProductList-BodyIndented"/>
      </w:pPr>
    </w:p>
    <w:p w:rsidR="00EC0090" w:rsidRDefault="00C42DCF">
      <w:pPr>
        <w:pStyle w:val="ProductList-SubClauseHeading"/>
        <w:outlineLvl w:val="3"/>
      </w:pPr>
      <w:r>
        <w:t>Atklātā pirmkoda licences ierobežojumi</w:t>
      </w:r>
    </w:p>
    <w:p w:rsidR="00EC0090" w:rsidRDefault="00C42DCF">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w:t>
      </w:r>
      <w:r>
        <w:t>ionālo pakalpojumu nosacījumos vai Klienta lielapjoma licencēšanas līgumā.</w:t>
      </w:r>
    </w:p>
    <w:p w:rsidR="00EC0090" w:rsidRDefault="00EC0090">
      <w:pPr>
        <w:pStyle w:val="ProductList-BodyIndented"/>
      </w:pPr>
    </w:p>
    <w:p w:rsidR="00EC0090" w:rsidRDefault="00C42DCF">
      <w:pPr>
        <w:pStyle w:val="ProductList-SubClauseHeading"/>
        <w:outlineLvl w:val="3"/>
      </w:pPr>
      <w:r>
        <w:t>Saistīto uzņēmumu tiesības</w:t>
      </w:r>
    </w:p>
    <w:p w:rsidR="00EC0090" w:rsidRDefault="00C42DCF">
      <w:pPr>
        <w:pStyle w:val="ProductList-BodyIndented"/>
      </w:pPr>
      <w:r>
        <w:t>Klients drīkst saviem Saistītajiem uzņēmumiem izsniegt apakšlicences uz tiesībām lietot Pakalpojumu nodevumus, bet Klienta saistītie uzņēmumi nedrīkst iz</w:t>
      </w:r>
      <w:r>
        <w:t>sniegt šo tiesību apakšlicences. Klients ir atbildīgs par nodrošināšanu, ka tā Saistītie uzņēmumi ievēro šos Profesionālo pakalpojumu nosacījumus un Klienta lielapjoma licencēšanas līguma nosacījumus.</w:t>
      </w:r>
    </w:p>
    <w:p w:rsidR="00EC0090" w:rsidRDefault="00EC0090">
      <w:pPr>
        <w:pStyle w:val="ProductList-BodyIndented"/>
      </w:pPr>
    </w:p>
    <w:p w:rsidR="00EC0090" w:rsidRDefault="00C42DCF">
      <w:pPr>
        <w:pStyle w:val="ProductList-ClauseHeading"/>
        <w:outlineLvl w:val="2"/>
      </w:pPr>
      <w:r>
        <w:t>Garantijas un atbildības ierobežojumi</w:t>
      </w:r>
    </w:p>
    <w:p w:rsidR="00EC0090" w:rsidRDefault="00C42DCF">
      <w:pPr>
        <w:pStyle w:val="ProductList-SubClauseHeading"/>
        <w:outlineLvl w:val="3"/>
      </w:pPr>
      <w:r>
        <w:t>Garantija Profes</w:t>
      </w:r>
      <w:r>
        <w:t>ionāliem pakalpojumiem</w:t>
      </w:r>
    </w:p>
    <w:p w:rsidR="00EC0090" w:rsidRDefault="00C42DCF">
      <w:pPr>
        <w:pStyle w:val="ProductList-BodyIndented"/>
      </w:pPr>
      <w:r>
        <w:t>Microsoft garantē, ka Profesionālos pakalpojumus tā sniegs profesionāli un prasmīgi. Ja Microsoft neizpilda šo nosacījumu un Klients informē korporāciju Microsoft 90 dienu laikā no Profesionālo pakalpojumu sniegšanas datuma, kā vienīgo garantijas pārkāpšan</w:t>
      </w:r>
      <w:r>
        <w:t xml:space="preserve">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w:t>
      </w:r>
      <w:r>
        <w:rPr>
          <w:b/>
        </w:rPr>
        <w:t xml:space="preserve"> garantijas vai nosacījumus un atsakās no jebkādām citām tiešām, netiešām vai ar likumu noteiktām garantijām, tostarp garantijām par kvalitāti, īpašuma tiesībām, tiesību nepārkāpšanu, piemērotību pārdošanai un piemērotību konkrētam mērķim.</w:t>
      </w:r>
    </w:p>
    <w:p w:rsidR="00EC0090" w:rsidRDefault="00EC0090">
      <w:pPr>
        <w:pStyle w:val="ProductList-BodyIndented"/>
      </w:pPr>
    </w:p>
    <w:p w:rsidR="00EC0090" w:rsidRDefault="00C42DCF">
      <w:pPr>
        <w:pStyle w:val="ProductList-SubClauseHeading"/>
        <w:outlineLvl w:val="3"/>
      </w:pPr>
      <w:r>
        <w:t>Atbildības iero</w:t>
      </w:r>
      <w:r>
        <w:t>bežojums</w:t>
      </w:r>
    </w:p>
    <w:p w:rsidR="00EC0090" w:rsidRDefault="00C42DCF">
      <w:pPr>
        <w:pStyle w:val="ProductList-BodyIndented"/>
      </w:pPr>
      <w:r>
        <w:t>Microsoft atbildība par tiešajiem zaudējumiem nepārsniedz summu, kas Klientam bija jāsamaksā par Profesionālajiem pakalpojumiem. Ja Klients lieto bezmaksas pakalpojumus vai Klientam ir atļauts tālākizplatīt kodu trešajām personām, neveicot atseviš</w:t>
      </w:r>
      <w:r>
        <w:t xml:space="preserve">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w:t>
      </w:r>
      <w:r>
        <w:rPr>
          <w:b/>
        </w:rPr>
        <w:t>ša rakstura vai izrietošiem zaudējumiem, tostarp lietošanas iespējas zaudējumiem, peļņas zudumiem vai komercdarbības pārtraukumu, pamatojoties uz jebkāda veida atbildību saistībā ar Profesionālajiem pakalpojumiem. Nekādi ierobežojumi vai izņēmumi neattieca</w:t>
      </w:r>
      <w:r>
        <w:rPr>
          <w:b/>
        </w:rPr>
        <w:t>s uz atbildību, kas radusies jebkuras puses (1) konfidencialitātes pienākumu dēļ vai (2) otras puses intelektuālā īpašuma tiesību pārkāpšanas dēļ.</w:t>
      </w:r>
    </w:p>
    <w:p w:rsidR="00EC0090" w:rsidRDefault="00EC0090">
      <w:pPr>
        <w:pStyle w:val="ProductList-BodyIndented"/>
        <w:jc w:val="right"/>
      </w:pPr>
    </w:p>
    <w:tbl>
      <w:tblPr>
        <w:tblStyle w:val="PURTable0"/>
        <w:tblW w:w="0" w:type="dxa"/>
        <w:tblLook w:val="04A0" w:firstRow="1" w:lastRow="0" w:firstColumn="1" w:lastColumn="0" w:noHBand="0" w:noVBand="1"/>
      </w:tblPr>
      <w:tblGrid>
        <w:gridCol w:w="1044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Indented"/>
      </w:pPr>
    </w:p>
    <w:p w:rsidR="00EC0090" w:rsidRDefault="00C42DCF">
      <w:pPr>
        <w:pStyle w:val="ProductList-SectionHeading"/>
        <w:pageBreakBefore/>
        <w:outlineLvl w:val="0"/>
      </w:pPr>
      <w:bookmarkStart w:id="380" w:name="_Sec572"/>
      <w:bookmarkEnd w:id="370"/>
      <w:r>
        <w:lastRenderedPageBreak/>
        <w:t>Pielikums E. Reklāmas piedāvājumi</w:t>
      </w:r>
      <w:r>
        <w:fldChar w:fldCharType="begin"/>
      </w:r>
      <w:r>
        <w:instrText xml:space="preserve"> TC "</w:instrText>
      </w:r>
      <w:bookmarkStart w:id="381" w:name="_Toc488855994"/>
      <w:r>
        <w:instrText>Pielikums E. Reklāmas piedāvājumi</w:instrText>
      </w:r>
      <w:bookmarkEnd w:id="381"/>
      <w:r>
        <w:instrText>" \l 1</w:instrText>
      </w:r>
      <w:r>
        <w:fldChar w:fldCharType="end"/>
      </w:r>
    </w:p>
    <w:p w:rsidR="00EC0090" w:rsidRDefault="00C42DCF">
      <w:pPr>
        <w:pStyle w:val="ProductList-OfferingGroupHeading"/>
        <w:outlineLvl w:val="1"/>
      </w:pPr>
      <w:bookmarkStart w:id="382" w:name="_Sec1196"/>
      <w:r>
        <w:t>Azure Compute Capacity reklāmas piedāvājums</w:t>
      </w:r>
      <w:bookmarkEnd w:id="382"/>
      <w:r>
        <w:fldChar w:fldCharType="begin"/>
      </w:r>
      <w:r>
        <w:instrText xml:space="preserve"> TC "</w:instrText>
      </w:r>
      <w:bookmarkStart w:id="383" w:name="_Toc488855995"/>
      <w:r>
        <w:instrText>Azure Compute Capacity reklāmas piedāvājums</w:instrText>
      </w:r>
      <w:bookmarkEnd w:id="383"/>
      <w:r>
        <w:instrText>" \l 2</w:instrText>
      </w:r>
      <w:r>
        <w:fldChar w:fldCharType="end"/>
      </w:r>
    </w:p>
    <w:p w:rsidR="00EC0090" w:rsidRDefault="00C42DCF">
      <w:pPr>
        <w:pStyle w:val="ProductList-Body"/>
      </w:pPr>
      <w:r>
        <w:t>No 2015. gada 1. novembra līdz 2017. gada 31. decembri</w:t>
      </w:r>
      <w:r>
        <w:t>m Azure Compute Capacity reklāmas piedāvājumā tiek piedāvātas atlaides A, D un G sērijas Compute instancēm kā 12 mēnešu abonementiem, ja tie nav vienlaicīgi.</w:t>
      </w:r>
    </w:p>
    <w:p w:rsidR="00EC0090" w:rsidRDefault="00C42DCF">
      <w:pPr>
        <w:pStyle w:val="ProductList-OfferingGroupHeading"/>
        <w:outlineLvl w:val="1"/>
      </w:pPr>
      <w:bookmarkStart w:id="384" w:name="_Sec1154"/>
      <w:r>
        <w:t>Reklāmas piedāvājums pārejai no Windows 10 S uz Windows 10</w:t>
      </w:r>
      <w:bookmarkEnd w:id="384"/>
      <w:r>
        <w:fldChar w:fldCharType="begin"/>
      </w:r>
      <w:r>
        <w:instrText xml:space="preserve"> TC "</w:instrText>
      </w:r>
      <w:bookmarkStart w:id="385" w:name="_Toc488855996"/>
      <w:r>
        <w:instrText>Reklāmas piedāvājums pārejai no Win</w:instrText>
      </w:r>
      <w:r>
        <w:instrText>dows 10 S uz Windows 10</w:instrText>
      </w:r>
      <w:bookmarkEnd w:id="385"/>
      <w:r>
        <w:instrText>" \l 2</w:instrText>
      </w:r>
      <w:r>
        <w:fldChar w:fldCharType="end"/>
      </w:r>
    </w:p>
    <w:p w:rsidR="00EC0090" w:rsidRDefault="00C42DCF">
      <w:pPr>
        <w:pStyle w:val="ProductList-Body"/>
      </w:pPr>
      <w:r>
        <w:t>Tie MPSA un Select Plus Klienti, kas līdz 2017. gada 31. decembrim iegādājas ierīces, kurās ir licencēta operētājsistēma Windows 10 Pro ar režīmu S (Windows 10 S) un ar Intel Core vai AMD A8 vai jaudīgāku procesoru, drīkst b</w:t>
      </w:r>
      <w:r>
        <w:t>ez papildu maksas iegūt licenci šo ierīču pārslēgšanai uz operētājsistēmu Windows 10 Pro.</w:t>
      </w:r>
    </w:p>
    <w:p w:rsidR="00EC0090" w:rsidRDefault="00EC0090">
      <w:pPr>
        <w:pStyle w:val="ProductList-Body"/>
        <w:jc w:val="right"/>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C42DCF">
      <w:pPr>
        <w:pStyle w:val="ProductList-SectionHeading"/>
        <w:pageBreakBefore/>
        <w:outlineLvl w:val="0"/>
      </w:pPr>
      <w:bookmarkStart w:id="386" w:name="_Sec899"/>
      <w:bookmarkEnd w:id="380"/>
      <w:r>
        <w:lastRenderedPageBreak/>
        <w:t xml:space="preserve">Pielikums F — Krātuves masīva </w:t>
      </w:r>
      <w:r>
        <w:t>nosacījumi</w:t>
      </w:r>
      <w:r>
        <w:fldChar w:fldCharType="begin"/>
      </w:r>
      <w:r>
        <w:instrText xml:space="preserve"> TC "</w:instrText>
      </w:r>
      <w:bookmarkStart w:id="387" w:name="_Toc488855997"/>
      <w:r>
        <w:instrText>Pielikums F — Krātuves masīva nosacījumi</w:instrText>
      </w:r>
      <w:bookmarkEnd w:id="387"/>
      <w:r>
        <w:instrText>" \l 1</w:instrText>
      </w:r>
      <w:r>
        <w:fldChar w:fldCharType="end"/>
      </w:r>
    </w:p>
    <w:p w:rsidR="00EC0090" w:rsidRDefault="00C42DCF">
      <w:pPr>
        <w:pStyle w:val="ProductList-Offering1Heading"/>
        <w:outlineLvl w:val="1"/>
      </w:pPr>
      <w:bookmarkStart w:id="388" w:name="_Sec900"/>
      <w:r>
        <w:t>Pieejamība</w:t>
      </w:r>
      <w:bookmarkEnd w:id="388"/>
      <w:r>
        <w:fldChar w:fldCharType="begin"/>
      </w:r>
      <w:r>
        <w:instrText xml:space="preserve"> TC "</w:instrText>
      </w:r>
      <w:bookmarkStart w:id="389" w:name="_Toc488855998"/>
      <w:r>
        <w:instrText>Pieejamība</w:instrText>
      </w:r>
      <w:bookmarkEnd w:id="389"/>
      <w:r>
        <w:instrText>" \l 2</w:instrText>
      </w:r>
      <w:r>
        <w:fldChar w:fldCharType="end"/>
      </w:r>
    </w:p>
    <w:p w:rsidR="00EC0090" w:rsidRDefault="00C42DCF">
      <w:pPr>
        <w:pStyle w:val="ProductList-Body"/>
      </w:pPr>
      <w:r>
        <w:t>Krātuves masīvs ir pieejams piegādei tikai tālāk norādītajās atrašanās vietās: Amerikas Savienotās Valstis, Apvienotie Arābu Emirāti, Argentīna, Austrālija, A</w:t>
      </w:r>
      <w:r>
        <w:t>ustrija, Bahreina, Baltkrievija Beļģija, Brazīlija, Bulgārija, Čehijas Republika, Čīle, Dānija, Dienvidāfrika, Dienvidkoreja, Ēģipte, Filipīnas, Francija, Grieķija, Honkonga, Horvātija, Indija, Indonēzija, Islande, Itālija, Izraēla, Īrija, Japāna, Jaunzēla</w:t>
      </w:r>
      <w:r>
        <w:t>nde, Kanāda, Katara, Kazahstāna, Kenija, Kolumbija, Kostarika, Krievija, Kuveita, Libāna, Lihtenšteina, Lielbritānija, Makao, Malaizija, Maroka, Meksika, Nigērija, Nīderlande, Norvēģija, Pakistāna, Peru, Polija, Portugāle, Puertoriko, Rumānija, Saūda Arābi</w:t>
      </w:r>
      <w:r>
        <w:t>ja, Serbija, Singapūra, Slovākija, Slovēnija, Somija, Spānija, Šrilanka, Šveice, Taivāna, Taizeme, Turcija, Ukraina, Ungārija, Vācija, Vjetnama, Zviedrija.</w:t>
      </w:r>
    </w:p>
    <w:p w:rsidR="00EC0090" w:rsidRDefault="00C42DCF">
      <w:pPr>
        <w:pStyle w:val="ProductList-Offering1Heading"/>
        <w:outlineLvl w:val="1"/>
      </w:pPr>
      <w:bookmarkStart w:id="390" w:name="_Sec901"/>
      <w:r>
        <w:t>Nosūtīšana un īpašuma tiesības</w:t>
      </w:r>
      <w:bookmarkEnd w:id="390"/>
      <w:r>
        <w:fldChar w:fldCharType="begin"/>
      </w:r>
      <w:r>
        <w:instrText xml:space="preserve"> TC "</w:instrText>
      </w:r>
      <w:bookmarkStart w:id="391" w:name="_Toc488855999"/>
      <w:r>
        <w:instrText>Nosūtīšana un īpašuma tiesības</w:instrText>
      </w:r>
      <w:bookmarkEnd w:id="391"/>
      <w:r>
        <w:instrText>" \l 2</w:instrText>
      </w:r>
      <w:r>
        <w:fldChar w:fldCharType="end"/>
      </w:r>
    </w:p>
    <w:p w:rsidR="00EC0090" w:rsidRDefault="00C42DCF">
      <w:pPr>
        <w:pStyle w:val="ProductList-Body"/>
      </w:pPr>
      <w:r>
        <w:t>Nosūtīšanas nosacījumi veiktajiem pasūtījumiem ir: (i) FCA (Incoterms 2010) piegādātāja nosūtīšanas doks; (ii) korporācijai Microsoft ir jāveic priekšapmaksa un jāizraksta rēķins par kravas sūtīšanu Klientam; un (iii) attiecībā uz sūtījumiem ārpus Amerikas</w:t>
      </w:r>
      <w:r>
        <w:t xml:space="preserve"> Savienotajām Valstīm — Klients ir atbildīgs par preču muitas maksājumu un visu svarīgo izmaksu segšanu, tostarp nodevu, nodokļu un citu maksājumu segšanu. Korporācijai Microsoft Krātuves masīvs Klientam ir jāpiegādā Bez maksas, un pēc nodošanas pārvadātāj</w:t>
      </w:r>
      <w:r>
        <w:t>am un eksporta formalitāšu nokārtošanas izcelsmes vietā Krātuves masīva īpašuma tiesības un zaudējumu risku pārņem Klients. Visi plānotie sūtīšanas datumi ir tikai prognozes. Krātuves masīvs tiks nosūtīts uz adresi, ko Klients norādīja, izmantojot StorSimp</w:t>
      </w:r>
      <w:r>
        <w:t>le tiešsaistes formu (sniegta atsevišķi). ASV transakcijām korporācija Microsoft ir pārskaitījusi PVN par Krātuves masīvu vērtību, balstoties uz saņēmēja adresi, ko Klients norādīja Krātuves masīvu piegādei. ASV un Kanādas transakcijām — Krātuves masīvu no</w:t>
      </w:r>
      <w:r>
        <w:t>sūtīšanai izmantotā adrese tiek izmantota vienīgi ierīces nosūtīšanai pie Klienta, un tā neietekmē nekādas citas nosūtīšanas (vai nodokļu aprēķināšanas) adreses, kas norādītas Klienta lielapjoma licence līgumā, kurš tiek izmantots PVN iekasēšanai no Klient</w:t>
      </w:r>
      <w:r>
        <w:t>a attiecībā uz iegādēm, kas veiktas saskaņā ar attiecīgo lielapjoma licencēšanas līgumu.</w:t>
      </w:r>
    </w:p>
    <w:p w:rsidR="00EC0090" w:rsidRDefault="00C42DCF">
      <w:pPr>
        <w:pStyle w:val="ProductList-Offering1Heading"/>
        <w:outlineLvl w:val="1"/>
      </w:pPr>
      <w:bookmarkStart w:id="392" w:name="_Sec902"/>
      <w:r>
        <w:t>Krātuves masīva programmatūra</w:t>
      </w:r>
      <w:bookmarkEnd w:id="392"/>
      <w:r>
        <w:fldChar w:fldCharType="begin"/>
      </w:r>
      <w:r>
        <w:instrText xml:space="preserve"> TC "</w:instrText>
      </w:r>
      <w:bookmarkStart w:id="393" w:name="_Toc488856000"/>
      <w:r>
        <w:instrText>Krātuves masīva programmatūra</w:instrText>
      </w:r>
      <w:bookmarkEnd w:id="393"/>
      <w:r>
        <w:instrText>" \l 2</w:instrText>
      </w:r>
      <w:r>
        <w:fldChar w:fldCharType="end"/>
      </w:r>
    </w:p>
    <w:p w:rsidR="00EC0090" w:rsidRDefault="00C42DCF">
      <w:pPr>
        <w:pStyle w:val="ProductList-Body"/>
      </w:pPr>
      <w:r>
        <w:t>Korporācija Microsoft Klientam piešķir neekskluzīvu, citiem nenododamu, ierobežotu licenci liet</w:t>
      </w:r>
      <w:r>
        <w:t>ot programmatūru, kas darbojas Krātuves masīvā (“Krātuves masīva programmatūra”), vienīgi kopā ar Klienta veikto Krātuves masīva lietošanu. Veidu, kādā Klients drīkst lietot Krātuves masīva programmatūru, regulē uz Programmatūru attiecināmie Klienta lielap</w:t>
      </w:r>
      <w:r>
        <w:t>joma licencēšanas līguma nosacījumi, un korporācija Microsoft patur visas pārējās tiesības.</w:t>
      </w:r>
    </w:p>
    <w:p w:rsidR="00EC0090" w:rsidRDefault="00EC0090">
      <w:pPr>
        <w:pStyle w:val="ProductList-Body"/>
      </w:pPr>
    </w:p>
    <w:p w:rsidR="00EC0090" w:rsidRDefault="00C42DCF">
      <w:pPr>
        <w:pStyle w:val="ProductList-ClauseHeading"/>
        <w:outlineLvl w:val="2"/>
      </w:pPr>
      <w:r>
        <w:t>Ierobežojumi</w:t>
      </w:r>
    </w:p>
    <w:p w:rsidR="00EC0090" w:rsidRDefault="00C42DCF">
      <w:pPr>
        <w:pStyle w:val="ProductList-Body"/>
      </w:pPr>
      <w:r>
        <w:t>Klientam nav tiesību Krātuves masīva programmatūru lietot, lai veiktu salīdzinājumus vai “procesu mērījumus”, izņemot Klienta iekšējiem nolūkiem, kā a</w:t>
      </w:r>
      <w:r>
        <w:t>rī nav tiesību publicēt vai izpaust šādu salīdzinājumu rezultātus.</w:t>
      </w:r>
    </w:p>
    <w:p w:rsidR="00EC0090" w:rsidRDefault="00EC0090">
      <w:pPr>
        <w:pStyle w:val="ProductList-Body"/>
      </w:pPr>
    </w:p>
    <w:p w:rsidR="00EC0090" w:rsidRDefault="00C42DCF">
      <w:pPr>
        <w:pStyle w:val="ProductList-ClauseHeading"/>
        <w:outlineLvl w:val="2"/>
      </w:pPr>
      <w:r>
        <w:t>Noteikta Trešās personas atklātā pirmkoda programmatūra</w:t>
      </w:r>
    </w:p>
    <w:p w:rsidR="00EC0090" w:rsidRDefault="00C42DCF">
      <w:pPr>
        <w:pStyle w:val="ProductList-Body"/>
      </w:pPr>
      <w:r>
        <w:t xml:space="preserve">Krātuves masīva programmatūra var tikt izplatīta ar noteiktu neatkarīgo kodu (piem., aparātprogrammatūru), kas ir licencēts saskaņā </w:t>
      </w:r>
      <w:r>
        <w:t>ar GNU vispārējo publisko licenci (“GPL”), GNU bibliotēku/atviegloto vispārējo publisko licenci (“LGPL”), Apache licences versiju 2.0 (“Apache licence”) un/vai citām atklātā pirmkoda licencēm (“Atklātais pirmkods”). Visi šādi Atklātā pirmkoda gadījumi ir n</w:t>
      </w:r>
      <w:r>
        <w:t xml:space="preserve">orādīti dokumentā “Paziņojumi par trešās personas programmatūru”, kas atrodas šeit: </w:t>
      </w:r>
      <w:hyperlink r:id="rId153">
        <w:r>
          <w:rPr>
            <w:color w:val="00467F"/>
            <w:u w:val="single"/>
          </w:rPr>
          <w:t>http://go.microsoft.com/fwlink/?LinkId=627000</w:t>
        </w:r>
      </w:hyperlink>
      <w:r>
        <w:t>, un tie Klientam tiek licencēti saskaņā ar piemērojamajām atk</w:t>
      </w:r>
      <w:r>
        <w:t>lātā pirmkoda licencēm.</w:t>
      </w:r>
    </w:p>
    <w:p w:rsidR="00EC0090" w:rsidRDefault="00EC0090">
      <w:pPr>
        <w:pStyle w:val="ProductList-Body"/>
      </w:pPr>
    </w:p>
    <w:p w:rsidR="00EC0090" w:rsidRDefault="00C42DCF">
      <w:pPr>
        <w:pStyle w:val="ProductList-ClauseHeading"/>
        <w:outlineLvl w:val="2"/>
      </w:pPr>
      <w:r>
        <w:t>Aktivizēšana/piekrišana internetā pieejamiem pakalpojumiem</w:t>
      </w:r>
    </w:p>
    <w:p w:rsidR="00EC0090" w:rsidRDefault="00C42DCF">
      <w:pPr>
        <w:pStyle w:val="ProductList-Body"/>
      </w:pPr>
      <w:r>
        <w:t>Veicot aktivizēšanu, Krātuves masīva programmatūras lietošana tiek saistīta ar noteiktu ierīci. Aktivizēšanas un vēlākas ierīces lietošanas laikā Krātuves masīva programmat</w:t>
      </w:r>
      <w:r>
        <w:t>ūra var sūtīt korporācijai Microsoft informāciju par Krātuves masīva programmatūru un ierīci. Šī informācija ietver informāciju par Krātuves masīva programmatūras versiju, valodu un produkta atslēgu, par Klienta interneta protokola adresi, operētājsistēmu,</w:t>
      </w:r>
      <w:r>
        <w:t xml:space="preserve"> pārlūkprogrammu un nosaukumu, par Klienta izmantoto Krātuves masīva programmatūras versiju, kā arī par valodas kodu Krātuves masīvam, kas darbina Krātuves masīva programmatūru. Microsoft šo informāciju izmanto, lai Klientam sniegtu internetā pieejamos pak</w:t>
      </w:r>
      <w:r>
        <w:t>alpojumus. Lietojot Krātuves masīvu un Krātuves masīva programmatūru, Klients piekrīt šīs informācijas pārsūtīšanai uz Microsoft.</w:t>
      </w:r>
    </w:p>
    <w:p w:rsidR="00EC0090" w:rsidRDefault="00EC0090">
      <w:pPr>
        <w:pStyle w:val="ProductList-Body"/>
      </w:pPr>
    </w:p>
    <w:p w:rsidR="00EC0090" w:rsidRDefault="00C42DCF">
      <w:pPr>
        <w:pStyle w:val="ProductList-ClauseHeading"/>
        <w:outlineLvl w:val="2"/>
      </w:pPr>
      <w:r>
        <w:t>Krātuves masīva programmatūras atjauninājumi</w:t>
      </w:r>
    </w:p>
    <w:p w:rsidR="00EC0090" w:rsidRDefault="00C42DCF">
      <w:pPr>
        <w:pStyle w:val="ProductList-Body"/>
      </w:pPr>
      <w:r>
        <w:t>Krātuves masīva programmatūras atjaunināšanas pakalpojums pieejamos atjauninājum</w:t>
      </w:r>
      <w:r>
        <w:t>us Klientam ļauj lejupielādēt manuāli vai ieslēgt automātisku atjauninājumu saņemšanu. No Microsoft pieejamos atjauninājumus licencē korporācija Microsoft, un visus trešo personu atjauninājumus licencē attiecīgā trešā persona.</w:t>
      </w:r>
    </w:p>
    <w:p w:rsidR="00EC0090" w:rsidRDefault="00C42DCF">
      <w:pPr>
        <w:pStyle w:val="ProductList-Offering1Heading"/>
        <w:outlineLvl w:val="1"/>
      </w:pPr>
      <w:bookmarkStart w:id="394" w:name="_Sec903"/>
      <w:r>
        <w:t>Ierobežotā aparatūras garanti</w:t>
      </w:r>
      <w:r>
        <w:t>ja</w:t>
      </w:r>
      <w:bookmarkEnd w:id="394"/>
      <w:r>
        <w:fldChar w:fldCharType="begin"/>
      </w:r>
      <w:r>
        <w:instrText xml:space="preserve"> TC "</w:instrText>
      </w:r>
      <w:bookmarkStart w:id="395" w:name="_Toc488856001"/>
      <w:r>
        <w:instrText>Ierobežotā aparatūras garantija</w:instrText>
      </w:r>
      <w:bookmarkEnd w:id="395"/>
      <w:r>
        <w:instrText>" \l 2</w:instrText>
      </w:r>
      <w:r>
        <w:fldChar w:fldCharType="end"/>
      </w:r>
    </w:p>
    <w:p w:rsidR="00EC0090" w:rsidRDefault="00C42DCF">
      <w:pPr>
        <w:pStyle w:val="ProductList-Body"/>
      </w:pPr>
      <w:r>
        <w:t>Microsoft garantē, ka deviņdesmit (90) dienu periodā no datuma, kad Krātuves masīva aparatūra tika piegādāta Klientam, Krātuves masīva aparatūrai neradīsies darbības traucējumi, ko izraisījuši materiālu vai ra</w:t>
      </w:r>
      <w:r>
        <w:t>žošanas defekti, ja aparatūra tiek lietota parastajiem komerciālajiem nolūkiem, kā aprakstīts piemērojamajā produkta dokumentācijā. Ja tā nav un Klients informē korporāciju Microsoft garantijas perioda laikā, korporācija Microsoft (pēc Microsoft izvēles) t</w:t>
      </w:r>
      <w:r>
        <w:t xml:space="preserve">o salabo vai aizstāj bez maksas. Šī ir vienīgā garantija, ko Microsoft sniedz attiecībā uz Krātuves masīvu, un Klients atsakās no tiesībām uz prasībām par jebkādu garantijas nosacījumu pārkāpumu, kas nav iesniegtas garantijas perioda laikā. Šī </w:t>
      </w:r>
      <w:r>
        <w:lastRenderedPageBreak/>
        <w:t>garantija ne</w:t>
      </w:r>
      <w:r>
        <w:t xml:space="preserve">attiecas uz problēmām, ko izraisījis negadījums, nepareiza lietošana vai lietošana veidā, kas neatbilst Klienta lielapjoma licences līguma nosacījumiem vai produkta dokumentācijai, un šī garantija nav spēkā, ja Krātuves masīvs tiek atvērts vai pārveidots, </w:t>
      </w:r>
      <w:r>
        <w:t xml:space="preserve">sabojāts, to lietojot kopā ar produktiem, kas nav izstrādāti korporācijā Microsoft, vai bojāts, kad apkopi vai remontu veic kāds cits, nevis korporācija Microsoft vai Microsoft pilnvarots pakalpojumu sniedzējs. </w:t>
      </w:r>
      <w:r>
        <w:rPr>
          <w:b/>
        </w:rPr>
        <w:t xml:space="preserve">Korporācija Microsoft nesniedz nekādas citas </w:t>
      </w:r>
      <w:r>
        <w:rPr>
          <w:b/>
        </w:rPr>
        <w:t>garantijas vai nosacījumus un atsakās no jebkādām citām tiešām, netiešām vai ar likumu noteiktām garantijām, tostarp, bet ne tikai, no garantijas par kvalitāti, īpašuma tiesībām, garantijas par tiesību neaizskaršanu, par piemērotību pārdošanai un piemērotī</w:t>
      </w:r>
      <w:r>
        <w:rPr>
          <w:b/>
        </w:rPr>
        <w:t>bu konkrētam mērķim</w:t>
      </w:r>
      <w:r>
        <w:t>.</w:t>
      </w:r>
    </w:p>
    <w:p w:rsidR="00EC0090" w:rsidRDefault="00C42DCF">
      <w:pPr>
        <w:pStyle w:val="ProductList-Offering1Heading"/>
        <w:outlineLvl w:val="1"/>
      </w:pPr>
      <w:bookmarkStart w:id="396" w:name="_Sec904"/>
      <w:r>
        <w:t>Kompensācijas. Aizstāvība pret trešo personu prasībām</w:t>
      </w:r>
      <w:bookmarkEnd w:id="396"/>
      <w:r>
        <w:fldChar w:fldCharType="begin"/>
      </w:r>
      <w:r>
        <w:instrText xml:space="preserve"> TC "</w:instrText>
      </w:r>
      <w:bookmarkStart w:id="397" w:name="_Toc488856002"/>
      <w:r>
        <w:instrText>Kompensācijas. Aizstāvība pret trešo personu prasībām</w:instrText>
      </w:r>
      <w:bookmarkEnd w:id="397"/>
      <w:r>
        <w:instrText>" \l 2</w:instrText>
      </w:r>
      <w:r>
        <w:fldChar w:fldCharType="end"/>
      </w:r>
    </w:p>
    <w:p w:rsidR="00EC0090" w:rsidRDefault="00C42DCF">
      <w:pPr>
        <w:pStyle w:val="ProductList-Body"/>
      </w:pPr>
      <w:r>
        <w:t>Korporācija Microsoft aizstāvēs Klientu pret jebkādām nesaistītu trešo personu prasībām saistībā ar to, ka Krātuves masīvs aizskar šīs personas patentu, autortiesības vai preču zīmi, vai prettiesiski izmanto tās Komercnoslēpumu, saskaņā ar Klienta lielapjo</w:t>
      </w:r>
      <w:r>
        <w:t>ma licencēšanas līguma nosacījumiem attiecībā uz aizstāvību pret trešo personu prasībām.</w:t>
      </w:r>
    </w:p>
    <w:p w:rsidR="00EC0090" w:rsidRDefault="00C42DCF">
      <w:pPr>
        <w:pStyle w:val="ProductList-Offering1Heading"/>
        <w:outlineLvl w:val="1"/>
      </w:pPr>
      <w:bookmarkStart w:id="398" w:name="_Sec905"/>
      <w:r>
        <w:t>Atbildības ierobežojums</w:t>
      </w:r>
      <w:bookmarkEnd w:id="398"/>
      <w:r>
        <w:fldChar w:fldCharType="begin"/>
      </w:r>
      <w:r>
        <w:instrText xml:space="preserve"> TC "</w:instrText>
      </w:r>
      <w:bookmarkStart w:id="399" w:name="_Toc488856003"/>
      <w:r>
        <w:instrText>Atbildības ierobežojums</w:instrText>
      </w:r>
      <w:bookmarkEnd w:id="399"/>
      <w:r>
        <w:instrText>" \l 2</w:instrText>
      </w:r>
      <w:r>
        <w:fldChar w:fldCharType="end"/>
      </w:r>
    </w:p>
    <w:p w:rsidR="00EC0090" w:rsidRDefault="00C42DCF">
      <w:pPr>
        <w:pStyle w:val="ProductList-Body"/>
      </w:pPr>
      <w:r>
        <w:t xml:space="preserve">Attiecībā uz jebkuru prasību saistībā ar Krātuves masīvu katras puses maksimālā kopējā atbildība pret otru </w:t>
      </w:r>
      <w:r>
        <w:t xml:space="preserve">pusi ir ierobežota līdz beigās piespriestajiem tiešajiem zaudējumiem tādas summas apmērā, kas nepārsniedz summas, kuras Klientam bija jāmaksā par piemērojamo Krātuves masīvu. </w:t>
      </w:r>
      <w:r>
        <w:rPr>
          <w:b/>
        </w:rPr>
        <w:t>Neviena līgumslēdzēja puse nekādā gadījumā nav atbildīga par jebkādiem netiešiem,</w:t>
      </w:r>
      <w:r>
        <w:rPr>
          <w:b/>
        </w:rPr>
        <w:t xml:space="preserve"> nejaušiem, īpašiem, sodoša rakstura vai izrietošiem zaudējumiem, tostarp lietošanas iespējas zaudējumiem, peļņas zaudējumiem vai komercdarbības pārtraukumu, pamatojoties uz jebkāda veida atbildību. Nekādi ierobežojumi vai izņēmumi neattiecas uz atbildību,</w:t>
      </w:r>
      <w:r>
        <w:rPr>
          <w:b/>
        </w:rPr>
        <w:t xml:space="preserve"> kas radusies jebkuras puses (1) konfidencialitātes pienākumu dēļ; (2) aizstāvības pienākumu dēļ; vai (3) otras puses intelektuālā īpašuma tiesību pārkāpšanas dēļ</w:t>
      </w:r>
      <w:r>
        <w:t>.</w:t>
      </w:r>
    </w:p>
    <w:p w:rsidR="00EC0090" w:rsidRDefault="00C42DCF">
      <w:pPr>
        <w:pStyle w:val="ProductList-Offering1Heading"/>
        <w:outlineLvl w:val="1"/>
      </w:pPr>
      <w:bookmarkStart w:id="400" w:name="_Sec906"/>
      <w:r>
        <w:t>ASV. eksporta kontroles likumi</w:t>
      </w:r>
      <w:bookmarkEnd w:id="400"/>
      <w:r>
        <w:fldChar w:fldCharType="begin"/>
      </w:r>
      <w:r>
        <w:instrText xml:space="preserve"> TC "</w:instrText>
      </w:r>
      <w:bookmarkStart w:id="401" w:name="_Toc488856004"/>
      <w:r>
        <w:instrText>ASV. eksporta kontroles likumi</w:instrText>
      </w:r>
      <w:bookmarkEnd w:id="401"/>
      <w:r>
        <w:instrText>" \l 2</w:instrText>
      </w:r>
      <w:r>
        <w:fldChar w:fldCharType="end"/>
      </w:r>
    </w:p>
    <w:p w:rsidR="00EC0090" w:rsidRDefault="00C42DCF">
      <w:pPr>
        <w:pStyle w:val="ProductList-Body"/>
      </w:pPr>
      <w:r>
        <w:t>Uz Krātuves masīvi</w:t>
      </w:r>
      <w:r>
        <w:t>em attiecas Klienta lielapjoma licencēšanas līguma nosacījumi par ASV eksporta jurisdikciju.</w:t>
      </w:r>
    </w:p>
    <w:p w:rsidR="00EC0090" w:rsidRDefault="00C42DCF">
      <w:pPr>
        <w:pStyle w:val="ProductList-Offering1Heading"/>
        <w:outlineLvl w:val="1"/>
      </w:pPr>
      <w:bookmarkStart w:id="402" w:name="_Sec907"/>
      <w:r>
        <w:t>Diagnostikas informācijas apkopošana</w:t>
      </w:r>
      <w:bookmarkEnd w:id="402"/>
      <w:r>
        <w:fldChar w:fldCharType="begin"/>
      </w:r>
      <w:r>
        <w:instrText xml:space="preserve"> TC "</w:instrText>
      </w:r>
      <w:bookmarkStart w:id="403" w:name="_Toc488856005"/>
      <w:r>
        <w:instrText>Diagnostikas informācijas apkopošana</w:instrText>
      </w:r>
      <w:bookmarkEnd w:id="403"/>
      <w:r>
        <w:instrText>" \l 2</w:instrText>
      </w:r>
      <w:r>
        <w:fldChar w:fldCharType="end"/>
      </w:r>
    </w:p>
    <w:p w:rsidR="00EC0090" w:rsidRDefault="00C42DCF">
      <w:pPr>
        <w:pStyle w:val="ProductList-Body"/>
      </w:pPr>
      <w:r>
        <w:t>Korporācijai Microsoft ir tiesības vākt informāciju, lai korporācijai Microso</w:t>
      </w:r>
      <w:r>
        <w:t xml:space="preserve">ft palīdzētu diagnosticēt ar Krātuves masīvu saistītās problēmas un sniegt iespējamos risinājumus. Ja Microsoft saņem norādes par iespējamu problēmu, tai ir tiesības vākt informāciju no Krātuves moduļa, izmantojot Azure StorSimple pārvaldības pakalpojumu. </w:t>
      </w:r>
      <w:r>
        <w:t>Apkopotās informācijas veidi var iekļaut failus, kas palīdz aprakstīt vai identificēt problēmu, piemēram, operāciju žurnālus, vai problēma radās aparatūrā vai programmatūrā, problēmas tipu un nozīmīgumu, un ierīces statusu. Microsoft nevāc atmiņas izmetes,</w:t>
      </w:r>
      <w:r>
        <w:t xml:space="preserve"> atslēgas, paroles, vai datus, ko Klients glabā Krātuves masīvā. Microsoft šo informāciju izmanto, lai uzlabotu Krātuves masīvu un saistītos pakalpojumus, un šī informācija var arī tikt izmantota, lai uzlabotu trešo personu aparatūru un aparātprogrammatūru</w:t>
      </w:r>
      <w:r>
        <w:t>, kas iekļauta kā daļa no Krātuves masīva. Ciktāl Microsoft sniedz noteiktu informāciju saviem aparatūras piegādātājiem, Microsoft informāciju sniedz tikai anonimizētā datu formātā, izņemot gadījumus, kad Microsoft ir saņēmusi skaidru piekrišanu no Klienta</w:t>
      </w:r>
      <w:r>
        <w:t xml:space="preserve">. Microsoft šo informāciju sniedz, lai novērstu ar aparatūru saistītu identificētu problēmu. Lai iegūtu papildinformāciju par Krātuves masīva personas datu aizsardzību, skatiet vietni </w:t>
      </w:r>
      <w:hyperlink r:id="rId154">
        <w:r>
          <w:rPr>
            <w:color w:val="00467F"/>
            <w:u w:val="single"/>
          </w:rPr>
          <w:t>http</w:t>
        </w:r>
        <w:r>
          <w:rPr>
            <w:color w:val="00467F"/>
            <w:u w:val="single"/>
          </w:rPr>
          <w:t>s://www.microsoft.com/lv-lv/privacystatement</w:t>
        </w:r>
      </w:hyperlink>
      <w:r>
        <w:t>.</w:t>
      </w:r>
    </w:p>
    <w:p w:rsidR="00EC0090" w:rsidRDefault="00C42DCF">
      <w:pPr>
        <w:pStyle w:val="ProductList-Offering1Heading"/>
        <w:outlineLvl w:val="1"/>
      </w:pPr>
      <w:bookmarkStart w:id="404" w:name="_Sec908"/>
      <w:r>
        <w:t>Lietošana valsts iestādēs</w:t>
      </w:r>
      <w:bookmarkEnd w:id="404"/>
      <w:r>
        <w:fldChar w:fldCharType="begin"/>
      </w:r>
      <w:r>
        <w:instrText xml:space="preserve"> TC "</w:instrText>
      </w:r>
      <w:bookmarkStart w:id="405" w:name="_Toc488856006"/>
      <w:r>
        <w:instrText>Lietošana valsts iestādēs</w:instrText>
      </w:r>
      <w:bookmarkEnd w:id="405"/>
      <w:r>
        <w:instrText>" \l 2</w:instrText>
      </w:r>
      <w:r>
        <w:fldChar w:fldCharType="end"/>
      </w:r>
    </w:p>
    <w:p w:rsidR="00EC0090" w:rsidRDefault="00C42DCF">
      <w:pPr>
        <w:pStyle w:val="ProductList-Body"/>
      </w:pPr>
      <w:r>
        <w:t>Klients saprot, ka apmaiņā pret viena vai vairāku StorSimple monetāro saistību piedāvājumu iegādi korporācija Microsoft Klientam bez maksas nodroš</w:t>
      </w:r>
      <w:r>
        <w:t>ina Krājuma masīvu un StorSimple atbalstu. Microsoft atsakās no jebkādām un visām tiesībām no Klienta saņemt kompensāciju par šādu Krātuves masīvu vai StorSimple standarta atbalstu. Microsoft vēlas, lai Krātuves masīva un StorSimple standarta atbalsta nodr</w:t>
      </w:r>
      <w:r>
        <w:t xml:space="preserve">ošināšana Klientam bez maksas pilnībā atbilstu piemērojamiem dāvināšanas, ētikas un citiem likumiem un normatīvajiem aktiem, kas saistīti ar bezatlīdzības precēm un pakalpojumiem. Microsoft vēlas, lai Krātuves masīvi un StorSimple standarta atbalsts tiktu </w:t>
      </w:r>
      <w:r>
        <w:t>izmantoti tikai Klienta vajadzībām un lietošanai, nevis jebkura atsevišķa valsts iestādes darbinieka personiskajai lietošanai vai vajadzībām.</w:t>
      </w:r>
    </w:p>
    <w:p w:rsidR="00EC0090" w:rsidRDefault="00EC0090">
      <w:pPr>
        <w:pStyle w:val="ProductList-Body"/>
        <w:jc w:val="right"/>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C42DCF">
      <w:pPr>
        <w:pStyle w:val="ProductList-SectionHeading"/>
        <w:pageBreakBefore/>
        <w:outlineLvl w:val="0"/>
      </w:pPr>
      <w:bookmarkStart w:id="406" w:name="_Sec1205"/>
      <w:bookmarkEnd w:id="386"/>
      <w:r>
        <w:lastRenderedPageBreak/>
        <w:t>Pielikums G - Premium Assurance</w:t>
      </w:r>
      <w:r>
        <w:fldChar w:fldCharType="begin"/>
      </w:r>
      <w:r>
        <w:instrText xml:space="preserve"> TC "</w:instrText>
      </w:r>
      <w:bookmarkStart w:id="407" w:name="_Toc488856007"/>
      <w:r>
        <w:instrText>Pielikums G - Premium Assurance</w:instrText>
      </w:r>
      <w:bookmarkEnd w:id="407"/>
      <w:r>
        <w:instrText>" \l 1</w:instrText>
      </w:r>
      <w:r>
        <w:fldChar w:fldCharType="end"/>
      </w:r>
    </w:p>
    <w:p w:rsidR="00EC0090" w:rsidRDefault="00C42DCF">
      <w:pPr>
        <w:pStyle w:val="ProductList-Body"/>
      </w:pPr>
      <w:r>
        <w:t>Klientam ir tiesības iegūt Premium Assurance papildinājuma licences, uz kurām attiecas tālāk norādītie noteikumi un nosacījumi.</w:t>
      </w:r>
    </w:p>
    <w:p w:rsidR="00EC0090" w:rsidRDefault="00C42DCF" w:rsidP="00890F57">
      <w:pPr>
        <w:pStyle w:val="ProductList-Bullet"/>
        <w:numPr>
          <w:ilvl w:val="0"/>
          <w:numId w:val="57"/>
        </w:numPr>
      </w:pPr>
      <w:r>
        <w:t>Premium Assurance papildinājuma licences drīkst iegūt vienīgi tādām Produktu licencēm, kam pastāv aktīvs SA segums saskaņā ar to pašu reģistrāciju (“Iegūtās licences”).</w:t>
      </w:r>
    </w:p>
    <w:p w:rsidR="00EC0090" w:rsidRDefault="00C42DCF" w:rsidP="00890F57">
      <w:pPr>
        <w:pStyle w:val="ProductList-Bullet"/>
        <w:numPr>
          <w:ilvl w:val="0"/>
          <w:numId w:val="57"/>
        </w:numPr>
      </w:pPr>
      <w:r>
        <w:t xml:space="preserve">Klientam Premium Assurance papildinājuma licences ir jāiegūst visu attiecīgās Produktu </w:t>
      </w:r>
      <w:r>
        <w:t>saimes Produktu izdevumu visām Iegūtajām licencēm.</w:t>
      </w:r>
    </w:p>
    <w:p w:rsidR="00EC0090" w:rsidRDefault="00C42DCF" w:rsidP="00890F57">
      <w:pPr>
        <w:pStyle w:val="ProductList-Bullet"/>
        <w:numPr>
          <w:ilvl w:val="0"/>
          <w:numId w:val="57"/>
        </w:numPr>
      </w:pPr>
      <w:r>
        <w:t>Klientam Premium Assurance papildinājuma licences ir jāiegūst tādām Iegūtajām licencēm, ko savā reģistrācijas periodā tas iegūst vēlāk.</w:t>
      </w:r>
    </w:p>
    <w:p w:rsidR="00EC0090" w:rsidRDefault="00C42DCF" w:rsidP="00890F57">
      <w:pPr>
        <w:pStyle w:val="ProductList-Bullet"/>
        <w:numPr>
          <w:ilvl w:val="0"/>
          <w:numId w:val="57"/>
        </w:numPr>
      </w:pPr>
      <w:r>
        <w:t>Klientam nav pienākuma iegūt Premium Assurance attiecībā uz CAL vai A</w:t>
      </w:r>
      <w:r>
        <w:t>rējās piekļuves licencēm; taču Klientam ir nepieciešams SA segums attiecībā uz CAL vai Ārējās piekļuves licencēm, kas lietotājiem un ierīcēm ļauj piekļūt Licencētajiem serveriem ar aktīvu Premium Assurance segumu.</w:t>
      </w:r>
    </w:p>
    <w:p w:rsidR="00EC0090" w:rsidRDefault="00EC0090">
      <w:pPr>
        <w:pStyle w:val="ProductList-Body"/>
      </w:pPr>
    </w:p>
    <w:p w:rsidR="00EC0090" w:rsidRDefault="00C42DCF">
      <w:pPr>
        <w:pStyle w:val="ProductList-Body"/>
      </w:pPr>
      <w:r>
        <w:t>Premium Assurance papildinājuma licenču darbība beidzas, kad beidzas reģistrācijas periods, saskaņā ar kuru tās tika iegūtas. Lai turpinātu lietot Premium Assurance segumu, veicot atjaunošanu, Klientam Papildinājuma licences ir jāiegūst no jauna.</w:t>
      </w:r>
    </w:p>
    <w:p w:rsidR="00EC0090" w:rsidRDefault="00EC0090">
      <w:pPr>
        <w:pStyle w:val="ProductList-Body"/>
      </w:pPr>
    </w:p>
    <w:p w:rsidR="00EC0090" w:rsidRDefault="00C42DCF">
      <w:pPr>
        <w:pStyle w:val="ProductList-Body"/>
      </w:pPr>
      <w:r>
        <w:t>Reģistrā</w:t>
      </w:r>
      <w:r>
        <w:t>cijas Server and Cloud klientiem terminam “Produktu saime” ir viņu reģistrācijā piešķirtā nozīme. Reģistrācijas Enterprise un Enterprise Subscription klientiem, kā arī reģistrācijas Enrollment for Education Solutions (“EES”) klientiem tā ietver Produktu gr</w:t>
      </w:r>
      <w:r>
        <w:t>upu, kas norādīti kā Produktu saime nākamajā tabulā.</w:t>
      </w:r>
    </w:p>
    <w:tbl>
      <w:tblPr>
        <w:tblStyle w:val="PURTable"/>
        <w:tblW w:w="0" w:type="dxa"/>
        <w:tblLook w:val="04A0" w:firstRow="1" w:lastRow="0" w:firstColumn="1" w:lastColumn="0" w:noHBand="0" w:noVBand="1"/>
      </w:tblPr>
      <w:tblGrid>
        <w:gridCol w:w="5401"/>
        <w:gridCol w:w="5389"/>
      </w:tblGrid>
      <w:tr w:rsidR="00EC0090">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EC0090" w:rsidRDefault="00C42DCF">
            <w:pPr>
              <w:pStyle w:val="ProductList-TableBody"/>
            </w:pPr>
            <w:r>
              <w:rPr>
                <w:color w:val="FFFFFF"/>
              </w:rPr>
              <w:t>Reģistrācijas Enterprise un Enterprise Subscription un EES Produktu saimes</w:t>
            </w:r>
          </w:p>
        </w:tc>
      </w:tr>
      <w:tr w:rsidR="00EC0090">
        <w:tc>
          <w:tcPr>
            <w:tcW w:w="6120" w:type="dxa"/>
            <w:tcBorders>
              <w:top w:val="single" w:sz="4" w:space="0" w:color="000000"/>
              <w:left w:val="single" w:sz="4" w:space="0" w:color="000000"/>
              <w:bottom w:val="single" w:sz="4" w:space="0" w:color="000000"/>
              <w:right w:val="single" w:sz="4" w:space="0" w:color="000000"/>
            </w:tcBorders>
          </w:tcPr>
          <w:p w:rsidR="00EC0090" w:rsidRDefault="00C42DCF">
            <w:pPr>
              <w:pStyle w:val="ProductList-TableBody"/>
            </w:pPr>
            <w:r>
              <w:t>Produktu saime</w:t>
            </w:r>
          </w:p>
        </w:tc>
        <w:tc>
          <w:tcPr>
            <w:tcW w:w="6120" w:type="dxa"/>
            <w:tcBorders>
              <w:top w:val="single" w:sz="4" w:space="0" w:color="000000"/>
              <w:left w:val="single" w:sz="4" w:space="0" w:color="000000"/>
              <w:bottom w:val="single" w:sz="4" w:space="0" w:color="6E6E6E"/>
              <w:right w:val="single" w:sz="4" w:space="0" w:color="000000"/>
            </w:tcBorders>
          </w:tcPr>
          <w:p w:rsidR="00EC0090" w:rsidRDefault="00C42DCF">
            <w:pPr>
              <w:pStyle w:val="ProductList-TableBody"/>
            </w:pPr>
            <w:r>
              <w:t>Server and Tools produkts</w:t>
            </w:r>
          </w:p>
        </w:tc>
      </w:tr>
      <w:tr w:rsidR="00EC0090">
        <w:tc>
          <w:tcPr>
            <w:tcW w:w="6120" w:type="dxa"/>
            <w:tcBorders>
              <w:top w:val="single" w:sz="4" w:space="0" w:color="000000"/>
              <w:left w:val="single" w:sz="4" w:space="0" w:color="6E6E6E"/>
              <w:bottom w:val="none" w:sz="4" w:space="0" w:color="6E6E6E"/>
              <w:right w:val="single" w:sz="4" w:space="0" w:color="6E6E6E"/>
            </w:tcBorders>
          </w:tcPr>
          <w:p w:rsidR="00EC0090" w:rsidRDefault="00EC00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SQL Server Enterprise (licencēts kodolam);</w:t>
            </w:r>
          </w:p>
        </w:tc>
      </w:tr>
      <w:tr w:rsidR="00EC0090">
        <w:tc>
          <w:tcPr>
            <w:tcW w:w="6120" w:type="dxa"/>
            <w:tcBorders>
              <w:top w:val="none" w:sz="4" w:space="0" w:color="6E6E6E"/>
              <w:left w:val="single" w:sz="4" w:space="0" w:color="6E6E6E"/>
              <w:bottom w:val="none" w:sz="4" w:space="0" w:color="6E6E6E"/>
              <w:right w:val="single" w:sz="4" w:space="0" w:color="6E6E6E"/>
            </w:tcBorders>
          </w:tcPr>
          <w:p w:rsidR="00EC0090" w:rsidRDefault="00EC00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SQL Server Standard (licencēts kodolam);</w:t>
            </w:r>
          </w:p>
        </w:tc>
      </w:tr>
      <w:tr w:rsidR="00EC0090">
        <w:tc>
          <w:tcPr>
            <w:tcW w:w="6120" w:type="dxa"/>
            <w:tcBorders>
              <w:top w:val="none" w:sz="4" w:space="0" w:color="6E6E6E"/>
              <w:left w:val="single" w:sz="4" w:space="0" w:color="6E6E6E"/>
              <w:bottom w:val="none" w:sz="4" w:space="0" w:color="6E6E6E"/>
              <w:right w:val="single" w:sz="4" w:space="0" w:color="6E6E6E"/>
            </w:tcBorders>
          </w:tcPr>
          <w:p w:rsidR="00EC0090" w:rsidRDefault="00C42DCF">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SQL Server Enterprise (Server/CAL)</w:t>
            </w:r>
          </w:p>
        </w:tc>
      </w:tr>
      <w:tr w:rsidR="00EC0090">
        <w:tc>
          <w:tcPr>
            <w:tcW w:w="6120" w:type="dxa"/>
            <w:tcBorders>
              <w:top w:val="none" w:sz="4" w:space="0" w:color="6E6E6E"/>
              <w:left w:val="single" w:sz="4" w:space="0" w:color="6E6E6E"/>
              <w:bottom w:val="none" w:sz="4" w:space="0" w:color="6E6E6E"/>
              <w:right w:val="single" w:sz="4" w:space="0" w:color="6E6E6E"/>
            </w:tcBorders>
          </w:tcPr>
          <w:p w:rsidR="00EC0090" w:rsidRDefault="00EC00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 xml:space="preserve">SQL Server Standard; </w:t>
            </w:r>
          </w:p>
        </w:tc>
      </w:tr>
      <w:tr w:rsidR="00EC0090">
        <w:tc>
          <w:tcPr>
            <w:tcW w:w="6120" w:type="dxa"/>
            <w:tcBorders>
              <w:top w:val="none" w:sz="4" w:space="0" w:color="6E6E6E"/>
              <w:left w:val="single" w:sz="4" w:space="0" w:color="6E6E6E"/>
              <w:bottom w:val="single" w:sz="4" w:space="0" w:color="000000"/>
              <w:right w:val="single" w:sz="4" w:space="0" w:color="6E6E6E"/>
            </w:tcBorders>
          </w:tcPr>
          <w:p w:rsidR="00EC0090" w:rsidRDefault="00EC00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C0090" w:rsidRDefault="00C42DCF">
            <w:pPr>
              <w:pStyle w:val="ProductList-TableBody"/>
            </w:pPr>
            <w:r>
              <w:t>SQL Server CAL</w:t>
            </w:r>
          </w:p>
        </w:tc>
      </w:tr>
      <w:tr w:rsidR="00EC0090">
        <w:tc>
          <w:tcPr>
            <w:tcW w:w="6120" w:type="dxa"/>
            <w:tcBorders>
              <w:top w:val="single" w:sz="4" w:space="0" w:color="000000"/>
              <w:left w:val="single" w:sz="4" w:space="0" w:color="000000"/>
              <w:bottom w:val="none" w:sz="4" w:space="0" w:color="6E6E6E"/>
              <w:right w:val="single" w:sz="4" w:space="0" w:color="000000"/>
            </w:tcBorders>
          </w:tcPr>
          <w:p w:rsidR="00EC0090" w:rsidRDefault="00EC0090">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EC0090" w:rsidRDefault="00C42DCF">
            <w:pPr>
              <w:pStyle w:val="ProductList-TableBody"/>
            </w:pPr>
            <w:r>
              <w:t>CIS Datacenter</w:t>
            </w:r>
          </w:p>
        </w:tc>
      </w:tr>
      <w:tr w:rsidR="00EC0090">
        <w:tc>
          <w:tcPr>
            <w:tcW w:w="6120" w:type="dxa"/>
            <w:vMerge w:val="restart"/>
            <w:tcBorders>
              <w:top w:val="none" w:sz="4" w:space="0" w:color="6E6E6E"/>
              <w:left w:val="single" w:sz="4" w:space="0" w:color="000000"/>
              <w:bottom w:val="none" w:sz="4" w:space="0" w:color="6E6E6E"/>
              <w:right w:val="single" w:sz="4" w:space="0" w:color="000000"/>
            </w:tcBorders>
          </w:tcPr>
          <w:p w:rsidR="00EC0090" w:rsidRDefault="00C42DCF">
            <w:pPr>
              <w:pStyle w:val="ProductList-TableBody"/>
            </w:pPr>
            <w:r>
              <w:t>Core Infrastructure komplekts (“CIS”)</w:t>
            </w:r>
          </w:p>
        </w:tc>
        <w:tc>
          <w:tcPr>
            <w:tcW w:w="6120" w:type="dxa"/>
            <w:tcBorders>
              <w:top w:val="single" w:sz="4" w:space="0" w:color="6E6E6E"/>
              <w:left w:val="single" w:sz="4" w:space="0" w:color="000000"/>
              <w:bottom w:val="single" w:sz="4" w:space="0" w:color="6E6E6E"/>
              <w:right w:val="single" w:sz="4" w:space="0" w:color="6E6E6E"/>
            </w:tcBorders>
          </w:tcPr>
          <w:p w:rsidR="00EC0090" w:rsidRDefault="00C42DCF">
            <w:pPr>
              <w:pStyle w:val="ProductList-TableBody"/>
            </w:pPr>
            <w:r>
              <w:t>CIS Standard</w:t>
            </w:r>
          </w:p>
        </w:tc>
      </w:tr>
      <w:tr w:rsidR="00EC0090">
        <w:tc>
          <w:tcPr>
            <w:tcW w:w="0" w:type="auto"/>
            <w:vMerge/>
          </w:tcPr>
          <w:p w:rsidR="00EC0090" w:rsidRDefault="00EC0090"/>
        </w:tc>
        <w:tc>
          <w:tcPr>
            <w:tcW w:w="6120" w:type="dxa"/>
            <w:tcBorders>
              <w:top w:val="single" w:sz="4" w:space="0" w:color="6E6E6E"/>
              <w:left w:val="single" w:sz="4" w:space="0" w:color="000000"/>
              <w:bottom w:val="single" w:sz="4" w:space="0" w:color="6E6E6E"/>
              <w:right w:val="single" w:sz="4" w:space="0" w:color="6E6E6E"/>
            </w:tcBorders>
          </w:tcPr>
          <w:p w:rsidR="00EC0090" w:rsidRDefault="00C42DCF">
            <w:pPr>
              <w:pStyle w:val="ProductList-TableBody"/>
            </w:pPr>
            <w:r>
              <w:t>Windows Server Datacenter</w:t>
            </w:r>
          </w:p>
        </w:tc>
      </w:tr>
      <w:tr w:rsidR="00EC0090">
        <w:tc>
          <w:tcPr>
            <w:tcW w:w="6120" w:type="dxa"/>
            <w:tcBorders>
              <w:top w:val="none" w:sz="4" w:space="0" w:color="6E6E6E"/>
              <w:left w:val="single" w:sz="4" w:space="0" w:color="000000"/>
              <w:bottom w:val="single" w:sz="4" w:space="0" w:color="000000"/>
              <w:right w:val="single" w:sz="4" w:space="0" w:color="000000"/>
            </w:tcBorders>
          </w:tcPr>
          <w:p w:rsidR="00EC0090" w:rsidRDefault="00EC0090">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EC0090" w:rsidRDefault="00C42DCF">
            <w:pPr>
              <w:pStyle w:val="ProductList-TableBody"/>
            </w:pPr>
            <w:r>
              <w:t>Windows Server Standard</w:t>
            </w:r>
          </w:p>
        </w:tc>
      </w:tr>
    </w:tbl>
    <w:p w:rsidR="00EC0090" w:rsidRDefault="00EC0090">
      <w:pPr>
        <w:pStyle w:val="ProductList-Body"/>
      </w:pPr>
    </w:p>
    <w:p w:rsidR="00EC0090" w:rsidRDefault="00C42DCF">
      <w:pPr>
        <w:pStyle w:val="ProductList-ClauseHeading"/>
        <w:outlineLvl w:val="2"/>
      </w:pPr>
      <w:r>
        <w:t>Premium Assurance izcenojums</w:t>
      </w:r>
    </w:p>
    <w:p w:rsidR="00EC0090" w:rsidRDefault="00C42DCF">
      <w:pPr>
        <w:pStyle w:val="ProductList-Body"/>
      </w:pPr>
      <w:r>
        <w:t>Windows piedāvās četras Premium Assurance papildinājuma licenču sērijas. Klientam būs tiesības iegūt Papildinājuma licences tās sērijas ietvaros, kas ir visjaunākā spēkā esošā sērija laikā, kad Klients pirmo reizi ieguva Papild</w:t>
      </w:r>
      <w:r>
        <w:t>inājuma licences attiecīgajai Produktu saimei. Klientam būs tiesības attiecīgajai Produktu saimei iegūt papildu Papildinājuma licences tās pašas sērijas ietvaros Klienta pašreizējā reģistrācijas periodā un — ja nav pagaidu pārtraukuma Premium Assurance seg</w:t>
      </w:r>
      <w:r>
        <w:t>umam attiecībā uz tā Iegūtajām licencēm — jebkurā atjaunošanas periodā. Katras sērijas ietvaros cenas ir fiksētas pēc programmas un cenu līmeņa, un atjaunošanas periodos cenas nemainās, izņemot gadījumus, kad tas ir nepieciešams, lai koriģētu valūtas maiņa</w:t>
      </w:r>
      <w:r>
        <w:t xml:space="preserve">s kursu svārstības cenām, kas nav norādītas ASV dolāros.  </w:t>
      </w:r>
    </w:p>
    <w:p w:rsidR="00EC0090" w:rsidRDefault="00EC0090">
      <w:pPr>
        <w:pStyle w:val="ProductList-Body"/>
      </w:pPr>
    </w:p>
    <w:p w:rsidR="00EC0090" w:rsidRDefault="00C42DCF">
      <w:pPr>
        <w:pStyle w:val="ProductList-ClauseHeading"/>
        <w:outlineLvl w:val="2"/>
      </w:pPr>
      <w:r>
        <w:t>Piemērotība Premium Assurance priekšrocību saņemšanai</w:t>
      </w:r>
    </w:p>
    <w:p w:rsidR="00EC0090" w:rsidRDefault="00C42DCF">
      <w:pPr>
        <w:pStyle w:val="ProductList-Body"/>
      </w:pPr>
      <w:r>
        <w:t>Premium Assurance priekšrocības kļūs pieejamas Produktu versijām, uz kurām vairs neattiecas Paplašinātais atbalsts, sākot ar Windows Server 20</w:t>
      </w:r>
      <w:r>
        <w:t>08 un SQL Server 2008. Premium Assurance priekšrocības kļūs pieejamas sešu gadu laikā pēc Paplašinātā atbalsta beigām. Premium Assurance priekšrocības konkrētajam Produkta izdevumam un versijai Klientam būs tiesības saņemt saskaņā ar Premium Assurance papi</w:t>
      </w:r>
      <w:r>
        <w:t>ldinājuma licencēm, ko Klients vispirms ir ieguvis pirms šāda Produkta paplašinātā atbalsta beigām. Klientam Premium Assurance priekšrocības būs tiesības iegūt arī tam pašam Produkta izdevumam un versijai saskaņā ar Klienta iegūtajām Papildinājuma licencēm</w:t>
      </w:r>
      <w:r>
        <w:t>:</w:t>
      </w:r>
    </w:p>
    <w:p w:rsidR="00EC0090" w:rsidRDefault="00C42DCF" w:rsidP="00890F57">
      <w:pPr>
        <w:pStyle w:val="ProductList-Bullet"/>
        <w:numPr>
          <w:ilvl w:val="0"/>
          <w:numId w:val="58"/>
        </w:numPr>
      </w:pPr>
      <w:r>
        <w:t>vēlāk, saskaņā ar to pašu reģistrāciju; un</w:t>
      </w:r>
    </w:p>
    <w:p w:rsidR="00EC0090" w:rsidRDefault="00C42DCF" w:rsidP="00890F57">
      <w:pPr>
        <w:pStyle w:val="ProductList-Bullet"/>
        <w:numPr>
          <w:ilvl w:val="0"/>
          <w:numId w:val="58"/>
        </w:numPr>
      </w:pPr>
      <w:r>
        <w:t xml:space="preserve">visos atjaunošanas periodos (ja vien segumam nepastāv pagaidu pārtraukums).  </w:t>
      </w:r>
    </w:p>
    <w:p w:rsidR="00EC0090" w:rsidRDefault="00EC0090">
      <w:pPr>
        <w:pStyle w:val="ProductList-Body"/>
      </w:pPr>
    </w:p>
    <w:p w:rsidR="00EC0090" w:rsidRDefault="00C42DCF">
      <w:pPr>
        <w:pStyle w:val="ProductList-Body"/>
      </w:pPr>
      <w:r>
        <w:t>Microsoft patur tiesības nākotnē pārtraukt Premium Assurance priekšrocību pieejamību, bet tikai tādiem Produktu izdevumiem un versij</w:t>
      </w:r>
      <w:r>
        <w:t>ām, kam joprojām tiek sniegts Galvenais atbalsts.</w:t>
      </w:r>
    </w:p>
    <w:p w:rsidR="00EC0090" w:rsidRDefault="00EC0090">
      <w:pPr>
        <w:pStyle w:val="ProductList-Body"/>
      </w:pPr>
    </w:p>
    <w:p w:rsidR="00EC0090" w:rsidRDefault="00C42DCF">
      <w:pPr>
        <w:pStyle w:val="ProductList-ClauseHeading"/>
        <w:outlineLvl w:val="2"/>
      </w:pPr>
      <w:r>
        <w:t>Izvietošana un lietošana</w:t>
      </w:r>
    </w:p>
    <w:p w:rsidR="00EC0090" w:rsidRDefault="00C42DCF">
      <w:pPr>
        <w:pStyle w:val="ProductList-Body"/>
      </w:pPr>
      <w:r>
        <w:t>Klientam ir tiesības instalēt drošības atjauninājumus, kas tiek nodrošināti tikai kā Premium Assurance priekšrocības tikai Licencētajos serveros ar Premium Assurance segumu. Klient</w:t>
      </w:r>
      <w:r>
        <w:t>am nav pienākuma noņemt atjauninājumus, ja segums beidzas.</w:t>
      </w:r>
    </w:p>
    <w:p w:rsidR="00EC0090" w:rsidRDefault="00EC0090">
      <w:pPr>
        <w:pStyle w:val="ProductList-Body"/>
      </w:pPr>
    </w:p>
    <w:p w:rsidR="00EC0090" w:rsidRDefault="00C42DCF">
      <w:pPr>
        <w:pStyle w:val="ProductList-ClauseHeading"/>
        <w:outlineLvl w:val="2"/>
      </w:pPr>
      <w:r>
        <w:t>24x7 problēmu risināšanas atbalsts</w:t>
      </w:r>
    </w:p>
    <w:p w:rsidR="00EC0090" w:rsidRDefault="00C42DCF">
      <w:pPr>
        <w:pStyle w:val="ProductList-Body"/>
      </w:pPr>
      <w:r>
        <w:t>Ja Klients atbilst tālāk norādītajām prasībām, tad pieejamos 24x7 problēmu risināšanas atbalsta incidentus Klientam ir tiesības lietot vecāku programmatūras vers</w:t>
      </w:r>
      <w:r>
        <w:t>iju lietošanai, sākot ar 2008.</w:t>
      </w:r>
    </w:p>
    <w:p w:rsidR="00EC0090" w:rsidRDefault="00C42DCF" w:rsidP="00890F57">
      <w:pPr>
        <w:pStyle w:val="ProductList-Bullet"/>
        <w:numPr>
          <w:ilvl w:val="0"/>
          <w:numId w:val="59"/>
        </w:numPr>
      </w:pPr>
      <w:r>
        <w:t>Klients ir tiesīgs saņemt 24x7 problēmu risināšanas atbalstu, kā aprakstīts Pielikuma B – Software Assurance sadaļā 24x7 problēmu risināšana.</w:t>
      </w:r>
    </w:p>
    <w:p w:rsidR="00EC0090" w:rsidRDefault="00C42DCF" w:rsidP="00890F57">
      <w:pPr>
        <w:pStyle w:val="ProductList-Bullet"/>
        <w:numPr>
          <w:ilvl w:val="0"/>
          <w:numId w:val="59"/>
        </w:numPr>
      </w:pPr>
      <w:r>
        <w:t xml:space="preserve">Klienta lietotajai produkta versijai ir beidzies Paplašinātais atbalsts, bet pirms </w:t>
      </w:r>
      <w:r>
        <w:t xml:space="preserve">ne vairāk kā sešiem gadiem. </w:t>
      </w:r>
    </w:p>
    <w:p w:rsidR="00EC0090" w:rsidRDefault="00C42DCF" w:rsidP="00890F57">
      <w:pPr>
        <w:pStyle w:val="ProductList-Bullet"/>
        <w:numPr>
          <w:ilvl w:val="0"/>
          <w:numId w:val="59"/>
        </w:numPr>
      </w:pPr>
      <w:r>
        <w:t>Klients programmatūru lieto Licencētajā serverī ar aktīvām Premium Assurance papildinājuma licencēm.</w:t>
      </w:r>
    </w:p>
    <w:p w:rsidR="00EC0090" w:rsidRDefault="00C42DCF" w:rsidP="00890F57">
      <w:pPr>
        <w:pStyle w:val="ProductList-Bullet"/>
        <w:numPr>
          <w:ilvl w:val="0"/>
          <w:numId w:val="59"/>
        </w:numPr>
      </w:pPr>
      <w:r>
        <w:lastRenderedPageBreak/>
        <w:t>Klients šo Premium Assurance segumu vispirms iegādājās pirms lietotās versijas Paplašinātā atbalsta beigām, un segums ir uztur</w:t>
      </w:r>
      <w:r>
        <w:t>ēts nepārtraukti.</w:t>
      </w:r>
    </w:p>
    <w:p w:rsidR="00EC0090" w:rsidRDefault="00EC0090">
      <w:pPr>
        <w:pStyle w:val="ProductList-Body"/>
        <w:jc w:val="right"/>
      </w:pPr>
    </w:p>
    <w:tbl>
      <w:tblPr>
        <w:tblStyle w:val="PURTable"/>
        <w:tblW w:w="0" w:type="dxa"/>
        <w:tblLook w:val="04A0" w:firstRow="1" w:lastRow="0" w:firstColumn="1" w:lastColumn="0" w:noHBand="0" w:noVBand="1"/>
      </w:tblPr>
      <w:tblGrid>
        <w:gridCol w:w="10800"/>
      </w:tblGrid>
      <w:tr w:rsidR="00EC00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0090" w:rsidRDefault="00C42DC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EC0090" w:rsidRDefault="00EC0090">
      <w:pPr>
        <w:pStyle w:val="ProductList-Body"/>
      </w:pPr>
    </w:p>
    <w:p w:rsidR="00EC0090" w:rsidRDefault="00EC0090">
      <w:pPr>
        <w:sectPr w:rsidR="00EC0090">
          <w:headerReference w:type="default" r:id="rId155"/>
          <w:footerReference w:type="default" r:id="rId156"/>
          <w:type w:val="continuous"/>
          <w:pgSz w:w="12240" w:h="15840" w:code="1"/>
          <w:pgMar w:top="1170" w:right="720" w:bottom="720" w:left="720" w:header="432" w:footer="288" w:gutter="0"/>
          <w:cols w:space="360"/>
        </w:sectPr>
      </w:pPr>
    </w:p>
    <w:bookmarkEnd w:id="406"/>
    <w:p w:rsidR="00EC0090" w:rsidRDefault="00C42DCF">
      <w:pPr>
        <w:pStyle w:val="ProductList-SectionHeading"/>
        <w:pageBreakBefore/>
        <w:outlineLvl w:val="0"/>
      </w:pPr>
      <w:r>
        <w:lastRenderedPageBreak/>
        <w:t>Indekss</w:t>
      </w:r>
      <w:r>
        <w:fldChar w:fldCharType="begin"/>
      </w:r>
      <w:r>
        <w:instrText xml:space="preserve"> TC "</w:instrText>
      </w:r>
      <w:bookmarkStart w:id="408" w:name="_Toc488856008"/>
      <w:r>
        <w:instrText>Indekss</w:instrText>
      </w:r>
      <w:bookmarkEnd w:id="408"/>
      <w:r>
        <w:instrText>" \l 1</w:instrText>
      </w:r>
      <w:r>
        <w:fldChar w:fldCharType="end"/>
      </w:r>
    </w:p>
    <w:p w:rsidR="00EC0090" w:rsidRDefault="00EC0090">
      <w:pPr>
        <w:pStyle w:val="ProductList-Body"/>
      </w:pPr>
    </w:p>
    <w:p w:rsidR="00EC0090" w:rsidRDefault="00EC0090">
      <w:pPr>
        <w:sectPr w:rsidR="00EC0090">
          <w:headerReference w:type="default" r:id="rId157"/>
          <w:footerReference w:type="default" r:id="rId158"/>
          <w:type w:val="continuous"/>
          <w:pgSz w:w="12240" w:h="15840" w:code="1"/>
          <w:pgMar w:top="1170" w:right="720" w:bottom="720" w:left="720" w:header="432" w:footer="288" w:gutter="0"/>
          <w:cols w:space="360"/>
        </w:sectPr>
      </w:pPr>
    </w:p>
    <w:p w:rsidR="00736DC7" w:rsidRDefault="00C42DCF">
      <w:pPr>
        <w:pStyle w:val="ProductList-Body"/>
        <w:rPr>
          <w:noProof/>
        </w:rPr>
        <w:sectPr w:rsidR="00736DC7" w:rsidSect="00736DC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36DC7" w:rsidRDefault="00736DC7">
      <w:pPr>
        <w:pStyle w:val="Index1"/>
        <w:tabs>
          <w:tab w:val="right" w:pos="5030"/>
        </w:tabs>
        <w:rPr>
          <w:noProof/>
        </w:rPr>
      </w:pPr>
      <w:r>
        <w:rPr>
          <w:noProof/>
        </w:rPr>
        <w:t>Access 2016, 22</w:t>
      </w:r>
    </w:p>
    <w:p w:rsidR="00736DC7" w:rsidRDefault="00736DC7">
      <w:pPr>
        <w:pStyle w:val="Index1"/>
        <w:tabs>
          <w:tab w:val="right" w:pos="5030"/>
        </w:tabs>
        <w:rPr>
          <w:noProof/>
        </w:rPr>
      </w:pPr>
      <w:r>
        <w:rPr>
          <w:noProof/>
        </w:rPr>
        <w:t>Advanced Threat Analytics 2016 klienta pārvaldības licence katrai OSE, 12</w:t>
      </w:r>
    </w:p>
    <w:p w:rsidR="00736DC7" w:rsidRDefault="00736DC7">
      <w:pPr>
        <w:pStyle w:val="Index1"/>
        <w:tabs>
          <w:tab w:val="right" w:pos="5030"/>
        </w:tabs>
        <w:rPr>
          <w:noProof/>
        </w:rPr>
      </w:pPr>
      <w:r>
        <w:rPr>
          <w:noProof/>
        </w:rPr>
        <w:t>Advanced Threat Analytics 2016 klienta pārvaldības licence katram lietotājam, 12</w:t>
      </w:r>
    </w:p>
    <w:p w:rsidR="00736DC7" w:rsidRDefault="00736DC7">
      <w:pPr>
        <w:pStyle w:val="Index1"/>
        <w:tabs>
          <w:tab w:val="right" w:pos="5030"/>
        </w:tabs>
        <w:rPr>
          <w:noProof/>
        </w:rPr>
      </w:pPr>
      <w:r>
        <w:rPr>
          <w:noProof/>
        </w:rPr>
        <w:t>Apple Macintosh, 42</w:t>
      </w:r>
    </w:p>
    <w:p w:rsidR="00736DC7" w:rsidRDefault="00736DC7">
      <w:pPr>
        <w:pStyle w:val="Index1"/>
        <w:tabs>
          <w:tab w:val="right" w:pos="5030"/>
        </w:tabs>
        <w:rPr>
          <w:noProof/>
        </w:rPr>
      </w:pPr>
      <w:r>
        <w:rPr>
          <w:noProof/>
        </w:rPr>
        <w:t>Azure Active Directory Basic, 59</w:t>
      </w:r>
    </w:p>
    <w:p w:rsidR="00736DC7" w:rsidRDefault="00736DC7">
      <w:pPr>
        <w:pStyle w:val="Index1"/>
        <w:tabs>
          <w:tab w:val="right" w:pos="5030"/>
        </w:tabs>
        <w:rPr>
          <w:noProof/>
        </w:rPr>
      </w:pPr>
      <w:r>
        <w:rPr>
          <w:noProof/>
        </w:rPr>
        <w:t>Azure Active Directory Premium 1. plāns, 59</w:t>
      </w:r>
    </w:p>
    <w:p w:rsidR="00736DC7" w:rsidRDefault="00736DC7">
      <w:pPr>
        <w:pStyle w:val="Index1"/>
        <w:tabs>
          <w:tab w:val="right" w:pos="5030"/>
        </w:tabs>
        <w:rPr>
          <w:noProof/>
        </w:rPr>
      </w:pPr>
      <w:r>
        <w:rPr>
          <w:noProof/>
        </w:rPr>
        <w:t>Azure Active Directory Premium 2. plāns, 59</w:t>
      </w:r>
    </w:p>
    <w:p w:rsidR="00736DC7" w:rsidRDefault="00736DC7">
      <w:pPr>
        <w:pStyle w:val="Index1"/>
        <w:tabs>
          <w:tab w:val="right" w:pos="5030"/>
        </w:tabs>
        <w:rPr>
          <w:noProof/>
        </w:rPr>
      </w:pPr>
      <w:r>
        <w:rPr>
          <w:noProof/>
        </w:rPr>
        <w:t>Azure Active Professional Direct Support, 58</w:t>
      </w:r>
    </w:p>
    <w:p w:rsidR="00736DC7" w:rsidRDefault="00736DC7">
      <w:pPr>
        <w:pStyle w:val="Index1"/>
        <w:tabs>
          <w:tab w:val="right" w:pos="5030"/>
        </w:tabs>
        <w:rPr>
          <w:noProof/>
        </w:rPr>
      </w:pPr>
      <w:r>
        <w:rPr>
          <w:noProof/>
        </w:rPr>
        <w:t>Azure Active Standard Support, 58</w:t>
      </w:r>
    </w:p>
    <w:p w:rsidR="00736DC7" w:rsidRDefault="00736DC7">
      <w:pPr>
        <w:pStyle w:val="Index1"/>
        <w:tabs>
          <w:tab w:val="right" w:pos="5030"/>
        </w:tabs>
        <w:rPr>
          <w:noProof/>
        </w:rPr>
      </w:pPr>
      <w:r>
        <w:rPr>
          <w:noProof/>
        </w:rPr>
        <w:t>Azure Information Protection Premium 1. plāna papildlicence, 59</w:t>
      </w:r>
    </w:p>
    <w:p w:rsidR="00736DC7" w:rsidRDefault="00736DC7">
      <w:pPr>
        <w:pStyle w:val="Index1"/>
        <w:tabs>
          <w:tab w:val="right" w:pos="5030"/>
        </w:tabs>
        <w:rPr>
          <w:noProof/>
        </w:rPr>
      </w:pPr>
      <w:r>
        <w:rPr>
          <w:noProof/>
        </w:rPr>
        <w:t>Azure Information Protection Premium 1. plāns, 59</w:t>
      </w:r>
    </w:p>
    <w:p w:rsidR="00736DC7" w:rsidRDefault="00736DC7">
      <w:pPr>
        <w:pStyle w:val="Index1"/>
        <w:tabs>
          <w:tab w:val="right" w:pos="5030"/>
        </w:tabs>
        <w:rPr>
          <w:noProof/>
        </w:rPr>
      </w:pPr>
      <w:r>
        <w:rPr>
          <w:noProof/>
        </w:rPr>
        <w:t>Azure Information Protection Premium 2. plāns, 59</w:t>
      </w:r>
    </w:p>
    <w:p w:rsidR="00736DC7" w:rsidRDefault="00736DC7">
      <w:pPr>
        <w:pStyle w:val="Index1"/>
        <w:tabs>
          <w:tab w:val="right" w:pos="5030"/>
        </w:tabs>
        <w:rPr>
          <w:noProof/>
        </w:rPr>
      </w:pPr>
      <w:r>
        <w:rPr>
          <w:noProof/>
        </w:rPr>
        <w:t>Azure Information Protection Premium pievienojumprogramma, 69</w:t>
      </w:r>
    </w:p>
    <w:p w:rsidR="00736DC7" w:rsidRDefault="00736DC7">
      <w:pPr>
        <w:pStyle w:val="Index1"/>
        <w:tabs>
          <w:tab w:val="right" w:pos="5030"/>
        </w:tabs>
        <w:rPr>
          <w:noProof/>
        </w:rPr>
      </w:pPr>
      <w:r>
        <w:rPr>
          <w:noProof/>
        </w:rPr>
        <w:t>Azure Information Protection Premium Plan 2 pievienojumprogramma, 59</w:t>
      </w:r>
    </w:p>
    <w:p w:rsidR="00736DC7" w:rsidRDefault="00736DC7">
      <w:pPr>
        <w:pStyle w:val="Index1"/>
        <w:tabs>
          <w:tab w:val="right" w:pos="5030"/>
        </w:tabs>
        <w:rPr>
          <w:noProof/>
        </w:rPr>
      </w:pPr>
      <w:r>
        <w:rPr>
          <w:noProof/>
        </w:rPr>
        <w:t>Azure programmu pakalpojuma plāns, 59</w:t>
      </w:r>
    </w:p>
    <w:p w:rsidR="00736DC7" w:rsidRDefault="00736DC7">
      <w:pPr>
        <w:pStyle w:val="Index1"/>
        <w:tabs>
          <w:tab w:val="right" w:pos="5030"/>
        </w:tabs>
        <w:rPr>
          <w:noProof/>
        </w:rPr>
      </w:pPr>
      <w:r>
        <w:rPr>
          <w:noProof/>
        </w:rPr>
        <w:t>Azure Site Recovery, 96</w:t>
      </w:r>
    </w:p>
    <w:p w:rsidR="00736DC7" w:rsidRDefault="00736DC7">
      <w:pPr>
        <w:pStyle w:val="Index1"/>
        <w:tabs>
          <w:tab w:val="right" w:pos="5030"/>
        </w:tabs>
        <w:rPr>
          <w:noProof/>
        </w:rPr>
      </w:pPr>
      <w:r>
        <w:rPr>
          <w:noProof/>
        </w:rPr>
        <w:t>Azure Site Recovery (Klientam piederošai vietai), 56</w:t>
      </w:r>
    </w:p>
    <w:p w:rsidR="00736DC7" w:rsidRDefault="00736DC7">
      <w:pPr>
        <w:pStyle w:val="Index1"/>
        <w:tabs>
          <w:tab w:val="right" w:pos="5030"/>
        </w:tabs>
        <w:rPr>
          <w:noProof/>
        </w:rPr>
      </w:pPr>
      <w:r>
        <w:rPr>
          <w:noProof/>
        </w:rPr>
        <w:t>Bing kartes Enterprise Fee mēneša abonements, 75</w:t>
      </w:r>
    </w:p>
    <w:p w:rsidR="00736DC7" w:rsidRDefault="00736DC7">
      <w:pPr>
        <w:pStyle w:val="Index1"/>
        <w:tabs>
          <w:tab w:val="right" w:pos="5030"/>
        </w:tabs>
        <w:rPr>
          <w:noProof/>
        </w:rPr>
      </w:pPr>
      <w:r>
        <w:rPr>
          <w:noProof/>
        </w:rPr>
        <w:t>Bing kartes Internal Website Usage 100K Transactions mēneša abonements, 75</w:t>
      </w:r>
    </w:p>
    <w:p w:rsidR="00736DC7" w:rsidRDefault="00736DC7">
      <w:pPr>
        <w:pStyle w:val="Index1"/>
        <w:tabs>
          <w:tab w:val="right" w:pos="5030"/>
        </w:tabs>
        <w:rPr>
          <w:noProof/>
        </w:rPr>
      </w:pPr>
      <w:r>
        <w:rPr>
          <w:noProof/>
        </w:rPr>
        <w:t>Bing kartes Internal Website Usage 500K (un vairāk) Transactions mēneša abonements, 75</w:t>
      </w:r>
    </w:p>
    <w:p w:rsidR="00736DC7" w:rsidRDefault="00736DC7">
      <w:pPr>
        <w:pStyle w:val="Index1"/>
        <w:tabs>
          <w:tab w:val="right" w:pos="5030"/>
        </w:tabs>
        <w:rPr>
          <w:noProof/>
        </w:rPr>
      </w:pPr>
      <w:r>
        <w:rPr>
          <w:noProof/>
        </w:rPr>
        <w:t>Bing kartes Known 5K User mēneša abonements, 75</w:t>
      </w:r>
    </w:p>
    <w:p w:rsidR="00736DC7" w:rsidRDefault="00736DC7">
      <w:pPr>
        <w:pStyle w:val="Index1"/>
        <w:tabs>
          <w:tab w:val="right" w:pos="5030"/>
        </w:tabs>
        <w:rPr>
          <w:noProof/>
        </w:rPr>
      </w:pPr>
      <w:r>
        <w:rPr>
          <w:noProof/>
        </w:rPr>
        <w:t>Bing kartes Known Per User mēneša abonements, 75</w:t>
      </w:r>
    </w:p>
    <w:p w:rsidR="00736DC7" w:rsidRDefault="00736DC7">
      <w:pPr>
        <w:pStyle w:val="Index1"/>
        <w:tabs>
          <w:tab w:val="right" w:pos="5030"/>
        </w:tabs>
        <w:rPr>
          <w:noProof/>
        </w:rPr>
      </w:pPr>
      <w:r>
        <w:rPr>
          <w:noProof/>
        </w:rPr>
        <w:t>Bing kartes Light Known 500 User mēneša abonements, 75</w:t>
      </w:r>
    </w:p>
    <w:p w:rsidR="00736DC7" w:rsidRDefault="00736DC7">
      <w:pPr>
        <w:pStyle w:val="Index1"/>
        <w:tabs>
          <w:tab w:val="right" w:pos="5030"/>
        </w:tabs>
        <w:rPr>
          <w:noProof/>
        </w:rPr>
      </w:pPr>
      <w:r>
        <w:rPr>
          <w:noProof/>
        </w:rPr>
        <w:t>Bing kartes Light Known 5K User mēneša abonements, 75</w:t>
      </w:r>
    </w:p>
    <w:p w:rsidR="00736DC7" w:rsidRDefault="00736DC7">
      <w:pPr>
        <w:pStyle w:val="Index1"/>
        <w:tabs>
          <w:tab w:val="right" w:pos="5030"/>
        </w:tabs>
        <w:rPr>
          <w:noProof/>
        </w:rPr>
      </w:pPr>
      <w:r>
        <w:rPr>
          <w:noProof/>
        </w:rPr>
        <w:t>Bing kartes Public Website Usage 100K Transaction mēneša abonements, 75</w:t>
      </w:r>
    </w:p>
    <w:p w:rsidR="00736DC7" w:rsidRDefault="00736DC7">
      <w:pPr>
        <w:pStyle w:val="Index1"/>
        <w:tabs>
          <w:tab w:val="right" w:pos="5030"/>
        </w:tabs>
        <w:rPr>
          <w:noProof/>
        </w:rPr>
      </w:pPr>
      <w:r>
        <w:rPr>
          <w:noProof/>
        </w:rPr>
        <w:t>Bing kartes Public Website Usage 500K (un vairāk) Transactions mēneša abonements, 75</w:t>
      </w:r>
    </w:p>
    <w:p w:rsidR="00736DC7" w:rsidRDefault="00736DC7">
      <w:pPr>
        <w:pStyle w:val="Index1"/>
        <w:tabs>
          <w:tab w:val="right" w:pos="5030"/>
        </w:tabs>
        <w:rPr>
          <w:noProof/>
        </w:rPr>
      </w:pPr>
      <w:r>
        <w:rPr>
          <w:noProof/>
        </w:rPr>
        <w:t>BizTalk Server, 95</w:t>
      </w:r>
    </w:p>
    <w:p w:rsidR="00736DC7" w:rsidRDefault="00736DC7">
      <w:pPr>
        <w:pStyle w:val="Index1"/>
        <w:tabs>
          <w:tab w:val="right" w:pos="5030"/>
        </w:tabs>
        <w:rPr>
          <w:noProof/>
        </w:rPr>
      </w:pPr>
      <w:r>
        <w:rPr>
          <w:noProof/>
        </w:rPr>
        <w:t>BizTalk Server 2013 R2, 13</w:t>
      </w:r>
    </w:p>
    <w:p w:rsidR="00736DC7" w:rsidRDefault="00736DC7">
      <w:pPr>
        <w:pStyle w:val="Index1"/>
        <w:tabs>
          <w:tab w:val="right" w:pos="5030"/>
        </w:tabs>
        <w:rPr>
          <w:noProof/>
        </w:rPr>
      </w:pPr>
      <w:r>
        <w:rPr>
          <w:noProof/>
        </w:rPr>
        <w:t>BizTalk Server 2016 Branch Edition, 12</w:t>
      </w:r>
    </w:p>
    <w:p w:rsidR="00736DC7" w:rsidRDefault="00736DC7">
      <w:pPr>
        <w:pStyle w:val="Index1"/>
        <w:tabs>
          <w:tab w:val="right" w:pos="5030"/>
        </w:tabs>
        <w:rPr>
          <w:noProof/>
        </w:rPr>
      </w:pPr>
      <w:r>
        <w:rPr>
          <w:noProof/>
        </w:rPr>
        <w:t>BizTalk Server 2016 Branch IDC, 13</w:t>
      </w:r>
    </w:p>
    <w:p w:rsidR="00736DC7" w:rsidRDefault="00736DC7">
      <w:pPr>
        <w:pStyle w:val="Index1"/>
        <w:tabs>
          <w:tab w:val="right" w:pos="5030"/>
        </w:tabs>
        <w:rPr>
          <w:noProof/>
        </w:rPr>
      </w:pPr>
      <w:r>
        <w:rPr>
          <w:noProof/>
        </w:rPr>
        <w:t>BizTalk Server 2016 Enterprise Edition, 13</w:t>
      </w:r>
    </w:p>
    <w:p w:rsidR="00736DC7" w:rsidRDefault="00736DC7">
      <w:pPr>
        <w:pStyle w:val="Index1"/>
        <w:tabs>
          <w:tab w:val="right" w:pos="5030"/>
        </w:tabs>
        <w:rPr>
          <w:noProof/>
        </w:rPr>
      </w:pPr>
      <w:r>
        <w:rPr>
          <w:noProof/>
        </w:rPr>
        <w:t>BizTalk Server 2016 Standard Edition, 13</w:t>
      </w:r>
    </w:p>
    <w:p w:rsidR="00736DC7" w:rsidRDefault="00736DC7">
      <w:pPr>
        <w:pStyle w:val="Index1"/>
        <w:tabs>
          <w:tab w:val="right" w:pos="5030"/>
        </w:tabs>
        <w:rPr>
          <w:noProof/>
        </w:rPr>
      </w:pPr>
      <w:r>
        <w:rPr>
          <w:noProof/>
        </w:rPr>
        <w:t>BizTalk Server 2016 Standard Edition IDC, 13</w:t>
      </w:r>
    </w:p>
    <w:p w:rsidR="00736DC7" w:rsidRDefault="00736DC7">
      <w:pPr>
        <w:pStyle w:val="Index1"/>
        <w:tabs>
          <w:tab w:val="right" w:pos="5030"/>
        </w:tabs>
        <w:rPr>
          <w:noProof/>
        </w:rPr>
      </w:pPr>
      <w:r>
        <w:rPr>
          <w:noProof/>
        </w:rPr>
        <w:t>BizTalk Server Branch, 96</w:t>
      </w:r>
    </w:p>
    <w:p w:rsidR="00736DC7" w:rsidRDefault="00736DC7">
      <w:pPr>
        <w:pStyle w:val="Index1"/>
        <w:tabs>
          <w:tab w:val="right" w:pos="5030"/>
        </w:tabs>
        <w:rPr>
          <w:noProof/>
        </w:rPr>
      </w:pPr>
      <w:r>
        <w:rPr>
          <w:noProof/>
        </w:rPr>
        <w:t>BizTalk Server Enterprise, 96</w:t>
      </w:r>
    </w:p>
    <w:p w:rsidR="00736DC7" w:rsidRDefault="00736DC7">
      <w:pPr>
        <w:pStyle w:val="Index1"/>
        <w:tabs>
          <w:tab w:val="right" w:pos="5030"/>
        </w:tabs>
        <w:rPr>
          <w:noProof/>
        </w:rPr>
      </w:pPr>
      <w:r>
        <w:rPr>
          <w:noProof/>
        </w:rPr>
        <w:t>BizTalk Server Standard, 96</w:t>
      </w:r>
    </w:p>
    <w:p w:rsidR="00736DC7" w:rsidRDefault="00736DC7">
      <w:pPr>
        <w:pStyle w:val="Index1"/>
        <w:tabs>
          <w:tab w:val="right" w:pos="5030"/>
        </w:tabs>
        <w:rPr>
          <w:noProof/>
        </w:rPr>
      </w:pPr>
      <w:r>
        <w:rPr>
          <w:noProof/>
        </w:rPr>
        <w:t>Business Productivity Online Deskless Suite, 70</w:t>
      </w:r>
    </w:p>
    <w:p w:rsidR="00736DC7" w:rsidRDefault="00736DC7">
      <w:pPr>
        <w:pStyle w:val="Index1"/>
        <w:tabs>
          <w:tab w:val="right" w:pos="5030"/>
        </w:tabs>
        <w:rPr>
          <w:noProof/>
        </w:rPr>
      </w:pPr>
      <w:r>
        <w:rPr>
          <w:noProof/>
        </w:rPr>
        <w:t>CIS Suite Datacenter, 95</w:t>
      </w:r>
    </w:p>
    <w:p w:rsidR="00736DC7" w:rsidRDefault="00736DC7">
      <w:pPr>
        <w:pStyle w:val="Index1"/>
        <w:tabs>
          <w:tab w:val="right" w:pos="5030"/>
        </w:tabs>
        <w:rPr>
          <w:noProof/>
        </w:rPr>
      </w:pPr>
      <w:r>
        <w:rPr>
          <w:noProof/>
        </w:rPr>
        <w:t>CIS Suite Standard, 95</w:t>
      </w:r>
    </w:p>
    <w:p w:rsidR="00736DC7" w:rsidRDefault="00736DC7">
      <w:pPr>
        <w:pStyle w:val="Index1"/>
        <w:tabs>
          <w:tab w:val="right" w:pos="5030"/>
        </w:tabs>
        <w:rPr>
          <w:noProof/>
        </w:rPr>
      </w:pPr>
      <w:r>
        <w:rPr>
          <w:noProof/>
        </w:rPr>
        <w:t>Communicator for Mac 2011, 24</w:t>
      </w:r>
    </w:p>
    <w:p w:rsidR="00736DC7" w:rsidRDefault="00736DC7">
      <w:pPr>
        <w:pStyle w:val="Index1"/>
        <w:tabs>
          <w:tab w:val="right" w:pos="5030"/>
        </w:tabs>
        <w:rPr>
          <w:noProof/>
        </w:rPr>
      </w:pPr>
      <w:r>
        <w:rPr>
          <w:noProof/>
        </w:rPr>
        <w:t>Core CAL, 33, 61, 68, 90, 96</w:t>
      </w:r>
    </w:p>
    <w:p w:rsidR="00736DC7" w:rsidRDefault="00736DC7">
      <w:pPr>
        <w:pStyle w:val="Index1"/>
        <w:tabs>
          <w:tab w:val="right" w:pos="5030"/>
        </w:tabs>
        <w:rPr>
          <w:noProof/>
        </w:rPr>
      </w:pPr>
      <w:r>
        <w:rPr>
          <w:noProof/>
        </w:rPr>
        <w:t>Core CAL Bridge for Office 365, 69</w:t>
      </w:r>
    </w:p>
    <w:p w:rsidR="00736DC7" w:rsidRDefault="00736DC7">
      <w:pPr>
        <w:pStyle w:val="Index1"/>
        <w:tabs>
          <w:tab w:val="right" w:pos="5030"/>
        </w:tabs>
        <w:rPr>
          <w:noProof/>
        </w:rPr>
      </w:pPr>
      <w:r>
        <w:rPr>
          <w:noProof/>
        </w:rPr>
        <w:t>Core CAL Suite, 14</w:t>
      </w:r>
    </w:p>
    <w:p w:rsidR="00736DC7" w:rsidRDefault="00736DC7">
      <w:pPr>
        <w:pStyle w:val="Index1"/>
        <w:tabs>
          <w:tab w:val="right" w:pos="5030"/>
        </w:tabs>
        <w:rPr>
          <w:noProof/>
        </w:rPr>
      </w:pPr>
      <w:r>
        <w:rPr>
          <w:noProof/>
        </w:rPr>
        <w:t>Core CAL Suite Bridge for Microsoft Intune, 14</w:t>
      </w:r>
    </w:p>
    <w:p w:rsidR="00736DC7" w:rsidRDefault="00736DC7">
      <w:pPr>
        <w:pStyle w:val="Index1"/>
        <w:tabs>
          <w:tab w:val="right" w:pos="5030"/>
        </w:tabs>
        <w:rPr>
          <w:noProof/>
        </w:rPr>
      </w:pPr>
      <w:r>
        <w:rPr>
          <w:noProof/>
        </w:rPr>
        <w:t>Core CAL Suite Bridge for Office 365, 14, 61</w:t>
      </w:r>
    </w:p>
    <w:p w:rsidR="00736DC7" w:rsidRDefault="00736DC7">
      <w:pPr>
        <w:pStyle w:val="Index1"/>
        <w:tabs>
          <w:tab w:val="right" w:pos="5030"/>
        </w:tabs>
        <w:rPr>
          <w:noProof/>
        </w:rPr>
      </w:pPr>
      <w:r>
        <w:rPr>
          <w:noProof/>
        </w:rPr>
        <w:t>Core CAL Suite Bridge for Office 365 un Microsoft Intune, 14, 61</w:t>
      </w:r>
    </w:p>
    <w:p w:rsidR="00736DC7" w:rsidRDefault="00736DC7">
      <w:pPr>
        <w:pStyle w:val="Index1"/>
        <w:tabs>
          <w:tab w:val="right" w:pos="5030"/>
        </w:tabs>
        <w:rPr>
          <w:noProof/>
        </w:rPr>
      </w:pPr>
      <w:r>
        <w:rPr>
          <w:noProof/>
        </w:rPr>
        <w:t>Core Infrastructure Server Suite Datacenter, 96</w:t>
      </w:r>
    </w:p>
    <w:p w:rsidR="00736DC7" w:rsidRDefault="00736DC7">
      <w:pPr>
        <w:pStyle w:val="Index1"/>
        <w:tabs>
          <w:tab w:val="right" w:pos="5030"/>
        </w:tabs>
        <w:rPr>
          <w:noProof/>
        </w:rPr>
      </w:pPr>
      <w:r>
        <w:rPr>
          <w:noProof/>
        </w:rPr>
        <w:t>Core Infrastructure Server Suite Datacenter (16 Kodola licenču pakotnes), 16</w:t>
      </w:r>
    </w:p>
    <w:p w:rsidR="00736DC7" w:rsidRDefault="00736DC7">
      <w:pPr>
        <w:pStyle w:val="Index1"/>
        <w:tabs>
          <w:tab w:val="right" w:pos="5030"/>
        </w:tabs>
        <w:rPr>
          <w:noProof/>
        </w:rPr>
      </w:pPr>
      <w:r>
        <w:rPr>
          <w:noProof/>
        </w:rPr>
        <w:t>Core Infrastructure Server Suite Datacenter (2 Kodola licenču pakotnes), 16</w:t>
      </w:r>
    </w:p>
    <w:p w:rsidR="00736DC7" w:rsidRDefault="00736DC7">
      <w:pPr>
        <w:pStyle w:val="Index1"/>
        <w:tabs>
          <w:tab w:val="right" w:pos="5030"/>
        </w:tabs>
        <w:rPr>
          <w:noProof/>
        </w:rPr>
      </w:pPr>
      <w:r>
        <w:rPr>
          <w:noProof/>
        </w:rPr>
        <w:t>Core Infrastructure Server Suite Standard, 96</w:t>
      </w:r>
    </w:p>
    <w:p w:rsidR="00736DC7" w:rsidRDefault="00736DC7">
      <w:pPr>
        <w:pStyle w:val="Index1"/>
        <w:tabs>
          <w:tab w:val="right" w:pos="5030"/>
        </w:tabs>
        <w:rPr>
          <w:noProof/>
        </w:rPr>
      </w:pPr>
      <w:r>
        <w:rPr>
          <w:noProof/>
        </w:rPr>
        <w:t>Core Infrastructure Server Suite Standard (16 Kodola licenču pakotnes), 16</w:t>
      </w:r>
    </w:p>
    <w:p w:rsidR="00736DC7" w:rsidRDefault="00736DC7">
      <w:pPr>
        <w:pStyle w:val="Index1"/>
        <w:tabs>
          <w:tab w:val="right" w:pos="5030"/>
        </w:tabs>
        <w:rPr>
          <w:noProof/>
        </w:rPr>
      </w:pPr>
      <w:r>
        <w:rPr>
          <w:noProof/>
        </w:rPr>
        <w:t>Core Infrastructure Server Suite Standard (2 Kodola licenču pakotnes), 16</w:t>
      </w:r>
    </w:p>
    <w:p w:rsidR="00736DC7" w:rsidRDefault="00736DC7">
      <w:pPr>
        <w:pStyle w:val="Index1"/>
        <w:tabs>
          <w:tab w:val="right" w:pos="5030"/>
        </w:tabs>
        <w:rPr>
          <w:noProof/>
        </w:rPr>
      </w:pPr>
      <w:r>
        <w:rPr>
          <w:noProof/>
        </w:rPr>
        <w:t>Dynamics 365 for Operations Server, 90</w:t>
      </w:r>
    </w:p>
    <w:p w:rsidR="00736DC7" w:rsidRDefault="00736DC7">
      <w:pPr>
        <w:pStyle w:val="Index1"/>
        <w:tabs>
          <w:tab w:val="right" w:pos="5030"/>
        </w:tabs>
        <w:rPr>
          <w:noProof/>
        </w:rPr>
      </w:pPr>
      <w:r>
        <w:rPr>
          <w:noProof/>
        </w:rPr>
        <w:t>Enterprise CAL, 33, 61, 69, 71, 90, 96</w:t>
      </w:r>
    </w:p>
    <w:p w:rsidR="00736DC7" w:rsidRDefault="00736DC7">
      <w:pPr>
        <w:pStyle w:val="Index1"/>
        <w:tabs>
          <w:tab w:val="right" w:pos="5030"/>
        </w:tabs>
        <w:rPr>
          <w:noProof/>
        </w:rPr>
      </w:pPr>
      <w:r>
        <w:rPr>
          <w:noProof/>
        </w:rPr>
        <w:t>Enterprise CAL Bridge for Enterprise Mobility + Security, 14</w:t>
      </w:r>
    </w:p>
    <w:p w:rsidR="00736DC7" w:rsidRDefault="00736DC7">
      <w:pPr>
        <w:pStyle w:val="Index1"/>
        <w:tabs>
          <w:tab w:val="right" w:pos="5030"/>
        </w:tabs>
        <w:rPr>
          <w:noProof/>
        </w:rPr>
      </w:pPr>
      <w:r>
        <w:rPr>
          <w:noProof/>
        </w:rPr>
        <w:t>Enterprise CAL Bridge for Enterprise Mobility + Security No SA, 14</w:t>
      </w:r>
    </w:p>
    <w:p w:rsidR="00736DC7" w:rsidRDefault="00736DC7">
      <w:pPr>
        <w:pStyle w:val="Index1"/>
        <w:tabs>
          <w:tab w:val="right" w:pos="5030"/>
        </w:tabs>
        <w:rPr>
          <w:noProof/>
        </w:rPr>
      </w:pPr>
      <w:r>
        <w:rPr>
          <w:noProof/>
        </w:rPr>
        <w:t>Enterprise CAL Bridge for Office 365, 69</w:t>
      </w:r>
    </w:p>
    <w:p w:rsidR="00736DC7" w:rsidRDefault="00736DC7">
      <w:pPr>
        <w:pStyle w:val="Index1"/>
        <w:tabs>
          <w:tab w:val="right" w:pos="5030"/>
        </w:tabs>
        <w:rPr>
          <w:noProof/>
        </w:rPr>
      </w:pPr>
      <w:r>
        <w:rPr>
          <w:noProof/>
        </w:rPr>
        <w:t>Enterprise CAL Suite, 14</w:t>
      </w:r>
    </w:p>
    <w:p w:rsidR="00736DC7" w:rsidRDefault="00736DC7">
      <w:pPr>
        <w:pStyle w:val="Index1"/>
        <w:tabs>
          <w:tab w:val="right" w:pos="5030"/>
        </w:tabs>
        <w:rPr>
          <w:noProof/>
        </w:rPr>
      </w:pPr>
      <w:r>
        <w:rPr>
          <w:noProof/>
        </w:rPr>
        <w:t>Enterprise CAL Suite Bridge for Microsoft Intune, 14</w:t>
      </w:r>
    </w:p>
    <w:p w:rsidR="00736DC7" w:rsidRDefault="00736DC7">
      <w:pPr>
        <w:pStyle w:val="Index1"/>
        <w:tabs>
          <w:tab w:val="right" w:pos="5030"/>
        </w:tabs>
        <w:rPr>
          <w:noProof/>
        </w:rPr>
      </w:pPr>
      <w:r>
        <w:rPr>
          <w:noProof/>
        </w:rPr>
        <w:t>Enterprise CAL Suite Bridge for Office 365, 14, 61</w:t>
      </w:r>
    </w:p>
    <w:p w:rsidR="00736DC7" w:rsidRDefault="00736DC7">
      <w:pPr>
        <w:pStyle w:val="Index1"/>
        <w:tabs>
          <w:tab w:val="right" w:pos="5030"/>
        </w:tabs>
        <w:rPr>
          <w:noProof/>
        </w:rPr>
      </w:pPr>
      <w:r>
        <w:rPr>
          <w:noProof/>
        </w:rPr>
        <w:t>Enterprise CAL Suite Bridge for Office 365 From SA, 14</w:t>
      </w:r>
    </w:p>
    <w:p w:rsidR="00736DC7" w:rsidRDefault="00736DC7">
      <w:pPr>
        <w:pStyle w:val="Index1"/>
        <w:tabs>
          <w:tab w:val="right" w:pos="5030"/>
        </w:tabs>
        <w:rPr>
          <w:noProof/>
        </w:rPr>
      </w:pPr>
      <w:r>
        <w:rPr>
          <w:noProof/>
        </w:rPr>
        <w:t>Enterprise CAL Suite Bridge for Office 365 un Microsoft Intune, 14, 61</w:t>
      </w:r>
    </w:p>
    <w:p w:rsidR="00736DC7" w:rsidRDefault="00736DC7">
      <w:pPr>
        <w:pStyle w:val="Index1"/>
        <w:tabs>
          <w:tab w:val="right" w:pos="5030"/>
        </w:tabs>
        <w:rPr>
          <w:noProof/>
        </w:rPr>
      </w:pPr>
      <w:r>
        <w:rPr>
          <w:noProof/>
        </w:rPr>
        <w:t>Enterprise Mobility + Security, 60, 69</w:t>
      </w:r>
    </w:p>
    <w:p w:rsidR="00736DC7" w:rsidRDefault="00736DC7">
      <w:pPr>
        <w:pStyle w:val="Index1"/>
        <w:tabs>
          <w:tab w:val="right" w:pos="5030"/>
        </w:tabs>
        <w:rPr>
          <w:noProof/>
        </w:rPr>
      </w:pPr>
      <w:r>
        <w:rPr>
          <w:noProof/>
        </w:rPr>
        <w:t>Enterprise Mobility + Security E3, 15, 61</w:t>
      </w:r>
    </w:p>
    <w:p w:rsidR="00736DC7" w:rsidRDefault="00736DC7">
      <w:pPr>
        <w:pStyle w:val="Index1"/>
        <w:tabs>
          <w:tab w:val="right" w:pos="5030"/>
        </w:tabs>
        <w:rPr>
          <w:noProof/>
        </w:rPr>
      </w:pPr>
      <w:r>
        <w:rPr>
          <w:noProof/>
        </w:rPr>
        <w:t>Enterprise Mobility + Security E3 no SA, 61</w:t>
      </w:r>
    </w:p>
    <w:p w:rsidR="00736DC7" w:rsidRDefault="00736DC7">
      <w:pPr>
        <w:pStyle w:val="Index1"/>
        <w:tabs>
          <w:tab w:val="right" w:pos="5030"/>
        </w:tabs>
        <w:rPr>
          <w:noProof/>
        </w:rPr>
      </w:pPr>
      <w:r>
        <w:rPr>
          <w:noProof/>
        </w:rPr>
        <w:t>Enterprise Mobility + Security E3 pievienojumprogramma, 61</w:t>
      </w:r>
    </w:p>
    <w:p w:rsidR="00736DC7" w:rsidRDefault="00736DC7">
      <w:pPr>
        <w:pStyle w:val="Index1"/>
        <w:tabs>
          <w:tab w:val="right" w:pos="5030"/>
        </w:tabs>
        <w:rPr>
          <w:noProof/>
        </w:rPr>
      </w:pPr>
      <w:r>
        <w:rPr>
          <w:noProof/>
        </w:rPr>
        <w:t>Enterprise Mobility + Security E5, 15</w:t>
      </w:r>
    </w:p>
    <w:p w:rsidR="00736DC7" w:rsidRDefault="00736DC7">
      <w:pPr>
        <w:pStyle w:val="Index1"/>
        <w:tabs>
          <w:tab w:val="right" w:pos="5030"/>
        </w:tabs>
        <w:rPr>
          <w:noProof/>
        </w:rPr>
      </w:pPr>
      <w:r>
        <w:rPr>
          <w:noProof/>
        </w:rPr>
        <w:t>Enterprise Mobility + Security E5, 61</w:t>
      </w:r>
    </w:p>
    <w:p w:rsidR="00736DC7" w:rsidRDefault="00736DC7">
      <w:pPr>
        <w:pStyle w:val="Index1"/>
        <w:tabs>
          <w:tab w:val="right" w:pos="5030"/>
        </w:tabs>
        <w:rPr>
          <w:noProof/>
        </w:rPr>
      </w:pPr>
      <w:r>
        <w:rPr>
          <w:noProof/>
        </w:rPr>
        <w:t>Enterprise Mobility + Security E5 no SA, 61</w:t>
      </w:r>
    </w:p>
    <w:p w:rsidR="00736DC7" w:rsidRDefault="00736DC7">
      <w:pPr>
        <w:pStyle w:val="Index1"/>
        <w:tabs>
          <w:tab w:val="right" w:pos="5030"/>
        </w:tabs>
        <w:rPr>
          <w:noProof/>
        </w:rPr>
      </w:pPr>
      <w:r>
        <w:rPr>
          <w:noProof/>
        </w:rPr>
        <w:t>Enterprise Mobility + Security E5 pievienojumprogramma, 61</w:t>
      </w:r>
    </w:p>
    <w:p w:rsidR="00736DC7" w:rsidRDefault="00736DC7">
      <w:pPr>
        <w:pStyle w:val="Index1"/>
        <w:tabs>
          <w:tab w:val="right" w:pos="5030"/>
        </w:tabs>
        <w:rPr>
          <w:noProof/>
        </w:rPr>
      </w:pPr>
      <w:r>
        <w:rPr>
          <w:noProof/>
        </w:rPr>
        <w:t>Enterprise Mobility + Security no SA, 60</w:t>
      </w:r>
    </w:p>
    <w:p w:rsidR="00736DC7" w:rsidRDefault="00736DC7">
      <w:pPr>
        <w:pStyle w:val="Index1"/>
        <w:tabs>
          <w:tab w:val="right" w:pos="5030"/>
        </w:tabs>
        <w:rPr>
          <w:noProof/>
        </w:rPr>
      </w:pPr>
      <w:r>
        <w:rPr>
          <w:noProof/>
        </w:rPr>
        <w:t>Excel 2016, 22</w:t>
      </w:r>
    </w:p>
    <w:p w:rsidR="00736DC7" w:rsidRDefault="00736DC7">
      <w:pPr>
        <w:pStyle w:val="Index1"/>
        <w:tabs>
          <w:tab w:val="right" w:pos="5030"/>
        </w:tabs>
        <w:rPr>
          <w:noProof/>
        </w:rPr>
      </w:pPr>
      <w:r>
        <w:rPr>
          <w:noProof/>
        </w:rPr>
        <w:t>Excel 2016 for Mac, 24</w:t>
      </w:r>
    </w:p>
    <w:p w:rsidR="00736DC7" w:rsidRDefault="00736DC7">
      <w:pPr>
        <w:pStyle w:val="Index1"/>
        <w:tabs>
          <w:tab w:val="right" w:pos="5030"/>
        </w:tabs>
        <w:rPr>
          <w:noProof/>
        </w:rPr>
      </w:pPr>
      <w:r>
        <w:rPr>
          <w:noProof/>
        </w:rPr>
        <w:t>Exchange Hosted Archive, 71</w:t>
      </w:r>
    </w:p>
    <w:p w:rsidR="00736DC7" w:rsidRDefault="00736DC7">
      <w:pPr>
        <w:pStyle w:val="Index1"/>
        <w:tabs>
          <w:tab w:val="right" w:pos="5030"/>
        </w:tabs>
        <w:rPr>
          <w:noProof/>
        </w:rPr>
      </w:pPr>
      <w:r>
        <w:rPr>
          <w:noProof/>
        </w:rPr>
        <w:t>Exchange Online Archiving for Exchange Online, 71</w:t>
      </w:r>
    </w:p>
    <w:p w:rsidR="00736DC7" w:rsidRDefault="00736DC7">
      <w:pPr>
        <w:pStyle w:val="Index1"/>
        <w:tabs>
          <w:tab w:val="right" w:pos="5030"/>
        </w:tabs>
        <w:rPr>
          <w:noProof/>
        </w:rPr>
      </w:pPr>
      <w:r>
        <w:rPr>
          <w:noProof/>
        </w:rPr>
        <w:t>Exchange Online Archiving for Exchange Server, 14, 71</w:t>
      </w:r>
    </w:p>
    <w:p w:rsidR="00736DC7" w:rsidRDefault="00736DC7">
      <w:pPr>
        <w:pStyle w:val="Index1"/>
        <w:tabs>
          <w:tab w:val="right" w:pos="5030"/>
        </w:tabs>
        <w:rPr>
          <w:noProof/>
        </w:rPr>
      </w:pPr>
      <w:r>
        <w:rPr>
          <w:noProof/>
        </w:rPr>
        <w:t>Exchange Online Kiosk, 71</w:t>
      </w:r>
    </w:p>
    <w:p w:rsidR="00736DC7" w:rsidRDefault="00736DC7">
      <w:pPr>
        <w:pStyle w:val="Index1"/>
        <w:tabs>
          <w:tab w:val="right" w:pos="5030"/>
        </w:tabs>
        <w:rPr>
          <w:noProof/>
        </w:rPr>
      </w:pPr>
      <w:r>
        <w:rPr>
          <w:noProof/>
        </w:rPr>
        <w:t>Exchange Online Plan 1, 25, 71</w:t>
      </w:r>
    </w:p>
    <w:p w:rsidR="00736DC7" w:rsidRDefault="00736DC7">
      <w:pPr>
        <w:pStyle w:val="Index1"/>
        <w:tabs>
          <w:tab w:val="right" w:pos="5030"/>
        </w:tabs>
        <w:rPr>
          <w:noProof/>
        </w:rPr>
      </w:pPr>
      <w:r>
        <w:rPr>
          <w:noProof/>
        </w:rPr>
        <w:t>Exchange Online Plan 1 Add-on, 68, 71</w:t>
      </w:r>
    </w:p>
    <w:p w:rsidR="00736DC7" w:rsidRDefault="00736DC7">
      <w:pPr>
        <w:pStyle w:val="Index1"/>
        <w:tabs>
          <w:tab w:val="right" w:pos="5030"/>
        </w:tabs>
        <w:rPr>
          <w:noProof/>
        </w:rPr>
      </w:pPr>
      <w:r>
        <w:rPr>
          <w:noProof/>
        </w:rPr>
        <w:t>Exchange Online Plan 1A for Alumni, 71</w:t>
      </w:r>
    </w:p>
    <w:p w:rsidR="00736DC7" w:rsidRDefault="00736DC7">
      <w:pPr>
        <w:pStyle w:val="Index1"/>
        <w:tabs>
          <w:tab w:val="right" w:pos="5030"/>
        </w:tabs>
        <w:rPr>
          <w:noProof/>
        </w:rPr>
      </w:pPr>
      <w:r>
        <w:rPr>
          <w:noProof/>
        </w:rPr>
        <w:t>Exchange Online Plan 2, 25, 71</w:t>
      </w:r>
    </w:p>
    <w:p w:rsidR="00736DC7" w:rsidRDefault="00736DC7">
      <w:pPr>
        <w:pStyle w:val="Index1"/>
        <w:tabs>
          <w:tab w:val="right" w:pos="5030"/>
        </w:tabs>
        <w:rPr>
          <w:noProof/>
        </w:rPr>
      </w:pPr>
      <w:r>
        <w:rPr>
          <w:noProof/>
        </w:rPr>
        <w:t>Exchange Online Protection, 14, 71</w:t>
      </w:r>
    </w:p>
    <w:p w:rsidR="00736DC7" w:rsidRDefault="00736DC7">
      <w:pPr>
        <w:pStyle w:val="Index1"/>
        <w:tabs>
          <w:tab w:val="right" w:pos="5030"/>
        </w:tabs>
        <w:rPr>
          <w:noProof/>
        </w:rPr>
      </w:pPr>
      <w:r>
        <w:rPr>
          <w:noProof/>
        </w:rPr>
        <w:t>Exchange Server, 60</w:t>
      </w:r>
    </w:p>
    <w:p w:rsidR="00736DC7" w:rsidRDefault="00736DC7">
      <w:pPr>
        <w:pStyle w:val="Index1"/>
        <w:tabs>
          <w:tab w:val="right" w:pos="5030"/>
        </w:tabs>
        <w:rPr>
          <w:noProof/>
        </w:rPr>
      </w:pPr>
      <w:r>
        <w:rPr>
          <w:noProof/>
        </w:rPr>
        <w:t>Exchange Server 2013, 25</w:t>
      </w:r>
    </w:p>
    <w:p w:rsidR="00736DC7" w:rsidRDefault="00736DC7">
      <w:pPr>
        <w:pStyle w:val="Index1"/>
        <w:tabs>
          <w:tab w:val="right" w:pos="5030"/>
        </w:tabs>
        <w:rPr>
          <w:noProof/>
        </w:rPr>
      </w:pPr>
      <w:r>
        <w:rPr>
          <w:noProof/>
        </w:rPr>
        <w:t>Exchange Server Enterprise, 96</w:t>
      </w:r>
    </w:p>
    <w:p w:rsidR="00736DC7" w:rsidRDefault="00736DC7">
      <w:pPr>
        <w:pStyle w:val="Index1"/>
        <w:tabs>
          <w:tab w:val="right" w:pos="5030"/>
        </w:tabs>
        <w:rPr>
          <w:noProof/>
        </w:rPr>
      </w:pPr>
      <w:r>
        <w:rPr>
          <w:noProof/>
        </w:rPr>
        <w:t>Exchange Server Enterprise 2016, 25</w:t>
      </w:r>
    </w:p>
    <w:p w:rsidR="00736DC7" w:rsidRDefault="00736DC7">
      <w:pPr>
        <w:pStyle w:val="Index1"/>
        <w:tabs>
          <w:tab w:val="right" w:pos="5030"/>
        </w:tabs>
        <w:rPr>
          <w:noProof/>
        </w:rPr>
      </w:pPr>
      <w:r>
        <w:rPr>
          <w:noProof/>
        </w:rPr>
        <w:t>Exchange Server Enterprise 2016 CAL, 25</w:t>
      </w:r>
    </w:p>
    <w:p w:rsidR="00736DC7" w:rsidRDefault="00736DC7">
      <w:pPr>
        <w:pStyle w:val="Index1"/>
        <w:tabs>
          <w:tab w:val="right" w:pos="5030"/>
        </w:tabs>
        <w:rPr>
          <w:noProof/>
        </w:rPr>
      </w:pPr>
      <w:r>
        <w:rPr>
          <w:noProof/>
        </w:rPr>
        <w:t>Exchange Server Standard, 96</w:t>
      </w:r>
    </w:p>
    <w:p w:rsidR="00736DC7" w:rsidRDefault="00736DC7">
      <w:pPr>
        <w:pStyle w:val="Index1"/>
        <w:tabs>
          <w:tab w:val="right" w:pos="5030"/>
        </w:tabs>
        <w:rPr>
          <w:noProof/>
        </w:rPr>
      </w:pPr>
      <w:r>
        <w:rPr>
          <w:noProof/>
        </w:rPr>
        <w:t>Exchange Server Standard 2016, 25</w:t>
      </w:r>
    </w:p>
    <w:p w:rsidR="00736DC7" w:rsidRDefault="00736DC7">
      <w:pPr>
        <w:pStyle w:val="Index1"/>
        <w:tabs>
          <w:tab w:val="right" w:pos="5030"/>
        </w:tabs>
        <w:rPr>
          <w:noProof/>
        </w:rPr>
      </w:pPr>
      <w:r>
        <w:rPr>
          <w:noProof/>
        </w:rPr>
        <w:t>Exchange Server Standard 2016 CAL, 25</w:t>
      </w:r>
    </w:p>
    <w:p w:rsidR="00736DC7" w:rsidRDefault="00736DC7">
      <w:pPr>
        <w:pStyle w:val="Index1"/>
        <w:tabs>
          <w:tab w:val="right" w:pos="5030"/>
        </w:tabs>
        <w:rPr>
          <w:noProof/>
        </w:rPr>
      </w:pPr>
      <w:r>
        <w:rPr>
          <w:noProof/>
        </w:rPr>
        <w:lastRenderedPageBreak/>
        <w:t>Forefront Identity Manager 2010 – Windows Live Edition, 18</w:t>
      </w:r>
    </w:p>
    <w:p w:rsidR="00736DC7" w:rsidRDefault="00736DC7">
      <w:pPr>
        <w:pStyle w:val="Index1"/>
        <w:tabs>
          <w:tab w:val="right" w:pos="5030"/>
        </w:tabs>
        <w:rPr>
          <w:noProof/>
        </w:rPr>
      </w:pPr>
      <w:r>
        <w:rPr>
          <w:noProof/>
        </w:rPr>
        <w:t>Forefront Identity Manager 2010 R2, 22</w:t>
      </w:r>
    </w:p>
    <w:p w:rsidR="00736DC7" w:rsidRDefault="00736DC7">
      <w:pPr>
        <w:pStyle w:val="Index1"/>
        <w:tabs>
          <w:tab w:val="right" w:pos="5030"/>
        </w:tabs>
        <w:rPr>
          <w:noProof/>
        </w:rPr>
      </w:pPr>
      <w:r>
        <w:rPr>
          <w:noProof/>
        </w:rPr>
        <w:t>Forefront Identity Manager 2010 R2 – Windows Live Edition, 18</w:t>
      </w:r>
    </w:p>
    <w:p w:rsidR="00736DC7" w:rsidRDefault="00736DC7">
      <w:pPr>
        <w:pStyle w:val="Index1"/>
        <w:tabs>
          <w:tab w:val="right" w:pos="5030"/>
        </w:tabs>
        <w:rPr>
          <w:noProof/>
        </w:rPr>
      </w:pPr>
      <w:r>
        <w:rPr>
          <w:noProof/>
        </w:rPr>
        <w:t>Forefront TMG Enterprise, 96</w:t>
      </w:r>
    </w:p>
    <w:p w:rsidR="00736DC7" w:rsidRDefault="00736DC7">
      <w:pPr>
        <w:pStyle w:val="Index1"/>
        <w:tabs>
          <w:tab w:val="right" w:pos="5030"/>
        </w:tabs>
        <w:rPr>
          <w:noProof/>
        </w:rPr>
      </w:pPr>
      <w:r>
        <w:rPr>
          <w:noProof/>
        </w:rPr>
        <w:t>Forefront TMG Standard, 96</w:t>
      </w:r>
    </w:p>
    <w:p w:rsidR="00736DC7" w:rsidRDefault="00736DC7">
      <w:pPr>
        <w:pStyle w:val="Index1"/>
        <w:tabs>
          <w:tab w:val="right" w:pos="5030"/>
        </w:tabs>
        <w:rPr>
          <w:noProof/>
        </w:rPr>
      </w:pPr>
      <w:r>
        <w:rPr>
          <w:noProof/>
        </w:rPr>
        <w:t>Forefront United Access Gateway 2010, 15</w:t>
      </w:r>
    </w:p>
    <w:p w:rsidR="00736DC7" w:rsidRDefault="00736DC7">
      <w:pPr>
        <w:pStyle w:val="Index1"/>
        <w:tabs>
          <w:tab w:val="right" w:pos="5030"/>
        </w:tabs>
        <w:rPr>
          <w:noProof/>
        </w:rPr>
      </w:pPr>
      <w:r>
        <w:rPr>
          <w:noProof/>
        </w:rPr>
        <w:t>HPC Pack, 52</w:t>
      </w:r>
    </w:p>
    <w:p w:rsidR="00736DC7" w:rsidRDefault="00736DC7">
      <w:pPr>
        <w:pStyle w:val="Index1"/>
        <w:tabs>
          <w:tab w:val="right" w:pos="5030"/>
        </w:tabs>
        <w:rPr>
          <w:noProof/>
        </w:rPr>
      </w:pPr>
      <w:r>
        <w:rPr>
          <w:noProof/>
        </w:rPr>
        <w:t>IoT Suite Predictive Maintenance Plan 1, 56</w:t>
      </w:r>
    </w:p>
    <w:p w:rsidR="00736DC7" w:rsidRDefault="00736DC7">
      <w:pPr>
        <w:pStyle w:val="Index1"/>
        <w:tabs>
          <w:tab w:val="right" w:pos="5030"/>
        </w:tabs>
        <w:rPr>
          <w:noProof/>
        </w:rPr>
      </w:pPr>
      <w:r>
        <w:rPr>
          <w:noProof/>
        </w:rPr>
        <w:t>IoT Suite Predictive Maintenance Plan 2, 56</w:t>
      </w:r>
    </w:p>
    <w:p w:rsidR="00736DC7" w:rsidRDefault="00736DC7">
      <w:pPr>
        <w:pStyle w:val="Index1"/>
        <w:tabs>
          <w:tab w:val="right" w:pos="5030"/>
        </w:tabs>
        <w:rPr>
          <w:noProof/>
        </w:rPr>
      </w:pPr>
      <w:r>
        <w:rPr>
          <w:noProof/>
        </w:rPr>
        <w:t>IoT Suite Remote Monitoring Plan 1, 56</w:t>
      </w:r>
    </w:p>
    <w:p w:rsidR="00736DC7" w:rsidRDefault="00736DC7">
      <w:pPr>
        <w:pStyle w:val="Index1"/>
        <w:tabs>
          <w:tab w:val="right" w:pos="5030"/>
        </w:tabs>
        <w:rPr>
          <w:noProof/>
        </w:rPr>
      </w:pPr>
      <w:r>
        <w:rPr>
          <w:noProof/>
        </w:rPr>
        <w:t>IoT Suite Remote Monitoring Plan 2, 56</w:t>
      </w:r>
    </w:p>
    <w:p w:rsidR="00736DC7" w:rsidRDefault="00736DC7">
      <w:pPr>
        <w:pStyle w:val="Index1"/>
        <w:tabs>
          <w:tab w:val="right" w:pos="5030"/>
        </w:tabs>
        <w:rPr>
          <w:noProof/>
        </w:rPr>
      </w:pPr>
      <w:r>
        <w:rPr>
          <w:noProof/>
        </w:rPr>
        <w:t>Kaizala, 76</w:t>
      </w:r>
    </w:p>
    <w:p w:rsidR="00736DC7" w:rsidRDefault="00736DC7">
      <w:pPr>
        <w:pStyle w:val="Index1"/>
        <w:tabs>
          <w:tab w:val="right" w:pos="5030"/>
        </w:tabs>
        <w:rPr>
          <w:noProof/>
        </w:rPr>
      </w:pPr>
      <w:r>
        <w:rPr>
          <w:noProof/>
        </w:rPr>
        <w:t>Licence darbam mājās produktam Office Professional Plus 2016, 23</w:t>
      </w:r>
    </w:p>
    <w:p w:rsidR="00736DC7" w:rsidRDefault="00736DC7">
      <w:pPr>
        <w:pStyle w:val="Index1"/>
        <w:tabs>
          <w:tab w:val="right" w:pos="5030"/>
        </w:tabs>
        <w:rPr>
          <w:noProof/>
        </w:rPr>
      </w:pPr>
      <w:r>
        <w:rPr>
          <w:noProof/>
        </w:rPr>
        <w:t>Licence darbam mājās produktam Office Standard 2016, 23</w:t>
      </w:r>
    </w:p>
    <w:p w:rsidR="00736DC7" w:rsidRDefault="00736DC7">
      <w:pPr>
        <w:pStyle w:val="Index1"/>
        <w:tabs>
          <w:tab w:val="right" w:pos="5030"/>
        </w:tabs>
        <w:rPr>
          <w:noProof/>
        </w:rPr>
      </w:pPr>
      <w:r>
        <w:rPr>
          <w:noProof/>
        </w:rPr>
        <w:t>Licence darbam mājās, kas paredzēta Mac 2016, 24</w:t>
      </w:r>
    </w:p>
    <w:p w:rsidR="00736DC7" w:rsidRDefault="00736DC7">
      <w:pPr>
        <w:pStyle w:val="Index1"/>
        <w:tabs>
          <w:tab w:val="right" w:pos="5030"/>
        </w:tabs>
        <w:rPr>
          <w:noProof/>
        </w:rPr>
      </w:pPr>
      <w:r>
        <w:rPr>
          <w:noProof/>
        </w:rPr>
        <w:t>Live Meeting Professional, 28</w:t>
      </w:r>
    </w:p>
    <w:p w:rsidR="00736DC7" w:rsidRDefault="00736DC7">
      <w:pPr>
        <w:pStyle w:val="Index1"/>
        <w:tabs>
          <w:tab w:val="right" w:pos="5030"/>
        </w:tabs>
        <w:rPr>
          <w:noProof/>
        </w:rPr>
      </w:pPr>
      <w:r>
        <w:rPr>
          <w:noProof/>
        </w:rPr>
        <w:t>Live Meeting Standard, 28</w:t>
      </w:r>
    </w:p>
    <w:p w:rsidR="00736DC7" w:rsidRDefault="00736DC7">
      <w:pPr>
        <w:pStyle w:val="Index1"/>
        <w:tabs>
          <w:tab w:val="right" w:pos="5030"/>
        </w:tabs>
        <w:rPr>
          <w:noProof/>
        </w:rPr>
      </w:pPr>
      <w:r>
        <w:rPr>
          <w:noProof/>
        </w:rPr>
        <w:t>Lync 2013, 23</w:t>
      </w:r>
    </w:p>
    <w:p w:rsidR="00736DC7" w:rsidRDefault="00736DC7">
      <w:pPr>
        <w:pStyle w:val="Index1"/>
        <w:tabs>
          <w:tab w:val="right" w:pos="5030"/>
        </w:tabs>
        <w:rPr>
          <w:noProof/>
        </w:rPr>
      </w:pPr>
      <w:r>
        <w:rPr>
          <w:noProof/>
        </w:rPr>
        <w:t>Lync for Mac 2011, 24, 74</w:t>
      </w:r>
    </w:p>
    <w:p w:rsidR="00736DC7" w:rsidRDefault="00736DC7">
      <w:pPr>
        <w:pStyle w:val="Index1"/>
        <w:tabs>
          <w:tab w:val="right" w:pos="5030"/>
        </w:tabs>
        <w:rPr>
          <w:noProof/>
        </w:rPr>
      </w:pPr>
      <w:r>
        <w:rPr>
          <w:noProof/>
        </w:rPr>
        <w:t>Lync Server 2010, 28</w:t>
      </w:r>
    </w:p>
    <w:p w:rsidR="00736DC7" w:rsidRDefault="00736DC7">
      <w:pPr>
        <w:pStyle w:val="Index1"/>
        <w:tabs>
          <w:tab w:val="right" w:pos="5030"/>
        </w:tabs>
        <w:rPr>
          <w:noProof/>
        </w:rPr>
      </w:pPr>
      <w:r>
        <w:rPr>
          <w:noProof/>
        </w:rPr>
        <w:t>Lync Server 2013, 28</w:t>
      </w:r>
    </w:p>
    <w:p w:rsidR="00736DC7" w:rsidRDefault="00736DC7">
      <w:pPr>
        <w:pStyle w:val="Index1"/>
        <w:tabs>
          <w:tab w:val="right" w:pos="5030"/>
        </w:tabs>
        <w:rPr>
          <w:noProof/>
        </w:rPr>
      </w:pPr>
      <w:r>
        <w:rPr>
          <w:noProof/>
        </w:rPr>
        <w:t>Microsoft 365 E3, 59</w:t>
      </w:r>
    </w:p>
    <w:p w:rsidR="00736DC7" w:rsidRDefault="00736DC7">
      <w:pPr>
        <w:pStyle w:val="Index1"/>
        <w:tabs>
          <w:tab w:val="right" w:pos="5030"/>
        </w:tabs>
        <w:rPr>
          <w:noProof/>
        </w:rPr>
      </w:pPr>
      <w:r>
        <w:rPr>
          <w:noProof/>
        </w:rPr>
        <w:t>Microsoft 365 E3 no SA, 59</w:t>
      </w:r>
    </w:p>
    <w:p w:rsidR="00736DC7" w:rsidRDefault="00736DC7">
      <w:pPr>
        <w:pStyle w:val="Index1"/>
        <w:tabs>
          <w:tab w:val="right" w:pos="5030"/>
        </w:tabs>
        <w:rPr>
          <w:noProof/>
        </w:rPr>
      </w:pPr>
      <w:r>
        <w:rPr>
          <w:noProof/>
        </w:rPr>
        <w:t>Microsoft 365 E3 pievienojumprogramma, 59</w:t>
      </w:r>
    </w:p>
    <w:p w:rsidR="00736DC7" w:rsidRDefault="00736DC7">
      <w:pPr>
        <w:pStyle w:val="Index1"/>
        <w:tabs>
          <w:tab w:val="right" w:pos="5030"/>
        </w:tabs>
        <w:rPr>
          <w:noProof/>
        </w:rPr>
      </w:pPr>
      <w:r>
        <w:rPr>
          <w:noProof/>
        </w:rPr>
        <w:t>Microsoft 365 E5, 59</w:t>
      </w:r>
    </w:p>
    <w:p w:rsidR="00736DC7" w:rsidRDefault="00736DC7">
      <w:pPr>
        <w:pStyle w:val="Index1"/>
        <w:tabs>
          <w:tab w:val="right" w:pos="5030"/>
        </w:tabs>
        <w:rPr>
          <w:noProof/>
        </w:rPr>
      </w:pPr>
      <w:r>
        <w:rPr>
          <w:noProof/>
        </w:rPr>
        <w:t>Microsoft 365 E5 no SA, 60</w:t>
      </w:r>
    </w:p>
    <w:p w:rsidR="00736DC7" w:rsidRDefault="00736DC7">
      <w:pPr>
        <w:pStyle w:val="Index1"/>
        <w:tabs>
          <w:tab w:val="right" w:pos="5030"/>
        </w:tabs>
        <w:rPr>
          <w:noProof/>
        </w:rPr>
      </w:pPr>
      <w:r>
        <w:rPr>
          <w:noProof/>
        </w:rPr>
        <w:t>Microsoft 365 E5 pievienojumprogramma, 60</w:t>
      </w:r>
    </w:p>
    <w:p w:rsidR="00736DC7" w:rsidRDefault="00736DC7">
      <w:pPr>
        <w:pStyle w:val="Index1"/>
        <w:tabs>
          <w:tab w:val="right" w:pos="5030"/>
        </w:tabs>
        <w:rPr>
          <w:noProof/>
        </w:rPr>
      </w:pPr>
      <w:r>
        <w:rPr>
          <w:noProof/>
        </w:rPr>
        <w:t>Microsoft Azure pakalpojumi, 56</w:t>
      </w:r>
    </w:p>
    <w:p w:rsidR="00736DC7" w:rsidRDefault="00736DC7">
      <w:pPr>
        <w:pStyle w:val="Index1"/>
        <w:tabs>
          <w:tab w:val="right" w:pos="5030"/>
        </w:tabs>
        <w:rPr>
          <w:noProof/>
        </w:rPr>
      </w:pPr>
      <w:r>
        <w:rPr>
          <w:noProof/>
        </w:rPr>
        <w:t>Microsoft Azure pakalpojumos, 97</w:t>
      </w:r>
    </w:p>
    <w:p w:rsidR="00736DC7" w:rsidRDefault="00736DC7">
      <w:pPr>
        <w:pStyle w:val="Index1"/>
        <w:tabs>
          <w:tab w:val="right" w:pos="5030"/>
        </w:tabs>
        <w:rPr>
          <w:noProof/>
        </w:rPr>
      </w:pPr>
      <w:r>
        <w:rPr>
          <w:noProof/>
        </w:rPr>
        <w:t>Microsoft Azure platformas pakalpojumus, 97</w:t>
      </w:r>
    </w:p>
    <w:p w:rsidR="00736DC7" w:rsidRDefault="00736DC7">
      <w:pPr>
        <w:pStyle w:val="Index1"/>
        <w:tabs>
          <w:tab w:val="right" w:pos="5030"/>
        </w:tabs>
        <w:rPr>
          <w:noProof/>
        </w:rPr>
      </w:pPr>
      <w:r>
        <w:rPr>
          <w:noProof/>
        </w:rPr>
        <w:t>Microsoft Azure Services, 96</w:t>
      </w:r>
    </w:p>
    <w:p w:rsidR="00736DC7" w:rsidRDefault="00736DC7">
      <w:pPr>
        <w:pStyle w:val="Index1"/>
        <w:tabs>
          <w:tab w:val="right" w:pos="5030"/>
        </w:tabs>
        <w:rPr>
          <w:noProof/>
        </w:rPr>
      </w:pPr>
      <w:r>
        <w:rPr>
          <w:noProof/>
        </w:rPr>
        <w:t>Microsoft Azure Stack plāns, 56</w:t>
      </w:r>
    </w:p>
    <w:p w:rsidR="00736DC7" w:rsidRDefault="00736DC7">
      <w:pPr>
        <w:pStyle w:val="Index1"/>
        <w:tabs>
          <w:tab w:val="right" w:pos="5030"/>
        </w:tabs>
        <w:rPr>
          <w:noProof/>
        </w:rPr>
      </w:pPr>
      <w:r>
        <w:rPr>
          <w:noProof/>
        </w:rPr>
        <w:t>Microsoft Azure StorSimple plāns ar 8100 atjaunošanu, 57</w:t>
      </w:r>
    </w:p>
    <w:p w:rsidR="00736DC7" w:rsidRDefault="00736DC7">
      <w:pPr>
        <w:pStyle w:val="Index1"/>
        <w:tabs>
          <w:tab w:val="right" w:pos="5030"/>
        </w:tabs>
        <w:rPr>
          <w:noProof/>
        </w:rPr>
      </w:pPr>
      <w:r>
        <w:rPr>
          <w:noProof/>
        </w:rPr>
        <w:t>Microsoft Azure StorSimple plāns ar 8600 atjaunošanu (bez ierīces), 57</w:t>
      </w:r>
    </w:p>
    <w:p w:rsidR="00736DC7" w:rsidRDefault="00736DC7">
      <w:pPr>
        <w:pStyle w:val="Index1"/>
        <w:tabs>
          <w:tab w:val="right" w:pos="5030"/>
        </w:tabs>
        <w:rPr>
          <w:noProof/>
        </w:rPr>
      </w:pPr>
      <w:r>
        <w:rPr>
          <w:noProof/>
        </w:rPr>
        <w:t>Microsoft Azure StorSimple plāns ar ierīci (ierīce 8100), 56</w:t>
      </w:r>
    </w:p>
    <w:p w:rsidR="00736DC7" w:rsidRDefault="00736DC7">
      <w:pPr>
        <w:pStyle w:val="Index1"/>
        <w:tabs>
          <w:tab w:val="right" w:pos="5030"/>
        </w:tabs>
        <w:rPr>
          <w:noProof/>
        </w:rPr>
      </w:pPr>
      <w:r>
        <w:rPr>
          <w:noProof/>
        </w:rPr>
        <w:t>Microsoft Azure StorSimple plāns ar ierīci (ierīce 8600), 57</w:t>
      </w:r>
    </w:p>
    <w:p w:rsidR="00736DC7" w:rsidRDefault="00736DC7">
      <w:pPr>
        <w:pStyle w:val="Index1"/>
        <w:tabs>
          <w:tab w:val="right" w:pos="5030"/>
        </w:tabs>
        <w:rPr>
          <w:noProof/>
        </w:rPr>
      </w:pPr>
      <w:r>
        <w:rPr>
          <w:noProof/>
        </w:rPr>
        <w:t>Microsoft Azure StorSimple Premium atbalsts, 59</w:t>
      </w:r>
    </w:p>
    <w:p w:rsidR="00736DC7" w:rsidRDefault="00736DC7">
      <w:pPr>
        <w:pStyle w:val="Index1"/>
        <w:tabs>
          <w:tab w:val="right" w:pos="5030"/>
        </w:tabs>
        <w:rPr>
          <w:noProof/>
        </w:rPr>
      </w:pPr>
      <w:r>
        <w:rPr>
          <w:noProof/>
        </w:rPr>
        <w:t>Microsoft Azure StorSimple standarta atbalsts, 58</w:t>
      </w:r>
    </w:p>
    <w:p w:rsidR="00736DC7" w:rsidRDefault="00736DC7">
      <w:pPr>
        <w:pStyle w:val="Index1"/>
        <w:tabs>
          <w:tab w:val="right" w:pos="5030"/>
        </w:tabs>
        <w:rPr>
          <w:noProof/>
        </w:rPr>
      </w:pPr>
      <w:r>
        <w:rPr>
          <w:noProof/>
        </w:rPr>
        <w:t>Microsoft Azure StorSimple standarta atbalsts līdz Premium atbalsts, 58</w:t>
      </w:r>
    </w:p>
    <w:p w:rsidR="00736DC7" w:rsidRDefault="00736DC7">
      <w:pPr>
        <w:pStyle w:val="Index1"/>
        <w:tabs>
          <w:tab w:val="right" w:pos="5030"/>
        </w:tabs>
        <w:rPr>
          <w:noProof/>
        </w:rPr>
      </w:pPr>
      <w:r>
        <w:rPr>
          <w:noProof/>
        </w:rPr>
        <w:t>Microsoft Cloud App Security, 77</w:t>
      </w:r>
    </w:p>
    <w:p w:rsidR="00736DC7" w:rsidRDefault="00736DC7">
      <w:pPr>
        <w:pStyle w:val="Index1"/>
        <w:tabs>
          <w:tab w:val="right" w:pos="5030"/>
        </w:tabs>
        <w:rPr>
          <w:noProof/>
        </w:rPr>
      </w:pPr>
      <w:r>
        <w:rPr>
          <w:noProof/>
        </w:rPr>
        <w:t>Microsoft Cloud App Security K, 77</w:t>
      </w:r>
    </w:p>
    <w:p w:rsidR="00736DC7" w:rsidRDefault="00736DC7">
      <w:pPr>
        <w:pStyle w:val="Index1"/>
        <w:tabs>
          <w:tab w:val="right" w:pos="5030"/>
        </w:tabs>
        <w:rPr>
          <w:noProof/>
        </w:rPr>
      </w:pPr>
      <w:r>
        <w:rPr>
          <w:noProof/>
        </w:rPr>
        <w:t>Microsoft daudzfaktoru autentifikācija, 59</w:t>
      </w:r>
    </w:p>
    <w:p w:rsidR="00736DC7" w:rsidRDefault="00736DC7">
      <w:pPr>
        <w:pStyle w:val="Index1"/>
        <w:tabs>
          <w:tab w:val="right" w:pos="5030"/>
        </w:tabs>
        <w:rPr>
          <w:noProof/>
        </w:rPr>
      </w:pPr>
      <w:r>
        <w:rPr>
          <w:noProof/>
        </w:rPr>
        <w:t>Microsoft Dynamics 365 Customer Engagement plāns, izdevums Enterprise (Lietotāja SL), 62</w:t>
      </w:r>
    </w:p>
    <w:p w:rsidR="00736DC7" w:rsidRDefault="00736DC7">
      <w:pPr>
        <w:pStyle w:val="Index1"/>
        <w:tabs>
          <w:tab w:val="right" w:pos="5030"/>
        </w:tabs>
        <w:rPr>
          <w:noProof/>
        </w:rPr>
      </w:pPr>
      <w:r>
        <w:rPr>
          <w:noProof/>
        </w:rPr>
        <w:t>Microsoft Dynamics 365 Customer Engagement plāns, izdevums Enterprise no SA, 62</w:t>
      </w:r>
    </w:p>
    <w:p w:rsidR="00736DC7" w:rsidRDefault="00736DC7">
      <w:pPr>
        <w:pStyle w:val="Index1"/>
        <w:tabs>
          <w:tab w:val="right" w:pos="5030"/>
        </w:tabs>
        <w:rPr>
          <w:noProof/>
        </w:rPr>
      </w:pPr>
      <w:r>
        <w:rPr>
          <w:noProof/>
        </w:rPr>
        <w:t>Microsoft Dynamics 365 Customer Engagement plāns, izdevums Enterprise, papildlicence, 62</w:t>
      </w:r>
    </w:p>
    <w:p w:rsidR="00736DC7" w:rsidRDefault="00736DC7">
      <w:pPr>
        <w:pStyle w:val="Index1"/>
        <w:tabs>
          <w:tab w:val="right" w:pos="5030"/>
        </w:tabs>
        <w:rPr>
          <w:noProof/>
        </w:rPr>
      </w:pPr>
      <w:r>
        <w:rPr>
          <w:noProof/>
        </w:rPr>
        <w:t>Microsoft Dynamics 365 darba grupas dalībniekiem lokālā CAL, 19, 96</w:t>
      </w:r>
    </w:p>
    <w:p w:rsidR="00736DC7" w:rsidRDefault="00736DC7">
      <w:pPr>
        <w:pStyle w:val="Index1"/>
        <w:tabs>
          <w:tab w:val="right" w:pos="5030"/>
        </w:tabs>
        <w:rPr>
          <w:noProof/>
        </w:rPr>
      </w:pPr>
      <w:r>
        <w:rPr>
          <w:noProof/>
        </w:rPr>
        <w:t>Microsoft Dynamics 365 darba grupas dalībniekiem, izdevums Enterprise, 20</w:t>
      </w:r>
    </w:p>
    <w:p w:rsidR="00736DC7" w:rsidRDefault="00736DC7">
      <w:pPr>
        <w:pStyle w:val="Index1"/>
        <w:tabs>
          <w:tab w:val="right" w:pos="5030"/>
        </w:tabs>
        <w:rPr>
          <w:noProof/>
        </w:rPr>
      </w:pPr>
      <w:r>
        <w:rPr>
          <w:noProof/>
        </w:rPr>
        <w:t>Microsoft Dynamics 365 darba grupas dalībniekiem, izdevums Enterprise (Lietotāja SL), 63</w:t>
      </w:r>
    </w:p>
    <w:p w:rsidR="00736DC7" w:rsidRDefault="00736DC7">
      <w:pPr>
        <w:pStyle w:val="Index1"/>
        <w:tabs>
          <w:tab w:val="right" w:pos="5030"/>
        </w:tabs>
        <w:rPr>
          <w:noProof/>
        </w:rPr>
      </w:pPr>
      <w:r>
        <w:rPr>
          <w:noProof/>
        </w:rPr>
        <w:t>Microsoft Dynamics 365 darba grupas dalībniekiem, izdevums Enterprise no SA (Lietotāja SL), 63</w:t>
      </w:r>
    </w:p>
    <w:p w:rsidR="00736DC7" w:rsidRDefault="00736DC7">
      <w:pPr>
        <w:pStyle w:val="Index1"/>
        <w:tabs>
          <w:tab w:val="right" w:pos="5030"/>
        </w:tabs>
        <w:rPr>
          <w:noProof/>
        </w:rPr>
      </w:pPr>
      <w:r>
        <w:rPr>
          <w:noProof/>
        </w:rPr>
        <w:t>Microsoft Dynamics 365 darba grupas dalībniekiem, izdevums Enterprise, papildlicence (Lietotāja SL), 63</w:t>
      </w:r>
    </w:p>
    <w:p w:rsidR="00736DC7" w:rsidRDefault="00736DC7">
      <w:pPr>
        <w:pStyle w:val="Index1"/>
        <w:tabs>
          <w:tab w:val="right" w:pos="5030"/>
        </w:tabs>
        <w:rPr>
          <w:noProof/>
        </w:rPr>
      </w:pPr>
      <w:r>
        <w:rPr>
          <w:noProof/>
        </w:rPr>
        <w:t>Microsoft Dynamics 365 Enhanced Support, 64</w:t>
      </w:r>
    </w:p>
    <w:p w:rsidR="00736DC7" w:rsidRDefault="00736DC7">
      <w:pPr>
        <w:pStyle w:val="Index1"/>
        <w:tabs>
          <w:tab w:val="right" w:pos="5030"/>
        </w:tabs>
        <w:rPr>
          <w:noProof/>
        </w:rPr>
      </w:pPr>
      <w:r>
        <w:rPr>
          <w:noProof/>
        </w:rPr>
        <w:t>Microsoft Dynamics 365 for Operations Activity CAL, 90</w:t>
      </w:r>
    </w:p>
    <w:p w:rsidR="00736DC7" w:rsidRDefault="00736DC7">
      <w:pPr>
        <w:pStyle w:val="Index1"/>
        <w:tabs>
          <w:tab w:val="right" w:pos="5030"/>
        </w:tabs>
        <w:rPr>
          <w:noProof/>
        </w:rPr>
      </w:pPr>
      <w:r>
        <w:rPr>
          <w:noProof/>
        </w:rPr>
        <w:t>Microsoft Dynamics 365 for Operations Activity lokālā CAL, 19, 96</w:t>
      </w:r>
    </w:p>
    <w:p w:rsidR="00736DC7" w:rsidRDefault="00736DC7">
      <w:pPr>
        <w:pStyle w:val="Index1"/>
        <w:tabs>
          <w:tab w:val="right" w:pos="5030"/>
        </w:tabs>
        <w:rPr>
          <w:noProof/>
        </w:rPr>
      </w:pPr>
      <w:r>
        <w:rPr>
          <w:noProof/>
        </w:rPr>
        <w:t>Microsoft Dynamics 365 for Operations Activity, izdevums Enterprise, 20</w:t>
      </w:r>
    </w:p>
    <w:p w:rsidR="00736DC7" w:rsidRDefault="00736DC7">
      <w:pPr>
        <w:pStyle w:val="Index1"/>
        <w:tabs>
          <w:tab w:val="right" w:pos="5030"/>
        </w:tabs>
        <w:rPr>
          <w:noProof/>
        </w:rPr>
      </w:pPr>
      <w:r>
        <w:rPr>
          <w:noProof/>
        </w:rPr>
        <w:t>Microsoft Dynamics 365 for Operations CAL, 90</w:t>
      </w:r>
    </w:p>
    <w:p w:rsidR="00736DC7" w:rsidRDefault="00736DC7">
      <w:pPr>
        <w:pStyle w:val="Index1"/>
        <w:tabs>
          <w:tab w:val="right" w:pos="5030"/>
        </w:tabs>
        <w:rPr>
          <w:noProof/>
        </w:rPr>
      </w:pPr>
      <w:r>
        <w:rPr>
          <w:noProof/>
        </w:rPr>
        <w:t>Microsoft Dynamics 365 for Operations ierīce, izdevums Enterprise, 20, 62</w:t>
      </w:r>
    </w:p>
    <w:p w:rsidR="00736DC7" w:rsidRDefault="00736DC7">
      <w:pPr>
        <w:pStyle w:val="Index1"/>
        <w:tabs>
          <w:tab w:val="right" w:pos="5030"/>
        </w:tabs>
        <w:rPr>
          <w:noProof/>
        </w:rPr>
      </w:pPr>
      <w:r>
        <w:rPr>
          <w:noProof/>
        </w:rPr>
        <w:t>Microsoft Dynamics 365 for Operations ierīcei, izdevums Enterprise no SA (ierīces SL), 63</w:t>
      </w:r>
    </w:p>
    <w:p w:rsidR="00736DC7" w:rsidRDefault="00736DC7">
      <w:pPr>
        <w:pStyle w:val="Index1"/>
        <w:tabs>
          <w:tab w:val="right" w:pos="5030"/>
        </w:tabs>
        <w:rPr>
          <w:noProof/>
        </w:rPr>
      </w:pPr>
      <w:r>
        <w:rPr>
          <w:noProof/>
        </w:rPr>
        <w:t>Microsoft Dynamics 365 for Operations ierīcei, izdevums Enterprise, papildlicence (ierīces SL), 62</w:t>
      </w:r>
    </w:p>
    <w:p w:rsidR="00736DC7" w:rsidRDefault="00736DC7">
      <w:pPr>
        <w:pStyle w:val="Index1"/>
        <w:tabs>
          <w:tab w:val="right" w:pos="5030"/>
        </w:tabs>
        <w:rPr>
          <w:noProof/>
        </w:rPr>
      </w:pPr>
      <w:r>
        <w:rPr>
          <w:noProof/>
        </w:rPr>
        <w:t>Microsoft Dynamics 365 for Operations ierīces lokālā CAL, 19</w:t>
      </w:r>
    </w:p>
    <w:p w:rsidR="00736DC7" w:rsidRDefault="00736DC7">
      <w:pPr>
        <w:pStyle w:val="Index1"/>
        <w:tabs>
          <w:tab w:val="right" w:pos="5030"/>
        </w:tabs>
        <w:rPr>
          <w:noProof/>
        </w:rPr>
      </w:pPr>
      <w:r>
        <w:rPr>
          <w:noProof/>
        </w:rPr>
        <w:t>Microsoft Dynamics 365 for Operations lokālā CAL, 19, 96</w:t>
      </w:r>
    </w:p>
    <w:p w:rsidR="00736DC7" w:rsidRDefault="00736DC7">
      <w:pPr>
        <w:pStyle w:val="Index1"/>
        <w:tabs>
          <w:tab w:val="right" w:pos="5030"/>
        </w:tabs>
        <w:rPr>
          <w:noProof/>
        </w:rPr>
      </w:pPr>
      <w:r>
        <w:rPr>
          <w:noProof/>
        </w:rPr>
        <w:t>Microsoft Dynamics 365 for Operations Server, 19</w:t>
      </w:r>
    </w:p>
    <w:p w:rsidR="00736DC7" w:rsidRDefault="00736DC7">
      <w:pPr>
        <w:pStyle w:val="Index1"/>
        <w:tabs>
          <w:tab w:val="right" w:pos="5030"/>
        </w:tabs>
        <w:rPr>
          <w:noProof/>
        </w:rPr>
      </w:pPr>
      <w:r>
        <w:rPr>
          <w:noProof/>
        </w:rPr>
        <w:t>Microsoft Dynamics 365 for Retail, izdevums Enterprise, 63</w:t>
      </w:r>
    </w:p>
    <w:p w:rsidR="00736DC7" w:rsidRDefault="00736DC7">
      <w:pPr>
        <w:pStyle w:val="Index1"/>
        <w:tabs>
          <w:tab w:val="right" w:pos="5030"/>
        </w:tabs>
        <w:rPr>
          <w:noProof/>
        </w:rPr>
      </w:pPr>
      <w:r>
        <w:rPr>
          <w:noProof/>
        </w:rPr>
        <w:t>Microsoft Dynamics 365 for Retail, izdevums Enterprise no SA, 63</w:t>
      </w:r>
    </w:p>
    <w:p w:rsidR="00736DC7" w:rsidRDefault="00736DC7">
      <w:pPr>
        <w:pStyle w:val="Index1"/>
        <w:tabs>
          <w:tab w:val="right" w:pos="5030"/>
        </w:tabs>
        <w:rPr>
          <w:noProof/>
        </w:rPr>
      </w:pPr>
      <w:r>
        <w:rPr>
          <w:noProof/>
        </w:rPr>
        <w:t>Microsoft Dynamics 365 for Retail, izdevums Enterprise, papildlicence, 63</w:t>
      </w:r>
    </w:p>
    <w:p w:rsidR="00736DC7" w:rsidRDefault="00736DC7">
      <w:pPr>
        <w:pStyle w:val="Index1"/>
        <w:tabs>
          <w:tab w:val="right" w:pos="5030"/>
        </w:tabs>
        <w:rPr>
          <w:noProof/>
        </w:rPr>
      </w:pPr>
      <w:r>
        <w:rPr>
          <w:noProof/>
        </w:rPr>
        <w:t>Microsoft Dynamics 365 for Talent, izdevums Enterprise, 63</w:t>
      </w:r>
    </w:p>
    <w:p w:rsidR="00736DC7" w:rsidRDefault="00736DC7">
      <w:pPr>
        <w:pStyle w:val="Index1"/>
        <w:tabs>
          <w:tab w:val="right" w:pos="5030"/>
        </w:tabs>
        <w:rPr>
          <w:noProof/>
        </w:rPr>
      </w:pPr>
      <w:r>
        <w:rPr>
          <w:noProof/>
        </w:rPr>
        <w:t>Microsoft Dynamics 365 for Talent, izdevums Enterprise no SA, 63</w:t>
      </w:r>
    </w:p>
    <w:p w:rsidR="00736DC7" w:rsidRDefault="00736DC7">
      <w:pPr>
        <w:pStyle w:val="Index1"/>
        <w:tabs>
          <w:tab w:val="right" w:pos="5030"/>
        </w:tabs>
        <w:rPr>
          <w:noProof/>
        </w:rPr>
      </w:pPr>
      <w:r>
        <w:rPr>
          <w:noProof/>
        </w:rPr>
        <w:t>Microsoft Dynamics 365 for Talent, izdevums Enterprise, papildlicence, 63</w:t>
      </w:r>
    </w:p>
    <w:p w:rsidR="00736DC7" w:rsidRDefault="00736DC7">
      <w:pPr>
        <w:pStyle w:val="Index1"/>
        <w:tabs>
          <w:tab w:val="right" w:pos="5030"/>
        </w:tabs>
        <w:rPr>
          <w:noProof/>
        </w:rPr>
      </w:pPr>
      <w:r>
        <w:rPr>
          <w:noProof/>
        </w:rPr>
        <w:t>Microsoft Dynamics 365 klientu apkalpošanai CAL, 90</w:t>
      </w:r>
    </w:p>
    <w:p w:rsidR="00736DC7" w:rsidRDefault="00736DC7">
      <w:pPr>
        <w:pStyle w:val="Index1"/>
        <w:tabs>
          <w:tab w:val="right" w:pos="5030"/>
        </w:tabs>
        <w:rPr>
          <w:noProof/>
        </w:rPr>
      </w:pPr>
      <w:r>
        <w:rPr>
          <w:noProof/>
        </w:rPr>
        <w:t>Microsoft Dynamics 365 klientu apkalpošanai lokālā CAL, 65, 96</w:t>
      </w:r>
    </w:p>
    <w:p w:rsidR="00736DC7" w:rsidRDefault="00736DC7">
      <w:pPr>
        <w:pStyle w:val="Index1"/>
        <w:tabs>
          <w:tab w:val="right" w:pos="5030"/>
        </w:tabs>
        <w:rPr>
          <w:noProof/>
        </w:rPr>
      </w:pPr>
      <w:r>
        <w:rPr>
          <w:noProof/>
        </w:rPr>
        <w:t>Microsoft Dynamics 365 klientu apkalpošanai lokālā CAL, 19</w:t>
      </w:r>
    </w:p>
    <w:p w:rsidR="00736DC7" w:rsidRDefault="00736DC7">
      <w:pPr>
        <w:pStyle w:val="Index1"/>
        <w:tabs>
          <w:tab w:val="right" w:pos="5030"/>
        </w:tabs>
        <w:rPr>
          <w:noProof/>
        </w:rPr>
      </w:pPr>
      <w:r>
        <w:rPr>
          <w:noProof/>
        </w:rPr>
        <w:t>Microsoft Dynamics 365 klientu apkalpošanai, izdevums Enterprise, 20</w:t>
      </w:r>
    </w:p>
    <w:p w:rsidR="00736DC7" w:rsidRDefault="00736DC7">
      <w:pPr>
        <w:pStyle w:val="Index1"/>
        <w:tabs>
          <w:tab w:val="right" w:pos="5030"/>
        </w:tabs>
        <w:rPr>
          <w:noProof/>
        </w:rPr>
      </w:pPr>
      <w:r>
        <w:rPr>
          <w:noProof/>
        </w:rPr>
        <w:t>Microsoft Dynamics 365 klientu apkalpošanai, izdevums Enterprise (Ierīces SL), 62</w:t>
      </w:r>
    </w:p>
    <w:p w:rsidR="00736DC7" w:rsidRDefault="00736DC7">
      <w:pPr>
        <w:pStyle w:val="Index1"/>
        <w:tabs>
          <w:tab w:val="right" w:pos="5030"/>
        </w:tabs>
        <w:rPr>
          <w:noProof/>
        </w:rPr>
      </w:pPr>
      <w:r>
        <w:rPr>
          <w:noProof/>
        </w:rPr>
        <w:t>Microsoft Dynamics 365 klientu apkalpošanai, izdevums Enterprise (Lietotāja SL), 62</w:t>
      </w:r>
    </w:p>
    <w:p w:rsidR="00736DC7" w:rsidRDefault="00736DC7">
      <w:pPr>
        <w:pStyle w:val="Index1"/>
        <w:tabs>
          <w:tab w:val="right" w:pos="5030"/>
        </w:tabs>
        <w:rPr>
          <w:noProof/>
        </w:rPr>
      </w:pPr>
      <w:r>
        <w:rPr>
          <w:noProof/>
        </w:rPr>
        <w:t>Microsoft Dynamics 365 operācijām, izdevums Enterprise — papildu datu bāzes krātuve, 64</w:t>
      </w:r>
    </w:p>
    <w:p w:rsidR="00736DC7" w:rsidRDefault="00736DC7">
      <w:pPr>
        <w:pStyle w:val="Index1"/>
        <w:tabs>
          <w:tab w:val="right" w:pos="5030"/>
        </w:tabs>
        <w:rPr>
          <w:noProof/>
        </w:rPr>
      </w:pPr>
      <w:r>
        <w:rPr>
          <w:noProof/>
        </w:rPr>
        <w:t>Microsoft Dynamics 365 operācijām, izdevums Enterprise — papildu failu krātuve, 64</w:t>
      </w:r>
    </w:p>
    <w:p w:rsidR="00736DC7" w:rsidRDefault="00736DC7">
      <w:pPr>
        <w:pStyle w:val="Index1"/>
        <w:tabs>
          <w:tab w:val="right" w:pos="5030"/>
        </w:tabs>
        <w:rPr>
          <w:noProof/>
        </w:rPr>
      </w:pPr>
      <w:r>
        <w:rPr>
          <w:noProof/>
        </w:rPr>
        <w:t>Microsoft Dynamics 365 operācijām, izdevums Enterprise — Sandbox 1. pakāpe</w:t>
      </w:r>
    </w:p>
    <w:p w:rsidR="00736DC7" w:rsidRDefault="00736DC7">
      <w:pPr>
        <w:pStyle w:val="Index2"/>
        <w:tabs>
          <w:tab w:val="right" w:pos="5030"/>
        </w:tabs>
        <w:rPr>
          <w:noProof/>
        </w:rPr>
      </w:pPr>
      <w:r>
        <w:rPr>
          <w:noProof/>
        </w:rPr>
        <w:t>izstrādātāju un testa instance, 64</w:t>
      </w:r>
    </w:p>
    <w:p w:rsidR="00736DC7" w:rsidRDefault="00736DC7">
      <w:pPr>
        <w:pStyle w:val="Index1"/>
        <w:tabs>
          <w:tab w:val="right" w:pos="5030"/>
        </w:tabs>
        <w:rPr>
          <w:noProof/>
        </w:rPr>
      </w:pPr>
      <w:r>
        <w:rPr>
          <w:noProof/>
        </w:rPr>
        <w:t>Microsoft Dynamics 365 operācijām, izdevums Enterprise — Sandbox 2. pakāpe</w:t>
      </w:r>
    </w:p>
    <w:p w:rsidR="00736DC7" w:rsidRDefault="00736DC7">
      <w:pPr>
        <w:pStyle w:val="Index2"/>
        <w:tabs>
          <w:tab w:val="right" w:pos="5030"/>
        </w:tabs>
        <w:rPr>
          <w:noProof/>
        </w:rPr>
      </w:pPr>
      <w:r>
        <w:rPr>
          <w:noProof/>
        </w:rPr>
        <w:t>Standarta akcepttesti, 64</w:t>
      </w:r>
    </w:p>
    <w:p w:rsidR="00736DC7" w:rsidRDefault="00736DC7">
      <w:pPr>
        <w:pStyle w:val="Index1"/>
        <w:tabs>
          <w:tab w:val="right" w:pos="5030"/>
        </w:tabs>
        <w:rPr>
          <w:noProof/>
        </w:rPr>
      </w:pPr>
      <w:r>
        <w:rPr>
          <w:noProof/>
        </w:rPr>
        <w:t>Microsoft Dynamics 365 operācijām, izdevums Enterprise — Sandbox 3. pakāpe</w:t>
      </w:r>
    </w:p>
    <w:p w:rsidR="00736DC7" w:rsidRDefault="00736DC7">
      <w:pPr>
        <w:pStyle w:val="Index2"/>
        <w:tabs>
          <w:tab w:val="right" w:pos="5030"/>
        </w:tabs>
        <w:rPr>
          <w:noProof/>
        </w:rPr>
      </w:pPr>
      <w:r>
        <w:rPr>
          <w:noProof/>
        </w:rPr>
        <w:t>Premier akcepttesti, 64</w:t>
      </w:r>
    </w:p>
    <w:p w:rsidR="00736DC7" w:rsidRDefault="00736DC7">
      <w:pPr>
        <w:pStyle w:val="Index1"/>
        <w:tabs>
          <w:tab w:val="right" w:pos="5030"/>
        </w:tabs>
        <w:rPr>
          <w:noProof/>
        </w:rPr>
      </w:pPr>
      <w:r>
        <w:rPr>
          <w:noProof/>
        </w:rPr>
        <w:t>Microsoft Dynamics 365 operācijām, izdevums Enterprise — Sandbox 4. pakāpe</w:t>
      </w:r>
    </w:p>
    <w:p w:rsidR="00736DC7" w:rsidRDefault="00736DC7">
      <w:pPr>
        <w:pStyle w:val="Index2"/>
        <w:tabs>
          <w:tab w:val="right" w:pos="5030"/>
        </w:tabs>
        <w:rPr>
          <w:noProof/>
        </w:rPr>
      </w:pPr>
      <w:r>
        <w:rPr>
          <w:noProof/>
        </w:rPr>
        <w:t>standarta veiktspējas testi, 64</w:t>
      </w:r>
    </w:p>
    <w:p w:rsidR="00736DC7" w:rsidRDefault="00736DC7">
      <w:pPr>
        <w:pStyle w:val="Index1"/>
        <w:tabs>
          <w:tab w:val="right" w:pos="5030"/>
        </w:tabs>
        <w:rPr>
          <w:noProof/>
        </w:rPr>
      </w:pPr>
      <w:r>
        <w:rPr>
          <w:noProof/>
        </w:rPr>
        <w:t>Microsoft Dynamics 365 operācijām, izdevums Enterprise — Sandbox 5. pakāpe</w:t>
      </w:r>
    </w:p>
    <w:p w:rsidR="00736DC7" w:rsidRDefault="00736DC7">
      <w:pPr>
        <w:pStyle w:val="Index2"/>
        <w:tabs>
          <w:tab w:val="right" w:pos="5030"/>
        </w:tabs>
        <w:rPr>
          <w:noProof/>
        </w:rPr>
      </w:pPr>
      <w:r>
        <w:rPr>
          <w:noProof/>
        </w:rPr>
        <w:t>Premier veiktspējas testi, 64</w:t>
      </w:r>
    </w:p>
    <w:p w:rsidR="00736DC7" w:rsidRDefault="00736DC7">
      <w:pPr>
        <w:pStyle w:val="Index1"/>
        <w:tabs>
          <w:tab w:val="right" w:pos="5030"/>
        </w:tabs>
        <w:rPr>
          <w:noProof/>
        </w:rPr>
      </w:pPr>
      <w:r>
        <w:rPr>
          <w:noProof/>
        </w:rPr>
        <w:t>Microsoft Dynamics 365 pārdošanai CAL, 90</w:t>
      </w:r>
    </w:p>
    <w:p w:rsidR="00736DC7" w:rsidRDefault="00736DC7">
      <w:pPr>
        <w:pStyle w:val="Index1"/>
        <w:tabs>
          <w:tab w:val="right" w:pos="5030"/>
        </w:tabs>
        <w:rPr>
          <w:noProof/>
        </w:rPr>
      </w:pPr>
      <w:r>
        <w:rPr>
          <w:noProof/>
        </w:rPr>
        <w:lastRenderedPageBreak/>
        <w:t>Microsoft Dynamics 365 pārdošanai lokālā CAL, 19, 65, 96</w:t>
      </w:r>
    </w:p>
    <w:p w:rsidR="00736DC7" w:rsidRDefault="00736DC7">
      <w:pPr>
        <w:pStyle w:val="Index1"/>
        <w:tabs>
          <w:tab w:val="right" w:pos="5030"/>
        </w:tabs>
        <w:rPr>
          <w:noProof/>
        </w:rPr>
      </w:pPr>
      <w:r>
        <w:rPr>
          <w:noProof/>
        </w:rPr>
        <w:t>Microsoft Dynamics 365 pārdošanai, izdevums Enterprise, 20</w:t>
      </w:r>
    </w:p>
    <w:p w:rsidR="00736DC7" w:rsidRDefault="00736DC7">
      <w:pPr>
        <w:pStyle w:val="Index1"/>
        <w:tabs>
          <w:tab w:val="right" w:pos="5030"/>
        </w:tabs>
        <w:rPr>
          <w:noProof/>
        </w:rPr>
      </w:pPr>
      <w:r>
        <w:rPr>
          <w:noProof/>
        </w:rPr>
        <w:t>Microsoft Dynamics 365 pārdošanai, izdevums Enterprise, 63</w:t>
      </w:r>
    </w:p>
    <w:p w:rsidR="00736DC7" w:rsidRDefault="00736DC7">
      <w:pPr>
        <w:pStyle w:val="Index1"/>
        <w:tabs>
          <w:tab w:val="right" w:pos="5030"/>
        </w:tabs>
        <w:rPr>
          <w:noProof/>
        </w:rPr>
      </w:pPr>
      <w:r>
        <w:rPr>
          <w:noProof/>
        </w:rPr>
        <w:t>Microsoft Dynamics 365 pārdošanai, izdevums Enterprise (Lietotāja SL), 63</w:t>
      </w:r>
    </w:p>
    <w:p w:rsidR="00736DC7" w:rsidRDefault="00736DC7">
      <w:pPr>
        <w:pStyle w:val="Index1"/>
        <w:tabs>
          <w:tab w:val="right" w:pos="5030"/>
        </w:tabs>
        <w:rPr>
          <w:noProof/>
        </w:rPr>
      </w:pPr>
      <w:r>
        <w:rPr>
          <w:noProof/>
        </w:rPr>
        <w:t>Microsoft Dynamics 365 plāns, izdevums Enterprise (Lietotāja SL), 62</w:t>
      </w:r>
    </w:p>
    <w:p w:rsidR="00736DC7" w:rsidRDefault="00736DC7">
      <w:pPr>
        <w:pStyle w:val="Index1"/>
        <w:tabs>
          <w:tab w:val="right" w:pos="5030"/>
        </w:tabs>
        <w:rPr>
          <w:noProof/>
        </w:rPr>
      </w:pPr>
      <w:r>
        <w:rPr>
          <w:noProof/>
        </w:rPr>
        <w:t>Microsoft Dynamics 365 plāns, izdevums Enterprise no SA (Lietotāja SL), 62</w:t>
      </w:r>
    </w:p>
    <w:p w:rsidR="00736DC7" w:rsidRDefault="00736DC7">
      <w:pPr>
        <w:pStyle w:val="Index1"/>
        <w:tabs>
          <w:tab w:val="right" w:pos="5030"/>
        </w:tabs>
        <w:rPr>
          <w:noProof/>
        </w:rPr>
      </w:pPr>
      <w:r>
        <w:rPr>
          <w:noProof/>
        </w:rPr>
        <w:t>Microsoft Dynamics 365 plāns, izdevums Enterprise, papildlicence (Lietotāja SL), 62</w:t>
      </w:r>
    </w:p>
    <w:p w:rsidR="00736DC7" w:rsidRDefault="00736DC7">
      <w:pPr>
        <w:pStyle w:val="Index1"/>
        <w:tabs>
          <w:tab w:val="right" w:pos="5030"/>
        </w:tabs>
        <w:rPr>
          <w:noProof/>
        </w:rPr>
      </w:pPr>
      <w:r>
        <w:rPr>
          <w:noProof/>
        </w:rPr>
        <w:t>Microsoft Dynamics 365 Pro Direct Support, 64</w:t>
      </w:r>
    </w:p>
    <w:p w:rsidR="00736DC7" w:rsidRDefault="00736DC7">
      <w:pPr>
        <w:pStyle w:val="Index1"/>
        <w:tabs>
          <w:tab w:val="right" w:pos="5030"/>
        </w:tabs>
        <w:rPr>
          <w:noProof/>
        </w:rPr>
      </w:pPr>
      <w:r>
        <w:rPr>
          <w:noProof/>
        </w:rPr>
        <w:t>Microsoft Dynamics 365 projekta pakalpojumu automatizēšanai, izdevums Enterprise (Lietotāja SL), 63</w:t>
      </w:r>
    </w:p>
    <w:p w:rsidR="00736DC7" w:rsidRDefault="00736DC7">
      <w:pPr>
        <w:pStyle w:val="Index1"/>
        <w:tabs>
          <w:tab w:val="right" w:pos="5030"/>
        </w:tabs>
        <w:rPr>
          <w:noProof/>
        </w:rPr>
      </w:pPr>
      <w:r>
        <w:rPr>
          <w:noProof/>
        </w:rPr>
        <w:t>Microsoft Dynamics 365 Unified Operations plāns, izdevums Enterprise, 62</w:t>
      </w:r>
    </w:p>
    <w:p w:rsidR="00736DC7" w:rsidRDefault="00736DC7">
      <w:pPr>
        <w:pStyle w:val="Index1"/>
        <w:tabs>
          <w:tab w:val="right" w:pos="5030"/>
        </w:tabs>
        <w:rPr>
          <w:noProof/>
        </w:rPr>
      </w:pPr>
      <w:r>
        <w:rPr>
          <w:noProof/>
        </w:rPr>
        <w:t>Microsoft Dynamics 365 Unified Operations plāns, izdevums Enterprise no SA, 62</w:t>
      </w:r>
    </w:p>
    <w:p w:rsidR="00736DC7" w:rsidRDefault="00736DC7">
      <w:pPr>
        <w:pStyle w:val="Index1"/>
        <w:tabs>
          <w:tab w:val="right" w:pos="5030"/>
        </w:tabs>
        <w:rPr>
          <w:noProof/>
        </w:rPr>
      </w:pPr>
      <w:r>
        <w:rPr>
          <w:noProof/>
        </w:rPr>
        <w:t>Microsoft Dynamics 365 Unified Operations plāns, izdevums Enterprise, papildlicence, 62</w:t>
      </w:r>
    </w:p>
    <w:p w:rsidR="00736DC7" w:rsidRDefault="00736DC7">
      <w:pPr>
        <w:pStyle w:val="Index1"/>
        <w:tabs>
          <w:tab w:val="right" w:pos="5030"/>
        </w:tabs>
        <w:rPr>
          <w:noProof/>
        </w:rPr>
      </w:pPr>
      <w:r>
        <w:rPr>
          <w:noProof/>
        </w:rPr>
        <w:t>Microsoft Dynamics 365 vietas pakalpojumiem, izdevums Enterprise — resursu plānošanas optimizācija, 64</w:t>
      </w:r>
    </w:p>
    <w:p w:rsidR="00736DC7" w:rsidRDefault="00736DC7">
      <w:pPr>
        <w:pStyle w:val="Index1"/>
        <w:tabs>
          <w:tab w:val="right" w:pos="5030"/>
        </w:tabs>
        <w:rPr>
          <w:noProof/>
        </w:rPr>
      </w:pPr>
      <w:r>
        <w:rPr>
          <w:noProof/>
        </w:rPr>
        <w:t>Microsoft Dynamics 365 vietas pakalpojumiem, izdevums Enterprise (Ierīces SL), 62</w:t>
      </w:r>
    </w:p>
    <w:p w:rsidR="00736DC7" w:rsidRDefault="00736DC7">
      <w:pPr>
        <w:pStyle w:val="Index1"/>
        <w:tabs>
          <w:tab w:val="right" w:pos="5030"/>
        </w:tabs>
        <w:rPr>
          <w:noProof/>
        </w:rPr>
      </w:pPr>
      <w:r>
        <w:rPr>
          <w:noProof/>
        </w:rPr>
        <w:t>Microsoft Dynamics 365 vietas pakalpojumiem, izdevums Enterprise (Lietotāja SL), 62</w:t>
      </w:r>
    </w:p>
    <w:p w:rsidR="00736DC7" w:rsidRDefault="00736DC7">
      <w:pPr>
        <w:pStyle w:val="Index1"/>
        <w:tabs>
          <w:tab w:val="right" w:pos="5030"/>
        </w:tabs>
        <w:rPr>
          <w:noProof/>
        </w:rPr>
      </w:pPr>
      <w:r>
        <w:rPr>
          <w:noProof/>
        </w:rPr>
        <w:t>Microsoft Dynamics 365, izdevums Enterprise — Additional Customer Engagement datu bāzes krātuve, 63</w:t>
      </w:r>
    </w:p>
    <w:p w:rsidR="00736DC7" w:rsidRDefault="00736DC7">
      <w:pPr>
        <w:pStyle w:val="Index1"/>
        <w:tabs>
          <w:tab w:val="right" w:pos="5030"/>
        </w:tabs>
        <w:rPr>
          <w:noProof/>
        </w:rPr>
      </w:pPr>
      <w:r>
        <w:rPr>
          <w:noProof/>
        </w:rPr>
        <w:t>Microsoft Dynamics 365, izdevums Enterprise — Additional Customer Engagement Non-Production Instance, 63</w:t>
      </w:r>
    </w:p>
    <w:p w:rsidR="00736DC7" w:rsidRDefault="00736DC7">
      <w:pPr>
        <w:pStyle w:val="Index1"/>
        <w:tabs>
          <w:tab w:val="right" w:pos="5030"/>
        </w:tabs>
        <w:rPr>
          <w:noProof/>
        </w:rPr>
      </w:pPr>
      <w:r>
        <w:rPr>
          <w:noProof/>
        </w:rPr>
        <w:t>Microsoft Dynamics 365, izdevums Enterprise — Additional Customer Engagement Portal, 63</w:t>
      </w:r>
    </w:p>
    <w:p w:rsidR="00736DC7" w:rsidRDefault="00736DC7">
      <w:pPr>
        <w:pStyle w:val="Index1"/>
        <w:tabs>
          <w:tab w:val="right" w:pos="5030"/>
        </w:tabs>
        <w:rPr>
          <w:noProof/>
        </w:rPr>
      </w:pPr>
      <w:r>
        <w:rPr>
          <w:noProof/>
        </w:rPr>
        <w:t>Microsoft Dynamics 365, izdevums Enterprise — Additional Customer Engagement Portal Page Views, 63</w:t>
      </w:r>
    </w:p>
    <w:p w:rsidR="00736DC7" w:rsidRDefault="00736DC7">
      <w:pPr>
        <w:pStyle w:val="Index1"/>
        <w:tabs>
          <w:tab w:val="right" w:pos="5030"/>
        </w:tabs>
        <w:rPr>
          <w:noProof/>
        </w:rPr>
      </w:pPr>
      <w:r>
        <w:rPr>
          <w:noProof/>
        </w:rPr>
        <w:t>Microsoft Dynamics 365, izdevums Enterprise — Additional Customer Engagement Production Instance, 63</w:t>
      </w:r>
    </w:p>
    <w:p w:rsidR="00736DC7" w:rsidRDefault="00736DC7">
      <w:pPr>
        <w:pStyle w:val="Index1"/>
        <w:tabs>
          <w:tab w:val="right" w:pos="5030"/>
        </w:tabs>
        <w:rPr>
          <w:noProof/>
        </w:rPr>
      </w:pPr>
      <w:r>
        <w:rPr>
          <w:noProof/>
        </w:rPr>
        <w:t>Microsoft Dynamics 365, izdevums Enterprise — Additional Customer Engagement sociālās ziņas, 63</w:t>
      </w:r>
    </w:p>
    <w:p w:rsidR="00736DC7" w:rsidRDefault="00736DC7">
      <w:pPr>
        <w:pStyle w:val="Index1"/>
        <w:tabs>
          <w:tab w:val="right" w:pos="5030"/>
        </w:tabs>
        <w:rPr>
          <w:noProof/>
        </w:rPr>
      </w:pPr>
      <w:r>
        <w:rPr>
          <w:noProof/>
        </w:rPr>
        <w:t>Microsoft Dynamics AX 2012 R2, 20</w:t>
      </w:r>
    </w:p>
    <w:p w:rsidR="00736DC7" w:rsidRDefault="00736DC7">
      <w:pPr>
        <w:pStyle w:val="Index1"/>
        <w:tabs>
          <w:tab w:val="right" w:pos="5030"/>
        </w:tabs>
        <w:rPr>
          <w:noProof/>
        </w:rPr>
      </w:pPr>
      <w:r>
        <w:rPr>
          <w:noProof/>
        </w:rPr>
        <w:t>Microsoft Dynamics AX 2012 R3, 20</w:t>
      </w:r>
    </w:p>
    <w:p w:rsidR="00736DC7" w:rsidRDefault="00736DC7">
      <w:pPr>
        <w:pStyle w:val="Index1"/>
        <w:tabs>
          <w:tab w:val="right" w:pos="5030"/>
        </w:tabs>
        <w:rPr>
          <w:noProof/>
        </w:rPr>
      </w:pPr>
      <w:r>
        <w:rPr>
          <w:noProof/>
        </w:rPr>
        <w:t>Microsoft Dynamics AX Enterprise CAL, 65, 90</w:t>
      </w:r>
    </w:p>
    <w:p w:rsidR="00736DC7" w:rsidRDefault="00736DC7">
      <w:pPr>
        <w:pStyle w:val="Index1"/>
        <w:tabs>
          <w:tab w:val="right" w:pos="5030"/>
        </w:tabs>
        <w:rPr>
          <w:noProof/>
        </w:rPr>
      </w:pPr>
      <w:r>
        <w:rPr>
          <w:noProof/>
        </w:rPr>
        <w:t>Microsoft Dynamics AX funkcionālās lietošanas CAL, 65, 90</w:t>
      </w:r>
    </w:p>
    <w:p w:rsidR="00736DC7" w:rsidRDefault="00736DC7">
      <w:pPr>
        <w:pStyle w:val="Index1"/>
        <w:tabs>
          <w:tab w:val="right" w:pos="5030"/>
        </w:tabs>
        <w:rPr>
          <w:noProof/>
        </w:rPr>
      </w:pPr>
      <w:r>
        <w:rPr>
          <w:noProof/>
        </w:rPr>
        <w:t>Microsoft Dynamics AX pašadministrēšanas CAL, 65</w:t>
      </w:r>
    </w:p>
    <w:p w:rsidR="00736DC7" w:rsidRDefault="00736DC7">
      <w:pPr>
        <w:pStyle w:val="Index1"/>
        <w:tabs>
          <w:tab w:val="right" w:pos="5030"/>
        </w:tabs>
        <w:rPr>
          <w:noProof/>
        </w:rPr>
      </w:pPr>
      <w:r>
        <w:rPr>
          <w:noProof/>
        </w:rPr>
        <w:t>Microsoft Dynamics AX Standard Commerce Core Server, 90</w:t>
      </w:r>
    </w:p>
    <w:p w:rsidR="00736DC7" w:rsidRDefault="00736DC7">
      <w:pPr>
        <w:pStyle w:val="Index1"/>
        <w:tabs>
          <w:tab w:val="right" w:pos="5030"/>
        </w:tabs>
        <w:rPr>
          <w:noProof/>
        </w:rPr>
      </w:pPr>
      <w:r>
        <w:rPr>
          <w:noProof/>
        </w:rPr>
        <w:t>Microsoft Dynamics AX Store Server, 90</w:t>
      </w:r>
    </w:p>
    <w:p w:rsidR="00736DC7" w:rsidRDefault="00736DC7">
      <w:pPr>
        <w:pStyle w:val="Index1"/>
        <w:tabs>
          <w:tab w:val="right" w:pos="5030"/>
        </w:tabs>
        <w:rPr>
          <w:noProof/>
        </w:rPr>
      </w:pPr>
      <w:r>
        <w:rPr>
          <w:noProof/>
        </w:rPr>
        <w:t>Microsoft Dynamics AX uzdevuma pildīšanas CAL, 65, 90</w:t>
      </w:r>
    </w:p>
    <w:p w:rsidR="00736DC7" w:rsidRDefault="00736DC7">
      <w:pPr>
        <w:pStyle w:val="Index1"/>
        <w:tabs>
          <w:tab w:val="right" w:pos="5030"/>
        </w:tabs>
        <w:rPr>
          <w:noProof/>
        </w:rPr>
      </w:pPr>
      <w:r>
        <w:rPr>
          <w:noProof/>
        </w:rPr>
        <w:t>Microsoft Dynamics CRM 2015, 20</w:t>
      </w:r>
    </w:p>
    <w:p w:rsidR="00736DC7" w:rsidRDefault="00736DC7">
      <w:pPr>
        <w:pStyle w:val="Index1"/>
        <w:tabs>
          <w:tab w:val="right" w:pos="5030"/>
        </w:tabs>
        <w:rPr>
          <w:noProof/>
        </w:rPr>
      </w:pPr>
      <w:r>
        <w:rPr>
          <w:noProof/>
        </w:rPr>
        <w:t>Microsoft Dynamics CRM 2016, 20</w:t>
      </w:r>
    </w:p>
    <w:p w:rsidR="00736DC7" w:rsidRDefault="00736DC7">
      <w:pPr>
        <w:pStyle w:val="Index1"/>
        <w:tabs>
          <w:tab w:val="right" w:pos="5030"/>
        </w:tabs>
        <w:rPr>
          <w:noProof/>
        </w:rPr>
      </w:pPr>
      <w:r>
        <w:rPr>
          <w:noProof/>
        </w:rPr>
        <w:t>Microsoft Dynamics CRM pamatlietošanas CAL, 65</w:t>
      </w:r>
    </w:p>
    <w:p w:rsidR="00736DC7" w:rsidRDefault="00736DC7">
      <w:pPr>
        <w:pStyle w:val="Index1"/>
        <w:tabs>
          <w:tab w:val="right" w:pos="5030"/>
        </w:tabs>
        <w:rPr>
          <w:noProof/>
        </w:rPr>
      </w:pPr>
      <w:r>
        <w:rPr>
          <w:noProof/>
        </w:rPr>
        <w:t>Microsoft Dynamics CRM profesionālās lietošanas CAL, 65</w:t>
      </w:r>
    </w:p>
    <w:p w:rsidR="00736DC7" w:rsidRDefault="00736DC7">
      <w:pPr>
        <w:pStyle w:val="Index1"/>
        <w:tabs>
          <w:tab w:val="right" w:pos="5030"/>
        </w:tabs>
        <w:rPr>
          <w:noProof/>
        </w:rPr>
      </w:pPr>
      <w:r>
        <w:rPr>
          <w:noProof/>
        </w:rPr>
        <w:t>Microsoft Dynamics CRM Server 2013, 90</w:t>
      </w:r>
    </w:p>
    <w:p w:rsidR="00736DC7" w:rsidRDefault="00736DC7">
      <w:pPr>
        <w:pStyle w:val="Index1"/>
        <w:tabs>
          <w:tab w:val="right" w:pos="5030"/>
        </w:tabs>
        <w:rPr>
          <w:noProof/>
        </w:rPr>
      </w:pPr>
      <w:r>
        <w:rPr>
          <w:noProof/>
        </w:rPr>
        <w:t>Microsoft Dynamics CRM Server 2015, 90</w:t>
      </w:r>
    </w:p>
    <w:p w:rsidR="00736DC7" w:rsidRDefault="00736DC7">
      <w:pPr>
        <w:pStyle w:val="Index1"/>
        <w:tabs>
          <w:tab w:val="right" w:pos="5030"/>
        </w:tabs>
        <w:rPr>
          <w:noProof/>
        </w:rPr>
      </w:pPr>
      <w:r>
        <w:rPr>
          <w:noProof/>
        </w:rPr>
        <w:t>Microsoft Flow 1. plāns, 75</w:t>
      </w:r>
    </w:p>
    <w:p w:rsidR="00736DC7" w:rsidRDefault="00736DC7">
      <w:pPr>
        <w:pStyle w:val="Index1"/>
        <w:tabs>
          <w:tab w:val="right" w:pos="5030"/>
        </w:tabs>
        <w:rPr>
          <w:noProof/>
        </w:rPr>
      </w:pPr>
      <w:r>
        <w:rPr>
          <w:noProof/>
        </w:rPr>
        <w:t>Microsoft Flow 2. plāns, 75</w:t>
      </w:r>
    </w:p>
    <w:p w:rsidR="00736DC7" w:rsidRDefault="00736DC7">
      <w:pPr>
        <w:pStyle w:val="Index1"/>
        <w:tabs>
          <w:tab w:val="right" w:pos="5030"/>
        </w:tabs>
        <w:rPr>
          <w:noProof/>
        </w:rPr>
      </w:pPr>
      <w:r>
        <w:rPr>
          <w:noProof/>
        </w:rPr>
        <w:t>Microsoft Identity Manager 2016 CAL, 22</w:t>
      </w:r>
    </w:p>
    <w:p w:rsidR="00736DC7" w:rsidRDefault="00736DC7">
      <w:pPr>
        <w:pStyle w:val="Index1"/>
        <w:tabs>
          <w:tab w:val="right" w:pos="5030"/>
        </w:tabs>
        <w:rPr>
          <w:noProof/>
        </w:rPr>
      </w:pPr>
      <w:r>
        <w:rPr>
          <w:noProof/>
        </w:rPr>
        <w:t>Microsoft Identity Manager 2016 External Connector, 22</w:t>
      </w:r>
    </w:p>
    <w:p w:rsidR="00736DC7" w:rsidRDefault="00736DC7">
      <w:pPr>
        <w:pStyle w:val="Index1"/>
        <w:tabs>
          <w:tab w:val="right" w:pos="5030"/>
        </w:tabs>
        <w:rPr>
          <w:noProof/>
        </w:rPr>
      </w:pPr>
      <w:r>
        <w:rPr>
          <w:noProof/>
        </w:rPr>
        <w:t>Microsoft Intune, 15, 33, 77</w:t>
      </w:r>
    </w:p>
    <w:p w:rsidR="00736DC7" w:rsidRDefault="00736DC7">
      <w:pPr>
        <w:pStyle w:val="Index1"/>
        <w:tabs>
          <w:tab w:val="right" w:pos="5030"/>
        </w:tabs>
        <w:rPr>
          <w:noProof/>
        </w:rPr>
      </w:pPr>
      <w:r>
        <w:rPr>
          <w:noProof/>
        </w:rPr>
        <w:t>Microsoft Intune Add-on, 77</w:t>
      </w:r>
    </w:p>
    <w:p w:rsidR="00736DC7" w:rsidRDefault="00736DC7">
      <w:pPr>
        <w:pStyle w:val="Index1"/>
        <w:tabs>
          <w:tab w:val="right" w:pos="5030"/>
        </w:tabs>
        <w:rPr>
          <w:noProof/>
        </w:rPr>
      </w:pPr>
      <w:r>
        <w:rPr>
          <w:noProof/>
        </w:rPr>
        <w:t>Microsoft Intune izglītības iestādēm, 77</w:t>
      </w:r>
    </w:p>
    <w:p w:rsidR="00736DC7" w:rsidRDefault="00736DC7">
      <w:pPr>
        <w:pStyle w:val="Index1"/>
        <w:tabs>
          <w:tab w:val="right" w:pos="5030"/>
        </w:tabs>
        <w:rPr>
          <w:noProof/>
        </w:rPr>
      </w:pPr>
      <w:r>
        <w:rPr>
          <w:noProof/>
        </w:rPr>
        <w:t>Microsoft Intune papildinājums izglītības iestādēm, 77</w:t>
      </w:r>
    </w:p>
    <w:p w:rsidR="00736DC7" w:rsidRDefault="00736DC7">
      <w:pPr>
        <w:pStyle w:val="Index1"/>
        <w:tabs>
          <w:tab w:val="right" w:pos="5030"/>
        </w:tabs>
        <w:rPr>
          <w:noProof/>
        </w:rPr>
      </w:pPr>
      <w:r>
        <w:rPr>
          <w:noProof/>
        </w:rPr>
        <w:t>Microsoft Intune User SL Add-on Extra Storage 1 GB, 77</w:t>
      </w:r>
    </w:p>
    <w:p w:rsidR="00736DC7" w:rsidRDefault="00736DC7">
      <w:pPr>
        <w:pStyle w:val="Index1"/>
        <w:tabs>
          <w:tab w:val="right" w:pos="5030"/>
        </w:tabs>
        <w:rPr>
          <w:noProof/>
        </w:rPr>
      </w:pPr>
      <w:r>
        <w:rPr>
          <w:noProof/>
        </w:rPr>
        <w:t>Microsoft Learning Imagine Academy, 78</w:t>
      </w:r>
    </w:p>
    <w:p w:rsidR="00736DC7" w:rsidRDefault="00736DC7">
      <w:pPr>
        <w:pStyle w:val="Index1"/>
        <w:tabs>
          <w:tab w:val="right" w:pos="5030"/>
        </w:tabs>
        <w:rPr>
          <w:noProof/>
        </w:rPr>
      </w:pPr>
      <w:r>
        <w:rPr>
          <w:noProof/>
        </w:rPr>
        <w:t>Microsoft Learning MCP 1 Exam Vouchers, 78</w:t>
      </w:r>
    </w:p>
    <w:p w:rsidR="00736DC7" w:rsidRDefault="00736DC7">
      <w:pPr>
        <w:pStyle w:val="Index1"/>
        <w:tabs>
          <w:tab w:val="right" w:pos="5030"/>
        </w:tabs>
        <w:rPr>
          <w:noProof/>
        </w:rPr>
      </w:pPr>
      <w:r>
        <w:rPr>
          <w:noProof/>
        </w:rPr>
        <w:t>Microsoft Learning MCP 30 Exam Vouchers, 78</w:t>
      </w:r>
    </w:p>
    <w:p w:rsidR="00736DC7" w:rsidRDefault="00736DC7">
      <w:pPr>
        <w:pStyle w:val="Index1"/>
        <w:tabs>
          <w:tab w:val="right" w:pos="5030"/>
        </w:tabs>
        <w:rPr>
          <w:noProof/>
        </w:rPr>
      </w:pPr>
      <w:r>
        <w:rPr>
          <w:noProof/>
        </w:rPr>
        <w:t>Microsoft Learning MOS/MCE Certification 125 Exam Site License, 78</w:t>
      </w:r>
    </w:p>
    <w:p w:rsidR="00736DC7" w:rsidRDefault="00736DC7">
      <w:pPr>
        <w:pStyle w:val="Index1"/>
        <w:tabs>
          <w:tab w:val="right" w:pos="5030"/>
        </w:tabs>
        <w:rPr>
          <w:noProof/>
        </w:rPr>
      </w:pPr>
      <w:r>
        <w:rPr>
          <w:noProof/>
        </w:rPr>
        <w:t>Microsoft Learning MOS/MTA/MCE Certification 500 Exam Site License, 78</w:t>
      </w:r>
    </w:p>
    <w:p w:rsidR="00736DC7" w:rsidRDefault="00736DC7">
      <w:pPr>
        <w:pStyle w:val="Index1"/>
        <w:tabs>
          <w:tab w:val="right" w:pos="5030"/>
        </w:tabs>
        <w:rPr>
          <w:noProof/>
        </w:rPr>
      </w:pPr>
      <w:r>
        <w:rPr>
          <w:noProof/>
        </w:rPr>
        <w:t>Microsoft Learning MTA/MCA Certification 125 Exam Site License, 78</w:t>
      </w:r>
    </w:p>
    <w:p w:rsidR="00736DC7" w:rsidRDefault="00736DC7">
      <w:pPr>
        <w:pStyle w:val="Index1"/>
        <w:tabs>
          <w:tab w:val="right" w:pos="5030"/>
        </w:tabs>
        <w:rPr>
          <w:noProof/>
        </w:rPr>
      </w:pPr>
      <w:r>
        <w:rPr>
          <w:noProof/>
        </w:rPr>
        <w:t>Microsoft MyAnalytics, 70</w:t>
      </w:r>
    </w:p>
    <w:p w:rsidR="00736DC7" w:rsidRDefault="00736DC7">
      <w:pPr>
        <w:pStyle w:val="Index1"/>
        <w:tabs>
          <w:tab w:val="right" w:pos="5030"/>
        </w:tabs>
        <w:rPr>
          <w:noProof/>
        </w:rPr>
      </w:pPr>
      <w:r>
        <w:rPr>
          <w:noProof/>
        </w:rPr>
        <w:t>Microsoft Office Audit un Control Management Server 2013, 27</w:t>
      </w:r>
    </w:p>
    <w:p w:rsidR="00736DC7" w:rsidRDefault="00736DC7">
      <w:pPr>
        <w:pStyle w:val="Index1"/>
        <w:tabs>
          <w:tab w:val="right" w:pos="5030"/>
        </w:tabs>
        <w:rPr>
          <w:noProof/>
        </w:rPr>
      </w:pPr>
      <w:r>
        <w:rPr>
          <w:noProof/>
        </w:rPr>
        <w:t>Microsoft PowerApps Plan 1, 75</w:t>
      </w:r>
    </w:p>
    <w:p w:rsidR="00736DC7" w:rsidRDefault="00736DC7">
      <w:pPr>
        <w:pStyle w:val="Index1"/>
        <w:tabs>
          <w:tab w:val="right" w:pos="5030"/>
        </w:tabs>
        <w:rPr>
          <w:noProof/>
        </w:rPr>
      </w:pPr>
      <w:r>
        <w:rPr>
          <w:noProof/>
        </w:rPr>
        <w:t>Microsoft PowerApps Plan 2, 76</w:t>
      </w:r>
    </w:p>
    <w:p w:rsidR="00736DC7" w:rsidRDefault="00736DC7">
      <w:pPr>
        <w:pStyle w:val="Index1"/>
        <w:tabs>
          <w:tab w:val="right" w:pos="5030"/>
        </w:tabs>
        <w:rPr>
          <w:noProof/>
        </w:rPr>
      </w:pPr>
      <w:r>
        <w:rPr>
          <w:noProof/>
        </w:rPr>
        <w:t>Microsoft Relationship Sales, 64</w:t>
      </w:r>
    </w:p>
    <w:p w:rsidR="00736DC7" w:rsidRDefault="00736DC7">
      <w:pPr>
        <w:pStyle w:val="Index1"/>
        <w:tabs>
          <w:tab w:val="right" w:pos="5030"/>
        </w:tabs>
        <w:rPr>
          <w:noProof/>
        </w:rPr>
      </w:pPr>
      <w:r>
        <w:rPr>
          <w:noProof/>
        </w:rPr>
        <w:t>Microsoft Stream 1. plāns, 76</w:t>
      </w:r>
    </w:p>
    <w:p w:rsidR="00736DC7" w:rsidRDefault="00736DC7">
      <w:pPr>
        <w:pStyle w:val="Index1"/>
        <w:tabs>
          <w:tab w:val="right" w:pos="5030"/>
        </w:tabs>
        <w:rPr>
          <w:noProof/>
        </w:rPr>
      </w:pPr>
      <w:r>
        <w:rPr>
          <w:noProof/>
        </w:rPr>
        <w:t>Microsoft Stream 2. plāna papildinājums, 76</w:t>
      </w:r>
    </w:p>
    <w:p w:rsidR="00736DC7" w:rsidRDefault="00736DC7">
      <w:pPr>
        <w:pStyle w:val="Index1"/>
        <w:tabs>
          <w:tab w:val="right" w:pos="5030"/>
        </w:tabs>
        <w:rPr>
          <w:noProof/>
        </w:rPr>
      </w:pPr>
      <w:r>
        <w:rPr>
          <w:noProof/>
        </w:rPr>
        <w:t>Microsoft Stream 2. plāns, 76</w:t>
      </w:r>
    </w:p>
    <w:p w:rsidR="00736DC7" w:rsidRDefault="00736DC7">
      <w:pPr>
        <w:pStyle w:val="Index1"/>
        <w:tabs>
          <w:tab w:val="right" w:pos="5030"/>
        </w:tabs>
        <w:rPr>
          <w:noProof/>
        </w:rPr>
      </w:pPr>
      <w:r>
        <w:rPr>
          <w:noProof/>
        </w:rPr>
        <w:t>Microsoft Stream krātuves papildinājums (500 GB), 76</w:t>
      </w:r>
    </w:p>
    <w:p w:rsidR="00736DC7" w:rsidRDefault="00736DC7">
      <w:pPr>
        <w:pStyle w:val="Index1"/>
        <w:tabs>
          <w:tab w:val="right" w:pos="5030"/>
        </w:tabs>
        <w:rPr>
          <w:noProof/>
        </w:rPr>
      </w:pPr>
      <w:r>
        <w:rPr>
          <w:noProof/>
        </w:rPr>
        <w:t>Microsoft Translator API, 56</w:t>
      </w:r>
    </w:p>
    <w:p w:rsidR="00736DC7" w:rsidRDefault="00736DC7">
      <w:pPr>
        <w:pStyle w:val="Index1"/>
        <w:tabs>
          <w:tab w:val="right" w:pos="5030"/>
        </w:tabs>
        <w:rPr>
          <w:noProof/>
        </w:rPr>
      </w:pPr>
      <w:r>
        <w:rPr>
          <w:noProof/>
        </w:rPr>
        <w:t>Minecraft</w:t>
      </w:r>
    </w:p>
    <w:p w:rsidR="00736DC7" w:rsidRDefault="00736DC7">
      <w:pPr>
        <w:pStyle w:val="Index2"/>
        <w:tabs>
          <w:tab w:val="right" w:pos="5030"/>
        </w:tabs>
        <w:rPr>
          <w:noProof/>
        </w:rPr>
      </w:pPr>
      <w:r>
        <w:rPr>
          <w:noProof/>
        </w:rPr>
        <w:t>Education Edition, 78</w:t>
      </w:r>
    </w:p>
    <w:p w:rsidR="00736DC7" w:rsidRDefault="00736DC7">
      <w:pPr>
        <w:pStyle w:val="Index1"/>
        <w:tabs>
          <w:tab w:val="right" w:pos="5030"/>
        </w:tabs>
        <w:rPr>
          <w:noProof/>
        </w:rPr>
      </w:pPr>
      <w:r>
        <w:rPr>
          <w:noProof/>
        </w:rPr>
        <w:t>Mobilo aktīvu pārvaldības mēneša abonements katram aktīvam, 75</w:t>
      </w:r>
    </w:p>
    <w:p w:rsidR="00736DC7" w:rsidRDefault="00736DC7">
      <w:pPr>
        <w:pStyle w:val="Index1"/>
        <w:tabs>
          <w:tab w:val="right" w:pos="5030"/>
        </w:tabs>
        <w:rPr>
          <w:noProof/>
        </w:rPr>
      </w:pPr>
      <w:r>
        <w:rPr>
          <w:noProof/>
        </w:rPr>
        <w:t>Mobilo aktīvu pārvaldības platformas mēneša abonements, 75</w:t>
      </w:r>
    </w:p>
    <w:p w:rsidR="00736DC7" w:rsidRDefault="00736DC7">
      <w:pPr>
        <w:pStyle w:val="Index1"/>
        <w:tabs>
          <w:tab w:val="right" w:pos="5030"/>
        </w:tabs>
        <w:rPr>
          <w:noProof/>
        </w:rPr>
      </w:pPr>
      <w:r>
        <w:rPr>
          <w:noProof/>
        </w:rPr>
        <w:t>MSDN platformas, 38</w:t>
      </w:r>
    </w:p>
    <w:p w:rsidR="00736DC7" w:rsidRDefault="00736DC7">
      <w:pPr>
        <w:pStyle w:val="Index1"/>
        <w:tabs>
          <w:tab w:val="right" w:pos="5030"/>
        </w:tabs>
        <w:rPr>
          <w:noProof/>
        </w:rPr>
      </w:pPr>
      <w:r>
        <w:rPr>
          <w:noProof/>
        </w:rPr>
        <w:t>Office 2013, 23</w:t>
      </w:r>
    </w:p>
    <w:p w:rsidR="00736DC7" w:rsidRDefault="00736DC7">
      <w:pPr>
        <w:pStyle w:val="Index1"/>
        <w:tabs>
          <w:tab w:val="right" w:pos="5030"/>
        </w:tabs>
        <w:rPr>
          <w:noProof/>
        </w:rPr>
      </w:pPr>
      <w:r>
        <w:rPr>
          <w:noProof/>
        </w:rPr>
        <w:t>Office 2016 for Mac Standard, 24</w:t>
      </w:r>
    </w:p>
    <w:p w:rsidR="00736DC7" w:rsidRDefault="00736DC7">
      <w:pPr>
        <w:pStyle w:val="Index1"/>
        <w:tabs>
          <w:tab w:val="right" w:pos="5030"/>
        </w:tabs>
        <w:rPr>
          <w:noProof/>
        </w:rPr>
      </w:pPr>
      <w:r>
        <w:rPr>
          <w:noProof/>
        </w:rPr>
        <w:t>Office 365 Business, 66</w:t>
      </w:r>
    </w:p>
    <w:p w:rsidR="00736DC7" w:rsidRDefault="00736DC7">
      <w:pPr>
        <w:pStyle w:val="Index1"/>
        <w:tabs>
          <w:tab w:val="right" w:pos="5030"/>
        </w:tabs>
        <w:rPr>
          <w:noProof/>
        </w:rPr>
      </w:pPr>
      <w:r>
        <w:rPr>
          <w:noProof/>
        </w:rPr>
        <w:t>Office 365 Business Essentials, 67</w:t>
      </w:r>
    </w:p>
    <w:p w:rsidR="00736DC7" w:rsidRDefault="00736DC7">
      <w:pPr>
        <w:pStyle w:val="Index1"/>
        <w:tabs>
          <w:tab w:val="right" w:pos="5030"/>
        </w:tabs>
        <w:rPr>
          <w:noProof/>
        </w:rPr>
      </w:pPr>
      <w:r>
        <w:rPr>
          <w:noProof/>
        </w:rPr>
        <w:t>Office 365 Business Premium, 67</w:t>
      </w:r>
    </w:p>
    <w:p w:rsidR="00736DC7" w:rsidRDefault="00736DC7">
      <w:pPr>
        <w:pStyle w:val="Index1"/>
        <w:tabs>
          <w:tab w:val="right" w:pos="5030"/>
        </w:tabs>
        <w:rPr>
          <w:noProof/>
        </w:rPr>
      </w:pPr>
      <w:r>
        <w:rPr>
          <w:noProof/>
        </w:rPr>
        <w:t>Office 365 Education, 67</w:t>
      </w:r>
    </w:p>
    <w:p w:rsidR="00736DC7" w:rsidRDefault="00736DC7">
      <w:pPr>
        <w:pStyle w:val="Index1"/>
        <w:tabs>
          <w:tab w:val="right" w:pos="5030"/>
        </w:tabs>
        <w:rPr>
          <w:noProof/>
        </w:rPr>
      </w:pPr>
      <w:r>
        <w:rPr>
          <w:noProof/>
        </w:rPr>
        <w:t>Office 365 Education E5, 67</w:t>
      </w:r>
    </w:p>
    <w:p w:rsidR="00736DC7" w:rsidRDefault="00736DC7">
      <w:pPr>
        <w:pStyle w:val="Index1"/>
        <w:tabs>
          <w:tab w:val="right" w:pos="5030"/>
        </w:tabs>
        <w:rPr>
          <w:noProof/>
        </w:rPr>
      </w:pPr>
      <w:r>
        <w:rPr>
          <w:noProof/>
        </w:rPr>
        <w:t>Office 365 Education E5 pievienojumprogramma, 67</w:t>
      </w:r>
    </w:p>
    <w:p w:rsidR="00736DC7" w:rsidRDefault="00736DC7">
      <w:pPr>
        <w:pStyle w:val="Index1"/>
        <w:tabs>
          <w:tab w:val="right" w:pos="5030"/>
        </w:tabs>
        <w:rPr>
          <w:noProof/>
        </w:rPr>
      </w:pPr>
      <w:r>
        <w:rPr>
          <w:noProof/>
        </w:rPr>
        <w:t>Office 365 Enterprise, 60</w:t>
      </w:r>
    </w:p>
    <w:p w:rsidR="00736DC7" w:rsidRDefault="00736DC7">
      <w:pPr>
        <w:pStyle w:val="Index1"/>
        <w:tabs>
          <w:tab w:val="right" w:pos="5030"/>
        </w:tabs>
        <w:rPr>
          <w:noProof/>
        </w:rPr>
      </w:pPr>
      <w:r>
        <w:rPr>
          <w:noProof/>
        </w:rPr>
        <w:t>Office 365 Enterprise, 60</w:t>
      </w:r>
    </w:p>
    <w:p w:rsidR="00736DC7" w:rsidRDefault="00736DC7">
      <w:pPr>
        <w:pStyle w:val="Index1"/>
        <w:tabs>
          <w:tab w:val="right" w:pos="5030"/>
        </w:tabs>
        <w:rPr>
          <w:noProof/>
        </w:rPr>
      </w:pPr>
      <w:r>
        <w:rPr>
          <w:noProof/>
        </w:rPr>
        <w:t>Office 365 Enterprise E1, 15, 67</w:t>
      </w:r>
    </w:p>
    <w:p w:rsidR="00736DC7" w:rsidRDefault="00736DC7">
      <w:pPr>
        <w:pStyle w:val="Index1"/>
        <w:tabs>
          <w:tab w:val="right" w:pos="5030"/>
        </w:tabs>
        <w:rPr>
          <w:noProof/>
        </w:rPr>
      </w:pPr>
      <w:r>
        <w:rPr>
          <w:noProof/>
        </w:rPr>
        <w:t>Office 365 Enterprise E1 From SA, 67</w:t>
      </w:r>
    </w:p>
    <w:p w:rsidR="00736DC7" w:rsidRDefault="00736DC7">
      <w:pPr>
        <w:pStyle w:val="Index1"/>
        <w:tabs>
          <w:tab w:val="right" w:pos="5030"/>
        </w:tabs>
        <w:rPr>
          <w:noProof/>
        </w:rPr>
      </w:pPr>
      <w:r>
        <w:rPr>
          <w:noProof/>
        </w:rPr>
        <w:t>Office 365 Enterprise E1 un Microsoft Intune, 15</w:t>
      </w:r>
    </w:p>
    <w:p w:rsidR="00736DC7" w:rsidRDefault="00736DC7">
      <w:pPr>
        <w:pStyle w:val="Index1"/>
        <w:tabs>
          <w:tab w:val="right" w:pos="5030"/>
        </w:tabs>
        <w:rPr>
          <w:noProof/>
        </w:rPr>
      </w:pPr>
      <w:r>
        <w:rPr>
          <w:noProof/>
        </w:rPr>
        <w:t>Office 365 Enterprise E1, E3 Add-on, 68</w:t>
      </w:r>
    </w:p>
    <w:p w:rsidR="00736DC7" w:rsidRDefault="00736DC7">
      <w:pPr>
        <w:pStyle w:val="Index1"/>
        <w:tabs>
          <w:tab w:val="right" w:pos="5030"/>
        </w:tabs>
        <w:rPr>
          <w:noProof/>
        </w:rPr>
      </w:pPr>
      <w:r>
        <w:rPr>
          <w:noProof/>
        </w:rPr>
        <w:t>Office 365 Enterprise E3, 15, 67</w:t>
      </w:r>
    </w:p>
    <w:p w:rsidR="00736DC7" w:rsidRDefault="00736DC7">
      <w:pPr>
        <w:pStyle w:val="Index1"/>
        <w:tabs>
          <w:tab w:val="right" w:pos="5030"/>
        </w:tabs>
        <w:rPr>
          <w:noProof/>
        </w:rPr>
      </w:pPr>
      <w:r>
        <w:rPr>
          <w:noProof/>
        </w:rPr>
        <w:t>Office 365 Enterprise E3 bez ProPlus Add-on, 68</w:t>
      </w:r>
    </w:p>
    <w:p w:rsidR="00736DC7" w:rsidRDefault="00736DC7">
      <w:pPr>
        <w:pStyle w:val="Index1"/>
        <w:tabs>
          <w:tab w:val="right" w:pos="5030"/>
        </w:tabs>
        <w:rPr>
          <w:noProof/>
        </w:rPr>
      </w:pPr>
      <w:r>
        <w:rPr>
          <w:noProof/>
        </w:rPr>
        <w:t>Office 365 Enterprise E3 From SA, 67</w:t>
      </w:r>
    </w:p>
    <w:p w:rsidR="00736DC7" w:rsidRDefault="00736DC7">
      <w:pPr>
        <w:pStyle w:val="Index1"/>
        <w:tabs>
          <w:tab w:val="right" w:pos="5030"/>
        </w:tabs>
        <w:rPr>
          <w:noProof/>
        </w:rPr>
      </w:pPr>
      <w:r>
        <w:rPr>
          <w:noProof/>
        </w:rPr>
        <w:t>Office 365 Enterprise E3 un Microsoft Intune, 15</w:t>
      </w:r>
    </w:p>
    <w:p w:rsidR="00736DC7" w:rsidRDefault="00736DC7">
      <w:pPr>
        <w:pStyle w:val="Index1"/>
        <w:tabs>
          <w:tab w:val="right" w:pos="5030"/>
        </w:tabs>
        <w:rPr>
          <w:noProof/>
        </w:rPr>
      </w:pPr>
      <w:r>
        <w:rPr>
          <w:noProof/>
        </w:rPr>
        <w:t>Office 365 Enterprise E4, 67</w:t>
      </w:r>
    </w:p>
    <w:p w:rsidR="00736DC7" w:rsidRDefault="00736DC7">
      <w:pPr>
        <w:pStyle w:val="Index1"/>
        <w:tabs>
          <w:tab w:val="right" w:pos="5030"/>
        </w:tabs>
        <w:rPr>
          <w:noProof/>
        </w:rPr>
      </w:pPr>
      <w:r>
        <w:rPr>
          <w:noProof/>
        </w:rPr>
        <w:t>Office 365 Enterprise E4 Add-on, 68</w:t>
      </w:r>
    </w:p>
    <w:p w:rsidR="00736DC7" w:rsidRDefault="00736DC7">
      <w:pPr>
        <w:pStyle w:val="Index1"/>
        <w:tabs>
          <w:tab w:val="right" w:pos="5030"/>
        </w:tabs>
        <w:rPr>
          <w:noProof/>
        </w:rPr>
      </w:pPr>
      <w:r>
        <w:rPr>
          <w:noProof/>
        </w:rPr>
        <w:t>Office 365 Enterprise E4 bez ProPlus Add-on, 68</w:t>
      </w:r>
    </w:p>
    <w:p w:rsidR="00736DC7" w:rsidRDefault="00736DC7">
      <w:pPr>
        <w:pStyle w:val="Index1"/>
        <w:tabs>
          <w:tab w:val="right" w:pos="5030"/>
        </w:tabs>
        <w:rPr>
          <w:noProof/>
        </w:rPr>
      </w:pPr>
      <w:r>
        <w:rPr>
          <w:noProof/>
        </w:rPr>
        <w:t>Office 365 Enterprise E4 From SA, 67</w:t>
      </w:r>
    </w:p>
    <w:p w:rsidR="00736DC7" w:rsidRDefault="00736DC7">
      <w:pPr>
        <w:pStyle w:val="Index1"/>
        <w:tabs>
          <w:tab w:val="right" w:pos="5030"/>
        </w:tabs>
        <w:rPr>
          <w:noProof/>
        </w:rPr>
      </w:pPr>
      <w:r>
        <w:rPr>
          <w:noProof/>
        </w:rPr>
        <w:t>Office 365 Enterprise E5, 15</w:t>
      </w:r>
    </w:p>
    <w:p w:rsidR="00736DC7" w:rsidRDefault="00736DC7">
      <w:pPr>
        <w:pStyle w:val="Index1"/>
        <w:tabs>
          <w:tab w:val="right" w:pos="5030"/>
        </w:tabs>
        <w:rPr>
          <w:noProof/>
        </w:rPr>
      </w:pPr>
      <w:r>
        <w:rPr>
          <w:noProof/>
        </w:rPr>
        <w:t>Office 365 Enterprise E5 (Lietotāja SL), 68</w:t>
      </w:r>
    </w:p>
    <w:p w:rsidR="00736DC7" w:rsidRDefault="00736DC7">
      <w:pPr>
        <w:pStyle w:val="Index1"/>
        <w:tabs>
          <w:tab w:val="right" w:pos="5030"/>
        </w:tabs>
        <w:rPr>
          <w:noProof/>
        </w:rPr>
      </w:pPr>
      <w:r>
        <w:rPr>
          <w:noProof/>
        </w:rPr>
        <w:t>Office 365 Enterprise E5 Add-on, 68</w:t>
      </w:r>
    </w:p>
    <w:p w:rsidR="00736DC7" w:rsidRDefault="00736DC7">
      <w:pPr>
        <w:pStyle w:val="Index1"/>
        <w:tabs>
          <w:tab w:val="right" w:pos="5030"/>
        </w:tabs>
        <w:rPr>
          <w:noProof/>
        </w:rPr>
      </w:pPr>
      <w:r>
        <w:rPr>
          <w:noProof/>
        </w:rPr>
        <w:t>Office 365 Enterprise E5 From SA, 68</w:t>
      </w:r>
    </w:p>
    <w:p w:rsidR="00736DC7" w:rsidRDefault="00736DC7">
      <w:pPr>
        <w:pStyle w:val="Index1"/>
        <w:tabs>
          <w:tab w:val="right" w:pos="5030"/>
        </w:tabs>
        <w:rPr>
          <w:noProof/>
        </w:rPr>
      </w:pPr>
      <w:r>
        <w:rPr>
          <w:noProof/>
        </w:rPr>
        <w:t>Office 365 Enterprise E5 un Microsoft Intune, 15</w:t>
      </w:r>
    </w:p>
    <w:p w:rsidR="00736DC7" w:rsidRDefault="00736DC7">
      <w:pPr>
        <w:pStyle w:val="Index1"/>
        <w:tabs>
          <w:tab w:val="right" w:pos="5030"/>
        </w:tabs>
        <w:rPr>
          <w:noProof/>
        </w:rPr>
      </w:pPr>
      <w:r>
        <w:rPr>
          <w:noProof/>
        </w:rPr>
        <w:t>Office 365 Enterprise F1, 68</w:t>
      </w:r>
    </w:p>
    <w:p w:rsidR="00736DC7" w:rsidRDefault="00736DC7">
      <w:pPr>
        <w:pStyle w:val="Index1"/>
        <w:tabs>
          <w:tab w:val="right" w:pos="5030"/>
        </w:tabs>
        <w:rPr>
          <w:noProof/>
        </w:rPr>
      </w:pPr>
      <w:r>
        <w:rPr>
          <w:noProof/>
        </w:rPr>
        <w:t>Office 365 Extra File Storage 1 GB, 73</w:t>
      </w:r>
    </w:p>
    <w:p w:rsidR="00736DC7" w:rsidRDefault="00736DC7">
      <w:pPr>
        <w:pStyle w:val="Index1"/>
        <w:tabs>
          <w:tab w:val="right" w:pos="5030"/>
        </w:tabs>
        <w:rPr>
          <w:noProof/>
        </w:rPr>
      </w:pPr>
      <w:r>
        <w:rPr>
          <w:noProof/>
        </w:rPr>
        <w:lastRenderedPageBreak/>
        <w:t>Office 365 importēšanas pakalpojums, 71</w:t>
      </w:r>
    </w:p>
    <w:p w:rsidR="00736DC7" w:rsidRDefault="00736DC7">
      <w:pPr>
        <w:pStyle w:val="Index1"/>
        <w:tabs>
          <w:tab w:val="right" w:pos="5030"/>
        </w:tabs>
        <w:rPr>
          <w:noProof/>
        </w:rPr>
      </w:pPr>
      <w:r>
        <w:rPr>
          <w:noProof/>
        </w:rPr>
        <w:t>Office 365 informācija par apdraudējumu, 71</w:t>
      </w:r>
    </w:p>
    <w:p w:rsidR="00736DC7" w:rsidRDefault="00736DC7">
      <w:pPr>
        <w:pStyle w:val="Index1"/>
        <w:tabs>
          <w:tab w:val="right" w:pos="5030"/>
        </w:tabs>
        <w:rPr>
          <w:noProof/>
        </w:rPr>
      </w:pPr>
      <w:r>
        <w:rPr>
          <w:noProof/>
        </w:rPr>
        <w:t>Office 365 Midsize Business, 68, 70</w:t>
      </w:r>
    </w:p>
    <w:p w:rsidR="00736DC7" w:rsidRDefault="00736DC7">
      <w:pPr>
        <w:pStyle w:val="Index1"/>
        <w:tabs>
          <w:tab w:val="right" w:pos="5030"/>
        </w:tabs>
        <w:rPr>
          <w:noProof/>
        </w:rPr>
      </w:pPr>
      <w:r>
        <w:rPr>
          <w:noProof/>
        </w:rPr>
        <w:t>Office 365 Midsize Business Add-on, 69</w:t>
      </w:r>
    </w:p>
    <w:p w:rsidR="00736DC7" w:rsidRDefault="00736DC7">
      <w:pPr>
        <w:pStyle w:val="Index1"/>
        <w:tabs>
          <w:tab w:val="right" w:pos="5030"/>
        </w:tabs>
        <w:rPr>
          <w:noProof/>
        </w:rPr>
      </w:pPr>
      <w:r>
        <w:rPr>
          <w:noProof/>
        </w:rPr>
        <w:t>Office 365 ProPlus, 66</w:t>
      </w:r>
    </w:p>
    <w:p w:rsidR="00736DC7" w:rsidRDefault="00736DC7">
      <w:pPr>
        <w:pStyle w:val="Index1"/>
        <w:tabs>
          <w:tab w:val="right" w:pos="5030"/>
        </w:tabs>
        <w:rPr>
          <w:noProof/>
        </w:rPr>
      </w:pPr>
      <w:r>
        <w:rPr>
          <w:noProof/>
        </w:rPr>
        <w:t>Office 365 ProPlus From SA, 66</w:t>
      </w:r>
    </w:p>
    <w:p w:rsidR="00736DC7" w:rsidRDefault="00736DC7">
      <w:pPr>
        <w:pStyle w:val="Index1"/>
        <w:tabs>
          <w:tab w:val="right" w:pos="5030"/>
        </w:tabs>
        <w:rPr>
          <w:noProof/>
        </w:rPr>
      </w:pPr>
      <w:r>
        <w:rPr>
          <w:noProof/>
        </w:rPr>
        <w:t>Office 365 uzlabotā atbilstības nodrošināšana, 71</w:t>
      </w:r>
    </w:p>
    <w:p w:rsidR="00736DC7" w:rsidRDefault="00736DC7">
      <w:pPr>
        <w:pStyle w:val="Index1"/>
        <w:tabs>
          <w:tab w:val="right" w:pos="5030"/>
        </w:tabs>
        <w:rPr>
          <w:noProof/>
        </w:rPr>
      </w:pPr>
      <w:r>
        <w:rPr>
          <w:noProof/>
        </w:rPr>
        <w:t>Office 365 uzlabotā pretdraudu aizsardzība, 71</w:t>
      </w:r>
    </w:p>
    <w:p w:rsidR="00736DC7" w:rsidRDefault="00736DC7">
      <w:pPr>
        <w:pStyle w:val="Index1"/>
        <w:tabs>
          <w:tab w:val="right" w:pos="5030"/>
        </w:tabs>
        <w:rPr>
          <w:noProof/>
        </w:rPr>
      </w:pPr>
      <w:r>
        <w:rPr>
          <w:noProof/>
        </w:rPr>
        <w:t>Office 365 uzlabotās drošības pārvaldība (Lietotāja SL), 70</w:t>
      </w:r>
    </w:p>
    <w:p w:rsidR="00736DC7" w:rsidRDefault="00736DC7">
      <w:pPr>
        <w:pStyle w:val="Index1"/>
        <w:tabs>
          <w:tab w:val="right" w:pos="5030"/>
        </w:tabs>
        <w:rPr>
          <w:noProof/>
        </w:rPr>
      </w:pPr>
      <w:r>
        <w:rPr>
          <w:noProof/>
        </w:rPr>
        <w:t>Office for Mac 2011, 24</w:t>
      </w:r>
    </w:p>
    <w:p w:rsidR="00736DC7" w:rsidRDefault="00736DC7">
      <w:pPr>
        <w:pStyle w:val="Index1"/>
        <w:tabs>
          <w:tab w:val="right" w:pos="5030"/>
        </w:tabs>
        <w:rPr>
          <w:noProof/>
        </w:rPr>
      </w:pPr>
      <w:r>
        <w:rPr>
          <w:noProof/>
        </w:rPr>
        <w:t>Office for Mac Standard, 89</w:t>
      </w:r>
    </w:p>
    <w:p w:rsidR="00736DC7" w:rsidRDefault="00736DC7">
      <w:pPr>
        <w:pStyle w:val="Index1"/>
        <w:tabs>
          <w:tab w:val="right" w:pos="5030"/>
        </w:tabs>
        <w:rPr>
          <w:noProof/>
        </w:rPr>
      </w:pPr>
      <w:r>
        <w:rPr>
          <w:noProof/>
        </w:rPr>
        <w:t>Office Home &amp; Student 2013 RT komerciālā lietošana, 22</w:t>
      </w:r>
    </w:p>
    <w:p w:rsidR="00736DC7" w:rsidRDefault="00736DC7">
      <w:pPr>
        <w:pStyle w:val="Index1"/>
        <w:tabs>
          <w:tab w:val="right" w:pos="5030"/>
        </w:tabs>
        <w:rPr>
          <w:noProof/>
        </w:rPr>
      </w:pPr>
      <w:r>
        <w:rPr>
          <w:noProof/>
        </w:rPr>
        <w:t>Office Multi Language Pack, 67, 70</w:t>
      </w:r>
    </w:p>
    <w:p w:rsidR="00736DC7" w:rsidRDefault="00736DC7">
      <w:pPr>
        <w:pStyle w:val="Index1"/>
        <w:tabs>
          <w:tab w:val="right" w:pos="5030"/>
        </w:tabs>
        <w:rPr>
          <w:noProof/>
        </w:rPr>
      </w:pPr>
      <w:r>
        <w:rPr>
          <w:noProof/>
        </w:rPr>
        <w:t>Office Multi Language Pack 2013, 22</w:t>
      </w:r>
    </w:p>
    <w:p w:rsidR="00736DC7" w:rsidRDefault="00736DC7">
      <w:pPr>
        <w:pStyle w:val="Index1"/>
        <w:tabs>
          <w:tab w:val="right" w:pos="5030"/>
        </w:tabs>
        <w:rPr>
          <w:noProof/>
        </w:rPr>
      </w:pPr>
      <w:r>
        <w:rPr>
          <w:noProof/>
        </w:rPr>
        <w:t>Office Online, 67</w:t>
      </w:r>
    </w:p>
    <w:p w:rsidR="00736DC7" w:rsidRDefault="00736DC7">
      <w:pPr>
        <w:pStyle w:val="Index1"/>
        <w:tabs>
          <w:tab w:val="right" w:pos="5030"/>
        </w:tabs>
        <w:rPr>
          <w:noProof/>
        </w:rPr>
      </w:pPr>
      <w:r>
        <w:rPr>
          <w:noProof/>
        </w:rPr>
        <w:t>Office Online tiešsaistes pakalpojumiem Office 365, 89</w:t>
      </w:r>
    </w:p>
    <w:p w:rsidR="00736DC7" w:rsidRDefault="00736DC7">
      <w:pPr>
        <w:pStyle w:val="Index1"/>
        <w:tabs>
          <w:tab w:val="right" w:pos="5030"/>
        </w:tabs>
        <w:rPr>
          <w:noProof/>
        </w:rPr>
      </w:pPr>
      <w:r>
        <w:rPr>
          <w:noProof/>
        </w:rPr>
        <w:t>Office Professional Plus, 66, 67, 69, 89, 96</w:t>
      </w:r>
    </w:p>
    <w:p w:rsidR="00736DC7" w:rsidRDefault="00736DC7">
      <w:pPr>
        <w:pStyle w:val="Index1"/>
        <w:tabs>
          <w:tab w:val="right" w:pos="5030"/>
        </w:tabs>
        <w:rPr>
          <w:noProof/>
        </w:rPr>
      </w:pPr>
      <w:r>
        <w:rPr>
          <w:noProof/>
        </w:rPr>
        <w:t>Office Professional Plus 2013, 66</w:t>
      </w:r>
    </w:p>
    <w:p w:rsidR="00736DC7" w:rsidRDefault="00736DC7">
      <w:pPr>
        <w:pStyle w:val="Index1"/>
        <w:tabs>
          <w:tab w:val="right" w:pos="5030"/>
        </w:tabs>
        <w:rPr>
          <w:noProof/>
        </w:rPr>
      </w:pPr>
      <w:r>
        <w:rPr>
          <w:noProof/>
        </w:rPr>
        <w:t>Office Professional Plus 2016, 22, 39, 68</w:t>
      </w:r>
    </w:p>
    <w:p w:rsidR="00736DC7" w:rsidRDefault="00736DC7">
      <w:pPr>
        <w:pStyle w:val="Index1"/>
        <w:tabs>
          <w:tab w:val="right" w:pos="5030"/>
        </w:tabs>
        <w:rPr>
          <w:noProof/>
        </w:rPr>
      </w:pPr>
      <w:r>
        <w:rPr>
          <w:noProof/>
        </w:rPr>
        <w:t>Office Standard, 67, 89, 96</w:t>
      </w:r>
    </w:p>
    <w:p w:rsidR="00736DC7" w:rsidRDefault="00736DC7">
      <w:pPr>
        <w:pStyle w:val="Index1"/>
        <w:tabs>
          <w:tab w:val="right" w:pos="5030"/>
        </w:tabs>
        <w:rPr>
          <w:noProof/>
        </w:rPr>
      </w:pPr>
      <w:r>
        <w:rPr>
          <w:noProof/>
        </w:rPr>
        <w:t>Office Standard 2016, 22</w:t>
      </w:r>
    </w:p>
    <w:p w:rsidR="00736DC7" w:rsidRDefault="00736DC7">
      <w:pPr>
        <w:pStyle w:val="Index1"/>
        <w:tabs>
          <w:tab w:val="right" w:pos="5030"/>
        </w:tabs>
        <w:rPr>
          <w:noProof/>
        </w:rPr>
      </w:pPr>
      <w:r>
        <w:rPr>
          <w:noProof/>
        </w:rPr>
        <w:t>OneDrive darbam Plan 1, 72</w:t>
      </w:r>
    </w:p>
    <w:p w:rsidR="00736DC7" w:rsidRDefault="00736DC7">
      <w:pPr>
        <w:pStyle w:val="Index1"/>
        <w:tabs>
          <w:tab w:val="right" w:pos="5030"/>
        </w:tabs>
        <w:rPr>
          <w:noProof/>
        </w:rPr>
      </w:pPr>
      <w:r>
        <w:rPr>
          <w:noProof/>
        </w:rPr>
        <w:t>OneDrive darbam Plan 2, 72</w:t>
      </w:r>
    </w:p>
    <w:p w:rsidR="00736DC7" w:rsidRDefault="00736DC7">
      <w:pPr>
        <w:pStyle w:val="Index1"/>
        <w:tabs>
          <w:tab w:val="right" w:pos="5030"/>
        </w:tabs>
        <w:rPr>
          <w:noProof/>
        </w:rPr>
      </w:pPr>
      <w:r>
        <w:rPr>
          <w:noProof/>
        </w:rPr>
        <w:t>Operations Management and Security</w:t>
      </w:r>
    </w:p>
    <w:p w:rsidR="00736DC7" w:rsidRDefault="00736DC7">
      <w:pPr>
        <w:pStyle w:val="Index2"/>
        <w:tabs>
          <w:tab w:val="right" w:pos="5030"/>
        </w:tabs>
        <w:rPr>
          <w:noProof/>
        </w:rPr>
      </w:pPr>
      <w:r>
        <w:rPr>
          <w:noProof/>
        </w:rPr>
        <w:t>Automatizācija un Vadība, 57</w:t>
      </w:r>
    </w:p>
    <w:p w:rsidR="00736DC7" w:rsidRDefault="00736DC7">
      <w:pPr>
        <w:pStyle w:val="Index2"/>
        <w:tabs>
          <w:tab w:val="right" w:pos="5030"/>
        </w:tabs>
        <w:rPr>
          <w:noProof/>
        </w:rPr>
      </w:pPr>
      <w:r>
        <w:rPr>
          <w:noProof/>
        </w:rPr>
        <w:t>Drošība un Atbilstība, 57</w:t>
      </w:r>
    </w:p>
    <w:p w:rsidR="00736DC7" w:rsidRDefault="00736DC7">
      <w:pPr>
        <w:pStyle w:val="Index2"/>
        <w:tabs>
          <w:tab w:val="right" w:pos="5030"/>
        </w:tabs>
        <w:rPr>
          <w:noProof/>
        </w:rPr>
      </w:pPr>
      <w:r>
        <w:rPr>
          <w:noProof/>
        </w:rPr>
        <w:t>Dublēšana un Ārkārtas atkopšana, 57</w:t>
      </w:r>
    </w:p>
    <w:p w:rsidR="00736DC7" w:rsidRDefault="00736DC7">
      <w:pPr>
        <w:pStyle w:val="Index2"/>
        <w:tabs>
          <w:tab w:val="right" w:pos="5030"/>
        </w:tabs>
        <w:rPr>
          <w:noProof/>
        </w:rPr>
      </w:pPr>
      <w:r>
        <w:rPr>
          <w:noProof/>
        </w:rPr>
        <w:t>Ieskati un Analīze, 57</w:t>
      </w:r>
    </w:p>
    <w:p w:rsidR="00736DC7" w:rsidRDefault="00736DC7">
      <w:pPr>
        <w:pStyle w:val="Index1"/>
        <w:tabs>
          <w:tab w:val="right" w:pos="5030"/>
        </w:tabs>
        <w:rPr>
          <w:noProof/>
        </w:rPr>
      </w:pPr>
      <w:r>
        <w:rPr>
          <w:noProof/>
        </w:rPr>
        <w:t>Operations Management and Security E1, 57</w:t>
      </w:r>
    </w:p>
    <w:p w:rsidR="00736DC7" w:rsidRDefault="00736DC7">
      <w:pPr>
        <w:pStyle w:val="Index1"/>
        <w:tabs>
          <w:tab w:val="right" w:pos="5030"/>
        </w:tabs>
        <w:rPr>
          <w:noProof/>
        </w:rPr>
      </w:pPr>
      <w:r>
        <w:rPr>
          <w:noProof/>
        </w:rPr>
        <w:t>Operations Management and Security E1 no SA, 57</w:t>
      </w:r>
    </w:p>
    <w:p w:rsidR="00736DC7" w:rsidRDefault="00736DC7">
      <w:pPr>
        <w:pStyle w:val="Index1"/>
        <w:tabs>
          <w:tab w:val="right" w:pos="5030"/>
        </w:tabs>
        <w:rPr>
          <w:noProof/>
        </w:rPr>
      </w:pPr>
      <w:r>
        <w:rPr>
          <w:noProof/>
        </w:rPr>
        <w:t>Operations Management and Security E1 pievienojumprogramma, 57</w:t>
      </w:r>
    </w:p>
    <w:p w:rsidR="00736DC7" w:rsidRDefault="00736DC7">
      <w:pPr>
        <w:pStyle w:val="Index1"/>
        <w:tabs>
          <w:tab w:val="right" w:pos="5030"/>
        </w:tabs>
        <w:rPr>
          <w:noProof/>
        </w:rPr>
      </w:pPr>
      <w:r>
        <w:rPr>
          <w:noProof/>
        </w:rPr>
        <w:t>Operations Management and Security E2, 57</w:t>
      </w:r>
    </w:p>
    <w:p w:rsidR="00736DC7" w:rsidRDefault="00736DC7">
      <w:pPr>
        <w:pStyle w:val="Index1"/>
        <w:tabs>
          <w:tab w:val="right" w:pos="5030"/>
        </w:tabs>
        <w:rPr>
          <w:noProof/>
        </w:rPr>
      </w:pPr>
      <w:r>
        <w:rPr>
          <w:noProof/>
        </w:rPr>
        <w:t>Operations Management and Security E2 no SA, 57</w:t>
      </w:r>
    </w:p>
    <w:p w:rsidR="00736DC7" w:rsidRDefault="00736DC7">
      <w:pPr>
        <w:pStyle w:val="Index1"/>
        <w:tabs>
          <w:tab w:val="right" w:pos="5030"/>
        </w:tabs>
        <w:rPr>
          <w:noProof/>
        </w:rPr>
      </w:pPr>
      <w:r>
        <w:rPr>
          <w:noProof/>
        </w:rPr>
        <w:t>Operations Management and Security E2 pievienojumprogramma, 57</w:t>
      </w:r>
    </w:p>
    <w:p w:rsidR="00736DC7" w:rsidRDefault="00736DC7">
      <w:pPr>
        <w:pStyle w:val="Index1"/>
        <w:tabs>
          <w:tab w:val="right" w:pos="5030"/>
        </w:tabs>
        <w:rPr>
          <w:noProof/>
        </w:rPr>
      </w:pPr>
      <w:r>
        <w:rPr>
          <w:noProof/>
        </w:rPr>
        <w:t>Outlook 2016, 22</w:t>
      </w:r>
    </w:p>
    <w:p w:rsidR="00736DC7" w:rsidRDefault="00736DC7">
      <w:pPr>
        <w:pStyle w:val="Index1"/>
        <w:tabs>
          <w:tab w:val="right" w:pos="5030"/>
        </w:tabs>
        <w:rPr>
          <w:noProof/>
        </w:rPr>
      </w:pPr>
      <w:r>
        <w:rPr>
          <w:noProof/>
        </w:rPr>
        <w:t>Outlook 2016 for Mac, 24</w:t>
      </w:r>
    </w:p>
    <w:p w:rsidR="00736DC7" w:rsidRDefault="00736DC7">
      <w:pPr>
        <w:pStyle w:val="Index1"/>
        <w:tabs>
          <w:tab w:val="right" w:pos="5030"/>
        </w:tabs>
        <w:rPr>
          <w:noProof/>
        </w:rPr>
      </w:pPr>
      <w:r>
        <w:rPr>
          <w:noProof/>
        </w:rPr>
        <w:t>Pamata CAL Suite Bridge for Enterprise Mobility + Security, 14</w:t>
      </w:r>
    </w:p>
    <w:p w:rsidR="00736DC7" w:rsidRDefault="00736DC7">
      <w:pPr>
        <w:pStyle w:val="Index1"/>
        <w:tabs>
          <w:tab w:val="right" w:pos="5030"/>
        </w:tabs>
        <w:rPr>
          <w:noProof/>
        </w:rPr>
      </w:pPr>
      <w:r>
        <w:rPr>
          <w:noProof/>
        </w:rPr>
        <w:t>Pāreja no Windows 10 S uz Windows un Pro, 41</w:t>
      </w:r>
    </w:p>
    <w:p w:rsidR="00736DC7" w:rsidRDefault="00736DC7">
      <w:pPr>
        <w:pStyle w:val="Index1"/>
        <w:tabs>
          <w:tab w:val="right" w:pos="5030"/>
        </w:tabs>
        <w:rPr>
          <w:noProof/>
        </w:rPr>
      </w:pPr>
      <w:r>
        <w:rPr>
          <w:noProof/>
        </w:rPr>
        <w:t>Power BI Premium EM1, 76</w:t>
      </w:r>
    </w:p>
    <w:p w:rsidR="00736DC7" w:rsidRDefault="00736DC7">
      <w:pPr>
        <w:pStyle w:val="Index1"/>
        <w:tabs>
          <w:tab w:val="right" w:pos="5030"/>
        </w:tabs>
        <w:rPr>
          <w:noProof/>
        </w:rPr>
      </w:pPr>
      <w:r>
        <w:rPr>
          <w:noProof/>
        </w:rPr>
        <w:t>Power BI Premium EM1 A, 76</w:t>
      </w:r>
    </w:p>
    <w:p w:rsidR="00736DC7" w:rsidRDefault="00736DC7">
      <w:pPr>
        <w:pStyle w:val="Index1"/>
        <w:tabs>
          <w:tab w:val="right" w:pos="5030"/>
        </w:tabs>
        <w:rPr>
          <w:noProof/>
        </w:rPr>
      </w:pPr>
      <w:r>
        <w:rPr>
          <w:noProof/>
        </w:rPr>
        <w:t>Power BI Premium EM2, 76</w:t>
      </w:r>
    </w:p>
    <w:p w:rsidR="00736DC7" w:rsidRDefault="00736DC7">
      <w:pPr>
        <w:pStyle w:val="Index1"/>
        <w:tabs>
          <w:tab w:val="right" w:pos="5030"/>
        </w:tabs>
        <w:rPr>
          <w:noProof/>
        </w:rPr>
      </w:pPr>
      <w:r>
        <w:rPr>
          <w:noProof/>
        </w:rPr>
        <w:t>Power BI Premium EM2 A, 76</w:t>
      </w:r>
    </w:p>
    <w:p w:rsidR="00736DC7" w:rsidRDefault="00736DC7">
      <w:pPr>
        <w:pStyle w:val="Index1"/>
        <w:tabs>
          <w:tab w:val="right" w:pos="5030"/>
        </w:tabs>
        <w:rPr>
          <w:noProof/>
        </w:rPr>
      </w:pPr>
      <w:r>
        <w:rPr>
          <w:noProof/>
        </w:rPr>
        <w:t>Power BI Premium EM3, 76</w:t>
      </w:r>
    </w:p>
    <w:p w:rsidR="00736DC7" w:rsidRDefault="00736DC7">
      <w:pPr>
        <w:pStyle w:val="Index1"/>
        <w:tabs>
          <w:tab w:val="right" w:pos="5030"/>
        </w:tabs>
        <w:rPr>
          <w:noProof/>
        </w:rPr>
      </w:pPr>
      <w:r>
        <w:rPr>
          <w:noProof/>
        </w:rPr>
        <w:t>Power BI Premium EM3 A, 76</w:t>
      </w:r>
    </w:p>
    <w:p w:rsidR="00736DC7" w:rsidRDefault="00736DC7">
      <w:pPr>
        <w:pStyle w:val="Index1"/>
        <w:tabs>
          <w:tab w:val="right" w:pos="5030"/>
        </w:tabs>
        <w:rPr>
          <w:noProof/>
        </w:rPr>
      </w:pPr>
      <w:r>
        <w:rPr>
          <w:noProof/>
        </w:rPr>
        <w:t>Power BI Premium reklāmas piedāvājums, 76</w:t>
      </w:r>
    </w:p>
    <w:p w:rsidR="00736DC7" w:rsidRDefault="00736DC7">
      <w:pPr>
        <w:pStyle w:val="Index1"/>
        <w:tabs>
          <w:tab w:val="right" w:pos="5030"/>
        </w:tabs>
        <w:rPr>
          <w:noProof/>
        </w:rPr>
      </w:pPr>
      <w:r>
        <w:rPr>
          <w:noProof/>
        </w:rPr>
        <w:t>Power BI Pro, 76</w:t>
      </w:r>
    </w:p>
    <w:p w:rsidR="00736DC7" w:rsidRDefault="00736DC7">
      <w:pPr>
        <w:pStyle w:val="Index1"/>
        <w:tabs>
          <w:tab w:val="right" w:pos="5030"/>
        </w:tabs>
        <w:rPr>
          <w:noProof/>
        </w:rPr>
      </w:pPr>
      <w:r>
        <w:rPr>
          <w:noProof/>
        </w:rPr>
        <w:t>Power BI Pro A, 76</w:t>
      </w:r>
    </w:p>
    <w:p w:rsidR="00736DC7" w:rsidRDefault="00736DC7">
      <w:pPr>
        <w:pStyle w:val="Index1"/>
        <w:tabs>
          <w:tab w:val="right" w:pos="5030"/>
        </w:tabs>
        <w:rPr>
          <w:noProof/>
        </w:rPr>
      </w:pPr>
      <w:r>
        <w:rPr>
          <w:noProof/>
        </w:rPr>
        <w:t>PowerPoint 2016, 22</w:t>
      </w:r>
    </w:p>
    <w:p w:rsidR="00736DC7" w:rsidRDefault="00736DC7">
      <w:pPr>
        <w:pStyle w:val="Index1"/>
        <w:tabs>
          <w:tab w:val="right" w:pos="5030"/>
        </w:tabs>
        <w:rPr>
          <w:noProof/>
        </w:rPr>
      </w:pPr>
      <w:r>
        <w:rPr>
          <w:noProof/>
        </w:rPr>
        <w:t>PowerPoint 2016 for Mac, 24</w:t>
      </w:r>
    </w:p>
    <w:p w:rsidR="00736DC7" w:rsidRDefault="00736DC7">
      <w:pPr>
        <w:pStyle w:val="Index1"/>
        <w:tabs>
          <w:tab w:val="right" w:pos="5030"/>
        </w:tabs>
        <w:rPr>
          <w:noProof/>
        </w:rPr>
      </w:pPr>
      <w:r>
        <w:rPr>
          <w:noProof/>
        </w:rPr>
        <w:t>Project 2013, 26</w:t>
      </w:r>
    </w:p>
    <w:p w:rsidR="00736DC7" w:rsidRDefault="00736DC7">
      <w:pPr>
        <w:pStyle w:val="Index1"/>
        <w:tabs>
          <w:tab w:val="right" w:pos="5030"/>
        </w:tabs>
        <w:rPr>
          <w:noProof/>
        </w:rPr>
      </w:pPr>
      <w:r>
        <w:rPr>
          <w:noProof/>
        </w:rPr>
        <w:t>Project Online Essentials, 72</w:t>
      </w:r>
    </w:p>
    <w:p w:rsidR="00736DC7" w:rsidRDefault="00736DC7">
      <w:pPr>
        <w:pStyle w:val="Index1"/>
        <w:tabs>
          <w:tab w:val="right" w:pos="5030"/>
        </w:tabs>
        <w:rPr>
          <w:noProof/>
        </w:rPr>
      </w:pPr>
      <w:r>
        <w:rPr>
          <w:noProof/>
        </w:rPr>
        <w:t>Project Online Essentials papildlicence, 72</w:t>
      </w:r>
    </w:p>
    <w:p w:rsidR="00736DC7" w:rsidRDefault="00736DC7">
      <w:pPr>
        <w:pStyle w:val="Index1"/>
        <w:tabs>
          <w:tab w:val="right" w:pos="5030"/>
        </w:tabs>
        <w:rPr>
          <w:noProof/>
        </w:rPr>
      </w:pPr>
      <w:r>
        <w:rPr>
          <w:noProof/>
        </w:rPr>
        <w:t>Project Online Premium, 72</w:t>
      </w:r>
    </w:p>
    <w:p w:rsidR="00736DC7" w:rsidRDefault="00736DC7">
      <w:pPr>
        <w:pStyle w:val="Index1"/>
        <w:tabs>
          <w:tab w:val="right" w:pos="5030"/>
        </w:tabs>
        <w:rPr>
          <w:noProof/>
        </w:rPr>
      </w:pPr>
      <w:r>
        <w:rPr>
          <w:noProof/>
        </w:rPr>
        <w:t>Project Online Premium no SA, 72</w:t>
      </w:r>
    </w:p>
    <w:p w:rsidR="00736DC7" w:rsidRDefault="00736DC7">
      <w:pPr>
        <w:pStyle w:val="Index1"/>
        <w:tabs>
          <w:tab w:val="right" w:pos="5030"/>
        </w:tabs>
        <w:rPr>
          <w:noProof/>
        </w:rPr>
      </w:pPr>
      <w:r>
        <w:rPr>
          <w:noProof/>
        </w:rPr>
        <w:t>Project Online Premium papildlicence, 72</w:t>
      </w:r>
    </w:p>
    <w:p w:rsidR="00736DC7" w:rsidRDefault="00736DC7">
      <w:pPr>
        <w:pStyle w:val="Index1"/>
        <w:tabs>
          <w:tab w:val="right" w:pos="5030"/>
        </w:tabs>
        <w:rPr>
          <w:noProof/>
        </w:rPr>
      </w:pPr>
      <w:r>
        <w:rPr>
          <w:noProof/>
        </w:rPr>
        <w:t>Project Online Professional, 72</w:t>
      </w:r>
    </w:p>
    <w:p w:rsidR="00736DC7" w:rsidRDefault="00736DC7">
      <w:pPr>
        <w:pStyle w:val="Index1"/>
        <w:tabs>
          <w:tab w:val="right" w:pos="5030"/>
        </w:tabs>
        <w:rPr>
          <w:noProof/>
        </w:rPr>
      </w:pPr>
      <w:r>
        <w:rPr>
          <w:noProof/>
        </w:rPr>
        <w:t>Project Online Professional no SA, 72</w:t>
      </w:r>
    </w:p>
    <w:p w:rsidR="00736DC7" w:rsidRDefault="00736DC7">
      <w:pPr>
        <w:pStyle w:val="Index1"/>
        <w:tabs>
          <w:tab w:val="right" w:pos="5030"/>
        </w:tabs>
        <w:rPr>
          <w:noProof/>
        </w:rPr>
      </w:pPr>
      <w:r>
        <w:rPr>
          <w:noProof/>
        </w:rPr>
        <w:t>Project Online Professional papildlicence, 72</w:t>
      </w:r>
    </w:p>
    <w:p w:rsidR="00736DC7" w:rsidRDefault="00736DC7">
      <w:pPr>
        <w:pStyle w:val="Index1"/>
        <w:tabs>
          <w:tab w:val="right" w:pos="5030"/>
        </w:tabs>
        <w:rPr>
          <w:noProof/>
        </w:rPr>
      </w:pPr>
      <w:r>
        <w:rPr>
          <w:noProof/>
        </w:rPr>
        <w:t>Project Professional, 96</w:t>
      </w:r>
    </w:p>
    <w:p w:rsidR="00736DC7" w:rsidRDefault="00736DC7">
      <w:pPr>
        <w:pStyle w:val="Index1"/>
        <w:tabs>
          <w:tab w:val="right" w:pos="5030"/>
        </w:tabs>
        <w:rPr>
          <w:noProof/>
        </w:rPr>
      </w:pPr>
      <w:r>
        <w:rPr>
          <w:noProof/>
        </w:rPr>
        <w:t>Project Professional 2016, 22</w:t>
      </w:r>
    </w:p>
    <w:p w:rsidR="00736DC7" w:rsidRDefault="00736DC7">
      <w:pPr>
        <w:pStyle w:val="Index1"/>
        <w:tabs>
          <w:tab w:val="right" w:pos="5030"/>
        </w:tabs>
        <w:rPr>
          <w:noProof/>
        </w:rPr>
      </w:pPr>
      <w:r>
        <w:rPr>
          <w:noProof/>
        </w:rPr>
        <w:t>Project Server 2016, 23, 26</w:t>
      </w:r>
    </w:p>
    <w:p w:rsidR="00736DC7" w:rsidRDefault="00736DC7">
      <w:pPr>
        <w:pStyle w:val="Index1"/>
        <w:tabs>
          <w:tab w:val="right" w:pos="5030"/>
        </w:tabs>
        <w:rPr>
          <w:noProof/>
        </w:rPr>
      </w:pPr>
      <w:r>
        <w:rPr>
          <w:noProof/>
        </w:rPr>
        <w:t>Project Server 2016 CAL, 26</w:t>
      </w:r>
    </w:p>
    <w:p w:rsidR="00736DC7" w:rsidRDefault="00736DC7">
      <w:pPr>
        <w:pStyle w:val="Index1"/>
        <w:tabs>
          <w:tab w:val="right" w:pos="5030"/>
        </w:tabs>
        <w:rPr>
          <w:noProof/>
        </w:rPr>
      </w:pPr>
      <w:r>
        <w:rPr>
          <w:noProof/>
        </w:rPr>
        <w:t>Project Server 2016 ierīces CAL, 23</w:t>
      </w:r>
    </w:p>
    <w:p w:rsidR="00736DC7" w:rsidRDefault="00736DC7">
      <w:pPr>
        <w:pStyle w:val="Index1"/>
        <w:tabs>
          <w:tab w:val="right" w:pos="5030"/>
        </w:tabs>
        <w:rPr>
          <w:noProof/>
        </w:rPr>
      </w:pPr>
      <w:r>
        <w:rPr>
          <w:noProof/>
        </w:rPr>
        <w:t>Project Standard, 90, 96</w:t>
      </w:r>
    </w:p>
    <w:p w:rsidR="00736DC7" w:rsidRDefault="00736DC7">
      <w:pPr>
        <w:pStyle w:val="Index1"/>
        <w:tabs>
          <w:tab w:val="right" w:pos="5030"/>
        </w:tabs>
        <w:rPr>
          <w:noProof/>
        </w:rPr>
      </w:pPr>
      <w:r>
        <w:rPr>
          <w:noProof/>
        </w:rPr>
        <w:t>Project Standard 2016, 22</w:t>
      </w:r>
    </w:p>
    <w:p w:rsidR="00736DC7" w:rsidRDefault="00736DC7">
      <w:pPr>
        <w:pStyle w:val="Index1"/>
        <w:tabs>
          <w:tab w:val="right" w:pos="5030"/>
        </w:tabs>
        <w:rPr>
          <w:noProof/>
        </w:rPr>
      </w:pPr>
      <w:r>
        <w:rPr>
          <w:noProof/>
        </w:rPr>
        <w:t>Publisher 2016, 22</w:t>
      </w:r>
    </w:p>
    <w:p w:rsidR="00736DC7" w:rsidRDefault="00736DC7">
      <w:pPr>
        <w:pStyle w:val="Index1"/>
        <w:tabs>
          <w:tab w:val="right" w:pos="5030"/>
        </w:tabs>
        <w:rPr>
          <w:noProof/>
        </w:rPr>
      </w:pPr>
      <w:r>
        <w:rPr>
          <w:noProof/>
        </w:rPr>
        <w:t>R Server 2016 for Hadoop, 18</w:t>
      </w:r>
    </w:p>
    <w:p w:rsidR="00736DC7" w:rsidRDefault="00736DC7">
      <w:pPr>
        <w:pStyle w:val="Index1"/>
        <w:tabs>
          <w:tab w:val="right" w:pos="5030"/>
        </w:tabs>
        <w:rPr>
          <w:noProof/>
        </w:rPr>
      </w:pPr>
      <w:r>
        <w:rPr>
          <w:noProof/>
        </w:rPr>
        <w:t>R Server 2016 for Linux, 18</w:t>
      </w:r>
    </w:p>
    <w:p w:rsidR="00736DC7" w:rsidRDefault="00736DC7">
      <w:pPr>
        <w:pStyle w:val="Index1"/>
        <w:tabs>
          <w:tab w:val="right" w:pos="5030"/>
        </w:tabs>
        <w:rPr>
          <w:noProof/>
        </w:rPr>
      </w:pPr>
      <w:r>
        <w:rPr>
          <w:noProof/>
        </w:rPr>
        <w:t>R Server 2016 for Teradata DB, 18</w:t>
      </w:r>
    </w:p>
    <w:p w:rsidR="00736DC7" w:rsidRDefault="00736DC7">
      <w:pPr>
        <w:pStyle w:val="Index1"/>
        <w:tabs>
          <w:tab w:val="right" w:pos="5030"/>
        </w:tabs>
        <w:rPr>
          <w:noProof/>
        </w:rPr>
      </w:pPr>
      <w:r>
        <w:rPr>
          <w:noProof/>
        </w:rPr>
        <w:t>SharePoint Online, 89</w:t>
      </w:r>
    </w:p>
    <w:p w:rsidR="00736DC7" w:rsidRDefault="00736DC7">
      <w:pPr>
        <w:pStyle w:val="Index1"/>
        <w:tabs>
          <w:tab w:val="right" w:pos="5030"/>
        </w:tabs>
        <w:rPr>
          <w:noProof/>
        </w:rPr>
      </w:pPr>
      <w:r>
        <w:rPr>
          <w:noProof/>
        </w:rPr>
        <w:t>SharePoint Online 1. vai 2. plāna, 27</w:t>
      </w:r>
    </w:p>
    <w:p w:rsidR="00736DC7" w:rsidRDefault="00736DC7">
      <w:pPr>
        <w:pStyle w:val="Index1"/>
        <w:tabs>
          <w:tab w:val="right" w:pos="5030"/>
        </w:tabs>
        <w:rPr>
          <w:noProof/>
        </w:rPr>
      </w:pPr>
      <w:r>
        <w:rPr>
          <w:noProof/>
        </w:rPr>
        <w:t>SharePoint Online Plan 1, 73</w:t>
      </w:r>
    </w:p>
    <w:p w:rsidR="00736DC7" w:rsidRDefault="00736DC7">
      <w:pPr>
        <w:pStyle w:val="Index1"/>
        <w:tabs>
          <w:tab w:val="right" w:pos="5030"/>
        </w:tabs>
        <w:rPr>
          <w:noProof/>
        </w:rPr>
      </w:pPr>
      <w:r>
        <w:rPr>
          <w:noProof/>
        </w:rPr>
        <w:t>SharePoint Online Plan 1 Add-on, 73</w:t>
      </w:r>
    </w:p>
    <w:p w:rsidR="00736DC7" w:rsidRDefault="00736DC7">
      <w:pPr>
        <w:pStyle w:val="Index1"/>
        <w:tabs>
          <w:tab w:val="right" w:pos="5030"/>
        </w:tabs>
        <w:rPr>
          <w:noProof/>
        </w:rPr>
      </w:pPr>
      <w:r>
        <w:rPr>
          <w:noProof/>
        </w:rPr>
        <w:t>SharePoint Online Plan 2, 27, 73</w:t>
      </w:r>
    </w:p>
    <w:p w:rsidR="00736DC7" w:rsidRDefault="00736DC7">
      <w:pPr>
        <w:pStyle w:val="Index1"/>
        <w:tabs>
          <w:tab w:val="right" w:pos="5030"/>
        </w:tabs>
        <w:rPr>
          <w:noProof/>
        </w:rPr>
      </w:pPr>
      <w:r>
        <w:rPr>
          <w:noProof/>
        </w:rPr>
        <w:t>SharePoint Server, 60, 95</w:t>
      </w:r>
    </w:p>
    <w:p w:rsidR="00736DC7" w:rsidRDefault="00736DC7">
      <w:pPr>
        <w:pStyle w:val="Index1"/>
        <w:tabs>
          <w:tab w:val="right" w:pos="5030"/>
        </w:tabs>
        <w:rPr>
          <w:noProof/>
        </w:rPr>
      </w:pPr>
      <w:r>
        <w:rPr>
          <w:noProof/>
        </w:rPr>
        <w:t>SharePoint Server 2013, 27</w:t>
      </w:r>
    </w:p>
    <w:p w:rsidR="00736DC7" w:rsidRDefault="00736DC7">
      <w:pPr>
        <w:pStyle w:val="Index1"/>
        <w:tabs>
          <w:tab w:val="right" w:pos="5030"/>
        </w:tabs>
        <w:rPr>
          <w:noProof/>
        </w:rPr>
      </w:pPr>
      <w:r>
        <w:rPr>
          <w:noProof/>
        </w:rPr>
        <w:t>SharePoint Server 2016, 27</w:t>
      </w:r>
    </w:p>
    <w:p w:rsidR="00736DC7" w:rsidRDefault="00736DC7">
      <w:pPr>
        <w:pStyle w:val="Index1"/>
        <w:tabs>
          <w:tab w:val="right" w:pos="5030"/>
        </w:tabs>
        <w:rPr>
          <w:noProof/>
        </w:rPr>
      </w:pPr>
      <w:r>
        <w:rPr>
          <w:noProof/>
        </w:rPr>
        <w:t>SharePoint Server 2016 Enterprise CAL, 27</w:t>
      </w:r>
    </w:p>
    <w:p w:rsidR="00736DC7" w:rsidRDefault="00736DC7">
      <w:pPr>
        <w:pStyle w:val="Index1"/>
        <w:tabs>
          <w:tab w:val="right" w:pos="5030"/>
        </w:tabs>
        <w:rPr>
          <w:noProof/>
        </w:rPr>
      </w:pPr>
      <w:r>
        <w:rPr>
          <w:noProof/>
        </w:rPr>
        <w:t>SharePoint Server 2016 Standard CAL, 27</w:t>
      </w:r>
    </w:p>
    <w:p w:rsidR="00736DC7" w:rsidRDefault="00736DC7">
      <w:pPr>
        <w:pStyle w:val="Index1"/>
        <w:tabs>
          <w:tab w:val="right" w:pos="5030"/>
        </w:tabs>
        <w:rPr>
          <w:noProof/>
        </w:rPr>
      </w:pPr>
      <w:r>
        <w:rPr>
          <w:noProof/>
        </w:rPr>
        <w:t>Skype darbam 2016, 22</w:t>
      </w:r>
    </w:p>
    <w:p w:rsidR="00736DC7" w:rsidRDefault="00736DC7">
      <w:pPr>
        <w:pStyle w:val="Index1"/>
        <w:tabs>
          <w:tab w:val="right" w:pos="5030"/>
        </w:tabs>
        <w:rPr>
          <w:noProof/>
        </w:rPr>
      </w:pPr>
      <w:r>
        <w:rPr>
          <w:noProof/>
        </w:rPr>
        <w:t>Skype darbam Online Cloud PBX, 74</w:t>
      </w:r>
    </w:p>
    <w:p w:rsidR="00736DC7" w:rsidRDefault="00736DC7">
      <w:pPr>
        <w:pStyle w:val="Index1"/>
        <w:tabs>
          <w:tab w:val="right" w:pos="5030"/>
        </w:tabs>
        <w:rPr>
          <w:noProof/>
        </w:rPr>
      </w:pPr>
      <w:r>
        <w:rPr>
          <w:noProof/>
        </w:rPr>
        <w:t>Skype darbam Online Plan 1, 28, 74</w:t>
      </w:r>
    </w:p>
    <w:p w:rsidR="00736DC7" w:rsidRDefault="00736DC7">
      <w:pPr>
        <w:pStyle w:val="Index1"/>
        <w:tabs>
          <w:tab w:val="right" w:pos="5030"/>
        </w:tabs>
        <w:rPr>
          <w:noProof/>
        </w:rPr>
      </w:pPr>
      <w:r>
        <w:rPr>
          <w:noProof/>
        </w:rPr>
        <w:t>Skype darbam Online Plan 1 Add-on, 68, 74</w:t>
      </w:r>
    </w:p>
    <w:p w:rsidR="00736DC7" w:rsidRDefault="00736DC7">
      <w:pPr>
        <w:pStyle w:val="Index1"/>
        <w:tabs>
          <w:tab w:val="right" w:pos="5030"/>
        </w:tabs>
        <w:rPr>
          <w:noProof/>
        </w:rPr>
      </w:pPr>
      <w:r>
        <w:rPr>
          <w:noProof/>
        </w:rPr>
        <w:t>Skype darbam Online Plan 2, 28, 74</w:t>
      </w:r>
    </w:p>
    <w:p w:rsidR="00736DC7" w:rsidRDefault="00736DC7">
      <w:pPr>
        <w:pStyle w:val="Index1"/>
        <w:tabs>
          <w:tab w:val="right" w:pos="5030"/>
        </w:tabs>
        <w:rPr>
          <w:noProof/>
        </w:rPr>
      </w:pPr>
      <w:r>
        <w:rPr>
          <w:noProof/>
        </w:rPr>
        <w:t>Skype darbam Online PSTN Calling, 74</w:t>
      </w:r>
    </w:p>
    <w:p w:rsidR="00736DC7" w:rsidRDefault="00736DC7">
      <w:pPr>
        <w:pStyle w:val="Index1"/>
        <w:tabs>
          <w:tab w:val="right" w:pos="5030"/>
        </w:tabs>
        <w:rPr>
          <w:noProof/>
        </w:rPr>
      </w:pPr>
      <w:r>
        <w:rPr>
          <w:noProof/>
        </w:rPr>
        <w:t>Skype darbam Online PSTN Conferencing, 74</w:t>
      </w:r>
    </w:p>
    <w:p w:rsidR="00736DC7" w:rsidRDefault="00736DC7">
      <w:pPr>
        <w:pStyle w:val="Index1"/>
        <w:tabs>
          <w:tab w:val="right" w:pos="5030"/>
        </w:tabs>
        <w:rPr>
          <w:noProof/>
        </w:rPr>
      </w:pPr>
      <w:r>
        <w:rPr>
          <w:noProof/>
        </w:rPr>
        <w:t>Skype darbam Plus CAL, 28</w:t>
      </w:r>
    </w:p>
    <w:p w:rsidR="00736DC7" w:rsidRDefault="00736DC7">
      <w:pPr>
        <w:pStyle w:val="Index1"/>
        <w:tabs>
          <w:tab w:val="right" w:pos="5030"/>
        </w:tabs>
        <w:rPr>
          <w:noProof/>
        </w:rPr>
      </w:pPr>
      <w:r>
        <w:rPr>
          <w:noProof/>
        </w:rPr>
        <w:t>Skype darbam Plus CAL pievienojumprogramma abonementam Microsoft 365 E3, 60</w:t>
      </w:r>
    </w:p>
    <w:p w:rsidR="00736DC7" w:rsidRDefault="00736DC7">
      <w:pPr>
        <w:pStyle w:val="Index1"/>
        <w:tabs>
          <w:tab w:val="right" w:pos="5030"/>
        </w:tabs>
        <w:rPr>
          <w:noProof/>
        </w:rPr>
      </w:pPr>
      <w:r>
        <w:rPr>
          <w:noProof/>
        </w:rPr>
        <w:t>Skype darbam PSTN patēriņš, 74</w:t>
      </w:r>
    </w:p>
    <w:p w:rsidR="00736DC7" w:rsidRDefault="00736DC7">
      <w:pPr>
        <w:pStyle w:val="Index1"/>
        <w:tabs>
          <w:tab w:val="right" w:pos="5030"/>
        </w:tabs>
        <w:rPr>
          <w:noProof/>
        </w:rPr>
      </w:pPr>
      <w:r>
        <w:rPr>
          <w:noProof/>
        </w:rPr>
        <w:t>Skype darbam Server, 60</w:t>
      </w:r>
    </w:p>
    <w:p w:rsidR="00736DC7" w:rsidRDefault="00736DC7">
      <w:pPr>
        <w:pStyle w:val="Index1"/>
        <w:tabs>
          <w:tab w:val="right" w:pos="5030"/>
        </w:tabs>
        <w:rPr>
          <w:noProof/>
        </w:rPr>
      </w:pPr>
      <w:r>
        <w:rPr>
          <w:noProof/>
        </w:rPr>
        <w:t>Skype darbam Server 2015, 28</w:t>
      </w:r>
    </w:p>
    <w:p w:rsidR="00736DC7" w:rsidRDefault="00736DC7">
      <w:pPr>
        <w:pStyle w:val="Index1"/>
        <w:tabs>
          <w:tab w:val="right" w:pos="5030"/>
        </w:tabs>
        <w:rPr>
          <w:noProof/>
        </w:rPr>
      </w:pPr>
      <w:r>
        <w:rPr>
          <w:noProof/>
        </w:rPr>
        <w:t>Skype darbam Server 2015 Enterprise CAL, 28</w:t>
      </w:r>
    </w:p>
    <w:p w:rsidR="00736DC7" w:rsidRDefault="00736DC7">
      <w:pPr>
        <w:pStyle w:val="Index1"/>
        <w:tabs>
          <w:tab w:val="right" w:pos="5030"/>
        </w:tabs>
        <w:rPr>
          <w:noProof/>
        </w:rPr>
      </w:pPr>
      <w:r>
        <w:rPr>
          <w:noProof/>
        </w:rPr>
        <w:t>Skype darbam Server 2015 Plus CAL, 28</w:t>
      </w:r>
    </w:p>
    <w:p w:rsidR="00736DC7" w:rsidRDefault="00736DC7">
      <w:pPr>
        <w:pStyle w:val="Index1"/>
        <w:tabs>
          <w:tab w:val="right" w:pos="5030"/>
        </w:tabs>
        <w:rPr>
          <w:noProof/>
        </w:rPr>
      </w:pPr>
      <w:r>
        <w:rPr>
          <w:noProof/>
        </w:rPr>
        <w:t>Skype darbam Server 2015 Standard CAL, 28</w:t>
      </w:r>
    </w:p>
    <w:p w:rsidR="00736DC7" w:rsidRDefault="00736DC7">
      <w:pPr>
        <w:pStyle w:val="Index1"/>
        <w:tabs>
          <w:tab w:val="right" w:pos="5030"/>
        </w:tabs>
        <w:rPr>
          <w:noProof/>
        </w:rPr>
      </w:pPr>
      <w:r>
        <w:rPr>
          <w:noProof/>
        </w:rPr>
        <w:t>SQL Parallel Data Warehouse, 90, 96</w:t>
      </w:r>
    </w:p>
    <w:p w:rsidR="00736DC7" w:rsidRDefault="00736DC7">
      <w:pPr>
        <w:pStyle w:val="Index1"/>
        <w:tabs>
          <w:tab w:val="right" w:pos="5030"/>
        </w:tabs>
        <w:rPr>
          <w:noProof/>
        </w:rPr>
      </w:pPr>
      <w:r>
        <w:rPr>
          <w:noProof/>
        </w:rPr>
        <w:t>SQL Server, 95</w:t>
      </w:r>
    </w:p>
    <w:p w:rsidR="00736DC7" w:rsidRDefault="00736DC7">
      <w:pPr>
        <w:pStyle w:val="Index1"/>
        <w:tabs>
          <w:tab w:val="right" w:pos="5030"/>
        </w:tabs>
        <w:rPr>
          <w:noProof/>
        </w:rPr>
      </w:pPr>
      <w:r>
        <w:rPr>
          <w:noProof/>
        </w:rPr>
        <w:t>SQL Server 2014, 29</w:t>
      </w:r>
    </w:p>
    <w:p w:rsidR="00736DC7" w:rsidRDefault="00736DC7">
      <w:pPr>
        <w:pStyle w:val="Index1"/>
        <w:tabs>
          <w:tab w:val="right" w:pos="5030"/>
        </w:tabs>
        <w:rPr>
          <w:noProof/>
        </w:rPr>
      </w:pPr>
      <w:r>
        <w:rPr>
          <w:noProof/>
        </w:rPr>
        <w:t>SQL Server 2016 CAL, 29</w:t>
      </w:r>
    </w:p>
    <w:p w:rsidR="00736DC7" w:rsidRDefault="00736DC7">
      <w:pPr>
        <w:pStyle w:val="Index1"/>
        <w:tabs>
          <w:tab w:val="right" w:pos="5030"/>
        </w:tabs>
        <w:rPr>
          <w:noProof/>
        </w:rPr>
      </w:pPr>
      <w:r>
        <w:rPr>
          <w:noProof/>
        </w:rPr>
        <w:t>SQL Server 2016 Enterprise, 29, 30</w:t>
      </w:r>
    </w:p>
    <w:p w:rsidR="00736DC7" w:rsidRDefault="00736DC7">
      <w:pPr>
        <w:pStyle w:val="Index1"/>
        <w:tabs>
          <w:tab w:val="right" w:pos="5030"/>
        </w:tabs>
        <w:rPr>
          <w:noProof/>
        </w:rPr>
      </w:pPr>
      <w:r>
        <w:rPr>
          <w:noProof/>
        </w:rPr>
        <w:t>SQL Server 2016 Enterprise Core, 29</w:t>
      </w:r>
    </w:p>
    <w:p w:rsidR="00736DC7" w:rsidRDefault="00736DC7">
      <w:pPr>
        <w:pStyle w:val="Index1"/>
        <w:tabs>
          <w:tab w:val="right" w:pos="5030"/>
        </w:tabs>
        <w:rPr>
          <w:noProof/>
        </w:rPr>
      </w:pPr>
      <w:r>
        <w:rPr>
          <w:noProof/>
        </w:rPr>
        <w:t>SQL Server 2016 Enterprise klientiem, 30</w:t>
      </w:r>
    </w:p>
    <w:p w:rsidR="00736DC7" w:rsidRDefault="00736DC7">
      <w:pPr>
        <w:pStyle w:val="Index1"/>
        <w:tabs>
          <w:tab w:val="right" w:pos="5030"/>
        </w:tabs>
        <w:rPr>
          <w:noProof/>
        </w:rPr>
      </w:pPr>
      <w:r>
        <w:rPr>
          <w:noProof/>
        </w:rPr>
        <w:t>SQL Server 2016 Standard, 29</w:t>
      </w:r>
    </w:p>
    <w:p w:rsidR="00736DC7" w:rsidRDefault="00736DC7">
      <w:pPr>
        <w:pStyle w:val="Index1"/>
        <w:tabs>
          <w:tab w:val="right" w:pos="5030"/>
        </w:tabs>
        <w:rPr>
          <w:noProof/>
        </w:rPr>
      </w:pPr>
      <w:r>
        <w:rPr>
          <w:noProof/>
        </w:rPr>
        <w:t>SQL Server 2016 Standard Core, 29</w:t>
      </w:r>
    </w:p>
    <w:p w:rsidR="00736DC7" w:rsidRDefault="00736DC7">
      <w:pPr>
        <w:pStyle w:val="Index1"/>
        <w:tabs>
          <w:tab w:val="right" w:pos="5030"/>
        </w:tabs>
        <w:rPr>
          <w:noProof/>
        </w:rPr>
      </w:pPr>
      <w:r>
        <w:rPr>
          <w:noProof/>
        </w:rPr>
        <w:t>SQL Server Business Intelligence, 90</w:t>
      </w:r>
    </w:p>
    <w:p w:rsidR="00736DC7" w:rsidRDefault="00736DC7">
      <w:pPr>
        <w:pStyle w:val="Index1"/>
        <w:tabs>
          <w:tab w:val="right" w:pos="5030"/>
        </w:tabs>
        <w:rPr>
          <w:noProof/>
        </w:rPr>
      </w:pPr>
      <w:r>
        <w:rPr>
          <w:noProof/>
        </w:rPr>
        <w:t>SQL Server Business Intelligence;, 96</w:t>
      </w:r>
    </w:p>
    <w:p w:rsidR="00736DC7" w:rsidRDefault="00736DC7">
      <w:pPr>
        <w:pStyle w:val="Index1"/>
        <w:tabs>
          <w:tab w:val="right" w:pos="5030"/>
        </w:tabs>
        <w:rPr>
          <w:noProof/>
        </w:rPr>
      </w:pPr>
      <w:r>
        <w:rPr>
          <w:noProof/>
        </w:rPr>
        <w:t>SQL Server Data Center, 90</w:t>
      </w:r>
    </w:p>
    <w:p w:rsidR="00736DC7" w:rsidRDefault="00736DC7">
      <w:pPr>
        <w:pStyle w:val="Index1"/>
        <w:tabs>
          <w:tab w:val="right" w:pos="5030"/>
        </w:tabs>
        <w:rPr>
          <w:noProof/>
        </w:rPr>
      </w:pPr>
      <w:r>
        <w:rPr>
          <w:noProof/>
        </w:rPr>
        <w:t>SQL Server Enterprise, 90</w:t>
      </w:r>
    </w:p>
    <w:p w:rsidR="00736DC7" w:rsidRDefault="00736DC7">
      <w:pPr>
        <w:pStyle w:val="Index1"/>
        <w:tabs>
          <w:tab w:val="right" w:pos="5030"/>
        </w:tabs>
        <w:rPr>
          <w:noProof/>
        </w:rPr>
      </w:pPr>
      <w:r>
        <w:rPr>
          <w:noProof/>
        </w:rPr>
        <w:t>SQL Server Enterprise Premium Assurance papildinājums, 29</w:t>
      </w:r>
    </w:p>
    <w:p w:rsidR="00736DC7" w:rsidRDefault="00736DC7">
      <w:pPr>
        <w:pStyle w:val="Index1"/>
        <w:tabs>
          <w:tab w:val="right" w:pos="5030"/>
        </w:tabs>
        <w:rPr>
          <w:noProof/>
        </w:rPr>
      </w:pPr>
      <w:r>
        <w:rPr>
          <w:noProof/>
        </w:rPr>
        <w:t>SQL Server Standard, 90</w:t>
      </w:r>
    </w:p>
    <w:p w:rsidR="00736DC7" w:rsidRDefault="00736DC7">
      <w:pPr>
        <w:pStyle w:val="Index1"/>
        <w:tabs>
          <w:tab w:val="right" w:pos="5030"/>
        </w:tabs>
        <w:rPr>
          <w:noProof/>
        </w:rPr>
      </w:pPr>
      <w:r>
        <w:rPr>
          <w:noProof/>
        </w:rPr>
        <w:lastRenderedPageBreak/>
        <w:t>SQL Server Standard Premium Assurance papildinājums, 29</w:t>
      </w:r>
    </w:p>
    <w:p w:rsidR="00736DC7" w:rsidRDefault="00736DC7">
      <w:pPr>
        <w:pStyle w:val="Index1"/>
        <w:tabs>
          <w:tab w:val="right" w:pos="5030"/>
        </w:tabs>
        <w:rPr>
          <w:noProof/>
        </w:rPr>
      </w:pPr>
      <w:r>
        <w:rPr>
          <w:noProof/>
        </w:rPr>
        <w:t>SQL Server Standard;, 96</w:t>
      </w:r>
    </w:p>
    <w:p w:rsidR="00736DC7" w:rsidRDefault="00736DC7">
      <w:pPr>
        <w:pStyle w:val="Index1"/>
        <w:tabs>
          <w:tab w:val="right" w:pos="5030"/>
        </w:tabs>
        <w:rPr>
          <w:noProof/>
        </w:rPr>
      </w:pPr>
      <w:r>
        <w:rPr>
          <w:noProof/>
        </w:rPr>
        <w:t>System Center 2012 Client Management Suite, 34, 35, 36, 37</w:t>
      </w:r>
    </w:p>
    <w:p w:rsidR="00736DC7" w:rsidRDefault="00736DC7">
      <w:pPr>
        <w:pStyle w:val="Index1"/>
        <w:tabs>
          <w:tab w:val="right" w:pos="5030"/>
        </w:tabs>
        <w:rPr>
          <w:noProof/>
        </w:rPr>
      </w:pPr>
      <w:r>
        <w:rPr>
          <w:noProof/>
        </w:rPr>
        <w:t>System Center 2012 Datacenter Server Management License, 90</w:t>
      </w:r>
    </w:p>
    <w:p w:rsidR="00736DC7" w:rsidRDefault="00736DC7">
      <w:pPr>
        <w:pStyle w:val="Index1"/>
        <w:tabs>
          <w:tab w:val="right" w:pos="5030"/>
        </w:tabs>
        <w:rPr>
          <w:noProof/>
        </w:rPr>
      </w:pPr>
      <w:r>
        <w:rPr>
          <w:noProof/>
        </w:rPr>
        <w:t>System Center 2012 R2, 31</w:t>
      </w:r>
    </w:p>
    <w:p w:rsidR="00736DC7" w:rsidRDefault="00736DC7">
      <w:pPr>
        <w:pStyle w:val="Index1"/>
        <w:tabs>
          <w:tab w:val="right" w:pos="5030"/>
        </w:tabs>
        <w:rPr>
          <w:noProof/>
        </w:rPr>
      </w:pPr>
      <w:r>
        <w:rPr>
          <w:noProof/>
        </w:rPr>
        <w:t>System Center 2012 R2 Configuration Manager, 33</w:t>
      </w:r>
    </w:p>
    <w:p w:rsidR="00736DC7" w:rsidRDefault="00736DC7">
      <w:pPr>
        <w:pStyle w:val="Index1"/>
        <w:tabs>
          <w:tab w:val="right" w:pos="5030"/>
        </w:tabs>
        <w:rPr>
          <w:noProof/>
        </w:rPr>
      </w:pPr>
      <w:r>
        <w:rPr>
          <w:noProof/>
        </w:rPr>
        <w:t>System Center 2012 R2 Endpoint Protection, 34</w:t>
      </w:r>
    </w:p>
    <w:p w:rsidR="00736DC7" w:rsidRDefault="00736DC7">
      <w:pPr>
        <w:pStyle w:val="Index1"/>
        <w:tabs>
          <w:tab w:val="right" w:pos="5030"/>
        </w:tabs>
        <w:rPr>
          <w:noProof/>
        </w:rPr>
      </w:pPr>
      <w:r>
        <w:rPr>
          <w:noProof/>
        </w:rPr>
        <w:t>System Center 2012 servera pārvaldības licence, 90</w:t>
      </w:r>
    </w:p>
    <w:p w:rsidR="00736DC7" w:rsidRDefault="00736DC7">
      <w:pPr>
        <w:pStyle w:val="Index1"/>
        <w:tabs>
          <w:tab w:val="right" w:pos="5030"/>
        </w:tabs>
        <w:rPr>
          <w:noProof/>
        </w:rPr>
      </w:pPr>
      <w:r>
        <w:rPr>
          <w:noProof/>
        </w:rPr>
        <w:t>System Center 2016 Data Protection Manager, 33</w:t>
      </w:r>
    </w:p>
    <w:p w:rsidR="00736DC7" w:rsidRDefault="00736DC7">
      <w:pPr>
        <w:pStyle w:val="Index1"/>
        <w:tabs>
          <w:tab w:val="right" w:pos="5030"/>
        </w:tabs>
        <w:rPr>
          <w:noProof/>
        </w:rPr>
      </w:pPr>
      <w:r>
        <w:rPr>
          <w:noProof/>
        </w:rPr>
        <w:t>System Center 2016 Datacenter Server Management License (16 Kodola licenču pakotnes), 31</w:t>
      </w:r>
    </w:p>
    <w:p w:rsidR="00736DC7" w:rsidRDefault="00736DC7">
      <w:pPr>
        <w:pStyle w:val="Index1"/>
        <w:tabs>
          <w:tab w:val="right" w:pos="5030"/>
        </w:tabs>
        <w:rPr>
          <w:noProof/>
        </w:rPr>
      </w:pPr>
      <w:r>
        <w:rPr>
          <w:noProof/>
        </w:rPr>
        <w:t>System Center 2016 Datacenter Server Management License (2 Kodola licenču pakotnes), 31</w:t>
      </w:r>
    </w:p>
    <w:p w:rsidR="00736DC7" w:rsidRDefault="00736DC7">
      <w:pPr>
        <w:pStyle w:val="Index1"/>
        <w:tabs>
          <w:tab w:val="right" w:pos="5030"/>
        </w:tabs>
        <w:rPr>
          <w:noProof/>
        </w:rPr>
      </w:pPr>
      <w:r>
        <w:rPr>
          <w:noProof/>
        </w:rPr>
        <w:t>System Center 2016 Operations Manager, 35</w:t>
      </w:r>
    </w:p>
    <w:p w:rsidR="00736DC7" w:rsidRDefault="00736DC7">
      <w:pPr>
        <w:pStyle w:val="Index1"/>
        <w:tabs>
          <w:tab w:val="right" w:pos="5030"/>
        </w:tabs>
        <w:rPr>
          <w:noProof/>
        </w:rPr>
      </w:pPr>
      <w:r>
        <w:rPr>
          <w:noProof/>
        </w:rPr>
        <w:t>System Center 2016 Orchestrator, 36</w:t>
      </w:r>
    </w:p>
    <w:p w:rsidR="00736DC7" w:rsidRDefault="00736DC7">
      <w:pPr>
        <w:pStyle w:val="Index1"/>
        <w:tabs>
          <w:tab w:val="right" w:pos="5030"/>
        </w:tabs>
        <w:rPr>
          <w:noProof/>
        </w:rPr>
      </w:pPr>
      <w:r>
        <w:rPr>
          <w:noProof/>
        </w:rPr>
        <w:t>System Center 2016 Service Manager, 37</w:t>
      </w:r>
    </w:p>
    <w:p w:rsidR="00736DC7" w:rsidRDefault="00736DC7">
      <w:pPr>
        <w:pStyle w:val="Index1"/>
        <w:tabs>
          <w:tab w:val="right" w:pos="5030"/>
        </w:tabs>
        <w:rPr>
          <w:noProof/>
        </w:rPr>
      </w:pPr>
      <w:r>
        <w:rPr>
          <w:noProof/>
        </w:rPr>
        <w:t>System Center 2016 Standard Server Management License (16 Kodola licenču pakotnes), 31</w:t>
      </w:r>
    </w:p>
    <w:p w:rsidR="00736DC7" w:rsidRDefault="00736DC7">
      <w:pPr>
        <w:pStyle w:val="Index1"/>
        <w:tabs>
          <w:tab w:val="right" w:pos="5030"/>
        </w:tabs>
        <w:rPr>
          <w:noProof/>
        </w:rPr>
      </w:pPr>
      <w:r>
        <w:rPr>
          <w:noProof/>
        </w:rPr>
        <w:t>System Center 2016 Standard Server Management License (2 Kodola licenču pakotnes), 31</w:t>
      </w:r>
    </w:p>
    <w:p w:rsidR="00736DC7" w:rsidRDefault="00736DC7">
      <w:pPr>
        <w:pStyle w:val="Index1"/>
        <w:tabs>
          <w:tab w:val="right" w:pos="5030"/>
        </w:tabs>
        <w:rPr>
          <w:noProof/>
        </w:rPr>
      </w:pPr>
      <w:r>
        <w:rPr>
          <w:noProof/>
        </w:rPr>
        <w:t>System Center Configuration Manager 1606 Client Management License, 32, 33</w:t>
      </w:r>
    </w:p>
    <w:p w:rsidR="00736DC7" w:rsidRDefault="00736DC7">
      <w:pPr>
        <w:pStyle w:val="Index1"/>
        <w:tabs>
          <w:tab w:val="right" w:pos="5030"/>
        </w:tabs>
        <w:rPr>
          <w:noProof/>
        </w:rPr>
      </w:pPr>
      <w:r>
        <w:rPr>
          <w:noProof/>
        </w:rPr>
        <w:t>System Center Datacenter, 95, 96</w:t>
      </w:r>
    </w:p>
    <w:p w:rsidR="00736DC7" w:rsidRDefault="00736DC7">
      <w:pPr>
        <w:pStyle w:val="Index1"/>
        <w:tabs>
          <w:tab w:val="right" w:pos="5030"/>
        </w:tabs>
        <w:rPr>
          <w:noProof/>
        </w:rPr>
      </w:pPr>
      <w:r>
        <w:rPr>
          <w:noProof/>
        </w:rPr>
        <w:t>System Center Datacenter (2 Kodola licenču pakotnes), 17</w:t>
      </w:r>
    </w:p>
    <w:p w:rsidR="00736DC7" w:rsidRDefault="00736DC7">
      <w:pPr>
        <w:pStyle w:val="Index1"/>
        <w:tabs>
          <w:tab w:val="right" w:pos="5030"/>
        </w:tabs>
        <w:rPr>
          <w:noProof/>
        </w:rPr>
      </w:pPr>
      <w:r>
        <w:rPr>
          <w:noProof/>
        </w:rPr>
        <w:t>System Center Endpoint Protection 1606, 34</w:t>
      </w:r>
    </w:p>
    <w:p w:rsidR="00736DC7" w:rsidRDefault="00736DC7">
      <w:pPr>
        <w:pStyle w:val="Index1"/>
        <w:tabs>
          <w:tab w:val="right" w:pos="5030"/>
        </w:tabs>
        <w:rPr>
          <w:noProof/>
        </w:rPr>
      </w:pPr>
      <w:r>
        <w:rPr>
          <w:noProof/>
        </w:rPr>
        <w:t>System Center Global Service Monitor, 32</w:t>
      </w:r>
    </w:p>
    <w:p w:rsidR="00736DC7" w:rsidRDefault="00736DC7">
      <w:pPr>
        <w:pStyle w:val="Index1"/>
        <w:tabs>
          <w:tab w:val="right" w:pos="5030"/>
        </w:tabs>
        <w:rPr>
          <w:noProof/>
        </w:rPr>
      </w:pPr>
      <w:r>
        <w:rPr>
          <w:noProof/>
        </w:rPr>
        <w:t>System Center Standard, 95, 96</w:t>
      </w:r>
    </w:p>
    <w:p w:rsidR="00736DC7" w:rsidRDefault="00736DC7">
      <w:pPr>
        <w:pStyle w:val="Index1"/>
        <w:tabs>
          <w:tab w:val="right" w:pos="5030"/>
        </w:tabs>
        <w:rPr>
          <w:noProof/>
        </w:rPr>
      </w:pPr>
      <w:r>
        <w:rPr>
          <w:noProof/>
        </w:rPr>
        <w:t>System Center Standard (2 Kodola licenču pakotnes), 17</w:t>
      </w:r>
    </w:p>
    <w:p w:rsidR="00736DC7" w:rsidRDefault="00736DC7">
      <w:pPr>
        <w:pStyle w:val="Index1"/>
        <w:tabs>
          <w:tab w:val="right" w:pos="5030"/>
        </w:tabs>
        <w:rPr>
          <w:noProof/>
        </w:rPr>
      </w:pPr>
      <w:r>
        <w:rPr>
          <w:noProof/>
        </w:rPr>
        <w:t>VDI, 37</w:t>
      </w:r>
    </w:p>
    <w:p w:rsidR="00736DC7" w:rsidRDefault="00736DC7">
      <w:pPr>
        <w:pStyle w:val="Index1"/>
        <w:tabs>
          <w:tab w:val="right" w:pos="5030"/>
        </w:tabs>
        <w:rPr>
          <w:noProof/>
        </w:rPr>
      </w:pPr>
      <w:r>
        <w:rPr>
          <w:noProof/>
        </w:rPr>
        <w:t>Visio 2016 Professional, 22</w:t>
      </w:r>
    </w:p>
    <w:p w:rsidR="00736DC7" w:rsidRDefault="00736DC7">
      <w:pPr>
        <w:pStyle w:val="Index1"/>
        <w:tabs>
          <w:tab w:val="right" w:pos="5030"/>
        </w:tabs>
        <w:rPr>
          <w:noProof/>
        </w:rPr>
      </w:pPr>
      <w:r>
        <w:rPr>
          <w:noProof/>
        </w:rPr>
        <w:t>Visio 2016 Standard, 22</w:t>
      </w:r>
    </w:p>
    <w:p w:rsidR="00736DC7" w:rsidRDefault="00736DC7">
      <w:pPr>
        <w:pStyle w:val="Index1"/>
        <w:tabs>
          <w:tab w:val="right" w:pos="5030"/>
        </w:tabs>
        <w:rPr>
          <w:noProof/>
        </w:rPr>
      </w:pPr>
      <w:r>
        <w:rPr>
          <w:noProof/>
        </w:rPr>
        <w:t>Visio Pro for Office 365, 66</w:t>
      </w:r>
    </w:p>
    <w:p w:rsidR="00736DC7" w:rsidRDefault="00736DC7">
      <w:pPr>
        <w:pStyle w:val="Index1"/>
        <w:tabs>
          <w:tab w:val="right" w:pos="5030"/>
        </w:tabs>
        <w:rPr>
          <w:noProof/>
        </w:rPr>
      </w:pPr>
      <w:r>
        <w:rPr>
          <w:noProof/>
        </w:rPr>
        <w:t>Visio Pro for Office 365 From SA, 66</w:t>
      </w:r>
    </w:p>
    <w:p w:rsidR="00736DC7" w:rsidRDefault="00736DC7">
      <w:pPr>
        <w:pStyle w:val="Index1"/>
        <w:tabs>
          <w:tab w:val="right" w:pos="5030"/>
        </w:tabs>
        <w:rPr>
          <w:noProof/>
        </w:rPr>
      </w:pPr>
      <w:r>
        <w:rPr>
          <w:noProof/>
        </w:rPr>
        <w:t>Visio Pro for Office 365 papildlicence, 66</w:t>
      </w:r>
    </w:p>
    <w:p w:rsidR="00736DC7" w:rsidRDefault="00736DC7">
      <w:pPr>
        <w:pStyle w:val="Index1"/>
        <w:tabs>
          <w:tab w:val="right" w:pos="5030"/>
        </w:tabs>
        <w:rPr>
          <w:noProof/>
        </w:rPr>
      </w:pPr>
      <w:r>
        <w:rPr>
          <w:noProof/>
        </w:rPr>
        <w:t>Visio Professional, 66, 96</w:t>
      </w:r>
    </w:p>
    <w:p w:rsidR="00736DC7" w:rsidRDefault="00736DC7">
      <w:pPr>
        <w:pStyle w:val="Index1"/>
        <w:tabs>
          <w:tab w:val="right" w:pos="5030"/>
        </w:tabs>
        <w:rPr>
          <w:noProof/>
        </w:rPr>
      </w:pPr>
      <w:r>
        <w:rPr>
          <w:noProof/>
        </w:rPr>
        <w:t>Visio Standard, 66, 90, 96</w:t>
      </w:r>
    </w:p>
    <w:p w:rsidR="00736DC7" w:rsidRDefault="00736DC7">
      <w:pPr>
        <w:pStyle w:val="Index1"/>
        <w:tabs>
          <w:tab w:val="right" w:pos="5030"/>
        </w:tabs>
        <w:rPr>
          <w:noProof/>
        </w:rPr>
      </w:pPr>
      <w:r>
        <w:rPr>
          <w:noProof/>
        </w:rPr>
        <w:t>Visual Studio 2015, 38</w:t>
      </w:r>
    </w:p>
    <w:p w:rsidR="00736DC7" w:rsidRDefault="00736DC7">
      <w:pPr>
        <w:pStyle w:val="Index1"/>
        <w:tabs>
          <w:tab w:val="right" w:pos="5030"/>
        </w:tabs>
        <w:rPr>
          <w:noProof/>
        </w:rPr>
      </w:pPr>
      <w:r>
        <w:rPr>
          <w:noProof/>
        </w:rPr>
        <w:t>Visual Studio Enterprise 2017 abonements, 38</w:t>
      </w:r>
    </w:p>
    <w:p w:rsidR="00736DC7" w:rsidRDefault="00736DC7">
      <w:pPr>
        <w:pStyle w:val="Index1"/>
        <w:tabs>
          <w:tab w:val="right" w:pos="5030"/>
        </w:tabs>
        <w:rPr>
          <w:noProof/>
        </w:rPr>
      </w:pPr>
      <w:r>
        <w:rPr>
          <w:noProof/>
        </w:rPr>
        <w:t>Visual Studio Enterprise abonements, 90, 96</w:t>
      </w:r>
    </w:p>
    <w:p w:rsidR="00736DC7" w:rsidRDefault="00736DC7">
      <w:pPr>
        <w:pStyle w:val="Index1"/>
        <w:tabs>
          <w:tab w:val="right" w:pos="5030"/>
        </w:tabs>
        <w:rPr>
          <w:noProof/>
        </w:rPr>
      </w:pPr>
      <w:r>
        <w:rPr>
          <w:noProof/>
        </w:rPr>
        <w:t>Visual Studio Professional 2017, 38</w:t>
      </w:r>
    </w:p>
    <w:p w:rsidR="00736DC7" w:rsidRDefault="00736DC7">
      <w:pPr>
        <w:pStyle w:val="Index1"/>
        <w:tabs>
          <w:tab w:val="right" w:pos="5030"/>
        </w:tabs>
        <w:rPr>
          <w:noProof/>
        </w:rPr>
      </w:pPr>
      <w:r>
        <w:rPr>
          <w:noProof/>
        </w:rPr>
        <w:t>Visual Studio Professional 2017 abonements, 38</w:t>
      </w:r>
    </w:p>
    <w:p w:rsidR="00736DC7" w:rsidRDefault="00736DC7">
      <w:pPr>
        <w:pStyle w:val="Index1"/>
        <w:tabs>
          <w:tab w:val="right" w:pos="5030"/>
        </w:tabs>
        <w:rPr>
          <w:noProof/>
        </w:rPr>
      </w:pPr>
      <w:r>
        <w:rPr>
          <w:noProof/>
        </w:rPr>
        <w:t>Visual Studio Professional abonements, 90, 96</w:t>
      </w:r>
    </w:p>
    <w:p w:rsidR="00736DC7" w:rsidRDefault="00736DC7">
      <w:pPr>
        <w:pStyle w:val="Index1"/>
        <w:tabs>
          <w:tab w:val="right" w:pos="5030"/>
        </w:tabs>
        <w:rPr>
          <w:noProof/>
        </w:rPr>
      </w:pPr>
      <w:r>
        <w:rPr>
          <w:noProof/>
        </w:rPr>
        <w:t>Visual Studio Team Foundation Server 2017 ar SQL Server 2016 Technology, 39</w:t>
      </w:r>
    </w:p>
    <w:p w:rsidR="00736DC7" w:rsidRDefault="00736DC7">
      <w:pPr>
        <w:pStyle w:val="Index1"/>
        <w:tabs>
          <w:tab w:val="right" w:pos="5030"/>
        </w:tabs>
        <w:rPr>
          <w:noProof/>
        </w:rPr>
      </w:pPr>
      <w:r>
        <w:rPr>
          <w:noProof/>
        </w:rPr>
        <w:t>Visual Studio Team Foundation Server 2017 CAL, 39</w:t>
      </w:r>
    </w:p>
    <w:p w:rsidR="00736DC7" w:rsidRDefault="00736DC7">
      <w:pPr>
        <w:pStyle w:val="Index1"/>
        <w:tabs>
          <w:tab w:val="right" w:pos="5030"/>
        </w:tabs>
        <w:rPr>
          <w:noProof/>
        </w:rPr>
      </w:pPr>
      <w:r>
        <w:rPr>
          <w:noProof/>
        </w:rPr>
        <w:t>Visual Studio Test Professional 2017 abonements, 38</w:t>
      </w:r>
    </w:p>
    <w:p w:rsidR="00736DC7" w:rsidRDefault="00736DC7">
      <w:pPr>
        <w:pStyle w:val="Index1"/>
        <w:tabs>
          <w:tab w:val="right" w:pos="5030"/>
        </w:tabs>
        <w:rPr>
          <w:noProof/>
        </w:rPr>
      </w:pPr>
      <w:r>
        <w:rPr>
          <w:noProof/>
        </w:rPr>
        <w:t>Visual Studio Test Professional abonements, 90, 96</w:t>
      </w:r>
    </w:p>
    <w:p w:rsidR="00736DC7" w:rsidRDefault="00736DC7">
      <w:pPr>
        <w:pStyle w:val="Index1"/>
        <w:tabs>
          <w:tab w:val="right" w:pos="5030"/>
        </w:tabs>
        <w:rPr>
          <w:noProof/>
        </w:rPr>
      </w:pPr>
      <w:r>
        <w:rPr>
          <w:noProof/>
        </w:rPr>
        <w:t>Windows 10 Education E5 (katrai Ierīcei), 41</w:t>
      </w:r>
    </w:p>
    <w:p w:rsidR="00736DC7" w:rsidRDefault="00736DC7">
      <w:pPr>
        <w:pStyle w:val="Index1"/>
        <w:tabs>
          <w:tab w:val="right" w:pos="5030"/>
        </w:tabs>
        <w:rPr>
          <w:noProof/>
        </w:rPr>
      </w:pPr>
      <w:r>
        <w:rPr>
          <w:noProof/>
        </w:rPr>
        <w:t>Windows 10 Education E5 katrai ierīcei papildlicence (E3 katrai ierīcei), 41</w:t>
      </w:r>
    </w:p>
    <w:p w:rsidR="00736DC7" w:rsidRDefault="00736DC7">
      <w:pPr>
        <w:pStyle w:val="Index1"/>
        <w:tabs>
          <w:tab w:val="right" w:pos="5030"/>
        </w:tabs>
        <w:rPr>
          <w:noProof/>
        </w:rPr>
      </w:pPr>
      <w:r>
        <w:rPr>
          <w:noProof/>
        </w:rPr>
        <w:t>Windows 10 Education jauninājums (katrai Ierīcei), 41</w:t>
      </w:r>
    </w:p>
    <w:p w:rsidR="00736DC7" w:rsidRDefault="00736DC7">
      <w:pPr>
        <w:pStyle w:val="Index1"/>
        <w:tabs>
          <w:tab w:val="right" w:pos="5030"/>
        </w:tabs>
        <w:rPr>
          <w:noProof/>
        </w:rPr>
      </w:pPr>
      <w:r>
        <w:rPr>
          <w:noProof/>
        </w:rPr>
        <w:t>Windows 10 Enterprise, 60</w:t>
      </w:r>
    </w:p>
    <w:p w:rsidR="00736DC7" w:rsidRDefault="00736DC7">
      <w:pPr>
        <w:pStyle w:val="Index1"/>
        <w:tabs>
          <w:tab w:val="right" w:pos="5030"/>
        </w:tabs>
        <w:rPr>
          <w:noProof/>
        </w:rPr>
      </w:pPr>
      <w:r>
        <w:rPr>
          <w:noProof/>
        </w:rPr>
        <w:t>Windows 10 Enterprise E3 katram lietotājam, 41</w:t>
      </w:r>
    </w:p>
    <w:p w:rsidR="00736DC7" w:rsidRDefault="00736DC7">
      <w:pPr>
        <w:pStyle w:val="Index1"/>
        <w:tabs>
          <w:tab w:val="right" w:pos="5030"/>
        </w:tabs>
        <w:rPr>
          <w:noProof/>
        </w:rPr>
      </w:pPr>
      <w:r>
        <w:rPr>
          <w:noProof/>
        </w:rPr>
        <w:t>Windows 10 Enterprise E3 katram lietotājam no SA, 41</w:t>
      </w:r>
    </w:p>
    <w:p w:rsidR="00736DC7" w:rsidRDefault="00736DC7">
      <w:pPr>
        <w:pStyle w:val="Index1"/>
        <w:tabs>
          <w:tab w:val="right" w:pos="5030"/>
        </w:tabs>
        <w:rPr>
          <w:noProof/>
        </w:rPr>
      </w:pPr>
      <w:r>
        <w:rPr>
          <w:noProof/>
        </w:rPr>
        <w:t>Windows 10 Enterprise E3 katram lietotājam papildlicence (E3 katrai ierīcei), 41</w:t>
      </w:r>
    </w:p>
    <w:p w:rsidR="00736DC7" w:rsidRDefault="00736DC7">
      <w:pPr>
        <w:pStyle w:val="Index1"/>
        <w:tabs>
          <w:tab w:val="right" w:pos="5030"/>
        </w:tabs>
        <w:rPr>
          <w:noProof/>
        </w:rPr>
      </w:pPr>
      <w:r>
        <w:rPr>
          <w:noProof/>
        </w:rPr>
        <w:t>Windows 10 Enterprise E3 un LTSB 2016 jauninājums (katrai Ierīcei), 41</w:t>
      </w:r>
    </w:p>
    <w:p w:rsidR="00736DC7" w:rsidRDefault="00736DC7">
      <w:pPr>
        <w:pStyle w:val="Index1"/>
        <w:tabs>
          <w:tab w:val="right" w:pos="5030"/>
        </w:tabs>
        <w:rPr>
          <w:noProof/>
        </w:rPr>
      </w:pPr>
      <w:r>
        <w:rPr>
          <w:noProof/>
        </w:rPr>
        <w:t>Windows 10 Enterprise E5 katrai ierīcei vai katram lietotājam, 41</w:t>
      </w:r>
    </w:p>
    <w:p w:rsidR="00736DC7" w:rsidRDefault="00736DC7">
      <w:pPr>
        <w:pStyle w:val="Index1"/>
        <w:tabs>
          <w:tab w:val="right" w:pos="5030"/>
        </w:tabs>
        <w:rPr>
          <w:noProof/>
        </w:rPr>
      </w:pPr>
      <w:r>
        <w:rPr>
          <w:noProof/>
        </w:rPr>
        <w:t>Windows 10 Enterprise E5 katrai ierīcei vai katram lietotājam papildlicence (E3 katrai ierīcei) (SL), 41</w:t>
      </w:r>
    </w:p>
    <w:p w:rsidR="00736DC7" w:rsidRDefault="00736DC7">
      <w:pPr>
        <w:pStyle w:val="Index1"/>
        <w:tabs>
          <w:tab w:val="right" w:pos="5030"/>
        </w:tabs>
        <w:rPr>
          <w:noProof/>
        </w:rPr>
      </w:pPr>
      <w:r>
        <w:rPr>
          <w:noProof/>
        </w:rPr>
        <w:t>Windows 10 Enterprise E5 katram lietotājam no SA, 41</w:t>
      </w:r>
    </w:p>
    <w:p w:rsidR="00736DC7" w:rsidRDefault="00736DC7">
      <w:pPr>
        <w:pStyle w:val="Index1"/>
        <w:tabs>
          <w:tab w:val="right" w:pos="5030"/>
        </w:tabs>
        <w:rPr>
          <w:noProof/>
        </w:rPr>
      </w:pPr>
      <w:r>
        <w:rPr>
          <w:noProof/>
        </w:rPr>
        <w:t>Windows 10 Enterprise LTSB, 42</w:t>
      </w:r>
    </w:p>
    <w:p w:rsidR="00736DC7" w:rsidRDefault="00736DC7">
      <w:pPr>
        <w:pStyle w:val="Index1"/>
        <w:tabs>
          <w:tab w:val="right" w:pos="5030"/>
        </w:tabs>
        <w:rPr>
          <w:noProof/>
        </w:rPr>
      </w:pPr>
      <w:r>
        <w:rPr>
          <w:noProof/>
        </w:rPr>
        <w:t>Windows 10 Enterprise LTSB 2016 jauninājums (katrai Ierīcei), 41</w:t>
      </w:r>
    </w:p>
    <w:p w:rsidR="00736DC7" w:rsidRDefault="00736DC7">
      <w:pPr>
        <w:pStyle w:val="Index1"/>
        <w:tabs>
          <w:tab w:val="right" w:pos="5030"/>
        </w:tabs>
        <w:rPr>
          <w:noProof/>
        </w:rPr>
      </w:pPr>
      <w:r>
        <w:rPr>
          <w:noProof/>
        </w:rPr>
        <w:t>Windows 10 Home uz Pro Tiesību licencēšana, 41</w:t>
      </w:r>
    </w:p>
    <w:p w:rsidR="00736DC7" w:rsidRDefault="00736DC7">
      <w:pPr>
        <w:pStyle w:val="Index1"/>
        <w:tabs>
          <w:tab w:val="right" w:pos="5030"/>
        </w:tabs>
        <w:rPr>
          <w:noProof/>
        </w:rPr>
      </w:pPr>
      <w:r>
        <w:rPr>
          <w:noProof/>
        </w:rPr>
        <w:t>Windows 10 IoT Enterprise, 42</w:t>
      </w:r>
    </w:p>
    <w:p w:rsidR="00736DC7" w:rsidRDefault="00736DC7">
      <w:pPr>
        <w:pStyle w:val="Index1"/>
        <w:tabs>
          <w:tab w:val="right" w:pos="5030"/>
        </w:tabs>
        <w:rPr>
          <w:noProof/>
        </w:rPr>
      </w:pPr>
      <w:r>
        <w:rPr>
          <w:noProof/>
        </w:rPr>
        <w:t>Windows 10 IoT Enterprise mazumtirdzniecības vai vienkāršotiem klientiem, 43</w:t>
      </w:r>
    </w:p>
    <w:p w:rsidR="00736DC7" w:rsidRDefault="00736DC7">
      <w:pPr>
        <w:pStyle w:val="Index1"/>
        <w:tabs>
          <w:tab w:val="right" w:pos="5030"/>
        </w:tabs>
        <w:rPr>
          <w:noProof/>
        </w:rPr>
      </w:pPr>
      <w:r>
        <w:rPr>
          <w:noProof/>
        </w:rPr>
        <w:t>Windows 10 lietotāja OLS aktivizēšanas E3 papildlicence, 41</w:t>
      </w:r>
    </w:p>
    <w:p w:rsidR="00736DC7" w:rsidRDefault="00736DC7">
      <w:pPr>
        <w:pStyle w:val="Index1"/>
        <w:tabs>
          <w:tab w:val="right" w:pos="5030"/>
        </w:tabs>
        <w:rPr>
          <w:noProof/>
        </w:rPr>
      </w:pPr>
      <w:r>
        <w:rPr>
          <w:noProof/>
        </w:rPr>
        <w:t>Windows 10 lietotāja OLS aktivizēšanas E5 papildlicence, 41</w:t>
      </w:r>
    </w:p>
    <w:p w:rsidR="00736DC7" w:rsidRDefault="00736DC7">
      <w:pPr>
        <w:pStyle w:val="Index1"/>
        <w:tabs>
          <w:tab w:val="right" w:pos="5030"/>
        </w:tabs>
        <w:rPr>
          <w:noProof/>
        </w:rPr>
      </w:pPr>
      <w:r>
        <w:rPr>
          <w:noProof/>
        </w:rPr>
        <w:t>Windows 10 Pro jauninājums, 41</w:t>
      </w:r>
    </w:p>
    <w:p w:rsidR="00736DC7" w:rsidRDefault="00736DC7">
      <w:pPr>
        <w:pStyle w:val="Index1"/>
        <w:tabs>
          <w:tab w:val="right" w:pos="5030"/>
        </w:tabs>
        <w:rPr>
          <w:noProof/>
        </w:rPr>
      </w:pPr>
      <w:r>
        <w:rPr>
          <w:noProof/>
        </w:rPr>
        <w:t>Windows 2000 Professional for Embedded Systems, 42</w:t>
      </w:r>
    </w:p>
    <w:p w:rsidR="00736DC7" w:rsidRDefault="00736DC7">
      <w:pPr>
        <w:pStyle w:val="Index1"/>
        <w:tabs>
          <w:tab w:val="right" w:pos="5030"/>
        </w:tabs>
        <w:rPr>
          <w:noProof/>
        </w:rPr>
      </w:pPr>
      <w:r>
        <w:rPr>
          <w:noProof/>
        </w:rPr>
        <w:t>Windows 7, 42</w:t>
      </w:r>
    </w:p>
    <w:p w:rsidR="00736DC7" w:rsidRDefault="00736DC7">
      <w:pPr>
        <w:pStyle w:val="Index1"/>
        <w:tabs>
          <w:tab w:val="right" w:pos="5030"/>
        </w:tabs>
        <w:rPr>
          <w:noProof/>
        </w:rPr>
      </w:pPr>
      <w:r>
        <w:rPr>
          <w:noProof/>
        </w:rPr>
        <w:t>Windows 7 Professional for Embedded Systems, Ultimate for Embedded Systems, 42</w:t>
      </w:r>
    </w:p>
    <w:p w:rsidR="00736DC7" w:rsidRDefault="00736DC7">
      <w:pPr>
        <w:pStyle w:val="Index1"/>
        <w:tabs>
          <w:tab w:val="right" w:pos="5030"/>
        </w:tabs>
        <w:rPr>
          <w:noProof/>
        </w:rPr>
      </w:pPr>
      <w:r>
        <w:rPr>
          <w:noProof/>
        </w:rPr>
        <w:t>Windows 8.1 Enterprise sānielāde, 41</w:t>
      </w:r>
    </w:p>
    <w:p w:rsidR="00736DC7" w:rsidRDefault="00736DC7">
      <w:pPr>
        <w:pStyle w:val="Index1"/>
        <w:tabs>
          <w:tab w:val="right" w:pos="5030"/>
        </w:tabs>
        <w:rPr>
          <w:noProof/>
        </w:rPr>
      </w:pPr>
      <w:r>
        <w:rPr>
          <w:noProof/>
        </w:rPr>
        <w:t>Windows Companion abonements, 46</w:t>
      </w:r>
    </w:p>
    <w:p w:rsidR="00736DC7" w:rsidRDefault="00736DC7">
      <w:pPr>
        <w:pStyle w:val="Index1"/>
        <w:tabs>
          <w:tab w:val="right" w:pos="5030"/>
        </w:tabs>
        <w:rPr>
          <w:noProof/>
        </w:rPr>
      </w:pPr>
      <w:r>
        <w:rPr>
          <w:noProof/>
        </w:rPr>
        <w:t>Windows Embedded 2009, 43</w:t>
      </w:r>
    </w:p>
    <w:p w:rsidR="00736DC7" w:rsidRDefault="00736DC7">
      <w:pPr>
        <w:pStyle w:val="Index1"/>
        <w:tabs>
          <w:tab w:val="right" w:pos="5030"/>
        </w:tabs>
        <w:rPr>
          <w:noProof/>
        </w:rPr>
      </w:pPr>
      <w:r>
        <w:rPr>
          <w:noProof/>
        </w:rPr>
        <w:t>Windows Embedded 8 Standard, 43</w:t>
      </w:r>
    </w:p>
    <w:p w:rsidR="00736DC7" w:rsidRDefault="00736DC7">
      <w:pPr>
        <w:pStyle w:val="Index1"/>
        <w:tabs>
          <w:tab w:val="right" w:pos="5030"/>
        </w:tabs>
        <w:rPr>
          <w:noProof/>
        </w:rPr>
      </w:pPr>
      <w:r>
        <w:rPr>
          <w:noProof/>
        </w:rPr>
        <w:t>Windows Embedded 8 Standard Enterprise komplekts (100 pakotne), 41</w:t>
      </w:r>
    </w:p>
    <w:p w:rsidR="00736DC7" w:rsidRDefault="00736DC7">
      <w:pPr>
        <w:pStyle w:val="Index1"/>
        <w:tabs>
          <w:tab w:val="right" w:pos="5030"/>
        </w:tabs>
        <w:rPr>
          <w:noProof/>
        </w:rPr>
      </w:pPr>
      <w:r>
        <w:rPr>
          <w:noProof/>
        </w:rPr>
        <w:t>Windows Embedded 8 un 8.1 Industry Retail, 43</w:t>
      </w:r>
    </w:p>
    <w:p w:rsidR="00736DC7" w:rsidRDefault="00736DC7">
      <w:pPr>
        <w:pStyle w:val="Index1"/>
        <w:tabs>
          <w:tab w:val="right" w:pos="5030"/>
        </w:tabs>
        <w:rPr>
          <w:noProof/>
        </w:rPr>
      </w:pPr>
      <w:r>
        <w:rPr>
          <w:noProof/>
        </w:rPr>
        <w:t>Windows Embedded 8.1 Industry, 42</w:t>
      </w:r>
    </w:p>
    <w:p w:rsidR="00736DC7" w:rsidRDefault="00736DC7">
      <w:pPr>
        <w:pStyle w:val="Index1"/>
        <w:tabs>
          <w:tab w:val="right" w:pos="5030"/>
        </w:tabs>
        <w:rPr>
          <w:noProof/>
        </w:rPr>
      </w:pPr>
      <w:r>
        <w:rPr>
          <w:noProof/>
        </w:rPr>
        <w:t>Windows Embedded 8/8.1 Pro, Industry Pro, 43</w:t>
      </w:r>
    </w:p>
    <w:p w:rsidR="00736DC7" w:rsidRDefault="00736DC7">
      <w:pPr>
        <w:pStyle w:val="Index1"/>
        <w:tabs>
          <w:tab w:val="right" w:pos="5030"/>
        </w:tabs>
        <w:rPr>
          <w:noProof/>
        </w:rPr>
      </w:pPr>
      <w:r>
        <w:rPr>
          <w:noProof/>
        </w:rPr>
        <w:t>Windows Embedded for Point of Service, 43</w:t>
      </w:r>
    </w:p>
    <w:p w:rsidR="00736DC7" w:rsidRDefault="00736DC7">
      <w:pPr>
        <w:pStyle w:val="Index1"/>
        <w:tabs>
          <w:tab w:val="right" w:pos="5030"/>
        </w:tabs>
        <w:rPr>
          <w:noProof/>
        </w:rPr>
      </w:pPr>
      <w:r>
        <w:rPr>
          <w:noProof/>
        </w:rPr>
        <w:t>Windows Embedded POSReady 2009, 43</w:t>
      </w:r>
    </w:p>
    <w:p w:rsidR="00736DC7" w:rsidRDefault="00736DC7">
      <w:pPr>
        <w:pStyle w:val="Index1"/>
        <w:tabs>
          <w:tab w:val="right" w:pos="5030"/>
        </w:tabs>
        <w:rPr>
          <w:noProof/>
        </w:rPr>
      </w:pPr>
      <w:r>
        <w:rPr>
          <w:noProof/>
        </w:rPr>
        <w:t>Windows Embedded POSReady 7, 43</w:t>
      </w:r>
    </w:p>
    <w:p w:rsidR="00736DC7" w:rsidRDefault="00736DC7">
      <w:pPr>
        <w:pStyle w:val="Index1"/>
        <w:tabs>
          <w:tab w:val="right" w:pos="5030"/>
        </w:tabs>
        <w:rPr>
          <w:noProof/>
        </w:rPr>
      </w:pPr>
      <w:r>
        <w:rPr>
          <w:noProof/>
        </w:rPr>
        <w:t>Windows Embedded POSReady 7 Pro, 43</w:t>
      </w:r>
    </w:p>
    <w:p w:rsidR="00736DC7" w:rsidRDefault="00736DC7">
      <w:pPr>
        <w:pStyle w:val="Index1"/>
        <w:tabs>
          <w:tab w:val="right" w:pos="5030"/>
        </w:tabs>
        <w:rPr>
          <w:noProof/>
        </w:rPr>
      </w:pPr>
      <w:r>
        <w:rPr>
          <w:noProof/>
        </w:rPr>
        <w:t>Windows Embedded Standard 7, 43</w:t>
      </w:r>
    </w:p>
    <w:p w:rsidR="00736DC7" w:rsidRDefault="00736DC7">
      <w:pPr>
        <w:pStyle w:val="Index1"/>
        <w:tabs>
          <w:tab w:val="right" w:pos="5030"/>
        </w:tabs>
        <w:rPr>
          <w:noProof/>
        </w:rPr>
      </w:pPr>
      <w:r>
        <w:rPr>
          <w:noProof/>
        </w:rPr>
        <w:t>Windows HPC Server, 52</w:t>
      </w:r>
    </w:p>
    <w:p w:rsidR="00736DC7" w:rsidRDefault="00736DC7">
      <w:pPr>
        <w:pStyle w:val="Index1"/>
        <w:tabs>
          <w:tab w:val="right" w:pos="5030"/>
        </w:tabs>
        <w:rPr>
          <w:noProof/>
        </w:rPr>
      </w:pPr>
      <w:r>
        <w:rPr>
          <w:noProof/>
        </w:rPr>
        <w:t>Windows MultiPoint Server 2012, 49</w:t>
      </w:r>
    </w:p>
    <w:p w:rsidR="00736DC7" w:rsidRDefault="00736DC7">
      <w:pPr>
        <w:pStyle w:val="Index1"/>
        <w:tabs>
          <w:tab w:val="right" w:pos="5030"/>
        </w:tabs>
        <w:rPr>
          <w:noProof/>
        </w:rPr>
      </w:pPr>
      <w:r>
        <w:rPr>
          <w:noProof/>
        </w:rPr>
        <w:t>Windows MultiPoint Server 2016 Premium, 49</w:t>
      </w:r>
    </w:p>
    <w:p w:rsidR="00736DC7" w:rsidRDefault="00736DC7">
      <w:pPr>
        <w:pStyle w:val="Index1"/>
        <w:tabs>
          <w:tab w:val="right" w:pos="5030"/>
        </w:tabs>
        <w:rPr>
          <w:noProof/>
        </w:rPr>
      </w:pPr>
      <w:r>
        <w:rPr>
          <w:noProof/>
        </w:rPr>
        <w:t>Windows Server, 96</w:t>
      </w:r>
    </w:p>
    <w:p w:rsidR="00736DC7" w:rsidRDefault="00736DC7">
      <w:pPr>
        <w:pStyle w:val="Index1"/>
        <w:tabs>
          <w:tab w:val="right" w:pos="5030"/>
        </w:tabs>
        <w:rPr>
          <w:noProof/>
        </w:rPr>
      </w:pPr>
      <w:r>
        <w:rPr>
          <w:noProof/>
        </w:rPr>
        <w:t>Windows Server 2012, 50</w:t>
      </w:r>
    </w:p>
    <w:p w:rsidR="00736DC7" w:rsidRDefault="00736DC7">
      <w:pPr>
        <w:pStyle w:val="Index1"/>
        <w:tabs>
          <w:tab w:val="right" w:pos="5030"/>
        </w:tabs>
        <w:rPr>
          <w:noProof/>
        </w:rPr>
      </w:pPr>
      <w:r>
        <w:rPr>
          <w:noProof/>
        </w:rPr>
        <w:t>Windows Server 2012 R2, 50</w:t>
      </w:r>
    </w:p>
    <w:p w:rsidR="00736DC7" w:rsidRDefault="00736DC7">
      <w:pPr>
        <w:pStyle w:val="Index1"/>
        <w:tabs>
          <w:tab w:val="right" w:pos="5030"/>
        </w:tabs>
        <w:rPr>
          <w:noProof/>
        </w:rPr>
      </w:pPr>
      <w:r>
        <w:rPr>
          <w:noProof/>
        </w:rPr>
        <w:t>Windows Server 2016 Active Directory Rights Management Services External Connector, 50</w:t>
      </w:r>
    </w:p>
    <w:p w:rsidR="00736DC7" w:rsidRDefault="00736DC7">
      <w:pPr>
        <w:pStyle w:val="Index1"/>
        <w:tabs>
          <w:tab w:val="right" w:pos="5030"/>
        </w:tabs>
        <w:rPr>
          <w:noProof/>
        </w:rPr>
      </w:pPr>
      <w:r>
        <w:rPr>
          <w:noProof/>
        </w:rPr>
        <w:t>Windows Server 2016 Active Directory tiesību pārvaldības pakalpojumu CAL, 49, 50</w:t>
      </w:r>
    </w:p>
    <w:p w:rsidR="00736DC7" w:rsidRDefault="00736DC7">
      <w:pPr>
        <w:pStyle w:val="Index1"/>
        <w:tabs>
          <w:tab w:val="right" w:pos="5030"/>
        </w:tabs>
        <w:rPr>
          <w:noProof/>
        </w:rPr>
      </w:pPr>
      <w:r>
        <w:rPr>
          <w:noProof/>
        </w:rPr>
        <w:t>Windows Server 2016 attālās darbvirsmas pakalpojumu CAL, 50</w:t>
      </w:r>
    </w:p>
    <w:p w:rsidR="00736DC7" w:rsidRDefault="00736DC7">
      <w:pPr>
        <w:pStyle w:val="Index1"/>
        <w:tabs>
          <w:tab w:val="right" w:pos="5030"/>
        </w:tabs>
        <w:rPr>
          <w:noProof/>
        </w:rPr>
      </w:pPr>
      <w:r>
        <w:rPr>
          <w:noProof/>
        </w:rPr>
        <w:t>Windows Server 2016 CAL, 49, 50</w:t>
      </w:r>
    </w:p>
    <w:p w:rsidR="00736DC7" w:rsidRDefault="00736DC7">
      <w:pPr>
        <w:pStyle w:val="Index1"/>
        <w:tabs>
          <w:tab w:val="right" w:pos="5030"/>
        </w:tabs>
        <w:rPr>
          <w:noProof/>
        </w:rPr>
      </w:pPr>
      <w:r>
        <w:rPr>
          <w:noProof/>
        </w:rPr>
        <w:t>Windows Server 2016 Datacenter (16 Kodola licenču pakotnes), 50</w:t>
      </w:r>
    </w:p>
    <w:p w:rsidR="00736DC7" w:rsidRDefault="00736DC7">
      <w:pPr>
        <w:pStyle w:val="Index1"/>
        <w:tabs>
          <w:tab w:val="right" w:pos="5030"/>
        </w:tabs>
        <w:rPr>
          <w:noProof/>
        </w:rPr>
      </w:pPr>
      <w:r>
        <w:rPr>
          <w:noProof/>
        </w:rPr>
        <w:t>Windows Server 2016 Datacenter (2 Kodola licenču pakotnes), 50</w:t>
      </w:r>
    </w:p>
    <w:p w:rsidR="00736DC7" w:rsidRDefault="00736DC7">
      <w:pPr>
        <w:pStyle w:val="Index1"/>
        <w:tabs>
          <w:tab w:val="right" w:pos="5030"/>
        </w:tabs>
        <w:rPr>
          <w:noProof/>
        </w:rPr>
      </w:pPr>
      <w:r>
        <w:rPr>
          <w:noProof/>
        </w:rPr>
        <w:t>Windows Server 2016 Essentials, 50</w:t>
      </w:r>
    </w:p>
    <w:p w:rsidR="00736DC7" w:rsidRDefault="00736DC7">
      <w:pPr>
        <w:pStyle w:val="Index1"/>
        <w:tabs>
          <w:tab w:val="right" w:pos="5030"/>
        </w:tabs>
        <w:rPr>
          <w:noProof/>
        </w:rPr>
      </w:pPr>
      <w:r>
        <w:rPr>
          <w:noProof/>
        </w:rPr>
        <w:t>Windows Server 2016 External Connector, 50</w:t>
      </w:r>
    </w:p>
    <w:p w:rsidR="00736DC7" w:rsidRDefault="00736DC7">
      <w:pPr>
        <w:pStyle w:val="Index1"/>
        <w:tabs>
          <w:tab w:val="right" w:pos="5030"/>
        </w:tabs>
        <w:rPr>
          <w:noProof/>
        </w:rPr>
      </w:pPr>
      <w:r>
        <w:rPr>
          <w:noProof/>
        </w:rPr>
        <w:t>Windows Server 2016 Remote Desktop Services External Connector, 50</w:t>
      </w:r>
    </w:p>
    <w:p w:rsidR="00736DC7" w:rsidRDefault="00736DC7">
      <w:pPr>
        <w:pStyle w:val="Index1"/>
        <w:tabs>
          <w:tab w:val="right" w:pos="5030"/>
        </w:tabs>
        <w:rPr>
          <w:noProof/>
        </w:rPr>
      </w:pPr>
      <w:r>
        <w:rPr>
          <w:noProof/>
        </w:rPr>
        <w:t>Windows Server 2016 Standard (16 Kodola licenču pakotnes), 50</w:t>
      </w:r>
    </w:p>
    <w:p w:rsidR="00736DC7" w:rsidRDefault="00736DC7">
      <w:pPr>
        <w:pStyle w:val="Index1"/>
        <w:tabs>
          <w:tab w:val="right" w:pos="5030"/>
        </w:tabs>
        <w:rPr>
          <w:noProof/>
        </w:rPr>
      </w:pPr>
      <w:r>
        <w:rPr>
          <w:noProof/>
        </w:rPr>
        <w:t>Windows Server 2016 Standard (2 Kodola licenču pakotnes), 50</w:t>
      </w:r>
    </w:p>
    <w:p w:rsidR="00736DC7" w:rsidRDefault="00736DC7">
      <w:pPr>
        <w:pStyle w:val="Index1"/>
        <w:tabs>
          <w:tab w:val="right" w:pos="5030"/>
        </w:tabs>
        <w:rPr>
          <w:noProof/>
        </w:rPr>
      </w:pPr>
      <w:r>
        <w:rPr>
          <w:noProof/>
        </w:rPr>
        <w:t>Windows Server Datacenter, 90, 95, 96</w:t>
      </w:r>
    </w:p>
    <w:p w:rsidR="00736DC7" w:rsidRDefault="00736DC7">
      <w:pPr>
        <w:pStyle w:val="Index1"/>
        <w:tabs>
          <w:tab w:val="right" w:pos="5030"/>
        </w:tabs>
        <w:rPr>
          <w:noProof/>
        </w:rPr>
      </w:pPr>
      <w:r>
        <w:rPr>
          <w:noProof/>
        </w:rPr>
        <w:t>Windows Server Datacenter (2 Kodola licenču pakotnes), 17</w:t>
      </w:r>
    </w:p>
    <w:p w:rsidR="00736DC7" w:rsidRDefault="00736DC7">
      <w:pPr>
        <w:pStyle w:val="Index1"/>
        <w:tabs>
          <w:tab w:val="right" w:pos="5030"/>
        </w:tabs>
        <w:rPr>
          <w:noProof/>
        </w:rPr>
      </w:pPr>
      <w:r>
        <w:rPr>
          <w:noProof/>
        </w:rPr>
        <w:lastRenderedPageBreak/>
        <w:t>Windows Server Datacenter Core Premium Assurance papildinājums (16 Kodola licenču pakotnes), 50</w:t>
      </w:r>
    </w:p>
    <w:p w:rsidR="00736DC7" w:rsidRDefault="00736DC7">
      <w:pPr>
        <w:pStyle w:val="Index1"/>
        <w:tabs>
          <w:tab w:val="right" w:pos="5030"/>
        </w:tabs>
        <w:rPr>
          <w:noProof/>
        </w:rPr>
      </w:pPr>
      <w:r>
        <w:rPr>
          <w:noProof/>
        </w:rPr>
        <w:t>Windows Server Datacenter Core Premium Assurance papildinājums (2 Kodola licences pakotnes), 50</w:t>
      </w:r>
    </w:p>
    <w:p w:rsidR="00736DC7" w:rsidRDefault="00736DC7">
      <w:pPr>
        <w:pStyle w:val="Index1"/>
        <w:tabs>
          <w:tab w:val="right" w:pos="5030"/>
        </w:tabs>
        <w:rPr>
          <w:noProof/>
        </w:rPr>
      </w:pPr>
      <w:r>
        <w:rPr>
          <w:noProof/>
        </w:rPr>
        <w:t>Windows Server Datacenter Premium Assurance papildlicence (dubultās pakotnes Kodola licence), 16</w:t>
      </w:r>
    </w:p>
    <w:p w:rsidR="00736DC7" w:rsidRDefault="00736DC7">
      <w:pPr>
        <w:pStyle w:val="Index1"/>
        <w:tabs>
          <w:tab w:val="right" w:pos="5030"/>
        </w:tabs>
        <w:rPr>
          <w:noProof/>
        </w:rPr>
      </w:pPr>
      <w:r>
        <w:rPr>
          <w:noProof/>
        </w:rPr>
        <w:t>Windows Server Enterprise, 52, 90</w:t>
      </w:r>
    </w:p>
    <w:p w:rsidR="00736DC7" w:rsidRDefault="00736DC7">
      <w:pPr>
        <w:pStyle w:val="Index1"/>
        <w:tabs>
          <w:tab w:val="right" w:pos="5030"/>
        </w:tabs>
        <w:rPr>
          <w:noProof/>
        </w:rPr>
      </w:pPr>
      <w:r>
        <w:rPr>
          <w:noProof/>
        </w:rPr>
        <w:t>Windows Server for Itanium Based Systems, 52</w:t>
      </w:r>
    </w:p>
    <w:p w:rsidR="00736DC7" w:rsidRDefault="00736DC7">
      <w:pPr>
        <w:pStyle w:val="Index1"/>
        <w:tabs>
          <w:tab w:val="right" w:pos="5030"/>
        </w:tabs>
        <w:rPr>
          <w:noProof/>
        </w:rPr>
      </w:pPr>
      <w:r>
        <w:rPr>
          <w:noProof/>
        </w:rPr>
        <w:t>Windows Server HPC Edition, 52</w:t>
      </w:r>
    </w:p>
    <w:p w:rsidR="00736DC7" w:rsidRDefault="00736DC7">
      <w:pPr>
        <w:pStyle w:val="Index1"/>
        <w:tabs>
          <w:tab w:val="right" w:pos="5030"/>
        </w:tabs>
        <w:rPr>
          <w:noProof/>
        </w:rPr>
      </w:pPr>
      <w:r>
        <w:rPr>
          <w:noProof/>
        </w:rPr>
        <w:t>Windows Server Standard, 90, 95, 96</w:t>
      </w:r>
    </w:p>
    <w:p w:rsidR="00736DC7" w:rsidRDefault="00736DC7">
      <w:pPr>
        <w:pStyle w:val="Index1"/>
        <w:tabs>
          <w:tab w:val="right" w:pos="5030"/>
        </w:tabs>
        <w:rPr>
          <w:noProof/>
        </w:rPr>
      </w:pPr>
      <w:r>
        <w:rPr>
          <w:noProof/>
        </w:rPr>
        <w:t>Windows Server Standard (2 Kodola licenču pakotnes), 17</w:t>
      </w:r>
    </w:p>
    <w:p w:rsidR="00736DC7" w:rsidRDefault="00736DC7">
      <w:pPr>
        <w:pStyle w:val="Index1"/>
        <w:tabs>
          <w:tab w:val="right" w:pos="5030"/>
        </w:tabs>
        <w:rPr>
          <w:noProof/>
        </w:rPr>
      </w:pPr>
      <w:r>
        <w:rPr>
          <w:noProof/>
        </w:rPr>
        <w:t>Windows Server Standard Core Premium Assurance papildinājums (16 Kodola licenču pakotnes), 50</w:t>
      </w:r>
    </w:p>
    <w:p w:rsidR="00736DC7" w:rsidRDefault="00736DC7">
      <w:pPr>
        <w:pStyle w:val="Index1"/>
        <w:tabs>
          <w:tab w:val="right" w:pos="5030"/>
        </w:tabs>
        <w:rPr>
          <w:noProof/>
        </w:rPr>
      </w:pPr>
      <w:r>
        <w:rPr>
          <w:noProof/>
        </w:rPr>
        <w:t>Windows Server Standard Core Premium Assurance papildinājums (2 Kodola licenču pakotnes), 50</w:t>
      </w:r>
    </w:p>
    <w:p w:rsidR="00736DC7" w:rsidRDefault="00736DC7">
      <w:pPr>
        <w:pStyle w:val="Index1"/>
        <w:tabs>
          <w:tab w:val="right" w:pos="5030"/>
        </w:tabs>
        <w:rPr>
          <w:noProof/>
        </w:rPr>
      </w:pPr>
      <w:r>
        <w:rPr>
          <w:noProof/>
        </w:rPr>
        <w:t>Windows Server Standard Premium Assurance papildlicence (dubultās pakotnes Kodola licence), 16</w:t>
      </w:r>
    </w:p>
    <w:p w:rsidR="00736DC7" w:rsidRDefault="00736DC7">
      <w:pPr>
        <w:pStyle w:val="Index1"/>
        <w:tabs>
          <w:tab w:val="right" w:pos="5030"/>
        </w:tabs>
        <w:rPr>
          <w:noProof/>
        </w:rPr>
      </w:pPr>
      <w:r>
        <w:rPr>
          <w:noProof/>
        </w:rPr>
        <w:t>Windows Small Business Server, 52</w:t>
      </w:r>
    </w:p>
    <w:p w:rsidR="00736DC7" w:rsidRDefault="00736DC7">
      <w:pPr>
        <w:pStyle w:val="Index1"/>
        <w:tabs>
          <w:tab w:val="right" w:pos="5030"/>
        </w:tabs>
        <w:rPr>
          <w:noProof/>
        </w:rPr>
      </w:pPr>
      <w:r>
        <w:rPr>
          <w:noProof/>
        </w:rPr>
        <w:t>Windows Virtual Desktop Access E3 Ierīcei, 41</w:t>
      </w:r>
    </w:p>
    <w:p w:rsidR="00736DC7" w:rsidRDefault="00736DC7">
      <w:pPr>
        <w:pStyle w:val="Index1"/>
        <w:tabs>
          <w:tab w:val="right" w:pos="5030"/>
        </w:tabs>
        <w:rPr>
          <w:noProof/>
        </w:rPr>
      </w:pPr>
      <w:r>
        <w:rPr>
          <w:noProof/>
        </w:rPr>
        <w:t>Windows Virtual Desktop Access E3 Lietotājam, 41</w:t>
      </w:r>
    </w:p>
    <w:p w:rsidR="00736DC7" w:rsidRDefault="00736DC7">
      <w:pPr>
        <w:pStyle w:val="Index1"/>
        <w:tabs>
          <w:tab w:val="right" w:pos="5030"/>
        </w:tabs>
        <w:rPr>
          <w:noProof/>
        </w:rPr>
      </w:pPr>
      <w:r>
        <w:rPr>
          <w:noProof/>
        </w:rPr>
        <w:t>Windows Virtual Desktop Access E5 Ierīcei, 41</w:t>
      </w:r>
    </w:p>
    <w:p w:rsidR="00736DC7" w:rsidRDefault="00736DC7">
      <w:pPr>
        <w:pStyle w:val="Index1"/>
        <w:tabs>
          <w:tab w:val="right" w:pos="5030"/>
        </w:tabs>
        <w:rPr>
          <w:noProof/>
        </w:rPr>
      </w:pPr>
      <w:r>
        <w:rPr>
          <w:noProof/>
        </w:rPr>
        <w:t>Windows Virtual Desktop Access E5 Lietotājam, 41</w:t>
      </w:r>
    </w:p>
    <w:p w:rsidR="00736DC7" w:rsidRDefault="00736DC7">
      <w:pPr>
        <w:pStyle w:val="Index1"/>
        <w:tabs>
          <w:tab w:val="right" w:pos="5030"/>
        </w:tabs>
        <w:rPr>
          <w:noProof/>
        </w:rPr>
      </w:pPr>
      <w:r>
        <w:rPr>
          <w:noProof/>
        </w:rPr>
        <w:t>Windows Vista, 42</w:t>
      </w:r>
    </w:p>
    <w:p w:rsidR="00736DC7" w:rsidRDefault="00736DC7">
      <w:pPr>
        <w:pStyle w:val="Index1"/>
        <w:tabs>
          <w:tab w:val="right" w:pos="5030"/>
        </w:tabs>
        <w:rPr>
          <w:noProof/>
        </w:rPr>
      </w:pPr>
      <w:r>
        <w:rPr>
          <w:noProof/>
        </w:rPr>
        <w:t>Windows Vista Business for Embedded Systems, Ultimate for Embedded Systems, 42</w:t>
      </w:r>
    </w:p>
    <w:p w:rsidR="00736DC7" w:rsidRDefault="00736DC7">
      <w:pPr>
        <w:pStyle w:val="Index1"/>
        <w:tabs>
          <w:tab w:val="right" w:pos="5030"/>
        </w:tabs>
        <w:rPr>
          <w:noProof/>
        </w:rPr>
      </w:pPr>
      <w:r>
        <w:rPr>
          <w:noProof/>
        </w:rPr>
        <w:t>Windows XP, 42</w:t>
      </w:r>
    </w:p>
    <w:p w:rsidR="00736DC7" w:rsidRDefault="00736DC7">
      <w:pPr>
        <w:pStyle w:val="Index1"/>
        <w:tabs>
          <w:tab w:val="right" w:pos="5030"/>
        </w:tabs>
        <w:rPr>
          <w:noProof/>
        </w:rPr>
      </w:pPr>
      <w:r>
        <w:rPr>
          <w:noProof/>
        </w:rPr>
        <w:t>Windows XP Embedded, 43</w:t>
      </w:r>
    </w:p>
    <w:p w:rsidR="00736DC7" w:rsidRDefault="00736DC7">
      <w:pPr>
        <w:pStyle w:val="Index1"/>
        <w:tabs>
          <w:tab w:val="right" w:pos="5030"/>
        </w:tabs>
        <w:rPr>
          <w:noProof/>
        </w:rPr>
      </w:pPr>
      <w:r>
        <w:rPr>
          <w:noProof/>
        </w:rPr>
        <w:t>Windows XP Professional for Embedded Systems, 42</w:t>
      </w:r>
    </w:p>
    <w:p w:rsidR="00736DC7" w:rsidRDefault="00736DC7">
      <w:pPr>
        <w:pStyle w:val="Index1"/>
        <w:tabs>
          <w:tab w:val="right" w:pos="5030"/>
        </w:tabs>
        <w:rPr>
          <w:noProof/>
        </w:rPr>
      </w:pPr>
      <w:r>
        <w:rPr>
          <w:noProof/>
        </w:rPr>
        <w:t>Word 2016, 23</w:t>
      </w:r>
    </w:p>
    <w:p w:rsidR="00736DC7" w:rsidRDefault="00736DC7">
      <w:pPr>
        <w:pStyle w:val="Index1"/>
        <w:tabs>
          <w:tab w:val="right" w:pos="5030"/>
        </w:tabs>
        <w:rPr>
          <w:noProof/>
        </w:rPr>
      </w:pPr>
      <w:r>
        <w:rPr>
          <w:noProof/>
        </w:rPr>
        <w:t>Word 2016 for Mac, 24</w:t>
      </w:r>
    </w:p>
    <w:p w:rsidR="00736DC7" w:rsidRDefault="00736DC7">
      <w:pPr>
        <w:pStyle w:val="Index1"/>
        <w:tabs>
          <w:tab w:val="right" w:pos="5030"/>
        </w:tabs>
        <w:rPr>
          <w:noProof/>
        </w:rPr>
      </w:pPr>
      <w:r>
        <w:rPr>
          <w:noProof/>
        </w:rPr>
        <w:t>Workplace Analytics, 74</w:t>
      </w:r>
    </w:p>
    <w:p w:rsidR="00736DC7" w:rsidRDefault="00736DC7">
      <w:pPr>
        <w:pStyle w:val="ProductList-Body"/>
        <w:rPr>
          <w:noProof/>
        </w:rPr>
        <w:sectPr w:rsidR="00736DC7" w:rsidSect="00736DC7">
          <w:type w:val="continuous"/>
          <w:pgSz w:w="12240" w:h="15840" w:code="1"/>
          <w:pgMar w:top="1170" w:right="720" w:bottom="720" w:left="720" w:header="432" w:footer="288" w:gutter="0"/>
          <w:cols w:num="2" w:space="720"/>
        </w:sectPr>
      </w:pPr>
    </w:p>
    <w:p w:rsidR="00EC0090" w:rsidRDefault="00C42DCF">
      <w:pPr>
        <w:pStyle w:val="ProductList-Body"/>
        <w:sectPr w:rsidR="00EC0090" w:rsidSect="00736DC7">
          <w:type w:val="continuous"/>
          <w:pgSz w:w="12240" w:h="15840" w:code="1"/>
          <w:pgMar w:top="1170" w:right="720" w:bottom="720" w:left="720" w:header="432" w:footer="288" w:gutter="0"/>
          <w:cols w:num="2" w:space="360"/>
        </w:sectPr>
      </w:pPr>
      <w:r>
        <w:fldChar w:fldCharType="end"/>
      </w:r>
    </w:p>
    <w:p w:rsidR="00EC0090" w:rsidRDefault="00EC0090">
      <w:pPr>
        <w:pStyle w:val="ProductList-Body"/>
      </w:pPr>
    </w:p>
    <w:sectPr w:rsidR="00EC0090"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42DCF" w:rsidRDefault="00C42DCF" w:rsidP="007C7D4D">
      <w:pPr>
        <w:spacing w:after="0"/>
      </w:pPr>
      <w:r>
        <w:separator/>
      </w:r>
    </w:p>
    <w:p w:rsidR="00C42DCF" w:rsidRDefault="00C42DCF"/>
  </w:endnote>
  <w:endnote w:type="continuationSeparator" w:id="0">
    <w:p w:rsidR="00C42DCF" w:rsidRDefault="00C42DCF" w:rsidP="007C7D4D">
      <w:pPr>
        <w:spacing w:after="0"/>
      </w:pPr>
      <w:r>
        <w:continuationSeparator/>
      </w:r>
    </w:p>
    <w:p w:rsidR="00C42DCF" w:rsidRDefault="00C42DCF"/>
  </w:endnote>
  <w:endnote w:type="continuationNotice" w:id="1">
    <w:p w:rsidR="00C42DCF" w:rsidRDefault="00C42DC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2022B" w:rsidRDefault="0032022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2022B" w:rsidRDefault="0032022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2022B" w:rsidRDefault="0032022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EC009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C0090" w:rsidRDefault="00C42DCF">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844">
            <w:r>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EC009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C0090" w:rsidRDefault="00C42DCF">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844">
            <w:r>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C009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C0090" w:rsidRDefault="00C42DCF">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844">
            <w:r>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EC009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C0090" w:rsidRDefault="00C42DCF">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49">
            <w:r>
              <w:rPr>
                <w:color w:val="00467F"/>
                <w:u w:val="single"/>
              </w:rPr>
              <w:t>G</w:t>
            </w:r>
            <w:r>
              <w:rPr>
                <w:color w:val="00467F"/>
                <w:u w:val="single"/>
              </w:rPr>
              <w:t>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844">
            <w:r>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EC009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C0090" w:rsidRDefault="00C42DCF">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844">
            <w:r>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EC009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C0090" w:rsidRDefault="00C42DCF">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844">
            <w:r>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EC009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C0090" w:rsidRDefault="00C42DCF">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844">
            <w:r>
              <w:rPr>
                <w:color w:val="00467F"/>
                <w:u w:val="single"/>
              </w:rPr>
              <w:t>Indekss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EC009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C0090" w:rsidRDefault="00C42DCF">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844">
            <w:r>
              <w:rPr>
                <w:color w:val="00467F"/>
                <w:u w:val="single"/>
              </w:rPr>
              <w:t>Indekss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EC009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C0090" w:rsidRDefault="00C42DCF">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844">
            <w:r>
              <w:rPr>
                <w:color w:val="00467F"/>
                <w:u w:val="single"/>
              </w:rPr>
              <w:t>Indekss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EC009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C0090" w:rsidRDefault="00C42DCF">
          <w:pPr>
            <w:pStyle w:val="PURFooterText"/>
            <w:jc w:val="center"/>
          </w:pPr>
          <w:hyperlink w:anchor="_Sec844">
            <w:r>
              <w:rPr>
                <w:color w:val="00467F"/>
                <w:u w:val="single"/>
              </w:rPr>
              <w:t>Indekss</w:t>
            </w:r>
          </w:hyperlink>
        </w:p>
      </w:tc>
    </w:tr>
  </w:tbl>
  <w:p w:rsidR="00EC0090" w:rsidRDefault="00EC0090"/>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C009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C0090" w:rsidRDefault="00C42DCF">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C0090" w:rsidRDefault="00EC00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C0090" w:rsidRDefault="00C42DCF">
          <w:pPr>
            <w:pStyle w:val="PURFooterText"/>
            <w:jc w:val="center"/>
          </w:pPr>
          <w:hyperlink w:anchor="_Sec844">
            <w:r>
              <w:rPr>
                <w:color w:val="00467F"/>
                <w:u w:val="single"/>
              </w:rPr>
              <w:t>Indekss</w:t>
            </w:r>
          </w:hyperlink>
        </w:p>
      </w:tc>
    </w:tr>
  </w:tbl>
  <w:p w:rsidR="00EC0090" w:rsidRDefault="00EC009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42DCF" w:rsidRDefault="00C42DCF" w:rsidP="007C7D4D">
      <w:pPr>
        <w:spacing w:after="0"/>
      </w:pPr>
      <w:r>
        <w:separator/>
      </w:r>
    </w:p>
    <w:p w:rsidR="00C42DCF" w:rsidRDefault="00C42DCF"/>
  </w:footnote>
  <w:footnote w:type="continuationSeparator" w:id="0">
    <w:p w:rsidR="00C42DCF" w:rsidRDefault="00C42DCF" w:rsidP="007C7D4D">
      <w:pPr>
        <w:spacing w:after="0"/>
      </w:pPr>
      <w:r>
        <w:continuationSeparator/>
      </w:r>
    </w:p>
    <w:p w:rsidR="00C42DCF" w:rsidRDefault="00C42DCF"/>
  </w:footnote>
  <w:footnote w:type="continuationNotice" w:id="1">
    <w:p w:rsidR="00C42DCF" w:rsidRDefault="00C42DC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2022B" w:rsidRDefault="0032022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2022B" w:rsidRDefault="0032022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2022B" w:rsidRDefault="0032022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EC0090">
      <w:tc>
        <w:tcPr>
          <w:tcW w:w="8560" w:type="dxa"/>
        </w:tcPr>
        <w:p w:rsidR="00EC0090" w:rsidRDefault="00C42DCF">
          <w:pPr>
            <w:pStyle w:val="PURHeaderText"/>
          </w:pPr>
          <w:r>
            <w:t>Microsoft lielapjoma licencēšanas produktu nosacījumi (Latviski, 2017. gada augustā)</w:t>
          </w:r>
        </w:p>
      </w:tc>
      <w:tc>
        <w:tcPr>
          <w:tcW w:w="3680" w:type="dxa"/>
        </w:tcPr>
        <w:p w:rsidR="00EC0090" w:rsidRDefault="00C42DCF">
          <w:pPr>
            <w:pStyle w:val="PURHeaderText"/>
            <w:jc w:val="right"/>
          </w:pPr>
          <w:r>
            <w:fldChar w:fldCharType="begin"/>
          </w:r>
          <w:r>
            <w:instrText xml:space="preserve"> PAGE \* MERGEFORMAT </w:instrText>
          </w:r>
          <w:r>
            <w:fldChar w:fldCharType="separate"/>
          </w:r>
          <w:r w:rsidR="0032022B">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EC0090">
      <w:tc>
        <w:tcPr>
          <w:tcW w:w="8560" w:type="dxa"/>
        </w:tcPr>
        <w:p w:rsidR="00EC0090" w:rsidRDefault="00C42DCF">
          <w:pPr>
            <w:pStyle w:val="PURHeaderText"/>
          </w:pPr>
          <w:r>
            <w:t>Microsoft lielapjoma licencēšanas produktu nosacījumi (Latviski, 2017. gada augustā</w:t>
          </w:r>
          <w:r>
            <w:t>)</w:t>
          </w:r>
        </w:p>
      </w:tc>
      <w:tc>
        <w:tcPr>
          <w:tcW w:w="3680" w:type="dxa"/>
        </w:tcPr>
        <w:p w:rsidR="00EC0090" w:rsidRDefault="00C42DCF">
          <w:pPr>
            <w:pStyle w:val="PURHeaderText"/>
            <w:jc w:val="right"/>
          </w:pPr>
          <w:r>
            <w:fldChar w:fldCharType="begin"/>
          </w:r>
          <w:r>
            <w:instrText xml:space="preserve"> PAGE \* MERGEFORMAT </w:instrText>
          </w:r>
          <w:r>
            <w:fldChar w:fldCharType="separate"/>
          </w:r>
          <w:r w:rsidR="0032022B">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EC0090">
      <w:tc>
        <w:tcPr>
          <w:tcW w:w="8560" w:type="dxa"/>
        </w:tcPr>
        <w:p w:rsidR="00EC0090" w:rsidRDefault="00C42DCF">
          <w:pPr>
            <w:pStyle w:val="PURHeaderText"/>
          </w:pPr>
          <w:r>
            <w:t>Microsoft lielapjoma licencēšanas produktu nosacījumi (Latviski, 2017. gada augustā)</w:t>
          </w:r>
        </w:p>
      </w:tc>
      <w:tc>
        <w:tcPr>
          <w:tcW w:w="3680" w:type="dxa"/>
        </w:tcPr>
        <w:p w:rsidR="00EC0090" w:rsidRDefault="00C42DC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EC0090">
      <w:tc>
        <w:tcPr>
          <w:tcW w:w="8560" w:type="dxa"/>
        </w:tcPr>
        <w:p w:rsidR="00EC0090" w:rsidRDefault="00C42DCF">
          <w:pPr>
            <w:pStyle w:val="PURHeaderText"/>
          </w:pPr>
          <w:r>
            <w:t>Microsoft lielapjoma licencēšanas produktu nosacījumi (Latviski, 2017. gada augustā)</w:t>
          </w:r>
        </w:p>
      </w:tc>
      <w:tc>
        <w:tcPr>
          <w:tcW w:w="3680" w:type="dxa"/>
        </w:tcPr>
        <w:p w:rsidR="00EC0090" w:rsidRDefault="00C42DCF">
          <w:pPr>
            <w:pStyle w:val="PURHeaderText"/>
            <w:jc w:val="right"/>
          </w:pPr>
          <w:r>
            <w:fldChar w:fldCharType="begin"/>
          </w:r>
          <w:r>
            <w:instrText xml:space="preserve"> PAGE \* MERGEFORMAT </w:instrText>
          </w:r>
          <w:r>
            <w:fldChar w:fldCharType="separate"/>
          </w:r>
          <w:r w:rsidR="0032022B">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EC0090">
      <w:tc>
        <w:tcPr>
          <w:tcW w:w="8560" w:type="dxa"/>
        </w:tcPr>
        <w:p w:rsidR="00EC0090" w:rsidRDefault="00C42DCF">
          <w:pPr>
            <w:pStyle w:val="PURHeaderText"/>
          </w:pPr>
          <w:r>
            <w:t>Microsoft lielapjoma licencēšanas produktu nosacījumi (Latviski, 2017. gada augustā)</w:t>
          </w:r>
        </w:p>
      </w:tc>
      <w:tc>
        <w:tcPr>
          <w:tcW w:w="3680" w:type="dxa"/>
        </w:tcPr>
        <w:p w:rsidR="00EC0090" w:rsidRDefault="00C42DCF">
          <w:pPr>
            <w:pStyle w:val="PURHeaderText"/>
            <w:jc w:val="right"/>
          </w:pPr>
          <w:r>
            <w:fldChar w:fldCharType="begin"/>
          </w:r>
          <w:r>
            <w:instrText xml:space="preserve"> PAGE \* MERGEFORMAT </w:instrText>
          </w:r>
          <w:r>
            <w:fldChar w:fldCharType="separate"/>
          </w:r>
          <w:r w:rsidR="0032022B">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EC0090">
      <w:tc>
        <w:tcPr>
          <w:tcW w:w="8560" w:type="dxa"/>
        </w:tcPr>
        <w:p w:rsidR="00EC0090" w:rsidRDefault="00C42DCF">
          <w:pPr>
            <w:pStyle w:val="PURHeaderText"/>
          </w:pPr>
          <w:r>
            <w:t>Microsoft lielapjoma licencēšanas produktu nosacījumi (Latviski, 2017. gada augustā)</w:t>
          </w:r>
        </w:p>
      </w:tc>
      <w:tc>
        <w:tcPr>
          <w:tcW w:w="3680" w:type="dxa"/>
        </w:tcPr>
        <w:p w:rsidR="00EC0090" w:rsidRDefault="00C42DCF">
          <w:pPr>
            <w:pStyle w:val="PURHeaderText"/>
            <w:jc w:val="right"/>
          </w:pPr>
          <w:r>
            <w:fldChar w:fldCharType="begin"/>
          </w:r>
          <w:r>
            <w:instrText xml:space="preserve"> PAGE \* MERGEFORMAT </w:instrText>
          </w:r>
          <w:r>
            <w:fldChar w:fldCharType="separate"/>
          </w:r>
          <w:r w:rsidR="0032022B">
            <w:rPr>
              <w:noProof/>
            </w:rPr>
            <w:t>50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EC0090">
      <w:tc>
        <w:tcPr>
          <w:tcW w:w="8560" w:type="dxa"/>
        </w:tcPr>
        <w:p w:rsidR="00EC0090" w:rsidRDefault="00C42DCF">
          <w:pPr>
            <w:pStyle w:val="PURHeaderText"/>
          </w:pPr>
          <w:r>
            <w:t>Microsoft lielapjoma licencēšanas produktu nosacījumi (Latviski, 2017. gada augus</w:t>
          </w:r>
          <w:r>
            <w:t>tā)</w:t>
          </w:r>
        </w:p>
      </w:tc>
      <w:tc>
        <w:tcPr>
          <w:tcW w:w="3680" w:type="dxa"/>
        </w:tcPr>
        <w:p w:rsidR="00EC0090" w:rsidRDefault="00C42DCF">
          <w:pPr>
            <w:pStyle w:val="PURHeaderText"/>
            <w:jc w:val="right"/>
          </w:pPr>
          <w:r>
            <w:fldChar w:fldCharType="begin"/>
          </w:r>
          <w:r>
            <w:instrText xml:space="preserve"> PAGE \* MERGEFORMAT </w:instrText>
          </w:r>
          <w:r>
            <w:fldChar w:fldCharType="separate"/>
          </w:r>
          <w:r w:rsidR="0032022B">
            <w:rPr>
              <w:noProof/>
            </w:rPr>
            <w:t>73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EC0090">
      <w:tc>
        <w:tcPr>
          <w:tcW w:w="8560" w:type="dxa"/>
        </w:tcPr>
        <w:p w:rsidR="00EC0090" w:rsidRDefault="00C42DCF">
          <w:pPr>
            <w:pStyle w:val="PURHeaderText"/>
          </w:pPr>
          <w:r>
            <w:t>Mic</w:t>
          </w:r>
          <w:r>
            <w:t>rosoft lielapjoma licencēšanas produktu nosacījumi (Latviski, 2017. gada augustā)</w:t>
          </w:r>
        </w:p>
      </w:tc>
      <w:tc>
        <w:tcPr>
          <w:tcW w:w="3680" w:type="dxa"/>
        </w:tcPr>
        <w:p w:rsidR="00EC0090" w:rsidRDefault="00C42DCF">
          <w:pPr>
            <w:pStyle w:val="PURHeaderText"/>
            <w:jc w:val="right"/>
          </w:pPr>
          <w:r>
            <w:fldChar w:fldCharType="begin"/>
          </w:r>
          <w:r>
            <w:instrText xml:space="preserve"> PAGE \* MERGEFORMAT </w:instrText>
          </w:r>
          <w:r>
            <w:fldChar w:fldCharType="separate"/>
          </w:r>
          <w:r w:rsidR="0032022B">
            <w:rPr>
              <w:noProof/>
            </w:rPr>
            <w:t>78</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1"/>
      <w:gridCol w:w="3249"/>
    </w:tblGrid>
    <w:tr w:rsidR="00EC0090">
      <w:tc>
        <w:tcPr>
          <w:tcW w:w="8560" w:type="dxa"/>
        </w:tcPr>
        <w:p w:rsidR="00EC0090" w:rsidRDefault="00C42DCF">
          <w:pPr>
            <w:pStyle w:val="PURHeaderText"/>
          </w:pPr>
          <w:r>
            <w:t>Microsoft lielapjoma licencēšanas produktu nosacījumi (Latviski, 2017. gada augustā)</w:t>
          </w:r>
        </w:p>
      </w:tc>
      <w:tc>
        <w:tcPr>
          <w:tcW w:w="3680" w:type="dxa"/>
        </w:tcPr>
        <w:p w:rsidR="00EC0090" w:rsidRDefault="00C42DCF">
          <w:pPr>
            <w:pStyle w:val="PURHeaderText"/>
            <w:jc w:val="right"/>
          </w:pPr>
          <w:r>
            <w:fldChar w:fldCharType="begin"/>
          </w:r>
          <w:r>
            <w:instrText xml:space="preserve"> PAGE \* MERGEFORMAT </w:instrText>
          </w:r>
          <w:r>
            <w:fldChar w:fldCharType="separate"/>
          </w:r>
          <w:r w:rsidR="0032022B">
            <w:rPr>
              <w:noProof/>
            </w:rPr>
            <w:t>102</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1"/>
      <w:gridCol w:w="3249"/>
    </w:tblGrid>
    <w:tr w:rsidR="00EC0090">
      <w:tc>
        <w:tcPr>
          <w:tcW w:w="8560" w:type="dxa"/>
        </w:tcPr>
        <w:p w:rsidR="00EC0090" w:rsidRDefault="00C42DCF">
          <w:pPr>
            <w:pStyle w:val="PURHeaderText"/>
          </w:pPr>
          <w:r>
            <w:t>Microsoft lielapjoma licencēšanas produktu nosacījumi (Latviski, 2017. gada augustā)</w:t>
          </w:r>
        </w:p>
      </w:tc>
      <w:tc>
        <w:tcPr>
          <w:tcW w:w="3680" w:type="dxa"/>
        </w:tcPr>
        <w:p w:rsidR="00EC0090" w:rsidRDefault="00C42DCF">
          <w:pPr>
            <w:pStyle w:val="PURHeaderText"/>
            <w:jc w:val="right"/>
          </w:pPr>
          <w:r>
            <w:fldChar w:fldCharType="begin"/>
          </w:r>
          <w:r>
            <w:instrText xml:space="preserve"> PAGE \* MERGEFORMAT </w:instrText>
          </w:r>
          <w:r>
            <w:fldChar w:fldCharType="separate"/>
          </w:r>
          <w:r w:rsidR="0032022B">
            <w:rPr>
              <w:noProof/>
            </w:rPr>
            <w:t>108</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EC0090">
      <w:tc>
        <w:tcPr>
          <w:tcW w:w="8560" w:type="dxa"/>
        </w:tcPr>
        <w:p w:rsidR="00EC0090" w:rsidRDefault="00C42DCF">
          <w:pPr>
            <w:pStyle w:val="PURHeaderText"/>
          </w:pPr>
          <w:r>
            <w:t>Microsoft lielapjoma lice</w:t>
          </w:r>
          <w:r>
            <w:t>ncēšanas produktu nosacījumi (Latviski, 2017. gada augustā)</w:t>
          </w:r>
        </w:p>
      </w:tc>
      <w:tc>
        <w:tcPr>
          <w:tcW w:w="3680" w:type="dxa"/>
        </w:tcPr>
        <w:p w:rsidR="00EC0090" w:rsidRDefault="00C42DC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F05C2"/>
    <w:multiLevelType w:val="multilevel"/>
    <w:tmpl w:val="19E499C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B12F11"/>
    <w:multiLevelType w:val="multilevel"/>
    <w:tmpl w:val="C4D6D8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0E3362B"/>
    <w:multiLevelType w:val="multilevel"/>
    <w:tmpl w:val="A66895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55795E"/>
    <w:multiLevelType w:val="multilevel"/>
    <w:tmpl w:val="AB76631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113758"/>
    <w:multiLevelType w:val="multilevel"/>
    <w:tmpl w:val="EF3423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0520DB"/>
    <w:multiLevelType w:val="multilevel"/>
    <w:tmpl w:val="6ADCE4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E2109D"/>
    <w:multiLevelType w:val="multilevel"/>
    <w:tmpl w:val="1FB4C6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8418FD"/>
    <w:multiLevelType w:val="multilevel"/>
    <w:tmpl w:val="C70804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9B548E"/>
    <w:multiLevelType w:val="multilevel"/>
    <w:tmpl w:val="2BDE3A8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0C215C"/>
    <w:multiLevelType w:val="multilevel"/>
    <w:tmpl w:val="FC8654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884364"/>
    <w:multiLevelType w:val="multilevel"/>
    <w:tmpl w:val="15CA6E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481459"/>
    <w:multiLevelType w:val="multilevel"/>
    <w:tmpl w:val="B0624B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D10F3B"/>
    <w:multiLevelType w:val="multilevel"/>
    <w:tmpl w:val="F328F8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195BE5"/>
    <w:multiLevelType w:val="multilevel"/>
    <w:tmpl w:val="6010C4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6E41D3"/>
    <w:multiLevelType w:val="multilevel"/>
    <w:tmpl w:val="2020CE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DA63CF"/>
    <w:multiLevelType w:val="multilevel"/>
    <w:tmpl w:val="A20883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EB73A5"/>
    <w:multiLevelType w:val="multilevel"/>
    <w:tmpl w:val="B8145E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E42AB6"/>
    <w:multiLevelType w:val="multilevel"/>
    <w:tmpl w:val="7E9EEA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702818"/>
    <w:multiLevelType w:val="multilevel"/>
    <w:tmpl w:val="995A8B6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C144EB"/>
    <w:multiLevelType w:val="multilevel"/>
    <w:tmpl w:val="676CEF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F1192A"/>
    <w:multiLevelType w:val="multilevel"/>
    <w:tmpl w:val="150496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401E9F"/>
    <w:multiLevelType w:val="multilevel"/>
    <w:tmpl w:val="C1AEB4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C5624D0"/>
    <w:multiLevelType w:val="multilevel"/>
    <w:tmpl w:val="E078D9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41D7CAA"/>
    <w:multiLevelType w:val="multilevel"/>
    <w:tmpl w:val="AD74AD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4751A17"/>
    <w:multiLevelType w:val="multilevel"/>
    <w:tmpl w:val="43C089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5276662"/>
    <w:multiLevelType w:val="multilevel"/>
    <w:tmpl w:val="00BC69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45274D"/>
    <w:multiLevelType w:val="multilevel"/>
    <w:tmpl w:val="D6260E8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7B55C93"/>
    <w:multiLevelType w:val="multilevel"/>
    <w:tmpl w:val="85882C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397411"/>
    <w:multiLevelType w:val="multilevel"/>
    <w:tmpl w:val="F13082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E1242B"/>
    <w:multiLevelType w:val="multilevel"/>
    <w:tmpl w:val="64A471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A24255A"/>
    <w:multiLevelType w:val="multilevel"/>
    <w:tmpl w:val="6BF8A53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A5D43C4"/>
    <w:multiLevelType w:val="multilevel"/>
    <w:tmpl w:val="FA6EEC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4067AA"/>
    <w:multiLevelType w:val="multilevel"/>
    <w:tmpl w:val="46F8F9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E8D6E57"/>
    <w:multiLevelType w:val="multilevel"/>
    <w:tmpl w:val="969E8F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F43278A"/>
    <w:multiLevelType w:val="multilevel"/>
    <w:tmpl w:val="0C709B3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39B4E80"/>
    <w:multiLevelType w:val="multilevel"/>
    <w:tmpl w:val="BA7CBE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5F17989"/>
    <w:multiLevelType w:val="multilevel"/>
    <w:tmpl w:val="9C0C20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527840"/>
    <w:multiLevelType w:val="multilevel"/>
    <w:tmpl w:val="0AE2D0A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4A4BAF"/>
    <w:multiLevelType w:val="multilevel"/>
    <w:tmpl w:val="7DB646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B635EE5"/>
    <w:multiLevelType w:val="multilevel"/>
    <w:tmpl w:val="7F0C4E2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BF7014F"/>
    <w:multiLevelType w:val="multilevel"/>
    <w:tmpl w:val="A7EC9A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DCA0C3A"/>
    <w:multiLevelType w:val="multilevel"/>
    <w:tmpl w:val="694299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539B1DFB"/>
    <w:multiLevelType w:val="multilevel"/>
    <w:tmpl w:val="A86CCCA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52F2E90"/>
    <w:multiLevelType w:val="multilevel"/>
    <w:tmpl w:val="187A8A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54D39E1"/>
    <w:multiLevelType w:val="multilevel"/>
    <w:tmpl w:val="4E7426A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719256C"/>
    <w:multiLevelType w:val="multilevel"/>
    <w:tmpl w:val="9C0CFC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9CA74F8"/>
    <w:multiLevelType w:val="multilevel"/>
    <w:tmpl w:val="23165E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CCD61B0"/>
    <w:multiLevelType w:val="multilevel"/>
    <w:tmpl w:val="B7CE0F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EE40875"/>
    <w:multiLevelType w:val="multilevel"/>
    <w:tmpl w:val="3364DD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147253E"/>
    <w:multiLevelType w:val="multilevel"/>
    <w:tmpl w:val="E70EC7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71A13F2"/>
    <w:multiLevelType w:val="multilevel"/>
    <w:tmpl w:val="D384F7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B3E7819"/>
    <w:multiLevelType w:val="multilevel"/>
    <w:tmpl w:val="6E6A65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FE04675"/>
    <w:multiLevelType w:val="multilevel"/>
    <w:tmpl w:val="5DDAD3F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4B050C7"/>
    <w:multiLevelType w:val="multilevel"/>
    <w:tmpl w:val="5686B9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A124CAB"/>
    <w:multiLevelType w:val="multilevel"/>
    <w:tmpl w:val="F7E0CD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C203A7B"/>
    <w:multiLevelType w:val="multilevel"/>
    <w:tmpl w:val="6DACF7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E845A76"/>
    <w:multiLevelType w:val="multilevel"/>
    <w:tmpl w:val="600631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39"/>
  </w:num>
  <w:num w:numId="3">
    <w:abstractNumId w:val="30"/>
  </w:num>
  <w:num w:numId="4">
    <w:abstractNumId w:val="45"/>
  </w:num>
  <w:num w:numId="5">
    <w:abstractNumId w:val="21"/>
  </w:num>
  <w:num w:numId="6">
    <w:abstractNumId w:val="2"/>
  </w:num>
  <w:num w:numId="7">
    <w:abstractNumId w:val="32"/>
  </w:num>
  <w:num w:numId="8">
    <w:abstractNumId w:val="13"/>
  </w:num>
  <w:num w:numId="9">
    <w:abstractNumId w:val="0"/>
  </w:num>
  <w:num w:numId="10">
    <w:abstractNumId w:val="55"/>
  </w:num>
  <w:num w:numId="11">
    <w:abstractNumId w:val="15"/>
  </w:num>
  <w:num w:numId="12">
    <w:abstractNumId w:val="1"/>
  </w:num>
  <w:num w:numId="13">
    <w:abstractNumId w:val="36"/>
  </w:num>
  <w:num w:numId="14">
    <w:abstractNumId w:val="37"/>
  </w:num>
  <w:num w:numId="15">
    <w:abstractNumId w:val="22"/>
  </w:num>
  <w:num w:numId="16">
    <w:abstractNumId w:val="53"/>
  </w:num>
  <w:num w:numId="17">
    <w:abstractNumId w:val="14"/>
  </w:num>
  <w:num w:numId="18">
    <w:abstractNumId w:val="26"/>
  </w:num>
  <w:num w:numId="19">
    <w:abstractNumId w:val="7"/>
  </w:num>
  <w:num w:numId="20">
    <w:abstractNumId w:val="49"/>
  </w:num>
  <w:num w:numId="21">
    <w:abstractNumId w:val="23"/>
  </w:num>
  <w:num w:numId="22">
    <w:abstractNumId w:val="11"/>
  </w:num>
  <w:num w:numId="23">
    <w:abstractNumId w:val="17"/>
  </w:num>
  <w:num w:numId="24">
    <w:abstractNumId w:val="9"/>
  </w:num>
  <w:num w:numId="25">
    <w:abstractNumId w:val="50"/>
  </w:num>
  <w:num w:numId="26">
    <w:abstractNumId w:val="58"/>
  </w:num>
  <w:num w:numId="27">
    <w:abstractNumId w:val="18"/>
  </w:num>
  <w:num w:numId="28">
    <w:abstractNumId w:val="4"/>
  </w:num>
  <w:num w:numId="29">
    <w:abstractNumId w:val="46"/>
  </w:num>
  <w:num w:numId="30">
    <w:abstractNumId w:val="3"/>
  </w:num>
  <w:num w:numId="31">
    <w:abstractNumId w:val="41"/>
  </w:num>
  <w:num w:numId="32">
    <w:abstractNumId w:val="29"/>
  </w:num>
  <w:num w:numId="33">
    <w:abstractNumId w:val="33"/>
  </w:num>
  <w:num w:numId="34">
    <w:abstractNumId w:val="8"/>
  </w:num>
  <w:num w:numId="35">
    <w:abstractNumId w:val="31"/>
  </w:num>
  <w:num w:numId="36">
    <w:abstractNumId w:val="54"/>
  </w:num>
  <w:num w:numId="37">
    <w:abstractNumId w:val="16"/>
  </w:num>
  <w:num w:numId="38">
    <w:abstractNumId w:val="38"/>
  </w:num>
  <w:num w:numId="39">
    <w:abstractNumId w:val="5"/>
  </w:num>
  <w:num w:numId="40">
    <w:abstractNumId w:val="48"/>
  </w:num>
  <w:num w:numId="41">
    <w:abstractNumId w:val="42"/>
  </w:num>
  <w:num w:numId="42">
    <w:abstractNumId w:val="52"/>
  </w:num>
  <w:num w:numId="43">
    <w:abstractNumId w:val="19"/>
  </w:num>
  <w:num w:numId="44">
    <w:abstractNumId w:val="20"/>
  </w:num>
  <w:num w:numId="45">
    <w:abstractNumId w:val="47"/>
  </w:num>
  <w:num w:numId="46">
    <w:abstractNumId w:val="24"/>
  </w:num>
  <w:num w:numId="47">
    <w:abstractNumId w:val="56"/>
  </w:num>
  <w:num w:numId="48">
    <w:abstractNumId w:val="40"/>
  </w:num>
  <w:num w:numId="49">
    <w:abstractNumId w:val="44"/>
  </w:num>
  <w:num w:numId="50">
    <w:abstractNumId w:val="12"/>
  </w:num>
  <w:num w:numId="51">
    <w:abstractNumId w:val="6"/>
  </w:num>
  <w:num w:numId="52">
    <w:abstractNumId w:val="25"/>
  </w:num>
  <w:num w:numId="53">
    <w:abstractNumId w:val="28"/>
  </w:num>
  <w:num w:numId="54">
    <w:abstractNumId w:val="35"/>
  </w:num>
  <w:num w:numId="55">
    <w:abstractNumId w:val="34"/>
  </w:num>
  <w:num w:numId="56">
    <w:abstractNumId w:val="51"/>
  </w:num>
  <w:num w:numId="57">
    <w:abstractNumId w:val="27"/>
  </w:num>
  <w:num w:numId="58">
    <w:abstractNumId w:val="10"/>
  </w:num>
  <w:num w:numId="59">
    <w:abstractNumId w:val="57"/>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T9JeV5ZJPNCkRGM1vwTh8tdrSXGh76IfSaEYyGV6uXmlgcd0ZlCFm3VyrmxRfQlGU2QkTqAfyjvirgNZvZFFPQ==" w:salt="wL216gMg3Q692N75u9kVk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022B"/>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36DC7"/>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0F57"/>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2DCF"/>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D544C"/>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090"/>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98F1E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890F57"/>
    <w:pPr>
      <w:spacing w:after="0" w:line="240" w:lineRule="auto"/>
      <w:ind w:left="400" w:hanging="200"/>
    </w:pPr>
  </w:style>
  <w:style w:type="character" w:styleId="UnresolvedMention">
    <w:name w:val="Unresolved Mention"/>
    <w:basedOn w:val="DefaultParagraphFont"/>
    <w:uiPriority w:val="99"/>
    <w:semiHidden/>
    <w:unhideWhenUsed/>
    <w:rsid w:val="00890F5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s://www.microsoft.com/en-us/CloudandHosting/licensing_sca.aspx"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go.microsoft.com/fwlink/?linkid=248532" TargetMode="External"/><Relationship Id="rId50" Type="http://schemas.openxmlformats.org/officeDocument/2006/relationships/hyperlink" Target="http://0.0.2.6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s://go.microsoft.com/fwlink/?linkid=846925"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412B92-A3DE-43C4-BC1C-3503F0F4A9AD}">
  <ds:schemaRefs>
    <ds:schemaRef ds:uri="http://schemas.openxmlformats.org/officeDocument/2006/bibliography"/>
  </ds:schemaRefs>
</ds:datastoreItem>
</file>

<file path=customXml/itemProps2.xml><?xml version="1.0" encoding="utf-8"?>
<ds:datastoreItem xmlns:ds="http://schemas.openxmlformats.org/officeDocument/2006/customXml" ds:itemID="{72F348F9-E986-45FC-A72B-91AE509AC8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108</Pages>
  <Words>112950</Words>
  <Characters>643817</Characters>
  <Application>Microsoft Office Word</Application>
  <DocSecurity>8</DocSecurity>
  <Lines>5365</Lines>
  <Paragraphs>1510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755257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2017-07-27T01:12:00Z</dcterms:created>
  <dcterms:modified xsi:type="dcterms:W3CDTF">2017-07-27T01:13:00Z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2017-07-26T18:13:22.1364280-07:00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