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35BD3" w:rsidRDefault="00335BD3">
      <w:pPr>
        <w:pStyle w:val="PURBody"/>
        <w:shd w:val="clear" w:color="auto" w:fill="00188F"/>
        <w:tabs>
          <w:tab w:val="clear" w:pos="360"/>
        </w:tabs>
        <w:ind w:right="7920" w:firstLine="360"/>
        <w:rPr>
          <w:color w:val="FFFFFF"/>
          <w:sz w:val="6"/>
          <w:szCs w:val="6"/>
        </w:rPr>
      </w:pPr>
    </w:p>
    <w:p w:rsidR="00335BD3" w:rsidRDefault="004A38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335BD3" w:rsidRDefault="004A38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335BD3" w:rsidRDefault="00335BD3">
      <w:pPr>
        <w:pStyle w:val="PURBody"/>
        <w:shd w:val="clear" w:color="auto" w:fill="00188F"/>
        <w:tabs>
          <w:tab w:val="clear" w:pos="360"/>
        </w:tabs>
        <w:spacing w:after="0"/>
        <w:ind w:right="7920" w:firstLine="360"/>
        <w:rPr>
          <w:color w:val="FFFFFF" w:themeColor="background1"/>
          <w:szCs w:val="18"/>
        </w:rPr>
      </w:pPr>
    </w:p>
    <w:p w:rsidR="00335BD3" w:rsidRDefault="00335BD3">
      <w:pPr>
        <w:pStyle w:val="PURBody"/>
        <w:shd w:val="clear" w:color="auto" w:fill="00188F"/>
        <w:tabs>
          <w:tab w:val="clear" w:pos="360"/>
        </w:tabs>
        <w:spacing w:after="0"/>
        <w:ind w:right="7920" w:firstLine="360"/>
        <w:rPr>
          <w:color w:val="FFFFFF" w:themeColor="background1"/>
          <w:szCs w:val="18"/>
        </w:rPr>
      </w:pPr>
    </w:p>
    <w:p w:rsidR="00335BD3" w:rsidRDefault="00335BD3">
      <w:pPr>
        <w:pStyle w:val="PURBody"/>
        <w:shd w:val="clear" w:color="auto" w:fill="00188F"/>
        <w:tabs>
          <w:tab w:val="clear" w:pos="360"/>
        </w:tabs>
        <w:spacing w:after="0"/>
        <w:ind w:right="7920" w:firstLine="360"/>
        <w:rPr>
          <w:color w:val="FFFFFF" w:themeColor="background1"/>
          <w:szCs w:val="18"/>
        </w:rPr>
      </w:pPr>
    </w:p>
    <w:p w:rsidR="00335BD3" w:rsidRDefault="00335BD3">
      <w:pPr>
        <w:pStyle w:val="PURBody"/>
        <w:shd w:val="clear" w:color="auto" w:fill="00188F"/>
        <w:tabs>
          <w:tab w:val="clear" w:pos="360"/>
        </w:tabs>
        <w:spacing w:after="0"/>
        <w:ind w:right="7920" w:firstLine="360"/>
        <w:rPr>
          <w:color w:val="FFFFFF" w:themeColor="background1"/>
          <w:szCs w:val="18"/>
        </w:rPr>
      </w:pPr>
    </w:p>
    <w:p w:rsidR="00335BD3" w:rsidRDefault="00335BD3">
      <w:pPr>
        <w:pStyle w:val="PURBody"/>
        <w:shd w:val="clear" w:color="auto" w:fill="00188F"/>
        <w:tabs>
          <w:tab w:val="clear" w:pos="360"/>
        </w:tabs>
        <w:spacing w:after="0"/>
        <w:ind w:right="7920" w:firstLine="360"/>
        <w:rPr>
          <w:color w:val="FFFFFF" w:themeColor="background1"/>
          <w:szCs w:val="18"/>
        </w:rPr>
      </w:pPr>
    </w:p>
    <w:p w:rsidR="00335BD3" w:rsidRDefault="00335BD3">
      <w:pPr>
        <w:pStyle w:val="PURBody"/>
        <w:shd w:val="clear" w:color="auto" w:fill="0072C6"/>
        <w:tabs>
          <w:tab w:val="clear" w:pos="360"/>
        </w:tabs>
        <w:ind w:right="1800" w:firstLine="360"/>
        <w:rPr>
          <w:sz w:val="72"/>
          <w:szCs w:val="72"/>
        </w:rPr>
      </w:pPr>
    </w:p>
    <w:p w:rsidR="00335BD3" w:rsidRDefault="00335BD3">
      <w:pPr>
        <w:pStyle w:val="PURBody"/>
        <w:shd w:val="clear" w:color="auto" w:fill="0072C6"/>
        <w:tabs>
          <w:tab w:val="clear" w:pos="360"/>
          <w:tab w:val="left" w:pos="180"/>
        </w:tabs>
        <w:ind w:right="1800" w:firstLine="360"/>
        <w:rPr>
          <w:color w:val="FFFFFF" w:themeColor="background1"/>
          <w:sz w:val="72"/>
          <w:szCs w:val="72"/>
        </w:rPr>
      </w:pPr>
    </w:p>
    <w:p w:rsidR="00335BD3" w:rsidRDefault="004A38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335BD3" w:rsidRDefault="004A38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gada 1. decembrī</w:t>
      </w:r>
    </w:p>
    <w:p w:rsidR="00335BD3" w:rsidRDefault="00335BD3">
      <w:pPr>
        <w:pStyle w:val="PURBody"/>
        <w:shd w:val="clear" w:color="auto" w:fill="0072C6"/>
        <w:tabs>
          <w:tab w:val="clear" w:pos="360"/>
        </w:tabs>
        <w:spacing w:after="0" w:line="230" w:lineRule="auto"/>
        <w:ind w:right="1800" w:firstLine="360"/>
        <w:rPr>
          <w:color w:val="FFFFFF" w:themeColor="background1"/>
          <w:sz w:val="96"/>
          <w:szCs w:val="96"/>
        </w:rPr>
      </w:pPr>
    </w:p>
    <w:p w:rsidR="00335BD3" w:rsidRDefault="004A38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5BD3" w:rsidRDefault="00335BD3">
      <w:pPr>
        <w:sectPr w:rsidR="00335BD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35BD3" w:rsidRDefault="004A38F2">
      <w:pPr>
        <w:pStyle w:val="ProductList-SectionHeading"/>
        <w:pageBreakBefore/>
      </w:pPr>
      <w:bookmarkStart w:id="0" w:name="_Sec842"/>
      <w:r>
        <w:lastRenderedPageBreak/>
        <w:t>Saturs</w:t>
      </w:r>
    </w:p>
    <w:p w:rsidR="00335BD3" w:rsidRDefault="00335BD3">
      <w:pPr>
        <w:pStyle w:val="ProductList-Body"/>
      </w:pPr>
    </w:p>
    <w:p w:rsidR="00335BD3" w:rsidRDefault="00335BD3">
      <w:pPr>
        <w:sectPr w:rsidR="00335BD3">
          <w:headerReference w:type="default" r:id="rId16"/>
          <w:footerReference w:type="default" r:id="rId17"/>
          <w:type w:val="continuous"/>
          <w:pgSz w:w="12240" w:h="15840" w:code="1"/>
          <w:pgMar w:top="1170" w:right="720" w:bottom="1620" w:left="720" w:header="432" w:footer="288" w:gutter="0"/>
          <w:cols w:space="360"/>
        </w:sectPr>
      </w:pPr>
    </w:p>
    <w:p w:rsidR="00115F84" w:rsidRDefault="004A38F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5169" w:history="1">
        <w:r w:rsidR="00115F84" w:rsidRPr="0037449E">
          <w:rPr>
            <w:rStyle w:val="Hyperlink"/>
            <w:noProof/>
          </w:rPr>
          <w:t>Ievads</w:t>
        </w:r>
        <w:r w:rsidR="00115F84">
          <w:rPr>
            <w:noProof/>
          </w:rPr>
          <w:tab/>
        </w:r>
        <w:r w:rsidR="00115F84">
          <w:rPr>
            <w:noProof/>
          </w:rPr>
          <w:fldChar w:fldCharType="begin"/>
        </w:r>
        <w:r w:rsidR="00115F84">
          <w:rPr>
            <w:noProof/>
          </w:rPr>
          <w:instrText xml:space="preserve"> PAGEREF _Toc468145169 \h </w:instrText>
        </w:r>
        <w:r w:rsidR="00115F84">
          <w:rPr>
            <w:noProof/>
          </w:rPr>
        </w:r>
        <w:r w:rsidR="00115F84">
          <w:rPr>
            <w:noProof/>
          </w:rPr>
          <w:fldChar w:fldCharType="separate"/>
        </w:r>
        <w:r w:rsidR="00115F84">
          <w:rPr>
            <w:noProof/>
          </w:rPr>
          <w:t>4</w:t>
        </w:r>
        <w:r w:rsidR="00115F84">
          <w:rPr>
            <w:noProof/>
          </w:rPr>
          <w:fldChar w:fldCharType="end"/>
        </w:r>
      </w:hyperlink>
    </w:p>
    <w:p w:rsidR="00115F84" w:rsidRDefault="00115F84">
      <w:pPr>
        <w:pStyle w:val="TOC2"/>
        <w:rPr>
          <w:rFonts w:eastAsiaTheme="minorEastAsia"/>
          <w:smallCaps w:val="0"/>
          <w:sz w:val="22"/>
        </w:rPr>
      </w:pPr>
      <w:hyperlink w:anchor="_Toc468145170" w:history="1">
        <w:r w:rsidRPr="0037449E">
          <w:rPr>
            <w:rStyle w:val="Hyperlink"/>
          </w:rPr>
          <w:t>Par šo dokumentu</w:t>
        </w:r>
        <w:r>
          <w:tab/>
        </w:r>
        <w:r>
          <w:fldChar w:fldCharType="begin"/>
        </w:r>
        <w:r>
          <w:instrText xml:space="preserve"> PAGEREF _Toc468145170 \h </w:instrText>
        </w:r>
        <w:r>
          <w:fldChar w:fldCharType="separate"/>
        </w:r>
        <w:r>
          <w:t>4</w:t>
        </w:r>
        <w:r>
          <w:fldChar w:fldCharType="end"/>
        </w:r>
      </w:hyperlink>
    </w:p>
    <w:p w:rsidR="00115F84" w:rsidRDefault="00115F84">
      <w:pPr>
        <w:pStyle w:val="TOC2"/>
        <w:rPr>
          <w:rFonts w:eastAsiaTheme="minorEastAsia"/>
          <w:smallCaps w:val="0"/>
          <w:sz w:val="22"/>
        </w:rPr>
      </w:pPr>
      <w:hyperlink w:anchor="_Toc468145171" w:history="1">
        <w:r w:rsidRPr="0037449E">
          <w:rPr>
            <w:rStyle w:val="Hyperlink"/>
          </w:rPr>
          <w:t>Šajā dokumentā ietvertā informācija</w:t>
        </w:r>
        <w:r>
          <w:tab/>
        </w:r>
        <w:r>
          <w:fldChar w:fldCharType="begin"/>
        </w:r>
        <w:r>
          <w:instrText xml:space="preserve"> PAGEREF _Toc468145171 \h </w:instrText>
        </w:r>
        <w:r>
          <w:fldChar w:fldCharType="separate"/>
        </w:r>
        <w:r>
          <w:t>4</w:t>
        </w:r>
        <w:r>
          <w:fldChar w:fldCharType="end"/>
        </w:r>
      </w:hyperlink>
    </w:p>
    <w:p w:rsidR="00115F84" w:rsidRDefault="00115F84">
      <w:pPr>
        <w:pStyle w:val="TOC2"/>
        <w:rPr>
          <w:rFonts w:eastAsiaTheme="minorEastAsia"/>
          <w:smallCaps w:val="0"/>
          <w:sz w:val="22"/>
        </w:rPr>
      </w:pPr>
      <w:hyperlink w:anchor="_Toc468145172" w:history="1">
        <w:r w:rsidRPr="0037449E">
          <w:rPr>
            <w:rStyle w:val="Hyperlink"/>
          </w:rPr>
          <w:t>Pārvietošanās Produkta ierakstā</w:t>
        </w:r>
        <w:r>
          <w:tab/>
        </w:r>
        <w:r>
          <w:fldChar w:fldCharType="begin"/>
        </w:r>
        <w:r>
          <w:instrText xml:space="preserve"> PAGEREF _Toc468145172 \h </w:instrText>
        </w:r>
        <w:r>
          <w:fldChar w:fldCharType="separate"/>
        </w:r>
        <w:r>
          <w:t>4</w:t>
        </w:r>
        <w:r>
          <w:fldChar w:fldCharType="end"/>
        </w:r>
      </w:hyperlink>
    </w:p>
    <w:p w:rsidR="00115F84" w:rsidRDefault="00115F84">
      <w:pPr>
        <w:pStyle w:val="TOC2"/>
        <w:rPr>
          <w:rFonts w:eastAsiaTheme="minorEastAsia"/>
          <w:smallCaps w:val="0"/>
          <w:sz w:val="22"/>
        </w:rPr>
      </w:pPr>
      <w:hyperlink w:anchor="_Toc468145173" w:history="1">
        <w:r w:rsidRPr="0037449E">
          <w:rPr>
            <w:rStyle w:val="Hyperlink"/>
          </w:rPr>
          <w:t>Skaidrojumi un šī dokumenta izmaiņu kopsavilkums</w:t>
        </w:r>
        <w:r>
          <w:tab/>
        </w:r>
        <w:r>
          <w:fldChar w:fldCharType="begin"/>
        </w:r>
        <w:r>
          <w:instrText xml:space="preserve"> PAGEREF _Toc468145173 \h </w:instrText>
        </w:r>
        <w:r>
          <w:fldChar w:fldCharType="separate"/>
        </w:r>
        <w:r>
          <w:t>5</w:t>
        </w:r>
        <w:r>
          <w:fldChar w:fldCharType="end"/>
        </w:r>
      </w:hyperlink>
    </w:p>
    <w:p w:rsidR="00115F84" w:rsidRDefault="00115F84">
      <w:pPr>
        <w:pStyle w:val="TOC1"/>
        <w:rPr>
          <w:rFonts w:eastAsiaTheme="minorEastAsia"/>
          <w:b w:val="0"/>
          <w:caps w:val="0"/>
          <w:noProof/>
          <w:sz w:val="22"/>
          <w:szCs w:val="22"/>
        </w:rPr>
      </w:pPr>
      <w:hyperlink w:anchor="_Toc468145174" w:history="1">
        <w:r w:rsidRPr="0037449E">
          <w:rPr>
            <w:rStyle w:val="Hyperlink"/>
            <w:noProof/>
          </w:rPr>
          <w:t>Licences nosacījumi</w:t>
        </w:r>
        <w:r>
          <w:rPr>
            <w:noProof/>
          </w:rPr>
          <w:tab/>
        </w:r>
        <w:r>
          <w:rPr>
            <w:noProof/>
          </w:rPr>
          <w:fldChar w:fldCharType="begin"/>
        </w:r>
        <w:r>
          <w:rPr>
            <w:noProof/>
          </w:rPr>
          <w:instrText xml:space="preserve"> PAGEREF _Toc468145174 \h </w:instrText>
        </w:r>
        <w:r>
          <w:rPr>
            <w:noProof/>
          </w:rPr>
        </w:r>
        <w:r>
          <w:rPr>
            <w:noProof/>
          </w:rPr>
          <w:fldChar w:fldCharType="separate"/>
        </w:r>
        <w:r>
          <w:rPr>
            <w:noProof/>
          </w:rPr>
          <w:t>7</w:t>
        </w:r>
        <w:r>
          <w:rPr>
            <w:noProof/>
          </w:rPr>
          <w:fldChar w:fldCharType="end"/>
        </w:r>
      </w:hyperlink>
    </w:p>
    <w:p w:rsidR="00115F84" w:rsidRDefault="00115F84">
      <w:pPr>
        <w:pStyle w:val="TOC2"/>
        <w:rPr>
          <w:rFonts w:eastAsiaTheme="minorEastAsia"/>
          <w:smallCaps w:val="0"/>
          <w:sz w:val="22"/>
        </w:rPr>
      </w:pPr>
      <w:hyperlink w:anchor="_Toc468145175" w:history="1">
        <w:r w:rsidRPr="0037449E">
          <w:rPr>
            <w:rStyle w:val="Hyperlink"/>
          </w:rPr>
          <w:t>Universālie licences nosacījumi</w:t>
        </w:r>
        <w:r>
          <w:tab/>
        </w:r>
        <w:r>
          <w:fldChar w:fldCharType="begin"/>
        </w:r>
        <w:r>
          <w:instrText xml:space="preserve"> PAGEREF _Toc468145175 \h </w:instrText>
        </w:r>
        <w:r>
          <w:fldChar w:fldCharType="separate"/>
        </w:r>
        <w:r>
          <w:t>7</w:t>
        </w:r>
        <w:r>
          <w:fldChar w:fldCharType="end"/>
        </w:r>
      </w:hyperlink>
    </w:p>
    <w:p w:rsidR="00115F84" w:rsidRDefault="00115F84">
      <w:pPr>
        <w:pStyle w:val="TOC2"/>
        <w:rPr>
          <w:rFonts w:eastAsiaTheme="minorEastAsia"/>
          <w:smallCaps w:val="0"/>
          <w:sz w:val="22"/>
        </w:rPr>
      </w:pPr>
      <w:hyperlink w:anchor="_Toc468145176" w:history="1">
        <w:r w:rsidRPr="0037449E">
          <w:rPr>
            <w:rStyle w:val="Hyperlink"/>
          </w:rPr>
          <w:t>Licences modeļa nosacījumi</w:t>
        </w:r>
        <w:r>
          <w:tab/>
        </w:r>
        <w:r>
          <w:fldChar w:fldCharType="begin"/>
        </w:r>
        <w:r>
          <w:instrText xml:space="preserve"> PAGEREF _Toc468145176 \h </w:instrText>
        </w:r>
        <w:r>
          <w:fldChar w:fldCharType="separate"/>
        </w:r>
        <w:r>
          <w:t>9</w:t>
        </w:r>
        <w:r>
          <w:fldChar w:fldCharType="end"/>
        </w:r>
      </w:hyperlink>
    </w:p>
    <w:p w:rsidR="00115F84" w:rsidRDefault="00115F84">
      <w:pPr>
        <w:pStyle w:val="TOC3"/>
        <w:rPr>
          <w:rFonts w:eastAsiaTheme="minorEastAsia"/>
          <w:smallCaps w:val="0"/>
          <w:sz w:val="22"/>
        </w:rPr>
      </w:pPr>
      <w:hyperlink w:anchor="_Toc468145177" w:history="1">
        <w:r w:rsidRPr="0037449E">
          <w:rPr>
            <w:rStyle w:val="Hyperlink"/>
          </w:rPr>
          <w:t>Darbstaciju lietojumprogrammas</w:t>
        </w:r>
        <w:r>
          <w:tab/>
        </w:r>
        <w:r>
          <w:fldChar w:fldCharType="begin"/>
        </w:r>
        <w:r>
          <w:instrText xml:space="preserve"> PAGEREF _Toc468145177 \h </w:instrText>
        </w:r>
        <w:r>
          <w:fldChar w:fldCharType="separate"/>
        </w:r>
        <w:r>
          <w:t>10</w:t>
        </w:r>
        <w:r>
          <w:fldChar w:fldCharType="end"/>
        </w:r>
      </w:hyperlink>
    </w:p>
    <w:p w:rsidR="00115F84" w:rsidRDefault="00115F84">
      <w:pPr>
        <w:pStyle w:val="TOC3"/>
        <w:rPr>
          <w:rFonts w:eastAsiaTheme="minorEastAsia"/>
          <w:smallCaps w:val="0"/>
          <w:sz w:val="22"/>
        </w:rPr>
      </w:pPr>
      <w:hyperlink w:anchor="_Toc468145178" w:history="1">
        <w:r w:rsidRPr="0037449E">
          <w:rPr>
            <w:rStyle w:val="Hyperlink"/>
          </w:rPr>
          <w:t>Darbstaciju operētājsistēmas</w:t>
        </w:r>
        <w:r>
          <w:tab/>
        </w:r>
        <w:r>
          <w:fldChar w:fldCharType="begin"/>
        </w:r>
        <w:r>
          <w:instrText xml:space="preserve"> PAGEREF _Toc468145178 \h </w:instrText>
        </w:r>
        <w:r>
          <w:fldChar w:fldCharType="separate"/>
        </w:r>
        <w:r>
          <w:t>10</w:t>
        </w:r>
        <w:r>
          <w:fldChar w:fldCharType="end"/>
        </w:r>
      </w:hyperlink>
    </w:p>
    <w:p w:rsidR="00115F84" w:rsidRDefault="00115F84">
      <w:pPr>
        <w:pStyle w:val="TOC3"/>
        <w:rPr>
          <w:rFonts w:eastAsiaTheme="minorEastAsia"/>
          <w:smallCaps w:val="0"/>
          <w:sz w:val="22"/>
        </w:rPr>
      </w:pPr>
      <w:hyperlink w:anchor="_Toc468145179" w:history="1">
        <w:r w:rsidRPr="0037449E">
          <w:rPr>
            <w:rStyle w:val="Hyperlink"/>
          </w:rPr>
          <w:t>Pēc kodola/CAL</w:t>
        </w:r>
        <w:r>
          <w:tab/>
        </w:r>
        <w:r>
          <w:fldChar w:fldCharType="begin"/>
        </w:r>
        <w:r>
          <w:instrText xml:space="preserve"> PAGEREF _Toc468145179 \h </w:instrText>
        </w:r>
        <w:r>
          <w:fldChar w:fldCharType="separate"/>
        </w:r>
        <w:r>
          <w:t>10</w:t>
        </w:r>
        <w:r>
          <w:fldChar w:fldCharType="end"/>
        </w:r>
      </w:hyperlink>
    </w:p>
    <w:p w:rsidR="00115F84" w:rsidRDefault="00115F84">
      <w:pPr>
        <w:pStyle w:val="TOC3"/>
        <w:rPr>
          <w:rFonts w:eastAsiaTheme="minorEastAsia"/>
          <w:smallCaps w:val="0"/>
          <w:sz w:val="22"/>
        </w:rPr>
      </w:pPr>
      <w:hyperlink w:anchor="_Toc468145180" w:history="1">
        <w:r w:rsidRPr="0037449E">
          <w:rPr>
            <w:rStyle w:val="Hyperlink"/>
          </w:rPr>
          <w:t>Serveris/CAL</w:t>
        </w:r>
        <w:r>
          <w:tab/>
        </w:r>
        <w:r>
          <w:fldChar w:fldCharType="begin"/>
        </w:r>
        <w:r>
          <w:instrText xml:space="preserve"> PAGEREF _Toc468145180 \h </w:instrText>
        </w:r>
        <w:r>
          <w:fldChar w:fldCharType="separate"/>
        </w:r>
        <w:r>
          <w:t>11</w:t>
        </w:r>
        <w:r>
          <w:fldChar w:fldCharType="end"/>
        </w:r>
      </w:hyperlink>
    </w:p>
    <w:p w:rsidR="00115F84" w:rsidRDefault="00115F84">
      <w:pPr>
        <w:pStyle w:val="TOC3"/>
        <w:rPr>
          <w:rFonts w:eastAsiaTheme="minorEastAsia"/>
          <w:smallCaps w:val="0"/>
          <w:sz w:val="22"/>
        </w:rPr>
      </w:pPr>
      <w:hyperlink w:anchor="_Toc468145181" w:history="1">
        <w:r w:rsidRPr="0037449E">
          <w:rPr>
            <w:rStyle w:val="Hyperlink"/>
          </w:rPr>
          <w:t>Licencēts kodolam</w:t>
        </w:r>
        <w:r>
          <w:tab/>
        </w:r>
        <w:r>
          <w:fldChar w:fldCharType="begin"/>
        </w:r>
        <w:r>
          <w:instrText xml:space="preserve"> PAGEREF _Toc468145181 \h </w:instrText>
        </w:r>
        <w:r>
          <w:fldChar w:fldCharType="separate"/>
        </w:r>
        <w:r>
          <w:t>11</w:t>
        </w:r>
        <w:r>
          <w:fldChar w:fldCharType="end"/>
        </w:r>
      </w:hyperlink>
    </w:p>
    <w:p w:rsidR="00115F84" w:rsidRDefault="00115F84">
      <w:pPr>
        <w:pStyle w:val="TOC3"/>
        <w:rPr>
          <w:rFonts w:eastAsiaTheme="minorEastAsia"/>
          <w:smallCaps w:val="0"/>
          <w:sz w:val="22"/>
        </w:rPr>
      </w:pPr>
      <w:hyperlink w:anchor="_Toc468145182" w:history="1">
        <w:r w:rsidRPr="0037449E">
          <w:rPr>
            <w:rStyle w:val="Hyperlink"/>
          </w:rPr>
          <w:t>Pārvaldības serveri</w:t>
        </w:r>
        <w:r>
          <w:tab/>
        </w:r>
        <w:r>
          <w:fldChar w:fldCharType="begin"/>
        </w:r>
        <w:r>
          <w:instrText xml:space="preserve"> PAGEREF _Toc468145182 \h </w:instrText>
        </w:r>
        <w:r>
          <w:fldChar w:fldCharType="separate"/>
        </w:r>
        <w:r>
          <w:t>11</w:t>
        </w:r>
        <w:r>
          <w:fldChar w:fldCharType="end"/>
        </w:r>
      </w:hyperlink>
    </w:p>
    <w:p w:rsidR="00115F84" w:rsidRDefault="00115F84">
      <w:pPr>
        <w:pStyle w:val="TOC3"/>
        <w:rPr>
          <w:rFonts w:eastAsiaTheme="minorEastAsia"/>
          <w:smallCaps w:val="0"/>
          <w:sz w:val="22"/>
        </w:rPr>
      </w:pPr>
      <w:hyperlink w:anchor="_Toc468145183" w:history="1">
        <w:r w:rsidRPr="0037449E">
          <w:rPr>
            <w:rStyle w:val="Hyperlink"/>
          </w:rPr>
          <w:t>Specializētie serveri</w:t>
        </w:r>
        <w:r>
          <w:tab/>
        </w:r>
        <w:r>
          <w:fldChar w:fldCharType="begin"/>
        </w:r>
        <w:r>
          <w:instrText xml:space="preserve"> PAGEREF _Toc468145183 \h </w:instrText>
        </w:r>
        <w:r>
          <w:fldChar w:fldCharType="separate"/>
        </w:r>
        <w:r>
          <w:t>12</w:t>
        </w:r>
        <w:r>
          <w:fldChar w:fldCharType="end"/>
        </w:r>
      </w:hyperlink>
    </w:p>
    <w:p w:rsidR="00115F84" w:rsidRDefault="00115F84">
      <w:pPr>
        <w:pStyle w:val="TOC3"/>
        <w:rPr>
          <w:rFonts w:eastAsiaTheme="minorEastAsia"/>
          <w:smallCaps w:val="0"/>
          <w:sz w:val="22"/>
        </w:rPr>
      </w:pPr>
      <w:hyperlink w:anchor="_Toc468145184" w:history="1">
        <w:r w:rsidRPr="0037449E">
          <w:rPr>
            <w:rStyle w:val="Hyperlink"/>
          </w:rPr>
          <w:t>Izstrādātāju rīki</w:t>
        </w:r>
        <w:r>
          <w:tab/>
        </w:r>
        <w:r>
          <w:fldChar w:fldCharType="begin"/>
        </w:r>
        <w:r>
          <w:instrText xml:space="preserve"> PAGEREF _Toc468145184 \h </w:instrText>
        </w:r>
        <w:r>
          <w:fldChar w:fldCharType="separate"/>
        </w:r>
        <w:r>
          <w:t>12</w:t>
        </w:r>
        <w:r>
          <w:fldChar w:fldCharType="end"/>
        </w:r>
      </w:hyperlink>
    </w:p>
    <w:p w:rsidR="00115F84" w:rsidRDefault="00115F84">
      <w:pPr>
        <w:pStyle w:val="TOC1"/>
        <w:rPr>
          <w:rFonts w:eastAsiaTheme="minorEastAsia"/>
          <w:b w:val="0"/>
          <w:caps w:val="0"/>
          <w:noProof/>
          <w:sz w:val="22"/>
          <w:szCs w:val="22"/>
        </w:rPr>
      </w:pPr>
      <w:hyperlink w:anchor="_Toc468145185" w:history="1">
        <w:r w:rsidRPr="0037449E">
          <w:rPr>
            <w:rStyle w:val="Hyperlink"/>
            <w:noProof/>
          </w:rPr>
          <w:t>Programmatūra</w:t>
        </w:r>
        <w:r>
          <w:rPr>
            <w:noProof/>
          </w:rPr>
          <w:tab/>
        </w:r>
        <w:r>
          <w:rPr>
            <w:noProof/>
          </w:rPr>
          <w:fldChar w:fldCharType="begin"/>
        </w:r>
        <w:r>
          <w:rPr>
            <w:noProof/>
          </w:rPr>
          <w:instrText xml:space="preserve"> PAGEREF _Toc468145185 \h </w:instrText>
        </w:r>
        <w:r>
          <w:rPr>
            <w:noProof/>
          </w:rPr>
        </w:r>
        <w:r>
          <w:rPr>
            <w:noProof/>
          </w:rPr>
          <w:fldChar w:fldCharType="separate"/>
        </w:r>
        <w:r>
          <w:rPr>
            <w:noProof/>
          </w:rPr>
          <w:t>13</w:t>
        </w:r>
        <w:r>
          <w:rPr>
            <w:noProof/>
          </w:rPr>
          <w:fldChar w:fldCharType="end"/>
        </w:r>
      </w:hyperlink>
    </w:p>
    <w:p w:rsidR="00115F84" w:rsidRDefault="00115F84">
      <w:pPr>
        <w:pStyle w:val="TOC2"/>
        <w:rPr>
          <w:rFonts w:eastAsiaTheme="minorEastAsia"/>
          <w:smallCaps w:val="0"/>
          <w:sz w:val="22"/>
        </w:rPr>
      </w:pPr>
      <w:hyperlink w:anchor="_Toc468145186" w:history="1">
        <w:r w:rsidRPr="0037449E">
          <w:rPr>
            <w:rStyle w:val="Hyperlink"/>
          </w:rPr>
          <w:t>Advanced Threat Analytics</w:t>
        </w:r>
        <w:r>
          <w:tab/>
        </w:r>
        <w:r>
          <w:fldChar w:fldCharType="begin"/>
        </w:r>
        <w:r>
          <w:instrText xml:space="preserve"> PAGEREF _Toc468145186 \h </w:instrText>
        </w:r>
        <w:r>
          <w:fldChar w:fldCharType="separate"/>
        </w:r>
        <w:r>
          <w:t>13</w:t>
        </w:r>
        <w:r>
          <w:fldChar w:fldCharType="end"/>
        </w:r>
      </w:hyperlink>
    </w:p>
    <w:p w:rsidR="00115F84" w:rsidRDefault="00115F84">
      <w:pPr>
        <w:pStyle w:val="TOC2"/>
        <w:rPr>
          <w:rFonts w:eastAsiaTheme="minorEastAsia"/>
          <w:smallCaps w:val="0"/>
          <w:sz w:val="22"/>
        </w:rPr>
      </w:pPr>
      <w:hyperlink w:anchor="_Toc468145187" w:history="1">
        <w:r w:rsidRPr="0037449E">
          <w:rPr>
            <w:rStyle w:val="Hyperlink"/>
          </w:rPr>
          <w:t>BizTalk</w:t>
        </w:r>
        <w:r>
          <w:tab/>
        </w:r>
        <w:r>
          <w:fldChar w:fldCharType="begin"/>
        </w:r>
        <w:r>
          <w:instrText xml:space="preserve"> PAGEREF _Toc468145187 \h </w:instrText>
        </w:r>
        <w:r>
          <w:fldChar w:fldCharType="separate"/>
        </w:r>
        <w:r>
          <w:t>13</w:t>
        </w:r>
        <w:r>
          <w:fldChar w:fldCharType="end"/>
        </w:r>
      </w:hyperlink>
    </w:p>
    <w:p w:rsidR="00115F84" w:rsidRDefault="00115F84">
      <w:pPr>
        <w:pStyle w:val="TOC2"/>
        <w:rPr>
          <w:rFonts w:eastAsiaTheme="minorEastAsia"/>
          <w:smallCaps w:val="0"/>
          <w:sz w:val="22"/>
        </w:rPr>
      </w:pPr>
      <w:hyperlink w:anchor="_Toc468145188" w:history="1">
        <w:r w:rsidRPr="0037449E">
          <w:rPr>
            <w:rStyle w:val="Hyperlink"/>
          </w:rPr>
          <w:t>CAL Suite</w:t>
        </w:r>
        <w:r>
          <w:tab/>
        </w:r>
        <w:r>
          <w:fldChar w:fldCharType="begin"/>
        </w:r>
        <w:r>
          <w:instrText xml:space="preserve"> PAGEREF _Toc468145188 \h </w:instrText>
        </w:r>
        <w:r>
          <w:fldChar w:fldCharType="separate"/>
        </w:r>
        <w:r>
          <w:t>14</w:t>
        </w:r>
        <w:r>
          <w:fldChar w:fldCharType="end"/>
        </w:r>
      </w:hyperlink>
    </w:p>
    <w:p w:rsidR="00115F84" w:rsidRDefault="00115F84">
      <w:pPr>
        <w:pStyle w:val="TOC2"/>
        <w:rPr>
          <w:rFonts w:eastAsiaTheme="minorEastAsia"/>
          <w:smallCaps w:val="0"/>
          <w:sz w:val="22"/>
        </w:rPr>
      </w:pPr>
      <w:hyperlink w:anchor="_Toc468145189" w:history="1">
        <w:r w:rsidRPr="0037449E">
          <w:rPr>
            <w:rStyle w:val="Hyperlink"/>
          </w:rPr>
          <w:t>Core Infrastructure Server (CIS) Suite</w:t>
        </w:r>
        <w:r>
          <w:tab/>
        </w:r>
        <w:r>
          <w:fldChar w:fldCharType="begin"/>
        </w:r>
        <w:r>
          <w:instrText xml:space="preserve"> PAGEREF _Toc468145189 \h </w:instrText>
        </w:r>
        <w:r>
          <w:fldChar w:fldCharType="separate"/>
        </w:r>
        <w:r>
          <w:t>16</w:t>
        </w:r>
        <w:r>
          <w:fldChar w:fldCharType="end"/>
        </w:r>
      </w:hyperlink>
    </w:p>
    <w:p w:rsidR="00115F84" w:rsidRDefault="00115F84">
      <w:pPr>
        <w:pStyle w:val="TOC2"/>
        <w:rPr>
          <w:rFonts w:eastAsiaTheme="minorEastAsia"/>
          <w:smallCaps w:val="0"/>
          <w:sz w:val="22"/>
        </w:rPr>
      </w:pPr>
      <w:hyperlink w:anchor="_Toc468145190" w:history="1">
        <w:r w:rsidRPr="0037449E">
          <w:rPr>
            <w:rStyle w:val="Hyperlink"/>
          </w:rPr>
          <w:t>Forefront</w:t>
        </w:r>
        <w:r>
          <w:tab/>
        </w:r>
        <w:r>
          <w:fldChar w:fldCharType="begin"/>
        </w:r>
        <w:r>
          <w:instrText xml:space="preserve"> PAGEREF _Toc468145190 \h </w:instrText>
        </w:r>
        <w:r>
          <w:fldChar w:fldCharType="separate"/>
        </w:r>
        <w:r>
          <w:t>18</w:t>
        </w:r>
        <w:r>
          <w:fldChar w:fldCharType="end"/>
        </w:r>
      </w:hyperlink>
    </w:p>
    <w:p w:rsidR="00115F84" w:rsidRDefault="00115F84">
      <w:pPr>
        <w:pStyle w:val="TOC2"/>
        <w:rPr>
          <w:rFonts w:eastAsiaTheme="minorEastAsia"/>
          <w:smallCaps w:val="0"/>
          <w:sz w:val="22"/>
        </w:rPr>
      </w:pPr>
      <w:hyperlink w:anchor="_Toc468145191" w:history="1">
        <w:r w:rsidRPr="0037449E">
          <w:rPr>
            <w:rStyle w:val="Hyperlink"/>
          </w:rPr>
          <w:t>Microsoft Dynamics</w:t>
        </w:r>
        <w:r>
          <w:tab/>
        </w:r>
        <w:r>
          <w:fldChar w:fldCharType="begin"/>
        </w:r>
        <w:r>
          <w:instrText xml:space="preserve"> PAGEREF _Toc468145191 \h </w:instrText>
        </w:r>
        <w:r>
          <w:fldChar w:fldCharType="separate"/>
        </w:r>
        <w:r>
          <w:t>18</w:t>
        </w:r>
        <w:r>
          <w:fldChar w:fldCharType="end"/>
        </w:r>
      </w:hyperlink>
    </w:p>
    <w:p w:rsidR="00115F84" w:rsidRDefault="00115F84">
      <w:pPr>
        <w:pStyle w:val="TOC3"/>
        <w:rPr>
          <w:rFonts w:eastAsiaTheme="minorEastAsia"/>
          <w:smallCaps w:val="0"/>
          <w:sz w:val="22"/>
        </w:rPr>
      </w:pPr>
      <w:hyperlink w:anchor="_Toc468145192" w:history="1">
        <w:r w:rsidRPr="0037449E">
          <w:rPr>
            <w:rStyle w:val="Hyperlink"/>
          </w:rPr>
          <w:t>Lokālais Microsoft Dynamics 365</w:t>
        </w:r>
        <w:r>
          <w:tab/>
        </w:r>
        <w:r>
          <w:fldChar w:fldCharType="begin"/>
        </w:r>
        <w:r>
          <w:instrText xml:space="preserve"> PAGEREF _Toc468145192 \h </w:instrText>
        </w:r>
        <w:r>
          <w:fldChar w:fldCharType="separate"/>
        </w:r>
        <w:r>
          <w:t>18</w:t>
        </w:r>
        <w:r>
          <w:fldChar w:fldCharType="end"/>
        </w:r>
      </w:hyperlink>
    </w:p>
    <w:p w:rsidR="00115F84" w:rsidRDefault="00115F84">
      <w:pPr>
        <w:pStyle w:val="TOC3"/>
        <w:rPr>
          <w:rFonts w:eastAsiaTheme="minorEastAsia"/>
          <w:smallCaps w:val="0"/>
          <w:sz w:val="22"/>
        </w:rPr>
      </w:pPr>
      <w:hyperlink w:anchor="_Toc468145193" w:history="1">
        <w:r w:rsidRPr="0037449E">
          <w:rPr>
            <w:rStyle w:val="Hyperlink"/>
          </w:rPr>
          <w:t>Microsoft Dynamics AX</w:t>
        </w:r>
        <w:r>
          <w:tab/>
        </w:r>
        <w:r>
          <w:fldChar w:fldCharType="begin"/>
        </w:r>
        <w:r>
          <w:instrText xml:space="preserve"> PAGEREF _Toc468145193 \h </w:instrText>
        </w:r>
        <w:r>
          <w:fldChar w:fldCharType="separate"/>
        </w:r>
        <w:r>
          <w:t>20</w:t>
        </w:r>
        <w:r>
          <w:fldChar w:fldCharType="end"/>
        </w:r>
      </w:hyperlink>
    </w:p>
    <w:p w:rsidR="00115F84" w:rsidRDefault="00115F84">
      <w:pPr>
        <w:pStyle w:val="TOC2"/>
        <w:rPr>
          <w:rFonts w:eastAsiaTheme="minorEastAsia"/>
          <w:smallCaps w:val="0"/>
          <w:sz w:val="22"/>
        </w:rPr>
      </w:pPr>
      <w:hyperlink w:anchor="_Toc468145194" w:history="1">
        <w:r w:rsidRPr="0037449E">
          <w:rPr>
            <w:rStyle w:val="Hyperlink"/>
          </w:rPr>
          <w:t>Microsoft Identity Manager</w:t>
        </w:r>
        <w:r>
          <w:tab/>
        </w:r>
        <w:r>
          <w:fldChar w:fldCharType="begin"/>
        </w:r>
        <w:r>
          <w:instrText xml:space="preserve"> PAGEREF _Toc468145194 \h </w:instrText>
        </w:r>
        <w:r>
          <w:fldChar w:fldCharType="separate"/>
        </w:r>
        <w:r>
          <w:t>22</w:t>
        </w:r>
        <w:r>
          <w:fldChar w:fldCharType="end"/>
        </w:r>
      </w:hyperlink>
    </w:p>
    <w:p w:rsidR="00115F84" w:rsidRDefault="00115F84">
      <w:pPr>
        <w:pStyle w:val="TOC2"/>
        <w:rPr>
          <w:rFonts w:eastAsiaTheme="minorEastAsia"/>
          <w:smallCaps w:val="0"/>
          <w:sz w:val="22"/>
        </w:rPr>
      </w:pPr>
      <w:hyperlink w:anchor="_Toc468145195" w:history="1">
        <w:r w:rsidRPr="0037449E">
          <w:rPr>
            <w:rStyle w:val="Hyperlink"/>
          </w:rPr>
          <w:t>Office lietojumprogrammas</w:t>
        </w:r>
        <w:r>
          <w:tab/>
        </w:r>
        <w:r>
          <w:fldChar w:fldCharType="begin"/>
        </w:r>
        <w:r>
          <w:instrText xml:space="preserve"> PAGEREF _Toc468145195 \h </w:instrText>
        </w:r>
        <w:r>
          <w:fldChar w:fldCharType="separate"/>
        </w:r>
        <w:r>
          <w:t>22</w:t>
        </w:r>
        <w:r>
          <w:fldChar w:fldCharType="end"/>
        </w:r>
      </w:hyperlink>
    </w:p>
    <w:p w:rsidR="00115F84" w:rsidRDefault="00115F84">
      <w:pPr>
        <w:pStyle w:val="TOC3"/>
        <w:rPr>
          <w:rFonts w:eastAsiaTheme="minorEastAsia"/>
          <w:smallCaps w:val="0"/>
          <w:sz w:val="22"/>
        </w:rPr>
      </w:pPr>
      <w:hyperlink w:anchor="_Toc468145196" w:history="1">
        <w:r w:rsidRPr="0037449E">
          <w:rPr>
            <w:rStyle w:val="Hyperlink"/>
          </w:rPr>
          <w:t>Office darbstaciju lietojumprogrammas</w:t>
        </w:r>
        <w:r>
          <w:tab/>
        </w:r>
        <w:r>
          <w:fldChar w:fldCharType="begin"/>
        </w:r>
        <w:r>
          <w:instrText xml:space="preserve"> PAGEREF _Toc468145196 \h </w:instrText>
        </w:r>
        <w:r>
          <w:fldChar w:fldCharType="separate"/>
        </w:r>
        <w:r>
          <w:t>22</w:t>
        </w:r>
        <w:r>
          <w:fldChar w:fldCharType="end"/>
        </w:r>
      </w:hyperlink>
    </w:p>
    <w:p w:rsidR="00115F84" w:rsidRDefault="00115F84">
      <w:pPr>
        <w:pStyle w:val="TOC3"/>
        <w:rPr>
          <w:rFonts w:eastAsiaTheme="minorEastAsia"/>
          <w:smallCaps w:val="0"/>
          <w:sz w:val="22"/>
        </w:rPr>
      </w:pPr>
      <w:hyperlink w:anchor="_Toc468145197" w:history="1">
        <w:r w:rsidRPr="0037449E">
          <w:rPr>
            <w:rStyle w:val="Hyperlink"/>
          </w:rPr>
          <w:t>Office for Mac</w:t>
        </w:r>
        <w:r>
          <w:tab/>
        </w:r>
        <w:r>
          <w:fldChar w:fldCharType="begin"/>
        </w:r>
        <w:r>
          <w:instrText xml:space="preserve"> PAGEREF _Toc468145197 \h </w:instrText>
        </w:r>
        <w:r>
          <w:fldChar w:fldCharType="separate"/>
        </w:r>
        <w:r>
          <w:t>24</w:t>
        </w:r>
        <w:r>
          <w:fldChar w:fldCharType="end"/>
        </w:r>
      </w:hyperlink>
    </w:p>
    <w:p w:rsidR="00115F84" w:rsidRDefault="00115F84">
      <w:pPr>
        <w:pStyle w:val="TOC2"/>
        <w:rPr>
          <w:rFonts w:eastAsiaTheme="minorEastAsia"/>
          <w:smallCaps w:val="0"/>
          <w:sz w:val="22"/>
        </w:rPr>
      </w:pPr>
      <w:hyperlink w:anchor="_Toc468145198" w:history="1">
        <w:r w:rsidRPr="0037449E">
          <w:rPr>
            <w:rStyle w:val="Hyperlink"/>
          </w:rPr>
          <w:t>Office serveri</w:t>
        </w:r>
        <w:r>
          <w:tab/>
        </w:r>
        <w:r>
          <w:fldChar w:fldCharType="begin"/>
        </w:r>
        <w:r>
          <w:instrText xml:space="preserve"> PAGEREF _Toc468145198 \h </w:instrText>
        </w:r>
        <w:r>
          <w:fldChar w:fldCharType="separate"/>
        </w:r>
        <w:r>
          <w:t>25</w:t>
        </w:r>
        <w:r>
          <w:fldChar w:fldCharType="end"/>
        </w:r>
      </w:hyperlink>
    </w:p>
    <w:p w:rsidR="00115F84" w:rsidRDefault="00115F84">
      <w:pPr>
        <w:pStyle w:val="TOC3"/>
        <w:rPr>
          <w:rFonts w:eastAsiaTheme="minorEastAsia"/>
          <w:smallCaps w:val="0"/>
          <w:sz w:val="22"/>
        </w:rPr>
      </w:pPr>
      <w:hyperlink w:anchor="_Toc468145199" w:history="1">
        <w:r w:rsidRPr="0037449E">
          <w:rPr>
            <w:rStyle w:val="Hyperlink"/>
          </w:rPr>
          <w:t>Exchange Server</w:t>
        </w:r>
        <w:r>
          <w:tab/>
        </w:r>
        <w:r>
          <w:fldChar w:fldCharType="begin"/>
        </w:r>
        <w:r>
          <w:instrText xml:space="preserve"> PAGEREF _Toc468145199 \h </w:instrText>
        </w:r>
        <w:r>
          <w:fldChar w:fldCharType="separate"/>
        </w:r>
        <w:r>
          <w:t>25</w:t>
        </w:r>
        <w:r>
          <w:fldChar w:fldCharType="end"/>
        </w:r>
      </w:hyperlink>
    </w:p>
    <w:p w:rsidR="00115F84" w:rsidRDefault="00115F84">
      <w:pPr>
        <w:pStyle w:val="TOC3"/>
        <w:rPr>
          <w:rFonts w:eastAsiaTheme="minorEastAsia"/>
          <w:smallCaps w:val="0"/>
          <w:sz w:val="22"/>
        </w:rPr>
      </w:pPr>
      <w:hyperlink w:anchor="_Toc468145200" w:history="1">
        <w:r w:rsidRPr="0037449E">
          <w:rPr>
            <w:rStyle w:val="Hyperlink"/>
          </w:rPr>
          <w:t>Project Server</w:t>
        </w:r>
        <w:r>
          <w:tab/>
        </w:r>
        <w:r>
          <w:fldChar w:fldCharType="begin"/>
        </w:r>
        <w:r>
          <w:instrText xml:space="preserve"> PAGEREF _Toc468145200 \h </w:instrText>
        </w:r>
        <w:r>
          <w:fldChar w:fldCharType="separate"/>
        </w:r>
        <w:r>
          <w:t>26</w:t>
        </w:r>
        <w:r>
          <w:fldChar w:fldCharType="end"/>
        </w:r>
      </w:hyperlink>
    </w:p>
    <w:p w:rsidR="00115F84" w:rsidRDefault="00115F84">
      <w:pPr>
        <w:pStyle w:val="TOC3"/>
        <w:rPr>
          <w:rFonts w:eastAsiaTheme="minorEastAsia"/>
          <w:smallCaps w:val="0"/>
          <w:sz w:val="22"/>
        </w:rPr>
      </w:pPr>
      <w:hyperlink w:anchor="_Toc468145201" w:history="1">
        <w:r w:rsidRPr="0037449E">
          <w:rPr>
            <w:rStyle w:val="Hyperlink"/>
          </w:rPr>
          <w:t>SharePoint Server</w:t>
        </w:r>
        <w:r>
          <w:tab/>
        </w:r>
        <w:r>
          <w:fldChar w:fldCharType="begin"/>
        </w:r>
        <w:r>
          <w:instrText xml:space="preserve"> PAGEREF _Toc468145201 \h </w:instrText>
        </w:r>
        <w:r>
          <w:fldChar w:fldCharType="separate"/>
        </w:r>
        <w:r>
          <w:t>26</w:t>
        </w:r>
        <w:r>
          <w:fldChar w:fldCharType="end"/>
        </w:r>
      </w:hyperlink>
    </w:p>
    <w:p w:rsidR="00115F84" w:rsidRDefault="00115F84">
      <w:pPr>
        <w:pStyle w:val="TOC3"/>
        <w:rPr>
          <w:rFonts w:eastAsiaTheme="minorEastAsia"/>
          <w:smallCaps w:val="0"/>
          <w:sz w:val="22"/>
        </w:rPr>
      </w:pPr>
      <w:hyperlink w:anchor="_Toc468145202" w:history="1">
        <w:r w:rsidRPr="0037449E">
          <w:rPr>
            <w:rStyle w:val="Hyperlink"/>
          </w:rPr>
          <w:t>Skype darbam Server</w:t>
        </w:r>
        <w:r>
          <w:tab/>
        </w:r>
        <w:r>
          <w:fldChar w:fldCharType="begin"/>
        </w:r>
        <w:r>
          <w:instrText xml:space="preserve"> PAGEREF _Toc468145202 \h </w:instrText>
        </w:r>
        <w:r>
          <w:fldChar w:fldCharType="separate"/>
        </w:r>
        <w:r>
          <w:t>27</w:t>
        </w:r>
        <w:r>
          <w:fldChar w:fldCharType="end"/>
        </w:r>
      </w:hyperlink>
    </w:p>
    <w:p w:rsidR="00115F84" w:rsidRDefault="00115F84">
      <w:pPr>
        <w:pStyle w:val="TOC2"/>
        <w:rPr>
          <w:rFonts w:eastAsiaTheme="minorEastAsia"/>
          <w:smallCaps w:val="0"/>
          <w:sz w:val="22"/>
        </w:rPr>
      </w:pPr>
      <w:hyperlink w:anchor="_Toc468145203" w:history="1">
        <w:r w:rsidRPr="0037449E">
          <w:rPr>
            <w:rStyle w:val="Hyperlink"/>
          </w:rPr>
          <w:t>R Server</w:t>
        </w:r>
        <w:r>
          <w:tab/>
        </w:r>
        <w:r>
          <w:fldChar w:fldCharType="begin"/>
        </w:r>
        <w:r>
          <w:instrText xml:space="preserve"> PAGEREF _Toc468145203 \h </w:instrText>
        </w:r>
        <w:r>
          <w:fldChar w:fldCharType="separate"/>
        </w:r>
        <w:r>
          <w:t>28</w:t>
        </w:r>
        <w:r>
          <w:fldChar w:fldCharType="end"/>
        </w:r>
      </w:hyperlink>
    </w:p>
    <w:p w:rsidR="00115F84" w:rsidRDefault="00115F84">
      <w:pPr>
        <w:pStyle w:val="TOC2"/>
        <w:rPr>
          <w:rFonts w:eastAsiaTheme="minorEastAsia"/>
          <w:smallCaps w:val="0"/>
          <w:sz w:val="22"/>
        </w:rPr>
      </w:pPr>
      <w:hyperlink w:anchor="_Toc468145204" w:history="1">
        <w:r w:rsidRPr="0037449E">
          <w:rPr>
            <w:rStyle w:val="Hyperlink"/>
          </w:rPr>
          <w:t>SQL Server</w:t>
        </w:r>
        <w:r>
          <w:tab/>
        </w:r>
        <w:r>
          <w:fldChar w:fldCharType="begin"/>
        </w:r>
        <w:r>
          <w:instrText xml:space="preserve"> PAGEREF _Toc468145204 \h </w:instrText>
        </w:r>
        <w:r>
          <w:fldChar w:fldCharType="separate"/>
        </w:r>
        <w:r>
          <w:t>29</w:t>
        </w:r>
        <w:r>
          <w:fldChar w:fldCharType="end"/>
        </w:r>
      </w:hyperlink>
    </w:p>
    <w:p w:rsidR="00115F84" w:rsidRDefault="00115F84">
      <w:pPr>
        <w:pStyle w:val="TOC2"/>
        <w:rPr>
          <w:rFonts w:eastAsiaTheme="minorEastAsia"/>
          <w:smallCaps w:val="0"/>
          <w:sz w:val="22"/>
        </w:rPr>
      </w:pPr>
      <w:hyperlink w:anchor="_Toc468145205" w:history="1">
        <w:r w:rsidRPr="0037449E">
          <w:rPr>
            <w:rStyle w:val="Hyperlink"/>
          </w:rPr>
          <w:t>System Center</w:t>
        </w:r>
        <w:r>
          <w:tab/>
        </w:r>
        <w:r>
          <w:fldChar w:fldCharType="begin"/>
        </w:r>
        <w:r>
          <w:instrText xml:space="preserve"> PAGEREF _Toc468145205 \h </w:instrText>
        </w:r>
        <w:r>
          <w:fldChar w:fldCharType="separate"/>
        </w:r>
        <w:r>
          <w:t>31</w:t>
        </w:r>
        <w:r>
          <w:fldChar w:fldCharType="end"/>
        </w:r>
      </w:hyperlink>
    </w:p>
    <w:p w:rsidR="00115F84" w:rsidRDefault="00115F84">
      <w:pPr>
        <w:pStyle w:val="TOC3"/>
        <w:rPr>
          <w:rFonts w:eastAsiaTheme="minorEastAsia"/>
          <w:smallCaps w:val="0"/>
          <w:sz w:val="22"/>
        </w:rPr>
      </w:pPr>
      <w:hyperlink w:anchor="_Toc468145206" w:history="1">
        <w:r w:rsidRPr="0037449E">
          <w:rPr>
            <w:rStyle w:val="Hyperlink"/>
          </w:rPr>
          <w:t>System Center Server</w:t>
        </w:r>
        <w:r>
          <w:tab/>
        </w:r>
        <w:r>
          <w:fldChar w:fldCharType="begin"/>
        </w:r>
        <w:r>
          <w:instrText xml:space="preserve"> PAGEREF _Toc468145206 \h </w:instrText>
        </w:r>
        <w:r>
          <w:fldChar w:fldCharType="separate"/>
        </w:r>
        <w:r>
          <w:t>31</w:t>
        </w:r>
        <w:r>
          <w:fldChar w:fldCharType="end"/>
        </w:r>
      </w:hyperlink>
    </w:p>
    <w:p w:rsidR="00115F84" w:rsidRDefault="00115F84">
      <w:pPr>
        <w:pStyle w:val="TOC3"/>
        <w:rPr>
          <w:rFonts w:eastAsiaTheme="minorEastAsia"/>
          <w:smallCaps w:val="0"/>
          <w:sz w:val="22"/>
        </w:rPr>
      </w:pPr>
      <w:hyperlink w:anchor="_Toc468145207" w:history="1">
        <w:r w:rsidRPr="0037449E">
          <w:rPr>
            <w:rStyle w:val="Hyperlink"/>
          </w:rPr>
          <w:t>System Center Client Management Suite</w:t>
        </w:r>
        <w:r>
          <w:tab/>
        </w:r>
        <w:r>
          <w:fldChar w:fldCharType="begin"/>
        </w:r>
        <w:r>
          <w:instrText xml:space="preserve"> PAGEREF _Toc468145207 \h </w:instrText>
        </w:r>
        <w:r>
          <w:fldChar w:fldCharType="separate"/>
        </w:r>
        <w:r>
          <w:t>32</w:t>
        </w:r>
        <w:r>
          <w:fldChar w:fldCharType="end"/>
        </w:r>
      </w:hyperlink>
    </w:p>
    <w:p w:rsidR="00115F84" w:rsidRDefault="00115F84">
      <w:pPr>
        <w:pStyle w:val="TOC3"/>
        <w:rPr>
          <w:rFonts w:eastAsiaTheme="minorEastAsia"/>
          <w:smallCaps w:val="0"/>
          <w:sz w:val="22"/>
        </w:rPr>
      </w:pPr>
      <w:hyperlink w:anchor="_Toc468145208" w:history="1">
        <w:r w:rsidRPr="0037449E">
          <w:rPr>
            <w:rStyle w:val="Hyperlink"/>
          </w:rPr>
          <w:t>System Center Configuration Manager</w:t>
        </w:r>
        <w:r>
          <w:tab/>
        </w:r>
        <w:r>
          <w:fldChar w:fldCharType="begin"/>
        </w:r>
        <w:r>
          <w:instrText xml:space="preserve"> PAGEREF _Toc468145208 \h </w:instrText>
        </w:r>
        <w:r>
          <w:fldChar w:fldCharType="separate"/>
        </w:r>
        <w:r>
          <w:t>33</w:t>
        </w:r>
        <w:r>
          <w:fldChar w:fldCharType="end"/>
        </w:r>
      </w:hyperlink>
    </w:p>
    <w:p w:rsidR="00115F84" w:rsidRDefault="00115F84">
      <w:pPr>
        <w:pStyle w:val="TOC3"/>
        <w:rPr>
          <w:rFonts w:eastAsiaTheme="minorEastAsia"/>
          <w:smallCaps w:val="0"/>
          <w:sz w:val="22"/>
        </w:rPr>
      </w:pPr>
      <w:hyperlink w:anchor="_Toc468145209" w:history="1">
        <w:r w:rsidRPr="0037449E">
          <w:rPr>
            <w:rStyle w:val="Hyperlink"/>
          </w:rPr>
          <w:t>System Center Endpoint Protection</w:t>
        </w:r>
        <w:r>
          <w:tab/>
        </w:r>
        <w:r>
          <w:fldChar w:fldCharType="begin"/>
        </w:r>
        <w:r>
          <w:instrText xml:space="preserve"> PAGEREF _Toc468145209 \h </w:instrText>
        </w:r>
        <w:r>
          <w:fldChar w:fldCharType="separate"/>
        </w:r>
        <w:r>
          <w:t>33</w:t>
        </w:r>
        <w:r>
          <w:fldChar w:fldCharType="end"/>
        </w:r>
      </w:hyperlink>
    </w:p>
    <w:p w:rsidR="00115F84" w:rsidRDefault="00115F84">
      <w:pPr>
        <w:pStyle w:val="TOC2"/>
        <w:rPr>
          <w:rFonts w:eastAsiaTheme="minorEastAsia"/>
          <w:smallCaps w:val="0"/>
          <w:sz w:val="22"/>
        </w:rPr>
      </w:pPr>
      <w:hyperlink w:anchor="_Toc468145210" w:history="1">
        <w:r w:rsidRPr="0037449E">
          <w:rPr>
            <w:rStyle w:val="Hyperlink"/>
          </w:rPr>
          <w:t>Virtual Desktop Infrastructure (VDI) Suite</w:t>
        </w:r>
        <w:r>
          <w:tab/>
        </w:r>
        <w:r>
          <w:fldChar w:fldCharType="begin"/>
        </w:r>
        <w:r>
          <w:instrText xml:space="preserve"> PAGEREF _Toc468145210 \h </w:instrText>
        </w:r>
        <w:r>
          <w:fldChar w:fldCharType="separate"/>
        </w:r>
        <w:r>
          <w:t>34</w:t>
        </w:r>
        <w:r>
          <w:fldChar w:fldCharType="end"/>
        </w:r>
      </w:hyperlink>
    </w:p>
    <w:p w:rsidR="00115F84" w:rsidRDefault="00115F84">
      <w:pPr>
        <w:pStyle w:val="TOC2"/>
        <w:rPr>
          <w:rFonts w:eastAsiaTheme="minorEastAsia"/>
          <w:smallCaps w:val="0"/>
          <w:sz w:val="22"/>
        </w:rPr>
      </w:pPr>
      <w:hyperlink w:anchor="_Toc468145211" w:history="1">
        <w:r w:rsidRPr="0037449E">
          <w:rPr>
            <w:rStyle w:val="Hyperlink"/>
          </w:rPr>
          <w:t>Visual Studio</w:t>
        </w:r>
        <w:r>
          <w:tab/>
        </w:r>
        <w:r>
          <w:fldChar w:fldCharType="begin"/>
        </w:r>
        <w:r>
          <w:instrText xml:space="preserve"> PAGEREF _Toc468145211 \h </w:instrText>
        </w:r>
        <w:r>
          <w:fldChar w:fldCharType="separate"/>
        </w:r>
        <w:r>
          <w:t>34</w:t>
        </w:r>
        <w:r>
          <w:fldChar w:fldCharType="end"/>
        </w:r>
      </w:hyperlink>
    </w:p>
    <w:p w:rsidR="00115F84" w:rsidRDefault="00115F84">
      <w:pPr>
        <w:pStyle w:val="TOC3"/>
        <w:rPr>
          <w:rFonts w:eastAsiaTheme="minorEastAsia"/>
          <w:smallCaps w:val="0"/>
          <w:sz w:val="22"/>
        </w:rPr>
      </w:pPr>
      <w:hyperlink w:anchor="_Toc468145212" w:history="1">
        <w:r w:rsidRPr="0037449E">
          <w:rPr>
            <w:rStyle w:val="Hyperlink"/>
          </w:rPr>
          <w:t>Visual Studio</w:t>
        </w:r>
        <w:r>
          <w:tab/>
        </w:r>
        <w:r>
          <w:fldChar w:fldCharType="begin"/>
        </w:r>
        <w:r>
          <w:instrText xml:space="preserve"> PAGEREF _Toc468145212 \h </w:instrText>
        </w:r>
        <w:r>
          <w:fldChar w:fldCharType="separate"/>
        </w:r>
        <w:r>
          <w:t>34</w:t>
        </w:r>
        <w:r>
          <w:fldChar w:fldCharType="end"/>
        </w:r>
      </w:hyperlink>
    </w:p>
    <w:p w:rsidR="00115F84" w:rsidRDefault="00115F84">
      <w:pPr>
        <w:pStyle w:val="TOC3"/>
        <w:rPr>
          <w:rFonts w:eastAsiaTheme="minorEastAsia"/>
          <w:smallCaps w:val="0"/>
          <w:sz w:val="22"/>
        </w:rPr>
      </w:pPr>
      <w:hyperlink w:anchor="_Toc468145213" w:history="1">
        <w:r w:rsidRPr="0037449E">
          <w:rPr>
            <w:rStyle w:val="Hyperlink"/>
          </w:rPr>
          <w:t>Visual Studio Team Foundation Server</w:t>
        </w:r>
        <w:r>
          <w:tab/>
        </w:r>
        <w:r>
          <w:fldChar w:fldCharType="begin"/>
        </w:r>
        <w:r>
          <w:instrText xml:space="preserve"> PAGEREF _Toc468145213 \h </w:instrText>
        </w:r>
        <w:r>
          <w:fldChar w:fldCharType="separate"/>
        </w:r>
        <w:r>
          <w:t>36</w:t>
        </w:r>
        <w:r>
          <w:fldChar w:fldCharType="end"/>
        </w:r>
      </w:hyperlink>
    </w:p>
    <w:p w:rsidR="00115F84" w:rsidRDefault="00115F84">
      <w:pPr>
        <w:pStyle w:val="TOC2"/>
        <w:rPr>
          <w:rFonts w:eastAsiaTheme="minorEastAsia"/>
          <w:smallCaps w:val="0"/>
          <w:sz w:val="22"/>
        </w:rPr>
      </w:pPr>
      <w:hyperlink w:anchor="_Toc468145214" w:history="1">
        <w:r w:rsidRPr="0037449E">
          <w:rPr>
            <w:rStyle w:val="Hyperlink"/>
          </w:rPr>
          <w:t>Windows</w:t>
        </w:r>
        <w:r>
          <w:tab/>
        </w:r>
        <w:r>
          <w:fldChar w:fldCharType="begin"/>
        </w:r>
        <w:r>
          <w:instrText xml:space="preserve"> PAGEREF _Toc468145214 \h </w:instrText>
        </w:r>
        <w:r>
          <w:fldChar w:fldCharType="separate"/>
        </w:r>
        <w:r>
          <w:t>37</w:t>
        </w:r>
        <w:r>
          <w:fldChar w:fldCharType="end"/>
        </w:r>
      </w:hyperlink>
    </w:p>
    <w:p w:rsidR="00115F84" w:rsidRDefault="00115F84">
      <w:pPr>
        <w:pStyle w:val="TOC3"/>
        <w:rPr>
          <w:rFonts w:eastAsiaTheme="minorEastAsia"/>
          <w:smallCaps w:val="0"/>
          <w:sz w:val="22"/>
        </w:rPr>
      </w:pPr>
      <w:hyperlink w:anchor="_Toc468145215" w:history="1">
        <w:r w:rsidRPr="0037449E">
          <w:rPr>
            <w:rStyle w:val="Hyperlink"/>
          </w:rPr>
          <w:t>Windows darbstacijas operētājsistēma</w:t>
        </w:r>
        <w:r>
          <w:tab/>
        </w:r>
        <w:r>
          <w:fldChar w:fldCharType="begin"/>
        </w:r>
        <w:r>
          <w:instrText xml:space="preserve"> PAGEREF _Toc468145215 \h </w:instrText>
        </w:r>
        <w:r>
          <w:fldChar w:fldCharType="separate"/>
        </w:r>
        <w:r>
          <w:t>37</w:t>
        </w:r>
        <w:r>
          <w:fldChar w:fldCharType="end"/>
        </w:r>
      </w:hyperlink>
    </w:p>
    <w:p w:rsidR="00115F84" w:rsidRDefault="00115F84">
      <w:pPr>
        <w:pStyle w:val="TOC2"/>
        <w:rPr>
          <w:rFonts w:eastAsiaTheme="minorEastAsia"/>
          <w:smallCaps w:val="0"/>
          <w:sz w:val="22"/>
        </w:rPr>
      </w:pPr>
      <w:hyperlink w:anchor="_Toc468145216" w:history="1">
        <w:r w:rsidRPr="0037449E">
          <w:rPr>
            <w:rStyle w:val="Hyperlink"/>
          </w:rPr>
          <w:t>Windows Server</w:t>
        </w:r>
        <w:r>
          <w:tab/>
        </w:r>
        <w:r>
          <w:fldChar w:fldCharType="begin"/>
        </w:r>
        <w:r>
          <w:instrText xml:space="preserve"> PAGEREF _Toc468145216 \h </w:instrText>
        </w:r>
        <w:r>
          <w:fldChar w:fldCharType="separate"/>
        </w:r>
        <w:r>
          <w:t>44</w:t>
        </w:r>
        <w:r>
          <w:fldChar w:fldCharType="end"/>
        </w:r>
      </w:hyperlink>
    </w:p>
    <w:p w:rsidR="00115F84" w:rsidRDefault="00115F84">
      <w:pPr>
        <w:pStyle w:val="TOC3"/>
        <w:rPr>
          <w:rFonts w:eastAsiaTheme="minorEastAsia"/>
          <w:smallCaps w:val="0"/>
          <w:sz w:val="22"/>
        </w:rPr>
      </w:pPr>
      <w:hyperlink w:anchor="_Toc468145217" w:history="1">
        <w:r w:rsidRPr="0037449E">
          <w:rPr>
            <w:rStyle w:val="Hyperlink"/>
          </w:rPr>
          <w:t>Windows MultiPoint Server</w:t>
        </w:r>
        <w:r>
          <w:tab/>
        </w:r>
        <w:r>
          <w:fldChar w:fldCharType="begin"/>
        </w:r>
        <w:r>
          <w:instrText xml:space="preserve"> PAGEREF _Toc468145217 \h </w:instrText>
        </w:r>
        <w:r>
          <w:fldChar w:fldCharType="separate"/>
        </w:r>
        <w:r>
          <w:t>44</w:t>
        </w:r>
        <w:r>
          <w:fldChar w:fldCharType="end"/>
        </w:r>
      </w:hyperlink>
    </w:p>
    <w:p w:rsidR="00115F84" w:rsidRDefault="00115F84">
      <w:pPr>
        <w:pStyle w:val="TOC3"/>
        <w:rPr>
          <w:rFonts w:eastAsiaTheme="minorEastAsia"/>
          <w:smallCaps w:val="0"/>
          <w:sz w:val="22"/>
        </w:rPr>
      </w:pPr>
      <w:hyperlink w:anchor="_Toc468145218" w:history="1">
        <w:r w:rsidRPr="0037449E">
          <w:rPr>
            <w:rStyle w:val="Hyperlink"/>
          </w:rPr>
          <w:t>Windows Server</w:t>
        </w:r>
        <w:r>
          <w:tab/>
        </w:r>
        <w:r>
          <w:fldChar w:fldCharType="begin"/>
        </w:r>
        <w:r>
          <w:instrText xml:space="preserve"> PAGEREF _Toc468145218 \h </w:instrText>
        </w:r>
        <w:r>
          <w:fldChar w:fldCharType="separate"/>
        </w:r>
        <w:r>
          <w:t>45</w:t>
        </w:r>
        <w:r>
          <w:fldChar w:fldCharType="end"/>
        </w:r>
      </w:hyperlink>
    </w:p>
    <w:p w:rsidR="00115F84" w:rsidRDefault="00115F84">
      <w:pPr>
        <w:pStyle w:val="TOC1"/>
        <w:rPr>
          <w:rFonts w:eastAsiaTheme="minorEastAsia"/>
          <w:b w:val="0"/>
          <w:caps w:val="0"/>
          <w:noProof/>
          <w:sz w:val="22"/>
          <w:szCs w:val="22"/>
        </w:rPr>
      </w:pPr>
      <w:hyperlink w:anchor="_Toc468145219" w:history="1">
        <w:r w:rsidRPr="0037449E">
          <w:rPr>
            <w:rStyle w:val="Hyperlink"/>
            <w:noProof/>
          </w:rPr>
          <w:t>Tiešsaistes pakalpojumi</w:t>
        </w:r>
        <w:r>
          <w:rPr>
            <w:noProof/>
          </w:rPr>
          <w:tab/>
        </w:r>
        <w:r>
          <w:rPr>
            <w:noProof/>
          </w:rPr>
          <w:fldChar w:fldCharType="begin"/>
        </w:r>
        <w:r>
          <w:rPr>
            <w:noProof/>
          </w:rPr>
          <w:instrText xml:space="preserve"> PAGEREF _Toc468145219 \h </w:instrText>
        </w:r>
        <w:r>
          <w:rPr>
            <w:noProof/>
          </w:rPr>
        </w:r>
        <w:r>
          <w:rPr>
            <w:noProof/>
          </w:rPr>
          <w:fldChar w:fldCharType="separate"/>
        </w:r>
        <w:r>
          <w:rPr>
            <w:noProof/>
          </w:rPr>
          <w:t>48</w:t>
        </w:r>
        <w:r>
          <w:rPr>
            <w:noProof/>
          </w:rPr>
          <w:fldChar w:fldCharType="end"/>
        </w:r>
      </w:hyperlink>
    </w:p>
    <w:p w:rsidR="00115F84" w:rsidRDefault="00115F84">
      <w:pPr>
        <w:pStyle w:val="TOC2"/>
        <w:rPr>
          <w:rFonts w:eastAsiaTheme="minorEastAsia"/>
          <w:smallCaps w:val="0"/>
          <w:sz w:val="22"/>
        </w:rPr>
      </w:pPr>
      <w:hyperlink w:anchor="_Toc468145220" w:history="1">
        <w:r w:rsidRPr="0037449E">
          <w:rPr>
            <w:rStyle w:val="Hyperlink"/>
          </w:rPr>
          <w:t>Tiešsaistes pakalpojumu reģionālā pieejamība</w:t>
        </w:r>
        <w:r>
          <w:tab/>
        </w:r>
        <w:r>
          <w:fldChar w:fldCharType="begin"/>
        </w:r>
        <w:r>
          <w:instrText xml:space="preserve"> PAGEREF _Toc468145220 \h </w:instrText>
        </w:r>
        <w:r>
          <w:fldChar w:fldCharType="separate"/>
        </w:r>
        <w:r>
          <w:t>48</w:t>
        </w:r>
        <w:r>
          <w:fldChar w:fldCharType="end"/>
        </w:r>
      </w:hyperlink>
    </w:p>
    <w:p w:rsidR="00115F84" w:rsidRDefault="00115F84">
      <w:pPr>
        <w:pStyle w:val="TOC2"/>
        <w:rPr>
          <w:rFonts w:eastAsiaTheme="minorEastAsia"/>
          <w:smallCaps w:val="0"/>
          <w:sz w:val="22"/>
        </w:rPr>
      </w:pPr>
      <w:hyperlink w:anchor="_Toc468145221" w:history="1">
        <w:r w:rsidRPr="0037449E">
          <w:rPr>
            <w:rStyle w:val="Hyperlink"/>
          </w:rPr>
          <w:t>Tiešsaistes pakalpojumu iegādes noteikumi</w:t>
        </w:r>
        <w:r>
          <w:tab/>
        </w:r>
        <w:r>
          <w:fldChar w:fldCharType="begin"/>
        </w:r>
        <w:r>
          <w:instrText xml:space="preserve"> PAGEREF _Toc468145221 \h </w:instrText>
        </w:r>
        <w:r>
          <w:fldChar w:fldCharType="separate"/>
        </w:r>
        <w:r>
          <w:t>48</w:t>
        </w:r>
        <w:r>
          <w:fldChar w:fldCharType="end"/>
        </w:r>
      </w:hyperlink>
    </w:p>
    <w:p w:rsidR="00115F84" w:rsidRDefault="00115F84">
      <w:pPr>
        <w:pStyle w:val="TOC2"/>
        <w:rPr>
          <w:rFonts w:eastAsiaTheme="minorEastAsia"/>
          <w:smallCaps w:val="0"/>
          <w:sz w:val="22"/>
        </w:rPr>
      </w:pPr>
      <w:hyperlink w:anchor="_Toc468145222" w:history="1">
        <w:r w:rsidRPr="0037449E">
          <w:rPr>
            <w:rStyle w:val="Hyperlink"/>
          </w:rPr>
          <w:t>Tiešsaistes pakalpojumu atjaunošana</w:t>
        </w:r>
        <w:r>
          <w:tab/>
        </w:r>
        <w:r>
          <w:fldChar w:fldCharType="begin"/>
        </w:r>
        <w:r>
          <w:instrText xml:space="preserve"> PAGEREF _Toc468145222 \h </w:instrText>
        </w:r>
        <w:r>
          <w:fldChar w:fldCharType="separate"/>
        </w:r>
        <w:r>
          <w:t>48</w:t>
        </w:r>
        <w:r>
          <w:fldChar w:fldCharType="end"/>
        </w:r>
      </w:hyperlink>
    </w:p>
    <w:p w:rsidR="00115F84" w:rsidRDefault="00115F84">
      <w:pPr>
        <w:pStyle w:val="TOC2"/>
        <w:rPr>
          <w:rFonts w:eastAsiaTheme="minorEastAsia"/>
          <w:smallCaps w:val="0"/>
          <w:sz w:val="22"/>
        </w:rPr>
      </w:pPr>
      <w:hyperlink w:anchor="_Toc468145223" w:history="1">
        <w:r w:rsidRPr="0037449E">
          <w:rPr>
            <w:rStyle w:val="Hyperlink"/>
          </w:rPr>
          <w:t>Microsoft Azure pakalpojumi</w:t>
        </w:r>
        <w:r>
          <w:tab/>
        </w:r>
        <w:r>
          <w:fldChar w:fldCharType="begin"/>
        </w:r>
        <w:r>
          <w:instrText xml:space="preserve"> PAGEREF _Toc468145223 \h </w:instrText>
        </w:r>
        <w:r>
          <w:fldChar w:fldCharType="separate"/>
        </w:r>
        <w:r>
          <w:t>48</w:t>
        </w:r>
        <w:r>
          <w:fldChar w:fldCharType="end"/>
        </w:r>
      </w:hyperlink>
    </w:p>
    <w:p w:rsidR="00115F84" w:rsidRDefault="00115F84">
      <w:pPr>
        <w:pStyle w:val="TOC3"/>
        <w:rPr>
          <w:rFonts w:eastAsiaTheme="minorEastAsia"/>
          <w:smallCaps w:val="0"/>
          <w:sz w:val="22"/>
        </w:rPr>
      </w:pPr>
      <w:hyperlink w:anchor="_Toc468145224" w:history="1">
        <w:r w:rsidRPr="0037449E">
          <w:rPr>
            <w:rStyle w:val="Hyperlink"/>
          </w:rPr>
          <w:t>Microsoft Azure pakalpojumi</w:t>
        </w:r>
        <w:r>
          <w:tab/>
        </w:r>
        <w:r>
          <w:fldChar w:fldCharType="begin"/>
        </w:r>
        <w:r>
          <w:instrText xml:space="preserve"> PAGEREF _Toc468145224 \h </w:instrText>
        </w:r>
        <w:r>
          <w:fldChar w:fldCharType="separate"/>
        </w:r>
        <w:r>
          <w:t>50</w:t>
        </w:r>
        <w:r>
          <w:fldChar w:fldCharType="end"/>
        </w:r>
      </w:hyperlink>
    </w:p>
    <w:p w:rsidR="00115F84" w:rsidRDefault="00115F84">
      <w:pPr>
        <w:pStyle w:val="TOC2"/>
        <w:rPr>
          <w:rFonts w:eastAsiaTheme="minorEastAsia"/>
          <w:smallCaps w:val="0"/>
          <w:sz w:val="22"/>
        </w:rPr>
      </w:pPr>
      <w:hyperlink w:anchor="_Toc468145225" w:history="1">
        <w:r w:rsidRPr="0037449E">
          <w:rPr>
            <w:rStyle w:val="Hyperlink"/>
          </w:rPr>
          <w:t>Microsoft Azure plāni</w:t>
        </w:r>
        <w:r>
          <w:tab/>
        </w:r>
        <w:r>
          <w:fldChar w:fldCharType="begin"/>
        </w:r>
        <w:r>
          <w:instrText xml:space="preserve"> PAGEREF _Toc468145225 \h </w:instrText>
        </w:r>
        <w:r>
          <w:fldChar w:fldCharType="separate"/>
        </w:r>
        <w:r>
          <w:t>50</w:t>
        </w:r>
        <w:r>
          <w:fldChar w:fldCharType="end"/>
        </w:r>
      </w:hyperlink>
    </w:p>
    <w:p w:rsidR="00115F84" w:rsidRDefault="00115F84">
      <w:pPr>
        <w:pStyle w:val="TOC2"/>
        <w:rPr>
          <w:rFonts w:eastAsiaTheme="minorEastAsia"/>
          <w:smallCaps w:val="0"/>
          <w:sz w:val="22"/>
        </w:rPr>
      </w:pPr>
      <w:hyperlink w:anchor="_Toc468145226" w:history="1">
        <w:r w:rsidRPr="0037449E">
          <w:rPr>
            <w:rStyle w:val="Hyperlink"/>
          </w:rPr>
          <w:t>Secure Productive Enterprise</w:t>
        </w:r>
        <w:r>
          <w:tab/>
        </w:r>
        <w:r>
          <w:fldChar w:fldCharType="begin"/>
        </w:r>
        <w:r>
          <w:instrText xml:space="preserve"> PAGEREF _Toc468145226 \h </w:instrText>
        </w:r>
        <w:r>
          <w:fldChar w:fldCharType="separate"/>
        </w:r>
        <w:r>
          <w:t>52</w:t>
        </w:r>
        <w:r>
          <w:fldChar w:fldCharType="end"/>
        </w:r>
      </w:hyperlink>
    </w:p>
    <w:p w:rsidR="00115F84" w:rsidRDefault="00115F84">
      <w:pPr>
        <w:pStyle w:val="TOC2"/>
        <w:rPr>
          <w:rFonts w:eastAsiaTheme="minorEastAsia"/>
          <w:smallCaps w:val="0"/>
          <w:sz w:val="22"/>
        </w:rPr>
      </w:pPr>
      <w:hyperlink w:anchor="_Toc468145227" w:history="1">
        <w:r w:rsidRPr="0037449E">
          <w:rPr>
            <w:rStyle w:val="Hyperlink"/>
          </w:rPr>
          <w:t>Enterprise Mobility + Security (Plāns)</w:t>
        </w:r>
        <w:r>
          <w:tab/>
        </w:r>
        <w:r>
          <w:fldChar w:fldCharType="begin"/>
        </w:r>
        <w:r>
          <w:instrText xml:space="preserve"> PAGEREF _Toc468145227 \h </w:instrText>
        </w:r>
        <w:r>
          <w:fldChar w:fldCharType="separate"/>
        </w:r>
        <w:r>
          <w:t>53</w:t>
        </w:r>
        <w:r>
          <w:fldChar w:fldCharType="end"/>
        </w:r>
      </w:hyperlink>
    </w:p>
    <w:p w:rsidR="00115F84" w:rsidRDefault="00115F84">
      <w:pPr>
        <w:pStyle w:val="TOC2"/>
        <w:rPr>
          <w:rFonts w:eastAsiaTheme="minorEastAsia"/>
          <w:smallCaps w:val="0"/>
          <w:sz w:val="22"/>
        </w:rPr>
      </w:pPr>
      <w:hyperlink w:anchor="_Toc468145228" w:history="1">
        <w:r w:rsidRPr="0037449E">
          <w:rPr>
            <w:rStyle w:val="Hyperlink"/>
          </w:rPr>
          <w:t>Microsoft Dynamics 365 pakalpojumi</w:t>
        </w:r>
        <w:r>
          <w:tab/>
        </w:r>
        <w:r>
          <w:fldChar w:fldCharType="begin"/>
        </w:r>
        <w:r>
          <w:instrText xml:space="preserve"> PAGEREF _Toc468145228 \h </w:instrText>
        </w:r>
        <w:r>
          <w:fldChar w:fldCharType="separate"/>
        </w:r>
        <w:r>
          <w:t>54</w:t>
        </w:r>
        <w:r>
          <w:fldChar w:fldCharType="end"/>
        </w:r>
      </w:hyperlink>
    </w:p>
    <w:p w:rsidR="00115F84" w:rsidRDefault="00115F84">
      <w:pPr>
        <w:pStyle w:val="TOC2"/>
        <w:rPr>
          <w:rFonts w:eastAsiaTheme="minorEastAsia"/>
          <w:smallCaps w:val="0"/>
          <w:sz w:val="22"/>
        </w:rPr>
      </w:pPr>
      <w:hyperlink w:anchor="_Toc468145229" w:history="1">
        <w:r w:rsidRPr="0037449E">
          <w:rPr>
            <w:rStyle w:val="Hyperlink"/>
          </w:rPr>
          <w:t>Office 365 pakalpojumi</w:t>
        </w:r>
        <w:r>
          <w:tab/>
        </w:r>
        <w:r>
          <w:fldChar w:fldCharType="begin"/>
        </w:r>
        <w:r>
          <w:instrText xml:space="preserve"> PAGEREF _Toc468145229 \h </w:instrText>
        </w:r>
        <w:r>
          <w:fldChar w:fldCharType="separate"/>
        </w:r>
        <w:r>
          <w:t>57</w:t>
        </w:r>
        <w:r>
          <w:fldChar w:fldCharType="end"/>
        </w:r>
      </w:hyperlink>
    </w:p>
    <w:p w:rsidR="00115F84" w:rsidRDefault="00115F84">
      <w:pPr>
        <w:pStyle w:val="TOC3"/>
        <w:rPr>
          <w:rFonts w:eastAsiaTheme="minorEastAsia"/>
          <w:smallCaps w:val="0"/>
          <w:sz w:val="22"/>
        </w:rPr>
      </w:pPr>
      <w:hyperlink w:anchor="_Toc468145230" w:history="1">
        <w:r w:rsidRPr="0037449E">
          <w:rPr>
            <w:rStyle w:val="Hyperlink"/>
          </w:rPr>
          <w:t>Office 365 lietojumprogrammas</w:t>
        </w:r>
        <w:r>
          <w:tab/>
        </w:r>
        <w:r>
          <w:fldChar w:fldCharType="begin"/>
        </w:r>
        <w:r>
          <w:instrText xml:space="preserve"> PAGEREF _Toc468145230 \h </w:instrText>
        </w:r>
        <w:r>
          <w:fldChar w:fldCharType="separate"/>
        </w:r>
        <w:r>
          <w:t>57</w:t>
        </w:r>
        <w:r>
          <w:fldChar w:fldCharType="end"/>
        </w:r>
      </w:hyperlink>
    </w:p>
    <w:p w:rsidR="00115F84" w:rsidRDefault="00115F84">
      <w:pPr>
        <w:pStyle w:val="TOC3"/>
        <w:rPr>
          <w:rFonts w:eastAsiaTheme="minorEastAsia"/>
          <w:smallCaps w:val="0"/>
          <w:sz w:val="22"/>
        </w:rPr>
      </w:pPr>
      <w:hyperlink w:anchor="_Toc468145231" w:history="1">
        <w:r w:rsidRPr="0037449E">
          <w:rPr>
            <w:rStyle w:val="Hyperlink"/>
          </w:rPr>
          <w:t>Office 365 komplekti</w:t>
        </w:r>
        <w:r>
          <w:tab/>
        </w:r>
        <w:r>
          <w:fldChar w:fldCharType="begin"/>
        </w:r>
        <w:r>
          <w:instrText xml:space="preserve"> PAGEREF _Toc468145231 \h </w:instrText>
        </w:r>
        <w:r>
          <w:fldChar w:fldCharType="separate"/>
        </w:r>
        <w:r>
          <w:t>58</w:t>
        </w:r>
        <w:r>
          <w:fldChar w:fldCharType="end"/>
        </w:r>
      </w:hyperlink>
    </w:p>
    <w:p w:rsidR="00115F84" w:rsidRDefault="00115F84">
      <w:pPr>
        <w:pStyle w:val="TOC3"/>
        <w:rPr>
          <w:rFonts w:eastAsiaTheme="minorEastAsia"/>
          <w:smallCaps w:val="0"/>
          <w:sz w:val="22"/>
        </w:rPr>
      </w:pPr>
      <w:hyperlink w:anchor="_Toc468145232" w:history="1">
        <w:r w:rsidRPr="0037449E">
          <w:rPr>
            <w:rStyle w:val="Hyperlink"/>
          </w:rPr>
          <w:t>Office 365 uzlabotās drošības pārvaldība</w:t>
        </w:r>
        <w:r>
          <w:tab/>
        </w:r>
        <w:r>
          <w:fldChar w:fldCharType="begin"/>
        </w:r>
        <w:r>
          <w:instrText xml:space="preserve"> PAGEREF _Toc468145232 \h </w:instrText>
        </w:r>
        <w:r>
          <w:fldChar w:fldCharType="separate"/>
        </w:r>
        <w:r>
          <w:t>60</w:t>
        </w:r>
        <w:r>
          <w:fldChar w:fldCharType="end"/>
        </w:r>
      </w:hyperlink>
    </w:p>
    <w:p w:rsidR="00115F84" w:rsidRDefault="00115F84">
      <w:pPr>
        <w:pStyle w:val="TOC3"/>
        <w:rPr>
          <w:rFonts w:eastAsiaTheme="minorEastAsia"/>
          <w:smallCaps w:val="0"/>
          <w:sz w:val="22"/>
        </w:rPr>
      </w:pPr>
      <w:hyperlink w:anchor="_Toc468145233" w:history="1">
        <w:r w:rsidRPr="0037449E">
          <w:rPr>
            <w:rStyle w:val="Hyperlink"/>
          </w:rPr>
          <w:t>Office 365 Customer Lockbox</w:t>
        </w:r>
        <w:r>
          <w:tab/>
        </w:r>
        <w:r>
          <w:fldChar w:fldCharType="begin"/>
        </w:r>
        <w:r>
          <w:instrText xml:space="preserve"> PAGEREF _Toc468145233 \h </w:instrText>
        </w:r>
        <w:r>
          <w:fldChar w:fldCharType="separate"/>
        </w:r>
        <w:r>
          <w:t>61</w:t>
        </w:r>
        <w:r>
          <w:fldChar w:fldCharType="end"/>
        </w:r>
      </w:hyperlink>
    </w:p>
    <w:p w:rsidR="00115F84" w:rsidRDefault="00115F84">
      <w:pPr>
        <w:pStyle w:val="TOC3"/>
        <w:rPr>
          <w:rFonts w:eastAsiaTheme="minorEastAsia"/>
          <w:smallCaps w:val="0"/>
          <w:sz w:val="22"/>
        </w:rPr>
      </w:pPr>
      <w:hyperlink w:anchor="_Toc468145234" w:history="1">
        <w:r w:rsidRPr="0037449E">
          <w:rPr>
            <w:rStyle w:val="Hyperlink"/>
          </w:rPr>
          <w:t>Microsoft MyAnalytics</w:t>
        </w:r>
        <w:r>
          <w:tab/>
        </w:r>
        <w:r>
          <w:fldChar w:fldCharType="begin"/>
        </w:r>
        <w:r>
          <w:instrText xml:space="preserve"> PAGEREF _Toc468145234 \h </w:instrText>
        </w:r>
        <w:r>
          <w:fldChar w:fldCharType="separate"/>
        </w:r>
        <w:r>
          <w:t>61</w:t>
        </w:r>
        <w:r>
          <w:fldChar w:fldCharType="end"/>
        </w:r>
      </w:hyperlink>
    </w:p>
    <w:p w:rsidR="00115F84" w:rsidRDefault="00115F84">
      <w:pPr>
        <w:pStyle w:val="TOC3"/>
        <w:rPr>
          <w:rFonts w:eastAsiaTheme="minorEastAsia"/>
          <w:smallCaps w:val="0"/>
          <w:sz w:val="22"/>
        </w:rPr>
      </w:pPr>
      <w:hyperlink w:anchor="_Toc468145235" w:history="1">
        <w:r w:rsidRPr="0037449E">
          <w:rPr>
            <w:rStyle w:val="Hyperlink"/>
          </w:rPr>
          <w:t>Office 365 Advanced eDiscovery</w:t>
        </w:r>
        <w:r>
          <w:tab/>
        </w:r>
        <w:r>
          <w:fldChar w:fldCharType="begin"/>
        </w:r>
        <w:r>
          <w:instrText xml:space="preserve"> PAGEREF _Toc468145235 \h </w:instrText>
        </w:r>
        <w:r>
          <w:fldChar w:fldCharType="separate"/>
        </w:r>
        <w:r>
          <w:t>61</w:t>
        </w:r>
        <w:r>
          <w:fldChar w:fldCharType="end"/>
        </w:r>
      </w:hyperlink>
    </w:p>
    <w:p w:rsidR="00115F84" w:rsidRDefault="00115F84">
      <w:pPr>
        <w:pStyle w:val="TOC3"/>
        <w:rPr>
          <w:rFonts w:eastAsiaTheme="minorEastAsia"/>
          <w:smallCaps w:val="0"/>
          <w:sz w:val="22"/>
        </w:rPr>
      </w:pPr>
      <w:hyperlink w:anchor="_Toc468145236" w:history="1">
        <w:r w:rsidRPr="0037449E">
          <w:rPr>
            <w:rStyle w:val="Hyperlink"/>
          </w:rPr>
          <w:t>Exchange Online</w:t>
        </w:r>
        <w:r>
          <w:tab/>
        </w:r>
        <w:r>
          <w:fldChar w:fldCharType="begin"/>
        </w:r>
        <w:r>
          <w:instrText xml:space="preserve"> PAGEREF _Toc468145236 \h </w:instrText>
        </w:r>
        <w:r>
          <w:fldChar w:fldCharType="separate"/>
        </w:r>
        <w:r>
          <w:t>62</w:t>
        </w:r>
        <w:r>
          <w:fldChar w:fldCharType="end"/>
        </w:r>
      </w:hyperlink>
    </w:p>
    <w:p w:rsidR="00115F84" w:rsidRDefault="00115F84">
      <w:pPr>
        <w:pStyle w:val="TOC3"/>
        <w:rPr>
          <w:rFonts w:eastAsiaTheme="minorEastAsia"/>
          <w:smallCaps w:val="0"/>
          <w:sz w:val="22"/>
        </w:rPr>
      </w:pPr>
      <w:hyperlink w:anchor="_Toc468145237" w:history="1">
        <w:r w:rsidRPr="0037449E">
          <w:rPr>
            <w:rStyle w:val="Hyperlink"/>
          </w:rPr>
          <w:t>OneDrive darbam</w:t>
        </w:r>
        <w:r>
          <w:tab/>
        </w:r>
        <w:r>
          <w:fldChar w:fldCharType="begin"/>
        </w:r>
        <w:r>
          <w:instrText xml:space="preserve"> PAGEREF _Toc468145237 \h </w:instrText>
        </w:r>
        <w:r>
          <w:fldChar w:fldCharType="separate"/>
        </w:r>
        <w:r>
          <w:t>62</w:t>
        </w:r>
        <w:r>
          <w:fldChar w:fldCharType="end"/>
        </w:r>
      </w:hyperlink>
    </w:p>
    <w:p w:rsidR="00115F84" w:rsidRDefault="00115F84">
      <w:pPr>
        <w:pStyle w:val="TOC3"/>
        <w:rPr>
          <w:rFonts w:eastAsiaTheme="minorEastAsia"/>
          <w:smallCaps w:val="0"/>
          <w:sz w:val="22"/>
        </w:rPr>
      </w:pPr>
      <w:hyperlink w:anchor="_Toc468145238" w:history="1">
        <w:r w:rsidRPr="0037449E">
          <w:rPr>
            <w:rStyle w:val="Hyperlink"/>
          </w:rPr>
          <w:t>Project Online</w:t>
        </w:r>
        <w:r>
          <w:tab/>
        </w:r>
        <w:r>
          <w:fldChar w:fldCharType="begin"/>
        </w:r>
        <w:r>
          <w:instrText xml:space="preserve"> PAGEREF _Toc468145238 \h </w:instrText>
        </w:r>
        <w:r>
          <w:fldChar w:fldCharType="separate"/>
        </w:r>
        <w:r>
          <w:t>62</w:t>
        </w:r>
        <w:r>
          <w:fldChar w:fldCharType="end"/>
        </w:r>
      </w:hyperlink>
    </w:p>
    <w:p w:rsidR="00115F84" w:rsidRDefault="00115F84">
      <w:pPr>
        <w:pStyle w:val="TOC3"/>
        <w:rPr>
          <w:rFonts w:eastAsiaTheme="minorEastAsia"/>
          <w:smallCaps w:val="0"/>
          <w:sz w:val="22"/>
        </w:rPr>
      </w:pPr>
      <w:hyperlink w:anchor="_Toc468145239" w:history="1">
        <w:r w:rsidRPr="0037449E">
          <w:rPr>
            <w:rStyle w:val="Hyperlink"/>
          </w:rPr>
          <w:t>SharePoint Online</w:t>
        </w:r>
        <w:r>
          <w:tab/>
        </w:r>
        <w:r>
          <w:fldChar w:fldCharType="begin"/>
        </w:r>
        <w:r>
          <w:instrText xml:space="preserve"> PAGEREF _Toc468145239 \h </w:instrText>
        </w:r>
        <w:r>
          <w:fldChar w:fldCharType="separate"/>
        </w:r>
        <w:r>
          <w:t>63</w:t>
        </w:r>
        <w:r>
          <w:fldChar w:fldCharType="end"/>
        </w:r>
      </w:hyperlink>
    </w:p>
    <w:p w:rsidR="00115F84" w:rsidRDefault="00115F84">
      <w:pPr>
        <w:pStyle w:val="TOC3"/>
        <w:rPr>
          <w:rFonts w:eastAsiaTheme="minorEastAsia"/>
          <w:smallCaps w:val="0"/>
          <w:sz w:val="22"/>
        </w:rPr>
      </w:pPr>
      <w:hyperlink w:anchor="_Toc468145240" w:history="1">
        <w:r w:rsidRPr="0037449E">
          <w:rPr>
            <w:rStyle w:val="Hyperlink"/>
          </w:rPr>
          <w:t>Skype darbam Online</w:t>
        </w:r>
        <w:r>
          <w:tab/>
        </w:r>
        <w:r>
          <w:fldChar w:fldCharType="begin"/>
        </w:r>
        <w:r>
          <w:instrText xml:space="preserve"> PAGEREF _Toc468145240 \h </w:instrText>
        </w:r>
        <w:r>
          <w:fldChar w:fldCharType="separate"/>
        </w:r>
        <w:r>
          <w:t>64</w:t>
        </w:r>
        <w:r>
          <w:fldChar w:fldCharType="end"/>
        </w:r>
      </w:hyperlink>
    </w:p>
    <w:p w:rsidR="00115F84" w:rsidRDefault="00115F84">
      <w:pPr>
        <w:pStyle w:val="TOC2"/>
        <w:rPr>
          <w:rFonts w:eastAsiaTheme="minorEastAsia"/>
          <w:smallCaps w:val="0"/>
          <w:sz w:val="22"/>
        </w:rPr>
      </w:pPr>
      <w:hyperlink w:anchor="_Toc468145241" w:history="1">
        <w:r w:rsidRPr="0037449E">
          <w:rPr>
            <w:rStyle w:val="Hyperlink"/>
          </w:rPr>
          <w:t>Citi tiešsaistes pakalpojumi</w:t>
        </w:r>
        <w:r>
          <w:tab/>
        </w:r>
        <w:r>
          <w:fldChar w:fldCharType="begin"/>
        </w:r>
        <w:r>
          <w:instrText xml:space="preserve"> PAGEREF _Toc468145241 \h </w:instrText>
        </w:r>
        <w:r>
          <w:fldChar w:fldCharType="separate"/>
        </w:r>
        <w:r>
          <w:t>65</w:t>
        </w:r>
        <w:r>
          <w:fldChar w:fldCharType="end"/>
        </w:r>
      </w:hyperlink>
    </w:p>
    <w:p w:rsidR="00115F84" w:rsidRDefault="00115F84">
      <w:pPr>
        <w:pStyle w:val="TOC3"/>
        <w:rPr>
          <w:rFonts w:eastAsiaTheme="minorEastAsia"/>
          <w:smallCaps w:val="0"/>
          <w:sz w:val="22"/>
        </w:rPr>
      </w:pPr>
      <w:hyperlink w:anchor="_Toc468145242" w:history="1">
        <w:r w:rsidRPr="0037449E">
          <w:rPr>
            <w:rStyle w:val="Hyperlink"/>
          </w:rPr>
          <w:t>Bing Maps</w:t>
        </w:r>
        <w:r>
          <w:tab/>
        </w:r>
        <w:r>
          <w:fldChar w:fldCharType="begin"/>
        </w:r>
        <w:r>
          <w:instrText xml:space="preserve"> PAGEREF _Toc468145242 \h </w:instrText>
        </w:r>
        <w:r>
          <w:fldChar w:fldCharType="separate"/>
        </w:r>
        <w:r>
          <w:t>65</w:t>
        </w:r>
        <w:r>
          <w:fldChar w:fldCharType="end"/>
        </w:r>
      </w:hyperlink>
    </w:p>
    <w:p w:rsidR="00115F84" w:rsidRDefault="00115F84">
      <w:pPr>
        <w:pStyle w:val="TOC3"/>
        <w:rPr>
          <w:rFonts w:eastAsiaTheme="minorEastAsia"/>
          <w:smallCaps w:val="0"/>
          <w:sz w:val="22"/>
        </w:rPr>
      </w:pPr>
      <w:hyperlink w:anchor="_Toc468145243" w:history="1">
        <w:r w:rsidRPr="0037449E">
          <w:rPr>
            <w:rStyle w:val="Hyperlink"/>
          </w:rPr>
          <w:t>Darba lietojumprogrammu platforma</w:t>
        </w:r>
        <w:r>
          <w:tab/>
        </w:r>
        <w:r>
          <w:fldChar w:fldCharType="begin"/>
        </w:r>
        <w:r>
          <w:instrText xml:space="preserve"> PAGEREF _Toc468145243 \h </w:instrText>
        </w:r>
        <w:r>
          <w:fldChar w:fldCharType="separate"/>
        </w:r>
        <w:r>
          <w:t>65</w:t>
        </w:r>
        <w:r>
          <w:fldChar w:fldCharType="end"/>
        </w:r>
      </w:hyperlink>
    </w:p>
    <w:p w:rsidR="00115F84" w:rsidRDefault="00115F84">
      <w:pPr>
        <w:pStyle w:val="TOC3"/>
        <w:rPr>
          <w:rFonts w:eastAsiaTheme="minorEastAsia"/>
          <w:smallCaps w:val="0"/>
          <w:sz w:val="22"/>
        </w:rPr>
      </w:pPr>
      <w:hyperlink w:anchor="_Toc468145244" w:history="1">
        <w:r w:rsidRPr="0037449E">
          <w:rPr>
            <w:rStyle w:val="Hyperlink"/>
          </w:rPr>
          <w:t>Microsoft Intune</w:t>
        </w:r>
        <w:r>
          <w:tab/>
        </w:r>
        <w:r>
          <w:fldChar w:fldCharType="begin"/>
        </w:r>
        <w:r>
          <w:instrText xml:space="preserve"> PAGEREF _Toc468145244 \h </w:instrText>
        </w:r>
        <w:r>
          <w:fldChar w:fldCharType="separate"/>
        </w:r>
        <w:r>
          <w:t>66</w:t>
        </w:r>
        <w:r>
          <w:fldChar w:fldCharType="end"/>
        </w:r>
      </w:hyperlink>
    </w:p>
    <w:p w:rsidR="00115F84" w:rsidRDefault="00115F84">
      <w:pPr>
        <w:pStyle w:val="TOC3"/>
        <w:rPr>
          <w:rFonts w:eastAsiaTheme="minorEastAsia"/>
          <w:smallCaps w:val="0"/>
          <w:sz w:val="22"/>
        </w:rPr>
      </w:pPr>
      <w:hyperlink w:anchor="_Toc468145245" w:history="1">
        <w:r w:rsidRPr="0037449E">
          <w:rPr>
            <w:rStyle w:val="Hyperlink"/>
          </w:rPr>
          <w:t>Microsoft mācības</w:t>
        </w:r>
        <w:r>
          <w:tab/>
        </w:r>
        <w:r>
          <w:fldChar w:fldCharType="begin"/>
        </w:r>
        <w:r>
          <w:instrText xml:space="preserve"> PAGEREF _Toc468145245 \h </w:instrText>
        </w:r>
        <w:r>
          <w:fldChar w:fldCharType="separate"/>
        </w:r>
        <w:r>
          <w:t>66</w:t>
        </w:r>
        <w:r>
          <w:fldChar w:fldCharType="end"/>
        </w:r>
      </w:hyperlink>
    </w:p>
    <w:p w:rsidR="00115F84" w:rsidRDefault="00115F84">
      <w:pPr>
        <w:pStyle w:val="TOC3"/>
        <w:rPr>
          <w:rFonts w:eastAsiaTheme="minorEastAsia"/>
          <w:smallCaps w:val="0"/>
          <w:sz w:val="22"/>
        </w:rPr>
      </w:pPr>
      <w:hyperlink w:anchor="_Toc468145246" w:history="1">
        <w:r w:rsidRPr="0037449E">
          <w:rPr>
            <w:rStyle w:val="Hyperlink"/>
          </w:rPr>
          <w:t>Microsoft Translator</w:t>
        </w:r>
        <w:r>
          <w:tab/>
        </w:r>
        <w:r>
          <w:fldChar w:fldCharType="begin"/>
        </w:r>
        <w:r>
          <w:instrText xml:space="preserve"> PAGEREF _Toc468145246 \h </w:instrText>
        </w:r>
        <w:r>
          <w:fldChar w:fldCharType="separate"/>
        </w:r>
        <w:r>
          <w:t>66</w:t>
        </w:r>
        <w:r>
          <w:fldChar w:fldCharType="end"/>
        </w:r>
      </w:hyperlink>
    </w:p>
    <w:p w:rsidR="00115F84" w:rsidRDefault="00115F84">
      <w:pPr>
        <w:pStyle w:val="TOC3"/>
        <w:rPr>
          <w:rFonts w:eastAsiaTheme="minorEastAsia"/>
          <w:smallCaps w:val="0"/>
          <w:sz w:val="22"/>
        </w:rPr>
      </w:pPr>
      <w:hyperlink w:anchor="_Toc468145247" w:history="1">
        <w:r w:rsidRPr="0037449E">
          <w:rPr>
            <w:rStyle w:val="Hyperlink"/>
          </w:rPr>
          <w:t>Minecraft: Education Edition</w:t>
        </w:r>
        <w:r>
          <w:tab/>
        </w:r>
        <w:r>
          <w:fldChar w:fldCharType="begin"/>
        </w:r>
        <w:r>
          <w:instrText xml:space="preserve"> PAGEREF _Toc468145247 \h </w:instrText>
        </w:r>
        <w:r>
          <w:fldChar w:fldCharType="separate"/>
        </w:r>
        <w:r>
          <w:t>67</w:t>
        </w:r>
        <w:r>
          <w:fldChar w:fldCharType="end"/>
        </w:r>
      </w:hyperlink>
    </w:p>
    <w:p w:rsidR="00115F84" w:rsidRDefault="00115F84">
      <w:pPr>
        <w:pStyle w:val="TOC3"/>
        <w:rPr>
          <w:rFonts w:eastAsiaTheme="minorEastAsia"/>
          <w:smallCaps w:val="0"/>
          <w:sz w:val="22"/>
        </w:rPr>
      </w:pPr>
      <w:hyperlink w:anchor="_Toc468145248" w:history="1">
        <w:r w:rsidRPr="0037449E">
          <w:rPr>
            <w:rStyle w:val="Hyperlink"/>
          </w:rPr>
          <w:t>Yammer Enterprise</w:t>
        </w:r>
        <w:r>
          <w:tab/>
        </w:r>
        <w:r>
          <w:fldChar w:fldCharType="begin"/>
        </w:r>
        <w:r>
          <w:instrText xml:space="preserve"> PAGEREF _Toc468145248 \h </w:instrText>
        </w:r>
        <w:r>
          <w:fldChar w:fldCharType="separate"/>
        </w:r>
        <w:r>
          <w:t>67</w:t>
        </w:r>
        <w:r>
          <w:fldChar w:fldCharType="end"/>
        </w:r>
      </w:hyperlink>
    </w:p>
    <w:p w:rsidR="00115F84" w:rsidRDefault="00115F84">
      <w:pPr>
        <w:pStyle w:val="TOC1"/>
        <w:rPr>
          <w:rFonts w:eastAsiaTheme="minorEastAsia"/>
          <w:b w:val="0"/>
          <w:caps w:val="0"/>
          <w:noProof/>
          <w:sz w:val="22"/>
          <w:szCs w:val="22"/>
        </w:rPr>
      </w:pPr>
      <w:hyperlink w:anchor="_Toc468145249" w:history="1">
        <w:r w:rsidRPr="0037449E">
          <w:rPr>
            <w:rStyle w:val="Hyperlink"/>
            <w:noProof/>
          </w:rPr>
          <w:t>Glosārijs</w:t>
        </w:r>
        <w:r>
          <w:rPr>
            <w:noProof/>
          </w:rPr>
          <w:tab/>
        </w:r>
        <w:r>
          <w:rPr>
            <w:noProof/>
          </w:rPr>
          <w:fldChar w:fldCharType="begin"/>
        </w:r>
        <w:r>
          <w:rPr>
            <w:noProof/>
          </w:rPr>
          <w:instrText xml:space="preserve"> PAGEREF _Toc468145249 \h </w:instrText>
        </w:r>
        <w:r>
          <w:rPr>
            <w:noProof/>
          </w:rPr>
        </w:r>
        <w:r>
          <w:rPr>
            <w:noProof/>
          </w:rPr>
          <w:fldChar w:fldCharType="separate"/>
        </w:r>
        <w:r>
          <w:rPr>
            <w:noProof/>
          </w:rPr>
          <w:t>68</w:t>
        </w:r>
        <w:r>
          <w:rPr>
            <w:noProof/>
          </w:rPr>
          <w:fldChar w:fldCharType="end"/>
        </w:r>
      </w:hyperlink>
    </w:p>
    <w:p w:rsidR="00115F84" w:rsidRDefault="00115F84">
      <w:pPr>
        <w:pStyle w:val="TOC2"/>
        <w:rPr>
          <w:rFonts w:eastAsiaTheme="minorEastAsia"/>
          <w:smallCaps w:val="0"/>
          <w:sz w:val="22"/>
        </w:rPr>
      </w:pPr>
      <w:hyperlink w:anchor="_Toc468145250" w:history="1">
        <w:r w:rsidRPr="0037449E">
          <w:rPr>
            <w:rStyle w:val="Hyperlink"/>
          </w:rPr>
          <w:t>Atribūti</w:t>
        </w:r>
        <w:r>
          <w:tab/>
        </w:r>
        <w:r>
          <w:fldChar w:fldCharType="begin"/>
        </w:r>
        <w:r>
          <w:instrText xml:space="preserve"> PAGEREF _Toc468145250 \h </w:instrText>
        </w:r>
        <w:r>
          <w:fldChar w:fldCharType="separate"/>
        </w:r>
        <w:r>
          <w:t>68</w:t>
        </w:r>
        <w:r>
          <w:fldChar w:fldCharType="end"/>
        </w:r>
      </w:hyperlink>
    </w:p>
    <w:p w:rsidR="00115F84" w:rsidRDefault="00115F84">
      <w:pPr>
        <w:pStyle w:val="TOC2"/>
        <w:rPr>
          <w:rFonts w:eastAsiaTheme="minorEastAsia"/>
          <w:smallCaps w:val="0"/>
          <w:sz w:val="22"/>
        </w:rPr>
      </w:pPr>
      <w:hyperlink w:anchor="_Toc468145251" w:history="1">
        <w:r w:rsidRPr="0037449E">
          <w:rPr>
            <w:rStyle w:val="Hyperlink"/>
          </w:rPr>
          <w:t>Šūnu vērtības</w:t>
        </w:r>
        <w:r>
          <w:tab/>
        </w:r>
        <w:r>
          <w:fldChar w:fldCharType="begin"/>
        </w:r>
        <w:r>
          <w:instrText xml:space="preserve"> PAGEREF _Toc468145251 \h </w:instrText>
        </w:r>
        <w:r>
          <w:fldChar w:fldCharType="separate"/>
        </w:r>
        <w:r>
          <w:t>69</w:t>
        </w:r>
        <w:r>
          <w:fldChar w:fldCharType="end"/>
        </w:r>
      </w:hyperlink>
    </w:p>
    <w:p w:rsidR="00115F84" w:rsidRDefault="00115F84">
      <w:pPr>
        <w:pStyle w:val="TOC2"/>
        <w:rPr>
          <w:rFonts w:eastAsiaTheme="minorEastAsia"/>
          <w:smallCaps w:val="0"/>
          <w:sz w:val="22"/>
        </w:rPr>
      </w:pPr>
      <w:hyperlink w:anchor="_Toc468145252" w:history="1">
        <w:r w:rsidRPr="0037449E">
          <w:rPr>
            <w:rStyle w:val="Hyperlink"/>
          </w:rPr>
          <w:t>Kolonnu virsraksti</w:t>
        </w:r>
        <w:r>
          <w:tab/>
        </w:r>
        <w:r>
          <w:fldChar w:fldCharType="begin"/>
        </w:r>
        <w:r>
          <w:instrText xml:space="preserve"> PAGEREF _Toc468145252 \h </w:instrText>
        </w:r>
        <w:r>
          <w:fldChar w:fldCharType="separate"/>
        </w:r>
        <w:r>
          <w:t>69</w:t>
        </w:r>
        <w:r>
          <w:fldChar w:fldCharType="end"/>
        </w:r>
      </w:hyperlink>
    </w:p>
    <w:p w:rsidR="00115F84" w:rsidRDefault="00115F84">
      <w:pPr>
        <w:pStyle w:val="TOC2"/>
        <w:rPr>
          <w:rFonts w:eastAsiaTheme="minorEastAsia"/>
          <w:smallCaps w:val="0"/>
          <w:sz w:val="22"/>
        </w:rPr>
      </w:pPr>
      <w:hyperlink w:anchor="_Toc468145253" w:history="1">
        <w:r w:rsidRPr="0037449E">
          <w:rPr>
            <w:rStyle w:val="Hyperlink"/>
          </w:rPr>
          <w:t>Definīcijas</w:t>
        </w:r>
        <w:r>
          <w:tab/>
        </w:r>
        <w:r>
          <w:fldChar w:fldCharType="begin"/>
        </w:r>
        <w:r>
          <w:instrText xml:space="preserve"> PAGEREF _Toc468145253 \h </w:instrText>
        </w:r>
        <w:r>
          <w:fldChar w:fldCharType="separate"/>
        </w:r>
        <w:r>
          <w:t>70</w:t>
        </w:r>
        <w:r>
          <w:fldChar w:fldCharType="end"/>
        </w:r>
      </w:hyperlink>
    </w:p>
    <w:p w:rsidR="00115F84" w:rsidRDefault="00115F84">
      <w:pPr>
        <w:pStyle w:val="TOC1"/>
        <w:rPr>
          <w:rFonts w:eastAsiaTheme="minorEastAsia"/>
          <w:b w:val="0"/>
          <w:caps w:val="0"/>
          <w:noProof/>
          <w:sz w:val="22"/>
          <w:szCs w:val="22"/>
        </w:rPr>
      </w:pPr>
      <w:hyperlink w:anchor="_Toc468145254" w:history="1">
        <w:r w:rsidRPr="0037449E">
          <w:rPr>
            <w:rStyle w:val="Hyperlink"/>
            <w:noProof/>
          </w:rPr>
          <w:t>Pielikums A. CAL/ML ekvivalentas licences</w:t>
        </w:r>
        <w:r>
          <w:rPr>
            <w:noProof/>
          </w:rPr>
          <w:tab/>
        </w:r>
        <w:r>
          <w:rPr>
            <w:noProof/>
          </w:rPr>
          <w:fldChar w:fldCharType="begin"/>
        </w:r>
        <w:r>
          <w:rPr>
            <w:noProof/>
          </w:rPr>
          <w:instrText xml:space="preserve"> PAGEREF _Toc468145254 \h </w:instrText>
        </w:r>
        <w:r>
          <w:rPr>
            <w:noProof/>
          </w:rPr>
        </w:r>
        <w:r>
          <w:rPr>
            <w:noProof/>
          </w:rPr>
          <w:fldChar w:fldCharType="separate"/>
        </w:r>
        <w:r>
          <w:rPr>
            <w:noProof/>
          </w:rPr>
          <w:t>73</w:t>
        </w:r>
        <w:r>
          <w:rPr>
            <w:noProof/>
          </w:rPr>
          <w:fldChar w:fldCharType="end"/>
        </w:r>
      </w:hyperlink>
    </w:p>
    <w:p w:rsidR="00115F84" w:rsidRDefault="00115F84">
      <w:pPr>
        <w:pStyle w:val="TOC1"/>
        <w:rPr>
          <w:rFonts w:eastAsiaTheme="minorEastAsia"/>
          <w:b w:val="0"/>
          <w:caps w:val="0"/>
          <w:noProof/>
          <w:sz w:val="22"/>
          <w:szCs w:val="22"/>
        </w:rPr>
      </w:pPr>
      <w:hyperlink w:anchor="_Toc468145255" w:history="1">
        <w:r w:rsidRPr="0037449E">
          <w:rPr>
            <w:rStyle w:val="Hyperlink"/>
            <w:noProof/>
          </w:rPr>
          <w:t>Pielikums B. Software Assurance</w:t>
        </w:r>
        <w:r>
          <w:rPr>
            <w:noProof/>
          </w:rPr>
          <w:tab/>
        </w:r>
        <w:r>
          <w:rPr>
            <w:noProof/>
          </w:rPr>
          <w:fldChar w:fldCharType="begin"/>
        </w:r>
        <w:r>
          <w:rPr>
            <w:noProof/>
          </w:rPr>
          <w:instrText xml:space="preserve"> PAGEREF _Toc468145255 \h </w:instrText>
        </w:r>
        <w:r>
          <w:rPr>
            <w:noProof/>
          </w:rPr>
        </w:r>
        <w:r>
          <w:rPr>
            <w:noProof/>
          </w:rPr>
          <w:fldChar w:fldCharType="separate"/>
        </w:r>
        <w:r>
          <w:rPr>
            <w:noProof/>
          </w:rPr>
          <w:t>74</w:t>
        </w:r>
        <w:r>
          <w:rPr>
            <w:noProof/>
          </w:rPr>
          <w:fldChar w:fldCharType="end"/>
        </w:r>
      </w:hyperlink>
    </w:p>
    <w:p w:rsidR="00115F84" w:rsidRDefault="00115F84">
      <w:pPr>
        <w:pStyle w:val="TOC2"/>
        <w:rPr>
          <w:rFonts w:eastAsiaTheme="minorEastAsia"/>
          <w:smallCaps w:val="0"/>
          <w:sz w:val="22"/>
        </w:rPr>
      </w:pPr>
      <w:hyperlink w:anchor="_Toc468145256" w:history="1">
        <w:r w:rsidRPr="0037449E">
          <w:rPr>
            <w:rStyle w:val="Hyperlink"/>
          </w:rPr>
          <w:t>Software Assurance iegāde</w:t>
        </w:r>
        <w:r>
          <w:tab/>
        </w:r>
        <w:r>
          <w:fldChar w:fldCharType="begin"/>
        </w:r>
        <w:r>
          <w:instrText xml:space="preserve"> PAGEREF _Toc468145256 \h </w:instrText>
        </w:r>
        <w:r>
          <w:fldChar w:fldCharType="separate"/>
        </w:r>
        <w:r>
          <w:t>74</w:t>
        </w:r>
        <w:r>
          <w:fldChar w:fldCharType="end"/>
        </w:r>
      </w:hyperlink>
    </w:p>
    <w:p w:rsidR="00115F84" w:rsidRDefault="00115F84">
      <w:pPr>
        <w:pStyle w:val="TOC2"/>
        <w:rPr>
          <w:rFonts w:eastAsiaTheme="minorEastAsia"/>
          <w:smallCaps w:val="0"/>
          <w:sz w:val="22"/>
        </w:rPr>
      </w:pPr>
      <w:hyperlink w:anchor="_Toc468145257" w:history="1">
        <w:r w:rsidRPr="0037449E">
          <w:rPr>
            <w:rStyle w:val="Hyperlink"/>
          </w:rPr>
          <w:t>Software Assurance atjaunošana</w:t>
        </w:r>
        <w:r>
          <w:tab/>
        </w:r>
        <w:r>
          <w:fldChar w:fldCharType="begin"/>
        </w:r>
        <w:r>
          <w:instrText xml:space="preserve"> PAGEREF _Toc468145257 \h </w:instrText>
        </w:r>
        <w:r>
          <w:fldChar w:fldCharType="separate"/>
        </w:r>
        <w:r>
          <w:t>74</w:t>
        </w:r>
        <w:r>
          <w:fldChar w:fldCharType="end"/>
        </w:r>
      </w:hyperlink>
    </w:p>
    <w:p w:rsidR="00115F84" w:rsidRDefault="00115F84">
      <w:pPr>
        <w:pStyle w:val="TOC2"/>
        <w:rPr>
          <w:rFonts w:eastAsiaTheme="minorEastAsia"/>
          <w:smallCaps w:val="0"/>
          <w:sz w:val="22"/>
        </w:rPr>
      </w:pPr>
      <w:hyperlink w:anchor="_Toc468145258" w:history="1">
        <w:r w:rsidRPr="0037449E">
          <w:rPr>
            <w:rStyle w:val="Hyperlink"/>
          </w:rPr>
          <w:t>Licences migrēšana pārtrauktiem produktiem vai produktiem, kam beidzas darbmūžs</w:t>
        </w:r>
        <w:r>
          <w:tab/>
        </w:r>
        <w:r>
          <w:fldChar w:fldCharType="begin"/>
        </w:r>
        <w:r>
          <w:instrText xml:space="preserve"> PAGEREF _Toc468145258 \h </w:instrText>
        </w:r>
        <w:r>
          <w:fldChar w:fldCharType="separate"/>
        </w:r>
        <w:r>
          <w:t>75</w:t>
        </w:r>
        <w:r>
          <w:fldChar w:fldCharType="end"/>
        </w:r>
      </w:hyperlink>
    </w:p>
    <w:p w:rsidR="00115F84" w:rsidRDefault="00115F84">
      <w:pPr>
        <w:pStyle w:val="TOC2"/>
        <w:rPr>
          <w:rFonts w:eastAsiaTheme="minorEastAsia"/>
          <w:smallCaps w:val="0"/>
          <w:sz w:val="22"/>
        </w:rPr>
      </w:pPr>
      <w:hyperlink w:anchor="_Toc468145259" w:history="1">
        <w:r w:rsidRPr="0037449E">
          <w:rPr>
            <w:rStyle w:val="Hyperlink"/>
          </w:rPr>
          <w:t>Software Assurance priekšrocības</w:t>
        </w:r>
        <w:r>
          <w:tab/>
        </w:r>
        <w:r>
          <w:fldChar w:fldCharType="begin"/>
        </w:r>
        <w:r>
          <w:instrText xml:space="preserve"> PAGEREF _Toc468145259 \h </w:instrText>
        </w:r>
        <w:r>
          <w:fldChar w:fldCharType="separate"/>
        </w:r>
        <w:r>
          <w:t>75</w:t>
        </w:r>
        <w:r>
          <w:fldChar w:fldCharType="end"/>
        </w:r>
      </w:hyperlink>
    </w:p>
    <w:p w:rsidR="00115F84" w:rsidRDefault="00115F84">
      <w:pPr>
        <w:pStyle w:val="TOC1"/>
        <w:rPr>
          <w:rFonts w:eastAsiaTheme="minorEastAsia"/>
          <w:b w:val="0"/>
          <w:caps w:val="0"/>
          <w:noProof/>
          <w:sz w:val="22"/>
          <w:szCs w:val="22"/>
        </w:rPr>
      </w:pPr>
      <w:hyperlink w:anchor="_Toc468145260" w:history="1">
        <w:r w:rsidRPr="0037449E">
          <w:rPr>
            <w:rStyle w:val="Hyperlink"/>
            <w:noProof/>
          </w:rPr>
          <w:t>Pielikums C. Profesionālie pakalpojumi</w:t>
        </w:r>
        <w:r>
          <w:rPr>
            <w:noProof/>
          </w:rPr>
          <w:tab/>
        </w:r>
        <w:r>
          <w:rPr>
            <w:noProof/>
          </w:rPr>
          <w:fldChar w:fldCharType="begin"/>
        </w:r>
        <w:r>
          <w:rPr>
            <w:noProof/>
          </w:rPr>
          <w:instrText xml:space="preserve"> PAGEREF _Toc468145260 \h </w:instrText>
        </w:r>
        <w:r>
          <w:rPr>
            <w:noProof/>
          </w:rPr>
        </w:r>
        <w:r>
          <w:rPr>
            <w:noProof/>
          </w:rPr>
          <w:fldChar w:fldCharType="separate"/>
        </w:r>
        <w:r>
          <w:rPr>
            <w:noProof/>
          </w:rPr>
          <w:t>86</w:t>
        </w:r>
        <w:r>
          <w:rPr>
            <w:noProof/>
          </w:rPr>
          <w:fldChar w:fldCharType="end"/>
        </w:r>
      </w:hyperlink>
    </w:p>
    <w:p w:rsidR="00115F84" w:rsidRDefault="00115F84">
      <w:pPr>
        <w:pStyle w:val="TOC2"/>
        <w:rPr>
          <w:rFonts w:eastAsiaTheme="minorEastAsia"/>
          <w:smallCaps w:val="0"/>
          <w:sz w:val="22"/>
        </w:rPr>
      </w:pPr>
      <w:hyperlink w:anchor="_Toc468145261" w:history="1">
        <w:r w:rsidRPr="0037449E">
          <w:rPr>
            <w:rStyle w:val="Hyperlink"/>
          </w:rPr>
          <w:t>Microsoft Premier atbalsta piedāvājumi</w:t>
        </w:r>
        <w:r>
          <w:tab/>
        </w:r>
        <w:r>
          <w:fldChar w:fldCharType="begin"/>
        </w:r>
        <w:r>
          <w:instrText xml:space="preserve"> PAGEREF _Toc468145261 \h </w:instrText>
        </w:r>
        <w:r>
          <w:fldChar w:fldCharType="separate"/>
        </w:r>
        <w:r>
          <w:t>86</w:t>
        </w:r>
        <w:r>
          <w:fldChar w:fldCharType="end"/>
        </w:r>
      </w:hyperlink>
    </w:p>
    <w:p w:rsidR="00115F84" w:rsidRDefault="00115F84">
      <w:pPr>
        <w:pStyle w:val="TOC2"/>
        <w:rPr>
          <w:rFonts w:eastAsiaTheme="minorEastAsia"/>
          <w:smallCaps w:val="0"/>
          <w:sz w:val="22"/>
        </w:rPr>
      </w:pPr>
      <w:hyperlink w:anchor="_Toc468145262" w:history="1">
        <w:r w:rsidRPr="0037449E">
          <w:rPr>
            <w:rStyle w:val="Hyperlink"/>
          </w:rPr>
          <w:t>Microsoft digitālo konsultantu pakalpojumu piedāvājumi</w:t>
        </w:r>
        <w:r>
          <w:tab/>
        </w:r>
        <w:r>
          <w:fldChar w:fldCharType="begin"/>
        </w:r>
        <w:r>
          <w:instrText xml:space="preserve"> PAGEREF _Toc468145262 \h </w:instrText>
        </w:r>
        <w:r>
          <w:fldChar w:fldCharType="separate"/>
        </w:r>
        <w:r>
          <w:t>86</w:t>
        </w:r>
        <w:r>
          <w:fldChar w:fldCharType="end"/>
        </w:r>
      </w:hyperlink>
    </w:p>
    <w:p w:rsidR="00115F84" w:rsidRDefault="00115F84">
      <w:pPr>
        <w:pStyle w:val="TOC2"/>
        <w:rPr>
          <w:rFonts w:eastAsiaTheme="minorEastAsia"/>
          <w:smallCaps w:val="0"/>
          <w:sz w:val="22"/>
        </w:rPr>
      </w:pPr>
      <w:hyperlink w:anchor="_Toc468145263" w:history="1">
        <w:r w:rsidRPr="0037449E">
          <w:rPr>
            <w:rStyle w:val="Hyperlink"/>
          </w:rPr>
          <w:t>Pārdošanas produktivitātes paātrinātāja piedāvājumi</w:t>
        </w:r>
        <w:r>
          <w:tab/>
        </w:r>
        <w:r>
          <w:fldChar w:fldCharType="begin"/>
        </w:r>
        <w:r>
          <w:instrText xml:space="preserve"> PAGEREF _Toc468145263 \h </w:instrText>
        </w:r>
        <w:r>
          <w:fldChar w:fldCharType="separate"/>
        </w:r>
        <w:r>
          <w:t>87</w:t>
        </w:r>
        <w:r>
          <w:fldChar w:fldCharType="end"/>
        </w:r>
      </w:hyperlink>
    </w:p>
    <w:p w:rsidR="00115F84" w:rsidRDefault="00115F84">
      <w:pPr>
        <w:pStyle w:val="TOC1"/>
        <w:rPr>
          <w:rFonts w:eastAsiaTheme="minorEastAsia"/>
          <w:b w:val="0"/>
          <w:caps w:val="0"/>
          <w:noProof/>
          <w:sz w:val="22"/>
          <w:szCs w:val="22"/>
        </w:rPr>
      </w:pPr>
      <w:hyperlink w:anchor="_Toc468145264" w:history="1">
        <w:r w:rsidRPr="0037449E">
          <w:rPr>
            <w:rStyle w:val="Hyperlink"/>
            <w:noProof/>
          </w:rPr>
          <w:t>Pielikums D. Programmas līguma papildu nosacījumi</w:t>
        </w:r>
        <w:r>
          <w:rPr>
            <w:noProof/>
          </w:rPr>
          <w:tab/>
        </w:r>
        <w:r>
          <w:rPr>
            <w:noProof/>
          </w:rPr>
          <w:fldChar w:fldCharType="begin"/>
        </w:r>
        <w:r>
          <w:rPr>
            <w:noProof/>
          </w:rPr>
          <w:instrText xml:space="preserve"> PAGEREF _Toc468145264 \h </w:instrText>
        </w:r>
        <w:r>
          <w:rPr>
            <w:noProof/>
          </w:rPr>
        </w:r>
        <w:r>
          <w:rPr>
            <w:noProof/>
          </w:rPr>
          <w:fldChar w:fldCharType="separate"/>
        </w:r>
        <w:r>
          <w:rPr>
            <w:noProof/>
          </w:rPr>
          <w:t>89</w:t>
        </w:r>
        <w:r>
          <w:rPr>
            <w:noProof/>
          </w:rPr>
          <w:fldChar w:fldCharType="end"/>
        </w:r>
      </w:hyperlink>
    </w:p>
    <w:p w:rsidR="00115F84" w:rsidRDefault="00115F84">
      <w:pPr>
        <w:pStyle w:val="TOC2"/>
        <w:rPr>
          <w:rFonts w:eastAsiaTheme="minorEastAsia"/>
          <w:smallCaps w:val="0"/>
          <w:sz w:val="22"/>
        </w:rPr>
      </w:pPr>
      <w:hyperlink w:anchor="_Toc468145265" w:history="1">
        <w:r w:rsidRPr="0037449E">
          <w:rPr>
            <w:rStyle w:val="Hyperlink"/>
          </w:rPr>
          <w:t>Programmas Select Plus papildu nosacījumi</w:t>
        </w:r>
        <w:r>
          <w:tab/>
        </w:r>
        <w:r>
          <w:fldChar w:fldCharType="begin"/>
        </w:r>
        <w:r>
          <w:instrText xml:space="preserve"> PAGEREF _Toc468145265 \h </w:instrText>
        </w:r>
        <w:r>
          <w:fldChar w:fldCharType="separate"/>
        </w:r>
        <w:r>
          <w:t>89</w:t>
        </w:r>
        <w:r>
          <w:fldChar w:fldCharType="end"/>
        </w:r>
      </w:hyperlink>
    </w:p>
    <w:p w:rsidR="00115F84" w:rsidRDefault="00115F84">
      <w:pPr>
        <w:pStyle w:val="TOC2"/>
        <w:rPr>
          <w:rFonts w:eastAsiaTheme="minorEastAsia"/>
          <w:smallCaps w:val="0"/>
          <w:sz w:val="22"/>
        </w:rPr>
      </w:pPr>
      <w:hyperlink w:anchor="_Toc468145266" w:history="1">
        <w:r w:rsidRPr="0037449E">
          <w:rPr>
            <w:rStyle w:val="Hyperlink"/>
          </w:rPr>
          <w:t>Kvalificēto ierīču pārvaldības definīcija</w:t>
        </w:r>
        <w:r>
          <w:tab/>
        </w:r>
        <w:r>
          <w:fldChar w:fldCharType="begin"/>
        </w:r>
        <w:r>
          <w:instrText xml:space="preserve"> PAGEREF _Toc468145266 \h </w:instrText>
        </w:r>
        <w:r>
          <w:fldChar w:fldCharType="separate"/>
        </w:r>
        <w:r>
          <w:t>89</w:t>
        </w:r>
        <w:r>
          <w:fldChar w:fldCharType="end"/>
        </w:r>
      </w:hyperlink>
    </w:p>
    <w:p w:rsidR="00115F84" w:rsidRDefault="00115F84">
      <w:pPr>
        <w:pStyle w:val="TOC2"/>
        <w:rPr>
          <w:rFonts w:eastAsiaTheme="minorEastAsia"/>
          <w:smallCaps w:val="0"/>
          <w:sz w:val="22"/>
        </w:rPr>
      </w:pPr>
      <w:hyperlink w:anchor="_Toc468145267" w:history="1">
        <w:r w:rsidRPr="0037449E">
          <w:rPr>
            <w:rStyle w:val="Hyperlink"/>
          </w:rPr>
          <w:t>Tiešsaistes pakalpojumi Open programmās</w:t>
        </w:r>
        <w:r>
          <w:tab/>
        </w:r>
        <w:r>
          <w:fldChar w:fldCharType="begin"/>
        </w:r>
        <w:r>
          <w:instrText xml:space="preserve"> PAGEREF _Toc468145267 \h </w:instrText>
        </w:r>
        <w:r>
          <w:fldChar w:fldCharType="separate"/>
        </w:r>
        <w:r>
          <w:t>89</w:t>
        </w:r>
        <w:r>
          <w:fldChar w:fldCharType="end"/>
        </w:r>
      </w:hyperlink>
    </w:p>
    <w:p w:rsidR="00115F84" w:rsidRDefault="00115F84">
      <w:pPr>
        <w:pStyle w:val="TOC2"/>
        <w:rPr>
          <w:rFonts w:eastAsiaTheme="minorEastAsia"/>
          <w:smallCaps w:val="0"/>
          <w:sz w:val="22"/>
        </w:rPr>
      </w:pPr>
      <w:hyperlink w:anchor="_Toc468145268" w:history="1">
        <w:r w:rsidRPr="0037449E">
          <w:rPr>
            <w:rStyle w:val="Hyperlink"/>
          </w:rPr>
          <w:t>Profesionālo pakalpojumu papildu nosacījumi — mantotie līgumi</w:t>
        </w:r>
        <w:r>
          <w:tab/>
        </w:r>
        <w:r>
          <w:fldChar w:fldCharType="begin"/>
        </w:r>
        <w:r>
          <w:instrText xml:space="preserve"> PAGEREF _Toc468145268 \h </w:instrText>
        </w:r>
        <w:r>
          <w:fldChar w:fldCharType="separate"/>
        </w:r>
        <w:r>
          <w:t>89</w:t>
        </w:r>
        <w:r>
          <w:fldChar w:fldCharType="end"/>
        </w:r>
      </w:hyperlink>
    </w:p>
    <w:p w:rsidR="00115F84" w:rsidRDefault="00115F84">
      <w:pPr>
        <w:pStyle w:val="TOC1"/>
        <w:rPr>
          <w:rFonts w:eastAsiaTheme="minorEastAsia"/>
          <w:b w:val="0"/>
          <w:caps w:val="0"/>
          <w:noProof/>
          <w:sz w:val="22"/>
          <w:szCs w:val="22"/>
        </w:rPr>
      </w:pPr>
      <w:hyperlink w:anchor="_Toc468145269" w:history="1">
        <w:r w:rsidRPr="0037449E">
          <w:rPr>
            <w:rStyle w:val="Hyperlink"/>
            <w:noProof/>
          </w:rPr>
          <w:t>Pielikums E. Reklāmas piedāvājumi</w:t>
        </w:r>
        <w:r>
          <w:rPr>
            <w:noProof/>
          </w:rPr>
          <w:tab/>
        </w:r>
        <w:r>
          <w:rPr>
            <w:noProof/>
          </w:rPr>
          <w:fldChar w:fldCharType="begin"/>
        </w:r>
        <w:r>
          <w:rPr>
            <w:noProof/>
          </w:rPr>
          <w:instrText xml:space="preserve"> PAGEREF _Toc468145269 \h </w:instrText>
        </w:r>
        <w:r>
          <w:rPr>
            <w:noProof/>
          </w:rPr>
        </w:r>
        <w:r>
          <w:rPr>
            <w:noProof/>
          </w:rPr>
          <w:fldChar w:fldCharType="separate"/>
        </w:r>
        <w:r>
          <w:rPr>
            <w:noProof/>
          </w:rPr>
          <w:t>91</w:t>
        </w:r>
        <w:r>
          <w:rPr>
            <w:noProof/>
          </w:rPr>
          <w:fldChar w:fldCharType="end"/>
        </w:r>
      </w:hyperlink>
    </w:p>
    <w:p w:rsidR="00115F84" w:rsidRDefault="00115F84">
      <w:pPr>
        <w:pStyle w:val="TOC2"/>
        <w:rPr>
          <w:rFonts w:eastAsiaTheme="minorEastAsia"/>
          <w:smallCaps w:val="0"/>
          <w:sz w:val="22"/>
        </w:rPr>
      </w:pPr>
      <w:hyperlink w:anchor="_Toc468145270" w:history="1">
        <w:r w:rsidRPr="0037449E">
          <w:rPr>
            <w:rStyle w:val="Hyperlink"/>
          </w:rPr>
          <w:t>System Center Client Management Suite reklāmas piedāvājums</w:t>
        </w:r>
        <w:r>
          <w:tab/>
        </w:r>
        <w:r>
          <w:fldChar w:fldCharType="begin"/>
        </w:r>
        <w:r>
          <w:instrText xml:space="preserve"> PAGEREF _Toc468145270 \h </w:instrText>
        </w:r>
        <w:r>
          <w:fldChar w:fldCharType="separate"/>
        </w:r>
        <w:r>
          <w:t>91</w:t>
        </w:r>
        <w:r>
          <w:fldChar w:fldCharType="end"/>
        </w:r>
      </w:hyperlink>
    </w:p>
    <w:p w:rsidR="00115F84" w:rsidRDefault="00115F84">
      <w:pPr>
        <w:pStyle w:val="TOC2"/>
        <w:rPr>
          <w:rFonts w:eastAsiaTheme="minorEastAsia"/>
          <w:smallCaps w:val="0"/>
          <w:sz w:val="22"/>
        </w:rPr>
      </w:pPr>
      <w:hyperlink w:anchor="_Toc468145271" w:history="1">
        <w:r w:rsidRPr="0037449E">
          <w:rPr>
            <w:rStyle w:val="Hyperlink"/>
          </w:rPr>
          <w:t>Azure Compute Capacity reklāmas piedāvājums</w:t>
        </w:r>
        <w:r>
          <w:tab/>
        </w:r>
        <w:r>
          <w:fldChar w:fldCharType="begin"/>
        </w:r>
        <w:r>
          <w:instrText xml:space="preserve"> PAGEREF _Toc468145271 \h </w:instrText>
        </w:r>
        <w:r>
          <w:fldChar w:fldCharType="separate"/>
        </w:r>
        <w:r>
          <w:t>91</w:t>
        </w:r>
        <w:r>
          <w:fldChar w:fldCharType="end"/>
        </w:r>
      </w:hyperlink>
    </w:p>
    <w:p w:rsidR="00115F84" w:rsidRDefault="00115F84">
      <w:pPr>
        <w:pStyle w:val="TOC2"/>
        <w:rPr>
          <w:rFonts w:eastAsiaTheme="minorEastAsia"/>
          <w:smallCaps w:val="0"/>
          <w:sz w:val="22"/>
        </w:rPr>
      </w:pPr>
      <w:hyperlink w:anchor="_Toc468145272" w:history="1">
        <w:r w:rsidRPr="0037449E">
          <w:rPr>
            <w:rStyle w:val="Hyperlink"/>
          </w:rPr>
          <w:t>Azure Monetāro saistību piedāvājums jauniem klientiem</w:t>
        </w:r>
        <w:r>
          <w:tab/>
        </w:r>
        <w:r>
          <w:fldChar w:fldCharType="begin"/>
        </w:r>
        <w:r>
          <w:instrText xml:space="preserve"> PAGEREF _Toc468145272 \h </w:instrText>
        </w:r>
        <w:r>
          <w:fldChar w:fldCharType="separate"/>
        </w:r>
        <w:r>
          <w:t>91</w:t>
        </w:r>
        <w:r>
          <w:fldChar w:fldCharType="end"/>
        </w:r>
      </w:hyperlink>
    </w:p>
    <w:p w:rsidR="00115F84" w:rsidRDefault="00115F84">
      <w:pPr>
        <w:pStyle w:val="TOC1"/>
        <w:rPr>
          <w:rFonts w:eastAsiaTheme="minorEastAsia"/>
          <w:b w:val="0"/>
          <w:caps w:val="0"/>
          <w:noProof/>
          <w:sz w:val="22"/>
          <w:szCs w:val="22"/>
        </w:rPr>
      </w:pPr>
      <w:hyperlink w:anchor="_Toc468145273" w:history="1">
        <w:r w:rsidRPr="0037449E">
          <w:rPr>
            <w:rStyle w:val="Hyperlink"/>
            <w:noProof/>
          </w:rPr>
          <w:t>Pielikums F — Krātuves masīva nosacījumi</w:t>
        </w:r>
        <w:r>
          <w:rPr>
            <w:noProof/>
          </w:rPr>
          <w:tab/>
        </w:r>
        <w:r>
          <w:rPr>
            <w:noProof/>
          </w:rPr>
          <w:fldChar w:fldCharType="begin"/>
        </w:r>
        <w:r>
          <w:rPr>
            <w:noProof/>
          </w:rPr>
          <w:instrText xml:space="preserve"> PAGEREF _Toc468145273 \h </w:instrText>
        </w:r>
        <w:r>
          <w:rPr>
            <w:noProof/>
          </w:rPr>
        </w:r>
        <w:r>
          <w:rPr>
            <w:noProof/>
          </w:rPr>
          <w:fldChar w:fldCharType="separate"/>
        </w:r>
        <w:r>
          <w:rPr>
            <w:noProof/>
          </w:rPr>
          <w:t>92</w:t>
        </w:r>
        <w:r>
          <w:rPr>
            <w:noProof/>
          </w:rPr>
          <w:fldChar w:fldCharType="end"/>
        </w:r>
      </w:hyperlink>
    </w:p>
    <w:p w:rsidR="00115F84" w:rsidRDefault="00115F84">
      <w:pPr>
        <w:pStyle w:val="TOC2"/>
        <w:rPr>
          <w:rFonts w:eastAsiaTheme="minorEastAsia"/>
          <w:smallCaps w:val="0"/>
          <w:sz w:val="22"/>
        </w:rPr>
      </w:pPr>
      <w:hyperlink w:anchor="_Toc468145274" w:history="1">
        <w:r w:rsidRPr="0037449E">
          <w:rPr>
            <w:rStyle w:val="Hyperlink"/>
          </w:rPr>
          <w:t>Pieejamība</w:t>
        </w:r>
        <w:r>
          <w:tab/>
        </w:r>
        <w:r>
          <w:fldChar w:fldCharType="begin"/>
        </w:r>
        <w:r>
          <w:instrText xml:space="preserve"> PAGEREF _Toc468145274 \h </w:instrText>
        </w:r>
        <w:r>
          <w:fldChar w:fldCharType="separate"/>
        </w:r>
        <w:r>
          <w:t>92</w:t>
        </w:r>
        <w:r>
          <w:fldChar w:fldCharType="end"/>
        </w:r>
      </w:hyperlink>
    </w:p>
    <w:p w:rsidR="00115F84" w:rsidRDefault="00115F84">
      <w:pPr>
        <w:pStyle w:val="TOC2"/>
        <w:rPr>
          <w:rFonts w:eastAsiaTheme="minorEastAsia"/>
          <w:smallCaps w:val="0"/>
          <w:sz w:val="22"/>
        </w:rPr>
      </w:pPr>
      <w:hyperlink w:anchor="_Toc468145275" w:history="1">
        <w:r w:rsidRPr="0037449E">
          <w:rPr>
            <w:rStyle w:val="Hyperlink"/>
          </w:rPr>
          <w:t>Nosūtīšana un īpašuma tiesības</w:t>
        </w:r>
        <w:r>
          <w:tab/>
        </w:r>
        <w:r>
          <w:fldChar w:fldCharType="begin"/>
        </w:r>
        <w:r>
          <w:instrText xml:space="preserve"> PAGEREF _Toc468145275 \h </w:instrText>
        </w:r>
        <w:r>
          <w:fldChar w:fldCharType="separate"/>
        </w:r>
        <w:r>
          <w:t>92</w:t>
        </w:r>
        <w:r>
          <w:fldChar w:fldCharType="end"/>
        </w:r>
      </w:hyperlink>
    </w:p>
    <w:p w:rsidR="00115F84" w:rsidRDefault="00115F84">
      <w:pPr>
        <w:pStyle w:val="TOC2"/>
        <w:rPr>
          <w:rFonts w:eastAsiaTheme="minorEastAsia"/>
          <w:smallCaps w:val="0"/>
          <w:sz w:val="22"/>
        </w:rPr>
      </w:pPr>
      <w:hyperlink w:anchor="_Toc468145276" w:history="1">
        <w:r w:rsidRPr="0037449E">
          <w:rPr>
            <w:rStyle w:val="Hyperlink"/>
          </w:rPr>
          <w:t>Krātuves masīva programmatūra</w:t>
        </w:r>
        <w:r>
          <w:tab/>
        </w:r>
        <w:r>
          <w:fldChar w:fldCharType="begin"/>
        </w:r>
        <w:r>
          <w:instrText xml:space="preserve"> PAGEREF _Toc468145276 \h </w:instrText>
        </w:r>
        <w:r>
          <w:fldChar w:fldCharType="separate"/>
        </w:r>
        <w:r>
          <w:t>92</w:t>
        </w:r>
        <w:r>
          <w:fldChar w:fldCharType="end"/>
        </w:r>
      </w:hyperlink>
    </w:p>
    <w:p w:rsidR="00115F84" w:rsidRDefault="00115F84">
      <w:pPr>
        <w:pStyle w:val="TOC2"/>
        <w:rPr>
          <w:rFonts w:eastAsiaTheme="minorEastAsia"/>
          <w:smallCaps w:val="0"/>
          <w:sz w:val="22"/>
        </w:rPr>
      </w:pPr>
      <w:hyperlink w:anchor="_Toc468145277" w:history="1">
        <w:r w:rsidRPr="0037449E">
          <w:rPr>
            <w:rStyle w:val="Hyperlink"/>
          </w:rPr>
          <w:t>Ierobežotā aparatūras garantija</w:t>
        </w:r>
        <w:r>
          <w:tab/>
        </w:r>
        <w:r>
          <w:fldChar w:fldCharType="begin"/>
        </w:r>
        <w:r>
          <w:instrText xml:space="preserve"> PAGEREF _Toc468145277 \h </w:instrText>
        </w:r>
        <w:r>
          <w:fldChar w:fldCharType="separate"/>
        </w:r>
        <w:r>
          <w:t>92</w:t>
        </w:r>
        <w:r>
          <w:fldChar w:fldCharType="end"/>
        </w:r>
      </w:hyperlink>
    </w:p>
    <w:p w:rsidR="00115F84" w:rsidRDefault="00115F84">
      <w:pPr>
        <w:pStyle w:val="TOC2"/>
        <w:rPr>
          <w:rFonts w:eastAsiaTheme="minorEastAsia"/>
          <w:smallCaps w:val="0"/>
          <w:sz w:val="22"/>
        </w:rPr>
      </w:pPr>
      <w:hyperlink w:anchor="_Toc468145278" w:history="1">
        <w:r w:rsidRPr="0037449E">
          <w:rPr>
            <w:rStyle w:val="Hyperlink"/>
          </w:rPr>
          <w:t>Kompensācijas. Aizstāvība pret trešo personu prasībām</w:t>
        </w:r>
        <w:r>
          <w:tab/>
        </w:r>
        <w:r>
          <w:fldChar w:fldCharType="begin"/>
        </w:r>
        <w:r>
          <w:instrText xml:space="preserve"> PAGEREF _Toc468145278 \h </w:instrText>
        </w:r>
        <w:r>
          <w:fldChar w:fldCharType="separate"/>
        </w:r>
        <w:r>
          <w:t>93</w:t>
        </w:r>
        <w:r>
          <w:fldChar w:fldCharType="end"/>
        </w:r>
      </w:hyperlink>
    </w:p>
    <w:p w:rsidR="00115F84" w:rsidRDefault="00115F84">
      <w:pPr>
        <w:pStyle w:val="TOC2"/>
        <w:rPr>
          <w:rFonts w:eastAsiaTheme="minorEastAsia"/>
          <w:smallCaps w:val="0"/>
          <w:sz w:val="22"/>
        </w:rPr>
      </w:pPr>
      <w:hyperlink w:anchor="_Toc468145279" w:history="1">
        <w:r w:rsidRPr="0037449E">
          <w:rPr>
            <w:rStyle w:val="Hyperlink"/>
          </w:rPr>
          <w:t>Atbildības ierobežojums</w:t>
        </w:r>
        <w:r>
          <w:tab/>
        </w:r>
        <w:r>
          <w:fldChar w:fldCharType="begin"/>
        </w:r>
        <w:r>
          <w:instrText xml:space="preserve"> PAGEREF _Toc468145279 \h </w:instrText>
        </w:r>
        <w:r>
          <w:fldChar w:fldCharType="separate"/>
        </w:r>
        <w:r>
          <w:t>93</w:t>
        </w:r>
        <w:r>
          <w:fldChar w:fldCharType="end"/>
        </w:r>
      </w:hyperlink>
    </w:p>
    <w:p w:rsidR="00115F84" w:rsidRDefault="00115F84">
      <w:pPr>
        <w:pStyle w:val="TOC2"/>
        <w:rPr>
          <w:rFonts w:eastAsiaTheme="minorEastAsia"/>
          <w:smallCaps w:val="0"/>
          <w:sz w:val="22"/>
        </w:rPr>
      </w:pPr>
      <w:hyperlink w:anchor="_Toc468145280" w:history="1">
        <w:r w:rsidRPr="0037449E">
          <w:rPr>
            <w:rStyle w:val="Hyperlink"/>
          </w:rPr>
          <w:t>ASV. eksporta kontroles likumi</w:t>
        </w:r>
        <w:r>
          <w:tab/>
        </w:r>
        <w:r>
          <w:fldChar w:fldCharType="begin"/>
        </w:r>
        <w:r>
          <w:instrText xml:space="preserve"> PAGEREF _Toc468145280 \h </w:instrText>
        </w:r>
        <w:r>
          <w:fldChar w:fldCharType="separate"/>
        </w:r>
        <w:r>
          <w:t>93</w:t>
        </w:r>
        <w:r>
          <w:fldChar w:fldCharType="end"/>
        </w:r>
      </w:hyperlink>
    </w:p>
    <w:p w:rsidR="00115F84" w:rsidRDefault="00115F84">
      <w:pPr>
        <w:pStyle w:val="TOC2"/>
        <w:rPr>
          <w:rFonts w:eastAsiaTheme="minorEastAsia"/>
          <w:smallCaps w:val="0"/>
          <w:sz w:val="22"/>
        </w:rPr>
      </w:pPr>
      <w:hyperlink w:anchor="_Toc468145281" w:history="1">
        <w:r w:rsidRPr="0037449E">
          <w:rPr>
            <w:rStyle w:val="Hyperlink"/>
          </w:rPr>
          <w:t>Diagnostikas informācijas apkopošana</w:t>
        </w:r>
        <w:r>
          <w:tab/>
        </w:r>
        <w:r>
          <w:fldChar w:fldCharType="begin"/>
        </w:r>
        <w:r>
          <w:instrText xml:space="preserve"> PAGEREF _Toc468145281 \h </w:instrText>
        </w:r>
        <w:r>
          <w:fldChar w:fldCharType="separate"/>
        </w:r>
        <w:r>
          <w:t>93</w:t>
        </w:r>
        <w:r>
          <w:fldChar w:fldCharType="end"/>
        </w:r>
      </w:hyperlink>
    </w:p>
    <w:p w:rsidR="00115F84" w:rsidRDefault="00115F84">
      <w:pPr>
        <w:pStyle w:val="TOC2"/>
        <w:rPr>
          <w:rFonts w:eastAsiaTheme="minorEastAsia"/>
          <w:smallCaps w:val="0"/>
          <w:sz w:val="22"/>
        </w:rPr>
      </w:pPr>
      <w:hyperlink w:anchor="_Toc468145282" w:history="1">
        <w:r w:rsidRPr="0037449E">
          <w:rPr>
            <w:rStyle w:val="Hyperlink"/>
          </w:rPr>
          <w:t>Lietošana valsts iestādēs</w:t>
        </w:r>
        <w:r>
          <w:tab/>
        </w:r>
        <w:r>
          <w:fldChar w:fldCharType="begin"/>
        </w:r>
        <w:r>
          <w:instrText xml:space="preserve"> PAGEREF _Toc468145282 \h </w:instrText>
        </w:r>
        <w:r>
          <w:fldChar w:fldCharType="separate"/>
        </w:r>
        <w:r>
          <w:t>93</w:t>
        </w:r>
        <w:r>
          <w:fldChar w:fldCharType="end"/>
        </w:r>
      </w:hyperlink>
    </w:p>
    <w:p w:rsidR="00115F84" w:rsidRDefault="00115F84">
      <w:pPr>
        <w:pStyle w:val="TOC1"/>
        <w:rPr>
          <w:rFonts w:eastAsiaTheme="minorEastAsia"/>
          <w:b w:val="0"/>
          <w:caps w:val="0"/>
          <w:noProof/>
          <w:sz w:val="22"/>
          <w:szCs w:val="22"/>
        </w:rPr>
      </w:pPr>
      <w:hyperlink w:anchor="_Toc468145283" w:history="1">
        <w:r w:rsidRPr="0037449E">
          <w:rPr>
            <w:rStyle w:val="Hyperlink"/>
            <w:noProof/>
          </w:rPr>
          <w:t>Indekss</w:t>
        </w:r>
        <w:r>
          <w:rPr>
            <w:noProof/>
          </w:rPr>
          <w:tab/>
        </w:r>
        <w:r>
          <w:rPr>
            <w:noProof/>
          </w:rPr>
          <w:fldChar w:fldCharType="begin"/>
        </w:r>
        <w:r>
          <w:rPr>
            <w:noProof/>
          </w:rPr>
          <w:instrText xml:space="preserve"> PAGEREF _Toc468145283 \h </w:instrText>
        </w:r>
        <w:r>
          <w:rPr>
            <w:noProof/>
          </w:rPr>
        </w:r>
        <w:r>
          <w:rPr>
            <w:noProof/>
          </w:rPr>
          <w:fldChar w:fldCharType="separate"/>
        </w:r>
        <w:r>
          <w:rPr>
            <w:noProof/>
          </w:rPr>
          <w:t>94</w:t>
        </w:r>
        <w:r>
          <w:rPr>
            <w:noProof/>
          </w:rPr>
          <w:fldChar w:fldCharType="end"/>
        </w:r>
      </w:hyperlink>
    </w:p>
    <w:p w:rsidR="00335BD3" w:rsidRDefault="004A38F2">
      <w:pPr>
        <w:pStyle w:val="ProductList-Body"/>
        <w:sectPr w:rsidR="00335BD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35BD3" w:rsidRDefault="00335BD3">
      <w:pPr>
        <w:pStyle w:val="ProductList-Body"/>
      </w:pPr>
    </w:p>
    <w:p w:rsidR="00335BD3" w:rsidRDefault="00335BD3">
      <w:pPr>
        <w:sectPr w:rsidR="00335BD3">
          <w:headerReference w:type="default" r:id="rId20"/>
          <w:footerReference w:type="default" r:id="rId21"/>
          <w:type w:val="continuous"/>
          <w:pgSz w:w="12240" w:h="15840" w:code="1"/>
          <w:pgMar w:top="1170" w:right="720" w:bottom="720" w:left="720" w:header="432" w:footer="288" w:gutter="0"/>
          <w:cols w:space="360"/>
        </w:sectPr>
      </w:pPr>
    </w:p>
    <w:p w:rsidR="00335BD3" w:rsidRDefault="004A38F2">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68145169"/>
      <w:r>
        <w:instrText>Ievads</w:instrText>
      </w:r>
      <w:bookmarkEnd w:id="2"/>
      <w:r>
        <w:instrText>" \l 1</w:instrText>
      </w:r>
      <w:r>
        <w:fldChar w:fldCharType="end"/>
      </w:r>
    </w:p>
    <w:p w:rsidR="00335BD3" w:rsidRDefault="00335BD3">
      <w:pPr>
        <w:pStyle w:val="ProductList-Body"/>
      </w:pPr>
    </w:p>
    <w:p w:rsidR="00335BD3" w:rsidRDefault="004A38F2">
      <w:pPr>
        <w:pStyle w:val="ProductList-Offering1Heading"/>
        <w:outlineLvl w:val="1"/>
      </w:pPr>
      <w:bookmarkStart w:id="3" w:name="_Sec532"/>
      <w:r>
        <w:t>Par šo dokumentu</w:t>
      </w:r>
      <w:bookmarkEnd w:id="3"/>
      <w:r>
        <w:fldChar w:fldCharType="begin"/>
      </w:r>
      <w:r>
        <w:instrText xml:space="preserve"> TC "</w:instrText>
      </w:r>
      <w:bookmarkStart w:id="4" w:name="_Toc468145170"/>
      <w:r>
        <w:instrText>Par šo dokumentu</w:instrText>
      </w:r>
      <w:bookmarkEnd w:id="4"/>
      <w:r>
        <w:instrText>" \l 2</w:instrText>
      </w:r>
      <w:r>
        <w:fldChar w:fldCharType="end"/>
      </w:r>
    </w:p>
    <w:p w:rsidR="00335BD3" w:rsidRDefault="004A38F2">
      <w:pPr>
        <w:pStyle w:val="ProductList-Body"/>
      </w:pPr>
      <w:r>
        <w:t>Sākot no 2015. gada 1. jūlija, Produktu nosacījumi aizstās dokumentus “Produktu saraksts” un “Produktu lietošanas noteikumi” (Product Use Rights — PUR). Klienta lielapjoma licencēšanas līgumos visas atsauces uz Produktu sarakstu un PUR attiecas uz piemēroj</w:t>
      </w:r>
      <w:r>
        <w:t>amām sadaļām “Produktu nosacījumos”. Produktu nosacījumos ir aprakstīta Microsoft lielapjoma licencēšanas programmās nodrošināto Produktu un Profesionālo pakalpojumu pieejamība (iepriekš tika sniegti Produktu sarakstā), kā arī Programmatūras produktu lieto</w:t>
      </w:r>
      <w:r>
        <w:t xml:space="preserve">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335BD3" w:rsidRDefault="00335BD3">
      <w:pPr>
        <w:pStyle w:val="ProductList-Body"/>
      </w:pPr>
    </w:p>
    <w:p w:rsidR="00335BD3" w:rsidRDefault="004A38F2">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Iepriekšējās Produktu nosacījumu versijas ir pieejam</w:t>
      </w:r>
      <w:r>
        <w:t xml:space="preserve">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w:t>
      </w:r>
      <w:r>
        <w:t xml:space="preserve">pakalpojumiem, kuru darbība ir pārtraukta, ir pieejama vietnē </w:t>
      </w:r>
      <w:hyperlink r:id="rId24">
        <w:r>
          <w:rPr>
            <w:color w:val="00467F"/>
            <w:u w:val="single"/>
          </w:rPr>
          <w:t>http://www.microsoftvolumelicensing.com</w:t>
        </w:r>
      </w:hyperlink>
      <w:r>
        <w:t xml:space="preserve">. Lai iegūtu informāciju par Microsoft produktu un Profesionālo pakalpojumu pieejamību noteiktā </w:t>
      </w:r>
      <w:r>
        <w:t>reģionā, klientiem ir jāsazinās ar savu tālākpārdevēju vai Microsoft tirdzniecības pārstāvi.</w:t>
      </w:r>
    </w:p>
    <w:p w:rsidR="00335BD3" w:rsidRDefault="004A38F2">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68145171"/>
      <w:r>
        <w:instrText>Šajā dokumentā ietvertā informācija</w:instrText>
      </w:r>
      <w:bookmarkEnd w:id="6"/>
      <w:r>
        <w:instrText>" \l 2</w:instrText>
      </w:r>
      <w:r>
        <w:fldChar w:fldCharType="end"/>
      </w:r>
    </w:p>
    <w:p w:rsidR="00335BD3" w:rsidRDefault="004A38F2">
      <w:pPr>
        <w:pStyle w:val="ProductList-Body"/>
      </w:pPr>
      <w:r>
        <w:t>Produktu nosacījumi ietver tālāk minētās sadaļas.</w:t>
      </w:r>
    </w:p>
    <w:p w:rsidR="00335BD3" w:rsidRDefault="004A38F2" w:rsidP="00115F84">
      <w:pPr>
        <w:pStyle w:val="ProductList-Bullet"/>
        <w:numPr>
          <w:ilvl w:val="0"/>
          <w:numId w:val="3"/>
        </w:numPr>
      </w:pPr>
      <w:hyperlink w:anchor="_Sec531">
        <w:r>
          <w:rPr>
            <w:color w:val="00467F"/>
            <w:u w:val="single"/>
          </w:rPr>
          <w:t>Ievads</w:t>
        </w:r>
      </w:hyperlink>
      <w:r>
        <w:t xml:space="preserve"> — ietver sarakstu ar jaunākajām izmaiņām. </w:t>
      </w:r>
    </w:p>
    <w:p w:rsidR="00335BD3" w:rsidRDefault="004A38F2" w:rsidP="00115F84">
      <w:pPr>
        <w:pStyle w:val="ProductList-Bullet"/>
        <w:numPr>
          <w:ilvl w:val="0"/>
          <w:numId w:val="3"/>
        </w:numPr>
      </w:pPr>
      <w:hyperlink w:anchor="_Sec536">
        <w:r>
          <w:rPr>
            <w:color w:val="00467F"/>
            <w:u w:val="single"/>
          </w:rPr>
          <w:t>Licences nosacījumi</w:t>
        </w:r>
      </w:hyperlink>
      <w:r>
        <w:t xml:space="preserve"> — ietver Universālos licences nosacījumus un Licences modeļa nosacījumus, kas attiecas uz Programmatūras produktiem. </w:t>
      </w:r>
    </w:p>
    <w:p w:rsidR="00335BD3" w:rsidRDefault="004A38F2" w:rsidP="00115F84">
      <w:pPr>
        <w:pStyle w:val="ProductList-Bullet"/>
        <w:numPr>
          <w:ilvl w:val="0"/>
          <w:numId w:val="3"/>
        </w:numPr>
      </w:pPr>
      <w:hyperlink w:anchor="_Sec547">
        <w:r>
          <w:rPr>
            <w:color w:val="00467F"/>
            <w:u w:val="single"/>
          </w:rPr>
          <w:t>Program</w:t>
        </w:r>
        <w:r>
          <w:rPr>
            <w:color w:val="00467F"/>
            <w:u w:val="single"/>
          </w:rPr>
          <w:t>matūras produkti</w:t>
        </w:r>
      </w:hyperlink>
      <w:r>
        <w:t xml:space="preserve"> — ietver visus Programmatūras produktu ierakstus. </w:t>
      </w:r>
    </w:p>
    <w:p w:rsidR="00335BD3" w:rsidRDefault="004A38F2" w:rsidP="00115F84">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 </w:t>
      </w:r>
    </w:p>
    <w:p w:rsidR="00335BD3" w:rsidRDefault="004A38F2" w:rsidP="00115F84">
      <w:pPr>
        <w:pStyle w:val="ProductList-Bullet"/>
        <w:numPr>
          <w:ilvl w:val="0"/>
          <w:numId w:val="3"/>
        </w:numPr>
      </w:pPr>
      <w:hyperlink w:anchor="_Sec549">
        <w:r>
          <w:rPr>
            <w:color w:val="00467F"/>
            <w:u w:val="single"/>
          </w:rPr>
          <w:t>Glosārijs</w:t>
        </w:r>
      </w:hyperlink>
      <w:r>
        <w:t xml:space="preserve"> — definē terminus “Atribū</w:t>
      </w:r>
      <w:r>
        <w:t xml:space="preserve">ti”, “Šūnu vērtības”, “Kolonnu virsraksti” un citus terminus ar lielo sākumburtu, kas tiek lietoti Produktu nosacījumos. </w:t>
      </w:r>
    </w:p>
    <w:p w:rsidR="00335BD3" w:rsidRDefault="004A38F2" w:rsidP="00115F84">
      <w:pPr>
        <w:pStyle w:val="ProductList-Bullet"/>
        <w:numPr>
          <w:ilvl w:val="0"/>
          <w:numId w:val="3"/>
        </w:numPr>
      </w:pPr>
      <w:r>
        <w:t xml:space="preserve">Šādi pielikumi: </w:t>
      </w:r>
    </w:p>
    <w:p w:rsidR="00335BD3" w:rsidRDefault="004A38F2" w:rsidP="00115F84">
      <w:pPr>
        <w:pStyle w:val="ProductList-Bullet"/>
        <w:numPr>
          <w:ilvl w:val="1"/>
          <w:numId w:val="3"/>
        </w:numPr>
      </w:pPr>
      <w:hyperlink w:anchor="_Sec591">
        <w:r>
          <w:rPr>
            <w:color w:val="00467F"/>
            <w:u w:val="single"/>
          </w:rPr>
          <w:t>Pielikums A — Tabula “CAL/PL ekvivalentas licences”</w:t>
        </w:r>
      </w:hyperlink>
      <w:r>
        <w:t xml:space="preserve"> — norāda pieejamos CAL komplektus u</w:t>
      </w:r>
      <w:r>
        <w:t xml:space="preserve">n Tiešsaistes pakalpojumu abonēšanas Licences, kas nodrošina piekļuvi Servera produktiem. </w:t>
      </w:r>
    </w:p>
    <w:p w:rsidR="00335BD3" w:rsidRDefault="004A38F2" w:rsidP="00115F84">
      <w:pPr>
        <w:pStyle w:val="ProductList-Bullet"/>
        <w:numPr>
          <w:ilvl w:val="1"/>
          <w:numId w:val="3"/>
        </w:numPr>
      </w:pPr>
      <w:hyperlink w:anchor="_Sec564">
        <w:r>
          <w:rPr>
            <w:color w:val="00467F"/>
            <w:u w:val="single"/>
          </w:rPr>
          <w:t>Pielikums B — Software Assurance</w:t>
        </w:r>
      </w:hyperlink>
      <w:r>
        <w:t xml:space="preserve"> — aprakstīti noteikumi par SA iegādi un SA klientiem pieejamās papildu priekšrocības. </w:t>
      </w:r>
    </w:p>
    <w:p w:rsidR="00335BD3" w:rsidRDefault="004A38F2" w:rsidP="00115F84">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 </w:t>
      </w:r>
    </w:p>
    <w:p w:rsidR="00335BD3" w:rsidRDefault="004A38F2" w:rsidP="00115F84">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 </w:t>
      </w:r>
    </w:p>
    <w:p w:rsidR="00335BD3" w:rsidRDefault="004A38F2" w:rsidP="00115F84">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 </w:t>
      </w:r>
    </w:p>
    <w:p w:rsidR="00335BD3" w:rsidRDefault="004A38F2" w:rsidP="00115F84">
      <w:pPr>
        <w:pStyle w:val="ProductList-Bullet"/>
        <w:numPr>
          <w:ilvl w:val="1"/>
          <w:numId w:val="3"/>
        </w:numPr>
      </w:pPr>
      <w:hyperlink w:anchor="_Sec899">
        <w:r>
          <w:rPr>
            <w:color w:val="00467F"/>
            <w:u w:val="single"/>
          </w:rPr>
          <w:t>Pielikums F — Krātuves masīva nosacījumi</w:t>
        </w:r>
      </w:hyperlink>
      <w:r>
        <w:t>, kas nodrošināja papildu nosacījumus attiecībā uz Krātuves masīva ierīcēm.</w:t>
      </w:r>
    </w:p>
    <w:p w:rsidR="00335BD3" w:rsidRDefault="004A38F2" w:rsidP="00115F84">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w:t>
      </w:r>
      <w:r>
        <w:t>urās tie ir atrodami.</w:t>
      </w:r>
    </w:p>
    <w:p w:rsidR="00335BD3" w:rsidRDefault="004A38F2">
      <w:pPr>
        <w:pStyle w:val="ProductList-Offering1Heading"/>
        <w:outlineLvl w:val="1"/>
      </w:pPr>
      <w:bookmarkStart w:id="7" w:name="_Sec534"/>
      <w:r>
        <w:t>Pārvietošanās Produkta ierakstā</w:t>
      </w:r>
      <w:bookmarkEnd w:id="7"/>
      <w:r>
        <w:fldChar w:fldCharType="begin"/>
      </w:r>
      <w:r>
        <w:instrText xml:space="preserve"> TC "</w:instrText>
      </w:r>
      <w:bookmarkStart w:id="8" w:name="_Toc468145172"/>
      <w:r>
        <w:instrText>Pārvietošanās Produkta ierakstā</w:instrText>
      </w:r>
      <w:bookmarkEnd w:id="8"/>
      <w:r>
        <w:instrText>" \l 2</w:instrText>
      </w:r>
      <w:r>
        <w:fldChar w:fldCharType="end"/>
      </w:r>
    </w:p>
    <w:p w:rsidR="00335BD3" w:rsidRDefault="004A38F2">
      <w:pPr>
        <w:pStyle w:val="ProductList-Body"/>
      </w:pPr>
      <w:r>
        <w:t>Katrs Programmatūras produkta ieraksts ietver četras sadaļas. Programmas pieejamība, Produktu nosacījumi, Lietošanas noteikumi un Software Assurance.</w:t>
      </w:r>
    </w:p>
    <w:p w:rsidR="00335BD3" w:rsidRDefault="004A38F2">
      <w:pPr>
        <w:pStyle w:val="ProductList-Body"/>
      </w:pPr>
      <w:r>
        <w:t>Katrs Ti</w:t>
      </w:r>
      <w:r>
        <w:t>ešsaistes pakalpojumu produkta ieraksts ietver divas sadaļas. Programmas pieejamība un Produktu nosacījumi.</w:t>
      </w:r>
    </w:p>
    <w:p w:rsidR="00335BD3" w:rsidRDefault="00335BD3">
      <w:pPr>
        <w:pStyle w:val="ProductList-Body"/>
      </w:pPr>
    </w:p>
    <w:p w:rsidR="00335BD3" w:rsidRDefault="004A38F2">
      <w:pPr>
        <w:pStyle w:val="ProductList-Body"/>
      </w:pPr>
      <w:r>
        <w:rPr>
          <w:b/>
          <w:color w:val="00188F"/>
        </w:rPr>
        <w:t xml:space="preserve">1. Programmu pieejamība </w:t>
      </w:r>
      <w:r>
        <w:t>katram Produktam norāda piedāvājuma tipu, punktu skaitu (ja piemērojams) un pieejamību lielapjoma licencēšanas programmās.</w:t>
      </w:r>
    </w:p>
    <w:p w:rsidR="00335BD3" w:rsidRDefault="004A38F2">
      <w:pPr>
        <w:pStyle w:val="ProductList-Body"/>
      </w:pPr>
      <w:r>
        <w:rPr>
          <w:noProof/>
        </w:rPr>
        <w:drawing>
          <wp:inline distT="0" distB="0" distL="0" distR="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335BD3" w:rsidRDefault="00335BD3">
      <w:pPr>
        <w:pStyle w:val="ProductList-Body"/>
      </w:pPr>
    </w:p>
    <w:p w:rsidR="00335BD3" w:rsidRDefault="004A38F2">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335BD3" w:rsidRDefault="004A38F2">
      <w:pPr>
        <w:pStyle w:val="ProductList-Body"/>
      </w:pPr>
      <w:r>
        <w:rPr>
          <w:noProof/>
        </w:rPr>
        <w:lastRenderedPageBreak/>
        <w:drawing>
          <wp:inline distT="0" distB="0" distL="0" distR="0">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335BD3" w:rsidRDefault="00335BD3">
      <w:pPr>
        <w:pStyle w:val="ProductList-Body"/>
      </w:pPr>
    </w:p>
    <w:p w:rsidR="00335BD3" w:rsidRDefault="004A38F2">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335BD3" w:rsidRDefault="004A38F2">
      <w:pPr>
        <w:pStyle w:val="ProductList-Body"/>
      </w:pPr>
      <w:r>
        <w:rPr>
          <w:noProof/>
        </w:rPr>
        <w:drawing>
          <wp:inline distT="0" distB="0" distL="0" distR="0">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335BD3" w:rsidRDefault="00335BD3">
      <w:pPr>
        <w:pStyle w:val="ProductList-Body"/>
      </w:pPr>
    </w:p>
    <w:p w:rsidR="00335BD3" w:rsidRDefault="004A38F2">
      <w:pPr>
        <w:pStyle w:val="ProductList-Body"/>
      </w:pPr>
      <w:r>
        <w:rPr>
          <w:b/>
          <w:color w:val="00188F"/>
        </w:rPr>
        <w:t xml:space="preserve">4. Software Assurance </w:t>
      </w:r>
      <w:r>
        <w:t>norāda noteikumus un nosacījumus saistībā ar SA segumu.</w:t>
      </w:r>
    </w:p>
    <w:p w:rsidR="00335BD3" w:rsidRDefault="004A38F2">
      <w:pPr>
        <w:pStyle w:val="ProductList-Body"/>
      </w:pPr>
      <w:r>
        <w:rPr>
          <w:noProof/>
        </w:rPr>
        <w:drawing>
          <wp:inline distT="0" distB="0" distL="0" distR="0">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335BD3" w:rsidRDefault="004A38F2">
      <w:pPr>
        <w:pStyle w:val="ProductList-Offering1Heading"/>
        <w:outlineLvl w:val="1"/>
      </w:pPr>
      <w:bookmarkStart w:id="9" w:name="_Sec535"/>
      <w:r>
        <w:t>Skai</w:t>
      </w:r>
      <w:r>
        <w:t>drojumi un šī dokumenta izmaiņu kopsavilkums</w:t>
      </w:r>
      <w:bookmarkEnd w:id="9"/>
      <w:r>
        <w:fldChar w:fldCharType="begin"/>
      </w:r>
      <w:r>
        <w:instrText xml:space="preserve"> TC "</w:instrText>
      </w:r>
      <w:bookmarkStart w:id="10" w:name="_Toc468145173"/>
      <w:r>
        <w:instrText>Skaidrojumi un šī dokumenta izmaiņu kopsavilkums</w:instrText>
      </w:r>
      <w:bookmarkEnd w:id="10"/>
      <w:r>
        <w:instrText>" \l 2</w:instrText>
      </w:r>
      <w:r>
        <w:fldChar w:fldCharType="end"/>
      </w:r>
    </w:p>
    <w:p w:rsidR="00335BD3" w:rsidRDefault="004A38F2">
      <w:pPr>
        <w:pStyle w:val="ProductList-Body"/>
      </w:pPr>
      <w:r>
        <w:t xml:space="preserve">Tālāk ir norādīti Produktu nosacījumu pēdējie papildinājumi, svītrojumi un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395"/>
        <w:gridCol w:w="5395"/>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Svītrojumi</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Team Foundation Server 2017 ar SQL Server 2016 Technology</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Team Foundation Server 2015 ar SQL Server 2014 Technology</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Visual Studio Team Foundation Server </w:t>
            </w:r>
            <w:r>
              <w:t>2017 CAL</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Team Foundation Server 2015 CAL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Skype darbam Plus CAL pievienojumprogramma, kas paredzēta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Lync Voice pievienojumprogramma, kas paredzēta Secure Productive Enterprise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Bing kartes Asset Management Platform mēneša abonements</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Bing kartes Asset Management for Windows Platform Fee mēneša abonements</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2012 R2 Branch Edition</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2012 R2</w:t>
            </w:r>
            <w:r>
              <w:t xml:space="preserve"> Branch IDC</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2012 R2 Enterprise Edition</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2012 R2 Standard Edition</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2012 R2 Standard Edition IDC</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Microsoft Dynamics 365 darba grupas dalībniekiem lokālā CAL </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2013 R2 Developer</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Microsoft Dynamics 365 klientu apkalpošanai lokālā CAL </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2016 pamatlietošanas CAL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pārdošanai lokālā CAL</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2016 profesionālās lietošanas CAL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2016 Essentials CAL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Server 2016</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Workgroup Server 2016</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Microsoft Dynamics CRM </w:t>
            </w:r>
            <w:r>
              <w:t xml:space="preserve">2016 pamatlietošanas papildu CAL </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2016 profesionālas lietošanas papildu CAL</w:t>
            </w:r>
          </w:p>
        </w:tc>
      </w:tr>
    </w:tbl>
    <w:p w:rsidR="00335BD3" w:rsidRDefault="00335BD3">
      <w:pPr>
        <w:pStyle w:val="ProductList-Body"/>
      </w:pPr>
    </w:p>
    <w:p w:rsidR="00335BD3" w:rsidRDefault="004A38F2">
      <w:pPr>
        <w:pStyle w:val="ProductList-ClauseHeading"/>
        <w:outlineLvl w:val="2"/>
      </w:pPr>
      <w:r>
        <w:t>Tiešsaistes pakalpojumu nosacījumi</w:t>
      </w:r>
    </w:p>
    <w:p w:rsidR="00335BD3" w:rsidRDefault="004A38F2">
      <w:pPr>
        <w:pStyle w:val="ProductList-Body"/>
      </w:pPr>
      <w:hyperlink w:anchor="_Sec632">
        <w:r>
          <w:rPr>
            <w:color w:val="00467F"/>
            <w:u w:val="single"/>
          </w:rPr>
          <w:t>Office 365 pakalpojumi</w:t>
        </w:r>
      </w:hyperlink>
      <w:r>
        <w:t>: Delve analīze tika aizstāta ar Microsoft MyAnalytics.</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335BD3">
      <w:pPr>
        <w:sectPr w:rsidR="00335BD3">
          <w:headerReference w:type="default" r:id="rId29"/>
          <w:footerReference w:type="default" r:id="rId30"/>
          <w:type w:val="continuous"/>
          <w:pgSz w:w="12240" w:h="15840" w:code="1"/>
          <w:pgMar w:top="1170" w:right="720" w:bottom="720" w:left="720" w:header="432" w:footer="288" w:gutter="0"/>
          <w:cols w:space="360"/>
        </w:sectPr>
      </w:pPr>
    </w:p>
    <w:p w:rsidR="00335BD3" w:rsidRDefault="004A38F2">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68145174"/>
      <w:r>
        <w:instrText>Licences nosacījumi</w:instrText>
      </w:r>
      <w:bookmarkEnd w:id="12"/>
      <w:r>
        <w:instrText>" \l 1</w:instrText>
      </w:r>
      <w:r>
        <w:fldChar w:fldCharType="end"/>
      </w:r>
    </w:p>
    <w:p w:rsidR="00335BD3" w:rsidRDefault="004A38F2">
      <w:pPr>
        <w:pStyle w:val="ProductList-Body"/>
      </w:pPr>
      <w:r>
        <w:t>Klienta lielapjoma licencēšanas</w:t>
      </w:r>
      <w:r>
        <w:t xml:space="preserve"> līgumā visas termina “Produktu lietošanas noteikumi” instances attiecas uz katra Produkta ieraksta sadaļā “Lietošanas noteikumi” sniegtajiem nosacījumiem. Katram Produktam tie ir Universālie licences nosacījumi, piemērojamie Licences modeļa nosacījumi un </w:t>
      </w:r>
      <w:r>
        <w:t>jebkādi Konkrēta produkta licences nosacījumi, kas sniegti sadaļā “Produkta ieraksts”.</w:t>
      </w:r>
    </w:p>
    <w:p w:rsidR="00335BD3" w:rsidRDefault="00335BD3">
      <w:pPr>
        <w:pStyle w:val="ProductList-Body"/>
      </w:pPr>
    </w:p>
    <w:p w:rsidR="00335BD3" w:rsidRDefault="004A38F2">
      <w:pPr>
        <w:pStyle w:val="ProductList-Body"/>
      </w:pPr>
      <w:r>
        <w:t>Tiešsaistes pakalpojumiem atsauces uz terminu “Produktu lietošanas noteikumi” Klienta lielapjoma licencēšanas līgumā attiecas uz OST. Ja programmatūras Produktā ir ietv</w:t>
      </w:r>
      <w:r>
        <w:t>erta gan programmatūra, gan tiešsaistes pakalpojumi, tad tiešsaistes pakalpojumi ir jāizmanto saskaņā ar OST nosacījumiem, savukārt jebkura programmatūra ir jālieto, ievērojot šos Licences nosacījumus.</w:t>
      </w:r>
    </w:p>
    <w:p w:rsidR="00335BD3" w:rsidRDefault="004A38F2">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68145175"/>
      <w:r>
        <w:instrText>Universālie licenc</w:instrText>
      </w:r>
      <w:r>
        <w:instrText>es nosacījumi</w:instrText>
      </w:r>
      <w:bookmarkEnd w:id="14"/>
      <w:r>
        <w:instrText>" \l 2</w:instrText>
      </w:r>
      <w:r>
        <w:fldChar w:fldCharType="end"/>
      </w:r>
    </w:p>
    <w:p w:rsidR="00335BD3" w:rsidRDefault="004A38F2">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w:t>
      </w:r>
      <w:r>
        <w:t>ences nosacījumos).</w:t>
      </w:r>
    </w:p>
    <w:p w:rsidR="00335BD3" w:rsidRDefault="00335BD3">
      <w:pPr>
        <w:pStyle w:val="ProductList-Body"/>
      </w:pPr>
    </w:p>
    <w:p w:rsidR="00335BD3" w:rsidRDefault="004A38F2">
      <w:pPr>
        <w:pStyle w:val="ProductList-ClauseHeading"/>
        <w:outlineLvl w:val="2"/>
      </w:pPr>
      <w:r>
        <w:t>1. Definīcijas</w:t>
      </w:r>
    </w:p>
    <w:p w:rsidR="00335BD3" w:rsidRDefault="004A38F2">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335BD3" w:rsidRDefault="00335BD3">
      <w:pPr>
        <w:pStyle w:val="ProductList-Body"/>
      </w:pPr>
    </w:p>
    <w:p w:rsidR="00335BD3" w:rsidRDefault="004A38F2">
      <w:pPr>
        <w:pStyle w:val="ProductList-ClauseHeading"/>
        <w:outlineLvl w:val="2"/>
      </w:pPr>
      <w:r>
        <w:t>2. Klienta lietošanas tiesības</w:t>
      </w:r>
    </w:p>
    <w:p w:rsidR="00335BD3" w:rsidRDefault="004A38F2">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w:instrText>
      </w:r>
      <w:r>
        <w:instrText xml:space="preserve">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335BD3" w:rsidRDefault="00335BD3">
      <w:pPr>
        <w:pStyle w:val="ProductList-Body"/>
      </w:pPr>
    </w:p>
    <w:p w:rsidR="00335BD3" w:rsidRDefault="004A38F2">
      <w:pPr>
        <w:pStyle w:val="ProductList-ClauseHeading"/>
        <w:outlineLvl w:val="2"/>
      </w:pPr>
      <w:r>
        <w:t>3. Tiesības lietot citas versijas un vecākus izdevumus</w:t>
      </w:r>
    </w:p>
    <w:p w:rsidR="00335BD3" w:rsidRDefault="004A38F2">
      <w:pPr>
        <w:pStyle w:val="ProductList-Body"/>
      </w:pPr>
      <w:r>
        <w:t>Licencētās versijas vietā jebkurai</w:t>
      </w:r>
      <w:r>
        <w:t xml:space="preserve">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w:t>
      </w:r>
      <w:r>
        <w:t xml:space="preserve">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w:t>
      </w:r>
      <w:r>
        <w:t>mas Produkta licencēšanas prasībām.</w:t>
      </w:r>
    </w:p>
    <w:p w:rsidR="00335BD3" w:rsidRDefault="00335BD3">
      <w:pPr>
        <w:pStyle w:val="ProductList-Body"/>
      </w:pPr>
    </w:p>
    <w:p w:rsidR="00335BD3" w:rsidRDefault="004A38F2">
      <w:pPr>
        <w:pStyle w:val="ProductList-ClauseHeading"/>
        <w:outlineLvl w:val="2"/>
      </w:pPr>
      <w:r>
        <w:t>4. Trešās personas programmatūra</w:t>
      </w:r>
    </w:p>
    <w:p w:rsidR="00335BD3" w:rsidRDefault="004A38F2">
      <w:pPr>
        <w:pStyle w:val="ProductList-Body"/>
      </w:pPr>
      <w:r>
        <w:t>Programmatūrā var būt ietvertas trešo personu īpašumā esošas programmas vai komponenti, kas ir licencēti saskaņā ar atsevišķiem nosacījumiem, kuri Klientam tiek sniegti instalēšanas laik</w:t>
      </w:r>
      <w:r>
        <w:t>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335BD3" w:rsidRDefault="00335BD3">
      <w:pPr>
        <w:pStyle w:val="ProductList-Body"/>
      </w:pPr>
    </w:p>
    <w:p w:rsidR="00335BD3" w:rsidRDefault="004A38F2">
      <w:pPr>
        <w:pStyle w:val="ProductList-ClauseHeading"/>
        <w:outlineLvl w:val="2"/>
      </w:pPr>
      <w:r>
        <w:t>5. Pirmsizlaides kods, atjauninājumi vai papildinājumi, papildu funkcionalitāte</w:t>
      </w:r>
    </w:p>
    <w:p w:rsidR="00335BD3" w:rsidRDefault="004A38F2">
      <w:pPr>
        <w:pStyle w:val="ProductList-Body"/>
      </w:pPr>
      <w:r>
        <w:t>Microsoft var piedāvāt Produktu atjauninājumus vai papildinājumus. Klientam ir tiesības lietot Produktu atjauninājumus vai papildinājumus, pirmsizlaides kodu, papildu funkcio</w:t>
      </w:r>
      <w:r>
        <w:t>nalitāti un neobligātus Produktu papildinājumu pakalpojumus, uz kuriem attiecas to komplektācijā iekļautie konkrētie nosacījumi (ja tādi ir). Noteiktiem Produktiem ir nepieciešami automātiski atjauninājumi, kā aprakstīts Konkrētā produkta licences nosacīju</w:t>
      </w:r>
      <w:r>
        <w:t>mos.</w:t>
      </w:r>
    </w:p>
    <w:p w:rsidR="00335BD3" w:rsidRDefault="00335BD3">
      <w:pPr>
        <w:pStyle w:val="ProductList-Body"/>
      </w:pPr>
    </w:p>
    <w:p w:rsidR="00335BD3" w:rsidRDefault="004A38F2">
      <w:pPr>
        <w:pStyle w:val="ProductList-ClauseHeading"/>
        <w:outlineLvl w:val="2"/>
      </w:pPr>
      <w:r>
        <w:t>6. Ierobežojumi</w:t>
      </w:r>
    </w:p>
    <w:p w:rsidR="00335BD3" w:rsidRDefault="004A38F2">
      <w:pPr>
        <w:pStyle w:val="ProductList-Body"/>
      </w:pPr>
      <w:r>
        <w:t>Klientam nav tiesību (un Klients nav licencēts) Produktus lietot, lai piedāvātu komerciālas viesošanas pakalpojumus trešajām personām, apietu jebkādus Produktos esošos tehniskos ierobežojumus vai Produktu dokumentācijā norādītos ierob</w:t>
      </w:r>
      <w:r>
        <w:t xml:space="preserve">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w:instrText>
      </w:r>
      <w:r>
        <w:instrText xml:space="preserve">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w:t>
      </w:r>
      <w:r>
        <w:t>i citu Microsoft intelektuālo īpašumu implementēt pašā ierīcē vai jebkurā citā programmatūrā vai ierīcēs.</w:t>
      </w:r>
    </w:p>
    <w:p w:rsidR="00335BD3" w:rsidRDefault="00335BD3">
      <w:pPr>
        <w:pStyle w:val="ProductList-Body"/>
      </w:pPr>
    </w:p>
    <w:p w:rsidR="00335BD3" w:rsidRDefault="004A38F2">
      <w:pPr>
        <w:pStyle w:val="ProductList-ClauseHeading"/>
        <w:outlineLvl w:val="2"/>
      </w:pPr>
      <w:r>
        <w:t>7. Software Assurance</w:t>
      </w:r>
    </w:p>
    <w:p w:rsidR="00335BD3" w:rsidRDefault="004A38F2">
      <w:pPr>
        <w:pStyle w:val="ProductList-Body"/>
      </w:pPr>
      <w:r>
        <w:t xml:space="preserve">SA segums Klientam var sniegt papildu lietošanas tiesības. Šādas papildu tiesības beidzas līdz ar attiecīgās </w:t>
      </w:r>
      <w:r>
        <w:fldChar w:fldCharType="begin"/>
      </w:r>
      <w:r>
        <w:instrText xml:space="preserve"> AutoTextList   \s</w:instrText>
      </w:r>
      <w:r>
        <w:instrText xml:space="preserve">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335BD3" w:rsidRDefault="00335BD3">
      <w:pPr>
        <w:pStyle w:val="ProductList-Body"/>
      </w:pPr>
    </w:p>
    <w:p w:rsidR="00335BD3" w:rsidRDefault="004A38F2">
      <w:pPr>
        <w:pStyle w:val="ProductList-ClauseHeading"/>
        <w:outlineLvl w:val="2"/>
      </w:pPr>
      <w:r>
        <w:t>8. Programmatūras pārvaldības ārpakalpojumu izmantošana</w:t>
      </w:r>
    </w:p>
    <w:p w:rsidR="00335BD3" w:rsidRDefault="004A38F2">
      <w:pPr>
        <w:pStyle w:val="ProductList-Body"/>
      </w:pPr>
      <w:r>
        <w:t xml:space="preserve">Klientam ir </w:t>
      </w:r>
      <w:r>
        <w:t xml:space="preserve">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w:t>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w:t>
      </w:r>
      <w:r>
        <w:t>atrašanās vietas.</w:t>
      </w:r>
    </w:p>
    <w:p w:rsidR="00335BD3" w:rsidRDefault="00335BD3">
      <w:pPr>
        <w:pStyle w:val="ProductList-Body"/>
      </w:pPr>
    </w:p>
    <w:p w:rsidR="00335BD3" w:rsidRDefault="004A38F2">
      <w:pPr>
        <w:pStyle w:val="ProductList-ClauseHeading"/>
        <w:outlineLvl w:val="2"/>
      </w:pPr>
      <w:r>
        <w:t>9. Licences piešķiršana un piešķires maiņa</w:t>
      </w:r>
    </w:p>
    <w:p w:rsidR="00335BD3" w:rsidRDefault="004A38F2">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w:instrText>
      </w:r>
      <w:r>
        <w:instrText xml:space="preserve">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w:instrText>
      </w:r>
      <w:r>
        <w:instrText xml:space="preserve">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w:instrText>
      </w:r>
      <w:r>
        <w:instrText xml:space="preserve">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w:t>
      </w:r>
      <w:r>
        <w:t>i ierīces nepieejamību, kamēr ierīce nedarbojas. Klientam ir pienākums noņemt programmatūru vai bloķēt piekļuvi no iepriekšējās ierīces vai iepriekšējam lietotājam. SA segumu un jebkādas Licences, kuras tiek piešķirtas vai iegūtas saistībā ar SA segumu, dr</w:t>
      </w:r>
      <w:r>
        <w:t xml:space="preserve">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Citi nosacījumi attiecas uz Windows darbstacijas operētājsistēm</w:t>
      </w:r>
      <w:r>
        <w:t xml:space="preserve">as ierīču licenču un SA seguma atkārtotu piešķiri, kā aprakstīts </w:t>
      </w:r>
      <w:hyperlink w:anchor="_Sec652">
        <w:r>
          <w:rPr>
            <w:color w:val="00467F"/>
            <w:u w:val="single"/>
          </w:rPr>
          <w:t>Windows produkta ierakstā</w:t>
        </w:r>
      </w:hyperlink>
      <w:r>
        <w:t>.</w:t>
      </w:r>
    </w:p>
    <w:p w:rsidR="00335BD3" w:rsidRDefault="00335BD3">
      <w:pPr>
        <w:pStyle w:val="ProductList-Body"/>
      </w:pPr>
    </w:p>
    <w:p w:rsidR="00335BD3" w:rsidRDefault="004A38F2">
      <w:pPr>
        <w:pStyle w:val="ProductList-ClauseHeading"/>
        <w:outlineLvl w:val="2"/>
      </w:pPr>
      <w:r>
        <w:t>10. Tehniskie drošības pasākumi</w:t>
      </w:r>
    </w:p>
    <w:p w:rsidR="00335BD3" w:rsidRDefault="004A38F2">
      <w:pPr>
        <w:pStyle w:val="ProductList-Body"/>
      </w:pPr>
      <w:r>
        <w:t>Korporācijai Microsoft ir tiesības lietot tehniskus drošības pasākumus, lai uzspiestu nosacījumu ievē</w:t>
      </w:r>
      <w:r>
        <w:t>rošanu, kas Klientam nosaka ierobežojumus attiecībā uz noteiktu Produkta versiju lietošanu, un korporācijai Microsoft ir tiesības pārbaudīt atbilstību šiem nosacījumiem, kā tas norādīts Klienta lielapjoma licences līgumā. Noteikti Produkti ir aizsargāti ar</w:t>
      </w:r>
      <w:r>
        <w:t xml:space="preserve"> tehniskajiem drošības pasākumiem, un lai tos instalētu vai tiem piekļūtu, ir jāveic aktivizēšana vai validēšana, kā arī ir nepieciešama produkta atslēga.</w:t>
      </w:r>
    </w:p>
    <w:p w:rsidR="00335BD3" w:rsidRDefault="00335BD3">
      <w:pPr>
        <w:pStyle w:val="ProductList-Body"/>
      </w:pPr>
    </w:p>
    <w:p w:rsidR="00335BD3" w:rsidRDefault="004A38F2">
      <w:pPr>
        <w:pStyle w:val="ProductList-SubClauseHeading"/>
        <w:outlineLvl w:val="3"/>
      </w:pPr>
      <w:r>
        <w:t>10.1. Aktivizēšana un validēšana</w:t>
      </w:r>
    </w:p>
    <w:p w:rsidR="00335BD3" w:rsidRDefault="004A38F2">
      <w:pPr>
        <w:pStyle w:val="ProductList-BodyIndented"/>
      </w:pPr>
      <w:r>
        <w:t>Veiksmīga aktivizēšana vai validēšana apstiprina, ka programmatūras</w:t>
      </w:r>
      <w:r>
        <w:t xml:space="preserve"> Produkts ir instalēts pareizi, produkta atslēga nav zagta un programmatūras validēšanas, licencēšanas vai aktivizēšanas funkcijām nav veiktas izmaiņas. Ja programmatūra netiek aktivizēta, Klienta tiesības to lietot pēc programmatūras Produktā norādītā lai</w:t>
      </w:r>
      <w:r>
        <w:t>ka perioda var tikt ierobežotas. Klientam nav atļauts turpināt lietot programmatūru, ja Klients ir nesekmīgi mēģinājis to aktivizēt. Katrā ierīcē, kas nav aktivizēta, izmantojot atslēgu pārvaldības pakalpojumu (Key Management Service — KMS), ir jāizmanto v</w:t>
      </w:r>
      <w:r>
        <w:t>airākkārt lietojamā aktivizēšanas atslēga (Multiple Activation Key — MAK). Klientam nav tiesību apiet aktivizēšanu vai validēšanu.</w:t>
      </w:r>
    </w:p>
    <w:p w:rsidR="00335BD3" w:rsidRDefault="00335BD3">
      <w:pPr>
        <w:pStyle w:val="ProductList-BodyIndented"/>
      </w:pPr>
    </w:p>
    <w:p w:rsidR="00335BD3" w:rsidRDefault="004A38F2">
      <w:pPr>
        <w:pStyle w:val="ProductList-SubClauseHeading"/>
        <w:outlineLvl w:val="3"/>
      </w:pPr>
      <w:r>
        <w:t>10.2. Produktu atslēgas</w:t>
      </w:r>
    </w:p>
    <w:p w:rsidR="00335BD3" w:rsidRDefault="004A38F2">
      <w:pPr>
        <w:pStyle w:val="ProductList-BodyIndented"/>
      </w:pPr>
      <w:r>
        <w:t xml:space="preserve">Lai varētu lietot licencēto programmatūru, nepieciešama piešķirta produkta atslēga. Visas produktu atslēgas ir korporācijas Microsoft Konfidenciālā informācija. Neraugoties uz jebkādām pretrunām Klienta lielapjoma licencēšanas līgumā, Klientam nav tiesību </w:t>
      </w:r>
      <w:r>
        <w:t xml:space="preserve">produktu atslēgas izpaust trešajām personām. Klients nedrīkst nodrošināt nedrošu piekļuvi savām atslēgu pārvaldības pakalpojuma (KMS) iekārtām, izmantojot nekontrolētu tīklu. Ja notiek neautorizēta produktu atslēgu vai KMS atslēgu lietošana vai izpaušana, </w:t>
      </w:r>
      <w:r>
        <w:t>korporācijai Microsoft ir tiesības aizliegt turpmākas aktivizācijas, deaktivizēt vai bloķēt produktu atslēgas no aktivizēšanas vai validēšanas, un veikt citus atbilstošus pasākumus.</w:t>
      </w:r>
    </w:p>
    <w:p w:rsidR="00335BD3" w:rsidRDefault="00335BD3">
      <w:pPr>
        <w:pStyle w:val="ProductList-BodyIndented"/>
      </w:pPr>
    </w:p>
    <w:p w:rsidR="00335BD3" w:rsidRDefault="004A38F2">
      <w:pPr>
        <w:pStyle w:val="ProductList-ClauseHeading"/>
        <w:outlineLvl w:val="2"/>
      </w:pPr>
      <w:r>
        <w:t>11. paziņojumi</w:t>
      </w:r>
    </w:p>
    <w:p w:rsidR="00335BD3" w:rsidRDefault="004A38F2">
      <w:pPr>
        <w:pStyle w:val="ProductList-Body"/>
      </w:pPr>
      <w:r>
        <w:t>Ja norādīts katra Produkta ieraksta sadaļā Lietošanas ties</w:t>
      </w:r>
      <w:r>
        <w:t>ības, ir spēkā tālāk uzskaitītie paziņojumi.</w:t>
      </w:r>
    </w:p>
    <w:p w:rsidR="00335BD3" w:rsidRDefault="00335BD3">
      <w:pPr>
        <w:pStyle w:val="ProductList-Body"/>
      </w:pPr>
    </w:p>
    <w:p w:rsidR="00335BD3" w:rsidRDefault="004A38F2">
      <w:pPr>
        <w:pStyle w:val="ProductList-SubClauseHeading"/>
        <w:outlineLvl w:val="3"/>
      </w:pPr>
      <w:r>
        <w:t>11. 1. Internetā pieejamie līdzekļi</w:t>
      </w:r>
    </w:p>
    <w:p w:rsidR="00335BD3" w:rsidRDefault="004A38F2">
      <w:pPr>
        <w:pStyle w:val="ProductList-BodyIndented"/>
      </w:pPr>
      <w:r>
        <w:t>Programmatūras produkti var ietvert līdzekļus, kas, nesniedzot papildu paziņojumus Klientam, veido savienojumu ar internetu un sūta informāciju internetā korporācijas Microso</w:t>
      </w:r>
      <w:r>
        <w:t>ft sistēmām un tās Saistītajiem uzņēmumiem, un pakalpojumu sniedzējiem. Šīs informācijas lietojums ir aprakstīts personas datu aizsardzības paziņojumā, kurš ir pieejams katrā programmatūras Produktā.</w:t>
      </w:r>
    </w:p>
    <w:p w:rsidR="00335BD3" w:rsidRDefault="00335BD3">
      <w:pPr>
        <w:pStyle w:val="ProductList-BodyIndented"/>
      </w:pPr>
    </w:p>
    <w:p w:rsidR="00335BD3" w:rsidRDefault="004A38F2">
      <w:pPr>
        <w:pStyle w:val="ProductList-SubClauseHeading"/>
        <w:outlineLvl w:val="3"/>
      </w:pPr>
      <w:r>
        <w:t>11.2. Bing kartes</w:t>
      </w:r>
    </w:p>
    <w:p w:rsidR="00335BD3" w:rsidRDefault="004A38F2">
      <w:pPr>
        <w:pStyle w:val="ProductList-BodyIndented"/>
      </w:pPr>
      <w:r>
        <w:t>Šajā produktā var tikt izmantots paka</w:t>
      </w:r>
      <w:r>
        <w:t>lpojums Bing kartes. Jebkāds saturs, kas tiek nodrošināts, izmantojot pakalpojumu Bing kartes, tostarp ģeokodi, var tikt izmantots tikai tajā produktā, kuru izmantojot šis saturs tiek nodrošināts. Pakalpojuma Bing kartes izmantošana ir noteikta pakalpojuma</w:t>
      </w:r>
      <w:r>
        <w:t xml:space="preserve">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335BD3" w:rsidRDefault="00335BD3">
      <w:pPr>
        <w:pStyle w:val="ProductList-BodyIndented"/>
      </w:pPr>
    </w:p>
    <w:p w:rsidR="00335BD3" w:rsidRDefault="004A38F2">
      <w:pPr>
        <w:pStyle w:val="ProductList-SubClauseHeading"/>
        <w:outlineLvl w:val="3"/>
      </w:pPr>
      <w:r>
        <w:t>11.3. H.264/AVC vizuālais standarts, VC-1 video standarts un MPEG-4 Part 2 vizuālais standarts</w:t>
      </w:r>
    </w:p>
    <w:p w:rsidR="00335BD3" w:rsidRDefault="004A38F2">
      <w:pPr>
        <w:pStyle w:val="ProductList-BodyIndented"/>
      </w:pPr>
      <w:r>
        <w:t>Šī programmatūra var ietvert H.264/AVC, VC-1 un MPEG-4 P</w:t>
      </w:r>
      <w:r>
        <w:t>art 2 vizuālās saspiešanas tehnoloģiju. MPEG LA, L.L.C. pieprasa sniegt šādu paziņojumu: ŠIS PRODUKTS IR LICENCĒTS PATĒRĒTĀJA PERSONISKAI UN NEKOMERCIĀLAI LIETOŠANAI SASKAŅĀ AR AVC, VC-1, MPEG-4 PART 2 VISUAL PATENTU PORTFEĻA LICENCĒM, LAI (i) KODĒTU VIDEO</w:t>
      </w:r>
      <w:r>
        <w:t xml:space="preserve"> ATBILSTOŠI IEPRIEKŠ MINĒTAJAM (“VIDEO STANDARTI”) UN/VAI (ii) DEKODĒTU AVC, VC-1, MPEG-4 PART 2 VIDEO, KO KODĒJIS PATĒRĒTĀJS PERSONISKĀM UN NEKOMERCIĀLĀM VAJADZĪBĀM UN/VAI KAS IEGŪTS NO VIDEO PAKALPOJUMU SNIEDZĒJA, KAS LICENCĒTS NODROŠINĀT ŠĀDU VIDEO. NEK</w:t>
      </w:r>
      <w:r>
        <w:t xml:space="preserve">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w:t>
      </w:r>
      <w:r>
        <w:t>tūras izmantošanu parastai komerciālai lietošanai, kas ir raksturīga attiecīgajai komercdarbībai un neietver (i) programmatūras tālākizplatīšanu trešām personām vai (ii) satura veidošanu ar VIDEO STANDARTIEM atbilstošajām tehnoloģijām izplatīšanai trešām p</w:t>
      </w:r>
      <w:r>
        <w:t>ersonām.</w:t>
      </w:r>
    </w:p>
    <w:p w:rsidR="00335BD3" w:rsidRDefault="00335BD3">
      <w:pPr>
        <w:pStyle w:val="ProductList-BodyIndented"/>
      </w:pPr>
    </w:p>
    <w:p w:rsidR="00335BD3" w:rsidRDefault="004A38F2">
      <w:pPr>
        <w:pStyle w:val="ProductList-ClauseHeading"/>
        <w:outlineLvl w:val="2"/>
      </w:pPr>
      <w:r>
        <w:t>12. Fontu komponenti, attēli un skaņas</w:t>
      </w:r>
    </w:p>
    <w:p w:rsidR="00335BD3" w:rsidRDefault="004A38F2">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w:instrText>
      </w:r>
      <w:r>
        <w:instrText xml:space="preserv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w:t>
      </w:r>
      <w:r>
        <w:t>talētos fontus, lai rādītu un drukātu saturu. Klients drīkst iegult fontus saturā vienīgi veidā, kā tas atļauts fontu iegulšanas ierobežojumos; un drīkst uz laiku lejupielādēt tos printerī vai citā izvades ierīcē, lai izdrukātu saturu.</w:t>
      </w:r>
    </w:p>
    <w:p w:rsidR="00335BD3" w:rsidRDefault="00335BD3">
      <w:pPr>
        <w:pStyle w:val="ProductList-Body"/>
      </w:pPr>
    </w:p>
    <w:p w:rsidR="00335BD3" w:rsidRDefault="004A38F2">
      <w:pPr>
        <w:pStyle w:val="ProductList-ClauseHeading"/>
        <w:outlineLvl w:val="2"/>
      </w:pPr>
      <w:r>
        <w:t>13. Iekļautās tehno</w:t>
      </w:r>
      <w:r>
        <w:t>loģijas</w:t>
      </w:r>
    </w:p>
    <w:p w:rsidR="00335BD3" w:rsidRDefault="004A38F2">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w:t>
      </w:r>
      <w:r>
        <w:t>rodukta licences nosacījumos, tie var būt atrodami atsevišķā mapē Produkta instalēšanas direktorijā vai ar Produkta vienoto instalēšanas programmu.</w:t>
      </w:r>
    </w:p>
    <w:p w:rsidR="00335BD3" w:rsidRDefault="00335BD3">
      <w:pPr>
        <w:pStyle w:val="ProductList-Body"/>
      </w:pPr>
    </w:p>
    <w:p w:rsidR="00335BD3" w:rsidRDefault="004A38F2">
      <w:pPr>
        <w:pStyle w:val="ProductList-ClauseHeading"/>
        <w:outlineLvl w:val="2"/>
      </w:pPr>
      <w:r>
        <w:t>14. Salīdzinošā testēšana</w:t>
      </w:r>
    </w:p>
    <w:p w:rsidR="00335BD3" w:rsidRDefault="004A38F2">
      <w:pPr>
        <w:pStyle w:val="ProductList-Body"/>
      </w:pPr>
      <w:r>
        <w:t xml:space="preserve">Lai varētu izpaust trešajai personai jebkāda </w:t>
      </w:r>
      <w:r>
        <w:fldChar w:fldCharType="begin"/>
      </w:r>
      <w:r>
        <w:instrText xml:space="preserve"> AutoTextList   \s NoStyle \t "Serve</w:instrText>
      </w:r>
      <w:r>
        <w:instrText xml:space="pre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w:t>
      </w:r>
      <w:r>
        <w:t>s uz Windows Server.</w:t>
      </w:r>
    </w:p>
    <w:p w:rsidR="00335BD3" w:rsidRDefault="00335BD3">
      <w:pPr>
        <w:pStyle w:val="ProductList-Body"/>
      </w:pPr>
    </w:p>
    <w:p w:rsidR="00335BD3" w:rsidRDefault="004A38F2">
      <w:pPr>
        <w:pStyle w:val="ProductList-ClauseHeading"/>
        <w:outlineLvl w:val="2"/>
      </w:pPr>
      <w:r>
        <w:t>15. Multipleksēšana</w:t>
      </w:r>
    </w:p>
    <w:p w:rsidR="00335BD3" w:rsidRDefault="004A38F2">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w:instrText>
      </w:r>
      <w:r>
        <w:instrText xml:space="preserve">ot Produktu, kā arī piekļūt tam." </w:instrText>
      </w:r>
      <w:r>
        <w:fldChar w:fldCharType="separate"/>
      </w:r>
      <w:r>
        <w:rPr>
          <w:color w:val="0563C1"/>
        </w:rPr>
        <w:t>Licenču</w:t>
      </w:r>
      <w:r>
        <w:fldChar w:fldCharType="end"/>
      </w:r>
      <w:r>
        <w:t xml:space="preserve"> skaitu.</w:t>
      </w:r>
    </w:p>
    <w:p w:rsidR="00335BD3" w:rsidRDefault="00335BD3">
      <w:pPr>
        <w:pStyle w:val="ProductList-Body"/>
      </w:pPr>
    </w:p>
    <w:p w:rsidR="00335BD3" w:rsidRDefault="004A38F2">
      <w:pPr>
        <w:pStyle w:val="ProductList-ClauseHeading"/>
        <w:outlineLvl w:val="2"/>
      </w:pPr>
      <w:r>
        <w:t>16. Administratīvās un atbalsta tiesības</w:t>
      </w:r>
    </w:p>
    <w:p w:rsidR="00335BD3" w:rsidRDefault="004A38F2">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Klientam ir arī tiesības atļaut attālu pie</w:t>
      </w:r>
      <w:r>
        <w:t xml:space="preserv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335BD3" w:rsidRDefault="00335BD3">
      <w:pPr>
        <w:pStyle w:val="ProductList-Body"/>
      </w:pPr>
    </w:p>
    <w:p w:rsidR="00335BD3" w:rsidRDefault="004A38F2">
      <w:pPr>
        <w:pStyle w:val="ProductList-ClauseHeading"/>
        <w:outlineLvl w:val="2"/>
      </w:pPr>
      <w:r>
        <w:t>17. Izplatām</w:t>
      </w:r>
      <w:r>
        <w:t>s kods</w:t>
      </w:r>
    </w:p>
    <w:p w:rsidR="00335BD3" w:rsidRDefault="004A38F2">
      <w:pPr>
        <w:pStyle w:val="ProductList-Body"/>
      </w:pPr>
      <w:r>
        <w:t xml:space="preserve">Programmatūra var iekļaut kodu, ko Klientam ir atļauts izplatīt Klienta izstrādātās programmās, ja Klients ievēro tālāk aprakstītos nosacījumus. </w:t>
      </w:r>
    </w:p>
    <w:p w:rsidR="00335BD3" w:rsidRDefault="00335BD3">
      <w:pPr>
        <w:pStyle w:val="ProductList-Body"/>
      </w:pPr>
    </w:p>
    <w:p w:rsidR="00335BD3" w:rsidRDefault="004A38F2">
      <w:pPr>
        <w:pStyle w:val="ProductList-SubClauseHeading"/>
        <w:outlineLvl w:val="3"/>
      </w:pPr>
      <w:r>
        <w:t>17.1. Lietošanas un izplatīšanas tiesības</w:t>
      </w:r>
    </w:p>
    <w:p w:rsidR="00335BD3" w:rsidRDefault="004A38F2">
      <w:pPr>
        <w:pStyle w:val="ProductList-BodyIndented"/>
      </w:pPr>
      <w:r>
        <w:t xml:space="preserve">Šeit norādītais kods un teksta faili ir “izplatāms kods”: </w:t>
      </w:r>
    </w:p>
    <w:p w:rsidR="00335BD3" w:rsidRDefault="004A38F2" w:rsidP="00115F84">
      <w:pPr>
        <w:pStyle w:val="ProductList-Bullet"/>
        <w:numPr>
          <w:ilvl w:val="1"/>
          <w:numId w:val="4"/>
        </w:numPr>
      </w:pPr>
      <w:r>
        <w:t>R</w:t>
      </w:r>
      <w:r>
        <w:t>EDIST.TXT faili. Klientam ir tiesības kopēt un izplatīt objektkoda formu kodam, kurš ir uzskaitīts REDIST.TXT failos un OTHER-DIST.TXT failos, kā arī jebkuram kodam, kurš ir apzīmēts kā “Silverlight bibliotēkas”, Silverlight “Klienta bibliotēkas” un Silver</w:t>
      </w:r>
      <w:r>
        <w:t>light “Servera bibliotēkas”.</w:t>
      </w:r>
    </w:p>
    <w:p w:rsidR="00335BD3" w:rsidRDefault="004A38F2" w:rsidP="00115F84">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335BD3" w:rsidRDefault="004A38F2" w:rsidP="00115F84">
      <w:pPr>
        <w:pStyle w:val="ProductList-Bullet"/>
        <w:numPr>
          <w:ilvl w:val="1"/>
          <w:numId w:val="4"/>
        </w:numPr>
      </w:pPr>
      <w:r>
        <w:t>Izplatīšana trešajām personā</w:t>
      </w:r>
      <w:r>
        <w:t>m. Klients drīkst atļaut savu programmu izplatītājiem kopēt un izplatīt Izplatāmo kodu kā šo programmu daļu.</w:t>
      </w:r>
    </w:p>
    <w:p w:rsidR="00335BD3" w:rsidRDefault="004A38F2" w:rsidP="00115F84">
      <w:pPr>
        <w:pStyle w:val="ProductList-Bullet"/>
        <w:numPr>
          <w:ilvl w:val="1"/>
          <w:numId w:val="4"/>
        </w:numPr>
      </w:pPr>
      <w:r>
        <w:t>Attēlu bibliotēka. Klients drīkst kopēt un izplatīt Attēlu bibliotēkā pieejamos attēlus, grafikas un animācijas, kā aprakstīts programmatūras dokum</w:t>
      </w:r>
      <w:r>
        <w:t>entācijā.</w:t>
      </w:r>
    </w:p>
    <w:p w:rsidR="00335BD3" w:rsidRDefault="00335BD3">
      <w:pPr>
        <w:pStyle w:val="ProductList-BodyIndented"/>
      </w:pPr>
    </w:p>
    <w:p w:rsidR="00335BD3" w:rsidRDefault="004A38F2">
      <w:pPr>
        <w:pStyle w:val="ProductList-SubClauseHeading"/>
        <w:outlineLvl w:val="3"/>
      </w:pPr>
      <w:r>
        <w:t>17.2. Izplatīšanas prasības</w:t>
      </w:r>
    </w:p>
    <w:p w:rsidR="00335BD3" w:rsidRDefault="004A38F2">
      <w:pPr>
        <w:pStyle w:val="ProductList-BodyIndented"/>
      </w:pPr>
      <w:r>
        <w:t>Ja Klients izplata jebkādu Izplatāmo kodu. Klientam ir pienākums:</w:t>
      </w:r>
    </w:p>
    <w:p w:rsidR="00335BD3" w:rsidRDefault="004A38F2" w:rsidP="00115F84">
      <w:pPr>
        <w:pStyle w:val="ProductList-Bullet"/>
        <w:numPr>
          <w:ilvl w:val="1"/>
          <w:numId w:val="5"/>
        </w:numPr>
      </w:pPr>
      <w:r>
        <w:t>izplatīt vienīgi kopā ar Klienta programmām, kur Klienta programmas Izplatāmajam kodam piešķir būtisku primāro funkcionalitāti;</w:t>
      </w:r>
    </w:p>
    <w:p w:rsidR="00335BD3" w:rsidRDefault="004A38F2" w:rsidP="00115F84">
      <w:pPr>
        <w:pStyle w:val="ProductList-Bullet"/>
        <w:numPr>
          <w:ilvl w:val="1"/>
          <w:numId w:val="5"/>
        </w:numPr>
      </w:pPr>
      <w:r>
        <w:t>pieprasīt, lai izplatīt</w:t>
      </w:r>
      <w:r>
        <w:t xml:space="preserve">āji un ārējie lietotāji piekristu nosacījumiem, kas Izplatāmo kodu aizsargā vismaz tādā līmenī, kāds minēts Klienta lielapjoma licencēšanas līgumā, tostarp Produktu nosacījumos; </w:t>
      </w:r>
    </w:p>
    <w:p w:rsidR="00335BD3" w:rsidRDefault="004A38F2" w:rsidP="00115F84">
      <w:pPr>
        <w:pStyle w:val="ProductList-Bullet"/>
        <w:numPr>
          <w:ilvl w:val="1"/>
          <w:numId w:val="5"/>
        </w:numPr>
      </w:pPr>
      <w:r>
        <w:t>nodrošināt korporācijas Microsoft neaizskaramību, aizstāvību un nevainīgumu a</w:t>
      </w:r>
      <w:r>
        <w:t>ttiecībā uz jebkādām prasībām, tostarp par advokātu honorāriem, saistībā ar Klienta programmu izplatīšanu vai lietošanu, izņemot tādā apjomā, kādā jebkāda prasība ir balstīta vienīgi uz Klienta programmās iekļauto Izplatāmo kodu.</w:t>
      </w:r>
    </w:p>
    <w:p w:rsidR="00335BD3" w:rsidRDefault="00335BD3">
      <w:pPr>
        <w:pStyle w:val="ProductList-BodyIndented"/>
      </w:pPr>
    </w:p>
    <w:p w:rsidR="00335BD3" w:rsidRDefault="004A38F2">
      <w:pPr>
        <w:pStyle w:val="ProductList-SubClauseHeading"/>
        <w:outlineLvl w:val="3"/>
      </w:pPr>
      <w:r>
        <w:t>17.3. Izplatīšanas ierobe</w:t>
      </w:r>
      <w:r>
        <w:t>žojumi</w:t>
      </w:r>
    </w:p>
    <w:p w:rsidR="00335BD3" w:rsidRDefault="004A38F2">
      <w:pPr>
        <w:pStyle w:val="ProductList-BodyIndented"/>
      </w:pPr>
      <w:r>
        <w:t>Klients nedrīkst:</w:t>
      </w:r>
    </w:p>
    <w:p w:rsidR="00335BD3" w:rsidRDefault="004A38F2" w:rsidP="00115F84">
      <w:pPr>
        <w:pStyle w:val="ProductList-Bullet"/>
        <w:numPr>
          <w:ilvl w:val="1"/>
          <w:numId w:val="6"/>
        </w:numPr>
      </w:pPr>
      <w:r>
        <w:t xml:space="preserve">mainīt izplatāmajā kodā informāciju par autortiesībām, preču zīmēm vai patentiem; </w:t>
      </w:r>
    </w:p>
    <w:p w:rsidR="00335BD3" w:rsidRDefault="004A38F2" w:rsidP="00115F84">
      <w:pPr>
        <w:pStyle w:val="ProductList-Bullet"/>
        <w:numPr>
          <w:ilvl w:val="1"/>
          <w:numId w:val="6"/>
        </w:numPr>
      </w:pPr>
      <w:r>
        <w:t>izmantot Microsoft preču zīmes Klienta programmu nosaukumos vai veidā, kas liek domāt, ka tā programmas korporācija Microsoft nodrošina vai apstipri</w:t>
      </w:r>
      <w:r>
        <w:t xml:space="preserve">na; </w:t>
      </w:r>
    </w:p>
    <w:p w:rsidR="00335BD3" w:rsidRDefault="004A38F2" w:rsidP="00115F84">
      <w:pPr>
        <w:pStyle w:val="ProductList-Bullet"/>
        <w:numPr>
          <w:ilvl w:val="1"/>
          <w:numId w:val="6"/>
        </w:numPr>
      </w:pPr>
      <w:r>
        <w:t>Izplatāmo kodu izplatīt ļaunprātīgās vai maldinošās programmās vai kopā ar tādām, vai izplatīt to nelikumīgi;</w:t>
      </w:r>
    </w:p>
    <w:p w:rsidR="00335BD3" w:rsidRDefault="004A38F2" w:rsidP="00115F84">
      <w:pPr>
        <w:pStyle w:val="ProductList-Bullet"/>
        <w:numPr>
          <w:ilvl w:val="1"/>
          <w:numId w:val="6"/>
        </w:numPr>
      </w:pPr>
      <w:r>
        <w:t>pārveidot vai izplatīt jebkura izplatāmā koda pirmkodu tā, lai kāda tā daļa pakļautos izņēmuma licencei. Izņēmuma licence ir tāda licence, ku</w:t>
      </w:r>
      <w:r>
        <w:t xml:space="preserve">ras lietošanas, pārveidošanas vai izplatīšanas nosacījumi paredz, ka kods jādara pieejams vai jāizplata pirmkoda veidā vai ka citiem ir tiesības to pārveidot. </w:t>
      </w:r>
    </w:p>
    <w:p w:rsidR="00335BD3" w:rsidRDefault="00335BD3">
      <w:pPr>
        <w:pStyle w:val="ProductList-BodyIndented"/>
      </w:pPr>
    </w:p>
    <w:p w:rsidR="00335BD3" w:rsidRDefault="004A38F2">
      <w:pPr>
        <w:pStyle w:val="ProductList-ClauseHeading"/>
        <w:outlineLvl w:val="2"/>
      </w:pPr>
      <w:r>
        <w:t>18. Programmatūra un pakalpojumi</w:t>
      </w:r>
    </w:p>
    <w:p w:rsidR="00335BD3" w:rsidRDefault="004A38F2">
      <w:pPr>
        <w:pStyle w:val="ProductList-Body"/>
      </w:pPr>
      <w:r>
        <w:t xml:space="preserve">Microsoft drīkst sniegt pakalpojumus kopā ar Produktiem, izmantojot programmatūras līdzekļus, kas internetā veido savienojumu ar Microsoft vai pakalpojuma sniedzēja datorsistēmām. Microsoft var šos pakalpojumus jebkurā brīdī mainīt vai atcelt. Klients šos </w:t>
      </w:r>
      <w:r>
        <w:t xml:space="preserve">pakalpojumus nedrīkstat lietot veidā, kas tiem varētu kaitēt vai varētu traucēt tos izmantot citiem lietotājiem. Klients šos pakalpojumus nedrīkstat lietot, lai jebkādā veidā mēģinātu iegūt nepilnvarotu piekļuvi jebkādiem pakalpojumiem, datiem, kontiem un </w:t>
      </w:r>
      <w:r>
        <w:t>tīkliem.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15" w:name="_Sec538"/>
      <w:r>
        <w:t>Licences modeļa nosacījumi</w:t>
      </w:r>
      <w:bookmarkEnd w:id="15"/>
      <w:r>
        <w:fldChar w:fldCharType="begin"/>
      </w:r>
      <w:r>
        <w:instrText xml:space="preserve"> TC "</w:instrText>
      </w:r>
      <w:bookmarkStart w:id="16" w:name="_Toc468145176"/>
      <w:r>
        <w:instrText>Licences modeļa nosacījumi</w:instrText>
      </w:r>
      <w:bookmarkEnd w:id="16"/>
      <w:r>
        <w:instrText>" \l 2</w:instrText>
      </w:r>
      <w:r>
        <w:fldChar w:fldCharType="end"/>
      </w:r>
    </w:p>
    <w:p w:rsidR="00335BD3" w:rsidRDefault="004A38F2">
      <w:pPr>
        <w:pStyle w:val="ProductList-Body"/>
      </w:pPr>
      <w:r>
        <w:t>Licences modelis katram Produktam ir norādīts prod</w:t>
      </w:r>
      <w:r>
        <w:t>ukta ieraksta sadaļā “Lietošanas noteikumi”. Licences modeļa nosacījumi ir spēkā visiem programmatūras Produktiem, kas ir licencēti saskaņā ar attiecīgo Licences modeli, kā norādīts sadaļā “Produkta ieraksts”, un uz tiem attiecas jebkādi izņēmumi un citi n</w:t>
      </w:r>
      <w:r>
        <w:t>osacījumi, kas norādīti sadaļā “Konkrēta produkta licences nosacījumi”.</w:t>
      </w:r>
    </w:p>
    <w:p w:rsidR="00335BD3" w:rsidRDefault="004A38F2">
      <w:pPr>
        <w:pStyle w:val="ProductList-Offering2Heading"/>
        <w:outlineLvl w:val="2"/>
      </w:pPr>
      <w:bookmarkStart w:id="17" w:name="_Sec539"/>
      <w:r>
        <w:lastRenderedPageBreak/>
        <w:t>Darbstaciju lietojumprogrammas</w:t>
      </w:r>
      <w:bookmarkEnd w:id="17"/>
      <w:r>
        <w:fldChar w:fldCharType="begin"/>
      </w:r>
      <w:r>
        <w:instrText xml:space="preserve"> TC "</w:instrText>
      </w:r>
      <w:bookmarkStart w:id="18" w:name="_Toc468145177"/>
      <w:r>
        <w:instrText>Darbstaciju lietojumprogrammas</w:instrText>
      </w:r>
      <w:bookmarkEnd w:id="18"/>
      <w:r>
        <w:instrText>" \l 3</w:instrText>
      </w:r>
      <w:r>
        <w:fldChar w:fldCharType="end"/>
      </w:r>
    </w:p>
    <w:p w:rsidR="00335BD3" w:rsidRDefault="004A38F2">
      <w:pPr>
        <w:pStyle w:val="ProductList-ClauseHeading"/>
        <w:outlineLvl w:val="3"/>
      </w:pPr>
      <w:r>
        <w:t>Ierīces licence</w:t>
      </w:r>
    </w:p>
    <w:p w:rsidR="00335BD3" w:rsidRDefault="004A38F2" w:rsidP="00115F84">
      <w:pPr>
        <w:pStyle w:val="ProductList-Bullet"/>
        <w:numPr>
          <w:ilvl w:val="0"/>
          <w:numId w:val="7"/>
        </w:numPr>
      </w:pPr>
      <w:r>
        <w:t>Klients drīkst instalēt neierobežotu skaitu programmatūras kopiju Klienta lietošanai paredzētā</w:t>
      </w:r>
      <w:r>
        <w:t xml:space="preserve">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w:instrText>
      </w:r>
      <w:r>
        <w:instrText xml:space="preserve">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w:t>
      </w:r>
      <w:r>
        <w:rPr>
          <w:color w:val="0563C1"/>
        </w:rPr>
        <w:t>cei</w:t>
      </w:r>
      <w:r>
        <w:fldChar w:fldCharType="end"/>
      </w:r>
      <w:r>
        <w:t xml:space="preserve">, ko Klients ir iegādājies. </w:t>
      </w:r>
    </w:p>
    <w:p w:rsidR="00335BD3" w:rsidRDefault="004A38F2" w:rsidP="00115F84">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w:instrText>
      </w:r>
      <w:r>
        <w:instrText xml:space="preserve">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w:instrText>
      </w:r>
      <w:r>
        <w:instrText xml:space="preserve">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335BD3" w:rsidRDefault="004A38F2" w:rsidP="00115F84">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w:t>
      </w:r>
      <w:r>
        <w:t xml:space="preserve">ikai viens lietotājs drīkst piekļūt programmatūrai un lietot to. </w:t>
      </w:r>
    </w:p>
    <w:p w:rsidR="00335BD3" w:rsidRDefault="004A38F2" w:rsidP="00115F84">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w:instrText>
      </w:r>
      <w:r>
        <w:instrText xml:space="preserve">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w:instrText>
      </w:r>
      <w:r>
        <w:instrText xml:space="preserve">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w:instrText>
      </w:r>
      <w:r>
        <w:instrText xml:space="preserve">aratūras nodalījums jeb plātņserveris tiek uzskatīts par atsevišķu ierīci." </w:instrText>
      </w:r>
      <w:r>
        <w:fldChar w:fldCharType="separate"/>
      </w:r>
      <w:r>
        <w:rPr>
          <w:color w:val="0563C1"/>
        </w:rPr>
        <w:t>Licencētas ierīces</w:t>
      </w:r>
      <w:r>
        <w:fldChar w:fldCharType="end"/>
      </w:r>
      <w:r>
        <w:t xml:space="preserve">. </w:t>
      </w:r>
    </w:p>
    <w:p w:rsidR="00335BD3" w:rsidRDefault="004A38F2" w:rsidP="00115F84">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w:instrText>
      </w:r>
      <w:r>
        <w:instrText xml:space="preserve">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w:instrText>
      </w:r>
      <w:r>
        <w:instrText xml:space="preserve">s spēj darbināt serveru programmatūru." </w:instrText>
      </w:r>
      <w:r>
        <w:fldChar w:fldCharType="separate"/>
      </w:r>
      <w:r>
        <w:rPr>
          <w:color w:val="0563C1"/>
        </w:rPr>
        <w:t>Serverī</w:t>
      </w:r>
      <w:r>
        <w:fldChar w:fldCharType="end"/>
      </w:r>
      <w:r>
        <w:t>.</w:t>
      </w:r>
    </w:p>
    <w:p w:rsidR="00335BD3" w:rsidRDefault="00335BD3">
      <w:pPr>
        <w:pStyle w:val="ProductList-Body"/>
      </w:pPr>
    </w:p>
    <w:p w:rsidR="00335BD3" w:rsidRDefault="004A38F2">
      <w:pPr>
        <w:pStyle w:val="ProductList-ClauseHeading"/>
        <w:outlineLvl w:val="3"/>
      </w:pPr>
      <w:r>
        <w:t>Multivides elementi un veidnes</w:t>
      </w:r>
    </w:p>
    <w:p w:rsidR="00335BD3" w:rsidRDefault="004A38F2">
      <w:pPr>
        <w:pStyle w:val="ProductList-Body"/>
      </w:pPr>
      <w:r>
        <w:t>Korporācija Microsoft piešķir Klientam licenci kopēt, izplatīt, izpildīt un attēlot programmatūrā un Office Web Apps ietvertos multivides elementus (attēli, klipkopas, anim</w:t>
      </w:r>
      <w:r>
        <w:t>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335BD3" w:rsidRDefault="004A38F2">
      <w:pPr>
        <w:pStyle w:val="ProductList-Offering2Heading"/>
        <w:outlineLvl w:val="2"/>
      </w:pPr>
      <w:bookmarkStart w:id="19" w:name="_Sec540"/>
      <w:r>
        <w:t>Darbstaciju operētājsistēmas</w:t>
      </w:r>
      <w:bookmarkEnd w:id="19"/>
      <w:r>
        <w:fldChar w:fldCharType="begin"/>
      </w:r>
      <w:r>
        <w:instrText xml:space="preserve"> TC "</w:instrText>
      </w:r>
      <w:bookmarkStart w:id="20" w:name="_Toc468145178"/>
      <w:r>
        <w:instrText>Darbstaciju operētājsistēmas</w:instrText>
      </w:r>
      <w:bookmarkEnd w:id="20"/>
      <w:r>
        <w:instrText>" \l 3</w:instrText>
      </w:r>
      <w:r>
        <w:fldChar w:fldCharType="end"/>
      </w:r>
    </w:p>
    <w:p w:rsidR="00335BD3" w:rsidRDefault="004A38F2">
      <w:pPr>
        <w:pStyle w:val="ProductList-ClauseHeading"/>
        <w:outlineLvl w:val="3"/>
      </w:pPr>
      <w:r>
        <w:t>Ierīces licence</w:t>
      </w:r>
    </w:p>
    <w:p w:rsidR="00335BD3" w:rsidRDefault="004A38F2" w:rsidP="00115F84">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w:t>
      </w:r>
      <w:r>
        <w:t xml:space="preserve">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w:t>
      </w:r>
      <w:r>
        <w:rPr>
          <w:color w:val="0563C1"/>
        </w:rPr>
        <w:t>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335BD3" w:rsidRDefault="004A38F2" w:rsidP="00115F84">
      <w:pPr>
        <w:pStyle w:val="ProductList-Bullet"/>
        <w:numPr>
          <w:ilvl w:val="0"/>
          <w:numId w:val="8"/>
        </w:numPr>
      </w:pPr>
      <w:r>
        <w:t>Klients drīkst programmatūru iz</w:t>
      </w:r>
      <w:r>
        <w:t>mantot ne vairāk kā divos procesoros.</w:t>
      </w:r>
    </w:p>
    <w:p w:rsidR="00335BD3" w:rsidRDefault="004A38F2" w:rsidP="00115F84">
      <w:pPr>
        <w:pStyle w:val="ProductList-Bullet"/>
        <w:numPr>
          <w:ilvl w:val="0"/>
          <w:numId w:val="8"/>
        </w:numPr>
      </w:pPr>
      <w:r>
        <w:t>Jebkurš lietotājs drīkst lietot programmatūru lokālā datorā.</w:t>
      </w:r>
    </w:p>
    <w:p w:rsidR="00335BD3" w:rsidRDefault="004A38F2" w:rsidP="00115F84">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w:instrText>
      </w:r>
      <w:r>
        <w:instrText xml:space="preserve">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w:instrText>
      </w:r>
      <w:r>
        <w:instrText xml:space="preserve">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w:instrText>
      </w:r>
      <w:r>
        <w:instrText xml:space="preserve">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w:instrText>
      </w:r>
      <w:r>
        <w:instrText xml:space="preserve">veris tiek uzskatīts par atsevišķu ierīci." </w:instrText>
      </w:r>
      <w:r>
        <w:fldChar w:fldCharType="separate"/>
      </w:r>
      <w:r>
        <w:rPr>
          <w:color w:val="0563C1"/>
        </w:rPr>
        <w:t>licencēto ierīci</w:t>
      </w:r>
      <w:r>
        <w:fldChar w:fldCharType="end"/>
      </w:r>
      <w:r>
        <w:t>.</w:t>
      </w:r>
    </w:p>
    <w:p w:rsidR="00335BD3" w:rsidRDefault="004A38F2" w:rsidP="00115F84">
      <w:pPr>
        <w:pStyle w:val="ProductList-Bullet"/>
        <w:numPr>
          <w:ilvl w:val="0"/>
          <w:numId w:val="8"/>
        </w:numPr>
      </w:pPr>
      <w:r>
        <w:t>Tikai viens lietotājs vienlaicīgi drīkst piekļūt programmatūrai un lietot to.</w:t>
      </w:r>
    </w:p>
    <w:p w:rsidR="00335BD3" w:rsidRDefault="004A38F2" w:rsidP="00115F84">
      <w:pPr>
        <w:pStyle w:val="ProductList-Bullet"/>
        <w:numPr>
          <w:ilvl w:val="0"/>
          <w:numId w:val="8"/>
        </w:numPr>
      </w:pPr>
      <w:r>
        <w:fldChar w:fldCharType="begin"/>
      </w:r>
      <w:r>
        <w:instrText xml:space="preserve"> AutoTextList   \s NoStyle \t "Licencētā ierīce ir atsevišķa fiziska aparatūras sistēma, kam ir piešķirta Licence</w:instrText>
      </w:r>
      <w:r>
        <w:instrText xml:space="preserv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w:t>
      </w:r>
      <w:r>
        <w:t xml:space="preserve"> kā arī interneta savienojuma koplietošanas un telefonijas pakalpojumus.</w:t>
      </w:r>
    </w:p>
    <w:p w:rsidR="00335BD3" w:rsidRDefault="004A38F2" w:rsidP="00115F84">
      <w:pPr>
        <w:pStyle w:val="ProductList-Bullet"/>
        <w:numPr>
          <w:ilvl w:val="0"/>
          <w:numId w:val="8"/>
        </w:numPr>
      </w:pPr>
      <w:r>
        <w:t>Ja izmantojat KMS aktivizāciju vai līdzīgu tehnoloģiju, izveidojamo savienojumu skaits nav ierobežots.</w:t>
      </w:r>
    </w:p>
    <w:p w:rsidR="00335BD3" w:rsidRDefault="00335BD3">
      <w:pPr>
        <w:pStyle w:val="ProductList-Body"/>
      </w:pPr>
    </w:p>
    <w:p w:rsidR="00335BD3" w:rsidRDefault="004A38F2">
      <w:pPr>
        <w:pStyle w:val="ProductList-ClauseHeading"/>
        <w:outlineLvl w:val="3"/>
      </w:pPr>
      <w:r>
        <w:t>Adobe Flash Player</w:t>
      </w:r>
    </w:p>
    <w:p w:rsidR="00335BD3" w:rsidRDefault="004A38F2">
      <w:pPr>
        <w:pStyle w:val="ProductList-Body"/>
      </w:pPr>
      <w:r>
        <w:t>Programmatūrā var būt ietverta Adobe Flash Player versija. K</w:t>
      </w:r>
      <w:r>
        <w:t xml:space="preserve">lients piekrīt, ka tas lietos programmu Adobe Flash Player atbilstoši Adobe Systems Incorporated licences nosacījumiem, kas ir pieejami vietnē </w:t>
      </w:r>
      <w:hyperlink r:id="rId34">
        <w:r>
          <w:rPr>
            <w:color w:val="00467F"/>
            <w:u w:val="single"/>
          </w:rPr>
          <w:t>http://go.microsoft.com/fwlink/?linkid=248532</w:t>
        </w:r>
      </w:hyperlink>
      <w:r>
        <w:t>. A</w:t>
      </w:r>
      <w:r>
        <w:t>dobe un Flash ir Adobe Systems Incorporated reģistrētas preču zīmes vai preču zīmes Amerikas Savienotajās Valstīs un/vai citās valstīs.</w:t>
      </w:r>
    </w:p>
    <w:p w:rsidR="00335BD3" w:rsidRDefault="004A38F2">
      <w:pPr>
        <w:pStyle w:val="ProductList-Offering2Heading"/>
        <w:outlineLvl w:val="2"/>
      </w:pPr>
      <w:bookmarkStart w:id="21" w:name="_Sec541"/>
      <w:r>
        <w:t>Pēc kodola/CAL</w:t>
      </w:r>
      <w:bookmarkEnd w:id="21"/>
      <w:r>
        <w:fldChar w:fldCharType="begin"/>
      </w:r>
      <w:r>
        <w:instrText xml:space="preserve"> TC "</w:instrText>
      </w:r>
      <w:bookmarkStart w:id="22" w:name="_Toc468145179"/>
      <w:r>
        <w:instrText>Pēc kodola/CAL</w:instrText>
      </w:r>
      <w:bookmarkEnd w:id="22"/>
      <w:r>
        <w:instrText>" \l 3</w:instrText>
      </w:r>
      <w:r>
        <w:fldChar w:fldCharType="end"/>
      </w:r>
    </w:p>
    <w:p w:rsidR="00335BD3" w:rsidRDefault="004A38F2">
      <w:pPr>
        <w:pStyle w:val="ProductList-ClauseHeading"/>
        <w:outlineLvl w:val="3"/>
      </w:pPr>
      <w:r>
        <w:t>Servera licences (katram kodolam)</w:t>
      </w:r>
    </w:p>
    <w:p w:rsidR="00335BD3" w:rsidRDefault="004A38F2" w:rsidP="00115F84">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ja</w:t>
      </w:r>
      <w:r>
        <w:t xml:space="preserve">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335BD3" w:rsidRDefault="004A38F2" w:rsidP="00115F84">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w:instrText>
      </w:r>
      <w:r>
        <w:instrText xml:space="preserve">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un min</w:t>
      </w:r>
      <w:r>
        <w:t xml:space="preserve">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w:t>
      </w:r>
      <w:r>
        <w:rPr>
          <w:color w:val="0563C1"/>
        </w:rPr>
        <w:t>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w:instrText>
      </w:r>
      <w:r>
        <w:instrText xml:space="preserve">rogrammatūru." </w:instrText>
      </w:r>
      <w:r>
        <w:fldChar w:fldCharType="separate"/>
      </w:r>
      <w:r>
        <w:rPr>
          <w:color w:val="0563C1"/>
        </w:rPr>
        <w:t>Serverim</w:t>
      </w:r>
      <w:r>
        <w:fldChar w:fldCharType="end"/>
      </w:r>
      <w:r>
        <w:t>.</w:t>
      </w:r>
    </w:p>
    <w:p w:rsidR="00335BD3" w:rsidRDefault="004A38F2" w:rsidP="00115F84">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w:instrText>
      </w:r>
      <w:r>
        <w:instrText xml:space="preserve">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w:instrText>
      </w:r>
      <w:r>
        <w:instrText xml:space="preserve">atīts par atsevišķu serveri." </w:instrText>
      </w:r>
      <w:r>
        <w:fldChar w:fldCharType="separate"/>
      </w:r>
      <w:r>
        <w:rPr>
          <w:color w:val="0563C1"/>
        </w:rPr>
        <w:t>Licencētajā serverī</w:t>
      </w:r>
      <w:r>
        <w:fldChar w:fldCharType="end"/>
      </w:r>
      <w:r>
        <w:t>.</w:t>
      </w:r>
    </w:p>
    <w:p w:rsidR="00335BD3" w:rsidRDefault="004A38F2" w:rsidP="00115F84">
      <w:pPr>
        <w:pStyle w:val="ProductList-Bullet"/>
        <w:numPr>
          <w:ilvl w:val="0"/>
          <w:numId w:val="9"/>
        </w:numPr>
      </w:pPr>
      <w:r>
        <w:t>Izdevums Standard.</w:t>
      </w:r>
    </w:p>
    <w:p w:rsidR="00335BD3" w:rsidRDefault="004A38F2" w:rsidP="00115F84">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w:instrText>
      </w:r>
      <w:r>
        <w:instrText xml:space="preserve">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w:instrText>
      </w:r>
      <w:r>
        <w:instrText xml:space="preserve">lījums jeb plātņserveris tiek uzskatīts par atsevišķu serveri." </w:instrText>
      </w:r>
      <w:r>
        <w:fldChar w:fldCharType="separate"/>
      </w:r>
      <w:r>
        <w:rPr>
          <w:color w:val="0563C1"/>
        </w:rPr>
        <w:t>Licencētajā serverī</w:t>
      </w:r>
      <w:r>
        <w:fldChar w:fldCharType="end"/>
      </w:r>
      <w:r>
        <w:t xml:space="preserve">. </w:t>
      </w:r>
    </w:p>
    <w:p w:rsidR="00335BD3" w:rsidRDefault="004A38F2" w:rsidP="00115F84">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w:instrText>
      </w:r>
      <w:r>
        <w:instrText xml:space="preserve">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w:instrText>
      </w:r>
      <w:r>
        <w:instrText xml:space="preserve">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w:instrText>
      </w:r>
      <w:r>
        <w:instrText xml:space="preserve">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w:instrText>
      </w:r>
      <w:r>
        <w:instrText xml:space="preserve">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w:instrText>
      </w:r>
      <w:r>
        <w:instrText xml:space="preserve">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w:instrText>
      </w:r>
      <w:r>
        <w:instrText xml:space="preserve">rtuālā aparatūras sistēmā." </w:instrText>
      </w:r>
      <w:r>
        <w:fldChar w:fldCharType="separate"/>
      </w:r>
      <w:r>
        <w:rPr>
          <w:color w:val="0563C1"/>
        </w:rPr>
        <w:t>Virtuālās OSE</w:t>
      </w:r>
      <w:r>
        <w:fldChar w:fldCharType="end"/>
      </w:r>
      <w:r>
        <w:t xml:space="preserve">. </w:t>
      </w:r>
    </w:p>
    <w:p w:rsidR="00335BD3" w:rsidRDefault="004A38F2" w:rsidP="00115F84">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w:instrText>
      </w:r>
      <w:r>
        <w:instrText xml:space="preserve">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w:t>
      </w:r>
      <w:r>
        <w:t xml:space="preserve">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w:instrText>
      </w:r>
      <w:r>
        <w:instrText xml:space="preserv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w:instrText>
      </w:r>
      <w:r>
        <w:instrText xml:space="preserve">u serveri." </w:instrText>
      </w:r>
      <w:r>
        <w:fldChar w:fldCharType="separate"/>
      </w:r>
      <w:r>
        <w:rPr>
          <w:color w:val="0563C1"/>
        </w:rPr>
        <w:t>Licencētajā serverī</w:t>
      </w:r>
      <w:r>
        <w:fldChar w:fldCharType="end"/>
      </w:r>
      <w:r>
        <w:t>.</w:t>
      </w:r>
    </w:p>
    <w:p w:rsidR="00335BD3" w:rsidRDefault="004A38F2" w:rsidP="00115F84">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w:t>
      </w:r>
      <w:r>
        <w:rPr>
          <w:color w:val="0563C1"/>
        </w:rPr>
        <w:t>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w:t>
      </w:r>
      <w:r>
        <w:t xml:space="preserve">lījumu izveidi. </w:t>
      </w:r>
    </w:p>
    <w:p w:rsidR="00335BD3" w:rsidRDefault="004A38F2" w:rsidP="00115F84">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w:instrText>
      </w:r>
      <w:r>
        <w:instrText xml:space="preserve">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w:instrText>
      </w:r>
      <w:r>
        <w:instrText xml:space="preserve">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w:instrText>
      </w:r>
      <w:r>
        <w:instrText xml:space="preserve">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335BD3" w:rsidRDefault="00335BD3">
      <w:pPr>
        <w:pStyle w:val="ProductList-Body"/>
      </w:pPr>
    </w:p>
    <w:p w:rsidR="00335BD3" w:rsidRDefault="004A38F2">
      <w:pPr>
        <w:pStyle w:val="ProductList-ClauseHeading"/>
        <w:outlineLvl w:val="3"/>
      </w:pPr>
      <w:r>
        <w:t>Piekļuves licences</w:t>
      </w:r>
    </w:p>
    <w:p w:rsidR="00335BD3" w:rsidRDefault="004A38F2" w:rsidP="00115F84">
      <w:pPr>
        <w:pStyle w:val="ProductList-Bullet"/>
        <w:numPr>
          <w:ilvl w:val="0"/>
          <w:numId w:val="10"/>
        </w:numPr>
      </w:pPr>
      <w:r>
        <w:t xml:space="preserve">Izņemot šeit aprakstītos un </w:t>
      </w:r>
      <w:r>
        <w:fldChar w:fldCharType="begin"/>
      </w:r>
      <w:r>
        <w:instrText xml:space="preserve"> AutoTextList   \s NoStyle \t "Konkrēta produkta licenc</w:instrText>
      </w:r>
      <w:r>
        <w:instrText xml:space="preserve">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w:t>
      </w:r>
      <w:r>
        <w:t xml:space="preserve">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w:instrText>
      </w:r>
      <w:r>
        <w:instrText xml:space="preserve">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335BD3" w:rsidRDefault="004A38F2" w:rsidP="00115F84">
      <w:pPr>
        <w:pStyle w:val="ProductList-Bullet"/>
        <w:numPr>
          <w:ilvl w:val="0"/>
          <w:numId w:val="10"/>
        </w:numPr>
      </w:pPr>
      <w:r>
        <w:fldChar w:fldCharType="begin"/>
      </w:r>
      <w:r>
        <w:instrText xml:space="preserve"> AutoTextList</w:instrText>
      </w:r>
      <w:r>
        <w:instrText xml:space="preserve">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w:instrText>
      </w:r>
      <w:r>
        <w:instrText xml:space="preserve">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335BD3" w:rsidRDefault="004A38F2" w:rsidP="00115F84">
      <w:pPr>
        <w:pStyle w:val="ProductList-Bullet"/>
        <w:numPr>
          <w:ilvl w:val="0"/>
          <w:numId w:val="10"/>
        </w:numPr>
      </w:pPr>
      <w:r>
        <w:fldChar w:fldCharType="begin"/>
      </w:r>
      <w:r>
        <w:instrText xml:space="preserve"> AutoTextList   \s NoStyle \t "CAL ir klienta piekļuves licence, ko v</w:instrText>
      </w:r>
      <w:r>
        <w:instrText xml:space="preserve">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w:instrText>
      </w:r>
      <w:r>
        <w:instrText xml:space="preserve">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w:instrText>
      </w:r>
      <w:r>
        <w:instrText xml:space="preserve">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335BD3" w:rsidRDefault="004A38F2" w:rsidP="00115F8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w:instrText>
      </w:r>
      <w:r>
        <w:instrText xml:space="preserve">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w:t>
      </w:r>
      <w:r>
        <w:rPr>
          <w:color w:val="0563C1"/>
        </w:rPr>
        <w:t>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335BD3" w:rsidRDefault="004A38F2">
      <w:pPr>
        <w:pStyle w:val="ProductList-Offering2Heading"/>
        <w:outlineLvl w:val="2"/>
      </w:pPr>
      <w:bookmarkStart w:id="23" w:name="_Sec542"/>
      <w:r>
        <w:lastRenderedPageBreak/>
        <w:t>Serveris/CAL</w:t>
      </w:r>
      <w:bookmarkEnd w:id="23"/>
      <w:r>
        <w:fldChar w:fldCharType="begin"/>
      </w:r>
      <w:r>
        <w:instrText xml:space="preserve"> TC "</w:instrText>
      </w:r>
      <w:bookmarkStart w:id="24" w:name="_Toc468145180"/>
      <w:r>
        <w:instrText>Serveris/CAL</w:instrText>
      </w:r>
      <w:bookmarkEnd w:id="24"/>
      <w:r>
        <w:instrText>" \l 3</w:instrText>
      </w:r>
      <w:r>
        <w:fldChar w:fldCharType="end"/>
      </w:r>
    </w:p>
    <w:p w:rsidR="00335BD3" w:rsidRDefault="004A38F2">
      <w:pPr>
        <w:pStyle w:val="ProductList-ClauseHeading"/>
        <w:outlineLvl w:val="3"/>
      </w:pPr>
      <w:r>
        <w:t>Servera licences (katrai Instancei)</w:t>
      </w:r>
    </w:p>
    <w:p w:rsidR="00335BD3" w:rsidRDefault="004A38F2">
      <w:pPr>
        <w:pStyle w:val="ProductList-Body"/>
      </w:pPr>
      <w:r>
        <w:t>Atbilst</w:t>
      </w:r>
      <w:r>
        <w:t xml:space="preserve">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w:instrText>
      </w:r>
      <w:r>
        <w:instrText xml:space="preserve">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w:instrText>
      </w:r>
      <w:r>
        <w:instrText xml:space="preserve">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w:instrText>
      </w:r>
      <w:r>
        <w:instrText xml:space="preserve">\t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w:instrText>
      </w:r>
      <w:r>
        <w:instrText xml:space="preserve">iena vai vairākas instrukcijas. (Pilnīgu definīciju skatiet Glosārijā)" </w:instrText>
      </w:r>
      <w:r>
        <w:fldChar w:fldCharType="separate"/>
      </w:r>
      <w:r>
        <w:rPr>
          <w:color w:val="0563C1"/>
        </w:rPr>
        <w:t>Darbināto instanci</w:t>
      </w:r>
      <w:r>
        <w:fldChar w:fldCharType="end"/>
      </w:r>
      <w:r>
        <w:t>.</w:t>
      </w:r>
    </w:p>
    <w:p w:rsidR="00335BD3" w:rsidRDefault="00335BD3">
      <w:pPr>
        <w:pStyle w:val="ProductList-Body"/>
      </w:pPr>
    </w:p>
    <w:p w:rsidR="00335BD3" w:rsidRDefault="004A38F2">
      <w:pPr>
        <w:pStyle w:val="ProductList-ClauseHeading"/>
        <w:outlineLvl w:val="3"/>
      </w:pPr>
      <w:r>
        <w:t>Piekļuves licences</w:t>
      </w:r>
    </w:p>
    <w:p w:rsidR="00335BD3" w:rsidRDefault="004A38F2" w:rsidP="00115F84">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w:instrText>
      </w:r>
      <w:r>
        <w:instrText xml:space="preserve">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w:instrText>
      </w:r>
      <w:r>
        <w:instrText xml:space="preserve">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w:instrText>
      </w:r>
      <w:r>
        <w:instrText xml:space="preserve">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335BD3" w:rsidRDefault="004A38F2" w:rsidP="00115F84">
      <w:pPr>
        <w:pStyle w:val="ProductList-Bullet"/>
        <w:numPr>
          <w:ilvl w:val="0"/>
          <w:numId w:val="11"/>
        </w:numPr>
      </w:pPr>
      <w:r>
        <w:fldChar w:fldCharType="begin"/>
      </w:r>
      <w:r>
        <w:instrText xml:space="preserve"> AutoTextList   \s NoStyle \t "CAL ir klienta piekļuves licence, ko var</w:instrText>
      </w:r>
      <w:r>
        <w:instrText xml:space="preserve">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w:instrText>
      </w:r>
      <w:r>
        <w:instrText xml:space="preserve">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335BD3" w:rsidRDefault="004A38F2">
      <w:pPr>
        <w:pStyle w:val="ProductList-Offering2Heading"/>
        <w:outlineLvl w:val="2"/>
      </w:pPr>
      <w:bookmarkStart w:id="25" w:name="_Sec543"/>
      <w:r>
        <w:t>Licencēts kodolam</w:t>
      </w:r>
      <w:bookmarkEnd w:id="25"/>
      <w:r>
        <w:fldChar w:fldCharType="begin"/>
      </w:r>
      <w:r>
        <w:instrText xml:space="preserve"> TC "</w:instrText>
      </w:r>
      <w:bookmarkStart w:id="26" w:name="_Toc468145181"/>
      <w:r>
        <w:instrText>Licencēts kodolam</w:instrText>
      </w:r>
      <w:bookmarkEnd w:id="26"/>
      <w:r>
        <w:instrText>" \l 3</w:instrText>
      </w:r>
      <w:r>
        <w:fldChar w:fldCharType="end"/>
      </w:r>
    </w:p>
    <w:p w:rsidR="00335BD3" w:rsidRDefault="004A38F2">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w:instrText>
      </w:r>
      <w:r>
        <w:instrText xml:space="preserve">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w:t>
      </w:r>
      <w:r>
        <w:t>šanas veidiem ir noradīti tālāk.</w:t>
      </w:r>
    </w:p>
    <w:p w:rsidR="00335BD3" w:rsidRDefault="00335BD3">
      <w:pPr>
        <w:pStyle w:val="ProductList-Body"/>
      </w:pPr>
    </w:p>
    <w:p w:rsidR="00335BD3" w:rsidRDefault="004A38F2">
      <w:pPr>
        <w:pStyle w:val="ProductList-ClauseHeading"/>
        <w:outlineLvl w:val="3"/>
      </w:pPr>
      <w:r>
        <w:t>Servera licences (licencēts kodolam) — Licencēšana atbilstoši servera fiziskajam kodolam</w:t>
      </w:r>
    </w:p>
    <w:p w:rsidR="00335BD3" w:rsidRDefault="004A38F2" w:rsidP="00115F84">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w:instrText>
      </w:r>
      <w:r>
        <w:instrText xml:space="preserve">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w:instrText>
      </w:r>
      <w:r>
        <w:instrText xml:space="preserve">paratūras sistēma, kas spēj darbināt serveru programmatūru." </w:instrText>
      </w:r>
      <w:r>
        <w:fldChar w:fldCharType="separate"/>
      </w:r>
      <w:r>
        <w:rPr>
          <w:color w:val="0563C1"/>
        </w:rPr>
        <w:t>Servera</w:t>
      </w:r>
      <w:r>
        <w:fldChar w:fldCharType="end"/>
      </w:r>
      <w:r>
        <w:t>licenču, kā aprakstīts tālāk.</w:t>
      </w:r>
    </w:p>
    <w:p w:rsidR="00335BD3" w:rsidRDefault="004A38F2" w:rsidP="00115F84">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w:t>
      </w:r>
      <w:r>
        <w:t xml:space="preserve">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w:instrText>
      </w:r>
      <w:r>
        <w:instrText xml:space="preserve">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335BD3" w:rsidRDefault="004A38F2" w:rsidP="00115F84">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w:instrText>
      </w:r>
      <w:r>
        <w:instrText xml:space="preserve">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w:instrText>
      </w:r>
      <w:r>
        <w:instrText xml:space="preserve">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w:instrText>
      </w:r>
      <w:r>
        <w:instrText xml:space="preserve">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Virtuālo OSE</w:t>
      </w:r>
      <w:r>
        <w:fldChar w:fldCharType="end"/>
      </w:r>
      <w:r>
        <w:t>, kas ir vienāds ar serverim piešķirto licenču skaitu.</w:t>
      </w:r>
    </w:p>
    <w:p w:rsidR="00335BD3" w:rsidRDefault="004A38F2" w:rsidP="00115F84">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rPr>
          <w:color w:val="0563C1"/>
        </w:rPr>
        <w:t>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w:instrText>
      </w:r>
      <w:r>
        <w:instrText xml:space="preserve">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w:t>
      </w:r>
      <w:r>
        <w:t xml:space="preserve">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335BD3" w:rsidRDefault="004A38F2" w:rsidP="00115F84">
      <w:pPr>
        <w:pStyle w:val="ProductList-Bullet"/>
        <w:numPr>
          <w:ilvl w:val="0"/>
          <w:numId w:val="12"/>
        </w:numPr>
      </w:pPr>
      <w:r>
        <w:t xml:space="preserve">Citos izdevumos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w:t>
      </w:r>
      <w:r>
        <w:t xml:space="preserv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w:t>
      </w:r>
      <w:r>
        <w:rPr>
          <w:color w:val="0563C1"/>
        </w:rPr>
        <w:t>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w:instrText>
      </w:r>
      <w:r>
        <w:instrText xml:space="preserve">rtualizācijas pakalpojumus, tiek uzskatīta par Fiziskās OSE komponentu." </w:instrText>
      </w:r>
      <w:r>
        <w:fldChar w:fldCharType="separate"/>
      </w:r>
      <w:r>
        <w:rPr>
          <w:color w:val="0563C1"/>
        </w:rPr>
        <w:t>Fiziskajā OSE</w:t>
      </w:r>
      <w:r>
        <w:fldChar w:fldCharType="end"/>
      </w:r>
      <w:r>
        <w:t>.</w:t>
      </w:r>
    </w:p>
    <w:p w:rsidR="00335BD3" w:rsidRDefault="00335BD3">
      <w:pPr>
        <w:pStyle w:val="ProductList-Body"/>
      </w:pPr>
    </w:p>
    <w:p w:rsidR="00335BD3" w:rsidRDefault="004A38F2">
      <w:pPr>
        <w:pStyle w:val="ProductList-ClauseHeading"/>
        <w:outlineLvl w:val="3"/>
      </w:pPr>
      <w:r>
        <w:t>Servera licences (licencēts kodolam) — Licencēšana atbilstoši atsevišķai virtuālai OSE</w:t>
      </w:r>
    </w:p>
    <w:p w:rsidR="00335BD3" w:rsidRDefault="004A38F2" w:rsidP="00115F84">
      <w:pPr>
        <w:pStyle w:val="ProductList-Bullet"/>
        <w:numPr>
          <w:ilvl w:val="0"/>
          <w:numId w:val="13"/>
        </w:numPr>
      </w:pPr>
      <w:r>
        <w:t xml:space="preserve">Klients drīkst lietot servera programmatūras jebkādu </w:t>
      </w:r>
      <w:r>
        <w:fldChar w:fldCharType="begin"/>
      </w:r>
      <w:r>
        <w:instrText xml:space="preserve"> AutoTextList   \s NoSty</w:instrText>
      </w:r>
      <w:r>
        <w:instrText xml:space="preserve">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w:instrText>
      </w:r>
      <w:r>
        <w:instrText xml:space="preserve">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w:t>
      </w:r>
      <w:r>
        <w:t>s tālāk.</w:t>
      </w:r>
    </w:p>
    <w:p w:rsidR="00335BD3" w:rsidRDefault="004A38F2" w:rsidP="00115F84">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w:instrText>
      </w:r>
      <w:r>
        <w:instrText xml:space="preserve">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w:instrText>
      </w:r>
      <w:r>
        <w:instrText xml:space="preserve">oTextList   \s NoStyle \t "Virtuālā OSE ir OSE, kas konfigurēta darbībai virtuālā aparatūras sistēmā." </w:instrText>
      </w:r>
      <w:r>
        <w:fldChar w:fldCharType="separate"/>
      </w:r>
      <w:r>
        <w:rPr>
          <w:color w:val="0563C1"/>
        </w:rPr>
        <w:t>Virtuālajai OSE</w:t>
      </w:r>
      <w:r>
        <w:fldChar w:fldCharType="end"/>
      </w:r>
      <w:r>
        <w:t>.</w:t>
      </w:r>
    </w:p>
    <w:p w:rsidR="00335BD3" w:rsidRDefault="004A38F2" w:rsidP="00115F84">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w:instrText>
      </w:r>
      <w:r>
        <w:instrText xml:space="preserve">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w:t>
      </w:r>
      <w:r>
        <w:rPr>
          <w:color w:val="0563C1"/>
        </w:rPr>
        <w:t>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335BD3" w:rsidRDefault="004A38F2">
      <w:pPr>
        <w:pStyle w:val="ProductList-Offering2Heading"/>
        <w:outlineLvl w:val="2"/>
      </w:pPr>
      <w:bookmarkStart w:id="27" w:name="_Sec544"/>
      <w:r>
        <w:t>Pārvaldības serveri</w:t>
      </w:r>
      <w:bookmarkEnd w:id="27"/>
      <w:r>
        <w:fldChar w:fldCharType="begin"/>
      </w:r>
      <w:r>
        <w:instrText xml:space="preserve"> TC "</w:instrText>
      </w:r>
      <w:bookmarkStart w:id="28" w:name="_Toc468145182"/>
      <w:r>
        <w:instrText>Pārvaldības serveri</w:instrText>
      </w:r>
      <w:bookmarkEnd w:id="28"/>
      <w:r>
        <w:instrText>" \l</w:instrText>
      </w:r>
      <w:r>
        <w:instrText xml:space="preserve"> 3</w:instrText>
      </w:r>
      <w:r>
        <w:fldChar w:fldCharType="end"/>
      </w:r>
    </w:p>
    <w:p w:rsidR="00335BD3" w:rsidRDefault="004A38F2">
      <w:pPr>
        <w:pStyle w:val="ProductList-ClauseHeading"/>
        <w:outlineLvl w:val="3"/>
      </w:pPr>
      <w:r>
        <w:t>Pārvaldības licences</w:t>
      </w:r>
    </w:p>
    <w:p w:rsidR="00335BD3" w:rsidRDefault="004A38F2">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335BD3" w:rsidRDefault="00335BD3">
      <w:pPr>
        <w:pStyle w:val="ProductList-Body"/>
      </w:pPr>
    </w:p>
    <w:p w:rsidR="00335BD3" w:rsidRDefault="004A38F2">
      <w:pPr>
        <w:pStyle w:val="ProductList-ClauseHeading"/>
        <w:outlineLvl w:val="3"/>
      </w:pPr>
      <w:r>
        <w:t xml:space="preserve">Servera pārvaldības </w:t>
      </w:r>
      <w:r>
        <w:t>licences (pēc kodola)</w:t>
      </w:r>
    </w:p>
    <w:p w:rsidR="00335BD3" w:rsidRDefault="004A38F2" w:rsidP="00115F84">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w:instrText>
      </w:r>
      <w:r>
        <w:instrText>ārvaldīt OSE nozīmē sniegt vai saņemt datus par aparatūru vai programmatūru, kas ir tieši vai netieši saistīta ar šo OSE, kā arī konfigurēt vai sniegt norādījumus šai aparatūrai vai programmatūrai. Pārvaldīšana neietver ierīces vai OSE esamības noteikšanu.</w:instrText>
      </w:r>
      <w:r>
        <w:instrText xml:space="preserve">"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w:t>
      </w:r>
      <w:r>
        <w:rPr>
          <w:color w:val="0563C1"/>
        </w:rPr>
        <w:t>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335BD3" w:rsidRDefault="004A38F2" w:rsidP="00115F84">
      <w:pPr>
        <w:pStyle w:val="ProductList-Bullet"/>
        <w:numPr>
          <w:ilvl w:val="0"/>
          <w:numId w:val="14"/>
        </w:numPr>
      </w:pPr>
      <w:r>
        <w:t xml:space="preserve">Nepieciešamo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w:instrText>
      </w:r>
      <w:r>
        <w:instrText xml:space="preserv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w:instrText>
      </w:r>
      <w:r>
        <w:instrText xml:space="preserv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w:instrText>
      </w:r>
      <w:r>
        <w:instrText xml:space="preserve">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335BD3" w:rsidRDefault="004A38F2" w:rsidP="00115F84">
      <w:pPr>
        <w:pStyle w:val="ProductList-Bullet"/>
        <w:numPr>
          <w:ilvl w:val="0"/>
          <w:numId w:val="14"/>
        </w:numPr>
      </w:pPr>
      <w:r>
        <w:t>I</w:t>
      </w:r>
      <w:r>
        <w:t xml:space="preserve">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w:instrText>
      </w:r>
      <w:r>
        <w:instrText xml:space="preserve">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w:instrText>
      </w:r>
      <w:r>
        <w:instrText xml:space="preserve">atsevišķu serveri." </w:instrText>
      </w:r>
      <w:r>
        <w:fldChar w:fldCharType="separate"/>
      </w:r>
      <w:r>
        <w:rPr>
          <w:color w:val="0563C1"/>
        </w:rPr>
        <w:t>Licencētajā serverī</w:t>
      </w:r>
      <w:r>
        <w:fldChar w:fldCharType="end"/>
      </w:r>
      <w:r>
        <w:t>.</w:t>
      </w:r>
    </w:p>
    <w:p w:rsidR="00335BD3" w:rsidRDefault="004A38F2" w:rsidP="00115F84">
      <w:pPr>
        <w:pStyle w:val="ProductList-Bullet"/>
        <w:numPr>
          <w:ilvl w:val="0"/>
          <w:numId w:val="14"/>
        </w:numPr>
      </w:pPr>
      <w:r>
        <w:t>Izdevums Standard.</w:t>
      </w:r>
    </w:p>
    <w:p w:rsidR="00335BD3" w:rsidRDefault="004A38F2" w:rsidP="00115F84">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w:instrText>
      </w:r>
      <w:r>
        <w:instrText xml:space="preserve">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w:instrText>
      </w:r>
      <w:r>
        <w:instrText xml:space="preserve">ūras nodalījums jeb plātņserveris tiek uzskatīts par atsevišķu serveri." </w:instrText>
      </w:r>
      <w:r>
        <w:fldChar w:fldCharType="separate"/>
      </w:r>
      <w:r>
        <w:rPr>
          <w:color w:val="0563C1"/>
        </w:rPr>
        <w:t>Licencētajā serverī</w:t>
      </w:r>
      <w:r>
        <w:fldChar w:fldCharType="end"/>
      </w:r>
      <w:r>
        <w:t>.</w:t>
      </w:r>
    </w:p>
    <w:p w:rsidR="00335BD3" w:rsidRDefault="004A38F2" w:rsidP="00115F84">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w:instrText>
      </w:r>
      <w:r>
        <w:instrText xml:space="preserve">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r>
        <w:t xml:space="preserve">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w:instrText>
      </w:r>
      <w:r>
        <w:instrText xml:space="preserve">   \s NoStyle \t "Fiziskā OSE ir OSE, kas konfigurēta tiešai darbībai fiziskajā aparatūras sistēmā. Operētājsistēmas Instance, ko izmanto, lai darbinātu aparatūras virtualizācijas programmatūru vai sniegtu aparatūras virtualizācijas pakalpojumus, tiek uzsk</w:instrText>
      </w:r>
      <w:r>
        <w:instrText xml:space="preserve">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335BD3" w:rsidRDefault="004A38F2" w:rsidP="00115F84">
      <w:pPr>
        <w:pStyle w:val="ProductList-Bullet"/>
        <w:numPr>
          <w:ilvl w:val="1"/>
          <w:numId w:val="14"/>
        </w:numPr>
      </w:pPr>
      <w:r>
        <w:t>Klients var piešķirt papildu izdev</w:t>
      </w:r>
      <w:r>
        <w:t xml:space="preserve">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w:instrText>
      </w:r>
      <w:r>
        <w:instrText xml:space="preserve">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w:instrText>
      </w:r>
      <w:r>
        <w:instrText xml:space="preserve">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335BD3" w:rsidRDefault="004A38F2" w:rsidP="00115F84">
      <w:pPr>
        <w:pStyle w:val="ProductList-Bullet"/>
        <w:numPr>
          <w:ilvl w:val="0"/>
          <w:numId w:val="14"/>
        </w:numPr>
      </w:pP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w:instrText>
      </w:r>
      <w:r>
        <w:instrText xml:space="preserve">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w:instrText>
      </w:r>
      <w:r>
        <w:instrText xml:space="preserve">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335BD3" w:rsidRDefault="00335BD3">
      <w:pPr>
        <w:pStyle w:val="ProductList-Body"/>
      </w:pPr>
    </w:p>
    <w:p w:rsidR="00335BD3" w:rsidRDefault="004A38F2">
      <w:pPr>
        <w:pStyle w:val="ProductList-ClauseHeading"/>
        <w:outlineLvl w:val="3"/>
      </w:pPr>
      <w:r>
        <w:t>Klienta pārvaldības licences (katrai OSE vai lietotājam)</w:t>
      </w:r>
    </w:p>
    <w:p w:rsidR="00335BD3" w:rsidRDefault="004A38F2" w:rsidP="00115F84">
      <w:pPr>
        <w:pStyle w:val="ProductList-Bullet"/>
        <w:numPr>
          <w:ilvl w:val="0"/>
          <w:numId w:val="15"/>
        </w:numPr>
      </w:pPr>
      <w:r>
        <w:t xml:space="preserve">Klients drīkst lietot programmatūru, lai Pārvaldītu </w:t>
      </w:r>
      <w:r>
        <w:fldChar w:fldCharType="begin"/>
      </w:r>
      <w:r>
        <w:instrText xml:space="preserve"> AutoTextList   \s NoSty</w:instrText>
      </w:r>
      <w:r>
        <w:instrText xml:space="preserve">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w:instrText>
      </w:r>
      <w:r>
        <w:instrText xml:space="preserve">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w:instrText>
      </w:r>
      <w:r>
        <w:instrText xml:space="preserve">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w:t>
      </w:r>
      <w:r>
        <w:rPr>
          <w:color w:val="0563C1"/>
        </w:rPr>
        <w:t>cēts lietotājs</w:t>
      </w:r>
      <w:r>
        <w:fldChar w:fldCharType="end"/>
      </w:r>
      <w:r>
        <w:t>, atbilstoši katrai iegūtajai Klienta pārvaldības licencei.</w:t>
      </w:r>
    </w:p>
    <w:p w:rsidR="00335BD3" w:rsidRDefault="004A38F2" w:rsidP="00115F84">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w:instrText>
      </w:r>
      <w:r>
        <w:instrText xml:space="preserve">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w:t>
      </w:r>
      <w:r>
        <w:t xml:space="preserve">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w:instrText>
      </w:r>
      <w:r>
        <w:instrText xml:space="preserve"> ekvivalentas licences tabulā. (Pilnīgu definīciju skatiet Glosārijā)" </w:instrText>
      </w:r>
      <w:r>
        <w:fldChar w:fldCharType="separate"/>
      </w:r>
      <w:r>
        <w:rPr>
          <w:color w:val="0563C1"/>
        </w:rPr>
        <w:t>Pārvaldības licencei ekvivalentas licences</w:t>
      </w:r>
      <w:r>
        <w:fldChar w:fldCharType="end"/>
      </w:r>
      <w:r>
        <w:t>.</w:t>
      </w:r>
    </w:p>
    <w:p w:rsidR="00335BD3" w:rsidRDefault="004A38F2" w:rsidP="00115F84">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w:instrText>
      </w:r>
      <w:r>
        <w:instrText xml:space="preserve">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w:instrText>
      </w:r>
      <w:r>
        <w:instrText xml:space="preserve">iju skatiet Glosārijā)." </w:instrText>
      </w:r>
      <w:r>
        <w:fldChar w:fldCharType="separate"/>
      </w:r>
      <w:r>
        <w:rPr>
          <w:color w:val="0563C1"/>
        </w:rPr>
        <w:t>OSE</w:t>
      </w:r>
      <w:r>
        <w:fldChar w:fldCharType="end"/>
      </w:r>
      <w:r>
        <w:t xml:space="preserve"> vai lietotājam).</w:t>
      </w:r>
    </w:p>
    <w:p w:rsidR="00335BD3" w:rsidRDefault="004A38F2" w:rsidP="00115F84">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w:instrText>
      </w:r>
      <w:r>
        <w:instrText xml:space="preserve">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w:instrText>
      </w:r>
      <w:r>
        <w:instrText xml:space="preserve">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335BD3" w:rsidRDefault="00335BD3">
      <w:pPr>
        <w:pStyle w:val="ProductList-Body"/>
      </w:pPr>
    </w:p>
    <w:p w:rsidR="00335BD3" w:rsidRDefault="004A38F2">
      <w:pPr>
        <w:pStyle w:val="ProductList-ClauseHeading"/>
        <w:outlineLvl w:val="3"/>
      </w:pPr>
      <w:r>
        <w:lastRenderedPageBreak/>
        <w:t>Pārvaldības licences nav nepieciešamas</w:t>
      </w:r>
    </w:p>
    <w:p w:rsidR="00335BD3" w:rsidRDefault="004A38F2" w:rsidP="00115F84">
      <w:pPr>
        <w:pStyle w:val="ProductList-Bullet"/>
        <w:numPr>
          <w:ilvl w:val="0"/>
          <w:numId w:val="16"/>
        </w:numPr>
      </w:pPr>
      <w:r>
        <w:fldChar w:fldCharType="begin"/>
      </w:r>
      <w:r>
        <w:instrText xml:space="preserve"> AutoTextList   \s NoStyle \t "OSE ir visa operētājsistēmas Instance vai tās daļa vai visa virtuāl</w:instrText>
      </w:r>
      <w:r>
        <w:instrText xml:space="preserve">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w:instrText>
      </w:r>
      <w:r>
        <w:instrText xml:space="preserve">pildīta viena vai vairākas instrukcijas. (Pilnīgu definīciju skatiet Glosārijā)" </w:instrText>
      </w:r>
      <w:r>
        <w:fldChar w:fldCharType="separate"/>
      </w:r>
      <w:r>
        <w:rPr>
          <w:color w:val="0563C1"/>
        </w:rPr>
        <w:t>Darbināto instanču</w:t>
      </w:r>
      <w:r>
        <w:fldChar w:fldCharType="end"/>
      </w:r>
      <w:r>
        <w:t>.</w:t>
      </w:r>
    </w:p>
    <w:p w:rsidR="00335BD3" w:rsidRDefault="004A38F2" w:rsidP="00115F84">
      <w:pPr>
        <w:pStyle w:val="ProductList-Bullet"/>
        <w:numPr>
          <w:ilvl w:val="0"/>
          <w:numId w:val="16"/>
        </w:numPr>
      </w:pPr>
      <w:r>
        <w:t>Jebkura no Klienta tīkla infrastruktūras ierīcēm, kas darbojas tikai tīkla datu pārsūtīšanas nolūkos un nedarbina Windows Server programmatūru.</w:t>
      </w:r>
    </w:p>
    <w:p w:rsidR="00335BD3" w:rsidRDefault="004A38F2" w:rsidP="00115F84">
      <w:pPr>
        <w:pStyle w:val="ProductList-Bullet"/>
        <w:numPr>
          <w:ilvl w:val="0"/>
          <w:numId w:val="16"/>
        </w:numPr>
      </w:pPr>
      <w:r>
        <w:fldChar w:fldCharType="begin"/>
      </w:r>
      <w:r>
        <w:instrText xml:space="preserve"> AutoTex</w:instrText>
      </w:r>
      <w:r>
        <w:instrText xml:space="preserve">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335BD3" w:rsidRDefault="004A38F2" w:rsidP="00115F84">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335BD3" w:rsidRDefault="00335BD3">
      <w:pPr>
        <w:pStyle w:val="ProductList-Body"/>
      </w:pPr>
    </w:p>
    <w:p w:rsidR="00335BD3" w:rsidRDefault="004A38F2">
      <w:pPr>
        <w:pStyle w:val="ProductList-ClauseHeading"/>
        <w:outlineLvl w:val="3"/>
      </w:pPr>
      <w:r>
        <w:t>Datu kopas</w:t>
      </w:r>
    </w:p>
    <w:p w:rsidR="00335BD3" w:rsidRDefault="004A38F2">
      <w:pPr>
        <w:pStyle w:val="ProductList-Body"/>
      </w:pPr>
      <w:r>
        <w:t>Klients nedrīkst kopēt vai izplat</w:t>
      </w:r>
      <w:r>
        <w:t>īt nevienu programmatūrā iekļauto datu kopu (vai jebkuru datu kopas daļu).</w:t>
      </w:r>
    </w:p>
    <w:p w:rsidR="00335BD3" w:rsidRDefault="004A38F2">
      <w:pPr>
        <w:pStyle w:val="ProductList-Offering2Heading"/>
        <w:outlineLvl w:val="2"/>
      </w:pPr>
      <w:bookmarkStart w:id="29" w:name="_Sec545"/>
      <w:r>
        <w:t>Specializētie serveri</w:t>
      </w:r>
      <w:bookmarkEnd w:id="29"/>
      <w:r>
        <w:fldChar w:fldCharType="begin"/>
      </w:r>
      <w:r>
        <w:instrText xml:space="preserve"> TC "</w:instrText>
      </w:r>
      <w:bookmarkStart w:id="30" w:name="_Toc468145183"/>
      <w:r>
        <w:instrText>Specializētie serveri</w:instrText>
      </w:r>
      <w:bookmarkEnd w:id="30"/>
      <w:r>
        <w:instrText>" \l 3</w:instrText>
      </w:r>
      <w:r>
        <w:fldChar w:fldCharType="end"/>
      </w:r>
    </w:p>
    <w:p w:rsidR="00335BD3" w:rsidRDefault="004A38F2">
      <w:pPr>
        <w:pStyle w:val="ProductList-ClauseHeading"/>
        <w:outlineLvl w:val="3"/>
      </w:pPr>
      <w:r>
        <w:t>Servera licences (katrai Instancei)</w:t>
      </w:r>
    </w:p>
    <w:p w:rsidR="00335BD3" w:rsidRDefault="004A38F2">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w:instrText>
      </w:r>
      <w:r>
        <w:instrText xml:space="preserve">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w:instrText>
      </w:r>
      <w:r>
        <w:instrText xml:space="preserve">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w:instrText>
      </w:r>
      <w:r>
        <w:instrText xml:space="preserve">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w:instrText>
      </w:r>
      <w:r>
        <w:instrText xml:space="preserve"> instrukcijas. (Pilnīgu definīciju skatiet Glosārijā)" </w:instrText>
      </w:r>
      <w:r>
        <w:fldChar w:fldCharType="separate"/>
      </w:r>
      <w:r>
        <w:rPr>
          <w:color w:val="0563C1"/>
        </w:rPr>
        <w:t>Darbinātu instanci</w:t>
      </w:r>
      <w:r>
        <w:fldChar w:fldCharType="end"/>
      </w:r>
      <w:r>
        <w:t>.</w:t>
      </w:r>
    </w:p>
    <w:p w:rsidR="00335BD3" w:rsidRDefault="004A38F2">
      <w:pPr>
        <w:pStyle w:val="ProductList-Offering2Heading"/>
        <w:outlineLvl w:val="2"/>
      </w:pPr>
      <w:bookmarkStart w:id="31" w:name="_Sec546"/>
      <w:r>
        <w:t>Izstrādātāju rīki</w:t>
      </w:r>
      <w:bookmarkEnd w:id="31"/>
      <w:r>
        <w:fldChar w:fldCharType="begin"/>
      </w:r>
      <w:r>
        <w:instrText xml:space="preserve"> TC "</w:instrText>
      </w:r>
      <w:bookmarkStart w:id="32" w:name="_Toc468145184"/>
      <w:r>
        <w:instrText>Izstrādātāju rīki</w:instrText>
      </w:r>
      <w:bookmarkEnd w:id="32"/>
      <w:r>
        <w:instrText>" \l 3</w:instrText>
      </w:r>
      <w:r>
        <w:fldChar w:fldCharType="end"/>
      </w:r>
    </w:p>
    <w:p w:rsidR="00335BD3" w:rsidRDefault="004A38F2">
      <w:pPr>
        <w:pStyle w:val="ProductList-ClauseHeading"/>
        <w:outlineLvl w:val="3"/>
      </w:pPr>
      <w:r>
        <w:t>Lietotāja licences</w:t>
      </w:r>
    </w:p>
    <w:p w:rsidR="00335BD3" w:rsidRDefault="004A38F2" w:rsidP="00115F84">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w:t>
      </w:r>
      <w:r>
        <w:rPr>
          <w:color w:val="0563C1"/>
        </w:rPr>
        <w:t>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335BD3" w:rsidRDefault="004A38F2" w:rsidP="00115F84">
      <w:pPr>
        <w:pStyle w:val="ProductList-Bullet"/>
        <w:numPr>
          <w:ilvl w:val="0"/>
          <w:numId w:val="17"/>
        </w:numPr>
      </w:pPr>
      <w:r>
        <w:fldChar w:fldCharType="begin"/>
      </w:r>
      <w:r>
        <w:instrText xml:space="preserve"> AutoTextList   \s NoStyle \t "Licencēts lietotājs ir atse</w:instrText>
      </w:r>
      <w:r>
        <w:instrText xml:space="preserv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w:t>
      </w:r>
      <w:r>
        <w:t xml:space="preserve">auj diagnosticēt ar tā programmām saistītas problēmas. </w:t>
      </w:r>
    </w:p>
    <w:p w:rsidR="00335BD3" w:rsidRDefault="004A38F2" w:rsidP="00115F84">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w:instrText>
      </w:r>
      <w:r>
        <w:instrText xml:space="preserve">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335BD3" w:rsidRDefault="00335BD3">
      <w:pPr>
        <w:pStyle w:val="ProductList-Body"/>
      </w:pPr>
    </w:p>
    <w:p w:rsidR="00335BD3" w:rsidRDefault="004A38F2">
      <w:pPr>
        <w:pStyle w:val="ProductList-ClauseHeading"/>
        <w:outlineLvl w:val="3"/>
      </w:pPr>
      <w:r>
        <w:t>MSDN abonementu papildu licences nosacījumi</w:t>
      </w:r>
    </w:p>
    <w:p w:rsidR="00335BD3" w:rsidRDefault="004A38F2">
      <w:pPr>
        <w:pStyle w:val="ProductList-Body"/>
      </w:pPr>
      <w:r>
        <w:t xml:space="preserve">Papildus Licences modeļa nosacījumos norādītajām tiesībām </w:t>
      </w:r>
      <w:r>
        <w:t xml:space="preserve">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w:t>
      </w:r>
      <w:r>
        <w:t xml:space="preserve">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w:instrText>
      </w:r>
      <w:r>
        <w:instrText xml:space="preserve">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335BD3" w:rsidRDefault="00335BD3">
      <w:pPr>
        <w:pStyle w:val="ProductList-Body"/>
      </w:pPr>
    </w:p>
    <w:p w:rsidR="00335BD3" w:rsidRDefault="004A38F2">
      <w:pPr>
        <w:pStyle w:val="ProductList-SubClauseHeading"/>
        <w:outlineLvl w:val="4"/>
      </w:pPr>
      <w:r>
        <w:t>Programmatūras lietošana Mic</w:t>
      </w:r>
      <w:r>
        <w:t>rosoft Azure platformas pakalpojumos</w:t>
      </w:r>
    </w:p>
    <w:p w:rsidR="00335BD3" w:rsidRDefault="004A38F2" w:rsidP="00115F84">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w:t>
      </w:r>
      <w:r>
        <w:t>as pakalpojumos.</w:t>
      </w:r>
    </w:p>
    <w:p w:rsidR="00335BD3" w:rsidRDefault="004A38F2" w:rsidP="00115F84">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335BD3" w:rsidRDefault="004A38F2" w:rsidP="00115F84">
      <w:pPr>
        <w:pStyle w:val="ProductList-Bullet"/>
        <w:numPr>
          <w:ilvl w:val="1"/>
          <w:numId w:val="18"/>
        </w:numPr>
      </w:pPr>
      <w:r>
        <w:t>Izstrādātāju rīku licences modeļa nosacījumi attiecas uz Programmatūras un A</w:t>
      </w:r>
      <w:r>
        <w:t xml:space="preserve">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w:t>
      </w:r>
      <w:r>
        <w:rPr>
          <w:color w:val="0563C1"/>
        </w:rPr>
        <w:t>ētais lietotājs</w:t>
      </w:r>
      <w:r>
        <w:fldChar w:fldCharType="end"/>
      </w:r>
      <w:r>
        <w:t xml:space="preserve"> Microsoft Azure platformas pakalpojumos nedrīkst darbināt izmantošanai ražošanas nolūkos.</w:t>
      </w:r>
    </w:p>
    <w:p w:rsidR="00335BD3" w:rsidRDefault="00335BD3">
      <w:pPr>
        <w:pStyle w:val="ProductList-BodyIndented"/>
      </w:pPr>
    </w:p>
    <w:p w:rsidR="00335BD3" w:rsidRDefault="004A38F2">
      <w:pPr>
        <w:pStyle w:val="ProductList-SubClauseHeading"/>
        <w:outlineLvl w:val="4"/>
      </w:pPr>
      <w:r>
        <w:t>Papildu prasības</w:t>
      </w:r>
    </w:p>
    <w:p w:rsidR="00335BD3" w:rsidRDefault="004A38F2">
      <w:pPr>
        <w:pStyle w:val="ProductList-BodyIndented"/>
      </w:pPr>
      <w:r>
        <w:t>Lai Microsoft Azure platformas pakalpojumos darbinātu Programmatūru, Klientam ir jāaktivizē savs MSDN abonements, saistot savu Mi</w:t>
      </w:r>
      <w:r>
        <w:t>crosoft kontu ar MSDN abonementu.</w:t>
      </w:r>
    </w:p>
    <w:p w:rsidR="00335BD3" w:rsidRDefault="00335BD3">
      <w:pPr>
        <w:pStyle w:val="ProductList-BodyIndented"/>
      </w:pPr>
    </w:p>
    <w:p w:rsidR="00335BD3" w:rsidRDefault="004A38F2">
      <w:pPr>
        <w:pStyle w:val="ProductList-SubClauseHeading"/>
        <w:outlineLvl w:val="4"/>
      </w:pPr>
      <w:r>
        <w:t>Akcepttesti un atsauksmes</w:t>
      </w:r>
    </w:p>
    <w:p w:rsidR="00335BD3" w:rsidRDefault="004A38F2">
      <w:pPr>
        <w:pStyle w:val="ProductList-BodyIndented"/>
      </w:pPr>
      <w:r>
        <w:t>Klienta lietotāji drīkst piekļūt Programmatūrai un tiešsaistes pakalpojumiem, kas ir pieejami, izmantojot Klienta MSDN abonementu, lai veiktu akcepttestus vai sniegtu atsauksmes par tā programmām</w:t>
      </w:r>
      <w:r>
        <w:t>.</w:t>
      </w:r>
    </w:p>
    <w:p w:rsidR="00335BD3" w:rsidRDefault="00335BD3">
      <w:pPr>
        <w:pStyle w:val="ProductList-BodyIndented"/>
      </w:pPr>
    </w:p>
    <w:p w:rsidR="00335BD3" w:rsidRDefault="004A38F2">
      <w:pPr>
        <w:pStyle w:val="ProductList-SubClauseHeading"/>
        <w:outlineLvl w:val="4"/>
      </w:pPr>
      <w:r>
        <w:t>Windows Server 2016 attālās darbvirsmas pakalpojumi</w:t>
      </w:r>
    </w:p>
    <w:p w:rsidR="00335BD3" w:rsidRDefault="004A38F2">
      <w:pPr>
        <w:pStyle w:val="ProductList-BodyIndented"/>
      </w:pPr>
      <w:r>
        <w:t>Windows Server programmatūras līdzekli Remote Desktop Services jebkurā laikā drīkst izmantot ne vairāk kā 200 anonīmu lietotāju, lai piekļūtu Klienta programmu demonstrācijām tiešsaistē.</w:t>
      </w:r>
    </w:p>
    <w:p w:rsidR="00335BD3" w:rsidRDefault="00335BD3">
      <w:pPr>
        <w:pStyle w:val="ProductList-BodyIndented"/>
      </w:pPr>
    </w:p>
    <w:p w:rsidR="00335BD3" w:rsidRDefault="004A38F2">
      <w:pPr>
        <w:pStyle w:val="ProductList-SubClauseHeading"/>
        <w:outlineLvl w:val="4"/>
      </w:pPr>
      <w:r>
        <w:t>Windows iegul</w:t>
      </w:r>
      <w:r>
        <w:t>tais produkts</w:t>
      </w:r>
    </w:p>
    <w:p w:rsidR="00335BD3" w:rsidRDefault="004A38F2">
      <w:pPr>
        <w:pStyle w:val="ProductList-BodyIndented"/>
      </w:pPr>
      <w:r>
        <w:t>Katrs Windows Embedded produkts ir licencēts saskaņā ar tā komplektācijā iekļautajiem nosacījumiem, tostarp jebkādiem korporācijas Microsoft pienākumiem saistībā ar aizsargāšanu pret prasībām par tiesību aizskārumu un nelikumīgu piesavināšano</w:t>
      </w:r>
      <w:r>
        <w:t xml:space="preserve">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w:t>
      </w:r>
      <w:r>
        <w:t>ežotu skaitu licencētā Windows Embedded produkta kopiju.</w:t>
      </w:r>
    </w:p>
    <w:p w:rsidR="00335BD3" w:rsidRDefault="00335BD3">
      <w:pPr>
        <w:pStyle w:val="ProductList-BodyIndented"/>
        <w:jc w:val="right"/>
      </w:pPr>
    </w:p>
    <w:tbl>
      <w:tblPr>
        <w:tblStyle w:val="PURTable0"/>
        <w:tblW w:w="0" w:type="dxa"/>
        <w:tblLook w:val="04A0" w:firstRow="1" w:lastRow="0" w:firstColumn="1" w:lastColumn="0" w:noHBand="0" w:noVBand="1"/>
      </w:tblPr>
      <w:tblGrid>
        <w:gridCol w:w="1044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Indented"/>
      </w:pPr>
    </w:p>
    <w:p w:rsidR="00335BD3" w:rsidRDefault="00335BD3">
      <w:pPr>
        <w:sectPr w:rsidR="00335BD3">
          <w:headerReference w:type="default" r:id="rId35"/>
          <w:footerReference w:type="default" r:id="rId36"/>
          <w:type w:val="continuous"/>
          <w:pgSz w:w="12240" w:h="15840" w:code="1"/>
          <w:pgMar w:top="1170" w:right="720" w:bottom="720" w:left="720" w:header="432" w:footer="288" w:gutter="0"/>
          <w:cols w:space="360"/>
        </w:sectPr>
      </w:pPr>
    </w:p>
    <w:p w:rsidR="00335BD3" w:rsidRDefault="004A38F2">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468145185"/>
      <w:r>
        <w:instrText>Programmatūra</w:instrText>
      </w:r>
      <w:bookmarkEnd w:id="34"/>
      <w:r>
        <w:instrText>" \l 1</w:instrText>
      </w:r>
      <w:r>
        <w:fldChar w:fldCharType="end"/>
      </w:r>
    </w:p>
    <w:p w:rsidR="00335BD3" w:rsidRDefault="004A38F2">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5186"/>
      <w:r>
        <w:instrText>Advanced Threat Analytics</w:instrText>
      </w:r>
      <w:bookmarkEnd w:id="36"/>
      <w:r>
        <w:instrText>" \l 2</w:instrText>
      </w:r>
      <w:r>
        <w:fldChar w:fldCharType="end"/>
      </w:r>
    </w:p>
    <w:p w:rsidR="00335BD3" w:rsidRDefault="004A38F2">
      <w:pPr>
        <w:pStyle w:val="ProductList-Offering1SubSection"/>
        <w:outlineLvl w:val="2"/>
      </w:pPr>
      <w:bookmarkStart w:id="37" w:name="_Sec858"/>
      <w:r>
        <w:t>1. Programmas pie</w:t>
      </w:r>
      <w:r>
        <w:t>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Advanced Threat Analytics 2016 klienta pārvaldības licence katrai OSE</w:t>
            </w:r>
            <w:r>
              <w:fldChar w:fldCharType="begin"/>
            </w:r>
            <w:r>
              <w:instrText xml:space="preserve"> XE "Advanced Threat Ana</w:instrText>
            </w:r>
            <w:r>
              <w:instrText xml:space="preserve">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w:instrText>
            </w:r>
            <w:r>
              <w:instrText xml:space="preserve">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Valstu ierobežojumi</w:t>
      </w:r>
    </w:p>
    <w:p w:rsidR="00335BD3" w:rsidRDefault="004A38F2">
      <w:pPr>
        <w:pStyle w:val="ProductList-Body"/>
      </w:pPr>
      <w:r>
        <w:t>Klientam nav tiesību lejupielādēt produktu Advanced Threat Analytics 2016, kas paredzēts lietošanai vai izplatīšanai Ķīnas Tautas Republikā.</w:t>
      </w:r>
    </w:p>
    <w:p w:rsidR="00335BD3" w:rsidRDefault="004A38F2">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w:instrText>
            </w:r>
            <w:r>
              <w:instrText xml:space="preserve">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w:instrText>
            </w:r>
            <w:r>
              <w:instrText xml:space="preserve">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w:t>
            </w:r>
            <w:r>
              <w:rPr>
                <w:color w:val="404040"/>
              </w:rPr>
              <w:t>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 xml:space="preserve">3.1. </w:t>
      </w:r>
      <w:r>
        <w:t>Pārvaldības licence</w:t>
      </w:r>
    </w:p>
    <w:tbl>
      <w:tblPr>
        <w:tblStyle w:val="PURTable"/>
        <w:tblW w:w="0" w:type="dxa"/>
        <w:tblLook w:val="04A0" w:firstRow="1" w:lastRow="0" w:firstColumn="1" w:lastColumn="0" w:noHBand="0" w:noVBand="1"/>
      </w:tblPr>
      <w:tblGrid>
        <w:gridCol w:w="3601"/>
        <w:gridCol w:w="3588"/>
        <w:gridCol w:w="360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 xml:space="preserve">Pārvaldības licencei ekvivalenta licence (skatiet </w:t>
            </w:r>
            <w:hyperlink w:anchor="_Sec591">
              <w:r>
                <w:rPr>
                  <w:color w:val="00467F"/>
                  <w:u w:val="single"/>
                </w:rPr>
                <w:t>Pielikumu A</w:t>
              </w:r>
            </w:hyperlink>
            <w:r>
              <w:t>)</w:t>
            </w:r>
          </w:p>
        </w:tc>
      </w:tr>
    </w:tbl>
    <w:p w:rsidR="00335BD3" w:rsidRDefault="00335BD3">
      <w:pPr>
        <w:pStyle w:val="ProductList-Body"/>
      </w:pPr>
    </w:p>
    <w:p w:rsidR="00335BD3" w:rsidRDefault="004A38F2">
      <w:pPr>
        <w:pStyle w:val="ProductList-ClauseHeading"/>
        <w:outlineLvl w:val="3"/>
      </w:pPr>
      <w:r>
        <w:t>3.2. Lietošana, kam nepieciešama pārvaldības licence</w:t>
      </w:r>
    </w:p>
    <w:p w:rsidR="00335BD3" w:rsidRDefault="004A38F2">
      <w:pPr>
        <w:pStyle w:val="ProductList-Body"/>
      </w:pP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w:instrText>
      </w:r>
      <w:r>
        <w:instrText xml:space="preserve">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w:instrText>
      </w:r>
      <w:r>
        <w:instrText xml:space="preserve">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w:t>
      </w:r>
      <w:r>
        <w:t>ras ir autentificējis Advanced Threat Analytics pārvaldīts Active Directory.</w:t>
      </w:r>
    </w:p>
    <w:p w:rsidR="00335BD3" w:rsidRDefault="00335BD3">
      <w:pPr>
        <w:pStyle w:val="ProductList-Body"/>
      </w:pPr>
    </w:p>
    <w:p w:rsidR="00335BD3" w:rsidRDefault="004A38F2">
      <w:pPr>
        <w:pStyle w:val="ProductList-ClauseHeading"/>
        <w:outlineLvl w:val="3"/>
      </w:pPr>
      <w:r>
        <w:t>3.3. Bibliotēkas, kas licencētas ar GNU atviegloto vispārīgo publisko licenci</w:t>
      </w:r>
    </w:p>
    <w:p w:rsidR="00335BD3" w:rsidRDefault="004A38F2">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w:t>
      </w:r>
      <w:r>
        <w:t>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335BD3" w:rsidRDefault="004A38F2">
      <w:pPr>
        <w:pStyle w:val="ProductList-Offering1SubSection"/>
        <w:outlineLvl w:val="2"/>
      </w:pPr>
      <w:bookmarkStart w:id="40" w:name="_Sec861"/>
      <w:r>
        <w:t>4. Softwa</w:t>
      </w:r>
      <w:r>
        <w:t>re Assurance</w:t>
      </w:r>
      <w:bookmarkEnd w:id="40"/>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w:instrText>
            </w:r>
            <w:r>
              <w:instrText xml:space="preserve">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w:t>
            </w:r>
            <w:r>
              <w:t>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41" w:name="_Sec592"/>
      <w:r>
        <w:t>BizTalk</w:t>
      </w:r>
      <w:bookmarkEnd w:id="41"/>
      <w:r>
        <w:fldChar w:fldCharType="begin"/>
      </w:r>
      <w:r>
        <w:instrText xml:space="preserve"> TC "</w:instrText>
      </w:r>
      <w:bookmarkStart w:id="42" w:name="_Toc468145187"/>
      <w:r>
        <w:instrText>BizTalk</w:instrText>
      </w:r>
      <w:bookmarkEnd w:id="42"/>
      <w:r>
        <w:instrText>" \l 2</w:instrText>
      </w:r>
      <w:r>
        <w:fldChar w:fldCharType="end"/>
      </w:r>
    </w:p>
    <w:p w:rsidR="00335BD3" w:rsidRDefault="004A38F2">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w:instrText>
            </w:r>
            <w:r>
              <w:instrText xml:space="preserve">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BizTalk Server 2016 Branch Edition</w:t>
            </w:r>
            <w:r>
              <w:fldChar w:fldCharType="begin"/>
            </w:r>
            <w:r>
              <w:instrText xml:space="preserve"> XE "BizTalk Server 2016 Branch Edition"</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5BD3" w:rsidRDefault="004A3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BizTalk Server 2016 Branch</w:t>
            </w:r>
            <w:r>
              <w:rPr>
                <w:color w:val="000000"/>
              </w:rPr>
              <w:t xml:space="preserve">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5BD3" w:rsidRDefault="004A38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D3" w:rsidRDefault="004A3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5BD3" w:rsidRDefault="004A3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w:instrText>
            </w:r>
            <w:r>
              <w:instrText xml:space="preserve">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6E6E6E"/>
              <w:right w:val="none" w:sz="4" w:space="0" w:color="6E6E6E"/>
            </w:tcBorders>
          </w:tcPr>
          <w:p w:rsidR="00335BD3" w:rsidRDefault="004A38F2">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5BD3" w:rsidRDefault="00335BD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5BD3" w:rsidRDefault="00335BD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w:instrText>
            </w:r>
            <w:r>
              <w:instrText xml:space="preserve">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w:instrText>
            </w:r>
            <w:r>
              <w:instrText xml:space="preserve">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w:instrText>
            </w:r>
            <w:r>
              <w:instrText xml:space="preserve">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w:instrText>
            </w:r>
            <w:r>
              <w:instrText xml:space="preserve">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 un Office Web Apps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3.1. BizTalk Server Branch un Standard izdevums</w:t>
      </w:r>
    </w:p>
    <w:p w:rsidR="00335BD3" w:rsidRDefault="004A38F2">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r>
        <w:t xml:space="preserve">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335BD3" w:rsidRDefault="00335BD3">
      <w:pPr>
        <w:pStyle w:val="ProductList-Body"/>
      </w:pPr>
    </w:p>
    <w:p w:rsidR="00335BD3" w:rsidRDefault="004A38F2">
      <w:pPr>
        <w:pStyle w:val="ProductList-ClauseHeading"/>
        <w:outlineLvl w:val="3"/>
      </w:pPr>
      <w:r>
        <w:t>3.2 BizTalk Server Branch Edition</w:t>
      </w:r>
    </w:p>
    <w:p w:rsidR="00335BD3" w:rsidRDefault="004A38F2">
      <w:pPr>
        <w:pStyle w:val="ProductList-Body"/>
      </w:pPr>
      <w:r>
        <w:t xml:space="preserve">Klientam ir tiesības programmatūras </w:t>
      </w:r>
      <w:r>
        <w:fldChar w:fldCharType="begin"/>
      </w:r>
      <w:r>
        <w:instrText xml:space="preserve"> AutoTextList   \s NoStyle \t "Darbinātās instances nozīmē p</w:instrText>
      </w:r>
      <w:r>
        <w:instrText xml:space="preserve">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w:instrText>
      </w:r>
      <w:r>
        <w:instrText xml:space="preserve">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w:t>
      </w:r>
      <w:r>
        <w:t xml:space="preserve">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w:instrText>
      </w:r>
      <w:r>
        <w:instrText xml:space="preserve">ratūras nodalījums jeb plātņserveris tiek uzskatīts par atsevišķu serveri." </w:instrText>
      </w:r>
      <w:r>
        <w:fldChar w:fldCharType="separate"/>
      </w:r>
      <w:r>
        <w:rPr>
          <w:color w:val="0563C1"/>
        </w:rPr>
        <w:t>Licencētais serveris</w:t>
      </w:r>
      <w:r>
        <w:fldChar w:fldCharType="end"/>
      </w:r>
      <w:r>
        <w:t xml:space="preserve"> nevar:</w:t>
      </w:r>
    </w:p>
    <w:p w:rsidR="00335BD3" w:rsidRDefault="004A38F2" w:rsidP="00115F84">
      <w:pPr>
        <w:pStyle w:val="ProductList-Bullet"/>
        <w:numPr>
          <w:ilvl w:val="0"/>
          <w:numId w:val="19"/>
        </w:numPr>
      </w:pPr>
      <w:r>
        <w:t>kalpot par centrālo mezglu “hub and spoke” tīkla modelī,</w:t>
      </w:r>
    </w:p>
    <w:p w:rsidR="00335BD3" w:rsidRDefault="004A38F2" w:rsidP="00115F84">
      <w:pPr>
        <w:pStyle w:val="ProductList-Bullet"/>
        <w:numPr>
          <w:ilvl w:val="0"/>
          <w:numId w:val="19"/>
        </w:numPr>
      </w:pPr>
      <w:r>
        <w:t>centralizēt uzņēmuma mēroga saziņu ar citiem Serveriem vai ierīcēm,</w:t>
      </w:r>
    </w:p>
    <w:p w:rsidR="00335BD3" w:rsidRDefault="004A38F2" w:rsidP="00115F84">
      <w:pPr>
        <w:pStyle w:val="ProductList-Bullet"/>
        <w:numPr>
          <w:ilvl w:val="0"/>
          <w:numId w:val="19"/>
        </w:numPr>
      </w:pPr>
      <w:r>
        <w:t>automatizēt biznesa procesus dažādās nodaļās, uzņēmuma struktūrvienībās vai filiālēs.</w:t>
      </w:r>
    </w:p>
    <w:p w:rsidR="00335BD3" w:rsidRDefault="00335BD3">
      <w:pPr>
        <w:pStyle w:val="ProductList-Body"/>
      </w:pPr>
    </w:p>
    <w:p w:rsidR="00335BD3" w:rsidRDefault="004A38F2">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Shēmas un veidnes, kas ir saistītas ar BizTalk Server</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Business Activity Monitoring (“BAM”)</w:t>
            </w:r>
            <w:r>
              <w:t xml:space="preserve"> klients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BAM Event APIs un Interceptors un Administration Tools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Development Tools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MQHelper.dll</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SOAP Receive Adapter</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UDDI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2"/>
      </w:pPr>
      <w:bookmarkStart w:id="46" w:name="_Sec596"/>
      <w:r>
        <w:t>4. Software Assurance</w:t>
      </w:r>
      <w:bookmarkEnd w:id="46"/>
    </w:p>
    <w:p w:rsidR="00335BD3" w:rsidRDefault="00335BD3">
      <w:pPr>
        <w:pStyle w:val="ProductList-Body"/>
      </w:pPr>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w:instrText>
            </w:r>
            <w:r>
              <w:instrText xml:space="preserve">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w:t>
              </w:r>
              <w:r>
                <w:rPr>
                  <w:color w:val="00467F"/>
                  <w:u w:val="single"/>
                </w:rPr>
                <w:t xml:space="preserve">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w:instrText>
            </w:r>
            <w:r>
              <w:instrText xml:space="preserve">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4.1 Biz Talk Server 2013 R2 Enterprise — Neierobežota virtualizācija</w:t>
      </w:r>
    </w:p>
    <w:p w:rsidR="00335BD3" w:rsidRDefault="004A38F2">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r>
        <w:t xml:space="preserve">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licencēm</w:t>
      </w:r>
      <w:r>
        <w:fldChar w:fldCharType="end"/>
      </w:r>
      <w:r>
        <w:t xml:space="preserve">. </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47" w:name="_Sec597"/>
      <w:r>
        <w:t>CAL Suite</w:t>
      </w:r>
      <w:bookmarkEnd w:id="47"/>
      <w:r>
        <w:fldChar w:fldCharType="begin"/>
      </w:r>
      <w:r>
        <w:instrText xml:space="preserve"> TC "</w:instrText>
      </w:r>
      <w:bookmarkStart w:id="48" w:name="_Toc468145188"/>
      <w:r>
        <w:instrText>CAL Suite</w:instrText>
      </w:r>
      <w:bookmarkEnd w:id="48"/>
      <w:r>
        <w:instrText>" \l 2</w:instrText>
      </w:r>
      <w:r>
        <w:fldChar w:fldCharType="end"/>
      </w:r>
    </w:p>
    <w:p w:rsidR="00335BD3" w:rsidRDefault="004A38F2">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w:instrText>
            </w:r>
            <w:r>
              <w:instrText xml:space="preserve">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Core CAL Suite Bridge for Office 365 un Microsoft Intune</w:t>
            </w:r>
            <w:r>
              <w:fldChar w:fldCharType="begin"/>
            </w:r>
            <w:r>
              <w:instrText xml:space="preserve"> XE "</w:instrText>
            </w:r>
            <w:r>
              <w:instrText xml:space="preserve">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"Izglītī</w:instrText>
            </w:r>
            <w:r>
              <w:instrText xml:space="preserve">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CAL Suite Bridge for Microsoft Intune</w:t>
            </w:r>
            <w:r>
              <w:fldChar w:fldCharType="begin"/>
            </w:r>
            <w:r>
              <w:instrText xml:space="preserve"> XE "Enterprise CAL Suite Bridge for Microsoft Intune</w:instrText>
            </w:r>
            <w:r>
              <w:instrText xml:space="preserv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Enterprise CAL Bridge for Enterprise Mobility + Security No SA</w:t>
            </w:r>
            <w:r>
              <w:fldChar w:fldCharType="begin"/>
            </w:r>
            <w:r>
              <w:instrText xml:space="preserve"> XE "Enterprise CAL Bridge for Enterprise Mobility + </w:instrText>
            </w:r>
            <w:r>
              <w:instrText xml:space="preserve">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335BD3">
      <w:pPr>
        <w:pStyle w:val="ProductList-Body"/>
      </w:pPr>
    </w:p>
    <w:p w:rsidR="00335BD3" w:rsidRDefault="004A38F2">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631"/>
        <w:gridCol w:w="3583"/>
        <w:gridCol w:w="357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w:t>
            </w:r>
            <w:r>
              <w:rPr>
                <w:color w:val="404040"/>
              </w:rPr>
              <w:t>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CAL Suite piemērojamo lietošanas noteikumu noteikšanas process</w:t>
      </w:r>
    </w:p>
    <w:p w:rsidR="00335BD3" w:rsidRDefault="004A38F2">
      <w:pPr>
        <w:pStyle w:val="ProductList-Body"/>
      </w:pPr>
      <w:r>
        <w:t>CAL Suite licence ir bez versijas, un piekļuves tiesības nosaka tās SA seguma statuss. Ja SA segums beidzas, piekļuves tiesības sas</w:t>
      </w:r>
      <w:r>
        <w:t>kaņā ar pastāvīgajām Licencēm tiek noteiktas, ņemot vērā lietošanas noteikumus tām versijām, kas bija spēkā pirms seguma beigām.</w:t>
      </w:r>
    </w:p>
    <w:p w:rsidR="00335BD3" w:rsidRDefault="00335BD3">
      <w:pPr>
        <w:pStyle w:val="ProductList-Body"/>
      </w:pPr>
    </w:p>
    <w:p w:rsidR="00335BD3" w:rsidRDefault="004A38F2">
      <w:pPr>
        <w:pStyle w:val="ProductList-ClauseHeading"/>
        <w:outlineLvl w:val="3"/>
      </w:pPr>
      <w:r>
        <w:t>2.2. CAL Suite komponenti</w:t>
      </w:r>
    </w:p>
    <w:p w:rsidR="00335BD3" w:rsidRDefault="004A38F2">
      <w:pPr>
        <w:pStyle w:val="ProductList-Body"/>
      </w:pPr>
      <w:r>
        <w:t xml:space="preserve">Skatiet </w:t>
      </w:r>
      <w:hyperlink w:anchor="_Sec591">
        <w:r>
          <w:rPr>
            <w:color w:val="00467F"/>
            <w:u w:val="single"/>
          </w:rPr>
          <w:t>Pielikumu A</w:t>
        </w:r>
      </w:hyperlink>
      <w:r>
        <w:t>, tabulu “CAL/pārvaldības licencei ekvivalentas lic</w:t>
      </w:r>
      <w:r>
        <w:t>ences”, lai uzzinātu par Core CAL Suite un Enterprise CAL Suite pašreizējiem komponentiem.</w:t>
      </w:r>
    </w:p>
    <w:p w:rsidR="00335BD3" w:rsidRDefault="00335BD3">
      <w:pPr>
        <w:pStyle w:val="ProductList-Body"/>
      </w:pPr>
    </w:p>
    <w:p w:rsidR="00335BD3" w:rsidRDefault="004A38F2">
      <w:pPr>
        <w:pStyle w:val="ProductList-ClauseHeading"/>
        <w:outlineLvl w:val="3"/>
      </w:pPr>
      <w:r>
        <w:t>2.3. Tiešsaistes pakalpojumi, kas ietverti komplektā Enterprise CAL Suite</w:t>
      </w:r>
    </w:p>
    <w:p w:rsidR="00335BD3" w:rsidRDefault="004A38F2">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gada oktobra un Reģistrācijas pirms 2011. gada jūlija, Tiešsaistes pakalpojumu, kas ietverti kopā ar Enterprise CAL Suite, iegādi un lietošanu nosaka 2015. gada jūnija Produktu saraksts, “Pielikums A —Programmas līguma papil</w:t>
      </w:r>
      <w:r>
        <w:t xml:space="preserve">du nosacījumi”, sadaļa “Papildu nosacījumi par kopā ar programmatūru lietotajiem tiešsaistes pakalpojumiem — Mantotie līgumi”, kas pieejams vietnē </w:t>
      </w:r>
      <w:hyperlink r:id="rId39">
        <w:r>
          <w:rPr>
            <w:color w:val="00467F"/>
            <w:u w:val="single"/>
          </w:rPr>
          <w:t>http://go.microsoft.com/?linkid=9839207</w:t>
        </w:r>
      </w:hyperlink>
      <w:r>
        <w:t>.</w:t>
      </w:r>
    </w:p>
    <w:p w:rsidR="00335BD3" w:rsidRDefault="00335BD3">
      <w:pPr>
        <w:pStyle w:val="ProductList-Body"/>
      </w:pPr>
    </w:p>
    <w:p w:rsidR="00335BD3" w:rsidRDefault="004A38F2">
      <w:pPr>
        <w:pStyle w:val="ProductList-ClauseHeading"/>
        <w:outlineLvl w:val="3"/>
      </w:pPr>
      <w:r>
        <w:t>2.4. CAL</w:t>
      </w:r>
      <w:r>
        <w:t xml:space="preserve"> Suite Bridge pakalpojumam O365, pakalpojumam O365 un Intune, un pakalpojumam Intune</w:t>
      </w:r>
    </w:p>
    <w:p w:rsidR="00335BD3" w:rsidRDefault="004A38F2">
      <w:pPr>
        <w:pStyle w:val="ProductList-SubClauseHeading"/>
        <w:outlineLvl w:val="4"/>
      </w:pPr>
      <w:r>
        <w:t>2.4.1. CAL Suite Bridge prasības</w:t>
      </w:r>
    </w:p>
    <w:p w:rsidR="00335BD3" w:rsidRDefault="004A38F2">
      <w:pPr>
        <w:pStyle w:val="ProductList-BodyIndented"/>
      </w:pPr>
      <w:r>
        <w:t>Aizstājot CAL Suite ar līdzvērtīgu programmatūras un Tiešsaistes pakalpojumu kombināciju, var būt nepieciešams komplekts CAL Suite Bridge.</w:t>
      </w:r>
      <w:r>
        <w:t xml:space="preserve"> Ja ir nepieciešams komplekts CAL Suite Bridge, CAL Suite Bridge Lietotāja SL skaitam jābūt vienādam ar kvalificēto Tiešsaistes pakalpojumu Lietotāja SL skaitu.</w:t>
      </w:r>
    </w:p>
    <w:p w:rsidR="00335BD3" w:rsidRDefault="00335BD3">
      <w:pPr>
        <w:pStyle w:val="ProductList-BodyIndented"/>
      </w:pPr>
    </w:p>
    <w:p w:rsidR="00335BD3" w:rsidRDefault="004A38F2">
      <w:pPr>
        <w:pStyle w:val="ProductList-BodyIndented"/>
      </w:pPr>
      <w:r>
        <w:t>CAL Suite Bridge ir Uzņēmuma produkts, un to drīkst licencēt tikai kopā ar attiecīgajiem kvali</w:t>
      </w:r>
      <w:r>
        <w:t>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Kvalificētie tiešsaistes pakalpojumi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 Bridge for Off</w:t>
            </w:r>
            <w:r>
              <w:t>ice 365*</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335BD3" w:rsidRDefault="004A38F2">
            <w:pPr>
              <w:pStyle w:val="ProductList-TableBody"/>
            </w:pPr>
            <w:r>
              <w:t>Office 365 Enterprise E3 un Microsoft Intune</w:t>
            </w:r>
            <w:r>
              <w:fldChar w:fldCharType="begin"/>
            </w:r>
            <w:r>
              <w:instrText xml:space="preserve"> XE "Office 365 Enterprise E3 un Micro</w:instrText>
            </w:r>
            <w:r>
              <w:instrText xml:space="preserve">soft Intune" </w:instrText>
            </w:r>
            <w:r>
              <w:fldChar w:fldCharType="end"/>
            </w:r>
            <w:r>
              <w:t xml:space="preserve"> vai</w:t>
            </w:r>
          </w:p>
          <w:p w:rsidR="00335BD3" w:rsidRDefault="004A38F2">
            <w:pPr>
              <w:pStyle w:val="ProductList-TableBody"/>
            </w:pPr>
            <w:r>
              <w:t>Office 365 Enterprise E5 un Microsoft Intune</w:t>
            </w:r>
            <w:r>
              <w:fldChar w:fldCharType="begin"/>
            </w:r>
            <w:r>
              <w:instrText xml:space="preserve"> XE "Office 365 Enterprise E5 un Microsoft Intune"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Intune</w:t>
            </w:r>
            <w:r>
              <w:fldChar w:fldCharType="begin"/>
            </w:r>
            <w:r>
              <w:instrText xml:space="preserve"> XE "Microsoft Intune"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Mobility + Security E3</w:t>
            </w:r>
            <w:r>
              <w:fldChar w:fldCharType="begin"/>
            </w:r>
            <w:r>
              <w:instrText xml:space="preserve"> XE "Enterprise Mobility + Security E3" </w:instrText>
            </w:r>
            <w:r>
              <w:fldChar w:fldCharType="end"/>
            </w:r>
            <w:r>
              <w:t xml:space="preserve"> vai</w:t>
            </w:r>
          </w:p>
          <w:p w:rsidR="00335BD3" w:rsidRDefault="004A38F2">
            <w:pPr>
              <w:pStyle w:val="ProductList-TableBody"/>
            </w:pPr>
            <w:r>
              <w:t>Enterprise Mobility + Security E5</w:t>
            </w:r>
            <w:r>
              <w:fldChar w:fldCharType="begin"/>
            </w:r>
            <w:r>
              <w:instrText xml:space="preserve"> XE "Enterprise Mobility + Security E5"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 Bri</w:t>
            </w:r>
            <w:r>
              <w:t>dge for Office 365*</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Enterprise E3</w:t>
            </w:r>
            <w:r>
              <w:fldChar w:fldCharType="begin"/>
            </w:r>
            <w:r>
              <w:instrText xml:space="preserve"> XE "Office 365 Enterprise E3" </w:instrText>
            </w:r>
            <w:r>
              <w:fldChar w:fldCharType="end"/>
            </w:r>
            <w:r>
              <w:t xml:space="preserve"> vai</w:t>
            </w:r>
          </w:p>
          <w:p w:rsidR="00335BD3" w:rsidRDefault="004A38F2">
            <w:pPr>
              <w:pStyle w:val="ProductList-TableBody"/>
            </w:pPr>
            <w:r>
              <w:t>Office 365 Enterprise E5</w:t>
            </w:r>
            <w:r>
              <w:fldChar w:fldCharType="begin"/>
            </w:r>
            <w:r>
              <w:instrText xml:space="preserve"> XE "Office 365 Enterprise E5"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w:t>
            </w:r>
            <w:r>
              <w:t xml:space="preserve"> Enterprise E3 un Microsoft Intune</w:t>
            </w:r>
            <w:r>
              <w:fldChar w:fldCharType="begin"/>
            </w:r>
            <w:r>
              <w:instrText xml:space="preserve"> XE "Office 365 Enterprise E3 un Microsoft Intune" </w:instrText>
            </w:r>
            <w:r>
              <w:fldChar w:fldCharType="end"/>
            </w:r>
            <w:r>
              <w:t xml:space="preserve"> vai</w:t>
            </w:r>
          </w:p>
          <w:p w:rsidR="00335BD3" w:rsidRDefault="004A38F2">
            <w:pPr>
              <w:pStyle w:val="ProductList-TableBody"/>
            </w:pPr>
            <w:r>
              <w:t>Office 365 Enterprise E5 un Microsoft Intune</w:t>
            </w:r>
            <w:r>
              <w:fldChar w:fldCharType="begin"/>
            </w:r>
            <w:r>
              <w:instrText xml:space="preserve"> XE "Office 365 Enterprise E5 un Microsoft Intune"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Intune</w:t>
            </w:r>
            <w:r>
              <w:fldChar w:fldCharType="begin"/>
            </w:r>
            <w:r>
              <w:instrText xml:space="preserve"> XE "Microsoft Intune" </w:instrText>
            </w:r>
            <w:r>
              <w:fldChar w:fldCharType="end"/>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Mobility + Security E3</w:t>
            </w:r>
            <w:r>
              <w:fldChar w:fldCharType="begin"/>
            </w:r>
            <w:r>
              <w:instrText xml:space="preserve"> XE "Enterprise Mobility + Security E3" </w:instrText>
            </w:r>
            <w:r>
              <w:fldChar w:fldCharType="end"/>
            </w:r>
            <w:r>
              <w:t xml:space="preserve"> vai</w:t>
            </w:r>
          </w:p>
          <w:p w:rsidR="00335BD3" w:rsidRDefault="004A38F2">
            <w:pPr>
              <w:pStyle w:val="ProductList-TableBody"/>
            </w:pPr>
            <w:r>
              <w:t>Enterprise Mobility + Secur</w:t>
            </w:r>
            <w:r>
              <w:t>ity E5</w:t>
            </w:r>
            <w:r>
              <w:fldChar w:fldCharType="begin"/>
            </w:r>
            <w:r>
              <w:instrText xml:space="preserve"> XE "Enterprise Mobility + Security E5" </w:instrText>
            </w:r>
            <w:r>
              <w:fldChar w:fldCharType="end"/>
            </w:r>
          </w:p>
        </w:tc>
      </w:tr>
    </w:tbl>
    <w:p w:rsidR="00335BD3" w:rsidRDefault="004A38F2">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w:t>
      </w:r>
      <w:r>
        <w:rPr>
          <w:i/>
        </w:rPr>
        <w:t>tā drīkst arī iegādāties CAL Suite Bridge No SA lietotāja SL, ja Abonēšanas licence tika iegādāta vismaz trīs gadus pirms brīža, kad iegādājāties No SA lietotāja SL.</w:t>
      </w:r>
    </w:p>
    <w:p w:rsidR="00335BD3" w:rsidRDefault="00335BD3">
      <w:pPr>
        <w:pStyle w:val="ProductList-BodyIndented"/>
      </w:pPr>
    </w:p>
    <w:p w:rsidR="00335BD3" w:rsidRDefault="004A38F2">
      <w:pPr>
        <w:pStyle w:val="ProductList-SubClauseHeading"/>
        <w:outlineLvl w:val="4"/>
      </w:pPr>
      <w:r>
        <w:t>2.4.2. Studenta CAL (licence Academic Open un Academic Select)</w:t>
      </w:r>
    </w:p>
    <w:p w:rsidR="00335BD3" w:rsidRDefault="004A38F2">
      <w:pPr>
        <w:pStyle w:val="ProductList-BodyIndented"/>
      </w:pPr>
      <w:r>
        <w:t>Studenta CAL drīkst licenc</w:t>
      </w:r>
      <w:r>
        <w:t>ēt vienīgi datoros, kas pieder studentiem, vai datoros, kas pieder iestādēm un ir paredzēti konkrētam studentam. Šīs licences nav paredzētas lietošanai laboratorijās vai auditorijās.</w:t>
      </w:r>
    </w:p>
    <w:p w:rsidR="00335BD3" w:rsidRDefault="004A38F2">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590"/>
        <w:gridCol w:w="3576"/>
        <w:gridCol w:w="362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w:instrText>
            </w:r>
            <w:r>
              <w:instrText xml:space="preserve">: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w:t>
            </w:r>
            <w:r>
              <w:rPr>
                <w:color w:val="404040"/>
              </w:rPr>
              <w:t>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p w:rsidR="00335BD3" w:rsidRDefault="004A38F2">
      <w:pPr>
        <w:pStyle w:val="ProductList-ClauseHeading"/>
        <w:outlineLvl w:val="3"/>
      </w:pPr>
      <w:r>
        <w:t>4.1. Secure Productive Enterprise klientu Paplašinātās lietošanas tiesības</w:t>
      </w:r>
    </w:p>
    <w:p w:rsidR="00335BD3" w:rsidRDefault="004A38F2">
      <w:pPr>
        <w:pStyle w:val="ProductList-Body"/>
      </w:pPr>
      <w:r>
        <w:t>Kvalificētajiem klientiem pakalpojums Secure Productive Enterprise vai Office 365 kopā ar ko</w:t>
      </w:r>
      <w:r>
        <w:t>mplektu Enterprise Mobility + Security sniedz tiesības piekļūt pakalpojuma Exchange Online arhivēšana darbam ar Exchange Server komponenta pakalpojumam. “Kvalificētie klienti” ir reģistrācijas Enterprise vai reģistrācijas Enterprise Subscription klienti, k</w:t>
      </w:r>
      <w:r>
        <w:t>uriem no 2014. gada 30. novembra ir Enterprise CAL Suite ar aktīvu Software Assurance segumu.</w:t>
      </w:r>
    </w:p>
    <w:p w:rsidR="00335BD3" w:rsidRDefault="00335BD3">
      <w:pPr>
        <w:pStyle w:val="ProductList-Body"/>
      </w:pPr>
    </w:p>
    <w:p w:rsidR="00335BD3" w:rsidRDefault="004A38F2">
      <w:pPr>
        <w:pStyle w:val="ProductList-Body"/>
      </w:pPr>
      <w:r>
        <w:t>Kvalificētajiem klientiem, kam ir licence, lai izmantotu pakalpojumu Secure Productive Enterprise vai Office 365 kopā ar komplektu Enterprise Mobility + Security</w:t>
      </w:r>
      <w:r>
        <w:t>, ir tāda pati piekļuve pakalpojuma Exchange Online arhivēšana darbam ar Exchange Server, kādu nodrošina Enterprise CAL Suite.</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5189"/>
      <w:r>
        <w:instrText>Core Infrastructure Server (CIS) Suite</w:instrText>
      </w:r>
      <w:bookmarkEnd w:id="54"/>
      <w:r>
        <w:instrText>" \l 2</w:instrText>
      </w:r>
      <w:r>
        <w:fldChar w:fldCharType="end"/>
      </w:r>
    </w:p>
    <w:p w:rsidR="00335BD3" w:rsidRDefault="004A38F2">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w:instrText>
            </w:r>
            <w:r>
              <w:instrText xml:space="preserve">\t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w:instrText>
            </w:r>
            <w:r>
              <w:instrText xml:space="preserve">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w:instrText>
            </w:r>
            <w:r>
              <w:instrText xml:space="preserve">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w:instrText>
            </w:r>
            <w:r>
              <w:instrText xml:space="preserve">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CIS Suite Standard komplektā ietvertā programmatūra</w:t>
      </w:r>
    </w:p>
    <w:p w:rsidR="00335BD3" w:rsidRDefault="004A38F2">
      <w:pPr>
        <w:pStyle w:val="ProductList-Body"/>
      </w:pPr>
      <w:r>
        <w:t>CIS Suite Standard ietver jaunākās Windows Server Standard un System Center Standard versija</w:t>
      </w:r>
      <w:r>
        <w:t>s, kas ir pieejamas Klienta SA seguma ietvaros.</w:t>
      </w:r>
    </w:p>
    <w:p w:rsidR="00335BD3" w:rsidRDefault="00335BD3">
      <w:pPr>
        <w:pStyle w:val="ProductList-Body"/>
      </w:pPr>
    </w:p>
    <w:p w:rsidR="00335BD3" w:rsidRDefault="004A38F2">
      <w:pPr>
        <w:pStyle w:val="ProductList-ClauseHeading"/>
        <w:outlineLvl w:val="3"/>
      </w:pPr>
      <w:r>
        <w:t>2.2. CIS Suite Datacenter komplektā ietvertā programmatūra</w:t>
      </w:r>
    </w:p>
    <w:p w:rsidR="00335BD3" w:rsidRDefault="004A38F2">
      <w:pPr>
        <w:pStyle w:val="ProductList-Body"/>
      </w:pPr>
      <w:r>
        <w:t>CIS Suite Datacenter ietver jaunākās Windows Server Datacenter un System Center Datacenter versijas, kas ir pieejamas Klienta SA seguma ietvaros.</w:t>
      </w:r>
    </w:p>
    <w:p w:rsidR="00335BD3" w:rsidRDefault="004A38F2">
      <w:pPr>
        <w:pStyle w:val="ProductList-Offering1SubSection"/>
        <w:outlineLvl w:val="2"/>
      </w:pPr>
      <w:bookmarkStart w:id="57" w:name="_Sec605"/>
      <w:r>
        <w:lastRenderedPageBreak/>
        <w:t>3.</w:t>
      </w:r>
      <w:r>
        <w:t xml:space="preserve"> Lietošanas tiesības</w:t>
      </w:r>
      <w:bookmarkEnd w:id="57"/>
    </w:p>
    <w:tbl>
      <w:tblPr>
        <w:tblStyle w:val="PURTable"/>
        <w:tblW w:w="0" w:type="dxa"/>
        <w:tblLook w:val="04A0" w:firstRow="1" w:lastRow="0" w:firstColumn="1" w:lastColumn="0" w:noHBand="0" w:noVBand="1"/>
      </w:tblPr>
      <w:tblGrid>
        <w:gridCol w:w="3582"/>
        <w:gridCol w:w="3580"/>
        <w:gridCol w:w="362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w:instrText>
            </w:r>
            <w:r>
              <w:instrText xml:space="preserve">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w:t>
            </w:r>
            <w:r>
              <w:rPr>
                <w:color w:val="404040"/>
              </w:rPr>
              <w:t xml:space="preserv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3.1. Piemērojamie lietošanas noteikumi</w:t>
      </w:r>
    </w:p>
    <w:p w:rsidR="00335BD3" w:rsidRDefault="004A38F2">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335BD3" w:rsidRDefault="00335BD3">
      <w:pPr>
        <w:pStyle w:val="ProductList-Body"/>
      </w:pPr>
    </w:p>
    <w:p w:rsidR="00335BD3" w:rsidRDefault="004A38F2">
      <w:pPr>
        <w:pStyle w:val="ProductList-ClauseHeading"/>
        <w:outlineLvl w:val="3"/>
      </w:pPr>
      <w:r>
        <w:t>3.2. Servera licences un Pārvaldības licences piešķiršana</w:t>
      </w:r>
    </w:p>
    <w:p w:rsidR="00335BD3" w:rsidRDefault="004A38F2">
      <w:pPr>
        <w:pStyle w:val="ProductList-Body"/>
      </w:pPr>
      <w:r>
        <w:t>Lai Windows Server un System Center licences nosacījumi būtu sp</w:t>
      </w:r>
      <w:r>
        <w:t xml:space="preserve">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335BD3" w:rsidRDefault="00335BD3">
      <w:pPr>
        <w:pStyle w:val="ProductList-Body"/>
      </w:pPr>
    </w:p>
    <w:p w:rsidR="00335BD3" w:rsidRDefault="004A38F2">
      <w:pPr>
        <w:pStyle w:val="ProductList-ClauseHeading"/>
        <w:outlineLvl w:val="3"/>
      </w:pPr>
      <w:r>
        <w:t>3.3. Papildu nosacījumi</w:t>
      </w:r>
    </w:p>
    <w:p w:rsidR="00335BD3" w:rsidRDefault="004A38F2">
      <w:pPr>
        <w:pStyle w:val="ProductList-Body"/>
      </w:pPr>
      <w:r>
        <w:t>Klientam ir tiesības darbināt jebkura atsevišķa komplektā CIS Suite iet</w:t>
      </w:r>
      <w:r>
        <w:t>verta Produkta vecāku versiju vai iepriekšēju izdevumu, kā Produktu nosacījumos ir atļauts attiecīgā Produkta licences nosacījumos.</w:t>
      </w:r>
    </w:p>
    <w:p w:rsidR="00335BD3" w:rsidRDefault="00335BD3">
      <w:pPr>
        <w:pStyle w:val="ProductList-Body"/>
      </w:pPr>
    </w:p>
    <w:p w:rsidR="00335BD3" w:rsidRDefault="004A38F2">
      <w:pPr>
        <w:pStyle w:val="ProductList-Body"/>
      </w:pPr>
      <w:r>
        <w:t xml:space="preserve">Paliek spēkā visas citas Produktu nosacījumos norādītās prasības attiecībā uz to </w:t>
      </w:r>
      <w:r>
        <w:fldChar w:fldCharType="begin"/>
      </w:r>
      <w:r>
        <w:instrText xml:space="preserve"> AutoTextList   \s NoStyle \t "Ārējās piek</w:instrText>
      </w:r>
      <w:r>
        <w:instrText xml:space="preserve">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w:instrText>
      </w:r>
      <w:r>
        <w:instrText xml:space="preserve">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w:instrText>
      </w:r>
      <w:r>
        <w:instrText xml:space="preserve">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w:t>
      </w:r>
      <w:r>
        <w:t>n pārvaldībai.</w:t>
      </w:r>
    </w:p>
    <w:p w:rsidR="00335BD3" w:rsidRDefault="004A38F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w:instrText>
            </w:r>
            <w:r>
              <w:instrText xml:space="preserve">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w:t>
              </w:r>
              <w:r>
                <w:rPr>
                  <w:color w:val="00467F"/>
                  <w:u w:val="single"/>
                </w:rPr>
                <w:t xml:space="preserve"> marts</w:t>
              </w:r>
            </w:hyperlink>
            <w:r>
              <w:t xml:space="preserve"> un </w:t>
            </w:r>
            <w:hyperlink r:id="rId4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4.1. Microsoft Azure hibrīdlietošanas priekšrocības</w:t>
      </w:r>
    </w:p>
    <w:p w:rsidR="00335BD3" w:rsidRDefault="004A38F2">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335BD3" w:rsidRDefault="00335BD3">
      <w:pPr>
        <w:pStyle w:val="ProductList-Body"/>
      </w:pPr>
    </w:p>
    <w:p w:rsidR="00335BD3" w:rsidRDefault="004A38F2">
      <w:pPr>
        <w:pStyle w:val="ProductList-ClauseHeading"/>
        <w:outlineLvl w:val="3"/>
      </w:pPr>
      <w:r>
        <w:t>4.2. Nano Server</w:t>
      </w:r>
    </w:p>
    <w:p w:rsidR="00335BD3" w:rsidRDefault="004A38F2">
      <w:pPr>
        <w:pStyle w:val="ProductList-Body"/>
      </w:pPr>
      <w:r>
        <w:t>Lietotāji ar aktīvu SA</w:t>
      </w:r>
      <w:r>
        <w:t xml:space="preserve">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lietot un Pārvaldīt Nano Server izvietošanas opciju.</w:t>
      </w:r>
    </w:p>
    <w:p w:rsidR="00335BD3" w:rsidRDefault="00335BD3">
      <w:pPr>
        <w:pStyle w:val="ProductList-Body"/>
      </w:pPr>
    </w:p>
    <w:p w:rsidR="00335BD3" w:rsidRDefault="004A38F2">
      <w:pPr>
        <w:pStyle w:val="ProductList-ClauseHeading"/>
        <w:outlineLvl w:val="3"/>
      </w:pPr>
      <w:r>
        <w:t>4.3. System Center Configu</w:t>
      </w:r>
      <w:r>
        <w:t>ration Manager Current Branch tiesības</w:t>
      </w:r>
    </w:p>
    <w:p w:rsidR="00335BD3" w:rsidRDefault="004A38F2">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w:t>
      </w:r>
      <w:r>
        <w:t>ter Configuration Manager Current Branch opciju.</w:t>
      </w:r>
    </w:p>
    <w:p w:rsidR="00335BD3" w:rsidRDefault="00335BD3">
      <w:pPr>
        <w:pStyle w:val="ProductList-Body"/>
      </w:pPr>
    </w:p>
    <w:p w:rsidR="00335BD3" w:rsidRDefault="004A38F2">
      <w:pPr>
        <w:pStyle w:val="ProductList-ClauseHeading"/>
        <w:outlineLvl w:val="3"/>
      </w:pPr>
      <w:r>
        <w:t>4.4. Software Assurance tiesības un priekšrocības attiecībā uz abonēšanas licencēm</w:t>
      </w:r>
    </w:p>
    <w:p w:rsidR="00335BD3" w:rsidRDefault="004A38F2">
      <w:pPr>
        <w:pStyle w:val="ProductList-Body"/>
      </w:pPr>
      <w:r>
        <w:t xml:space="preserve">SCE iegūta Abonēšanas licence uz abonēšanas termiņu piešķir Klientam tādas pašas SA tiesības un priekšrocības kā </w:t>
      </w:r>
      <w:r>
        <w:fldChar w:fldCharType="begin"/>
      </w:r>
      <w:r>
        <w:instrText xml:space="preserve"> AutoTextL</w:instrText>
      </w:r>
      <w:r>
        <w:instrText xml:space="preserve">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335BD3" w:rsidRDefault="00335BD3">
      <w:pPr>
        <w:pStyle w:val="ProductList-Body"/>
      </w:pPr>
    </w:p>
    <w:p w:rsidR="00335BD3" w:rsidRDefault="004A38F2">
      <w:pPr>
        <w:pStyle w:val="ProductList-ClauseHeading"/>
        <w:outlineLvl w:val="3"/>
      </w:pPr>
      <w:r>
        <w:t>4.5. Reģistrācija Server and Cloud (SCE) — Tiesības pārvaldīt OSE platformā Microsoft Azure saskaņā ar CIS Suite Licencēm</w:t>
      </w:r>
    </w:p>
    <w:p w:rsidR="00335BD3" w:rsidRDefault="004A38F2">
      <w:pPr>
        <w:pStyle w:val="ProductList-Body"/>
      </w:pPr>
      <w:r>
        <w:t>SC</w:t>
      </w:r>
      <w:r>
        <w:t xml:space="preserve">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w:instrText>
      </w:r>
      <w:r>
        <w:instrText xml:space="preserve">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w:instrText>
      </w:r>
      <w:r>
        <w:instrText xml:space="preserve">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w:instrText>
      </w:r>
      <w:r>
        <w:instrText xml:space="preserve">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segta ar klienta SCE, šim klientam ir tiesība</w:t>
      </w:r>
      <w:r>
        <w:t xml:space="preserve">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w:instrText>
      </w:r>
      <w:r>
        <w:instrText xml:space="preserve">SE ir OSE, kas konfigurēta darbībai virtuālā aparatūras sistēmā." </w:instrText>
      </w:r>
      <w:r>
        <w:fldChar w:fldCharType="separate"/>
      </w:r>
      <w:r>
        <w:rPr>
          <w:color w:val="0563C1"/>
        </w:rPr>
        <w:t>Virtuālo OSE</w:t>
      </w:r>
      <w:r>
        <w:fldChar w:fldCharType="end"/>
      </w:r>
      <w:r>
        <w:t xml:space="preserve"> klāstā ietilpst:</w:t>
      </w:r>
    </w:p>
    <w:p w:rsidR="00335BD3" w:rsidRDefault="004A38F2">
      <w:pPr>
        <w:pStyle w:val="ProductList-Body"/>
        <w:ind w:left="720"/>
      </w:pPr>
      <w:r>
        <w:t>• Windows Server virtuālo mašīnu instances (tostarp tās Instances, kas izvietotas saskaņā ar Azure hibrīdlietošanas priekšrocībām);</w:t>
      </w:r>
    </w:p>
    <w:p w:rsidR="00335BD3" w:rsidRDefault="004A38F2">
      <w:pPr>
        <w:pStyle w:val="ProductList-Body"/>
        <w:ind w:left="720"/>
      </w:pPr>
      <w:r>
        <w:t>• mākoņpakalpojumu instances (Tīmekļa loma un Darbinieka loma);</w:t>
      </w:r>
    </w:p>
    <w:p w:rsidR="00335BD3" w:rsidRDefault="004A38F2">
      <w:pPr>
        <w:pStyle w:val="ProductList-Body"/>
        <w:ind w:left="720"/>
      </w:pPr>
      <w:r>
        <w:t>• krātuvju konti;</w:t>
      </w:r>
    </w:p>
    <w:p w:rsidR="00335BD3" w:rsidRDefault="004A38F2">
      <w:pPr>
        <w:pStyle w:val="ProductList-Body"/>
        <w:ind w:left="720"/>
      </w:pPr>
      <w:r>
        <w:t>• SQL datu bāzes;</w:t>
      </w:r>
    </w:p>
    <w:p w:rsidR="00335BD3" w:rsidRDefault="004A38F2">
      <w:pPr>
        <w:pStyle w:val="ProductList-Body"/>
        <w:ind w:left="720"/>
      </w:pPr>
      <w:r>
        <w:t>• tīmekļa vietņu instances.</w:t>
      </w:r>
    </w:p>
    <w:p w:rsidR="00335BD3" w:rsidRDefault="00335BD3">
      <w:pPr>
        <w:pStyle w:val="ProductList-Body"/>
      </w:pPr>
    </w:p>
    <w:p w:rsidR="00335BD3" w:rsidRDefault="004A38F2">
      <w:pPr>
        <w:pStyle w:val="ProductList-ClauseHeading"/>
        <w:outlineLvl w:val="3"/>
      </w:pPr>
      <w:r>
        <w:t>4.6. Software Assurance atjaunošanas piedāvājums operētājsistēmai Windows Server un System Center</w:t>
      </w:r>
    </w:p>
    <w:p w:rsidR="00335BD3" w:rsidRDefault="004A38F2">
      <w:pPr>
        <w:pStyle w:val="ProductList-Body"/>
      </w:pPr>
      <w:r>
        <w:t xml:space="preserve">Klienti, kuriem ir </w:t>
      </w:r>
      <w:r>
        <w:fldChar w:fldCharType="begin"/>
      </w:r>
      <w:r>
        <w:instrText xml:space="preserve"> AutoTextL</w:instrText>
      </w:r>
      <w:r>
        <w:instrText xml:space="preserve">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w:t>
      </w:r>
      <w:r>
        <w:t xml:space="preserve">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B kolonna</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Server</w:t>
            </w:r>
            <w:r>
              <w:t xml:space="preserve"> Standard (dubultās pakotnes Kodola licence) System Center Standard (dubultās pakotnes Kodola licence)</w:t>
            </w:r>
            <w:r>
              <w:fldChar w:fldCharType="begin"/>
            </w:r>
            <w:r>
              <w:instrText xml:space="preserve"> XE "System Center Standard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Infrastructure Server Suite Standard (dubultās pakotnes Kodola licence)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t>Windows Server Datacenter (dubultās pakotnes Kodola licence) System Center Datacenter (dubultās pakotnes Kodola licence)</w:t>
            </w:r>
            <w:r>
              <w:fldChar w:fldCharType="begin"/>
            </w:r>
            <w:r>
              <w:instrText xml:space="preserve"> XE "System Center Datacenter (dubultās pakotnes Kodola li</w:instrText>
            </w:r>
            <w:r>
              <w:instrText xml:space="preserve">cence)" </w:instrText>
            </w:r>
            <w:r>
              <w:fldChar w:fldCharType="end"/>
            </w:r>
            <w:r>
              <w:fldChar w:fldCharType="begin"/>
            </w:r>
            <w:r>
              <w:instrText xml:space="preserve"> XE "Windows Server Datacenter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Infrastructure Server Suite Datacenter (dubultās pakotnes Kodola licence)</w:t>
            </w:r>
          </w:p>
        </w:tc>
      </w:tr>
    </w:tbl>
    <w:p w:rsidR="00335BD3" w:rsidRDefault="004A38F2">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w:t>
      </w:r>
      <w:r>
        <w:t>jumam.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59" w:name="_Sec862"/>
      <w:r>
        <w:t>Forefront</w:t>
      </w:r>
      <w:bookmarkEnd w:id="59"/>
      <w:r>
        <w:fldChar w:fldCharType="begin"/>
      </w:r>
      <w:r>
        <w:instrText xml:space="preserve"> TC "</w:instrText>
      </w:r>
      <w:bookmarkStart w:id="60" w:name="_Toc468145190"/>
      <w:r>
        <w:instrText>Forefront</w:instrText>
      </w:r>
      <w:bookmarkEnd w:id="60"/>
      <w:r>
        <w:instrText>" \l 2</w:instrText>
      </w:r>
      <w:r>
        <w:fldChar w:fldCharType="end"/>
      </w:r>
    </w:p>
    <w:p w:rsidR="00335BD3" w:rsidRDefault="004A38F2">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BFBFBF"/>
              <w:bottom w:val="none" w:sz="4" w:space="0" w:color="BFBFBF"/>
              <w:right w:val="none" w:sz="4" w:space="0" w:color="6E6E6E"/>
            </w:tcBorders>
          </w:tcPr>
          <w:p w:rsidR="00335BD3" w:rsidRDefault="004A38F2">
            <w:pPr>
              <w:pStyle w:val="ProductList-TableBody"/>
            </w:pPr>
            <w:r>
              <w:rPr>
                <w:color w:val="000000"/>
              </w:rPr>
              <w:t>Forefront Id</w:t>
            </w:r>
            <w:r>
              <w:rPr>
                <w:color w:val="000000"/>
              </w:rPr>
              <w:t>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5BD3" w:rsidRDefault="004A3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2"/>
      </w:pPr>
      <w:bookmarkStart w:id="62" w:name="_Sec864"/>
      <w:r>
        <w:t xml:space="preserve">2. Produktu </w:t>
      </w:r>
      <w:r>
        <w:t>nosacījumi</w:t>
      </w:r>
      <w:bookmarkEnd w:id="62"/>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w:instrText>
            </w:r>
            <w:r>
              <w:instrText xml:space="preserve">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w:instrText>
            </w:r>
            <w:r>
              <w:instrText xml:space="preserve">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Forefront Identity Manager 2010 — Windows Live Edition</w:t>
      </w:r>
    </w:p>
    <w:p w:rsidR="00335BD3" w:rsidRDefault="004A38F2">
      <w:pPr>
        <w:pStyle w:val="ProductList-Body"/>
      </w:pPr>
      <w:r>
        <w:t>Programmatūra Forefront Identity Manager 2010 – Windows Live Edition ir Identity Lifecycle Manager 2</w:t>
      </w:r>
      <w:r>
        <w:t>007 – Windows Live Edition nākamā versija.</w:t>
      </w:r>
    </w:p>
    <w:p w:rsidR="00335BD3" w:rsidRDefault="004A38F2">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w:t>
              </w:r>
              <w:r>
                <w:rPr>
                  <w:color w:val="00467F"/>
                  <w:u w:val="single"/>
                </w:rPr>
                <w:t>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w:instrText>
            </w:r>
            <w:r>
              <w:instrText xml:space="preserve">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lietot jebkurā ierī</w:instrText>
            </w:r>
            <w:r>
              <w:instrText xml:space="preserve">cē vienlaikus ar servera programmatūras lietošanu." </w:instrText>
            </w:r>
            <w:r>
              <w:fldChar w:fldCharType="separate"/>
            </w:r>
            <w:r>
              <w:rPr>
                <w:color w:val="0563C1"/>
              </w:rPr>
              <w:t>Papildu programmatūra</w:t>
            </w:r>
            <w:r>
              <w:fldChar w:fldCharType="end"/>
            </w:r>
            <w:r>
              <w:t>: Jā</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3.1. Identitātes datu importēšana: Forefront Identity</w:t>
      </w:r>
      <w:r>
        <w:t xml:space="preserve"> Manager 2010 R2 Windows Live Edition</w:t>
      </w:r>
    </w:p>
    <w:p w:rsidR="00335BD3" w:rsidRDefault="004A38F2">
      <w:pPr>
        <w:pStyle w:val="ProductList-Body"/>
      </w:pPr>
      <w:r>
        <w:t>Klients drīkst lietot programmatūru, lai importētu identitātes datus un šādu datu izmaiņas no viena vai vairākiem pievienotajiem datu avotiem un lai sekmētu šo datu sinhronizēšanu un pārsūtīšanu no Klienta pievienotaji</w:t>
      </w:r>
      <w:r>
        <w:t>em datu avotiem uz Microsoft Passport tīklu/Windows Live ID pakalpojumu un otrādi. Klients nedrīkst programmatūru izmantot citos nolūkos.</w:t>
      </w:r>
    </w:p>
    <w:p w:rsidR="00335BD3" w:rsidRDefault="00335BD3">
      <w:pPr>
        <w:pStyle w:val="ProductList-Body"/>
      </w:pPr>
    </w:p>
    <w:p w:rsidR="00335BD3" w:rsidRDefault="004A38F2">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w:t>
            </w:r>
            <w:r>
              <w:rPr>
                <w:color w:val="404040"/>
              </w:rPr>
              <w:t>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65" w:name="_Sec608"/>
      <w:r>
        <w:t>Microsoft Dynamics</w:t>
      </w:r>
      <w:bookmarkEnd w:id="65"/>
      <w:r>
        <w:fldChar w:fldCharType="begin"/>
      </w:r>
      <w:r>
        <w:instrText xml:space="preserve"> TC "</w:instrText>
      </w:r>
      <w:bookmarkStart w:id="66" w:name="_Toc468145191"/>
      <w:r>
        <w:instrText>Microsoft Dynamics</w:instrText>
      </w:r>
      <w:bookmarkEnd w:id="66"/>
      <w:r>
        <w:instrText>" \l 2</w:instrText>
      </w:r>
      <w:r>
        <w:fldChar w:fldCharType="end"/>
      </w:r>
    </w:p>
    <w:p w:rsidR="00335BD3" w:rsidRDefault="004A38F2">
      <w:pPr>
        <w:pStyle w:val="ProductList-Offering2HeadingNoBorder"/>
        <w:outlineLvl w:val="2"/>
      </w:pPr>
      <w:bookmarkStart w:id="67" w:name="_Sec610"/>
      <w:r>
        <w:t>Lokālais Microsoft Dynamics 365</w:t>
      </w:r>
      <w:bookmarkEnd w:id="67"/>
      <w:r>
        <w:fldChar w:fldCharType="begin"/>
      </w:r>
      <w:r>
        <w:instrText xml:space="preserve"> TC "</w:instrText>
      </w:r>
      <w:bookmarkStart w:id="68" w:name="_Toc468145192"/>
      <w:r>
        <w:instrText>Lokālais Microsoft Dynamics 365</w:instrText>
      </w:r>
      <w:bookmarkEnd w:id="68"/>
      <w:r>
        <w:instrText>" \l 3</w:instrText>
      </w:r>
      <w:r>
        <w:fldChar w:fldCharType="end"/>
      </w:r>
    </w:p>
    <w:p w:rsidR="00335BD3" w:rsidRDefault="004A38F2">
      <w:pPr>
        <w:pStyle w:val="ProductList-Offering1SubSection"/>
        <w:outlineLvl w:val="3"/>
      </w:pPr>
      <w:bookmarkStart w:id="69" w:name="_Sec679"/>
      <w:r>
        <w:t>1. Programmas pieejamība</w:t>
      </w:r>
      <w:bookmarkEnd w:id="69"/>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Microsoft Dy</w:t>
            </w:r>
            <w:r>
              <w:t>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lastRenderedPageBreak/>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w:instrText>
            </w:r>
            <w:r>
              <w:instrText xml:space="preserve">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w:instrText>
            </w:r>
            <w:r>
              <w:instrText xml:space="preserve">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70" w:name="_Sec735"/>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w:t>
            </w:r>
            <w:r>
              <w:rPr>
                <w:color w:val="0563C1"/>
              </w:rPr>
              <w:t>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w:instrText>
            </w:r>
            <w:r>
              <w:instrText xml:space="preserv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w:instrText>
            </w:r>
            <w:r>
              <w:instrText xml:space="preserve">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w:t>
            </w:r>
            <w:r>
              <w:rPr>
                <w:color w:val="404040"/>
              </w:rPr>
              <w:t>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71" w:name="_Sec790"/>
      <w:r>
        <w:t>3. Lietošanas tiesības</w:t>
      </w:r>
      <w:bookmarkEnd w:id="71"/>
    </w:p>
    <w:tbl>
      <w:tblPr>
        <w:tblStyle w:val="PURTable"/>
        <w:tblW w:w="0" w:type="dxa"/>
        <w:tblLook w:val="04A0" w:firstRow="1" w:lastRow="0" w:firstColumn="1" w:lastColumn="0" w:noHBand="0" w:noVBand="1"/>
      </w:tblPr>
      <w:tblGrid>
        <w:gridCol w:w="3564"/>
        <w:gridCol w:w="3623"/>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ar CAL, izņemot (i) Klienta vai tā Saistīto </w:t>
            </w:r>
            <w:r>
              <w:t>uzņēmumu līgumdarbiniekiem vai aģentiem; (ii) piekļuvei, izmantojot Microsoft Dynamics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w:instrText>
            </w:r>
            <w:r>
              <w:instrText xml:space="preserve">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Microsoft Dynamics 365 darba grupas dalībniekiem, CAL piekļuve servera programmatūrai</w:t>
      </w:r>
    </w:p>
    <w:p w:rsidR="00335BD3" w:rsidRDefault="004A38F2">
      <w:pPr>
        <w:pStyle w:val="ProductList-Body"/>
      </w:pPr>
      <w:r>
        <w:t>Piekļuve servera programmatūrai darba grupas dalībnieku lietošanai.</w:t>
      </w:r>
    </w:p>
    <w:tbl>
      <w:tblPr>
        <w:tblStyle w:val="PURTable"/>
        <w:tblW w:w="0" w:type="dxa"/>
        <w:tblLook w:val="04A0" w:firstRow="1" w:lastRow="0" w:firstColumn="1" w:lastColumn="0" w:noHBand="0" w:noVBand="1"/>
      </w:tblPr>
      <w:tblGrid>
        <w:gridCol w:w="3574"/>
        <w:gridCol w:w="3605"/>
        <w:gridCol w:w="361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 xml:space="preserve"> 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Microsoft Dynamics 365 darba grupas dalībniekiem, izdevums Enterprise</w:t>
            </w:r>
            <w:r>
              <w:fldChar w:fldCharType="begin"/>
            </w:r>
            <w:r>
              <w:instrText xml:space="preserve"> XE "Microsoft Dyn</w:instrText>
            </w:r>
            <w:r>
              <w:instrText xml:space="preserve">amics 365 darba grupas dalībniekiem, izdevums Enterprise" </w:instrText>
            </w:r>
            <w:r>
              <w:fldChar w:fldCharType="end"/>
            </w:r>
            <w:r>
              <w:t xml:space="preserve"> (Lietotāja SL)</w:t>
            </w:r>
          </w:p>
        </w:tc>
      </w:tr>
    </w:tbl>
    <w:p w:rsidR="00335BD3" w:rsidRDefault="00335BD3">
      <w:pPr>
        <w:pStyle w:val="ProductList-Body"/>
      </w:pPr>
    </w:p>
    <w:p w:rsidR="00335BD3" w:rsidRDefault="004A38F2">
      <w:pPr>
        <w:pStyle w:val="ProductList-ClauseHeading"/>
        <w:outlineLvl w:val="4"/>
      </w:pPr>
      <w:r>
        <w:t>3.2. Microsoft Dynamics 365 pārdošanai, CAL piekļuve servera programmatūrai</w:t>
      </w:r>
    </w:p>
    <w:p w:rsidR="00335BD3" w:rsidRDefault="004A38F2">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 xml:space="preserve"> Microsoft Dynamics 365 pārdoš</w:t>
            </w:r>
            <w:r>
              <w:t>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 xml:space="preserve">3.3. </w:t>
      </w:r>
      <w:r>
        <w:t>Microsoft Dynamics 365 klientu apkalpošanai, CAL piekļuve servera programmatūrai</w:t>
      </w:r>
    </w:p>
    <w:p w:rsidR="00335BD3" w:rsidRDefault="004A38F2">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3.4. Servera lietošanas</w:t>
      </w:r>
      <w:r>
        <w:t xml:space="preserve"> noteikumi attiecībā uz Dynamics 365 CAL</w:t>
      </w:r>
    </w:p>
    <w:p w:rsidR="00335BD3" w:rsidRDefault="004A38F2">
      <w:pPr>
        <w:pStyle w:val="ProductList-Body"/>
      </w:pPr>
      <w:r>
        <w:t>Klienti ar Microsoft Dynamics 365 CAL drīkst serverī instalēt un lietot neierobežotu skaitu programmatūras Microsoft Dynamics 365 Server kopiju.</w:t>
      </w:r>
    </w:p>
    <w:p w:rsidR="00335BD3" w:rsidRDefault="00335BD3">
      <w:pPr>
        <w:pStyle w:val="ProductList-Body"/>
      </w:pPr>
    </w:p>
    <w:p w:rsidR="00335BD3" w:rsidRDefault="004A38F2">
      <w:pPr>
        <w:pStyle w:val="ProductList-ClauseHeading"/>
        <w:outlineLvl w:val="4"/>
      </w:pPr>
      <w:r>
        <w:t>3.5. Piemērotība kvalifikācijas piedāvājumiem</w:t>
      </w:r>
    </w:p>
    <w:p w:rsidR="00335BD3" w:rsidRDefault="004A38F2">
      <w:pPr>
        <w:pStyle w:val="ProductList-Body"/>
      </w:pPr>
      <w:r>
        <w:t xml:space="preserve">Klienti, kuri no 2016. </w:t>
      </w:r>
      <w:r>
        <w:t>gada 1. novembra atjauno līgumu ar Microsoft Dynamics CRM CAL licencēm, līguma atjaunošanas ietvaros līdz 2019. gada 31. oktobrim (neieskaitot) drīkst iegūt Microsoft Dynamics 365 lokālās CAL kvalifikācijas piedāvājumu licences.</w:t>
      </w:r>
    </w:p>
    <w:p w:rsidR="00335BD3" w:rsidRDefault="00335BD3">
      <w:pPr>
        <w:pStyle w:val="ProductList-Body"/>
      </w:pPr>
    </w:p>
    <w:p w:rsidR="00335BD3" w:rsidRDefault="004A38F2">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Microsoft Dynamics CRM 2016 Microsoft Office Outlook</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w:t>
            </w:r>
            <w:r>
              <w:t>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Reporting Extensions for Microsoft Dynamics CRM 2016</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Marketing Connector for Microsoft Dynamics CRM (nav Workgroup Server)</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w:instrText>
            </w:r>
            <w:r>
              <w:instrText xml:space="preserve">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4.1. Microsoft Dynamics CRM Software Assurance migrēšanas licences</w:t>
      </w:r>
    </w:p>
    <w:p w:rsidR="00335BD3" w:rsidRDefault="004A38F2">
      <w:pPr>
        <w:pStyle w:val="ProductList-Body"/>
      </w:pPr>
      <w:r>
        <w:t>Klienti, kuri iegādājās tālāk redzamajā tabulā parādītās Iegūtās licences un kuriem šīm Licencēm 2016. gada 1. decembrī vai vēlāk ir aktīvs SA segums, drīkst jaunināt uz programmatūru un li</w:t>
      </w:r>
      <w:r>
        <w:t xml:space="preserve">etot to saskaņā ar atbilstošajām Migrēšanas licencēm. </w:t>
      </w:r>
    </w:p>
    <w:p w:rsidR="00335BD3" w:rsidRDefault="00335BD3">
      <w:pPr>
        <w:pStyle w:val="ProductList-Body"/>
      </w:pPr>
    </w:p>
    <w:tbl>
      <w:tblPr>
        <w:tblStyle w:val="PURTable"/>
        <w:tblW w:w="0" w:type="dxa"/>
        <w:tblLook w:val="04A0" w:firstRow="1" w:lastRow="0" w:firstColumn="1" w:lastColumn="0" w:noHBand="0" w:noVBand="1"/>
      </w:tblPr>
      <w:tblGrid>
        <w:gridCol w:w="5254"/>
        <w:gridCol w:w="5536"/>
      </w:tblGrid>
      <w:tr w:rsidR="00335BD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35BD3" w:rsidRDefault="004A38F2">
            <w:pPr>
              <w:pStyle w:val="ProductList-TableBody"/>
            </w:pPr>
            <w:r>
              <w:rPr>
                <w:color w:val="FFFFFF"/>
              </w:rPr>
              <w:t>Iegūtās licences</w:t>
            </w:r>
          </w:p>
        </w:tc>
        <w:tc>
          <w:tcPr>
            <w:tcW w:w="6240" w:type="dxa"/>
            <w:tcBorders>
              <w:top w:val="single" w:sz="4" w:space="0" w:color="6E6E6E"/>
              <w:left w:val="single" w:sz="4" w:space="0" w:color="6E6E6E"/>
              <w:right w:val="single" w:sz="4" w:space="0" w:color="6E6E6E"/>
            </w:tcBorders>
            <w:shd w:val="clear" w:color="auto" w:fill="0072C6"/>
          </w:tcPr>
          <w:p w:rsidR="00335BD3" w:rsidRDefault="004A38F2">
            <w:pPr>
              <w:pStyle w:val="ProductList-TableBody"/>
            </w:pPr>
            <w:r>
              <w:rPr>
                <w:color w:val="FFFFFF"/>
              </w:rPr>
              <w:t>Migrēšanas licences</w:t>
            </w:r>
          </w:p>
        </w:tc>
      </w:tr>
      <w:tr w:rsidR="00335BD3">
        <w:tc>
          <w:tcPr>
            <w:tcW w:w="5880" w:type="dxa"/>
            <w:tcBorders>
              <w:left w:val="single" w:sz="4" w:space="0" w:color="6E6E6E"/>
              <w:right w:val="single" w:sz="4" w:space="0" w:color="6E6E6E"/>
            </w:tcBorders>
          </w:tcPr>
          <w:p w:rsidR="00335BD3" w:rsidRDefault="004A38F2">
            <w:pPr>
              <w:pStyle w:val="ProductList-TableBody"/>
            </w:pPr>
            <w:r>
              <w:t>Microsoft Dynamics CRM profesionālās lietošanas CAL</w:t>
            </w:r>
          </w:p>
        </w:tc>
        <w:tc>
          <w:tcPr>
            <w:tcW w:w="6240" w:type="dxa"/>
            <w:tcBorders>
              <w:left w:val="single" w:sz="4" w:space="0" w:color="6E6E6E"/>
              <w:right w:val="single" w:sz="4" w:space="0" w:color="6E6E6E"/>
            </w:tcBorders>
          </w:tcPr>
          <w:p w:rsidR="00335BD3" w:rsidRDefault="004A38F2">
            <w:pPr>
              <w:pStyle w:val="ProductList-TableBody"/>
            </w:pPr>
            <w:r>
              <w:t>Microsoft Dynamics 365 pārdošanai lokālā CAL un</w:t>
            </w:r>
          </w:p>
          <w:p w:rsidR="00335BD3" w:rsidRDefault="004A38F2">
            <w:pPr>
              <w:pStyle w:val="ProductList-TableBody"/>
            </w:pPr>
            <w:r>
              <w:t>Microsoft Dynamics 365 klientu apkalpošanai lokālā CAL</w:t>
            </w:r>
          </w:p>
        </w:tc>
      </w:tr>
      <w:tr w:rsidR="00335BD3">
        <w:tc>
          <w:tcPr>
            <w:tcW w:w="5880" w:type="dxa"/>
            <w:tcBorders>
              <w:left w:val="single" w:sz="4" w:space="0" w:color="6E6E6E"/>
              <w:right w:val="single" w:sz="4" w:space="0" w:color="6E6E6E"/>
            </w:tcBorders>
          </w:tcPr>
          <w:p w:rsidR="00335BD3" w:rsidRDefault="004A38F2">
            <w:pPr>
              <w:pStyle w:val="ProductList-TableBody"/>
            </w:pPr>
            <w:r>
              <w:t>Microsoft Dynamics CRM pamatlietošanas CAL</w:t>
            </w:r>
          </w:p>
        </w:tc>
        <w:tc>
          <w:tcPr>
            <w:tcW w:w="6240" w:type="dxa"/>
            <w:tcBorders>
              <w:left w:val="single" w:sz="4" w:space="0" w:color="6E6E6E"/>
              <w:right w:val="single" w:sz="4" w:space="0" w:color="6E6E6E"/>
            </w:tcBorders>
          </w:tcPr>
          <w:p w:rsidR="00335BD3" w:rsidRDefault="004A38F2">
            <w:pPr>
              <w:pStyle w:val="ProductList-TableBody"/>
            </w:pPr>
            <w:r>
              <w:t>Microsoft Dynamics 365 pārdošanai lokālā CAL un</w:t>
            </w:r>
          </w:p>
          <w:p w:rsidR="00335BD3" w:rsidRDefault="004A38F2">
            <w:pPr>
              <w:pStyle w:val="ProductList-TableBody"/>
            </w:pPr>
            <w:r>
              <w:t>Microsoft Dynamics 365 klientu apkalpošanai lokālā CAL</w:t>
            </w:r>
          </w:p>
        </w:tc>
      </w:tr>
      <w:tr w:rsidR="00335BD3">
        <w:tc>
          <w:tcPr>
            <w:tcW w:w="5880" w:type="dxa"/>
            <w:tcBorders>
              <w:left w:val="single" w:sz="4" w:space="0" w:color="6E6E6E"/>
              <w:right w:val="single" w:sz="4" w:space="0" w:color="6E6E6E"/>
            </w:tcBorders>
          </w:tcPr>
          <w:p w:rsidR="00335BD3" w:rsidRDefault="004A38F2">
            <w:pPr>
              <w:pStyle w:val="ProductList-TableBody"/>
            </w:pPr>
            <w:r>
              <w:t>Microsoft Dynamics CRM pamatlietošanas CAL, vai</w:t>
            </w:r>
          </w:p>
          <w:p w:rsidR="00335BD3" w:rsidRDefault="004A38F2">
            <w:pPr>
              <w:pStyle w:val="ProductList-TableBody"/>
            </w:pPr>
            <w:r>
              <w:t>Microsoft Dynamics CRM Essentials CAL</w:t>
            </w:r>
          </w:p>
        </w:tc>
        <w:tc>
          <w:tcPr>
            <w:tcW w:w="6240" w:type="dxa"/>
            <w:tcBorders>
              <w:left w:val="single" w:sz="4" w:space="0" w:color="6E6E6E"/>
              <w:right w:val="single" w:sz="4" w:space="0" w:color="6E6E6E"/>
            </w:tcBorders>
          </w:tcPr>
          <w:p w:rsidR="00335BD3" w:rsidRDefault="004A38F2">
            <w:pPr>
              <w:pStyle w:val="ProductList-TableBody"/>
            </w:pPr>
            <w:r>
              <w:t xml:space="preserve">Microsoft Dynamics 365 </w:t>
            </w:r>
            <w:r>
              <w:t>darba grupas dalībniekiem lokālā CAL</w:t>
            </w:r>
          </w:p>
        </w:tc>
      </w:tr>
    </w:tbl>
    <w:p w:rsidR="00335BD3" w:rsidRDefault="00335BD3">
      <w:pPr>
        <w:pStyle w:val="ProductList-Body"/>
      </w:pPr>
    </w:p>
    <w:p w:rsidR="00335BD3" w:rsidRDefault="004A38F2">
      <w:pPr>
        <w:pStyle w:val="ProductList-ClauseHeading"/>
        <w:outlineLvl w:val="4"/>
      </w:pPr>
      <w:r>
        <w:t>4.2. Servera pazemināšanas tiesības</w:t>
      </w:r>
    </w:p>
    <w:p w:rsidR="00335BD3" w:rsidRDefault="004A38F2">
      <w:pPr>
        <w:pStyle w:val="ProductList-Body"/>
      </w:pPr>
      <w:r>
        <w:t>Klientam ir tiesības Microsoft Dynamics 365 lokālā servera vietā lietot produktu Microsoft Dynamics CRM Server 2016 vai jebkuru iepriekšēju servera programmatūras versiju.</w:t>
      </w:r>
    </w:p>
    <w:p w:rsidR="00335BD3" w:rsidRDefault="00335BD3">
      <w:pPr>
        <w:pStyle w:val="ProductList-Body"/>
      </w:pPr>
    </w:p>
    <w:p w:rsidR="00335BD3" w:rsidRDefault="004A38F2">
      <w:pPr>
        <w:pStyle w:val="ProductList-ClauseHeading"/>
        <w:outlineLvl w:val="4"/>
      </w:pPr>
      <w:r>
        <w:t xml:space="preserve">4.3 </w:t>
      </w:r>
      <w:r>
        <w:t>Vienotais atbalsta dienests (USD)</w:t>
      </w:r>
    </w:p>
    <w:p w:rsidR="00335BD3" w:rsidRDefault="004A38F2">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w:instrText>
      </w:r>
      <w:r>
        <w:instrText xml:space="preserv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USD drīkst lietot tikai tas lietotājs vai ierīce, kam ir piešķir</w:t>
      </w:r>
      <w:r>
        <w:t xml:space="preserve">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335BD3" w:rsidRDefault="00335BD3">
      <w:pPr>
        <w:pStyle w:val="ProductList-Body"/>
      </w:pPr>
    </w:p>
    <w:p w:rsidR="00335BD3" w:rsidRDefault="004A38F2">
      <w:pPr>
        <w:pStyle w:val="ProductList-ClauseHeading"/>
        <w:outlineLvl w:val="4"/>
      </w:pPr>
      <w:r>
        <w:t>4.4. Microsoft Dynamics CustomerSource</w:t>
      </w:r>
    </w:p>
    <w:p w:rsidR="00335BD3" w:rsidRDefault="004A38F2">
      <w:pPr>
        <w:pStyle w:val="ProductList-Body"/>
      </w:pPr>
      <w:r>
        <w:t>Microsoft Dynamics 365 lokālās CAL kli</w:t>
      </w:r>
      <w:r>
        <w:t xml:space="preserve">entiem, kuriem ir aktīvs SA, būs piekļuve pakalpojumiem CustomerSource. </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73" w:name="_Sec609"/>
      <w:r>
        <w:t>Microsoft Dynamics AX</w:t>
      </w:r>
      <w:bookmarkEnd w:id="73"/>
      <w:r>
        <w:fldChar w:fldCharType="begin"/>
      </w:r>
      <w:r>
        <w:instrText xml:space="preserve"> TC "</w:instrText>
      </w:r>
      <w:bookmarkStart w:id="74" w:name="_Toc468145193"/>
      <w:r>
        <w:instrText>Microsoft Dynamics AX</w:instrText>
      </w:r>
      <w:bookmarkEnd w:id="74"/>
      <w:r>
        <w:instrText xml:space="preserve">" \l </w:instrText>
      </w:r>
      <w:r>
        <w:instrText>3</w:instrText>
      </w:r>
      <w:r>
        <w:fldChar w:fldCharType="end"/>
      </w:r>
    </w:p>
    <w:p w:rsidR="00335BD3" w:rsidRDefault="004A38F2">
      <w:pPr>
        <w:pStyle w:val="ProductList-Offering1SubSection"/>
        <w:outlineLvl w:val="3"/>
      </w:pPr>
      <w:bookmarkStart w:id="75" w:name="_Sec678"/>
      <w:r>
        <w:t>1. Programmas pieejamība</w:t>
      </w:r>
      <w:bookmarkEnd w:id="75"/>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AX 2012 R3 uzdevuma pildīšanas papildu CAL</w:t>
            </w:r>
            <w:r>
              <w:fldChar w:fldCharType="begin"/>
            </w:r>
            <w:r>
              <w:instrText xml:space="preserve"> XE "</w:instrText>
            </w:r>
            <w:r>
              <w:instrText xml:space="preserve">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76" w:name="_Sec734"/>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w:t>
            </w:r>
            <w:r>
              <w:rPr>
                <w:color w:val="0563C1"/>
              </w:rPr>
              <w:t>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77" w:name="_Sec789"/>
      <w:r>
        <w:lastRenderedPageBreak/>
        <w:t>3. Lietošanas tiesības</w:t>
      </w:r>
      <w:bookmarkEnd w:id="77"/>
    </w:p>
    <w:tbl>
      <w:tblPr>
        <w:tblStyle w:val="PURTable"/>
        <w:tblW w:w="0" w:type="dxa"/>
        <w:tblLook w:val="04A0" w:firstRow="1" w:lastRow="0" w:firstColumn="1" w:lastColumn="0" w:noHBand="0" w:noVBand="1"/>
      </w:tblPr>
      <w:tblGrid>
        <w:gridCol w:w="3586"/>
        <w:gridCol w:w="3578"/>
        <w:gridCol w:w="362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w:instrText>
            </w:r>
            <w:r>
              <w:instrText xml:space="preserve">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w:instrText>
            </w:r>
            <w:r>
              <w:instrText xml:space="preserve">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w:instrText>
            </w:r>
            <w:r>
              <w:instrText xml:space="preserve">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w:instrText>
            </w:r>
            <w:r>
              <w:instrText xml:space="preserve">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Piekļuve servera programmatūrai</w:t>
      </w:r>
    </w:p>
    <w:p w:rsidR="00335BD3" w:rsidRDefault="004A38F2">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51"/>
        <w:gridCol w:w="3649"/>
        <w:gridCol w:w="359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Micro</w:t>
            </w:r>
            <w:r>
              <w:t>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335BD3" w:rsidRDefault="00335BD3">
      <w:pPr>
        <w:pStyle w:val="ProductList-Body"/>
      </w:pPr>
    </w:p>
    <w:p w:rsidR="00335BD3" w:rsidRDefault="004A38F2">
      <w:pPr>
        <w:pStyle w:val="ProductList-SubClauseHeading"/>
        <w:outlineLvl w:val="5"/>
      </w:pPr>
      <w:r>
        <w:t xml:space="preserve">3.1.1. Papildu funkcionalitāte saistībā ar </w:t>
      </w:r>
      <w:r>
        <w:t>Microsoft Dynamics AX 2012 R3 uzdevumu pildīšanas CAL</w:t>
      </w:r>
    </w:p>
    <w:p w:rsidR="00335BD3" w:rsidRDefault="004A38F2">
      <w:pPr>
        <w:pStyle w:val="ProductList-BodyIndented"/>
      </w:pPr>
      <w:r>
        <w:t xml:space="preserve">Reģistrējiet un apstipriniet jebkādus laika ierakstus un izdevumus; apstipriniet rēķinus; apstipriniet visus ar pašadministrēšanu saistītos darījumus; pārvaldiet pārdošanas punkta ierīci vai noliktavas </w:t>
      </w:r>
      <w:r>
        <w:t>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Microsoft Dynamics AX 2012 R3 uzdevuma pildīšanas papildu CAL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Microsoft Dynamics 365 operācijām, izdevums Enterprise</w:t>
            </w:r>
            <w:r>
              <w:fldChar w:fldCharType="begin"/>
            </w:r>
            <w:r>
              <w:instrText xml:space="preserve"> XE "</w:instrText>
            </w:r>
            <w:r>
              <w:instrText xml:space="preserve">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Microsoft Dynamics 365 darba grupas dalībniekiem, izdevums Enterprise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Indented"/>
      </w:pPr>
    </w:p>
    <w:p w:rsidR="00335BD3" w:rsidRDefault="004A38F2">
      <w:pPr>
        <w:pStyle w:val="ProductList-SubClauseHeading"/>
        <w:outlineLvl w:val="5"/>
      </w:pPr>
      <w:r>
        <w:t xml:space="preserve">3.1.2. Papildu </w:t>
      </w:r>
      <w:r>
        <w:t>funkcionalitāte saistībā ar Microsoft Dynamics AX 2012 R3 funkcionālo CAL</w:t>
      </w:r>
    </w:p>
    <w:p w:rsidR="00335BD3" w:rsidRDefault="004A38F2">
      <w:pPr>
        <w:pStyle w:val="ProductList-BodyIndented"/>
      </w:pPr>
      <w:r>
        <w:t>Lietojiet izveidotos operāciju ciklus un komercdarbības procesus, ko nodrošina programmatūra; veidojiet un atjauniniet (i) pozīciju pieprasījumus vai (ii) galveno datu ierakstus, kas</w:t>
      </w:r>
      <w:r>
        <w:t xml:space="preserve">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Microso</w:t>
            </w:r>
            <w:r>
              <w:t>ft Dynamics AX 2012 R3 funkcionālās lietošanas papildu CAL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 xml:space="preserve">CAL ekvivalenta licence (skatīt </w:t>
            </w:r>
            <w:hyperlink w:anchor="_Sec591">
              <w:r>
                <w:rPr>
                  <w:color w:val="00467F"/>
                  <w:u w:val="single"/>
                </w:rPr>
                <w:t>pielikumu A</w:t>
              </w:r>
            </w:hyperlink>
            <w:r>
              <w:t>)</w:t>
            </w:r>
          </w:p>
        </w:tc>
      </w:tr>
    </w:tbl>
    <w:p w:rsidR="00335BD3" w:rsidRDefault="00335BD3">
      <w:pPr>
        <w:pStyle w:val="ProductList-BodyIndented"/>
      </w:pPr>
    </w:p>
    <w:p w:rsidR="00335BD3" w:rsidRDefault="004A38F2">
      <w:pPr>
        <w:pStyle w:val="ProductList-SubClauseHeading"/>
        <w:outlineLvl w:val="5"/>
      </w:pPr>
      <w:r>
        <w:t xml:space="preserve">3.1.3. Papildu funkcionalitāte saistībā ar </w:t>
      </w:r>
      <w:r>
        <w:t>Microsoft Dynamics AX 2012 R3 Enterprise CAL</w:t>
      </w:r>
    </w:p>
    <w:p w:rsidR="00335BD3" w:rsidRDefault="004A38F2">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Microsoft Dynamics AX 2012 R3 Enterprise p</w:t>
            </w:r>
            <w:r>
              <w:t>apildu CAL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 xml:space="preserve">CAL ekvivalenta licence (skatīt </w:t>
            </w:r>
            <w:hyperlink w:anchor="_Sec591">
              <w:r>
                <w:rPr>
                  <w:color w:val="00467F"/>
                  <w:u w:val="single"/>
                </w:rPr>
                <w:t>pielikumu A</w:t>
              </w:r>
            </w:hyperlink>
            <w:r>
              <w:t>)</w:t>
            </w:r>
          </w:p>
        </w:tc>
      </w:tr>
    </w:tbl>
    <w:p w:rsidR="00335BD3" w:rsidRDefault="00335BD3">
      <w:pPr>
        <w:pStyle w:val="ProductList-BodyIndented"/>
      </w:pPr>
    </w:p>
    <w:p w:rsidR="00335BD3" w:rsidRDefault="004A38F2">
      <w:pPr>
        <w:pStyle w:val="ProductList-ClauseHeading"/>
        <w:outlineLvl w:val="4"/>
      </w:pPr>
      <w:r>
        <w:t>3.2. Pārveidošanas tiesības</w:t>
      </w:r>
    </w:p>
    <w:p w:rsidR="00335BD3" w:rsidRDefault="004A38F2">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w:t>
      </w:r>
      <w:r>
        <w:t>nātus darbus un izmantot šos atvasinātos darbus, bet tikai programmatūras ietvaros un tikai Klienta iekšējiem nolūkiem.</w:t>
      </w:r>
    </w:p>
    <w:p w:rsidR="00335BD3" w:rsidRDefault="00335BD3">
      <w:pPr>
        <w:pStyle w:val="ProductList-Body"/>
      </w:pPr>
    </w:p>
    <w:p w:rsidR="00335BD3" w:rsidRDefault="004A38F2">
      <w:pPr>
        <w:pStyle w:val="ProductList-ClauseHeading"/>
        <w:outlineLvl w:val="4"/>
      </w:pPr>
      <w:r>
        <w:t>3.3. Dynamics AX Standard Commerce Server Core — Kodolu koeficients</w:t>
      </w:r>
    </w:p>
    <w:p w:rsidR="00335BD3" w:rsidRDefault="004A38F2">
      <w:pPr>
        <w:pStyle w:val="ProductList-Body"/>
      </w:pPr>
      <w:r>
        <w:t xml:space="preserve">Fiziskajam procesoram noteiktais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w:instrText>
      </w:r>
      <w:r>
        <w:instrText xml:space="preserve">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5">
        <w:r>
          <w:rPr>
            <w:color w:val="00467F"/>
            <w:u w:val="single"/>
          </w:rPr>
          <w:t>http://go.microsoft.com/fwlink/?LinkID=229882</w:t>
        </w:r>
      </w:hyperlink>
      <w:r>
        <w:t>.</w:t>
      </w:r>
    </w:p>
    <w:p w:rsidR="00335BD3" w:rsidRDefault="00335BD3">
      <w:pPr>
        <w:pStyle w:val="ProductList-Body"/>
      </w:pPr>
    </w:p>
    <w:p w:rsidR="00335BD3" w:rsidRDefault="004A38F2">
      <w:pPr>
        <w:pStyle w:val="ProductList-ClauseHeading"/>
        <w:outlineLvl w:val="4"/>
      </w:pPr>
      <w:r>
        <w:t>3.4. Papildu programmatū</w:t>
      </w:r>
      <w:r>
        <w:t>ra</w:t>
      </w:r>
    </w:p>
    <w:tbl>
      <w:tblPr>
        <w:tblStyle w:val="PURTable"/>
        <w:tblW w:w="0" w:type="dxa"/>
        <w:tblLook w:val="04A0" w:firstRow="1" w:lastRow="0" w:firstColumn="1" w:lastColumn="0" w:noHBand="0" w:noVBand="1"/>
      </w:tblPr>
      <w:tblGrid>
        <w:gridCol w:w="3662"/>
        <w:gridCol w:w="3605"/>
        <w:gridCol w:w="352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w:instrText>
            </w:r>
            <w:r>
              <w:instrText>anas tiesības: Klientam, iespējams, būs tiesības veikt jaunināšanu no iepriekšējām programmatūras versijām vai citiem Produktiem saskaņā ar īpašiem nosacījumiem, kas publicēti Produkta ierakstā vai Produktu sarakstā (kā norādīts). (Pilnīgu definīciju skati</w:instrText>
            </w:r>
            <w:r>
              <w:instrText xml:space="preserve">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lastRenderedPageBreak/>
        <w:t>4.1. Lokalizācija un atjauninājumi</w:t>
      </w:r>
    </w:p>
    <w:p w:rsidR="00335BD3" w:rsidRDefault="004A38F2">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w:instrText>
      </w:r>
      <w:r>
        <w:instrText xml:space="preserve">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w:instrText>
      </w:r>
      <w:r>
        <w:instrText xml:space="preserve">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5194"/>
      <w:r>
        <w:instrText>Microsoft Identity Manager</w:instrText>
      </w:r>
      <w:bookmarkEnd w:id="80"/>
      <w:r>
        <w:instrText>" \l 2</w:instrText>
      </w:r>
      <w:r>
        <w:fldChar w:fldCharType="end"/>
      </w:r>
    </w:p>
    <w:p w:rsidR="00335BD3" w:rsidRDefault="004A38F2">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BFBFBF"/>
              <w:bottom w:val="dashed" w:sz="4" w:space="0" w:color="BFBFBF"/>
              <w:right w:val="none" w:sz="4" w:space="0" w:color="6E6E6E"/>
            </w:tcBorders>
          </w:tcPr>
          <w:p w:rsidR="00335BD3" w:rsidRDefault="004A38F2">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BFBFBF"/>
              <w:bottom w:val="none" w:sz="4" w:space="0" w:color="BFBFBF"/>
              <w:right w:val="none" w:sz="4" w:space="0" w:color="6E6E6E"/>
            </w:tcBorders>
          </w:tcPr>
          <w:p w:rsidR="00335BD3" w:rsidRDefault="004A38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w:t>
            </w:r>
            <w:r>
              <w:rPr>
                <w:color w:val="404040"/>
              </w:rPr>
              <w:t>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2"/>
      </w:pPr>
      <w:bookmarkStart w:id="83" w:name="_Sec788"/>
      <w:r>
        <w:t xml:space="preserve">3. </w:t>
      </w:r>
      <w:r>
        <w:t>Lietošanas tiesības</w:t>
      </w:r>
      <w:bookmarkEnd w:id="83"/>
    </w:p>
    <w:tbl>
      <w:tblPr>
        <w:tblStyle w:val="PURTable"/>
        <w:tblW w:w="0" w:type="dxa"/>
        <w:tblLook w:val="04A0" w:firstRow="1" w:lastRow="0" w:firstColumn="1" w:lastColumn="0" w:noHBand="0" w:noVBand="1"/>
      </w:tblPr>
      <w:tblGrid>
        <w:gridCol w:w="3582"/>
        <w:gridCol w:w="3580"/>
        <w:gridCol w:w="362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w:instrText>
            </w:r>
            <w:r>
              <w:instrText xml:space="preserve">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w:instrText>
            </w:r>
            <w:r>
              <w:instrText xml:space="preserve">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w:t>
            </w:r>
            <w:r>
              <w:rPr>
                <w:color w:val="404040"/>
              </w:rPr>
              <w:t>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5BD3" w:rsidRDefault="00335BD3">
            <w:pPr>
              <w:pStyle w:val="ProductList-TableBody"/>
            </w:pPr>
          </w:p>
        </w:tc>
      </w:tr>
    </w:tbl>
    <w:p w:rsidR="00335BD3" w:rsidRDefault="004A38F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85" w:name="_Sec611"/>
      <w:r>
        <w:t>Office lietojumprogrammas</w:t>
      </w:r>
      <w:bookmarkEnd w:id="85"/>
      <w:r>
        <w:fldChar w:fldCharType="begin"/>
      </w:r>
      <w:r>
        <w:instrText xml:space="preserve"> TC "</w:instrText>
      </w:r>
      <w:bookmarkStart w:id="86" w:name="_Toc468145195"/>
      <w:r>
        <w:instrText>Office lietojumprogrammas</w:instrText>
      </w:r>
      <w:bookmarkEnd w:id="86"/>
      <w:r>
        <w:instrText>" \l 2</w:instrText>
      </w:r>
      <w:r>
        <w:fldChar w:fldCharType="end"/>
      </w:r>
    </w:p>
    <w:p w:rsidR="00335BD3" w:rsidRDefault="004A38F2">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68145196"/>
      <w:r>
        <w:instrText>Office darbstaciju lietojumprogrammas</w:instrText>
      </w:r>
      <w:bookmarkEnd w:id="88"/>
      <w:r>
        <w:instrText>" \l 3</w:instrText>
      </w:r>
      <w:r>
        <w:fldChar w:fldCharType="end"/>
      </w:r>
    </w:p>
    <w:p w:rsidR="00335BD3" w:rsidRDefault="004A38F2">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w:instrText>
            </w:r>
            <w:r>
              <w:instrText xml:space="preserve">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000000"/>
              <w:bottom w:val="dashed" w:sz="4" w:space="0" w:color="BFBFBF"/>
              <w:right w:val="single" w:sz="6" w:space="0" w:color="FFFFFF"/>
            </w:tcBorders>
          </w:tcPr>
          <w:p w:rsidR="00335BD3" w:rsidRDefault="004A38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w:instrText>
            </w:r>
            <w:r>
              <w:instrText xml:space="preserve">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w:instrText>
            </w:r>
            <w:r>
              <w:instrText xml:space="preserve">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lastRenderedPageBreak/>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dashed" w:sz="4" w:space="0" w:color="BFBFBF"/>
              <w:right w:val="single" w:sz="6" w:space="0" w:color="FFFFFF"/>
            </w:tcBorders>
          </w:tcPr>
          <w:p w:rsidR="00335BD3" w:rsidRDefault="004A38F2">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5BD3" w:rsidRDefault="00335B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000000"/>
              <w:bottom w:val="none" w:sz="4" w:space="0" w:color="BFBFBF"/>
              <w:right w:val="single" w:sz="6" w:space="0" w:color="FFFFFF"/>
            </w:tcBorders>
          </w:tcPr>
          <w:p w:rsidR="00335BD3" w:rsidRDefault="004A38F2">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5BD3" w:rsidRDefault="004A38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5BD3" w:rsidRDefault="00335B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Project Professional 2016</w:t>
      </w:r>
    </w:p>
    <w:p w:rsidR="00335BD3" w:rsidRDefault="004A38F2">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w:instrText>
      </w:r>
      <w:r>
        <w:instrText xml:space="preserve">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335BD3" w:rsidRDefault="00335BD3">
      <w:pPr>
        <w:pStyle w:val="ProductList-Body"/>
      </w:pPr>
    </w:p>
    <w:p w:rsidR="00335BD3" w:rsidRDefault="004A38F2">
      <w:pPr>
        <w:pStyle w:val="ProductList-ClauseHeading"/>
        <w:outlineLvl w:val="4"/>
      </w:pPr>
      <w:r>
        <w:t>2.2. Licence darbam mājās</w:t>
      </w:r>
    </w:p>
    <w:p w:rsidR="00335BD3" w:rsidRDefault="004A38F2">
      <w:pPr>
        <w:pStyle w:val="ProductList-Body"/>
      </w:pPr>
      <w:r>
        <w:t xml:space="preserve">Licence darbam mājās ir papildu Licence, ko lietotājs var iegūt vienīgi kopā ar Office Standard vai </w:t>
      </w:r>
      <w:r>
        <w:t xml:space="preserve">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w:instrText>
      </w:r>
      <w:r>
        <w:instrText xml:space="preserve">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335BD3" w:rsidRDefault="00335BD3">
      <w:pPr>
        <w:pStyle w:val="ProductList-Body"/>
      </w:pPr>
    </w:p>
    <w:p w:rsidR="00335BD3" w:rsidRDefault="004A38F2">
      <w:pPr>
        <w:pStyle w:val="ProductList-ClauseHeading"/>
        <w:outlineLvl w:val="4"/>
      </w:pPr>
      <w:r>
        <w:t xml:space="preserve">2.3. Neatkarīga </w:t>
      </w:r>
      <w:r>
        <w:t>no platformas</w:t>
      </w:r>
    </w:p>
    <w:p w:rsidR="00335BD3" w:rsidRDefault="004A38F2">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w:t>
      </w:r>
      <w:r>
        <w:t>ķiras, Klients drīkst lietot vienīgi komponentus no tā komplekta, kuru Klients izvēlas izvietot; Klients nedrīkst vienlaikus lietot dažādu platformu versiju komponentus. SA, kas paredzēts no platformas neatkarīgai Licencei, licencētā Produkta vietā Klienta</w:t>
      </w:r>
      <w:r>
        <w:t>m ļauj lietot visjaunāko Produkta jebkuras platformas versiju, kas kļūst pieejama seguma perioda laikā.</w:t>
      </w:r>
    </w:p>
    <w:p w:rsidR="00335BD3" w:rsidRDefault="00335BD3">
      <w:pPr>
        <w:pStyle w:val="ProductList-Body"/>
      </w:pPr>
    </w:p>
    <w:p w:rsidR="00335BD3" w:rsidRDefault="004A38F2">
      <w:pPr>
        <w:pStyle w:val="ProductList-ClauseHeading"/>
        <w:outlineLvl w:val="4"/>
      </w:pPr>
      <w:r>
        <w:t>2.4. Pēctecīgās versijas</w:t>
      </w:r>
    </w:p>
    <w:p w:rsidR="00335BD3" w:rsidRDefault="004A38F2">
      <w:pPr>
        <w:pStyle w:val="ProductList-Body"/>
      </w:pPr>
      <w:r>
        <w:t>Skype darbam 2016 ir Lync 2013 pēctecīgā versija.</w:t>
      </w:r>
    </w:p>
    <w:p w:rsidR="00335BD3" w:rsidRDefault="00335BD3">
      <w:pPr>
        <w:pStyle w:val="ProductList-Body"/>
      </w:pPr>
    </w:p>
    <w:p w:rsidR="00335BD3" w:rsidRDefault="004A38F2">
      <w:pPr>
        <w:pStyle w:val="ProductList-ClauseHeading"/>
        <w:outlineLvl w:val="4"/>
      </w:pPr>
      <w:r>
        <w:t>2.5. Office Online Server</w:t>
      </w:r>
    </w:p>
    <w:p w:rsidR="00335BD3" w:rsidRDefault="004A38F2">
      <w:pPr>
        <w:pStyle w:val="ProductList-Body"/>
      </w:pPr>
      <w:r>
        <w:t>Klientiem, kuri programmas Office Standard 2016 v</w:t>
      </w:r>
      <w:r>
        <w:t xml:space="preserve">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w:t>
      </w:r>
      <w:r>
        <w:t>gustā.</w:t>
      </w:r>
    </w:p>
    <w:p w:rsidR="00335BD3" w:rsidRDefault="004A38F2">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w:t>
            </w:r>
            <w:r>
              <w:rPr>
                <w:color w:val="0563C1"/>
              </w:rPr>
              <w: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w:instrText>
            </w:r>
            <w:r>
              <w:instrText xml:space="preserv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Office Home &amp; Student 2013 RT komerciālās lietošanas noteikumi</w:t>
      </w:r>
    </w:p>
    <w:p w:rsidR="00335BD3" w:rsidRDefault="004A38F2">
      <w:pPr>
        <w:pStyle w:val="ProductList-Body"/>
      </w:pPr>
      <w:r>
        <w:t xml:space="preserve">Pēc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335BD3" w:rsidRDefault="00335BD3">
      <w:pPr>
        <w:pStyle w:val="ProductList-Body"/>
      </w:pPr>
    </w:p>
    <w:p w:rsidR="00335BD3" w:rsidRDefault="004A38F2">
      <w:pPr>
        <w:pStyle w:val="ProductList-ClauseHeading"/>
        <w:outlineLvl w:val="4"/>
      </w:pPr>
      <w:r>
        <w:t>3.2. Office Professional Plus 2016 un Office Standard 2016 — Office Home &amp; Student 2013 RT komerciālā lietošana</w:t>
      </w:r>
    </w:p>
    <w:p w:rsidR="00335BD3" w:rsidRDefault="004A38F2">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w:instrText>
      </w:r>
      <w:r>
        <w:instrText xml:space="preserve">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w:instrText>
      </w:r>
      <w:r>
        <w:instrText xml:space="preserve">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w:t>
      </w:r>
      <w:r>
        <w:t>nt 2013 RT licences nosacījumos ir noteikts citādi.</w:t>
      </w:r>
    </w:p>
    <w:p w:rsidR="00335BD3" w:rsidRDefault="004A38F2">
      <w:pPr>
        <w:pStyle w:val="ProductList-Offering1SubSection"/>
        <w:outlineLvl w:val="3"/>
      </w:pPr>
      <w:bookmarkStart w:id="92" w:name="_Sec819"/>
      <w:r>
        <w:lastRenderedPageBreak/>
        <w:t>4. Software Assurance</w:t>
      </w:r>
      <w:bookmarkEnd w:id="92"/>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w:instrText>
            </w:r>
            <w:r>
              <w:instrText xml:space="preserve">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4.1. Project Professional 2016</w:t>
      </w:r>
    </w:p>
    <w:p w:rsidR="00335BD3" w:rsidRDefault="004A38F2">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93" w:name="_Sec680"/>
      <w:r>
        <w:t>Office for Mac</w:t>
      </w:r>
      <w:bookmarkEnd w:id="93"/>
      <w:r>
        <w:fldChar w:fldCharType="begin"/>
      </w:r>
      <w:r>
        <w:instrText xml:space="preserve"> TC "</w:instrText>
      </w:r>
      <w:bookmarkStart w:id="94" w:name="_Toc468145197"/>
      <w:r>
        <w:instrText>Office for Mac</w:instrText>
      </w:r>
      <w:bookmarkEnd w:id="94"/>
      <w:r>
        <w:instrText>" \l 3</w:instrText>
      </w:r>
      <w:r>
        <w:fldChar w:fldCharType="end"/>
      </w:r>
    </w:p>
    <w:p w:rsidR="00335BD3" w:rsidRDefault="004A38F2">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w:instrText>
            </w:r>
            <w:r>
              <w:instrText xml:space="preserve">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Pēctecīgās versijas</w:t>
      </w:r>
    </w:p>
    <w:p w:rsidR="00335BD3" w:rsidRDefault="004A38F2">
      <w:pPr>
        <w:pStyle w:val="ProductList-Body"/>
      </w:pPr>
      <w:r>
        <w:t xml:space="preserve">Outlook for Mac 2011 ir Entourage for Mac 2008 pēctecīgā versija. Lync for Mac 2011 ir </w:t>
      </w:r>
      <w:r>
        <w:t>Communicator for Mac 2011</w:t>
      </w:r>
      <w:r>
        <w:fldChar w:fldCharType="begin"/>
      </w:r>
      <w:r>
        <w:instrText xml:space="preserve"> XE "Communicator for Mac 2011" </w:instrText>
      </w:r>
      <w:r>
        <w:fldChar w:fldCharType="end"/>
      </w:r>
      <w:r>
        <w:t xml:space="preserve"> pēctecīgā versija.</w:t>
      </w:r>
    </w:p>
    <w:p w:rsidR="00335BD3" w:rsidRDefault="00335BD3">
      <w:pPr>
        <w:pStyle w:val="ProductList-Body"/>
      </w:pPr>
    </w:p>
    <w:p w:rsidR="00335BD3" w:rsidRDefault="004A38F2">
      <w:pPr>
        <w:pStyle w:val="ProductList-ClauseHeading"/>
        <w:outlineLvl w:val="4"/>
      </w:pPr>
      <w:r>
        <w:t>2.2. Licence darbam mājās</w:t>
      </w:r>
    </w:p>
    <w:p w:rsidR="00335BD3" w:rsidRDefault="004A38F2">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w:t>
      </w:r>
      <w:r>
        <w:rPr>
          <w:color w:val="0563C1"/>
        </w:rPr>
        <w:t>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w:instrText>
      </w:r>
      <w:r>
        <w:instrText xml:space="preserve">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w:t>
      </w:r>
      <w:r>
        <w:t>ās).</w:t>
      </w:r>
    </w:p>
    <w:p w:rsidR="00335BD3" w:rsidRDefault="00335BD3">
      <w:pPr>
        <w:pStyle w:val="ProductList-Body"/>
      </w:pPr>
    </w:p>
    <w:p w:rsidR="00335BD3" w:rsidRDefault="004A38F2">
      <w:pPr>
        <w:pStyle w:val="ProductList-ClauseHeading"/>
        <w:outlineLvl w:val="4"/>
      </w:pPr>
      <w:r>
        <w:t>2.3. Neatkarīga no platformas</w:t>
      </w:r>
    </w:p>
    <w:p w:rsidR="00335BD3" w:rsidRDefault="004A38F2">
      <w:pPr>
        <w:pStyle w:val="ProductList-Body"/>
      </w:pPr>
      <w:r>
        <w:t>Klients drīkst darbināt licencēto versiju vai citu platformas versiju ar nosacījumu, ka šī cita platformas versija bija pieejama, kad kļuva pieejama licencētā sākotnējā versija. Ja Produktu komplekta komponenti dažādās p</w:t>
      </w:r>
      <w:r>
        <w:t xml:space="preserve">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w:instrText>
      </w:r>
      <w:r>
        <w:instrText xml:space="preserve">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335BD3" w:rsidRDefault="004A38F2">
      <w:pPr>
        <w:pStyle w:val="ProductList-Offering1SubSection"/>
        <w:outlineLvl w:val="3"/>
      </w:pPr>
      <w:bookmarkStart w:id="97" w:name="_Sec792"/>
      <w:r>
        <w:t>3. Lietošanas tie</w:t>
      </w:r>
      <w:r>
        <w:t>sības</w:t>
      </w:r>
      <w:bookmarkEnd w:id="97"/>
    </w:p>
    <w:tbl>
      <w:tblPr>
        <w:tblStyle w:val="PURTable"/>
        <w:tblW w:w="0" w:type="dxa"/>
        <w:tblLook w:val="04A0" w:firstRow="1" w:lastRow="0" w:firstColumn="1" w:lastColumn="0" w:noHBand="0" w:noVBand="1"/>
      </w:tblPr>
      <w:tblGrid>
        <w:gridCol w:w="3643"/>
        <w:gridCol w:w="3548"/>
        <w:gridCol w:w="359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w:t>
              </w:r>
              <w:r>
                <w:rPr>
                  <w:color w:val="00467F"/>
                  <w:u w:val="single"/>
                </w:rPr>
                <w:t>rammas</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w:t>
            </w:r>
            <w:r>
              <w:rPr>
                <w:color w:val="0563C1"/>
              </w:rPr>
              <w:t>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Office Home &amp; Student 2013 RT komerciāla lietošana</w:t>
      </w:r>
    </w:p>
    <w:p w:rsidR="00335BD3" w:rsidRDefault="004A38F2">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335BD3" w:rsidRDefault="004A38F2">
      <w:pPr>
        <w:pStyle w:val="ProductList-Offering1SubSection"/>
        <w:outlineLvl w:val="3"/>
      </w:pPr>
      <w:bookmarkStart w:id="98" w:name="_Sec821"/>
      <w:r>
        <w:lastRenderedPageBreak/>
        <w:t>4. Software Assurance</w:t>
      </w:r>
      <w:bookmarkEnd w:id="98"/>
    </w:p>
    <w:tbl>
      <w:tblPr>
        <w:tblStyle w:val="PURTable"/>
        <w:tblW w:w="0" w:type="dxa"/>
        <w:tblLook w:val="04A0" w:firstRow="1" w:lastRow="0" w:firstColumn="1" w:lastColumn="0" w:noHBand="0" w:noVBand="1"/>
      </w:tblPr>
      <w:tblGrid>
        <w:gridCol w:w="3585"/>
        <w:gridCol w:w="3601"/>
        <w:gridCol w:w="360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99" w:name="_Sec612"/>
      <w:r>
        <w:t>Office serveri</w:t>
      </w:r>
      <w:bookmarkEnd w:id="99"/>
      <w:r>
        <w:fldChar w:fldCharType="begin"/>
      </w:r>
      <w:r>
        <w:instrText xml:space="preserve"> TC "</w:instrText>
      </w:r>
      <w:bookmarkStart w:id="100" w:name="_Toc468145198"/>
      <w:r>
        <w:instrText>Office serveri</w:instrText>
      </w:r>
      <w:bookmarkEnd w:id="100"/>
      <w:r>
        <w:instrText>" \l 2</w:instrText>
      </w:r>
      <w:r>
        <w:fldChar w:fldCharType="end"/>
      </w:r>
    </w:p>
    <w:p w:rsidR="00335BD3" w:rsidRDefault="004A38F2">
      <w:pPr>
        <w:pStyle w:val="ProductList-Offering2HeadingNoBorder"/>
        <w:outlineLvl w:val="2"/>
      </w:pPr>
      <w:bookmarkStart w:id="101" w:name="_Sec638"/>
      <w:r>
        <w:t>Exchange Server</w:t>
      </w:r>
      <w:bookmarkEnd w:id="101"/>
      <w:r>
        <w:fldChar w:fldCharType="begin"/>
      </w:r>
      <w:r>
        <w:instrText xml:space="preserve"> TC "</w:instrText>
      </w:r>
      <w:bookmarkStart w:id="102" w:name="_Toc468145199"/>
      <w:r>
        <w:instrText>Exchange Server</w:instrText>
      </w:r>
      <w:bookmarkEnd w:id="102"/>
      <w:r>
        <w:instrText>" \l 3</w:instrText>
      </w:r>
      <w:r>
        <w:fldChar w:fldCharType="end"/>
      </w:r>
    </w:p>
    <w:p w:rsidR="00335BD3" w:rsidRDefault="004A38F2">
      <w:pPr>
        <w:pStyle w:val="ProductList-Offering1SubSection"/>
        <w:outlineLvl w:val="3"/>
      </w:pPr>
      <w:bookmarkStart w:id="103" w:name="_Sec683"/>
      <w:r>
        <w:t xml:space="preserve">1. </w:t>
      </w:r>
      <w:r>
        <w:t>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w:instrText>
            </w:r>
            <w:r>
              <w:instrText xml:space="preserve">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05" w:name="_Sec793"/>
      <w:r>
        <w:t xml:space="preserve">3. Lietošanas </w:t>
      </w:r>
      <w:r>
        <w:t>tiesības</w:t>
      </w:r>
      <w:bookmarkEnd w:id="105"/>
    </w:p>
    <w:tbl>
      <w:tblPr>
        <w:tblStyle w:val="PURTable"/>
        <w:tblW w:w="0" w:type="dxa"/>
        <w:tblLook w:val="04A0" w:firstRow="1" w:lastRow="0" w:firstColumn="1" w:lastColumn="0" w:noHBand="0" w:noVBand="1"/>
      </w:tblPr>
      <w:tblGrid>
        <w:gridCol w:w="3573"/>
        <w:gridCol w:w="3606"/>
        <w:gridCol w:w="361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5BD3" w:rsidRDefault="004A38F2">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Exchange Online Plan 1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Exchange Online Plan 2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Exchange Online Plan 2G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SubClauseHeading"/>
        <w:outlineLvl w:val="5"/>
      </w:pPr>
      <w:r>
        <w:t>3.1.1. Papildu funkcionalitāte saistībā ar Exchange Enterprise CAL</w:t>
      </w:r>
    </w:p>
    <w:p w:rsidR="00335BD3" w:rsidRDefault="004A38F2">
      <w:pPr>
        <w:pStyle w:val="ProductList-BodyIndented"/>
      </w:pPr>
      <w:r>
        <w:t>Oriģinālu arhīvs, oriģinālu glabāšana (neierobežota, pēc vaicājuma un pēc laika), uzlabotas mobilās politikas, informācijas drošība un atbilstība, pielāgotas saglabāšanas po</w:t>
      </w:r>
      <w:r>
        <w:t>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Exchange Online Plan 2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Exchange Online Plan 2G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Indented"/>
      </w:pPr>
    </w:p>
    <w:p w:rsidR="00335BD3" w:rsidRDefault="004A38F2">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4.1. Exchange Enterprise CAL with Services 2016 papildu noteikumi un nosacījumi</w:t>
      </w:r>
    </w:p>
    <w:p w:rsidR="00335BD3" w:rsidRDefault="004A38F2">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0">
        <w:r>
          <w:rPr>
            <w:color w:val="00467F"/>
            <w:u w:val="single"/>
          </w:rPr>
          <w:t>http://go.microsoft.com/?linkid=9839207</w:t>
        </w:r>
      </w:hyperlink>
      <w:r>
        <w:t>.</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07" w:name="_Sec639"/>
      <w:r>
        <w:t>Project Server</w:t>
      </w:r>
      <w:bookmarkEnd w:id="107"/>
      <w:r>
        <w:fldChar w:fldCharType="begin"/>
      </w:r>
      <w:r>
        <w:instrText xml:space="preserve"> TC "</w:instrText>
      </w:r>
      <w:bookmarkStart w:id="108" w:name="_Toc468145200"/>
      <w:r>
        <w:instrText>Project Server</w:instrText>
      </w:r>
      <w:bookmarkEnd w:id="108"/>
      <w:r>
        <w:instrText>" \l 3</w:instrText>
      </w:r>
      <w:r>
        <w:fldChar w:fldCharType="end"/>
      </w:r>
    </w:p>
    <w:p w:rsidR="00335BD3" w:rsidRDefault="004A38F2">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w:instrText>
            </w:r>
            <w:r>
              <w:instrText xml:space="preserve">lietot jebkurā ierīcē vienlaikus ar servera programmatūras lietošanu." </w:instrText>
            </w:r>
            <w:r>
              <w:fldChar w:fldCharType="separate"/>
            </w:r>
            <w:r>
              <w:rPr>
                <w:color w:val="0563C1"/>
              </w:rPr>
              <w:t>Papildu programmatūra</w:t>
            </w:r>
            <w:r>
              <w:fldChar w:fldCharType="end"/>
            </w:r>
            <w:r>
              <w:t>: Jā</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w:instrText>
            </w:r>
            <w:r>
              <w:instrText xml:space="preserve">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5BD3" w:rsidRDefault="004A38F2">
            <w:pPr>
              <w:pStyle w:val="ProductList-TableBody"/>
            </w:pPr>
            <w:r>
              <w:t>Project Online Essentials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Project Online Premium lietotāja SL</w:t>
            </w:r>
          </w:p>
        </w:tc>
      </w:tr>
    </w:tbl>
    <w:p w:rsidR="00335BD3" w:rsidRDefault="00335BD3">
      <w:pPr>
        <w:pStyle w:val="ProductList-Body"/>
      </w:pPr>
    </w:p>
    <w:p w:rsidR="00335BD3" w:rsidRDefault="004A38F2">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13" w:name="_Sec640"/>
      <w:r>
        <w:t>SharePoint Server</w:t>
      </w:r>
      <w:bookmarkEnd w:id="113"/>
      <w:r>
        <w:fldChar w:fldCharType="begin"/>
      </w:r>
      <w:r>
        <w:instrText xml:space="preserve"> TC "</w:instrText>
      </w:r>
      <w:bookmarkStart w:id="114" w:name="_Toc468145201"/>
      <w:r>
        <w:instrText>SharePoint Server</w:instrText>
      </w:r>
      <w:bookmarkEnd w:id="114"/>
      <w:r>
        <w:instrText>" \l 3</w:instrText>
      </w:r>
      <w:r>
        <w:fldChar w:fldCharType="end"/>
      </w:r>
    </w:p>
    <w:p w:rsidR="00335BD3" w:rsidRDefault="004A38F2">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 xml:space="preserve">SharePoint Server 2016 Enterprise CAL </w:t>
            </w:r>
            <w:r>
              <w:fldChar w:fldCharType="begin"/>
            </w:r>
            <w:r>
              <w:instrText xml:space="preserve"> XE "SharePoint Server 201</w:instrText>
            </w:r>
            <w:r>
              <w:instrText xml:space="preserve">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116" w:name="_Sec740"/>
      <w:r>
        <w:lastRenderedPageBreak/>
        <w:t>2. Produktu nosacījumi</w:t>
      </w:r>
      <w:bookmarkEnd w:id="116"/>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w:t>
            </w:r>
            <w:r>
              <w:t>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rPr>
                <w:color w:val="0563C1"/>
              </w:rPr>
              <w:t>)</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w:instrText>
            </w:r>
            <w:r>
              <w:instrText xml:space="preserve">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w:instrText>
            </w:r>
            <w:r>
              <w:instrText xml:space="preserve">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w:instrText>
            </w:r>
            <w:r>
              <w:instrText xml:space="preserv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SharePoint Online Plan 2 Lietotāja SL</w:t>
            </w:r>
          </w:p>
        </w:tc>
      </w:tr>
    </w:tbl>
    <w:p w:rsidR="00335BD3" w:rsidRDefault="00335BD3">
      <w:pPr>
        <w:pStyle w:val="ProductList-Body"/>
      </w:pPr>
    </w:p>
    <w:p w:rsidR="00335BD3" w:rsidRDefault="004A38F2">
      <w:pPr>
        <w:pStyle w:val="ProductList-SubClauseHeading"/>
        <w:outlineLvl w:val="5"/>
      </w:pPr>
      <w:r>
        <w:t>3.2.1. Papildu SharePoint Server funkcionalitāte saistībā ar SharePoint Enterprise CAL</w:t>
      </w:r>
    </w:p>
    <w:p w:rsidR="00335BD3" w:rsidRDefault="004A38F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w:t>
      </w:r>
      <w:r>
        <w:t xml:space="preserve">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SharePoint Online Plan 2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Indented"/>
      </w:pPr>
    </w:p>
    <w:p w:rsidR="00335BD3" w:rsidRDefault="004A38F2">
      <w:pPr>
        <w:pStyle w:val="ProductList-ClauseHeading"/>
        <w:outlineLvl w:val="4"/>
      </w:pPr>
      <w:r>
        <w:t>3.3. CAL atruna lietotājiem, kuri piekļūst Publiski pieejamam saturam</w:t>
      </w:r>
    </w:p>
    <w:p w:rsidR="00335BD3" w:rsidRDefault="004A38F2">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w:t>
      </w:r>
      <w:r>
        <w:t>eciešama, lai piekļūtu saturam, informācijai un lietojumprogrammām, kuras Klients padara internetā publiski pieejamas lietotājiem (t.i., piekļuve nav ierobežota ar iekštīkla vai ārtīkla scenārijiem).</w:t>
      </w:r>
    </w:p>
    <w:p w:rsidR="00335BD3" w:rsidRDefault="00335BD3">
      <w:pPr>
        <w:pStyle w:val="ProductList-Body"/>
      </w:pPr>
    </w:p>
    <w:p w:rsidR="00335BD3" w:rsidRDefault="004A38F2">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w:instrText>
            </w:r>
            <w:r>
              <w:instrText xml:space="preserve">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w:t>
            </w:r>
            <w:r>
              <w:rPr>
                <w:color w:val="0563C1"/>
              </w:rPr>
              <w:t>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w:instrText>
            </w:r>
            <w:r>
              <w:instrText xml:space="preserve">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w:instrText>
            </w:r>
            <w:r>
              <w:instrText>TextList   \s NoStyle \t "Migrēšanas tiesības: Klientam, iespējams, būs tiesības veikt jaunināšanu no iepriekšējām programmatūras versijām vai citiem Produktiem saskaņā ar īpašiem nosacījumiem, kas publicēti Produkta ierakstā vai Produktu sarakstā (kā norā</w:instrText>
            </w:r>
            <w:r>
              <w:instrText xml:space="preserve">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19" w:name="_Sec641"/>
      <w:r>
        <w:t>Skype darbam Server</w:t>
      </w:r>
      <w:bookmarkEnd w:id="119"/>
      <w:r>
        <w:fldChar w:fldCharType="begin"/>
      </w:r>
      <w:r>
        <w:instrText xml:space="preserve"> TC "</w:instrText>
      </w:r>
      <w:bookmarkStart w:id="120" w:name="_Toc468145202"/>
      <w:r>
        <w:instrText>Skype darbam Server</w:instrText>
      </w:r>
      <w:bookmarkEnd w:id="120"/>
      <w:r>
        <w:instrText>" \l 3</w:instrText>
      </w:r>
      <w:r>
        <w:fldChar w:fldCharType="end"/>
      </w:r>
    </w:p>
    <w:p w:rsidR="00335BD3" w:rsidRDefault="004A38F2">
      <w:pPr>
        <w:pStyle w:val="ProductList-Offering1SubSection"/>
        <w:outlineLvl w:val="3"/>
      </w:pPr>
      <w:bookmarkStart w:id="121" w:name="_Sec686"/>
      <w:r>
        <w:t>1. Programmas</w:t>
      </w:r>
      <w:r>
        <w:t xml:space="preserve"> pieejamība</w:t>
      </w:r>
      <w:bookmarkEnd w:id="121"/>
    </w:p>
    <w:p w:rsidR="00335BD3" w:rsidRDefault="00335BD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w:instrText>
            </w:r>
            <w:r>
              <w:instrText xml:space="preserve">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lastRenderedPageBreak/>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none" w:sz="4" w:space="0" w:color="FFFFFF"/>
              <w:right w:val="none" w:sz="4" w:space="0" w:color="6E6E6E"/>
            </w:tcBorders>
          </w:tcPr>
          <w:p w:rsidR="00335BD3" w:rsidRDefault="004A38F2">
            <w:pPr>
              <w:pStyle w:val="ProductList-TableBody"/>
            </w:pPr>
            <w:r>
              <w:t xml:space="preserve">Skype darbam Plus CAL </w:t>
            </w:r>
            <w:r>
              <w:fldChar w:fldCharType="begin"/>
            </w:r>
            <w:r>
              <w:instrText xml:space="preserve"> XE "S</w:instrText>
            </w:r>
            <w:r>
              <w:instrText xml:space="preserve">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w:t>
            </w:r>
            <w:r>
              <w:rPr>
                <w:color w:val="404040"/>
              </w:rPr>
              <w:t>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23" w:name="_Sec799"/>
      <w:r>
        <w:t xml:space="preserve">3. </w:t>
      </w:r>
      <w:r>
        <w:t>Lietošanas tiesības</w:t>
      </w:r>
      <w:bookmarkEnd w:id="123"/>
    </w:p>
    <w:tbl>
      <w:tblPr>
        <w:tblStyle w:val="PURTable"/>
        <w:tblW w:w="0" w:type="dxa"/>
        <w:tblLook w:val="04A0" w:firstRow="1" w:lastRow="0" w:firstColumn="1" w:lastColumn="0" w:noHBand="0" w:noVBand="1"/>
      </w:tblPr>
      <w:tblGrid>
        <w:gridCol w:w="3594"/>
        <w:gridCol w:w="3572"/>
        <w:gridCol w:w="362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w:instrText>
            </w:r>
            <w:r>
              <w:instrText xml:space="preserve">grammatūras lietošanu." </w:instrText>
            </w:r>
            <w:r>
              <w:fldChar w:fldCharType="separate"/>
            </w:r>
            <w:r>
              <w:rPr>
                <w:color w:val="0563C1"/>
              </w:rPr>
              <w:t>Papildu programmatūra</w:t>
            </w:r>
            <w:r>
              <w:fldChar w:fldCharType="end"/>
            </w:r>
            <w:r>
              <w:t>: Jā</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w:t>
            </w:r>
            <w:r>
              <w:t>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 xml:space="preserve">3.1. Piekļuve </w:t>
      </w:r>
      <w:r>
        <w:t>servera programmatūrai</w:t>
      </w:r>
    </w:p>
    <w:tbl>
      <w:tblPr>
        <w:tblStyle w:val="PURTable"/>
        <w:tblW w:w="0" w:type="dxa"/>
        <w:tblLook w:val="04A0" w:firstRow="1" w:lastRow="0" w:firstColumn="1" w:lastColumn="0" w:noHBand="0" w:noVBand="1"/>
      </w:tblPr>
      <w:tblGrid>
        <w:gridCol w:w="3593"/>
        <w:gridCol w:w="3610"/>
        <w:gridCol w:w="358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Skype darbam Online Plan 1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Skype darbam Online Plan 2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Skype darbam Online Plan 2G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SubClauseHeading"/>
        <w:outlineLvl w:val="5"/>
      </w:pPr>
      <w:r>
        <w:t xml:space="preserve">3.1.1. Papildu funkcionalitāte saistībā ar Skype darbam </w:t>
      </w:r>
      <w:r>
        <w:t>Server Enterprise CAL</w:t>
      </w:r>
    </w:p>
    <w:p w:rsidR="00335BD3" w:rsidRDefault="004A38F2">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Skype darbam Online Plan 2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Skype darbam Online Plan 2G Lietotāja SL</w:t>
            </w:r>
          </w:p>
        </w:tc>
      </w:tr>
      <w:tr w:rsidR="00335B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D3" w:rsidRDefault="004A38F2">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335BD3" w:rsidRDefault="004A38F2">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Indented"/>
      </w:pPr>
    </w:p>
    <w:p w:rsidR="00335BD3" w:rsidRDefault="004A38F2">
      <w:pPr>
        <w:pStyle w:val="ProductList-SubClauseHeading"/>
        <w:outlineLvl w:val="5"/>
      </w:pPr>
      <w:r>
        <w:t>3.1.2. Papildu funkcionalitāte saistībā ar Skype darbam Server Plus CAL</w:t>
      </w:r>
    </w:p>
    <w:p w:rsidR="00335BD3" w:rsidRDefault="004A38F2">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Skype darbam Plus CAL lietotāja SL</w:t>
            </w:r>
          </w:p>
        </w:tc>
      </w:tr>
    </w:tbl>
    <w:p w:rsidR="00335BD3" w:rsidRDefault="00335BD3">
      <w:pPr>
        <w:pStyle w:val="ProductList-BodyIndented"/>
      </w:pPr>
    </w:p>
    <w:p w:rsidR="00335BD3" w:rsidRDefault="004A38F2">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Audio/Video Conferencing Server Role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Director Role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Mediation Server Role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Lync Server 2013 Group Chat Administration Tool</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PowerShell papildprogramma</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Survivabl</w:t>
            </w:r>
            <w:r>
              <w:t>e Branch Appliance Role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Video Interop Server Role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125" w:name="_Sec883"/>
      <w:r>
        <w:t>R Server</w:t>
      </w:r>
      <w:bookmarkEnd w:id="125"/>
      <w:r>
        <w:fldChar w:fldCharType="begin"/>
      </w:r>
      <w:r>
        <w:instrText xml:space="preserve"> TC "</w:instrText>
      </w:r>
      <w:bookmarkStart w:id="126" w:name="_Toc468145203"/>
      <w:r>
        <w:instrText>R Server</w:instrText>
      </w:r>
      <w:bookmarkEnd w:id="126"/>
      <w:r>
        <w:instrText>" \l 2</w:instrText>
      </w:r>
      <w:r>
        <w:fldChar w:fldCharType="end"/>
      </w:r>
    </w:p>
    <w:p w:rsidR="00335BD3" w:rsidRDefault="004A38F2">
      <w:pPr>
        <w:pStyle w:val="ProductList-Offering1SubSection"/>
        <w:outlineLvl w:val="2"/>
      </w:pPr>
      <w:bookmarkStart w:id="127" w:name="_Sec884"/>
      <w:r>
        <w:lastRenderedPageBreak/>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5BD3" w:rsidRDefault="004A38F2">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w:instrText>
            </w:r>
            <w:r>
              <w:instrText xml:space="preserve">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none" w:sz="4" w:space="0" w:color="FFFFFF"/>
              <w:left w:val="none" w:sz="4" w:space="0" w:color="FFFFFF"/>
              <w:bottom w:val="dashed" w:sz="4" w:space="0" w:color="BFBFBF"/>
              <w:right w:val="none" w:sz="4" w:space="0" w:color="FFFFFF"/>
            </w:tcBorders>
          </w:tcPr>
          <w:p w:rsidR="00335BD3" w:rsidRDefault="004A38F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35BD3" w:rsidRDefault="004A38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35BD3" w:rsidRDefault="00335BD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35BD3" w:rsidRDefault="00335BD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5BD3" w:rsidRDefault="00335B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FFFFFF"/>
              <w:bottom w:val="dashed" w:sz="4" w:space="0" w:color="BFBFBF"/>
              <w:right w:val="none" w:sz="4" w:space="0" w:color="FFFFFF"/>
            </w:tcBorders>
          </w:tcPr>
          <w:p w:rsidR="00335BD3" w:rsidRDefault="004A38F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5BD3" w:rsidRDefault="004A38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5BD3" w:rsidRDefault="00335BD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5BD3" w:rsidRDefault="00335BD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5BD3" w:rsidRDefault="00335B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FFFFFF"/>
              <w:bottom w:val="none" w:sz="4" w:space="0" w:color="BFBFBF"/>
              <w:right w:val="none" w:sz="4" w:space="0" w:color="FFFFFF"/>
            </w:tcBorders>
          </w:tcPr>
          <w:p w:rsidR="00335BD3" w:rsidRDefault="004A38F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35BD3" w:rsidRDefault="004A38F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35BD3" w:rsidRDefault="00335BD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35BD3" w:rsidRDefault="00335BD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35BD3" w:rsidRDefault="00335B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2"/>
      </w:pPr>
      <w:bookmarkStart w:id="128" w:name="_Sec885"/>
      <w:r>
        <w:t xml:space="preserve">2. </w:t>
      </w:r>
      <w:r>
        <w:t>Produktu nosacījumi</w:t>
      </w:r>
      <w:bookmarkEnd w:id="128"/>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w:instrText>
            </w:r>
            <w:r>
              <w:instrText xml:space="preserve">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w:instrText>
            </w:r>
            <w:r>
              <w:instrText xml:space="preserve">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w:t>
            </w:r>
            <w:r>
              <w:rPr>
                <w:color w:val="404040"/>
              </w:rPr>
              <w:t>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izdevumi L</w:t>
            </w:r>
            <w:r>
              <w:t xml:space="preserve">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w:instrText>
            </w:r>
            <w:r>
              <w:instrText xml:space="preserve">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3.1. R Server 2016 for Hadoop un R Server for Teradata DB</w:t>
      </w:r>
    </w:p>
    <w:p w:rsidR="00335BD3" w:rsidRDefault="004A38F2">
      <w:pPr>
        <w:pStyle w:val="ProductList-Body"/>
      </w:pPr>
      <w:r>
        <w:t xml:space="preserve">Katra Servera licence attiecībā uz R Server 2016 for Hadoop un R Server 2016 for Teradata DB nodrošina līdz 24 kodoliem </w:t>
      </w:r>
      <w:r>
        <w:fldChar w:fldCharType="begin"/>
      </w:r>
      <w:r>
        <w:instrText xml:space="preserve"> AutoTextList   \s NoStyle \t "Licencēts serveris ir Klien</w:instrText>
      </w:r>
      <w:r>
        <w:instrText xml:space="preserve">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335BD3" w:rsidRDefault="00335BD3">
      <w:pPr>
        <w:pStyle w:val="ProductList-Body"/>
      </w:pPr>
    </w:p>
    <w:p w:rsidR="00335BD3" w:rsidRDefault="004A38F2">
      <w:pPr>
        <w:pStyle w:val="ProductList-ClauseHeading"/>
        <w:outlineLvl w:val="3"/>
      </w:pPr>
      <w:r>
        <w:t>3.2. Bibliotēkas, kas licencētas ar GNU atviegloto vispār</w:t>
      </w:r>
      <w:r>
        <w:t>īgo publisko licenci</w:t>
      </w:r>
    </w:p>
    <w:p w:rsidR="00335BD3" w:rsidRDefault="004A38F2">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w:t>
      </w:r>
      <w:r>
        <w:t>u R Server programmatūrai (visiem izdevumiem), bet vienīgi tādā apjomā, ciktāl tas ir nepieciešams, lai atkļūdotu izmaiņas jebkādā bibliotēkā, uz kuru attiecas GNU atvieglotā vispārīgā publiskā licence, kas var būt iekļauta programmatūrā vai piesaistīta ta</w:t>
      </w:r>
      <w:r>
        <w:t>i.</w:t>
      </w:r>
    </w:p>
    <w:p w:rsidR="00335BD3" w:rsidRDefault="004A38F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131" w:name="_Sec614"/>
      <w:r>
        <w:t>SQL Server</w:t>
      </w:r>
      <w:bookmarkEnd w:id="131"/>
      <w:r>
        <w:fldChar w:fldCharType="begin"/>
      </w:r>
      <w:r>
        <w:instrText xml:space="preserve"> TC "</w:instrText>
      </w:r>
      <w:bookmarkStart w:id="132" w:name="_Toc468145204"/>
      <w:r>
        <w:instrText>SQL Server</w:instrText>
      </w:r>
      <w:bookmarkEnd w:id="132"/>
      <w:r>
        <w:instrText>" \l 2</w:instrText>
      </w:r>
      <w:r>
        <w:fldChar w:fldCharType="end"/>
      </w:r>
    </w:p>
    <w:p w:rsidR="00335BD3" w:rsidRDefault="004A38F2">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w:instrText>
            </w:r>
            <w:r>
              <w:instrText xml:space="preserve">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335BD3">
      <w:pPr>
        <w:pStyle w:val="ProductList-Body"/>
      </w:pPr>
    </w:p>
    <w:p w:rsidR="00335BD3" w:rsidRDefault="004A38F2">
      <w:pPr>
        <w:pStyle w:val="ProductList-Offering1SubSection"/>
        <w:outlineLvl w:val="2"/>
      </w:pPr>
      <w:bookmarkStart w:id="134" w:name="_Sec743"/>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w:t>
            </w:r>
            <w:r>
              <w:t xml:space="preserve"> izdevumi</w:t>
            </w:r>
          </w:p>
        </w:tc>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w:instrText>
            </w:r>
            <w:r>
              <w:instrText xml:space="preserve">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lastRenderedPageBreak/>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SQL Server 2016 Enterprise</w:t>
      </w:r>
    </w:p>
    <w:p w:rsidR="00335BD3" w:rsidRDefault="004A38F2">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w:t>
      </w:r>
      <w:r>
        <w:t xml:space="preserve">ecināmi uz esošajiem SA klientiem, kuri jaunina programmatūru uz 2016. gada versiju, skatiet </w:t>
      </w:r>
      <w:hyperlink r:id="rId53">
        <w:r>
          <w:rPr>
            <w:color w:val="00467F"/>
            <w:u w:val="single"/>
          </w:rPr>
          <w:t>2016. gada jūnija Produktu nosacījumos</w:t>
        </w:r>
      </w:hyperlink>
      <w:r>
        <w:t>.</w:t>
      </w:r>
    </w:p>
    <w:p w:rsidR="00335BD3" w:rsidRDefault="00335BD3">
      <w:pPr>
        <w:pStyle w:val="ProductList-Body"/>
      </w:pPr>
    </w:p>
    <w:p w:rsidR="00335BD3" w:rsidRDefault="004A38F2">
      <w:pPr>
        <w:pStyle w:val="ProductList-ClauseHeading"/>
        <w:outlineLvl w:val="3"/>
      </w:pPr>
      <w:r>
        <w:t>2.2. SQL Server paralēlā datu noliktava</w:t>
      </w:r>
    </w:p>
    <w:p w:rsidR="00335BD3" w:rsidRDefault="004A38F2">
      <w:pPr>
        <w:pStyle w:val="ProductList-Body"/>
      </w:pPr>
      <w:r>
        <w:t>SQL Server paralēlā dat</w:t>
      </w:r>
      <w:r>
        <w: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335BD3" w:rsidRDefault="00335BD3">
      <w:pPr>
        <w:pStyle w:val="ProductList-Body"/>
      </w:pPr>
    </w:p>
    <w:p w:rsidR="00335BD3" w:rsidRDefault="004A38F2">
      <w:pPr>
        <w:pStyle w:val="ProductList-ClauseHeading"/>
        <w:outlineLvl w:val="3"/>
      </w:pPr>
      <w:r>
        <w:t>2.3. SQL Server par</w:t>
      </w:r>
      <w:r>
        <w:t>alēlās datu noliktavas papildu būvējums bez Oracle Java</w:t>
      </w:r>
    </w:p>
    <w:p w:rsidR="00335BD3" w:rsidRDefault="004A38F2">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335BD3" w:rsidRDefault="004A38F2">
      <w:pPr>
        <w:pStyle w:val="ProductList-Offering1SubSection"/>
        <w:outlineLvl w:val="2"/>
      </w:pPr>
      <w:bookmarkStart w:id="135" w:name="_Sec794"/>
      <w:r>
        <w:t>3. Lietošanas tiesības</w:t>
      </w:r>
      <w:bookmarkEnd w:id="135"/>
    </w:p>
    <w:tbl>
      <w:tblPr>
        <w:tblStyle w:val="PURTable"/>
        <w:tblW w:w="0" w:type="dxa"/>
        <w:tblLook w:val="04A0" w:firstRow="1" w:lastRow="0" w:firstColumn="1" w:lastColumn="0" w:noHBand="0" w:noVBand="1"/>
      </w:tblPr>
      <w:tblGrid>
        <w:gridCol w:w="3584"/>
        <w:gridCol w:w="3581"/>
        <w:gridCol w:w="362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w:instrText>
            </w:r>
            <w:r>
              <w:instrText xml:space="preserve">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lietot </w:instrText>
            </w:r>
            <w:r>
              <w:instrText xml:space="preserve">jebkurā ierīcē vienlaikus ar servera programmatūras lietošanu." </w:instrText>
            </w:r>
            <w:r>
              <w:fldChar w:fldCharType="separate"/>
            </w:r>
            <w:r>
              <w:rPr>
                <w:color w:val="0563C1"/>
              </w:rPr>
              <w:t>Papildu programmatūra</w:t>
            </w:r>
            <w:r>
              <w:fldChar w:fldCharType="end"/>
            </w:r>
            <w:r>
              <w:t>: visi izdevumi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w:instrText>
            </w:r>
            <w:r>
              <w:instrText xml:space="preserve">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w:t>
            </w:r>
            <w:r>
              <w:rPr>
                <w:color w:val="0563C1"/>
              </w:rPr>
              <w:t>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w:t>
            </w:r>
            <w:r>
              <w:rPr>
                <w:color w:val="0563C1"/>
              </w:rPr>
              <w:t>ekļautās tehnoloģijas</w:t>
            </w:r>
            <w:r>
              <w:fldChar w:fldCharType="end"/>
            </w:r>
            <w:r>
              <w:t>. Windows programmatūras komponenti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5BD3" w:rsidRDefault="004A38F2">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3.2. Automātiskie atjauninājumi SQL Server iepriekšējām versijām</w:t>
      </w:r>
    </w:p>
    <w:p w:rsidR="00335BD3" w:rsidRDefault="004A38F2">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w:t>
      </w:r>
      <w:r>
        <w:t>12 (vai komponenti kādam no tiem), programmatūra šajos izdevumos automātiski atjaunina un aizvieto noteiktus failus vai līdzekļus ar failiem no programmatūras. Šo līdzekli nevar izslēgt. Failu noņemšana var izraisīt programmatūras kļūdas, un sākotnējie fai</w:t>
      </w:r>
      <w:r>
        <w:t xml:space="preserve">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w:t>
      </w:r>
      <w:r>
        <w:t xml:space="preserve">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335BD3" w:rsidRDefault="00335BD3">
      <w:pPr>
        <w:pStyle w:val="ProductList-Body"/>
      </w:pPr>
    </w:p>
    <w:p w:rsidR="00335BD3" w:rsidRDefault="004A38F2">
      <w:pPr>
        <w:pStyle w:val="ProductList-ClauseHeading"/>
        <w:outlineLvl w:val="3"/>
      </w:pPr>
      <w:r>
        <w:t>3.3. Stand</w:t>
      </w:r>
      <w:r>
        <w:t>ard Edition instanču darbināšana</w:t>
      </w:r>
    </w:p>
    <w:p w:rsidR="00335BD3" w:rsidRDefault="004A38F2">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w:instrText>
      </w:r>
      <w:r>
        <w:instrText xml:space="preserve">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w:instrText>
      </w:r>
      <w:r>
        <w:instrText xml:space="preserve">\t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335BD3" w:rsidRDefault="00335BD3">
      <w:pPr>
        <w:pStyle w:val="ProductList-Body"/>
      </w:pPr>
    </w:p>
    <w:p w:rsidR="00335BD3" w:rsidRDefault="004A38F2">
      <w:pPr>
        <w:pStyle w:val="ProductList-ClauseHeading"/>
        <w:outlineLvl w:val="3"/>
      </w:pPr>
      <w:r>
        <w:t>3.4. Paralēlās datu noliktavas (PDW) aizvietotājserveri</w:t>
      </w:r>
    </w:p>
    <w:p w:rsidR="00335BD3" w:rsidRDefault="004A38F2">
      <w:pPr>
        <w:pStyle w:val="ProductList-Body"/>
      </w:pPr>
      <w:r>
        <w:t>Šaurier</w:t>
      </w:r>
      <w:r>
        <w:t>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w:instrText>
      </w:r>
      <w:r>
        <w:instrText xml:space="preserve">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w:instrText>
      </w:r>
      <w:r>
        <w:instrText xml:space="preserve">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w:instrText>
      </w:r>
      <w:r>
        <w:instrText xml:space="preserve">ejupielādēt, instalēt un lietot Produktu, kā arī piekļūt tam." </w:instrText>
      </w:r>
      <w:r>
        <w:fldChar w:fldCharType="separate"/>
      </w:r>
      <w:r>
        <w:rPr>
          <w:color w:val="0563C1"/>
        </w:rPr>
        <w:t>Licences</w:t>
      </w:r>
      <w:r>
        <w:fldChar w:fldCharType="end"/>
      </w:r>
      <w:r>
        <w:t>.</w:t>
      </w:r>
    </w:p>
    <w:p w:rsidR="00335BD3" w:rsidRDefault="00335BD3">
      <w:pPr>
        <w:pStyle w:val="ProductList-Body"/>
      </w:pPr>
    </w:p>
    <w:p w:rsidR="00335BD3" w:rsidRDefault="004A38F2">
      <w:pPr>
        <w:pStyle w:val="ProductList-ClauseHeading"/>
        <w:outlineLvl w:val="3"/>
      </w:pPr>
      <w:r>
        <w:t>3.5. Papildu programmatūra</w:t>
      </w:r>
    </w:p>
    <w:p w:rsidR="00335BD3" w:rsidRDefault="004A38F2">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Client Tools Conn</w:t>
            </w:r>
            <w:r>
              <w:t>ectivity</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Distributed Replay Client</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Management Tools - Complete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Indented"/>
      </w:pPr>
    </w:p>
    <w:p w:rsidR="00335BD3" w:rsidRDefault="004A38F2">
      <w:pPr>
        <w:pStyle w:val="ProductList-SubClauseHeading"/>
        <w:outlineLvl w:val="4"/>
      </w:pPr>
      <w:r>
        <w:t xml:space="preserve">3.5.2 Papildu </w:t>
      </w:r>
      <w:r>
        <w:t>programmatūra — Paralēlā datu noliktava</w:t>
      </w:r>
    </w:p>
    <w:tbl>
      <w:tblPr>
        <w:tblStyle w:val="PURTable0"/>
        <w:tblW w:w="0" w:type="dxa"/>
        <w:tblLook w:val="04A0" w:firstRow="1" w:lastRow="0" w:firstColumn="1" w:lastColumn="0" w:noHBand="0" w:noVBand="1"/>
      </w:tblPr>
      <w:tblGrid>
        <w:gridCol w:w="3552"/>
        <w:gridCol w:w="3439"/>
        <w:gridCol w:w="343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w:instrText>
            </w:r>
            <w:r>
              <w:instrText xml:space="preserve">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"Ārkārtas atkopšana: SA klientiem pieejamās tiesības lietot programmatūru atkopšanai ārkārtas gadījumos; plašāku informāciju skatiet Pi</w:instrText>
            </w:r>
            <w:r>
              <w:instrText xml:space="preserve">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izdevumi (nav piemērojams Paralēlajai datu noliktavai)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Intelligence un Paralēlā datu noliktava (4</w:t>
            </w:r>
            <w:r>
              <w:t>. sadaļa)</w:t>
            </w:r>
          </w:p>
          <w:p w:rsidR="00335BD3" w:rsidRDefault="004A38F2">
            <w:pPr>
              <w:pStyle w:val="ProductList-TableBody"/>
            </w:pPr>
            <w:hyperlink r:id="rId55">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fldChar w:fldCharType="begin"/>
            </w:r>
            <w:r>
              <w:instrText xml:space="preserve"> AutoTextList   \s NoStyle \t "Patstāvīga viesošana: SA priekšrocība, kas ļauj Produktus lietot nos</w:instrText>
            </w:r>
            <w:r>
              <w:instrText xml:space="preserve">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URBreadcrumb"/>
      </w:pPr>
    </w:p>
    <w:p w:rsidR="00335BD3" w:rsidRDefault="004A38F2">
      <w:pPr>
        <w:pStyle w:val="ProductList-ClauseHeading"/>
        <w:outlineLvl w:val="3"/>
      </w:pPr>
      <w:r>
        <w:t xml:space="preserve">4.1. SQL Server 2016 Enterprise Core </w:t>
      </w:r>
      <w:r>
        <w:t>— Neierobežota virtualizācija</w:t>
      </w:r>
    </w:p>
    <w:p w:rsidR="00335BD3" w:rsidRDefault="004A38F2">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w:instrText>
      </w:r>
      <w:r>
        <w:instrText xml:space="preserve">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w:instrText>
      </w:r>
      <w:r>
        <w:instrText xml:space="preserve">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w:instrText>
      </w:r>
      <w:r>
        <w:instrText xml:space="preserve">programmatūru." </w:instrText>
      </w:r>
      <w:r>
        <w:fldChar w:fldCharType="separate"/>
      </w:r>
      <w:r>
        <w:rPr>
          <w:color w:val="0563C1"/>
        </w:rPr>
        <w:t>Serverim</w:t>
      </w:r>
      <w:r>
        <w:fldChar w:fldCharType="end"/>
      </w:r>
      <w:r>
        <w:t>.</w:t>
      </w:r>
    </w:p>
    <w:p w:rsidR="00335BD3" w:rsidRDefault="00335BD3">
      <w:pPr>
        <w:pStyle w:val="ProductList-Body"/>
      </w:pPr>
    </w:p>
    <w:p w:rsidR="00335BD3" w:rsidRDefault="004A38F2">
      <w:pPr>
        <w:pStyle w:val="ProductList-ClauseHeading"/>
        <w:outlineLvl w:val="3"/>
      </w:pPr>
      <w:r>
        <w:t>4.2. SQL Server 2016 Enterprise Core — Paralēlās datu noliktavas līdzekļu atjauninājumi</w:t>
      </w:r>
    </w:p>
    <w:p w:rsidR="00335BD3" w:rsidRDefault="004A38F2">
      <w:pPr>
        <w:pStyle w:val="ProductList-Body"/>
      </w:pPr>
      <w:r>
        <w:t>Klienti ar SA segumu ir tiesīgi starp nozīmīgiem produktu laidieniem saņemt Paralēlās datu noliktavas līdzekļu laidienus (piemēram, šaurie</w:t>
      </w:r>
      <w:r>
        <w:t>rīču atjauninājumus).</w:t>
      </w:r>
    </w:p>
    <w:p w:rsidR="00335BD3" w:rsidRDefault="00335BD3">
      <w:pPr>
        <w:pStyle w:val="ProductList-Body"/>
      </w:pPr>
    </w:p>
    <w:p w:rsidR="00335BD3" w:rsidRDefault="004A38F2">
      <w:pPr>
        <w:pStyle w:val="ProductList-ClauseHeading"/>
        <w:outlineLvl w:val="3"/>
      </w:pPr>
      <w:r>
        <w:t>4.3. SQL Server izpirkšanas iespēja saskaņā ar reģistrāciju Enrollment for Application Platform EAP</w:t>
      </w:r>
    </w:p>
    <w:p w:rsidR="00335BD3" w:rsidRDefault="004A38F2">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w:instrText>
      </w:r>
      <w:r>
        <w:instrText xml:space="preserve">t   \s NoStyle \t "Licence ir tiesības lejupielādēt, instalēt un lietot Produktu, kā arī piekļūt tam." </w:instrText>
      </w:r>
      <w:r>
        <w:fldChar w:fldCharType="separate"/>
      </w:r>
      <w:r>
        <w:rPr>
          <w:color w:val="0563C1"/>
        </w:rPr>
        <w:t>Licencēm</w:t>
      </w:r>
      <w:r>
        <w:fldChar w:fldCharType="end"/>
      </w:r>
      <w:r>
        <w:t>.</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137" w:name="_Sec615"/>
      <w:r>
        <w:t>System Ce</w:t>
      </w:r>
      <w:r>
        <w:t>nter</w:t>
      </w:r>
      <w:bookmarkEnd w:id="137"/>
      <w:r>
        <w:fldChar w:fldCharType="begin"/>
      </w:r>
      <w:r>
        <w:instrText xml:space="preserve"> TC "</w:instrText>
      </w:r>
      <w:bookmarkStart w:id="138" w:name="_Toc468145205"/>
      <w:r>
        <w:instrText>System Center</w:instrText>
      </w:r>
      <w:bookmarkEnd w:id="138"/>
      <w:r>
        <w:instrText>" \l 2</w:instrText>
      </w:r>
      <w:r>
        <w:fldChar w:fldCharType="end"/>
      </w:r>
    </w:p>
    <w:p w:rsidR="00335BD3" w:rsidRDefault="004A38F2">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5206"/>
      <w:r>
        <w:instrText>System Center Server</w:instrText>
      </w:r>
      <w:bookmarkEnd w:id="140"/>
      <w:r>
        <w:instrText>" \l 3</w:instrText>
      </w:r>
      <w:r>
        <w:fldChar w:fldCharType="end"/>
      </w:r>
    </w:p>
    <w:p w:rsidR="00335BD3" w:rsidRDefault="004A38F2">
      <w:pPr>
        <w:pStyle w:val="ProductList-Offering1SubSection"/>
        <w:outlineLvl w:val="3"/>
      </w:pPr>
      <w:bookmarkStart w:id="141" w:name="_Sec689"/>
      <w:r>
        <w:t>1. Programmas pieejamība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System Center 2016 Datacenter Server Management License</w:t>
            </w:r>
            <w:r>
              <w:fldChar w:fldCharType="begin"/>
            </w:r>
            <w:r>
              <w:instrText xml:space="preserve"> XE "System Center 2016 Datacenter </w:instrText>
            </w:r>
            <w:r>
              <w:instrText xml:space="preserve">Server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w:instrText>
            </w:r>
            <w:r>
              <w:instrText xml:space="preserve">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142" w:name="_Sec744"/>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w:t>
            </w:r>
            <w:r>
              <w:rPr>
                <w:color w:val="0563C1"/>
              </w:rPr>
              <w:t>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w:t>
            </w:r>
            <w:r>
              <w:rPr>
                <w:color w:val="404040"/>
              </w:rPr>
              <w:t>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Offering1SubSection"/>
        <w:outlineLvl w:val="3"/>
      </w:pPr>
      <w:bookmarkStart w:id="143" w:name="_Sec797"/>
      <w:r>
        <w:t xml:space="preserve">3. </w:t>
      </w:r>
      <w:r>
        <w:t>Lietošanas tiesības</w:t>
      </w:r>
      <w:bookmarkEnd w:id="143"/>
    </w:p>
    <w:tbl>
      <w:tblPr>
        <w:tblStyle w:val="PURTable"/>
        <w:tblW w:w="0" w:type="dxa"/>
        <w:tblLook w:val="04A0" w:firstRow="1" w:lastRow="0" w:firstColumn="1" w:lastColumn="0" w:noHBand="0" w:noVBand="1"/>
      </w:tblPr>
      <w:tblGrid>
        <w:gridCol w:w="3581"/>
        <w:gridCol w:w="3579"/>
        <w:gridCol w:w="363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w:t>
              </w:r>
              <w:r>
                <w:rPr>
                  <w:color w:val="00467F"/>
                  <w:u w:val="single"/>
                </w:rPr>
                <w:t>s serveri</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w:t>
            </w:r>
            <w:r>
              <w:rPr>
                <w:color w:val="0563C1"/>
              </w:rPr>
              <w:t>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 xml:space="preserve">3.2. Pārvaldības licence — System Center </w:t>
      </w:r>
      <w:r>
        <w:t>2016 Datacenter</w:t>
      </w:r>
    </w:p>
    <w:tbl>
      <w:tblPr>
        <w:tblStyle w:val="PURTable"/>
        <w:tblW w:w="0" w:type="dxa"/>
        <w:tblLook w:val="04A0" w:firstRow="1" w:lastRow="0" w:firstColumn="1" w:lastColumn="0" w:noHBand="0" w:noVBand="1"/>
      </w:tblPr>
      <w:tblGrid>
        <w:gridCol w:w="3628"/>
        <w:gridCol w:w="3628"/>
        <w:gridCol w:w="353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3.3. SQL Server Technology</w:t>
      </w:r>
    </w:p>
    <w:p w:rsidR="00335BD3" w:rsidRDefault="004A38F2">
      <w:pPr>
        <w:pStyle w:val="ProductList-Body"/>
      </w:pPr>
      <w:r>
        <w:t xml:space="preserve">Klientam ir tiesības darbināt jebkuras Produktā iekļautās SQL Server datu bāzes programmatūras </w:t>
      </w:r>
      <w:r>
        <w:fldChar w:fldCharType="begin"/>
      </w:r>
      <w:r>
        <w:instrText xml:space="preserve"> AutoTextList   \s NoStyle \t "Instan</w:instrText>
      </w:r>
      <w:r>
        <w:instrText xml:space="preserve">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w:instrText>
      </w:r>
      <w:r>
        <w:instrText xml:space="preserve">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bet vienīgi tādēļ, lai atbalstītu attiecīgo Produktu un jebkuru citu Produktu, kurā ir iekļauta SQL Server datu </w:t>
      </w:r>
      <w:r>
        <w:t>bāzes programmatūra.</w:t>
      </w:r>
    </w:p>
    <w:p w:rsidR="00335BD3" w:rsidRDefault="00335BD3">
      <w:pPr>
        <w:pStyle w:val="ProductList-Body"/>
      </w:pPr>
    </w:p>
    <w:p w:rsidR="00335BD3" w:rsidRDefault="004A38F2">
      <w:pPr>
        <w:pStyle w:val="ProductList-ClauseHeading"/>
        <w:outlineLvl w:val="4"/>
      </w:pPr>
      <w:r>
        <w:t>3.4. Windows Server konteineri</w:t>
      </w:r>
    </w:p>
    <w:p w:rsidR="00335BD3" w:rsidRDefault="004A38F2">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w:instrText>
      </w:r>
      <w:r>
        <w:instrText xml:space="preserve">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w:instrText>
      </w:r>
      <w:r>
        <w:instrText xml:space="preserve">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335BD3" w:rsidRDefault="004A38F2">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w:instrText>
            </w:r>
            <w:r>
              <w:instrText xml:space="preserve">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un </w:t>
            </w:r>
            <w:hyperlink r:id="rId5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w:instrText>
            </w:r>
            <w:r>
              <w:instrText xml:space="preserve">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4.1. Nano Server</w:t>
      </w:r>
    </w:p>
    <w:p w:rsidR="00335BD3" w:rsidRDefault="004A38F2">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Pārvaldīt Nano Server izvietošanas opciju. </w:t>
      </w:r>
    </w:p>
    <w:p w:rsidR="00335BD3" w:rsidRDefault="00335BD3">
      <w:pPr>
        <w:pStyle w:val="ProductList-Body"/>
      </w:pPr>
    </w:p>
    <w:p w:rsidR="00335BD3" w:rsidRDefault="004A38F2">
      <w:pPr>
        <w:pStyle w:val="ProductList-ClauseHeading"/>
        <w:outlineLvl w:val="4"/>
      </w:pPr>
      <w:r>
        <w:t>4.2. System Center Configuration Manager Current Branch tiesības</w:t>
      </w:r>
    </w:p>
    <w:p w:rsidR="00335BD3" w:rsidRDefault="004A38F2">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w:t>
      </w:r>
      <w:r>
        <w:t xml:space="preserve"> instalēt un lietot System Center Configuration Manager Current Branch opciju.</w:t>
      </w:r>
    </w:p>
    <w:p w:rsidR="00335BD3" w:rsidRDefault="00335BD3">
      <w:pPr>
        <w:pStyle w:val="ProductList-ClauseHeading"/>
        <w:outlineLvl w:val="4"/>
      </w:pPr>
    </w:p>
    <w:p w:rsidR="00335BD3" w:rsidRDefault="004A38F2">
      <w:pPr>
        <w:pStyle w:val="ProductList-ClauseHeading"/>
        <w:outlineLvl w:val="4"/>
      </w:pPr>
      <w:r>
        <w:t>4.3. System Center Global Service Monitor</w:t>
      </w:r>
    </w:p>
    <w:p w:rsidR="00335BD3" w:rsidRDefault="004A38F2">
      <w:pPr>
        <w:pStyle w:val="ProductList-Body"/>
      </w:pPr>
      <w:r>
        <w:t xml:space="preserve">Klienti ar aktīvu SA segumu, kas paredzēts </w:t>
      </w:r>
      <w:r>
        <w:fldChar w:fldCharType="begin"/>
      </w:r>
      <w:r>
        <w:instrText xml:space="preserve"> AutoTextList   \s NoStyle \t "Pārvaldības licence ir Licence, kas ļauj pārvaldīt vienu vai</w:instrText>
      </w:r>
      <w:r>
        <w:instrText xml:space="preserve">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w:instrText>
      </w:r>
      <w:r>
        <w:instrText xml:space="preserve">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w:instrText>
      </w:r>
      <w:r>
        <w:instrText xml:space="preserve">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5207"/>
      <w:r>
        <w:instrText>System Center Client Management Suite</w:instrText>
      </w:r>
      <w:bookmarkEnd w:id="146"/>
      <w:r>
        <w:instrText>" \l 3</w:instrText>
      </w:r>
      <w:r>
        <w:fldChar w:fldCharType="end"/>
      </w:r>
    </w:p>
    <w:p w:rsidR="00335BD3" w:rsidRDefault="004A38F2">
      <w:pPr>
        <w:pStyle w:val="ProductList-Offering1SubSection"/>
        <w:outlineLvl w:val="3"/>
      </w:pPr>
      <w:bookmarkStart w:id="147" w:name="_Sec690"/>
      <w:r>
        <w:t>1. Programmas pieejamība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System Center 2016 Client Management Suite</w:t>
            </w:r>
            <w:r>
              <w:fldChar w:fldCharType="begin"/>
            </w:r>
            <w:r>
              <w:instrText xml:space="preserve"> XE "System Center 2016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System Center 2016 Client Management Suite</w:t>
            </w:r>
            <w:r>
              <w:fldChar w:fldCharType="begin"/>
            </w:r>
            <w:r>
              <w:instrText xml:space="preserve"> XE "</w:instrText>
            </w:r>
            <w:r>
              <w:instrText xml:space="preserve">System Center 2016 Client Management Suite"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148" w:name="_Sec745"/>
      <w:r>
        <w:t>2. Produktu nosacījumi</w:t>
      </w:r>
      <w:bookmarkEnd w:id="148"/>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w:instrText>
            </w:r>
            <w:r>
              <w:instrText xml:space="preserve">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w:instrText>
            </w:r>
            <w:r>
              <w:instrText xml:space="preserve">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49" w:name="_Sec801"/>
      <w:r>
        <w:t xml:space="preserve">3. Lietošanas </w:t>
      </w:r>
      <w:r>
        <w:t>tiesības</w:t>
      </w:r>
      <w:bookmarkEnd w:id="149"/>
    </w:p>
    <w:tbl>
      <w:tblPr>
        <w:tblStyle w:val="PURTable"/>
        <w:tblW w:w="0" w:type="dxa"/>
        <w:tblLook w:val="04A0" w:firstRow="1" w:lastRow="0" w:firstColumn="1" w:lastColumn="0" w:noHBand="0" w:noVBand="1"/>
      </w:tblPr>
      <w:tblGrid>
        <w:gridCol w:w="3581"/>
        <w:gridCol w:w="3579"/>
        <w:gridCol w:w="363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w:instrText>
            </w:r>
            <w:r>
              <w:instrText xml:space="preserve">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3"/>
        <w:gridCol w:w="3640"/>
        <w:gridCol w:w="352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System Center 2016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3.2. SQL Server Technology</w:t>
      </w:r>
    </w:p>
    <w:p w:rsidR="00335BD3" w:rsidRDefault="004A38F2">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335BD3" w:rsidRDefault="004A38F2">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w:t>
            </w:r>
            <w:r>
              <w:rPr>
                <w:color w:val="404040"/>
              </w:rPr>
              <w:t>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w:instrText>
            </w:r>
            <w:r>
              <w:instrText xml:space="preserve">: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w:t>
            </w:r>
            <w:r>
              <w:rPr>
                <w:color w:val="404040"/>
              </w:rPr>
              <w:t>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5208"/>
      <w:r>
        <w:instrText>System Center Configuration Manager</w:instrText>
      </w:r>
      <w:bookmarkEnd w:id="152"/>
      <w:r>
        <w:instrText>" \l 3</w:instrText>
      </w:r>
      <w:r>
        <w:fldChar w:fldCharType="end"/>
      </w:r>
    </w:p>
    <w:p w:rsidR="00335BD3" w:rsidRDefault="004A38F2">
      <w:pPr>
        <w:pStyle w:val="ProductList-Offering1SubSection"/>
        <w:outlineLvl w:val="3"/>
      </w:pPr>
      <w:bookmarkStart w:id="153" w:name="_Sec691"/>
      <w:r>
        <w:t>1. Programmas pieejamība</w:t>
      </w:r>
      <w:bookmarkEnd w:id="153"/>
    </w:p>
    <w:p w:rsidR="00335BD3" w:rsidRDefault="00335BD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154" w:name="_Sec746"/>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w:instrText>
            </w:r>
            <w:r>
              <w:instrText xml:space="preserve">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55" w:name="_Sec802"/>
      <w:r>
        <w:t>3. Lietošanas tiesības</w:t>
      </w:r>
      <w:bookmarkEnd w:id="155"/>
    </w:p>
    <w:tbl>
      <w:tblPr>
        <w:tblStyle w:val="PURTable"/>
        <w:tblW w:w="0" w:type="dxa"/>
        <w:tblLook w:val="04A0" w:firstRow="1" w:lastRow="0" w:firstColumn="1" w:lastColumn="0" w:noHBand="0" w:noVBand="1"/>
      </w:tblPr>
      <w:tblGrid>
        <w:gridCol w:w="3581"/>
        <w:gridCol w:w="3579"/>
        <w:gridCol w:w="363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w:t>
            </w:r>
            <w:r>
              <w:rPr>
                <w:color w:val="404040"/>
              </w:rPr>
              <w:t>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 xml:space="preserve">Pārvaldības licencei ekvivalenta licence (skatiet </w:t>
            </w:r>
            <w:hyperlink w:anchor="_Sec591">
              <w:r>
                <w:rPr>
                  <w:color w:val="00467F"/>
                  <w:u w:val="single"/>
                </w:rPr>
                <w:t>Pielik</w:t>
              </w:r>
              <w:r>
                <w:rPr>
                  <w:color w:val="00467F"/>
                  <w:u w:val="single"/>
                </w:rPr>
                <w:t>umu A</w:t>
              </w:r>
            </w:hyperlink>
            <w:r>
              <w:t>)</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3.2. SQL Server Technology</w:t>
      </w:r>
    </w:p>
    <w:p w:rsidR="00335BD3" w:rsidRDefault="004A38F2">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w:t>
      </w:r>
      <w:r>
        <w:t>o Produktu un jebkuru citu Produktu, kurā ir iekļauta SQL Server datu bāzes programmatūra.</w:t>
      </w:r>
    </w:p>
    <w:p w:rsidR="00335BD3" w:rsidRDefault="004A38F2">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w:t>
            </w:r>
            <w:r>
              <w:rPr>
                <w:color w:val="404040"/>
              </w:rPr>
              <w:t>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w:instrText>
            </w:r>
            <w:r>
              <w:instrText xml:space="preserve">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w:t>
            </w:r>
            <w:r>
              <w:rPr>
                <w:color w:val="0563C1"/>
              </w:rPr>
              <w:t>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4.1. System Center Configuration Manager — VDI tiesības</w:t>
      </w:r>
    </w:p>
    <w:p w:rsidR="00335BD3" w:rsidRDefault="004A38F2">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w:instrText>
      </w:r>
      <w:r>
        <w:instrText xml:space="preserve">"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w:t>
      </w:r>
      <w:r>
        <w:t xml:space="preserve">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335BD3" w:rsidRDefault="00335BD3">
      <w:pPr>
        <w:pStyle w:val="ProductList-Body"/>
      </w:pPr>
    </w:p>
    <w:p w:rsidR="00335BD3" w:rsidRDefault="004A38F2">
      <w:pPr>
        <w:pStyle w:val="ProductList-ClauseHeading"/>
        <w:outlineLvl w:val="4"/>
      </w:pPr>
      <w:r>
        <w:t xml:space="preserve">4.2. System Center Configuration </w:t>
      </w:r>
      <w:r>
        <w:t>Manager Current Branch tiesības</w:t>
      </w:r>
    </w:p>
    <w:p w:rsidR="00335BD3" w:rsidRDefault="004A38F2">
      <w:pPr>
        <w:pStyle w:val="ProductList-Body"/>
      </w:pPr>
      <w:r>
        <w:t>Klientiem ar aktīviem SA System Center Configuration Manager licencēm vai ar ekvivalentām abonēšanas tiesībām drīkst instalēt un lietot System Center Configuration Manager Current Branch opciju.</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68145209"/>
      <w:r>
        <w:instrText>System Center Endpoint Protection</w:instrText>
      </w:r>
      <w:bookmarkEnd w:id="158"/>
      <w:r>
        <w:instrText>" \l 3</w:instrText>
      </w:r>
      <w:r>
        <w:fldChar w:fldCharType="end"/>
      </w:r>
    </w:p>
    <w:p w:rsidR="00335BD3" w:rsidRDefault="004A38F2">
      <w:pPr>
        <w:pStyle w:val="ProductList-Offering1SubSection"/>
        <w:outlineLvl w:val="3"/>
      </w:pPr>
      <w:bookmarkStart w:id="159" w:name="_Sec892"/>
      <w:r>
        <w:t>1. Programmas pieejamība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160" w:name="_Sec893"/>
      <w:r>
        <w:t>2. Produktu nosacījumi</w:t>
      </w:r>
      <w:bookmarkEnd w:id="160"/>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w:instrText>
            </w:r>
            <w:r>
              <w:instrText xml:space="preserve">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(SA):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61" w:name="_Sec894"/>
      <w:r>
        <w:t>3. Lietošanas tiesības</w:t>
      </w:r>
      <w:bookmarkEnd w:id="161"/>
    </w:p>
    <w:tbl>
      <w:tblPr>
        <w:tblStyle w:val="PURTable"/>
        <w:tblW w:w="0" w:type="dxa"/>
        <w:tblLook w:val="04A0" w:firstRow="1" w:lastRow="0" w:firstColumn="1" w:lastColumn="0" w:noHBand="0" w:noVBand="1"/>
      </w:tblPr>
      <w:tblGrid>
        <w:gridCol w:w="3582"/>
        <w:gridCol w:w="3580"/>
        <w:gridCol w:w="362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w:instrText>
            </w:r>
            <w:r>
              <w:instrText xml:space="preserve">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Ierīces un Lietotāja SL</w:t>
      </w:r>
    </w:p>
    <w:p w:rsidR="00335BD3" w:rsidRDefault="004A38F2">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335BD3" w:rsidRDefault="00335BD3">
      <w:pPr>
        <w:pStyle w:val="ProductList-Body"/>
      </w:pPr>
    </w:p>
    <w:p w:rsidR="00335BD3" w:rsidRDefault="004A38F2">
      <w:pPr>
        <w:pStyle w:val="ProductList-ClauseHeading"/>
        <w:outlineLvl w:val="4"/>
      </w:pPr>
      <w:r>
        <w:t>3.2. Servera pārvaldības licences</w:t>
      </w:r>
    </w:p>
    <w:p w:rsidR="00335BD3" w:rsidRDefault="004A38F2">
      <w:pPr>
        <w:pStyle w:val="ProductList-Body"/>
      </w:pPr>
      <w:r>
        <w:t>Papildus Lietotāja SL prasībām katra</w:t>
      </w:r>
      <w:r>
        <w:t xml:space="preserve">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w:instrText>
      </w:r>
      <w:r>
        <w:instrText xml:space="preserve">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w:instrText>
      </w:r>
      <w:r>
        <w:instrText xml:space="preserve">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w:t>
      </w:r>
      <w:r>
        <w:t>kopā ar jēdzienu “Serveris” jāsaprot ierīce, kurā Klients darbina servera operētājsistēmas programmatūru.</w:t>
      </w:r>
    </w:p>
    <w:p w:rsidR="00335BD3" w:rsidRDefault="00335BD3">
      <w:pPr>
        <w:pStyle w:val="ProductList-Body"/>
      </w:pPr>
    </w:p>
    <w:p w:rsidR="00335BD3" w:rsidRDefault="004A38F2">
      <w:pPr>
        <w:pStyle w:val="ProductList-ClauseHeading"/>
        <w:outlineLvl w:val="4"/>
      </w:pPr>
      <w:r>
        <w:t>3.3. Skenēšanas programmu aizstāšana</w:t>
      </w:r>
    </w:p>
    <w:p w:rsidR="00335BD3" w:rsidRDefault="004A38F2">
      <w:pPr>
        <w:pStyle w:val="ProductList-Body"/>
      </w:pPr>
      <w:r>
        <w:t>Korporācija Microsoft drīkst Tiešsaistes pakalpojumos aizstāt šādu programmatūru un failus ar līdzīgu programmat</w:t>
      </w:r>
      <w:r>
        <w:t>ūru vai failiem:</w:t>
      </w:r>
    </w:p>
    <w:p w:rsidR="00335BD3" w:rsidRDefault="004A38F2" w:rsidP="00115F84">
      <w:pPr>
        <w:pStyle w:val="ProductList-Bullet"/>
        <w:numPr>
          <w:ilvl w:val="0"/>
          <w:numId w:val="20"/>
        </w:numPr>
      </w:pPr>
      <w:r>
        <w:t>pretvīrusu un pretsurogātpasta programmatūru;</w:t>
      </w:r>
    </w:p>
    <w:p w:rsidR="00335BD3" w:rsidRDefault="004A38F2" w:rsidP="00115F84">
      <w:pPr>
        <w:pStyle w:val="ProductList-Bullet"/>
        <w:numPr>
          <w:ilvl w:val="0"/>
          <w:numId w:val="20"/>
        </w:numPr>
      </w:pPr>
      <w:r>
        <w:t>paraksta failus un satura filtrēšanas datu failus.</w:t>
      </w:r>
    </w:p>
    <w:p w:rsidR="00335BD3" w:rsidRDefault="004A38F2">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5210"/>
      <w:r>
        <w:instrText>Virtual Desktop Infrastructure (VDI) Suite</w:instrText>
      </w:r>
      <w:bookmarkEnd w:id="164"/>
      <w:r>
        <w:instrText>" \l 2</w:instrText>
      </w:r>
      <w:r>
        <w:fldChar w:fldCharType="end"/>
      </w:r>
    </w:p>
    <w:p w:rsidR="00335BD3" w:rsidRDefault="004A38F2">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1">
        <w:r>
          <w:rPr>
            <w:color w:val="00467F"/>
            <w:u w:val="single"/>
          </w:rPr>
          <w:t>http://go.microsoft.com/?linkid=9839206</w:t>
        </w:r>
      </w:hyperlink>
      <w:r>
        <w:t xml:space="preserve"> un 2</w:t>
      </w:r>
      <w:r>
        <w:t xml:space="preserve">015. gada jūnija Produktu sarakstu </w:t>
      </w:r>
      <w:hyperlink r:id="rId62">
        <w:r>
          <w:rPr>
            <w:color w:val="00467F"/>
            <w:u w:val="single"/>
          </w:rPr>
          <w:t>http://go.microsoft.com/?linkid=9839207</w:t>
        </w:r>
      </w:hyperlink>
      <w:r>
        <w:t>.</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165" w:name="_Sec617"/>
      <w:r>
        <w:t>Visual Studio</w:t>
      </w:r>
      <w:bookmarkEnd w:id="165"/>
      <w:r>
        <w:fldChar w:fldCharType="begin"/>
      </w:r>
      <w:r>
        <w:instrText xml:space="preserve"> TC "</w:instrText>
      </w:r>
      <w:bookmarkStart w:id="166" w:name="_Toc468145211"/>
      <w:r>
        <w:instrText>Visual Studio</w:instrText>
      </w:r>
      <w:bookmarkEnd w:id="166"/>
      <w:r>
        <w:instrText>" \l 2</w:instrText>
      </w:r>
      <w:r>
        <w:fldChar w:fldCharType="end"/>
      </w:r>
    </w:p>
    <w:p w:rsidR="00335BD3" w:rsidRDefault="004A38F2">
      <w:pPr>
        <w:pStyle w:val="ProductList-Offering2HeadingNoBorder"/>
        <w:outlineLvl w:val="2"/>
      </w:pPr>
      <w:bookmarkStart w:id="167" w:name="_Sec649"/>
      <w:r>
        <w:t>Visual Studio</w:t>
      </w:r>
      <w:bookmarkEnd w:id="167"/>
      <w:r>
        <w:fldChar w:fldCharType="begin"/>
      </w:r>
      <w:r>
        <w:instrText xml:space="preserve"> TC "</w:instrText>
      </w:r>
      <w:bookmarkStart w:id="168" w:name="_Toc468145212"/>
      <w:r>
        <w:instrText>Visual Studio</w:instrText>
      </w:r>
      <w:bookmarkEnd w:id="168"/>
      <w:r>
        <w:instrText>" \l 3</w:instrText>
      </w:r>
      <w:r>
        <w:fldChar w:fldCharType="end"/>
      </w:r>
    </w:p>
    <w:p w:rsidR="00335BD3" w:rsidRDefault="004A38F2">
      <w:pPr>
        <w:pStyle w:val="ProductList-Offering1SubSection"/>
        <w:outlineLvl w:val="3"/>
      </w:pPr>
      <w:bookmarkStart w:id="169" w:name="_Sec697"/>
      <w:r>
        <w:t>1. Programmas pieejamība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lastRenderedPageBreak/>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Visual Studio Test Profess</w:t>
            </w:r>
            <w:r>
              <w:rPr>
                <w:color w:val="000000"/>
              </w:rPr>
              <w:t>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170" w:name="_Sec752"/>
      <w:r>
        <w:t>2. Produktu nosacījumi</w:t>
      </w:r>
      <w:bookmarkEnd w:id="170"/>
    </w:p>
    <w:tbl>
      <w:tblPr>
        <w:tblStyle w:val="PURTable"/>
        <w:tblW w:w="0" w:type="dxa"/>
        <w:tblLook w:val="04A0" w:firstRow="1" w:lastRow="0" w:firstColumn="1" w:lastColumn="0" w:noHBand="0" w:noVBand="1"/>
      </w:tblPr>
      <w:tblGrid>
        <w:gridCol w:w="3566"/>
        <w:gridCol w:w="3632"/>
        <w:gridCol w:w="359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w:t>
            </w:r>
            <w:r>
              <w:t>mmas</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w:instrText>
            </w:r>
            <w:r>
              <w:instrText xml:space="preserve">ālajos licences nosacījumos." </w:instrText>
            </w:r>
            <w:r>
              <w:fldChar w:fldCharType="separate"/>
            </w:r>
            <w:r>
              <w:rPr>
                <w:color w:val="0563C1"/>
              </w:rPr>
              <w:t>Iepriekšējie izdevumi</w:t>
            </w:r>
            <w:r>
              <w:fldChar w:fldCharType="end"/>
            </w:r>
            <w:r>
              <w:t>: no Enterprise uz Professional</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"Priekšnosacījums (SA): norāda, ka konkrēti papildu nosacījumi ir jāievēro, lai</w:instrText>
            </w:r>
            <w:r>
              <w:instrText xml:space="preserve">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Visual Studio Premium 2013 ar MSDN un Visual Studio Ultimate 2013 ar MSDN</w:t>
      </w:r>
    </w:p>
    <w:p w:rsidR="00335BD3" w:rsidRDefault="004A38F2">
      <w:pPr>
        <w:pStyle w:val="ProductList-Body"/>
      </w:pPr>
      <w:r>
        <w:t>Visual Studio Enterprise 2015 ar MSDN ir Visual Studio Premium 2013 ar</w:t>
      </w:r>
      <w:r>
        <w:t xml:space="preserve"> MSDN un Visual Studio Ultimate 2013 ar MSDN pēctecīgā versija.</w:t>
      </w:r>
    </w:p>
    <w:p w:rsidR="00335BD3" w:rsidRDefault="00335BD3">
      <w:pPr>
        <w:pStyle w:val="ProductList-Body"/>
      </w:pPr>
    </w:p>
    <w:p w:rsidR="00335BD3" w:rsidRDefault="004A38F2">
      <w:pPr>
        <w:pStyle w:val="ProductList-ClauseHeading"/>
        <w:outlineLvl w:val="4"/>
      </w:pPr>
      <w:r>
        <w:t>2.2, SQL Server Paralēlās datu noliktavas Developer licences piešķiršana</w:t>
      </w:r>
    </w:p>
    <w:p w:rsidR="00335BD3" w:rsidRDefault="004A38F2">
      <w:pPr>
        <w:pStyle w:val="ProductList-Body"/>
      </w:pPr>
      <w:r>
        <w:t>Tiek uzskatīts, ka katram Visual Studio Professional ar MSDN 2015, Visual Studio Enterprise 2015 ar MSDN un Visual Stu</w:t>
      </w:r>
      <w:r>
        <w:t xml:space="preserve">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335BD3" w:rsidRDefault="00335BD3">
      <w:pPr>
        <w:pStyle w:val="ProductList-Body"/>
      </w:pPr>
    </w:p>
    <w:p w:rsidR="00335BD3" w:rsidRDefault="004A38F2">
      <w:pPr>
        <w:pStyle w:val="ProductList-ClauseHeading"/>
        <w:outlineLvl w:val="4"/>
      </w:pPr>
      <w:r>
        <w:t xml:space="preserve">2.3. Visual Studio </w:t>
      </w:r>
      <w:r>
        <w:t>Team Foundation Server 2017 licences piešķiršana</w:t>
      </w:r>
    </w:p>
    <w:p w:rsidR="00335BD3" w:rsidRDefault="004A38F2">
      <w:pPr>
        <w:pStyle w:val="ProductList-Body"/>
      </w:pPr>
      <w:r>
        <w:t xml:space="preserve">Tiek uzskatīts, ka katram Visual Studio Professional 2015 ar MSDN, Visual Studio Enterprise 2017 ar MSDN, Visual Studio Test Professional 2015 ar MSDN un MSDN platformu </w:t>
      </w:r>
      <w:r>
        <w:fldChar w:fldCharType="begin"/>
      </w:r>
      <w:r>
        <w:instrText xml:space="preserve"> AutoTextList   \s NoStyle \t "Licencē</w:instrText>
      </w:r>
      <w:r>
        <w:instrText xml:space="preserve">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w:t>
      </w:r>
      <w:r>
        <w:rPr>
          <w:color w:val="0563C1"/>
        </w:rPr>
        <w:t>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w:instrText>
      </w:r>
      <w:r>
        <w:instrText xml:space="preserve">extList   \s NoStyle \t "Licencēts lietotājs ir atsevišķa persona, kurai ir piešķirta Licence." </w:instrText>
      </w:r>
      <w:r>
        <w:fldChar w:fldCharType="separate"/>
      </w:r>
      <w:r>
        <w:rPr>
          <w:color w:val="0563C1"/>
        </w:rPr>
        <w:t>Licencētais lietotājs</w:t>
      </w:r>
      <w:r>
        <w:fldChar w:fldCharType="end"/>
      </w:r>
      <w:r>
        <w:t>.</w:t>
      </w:r>
    </w:p>
    <w:p w:rsidR="00335BD3" w:rsidRDefault="00335BD3">
      <w:pPr>
        <w:pStyle w:val="ProductList-Body"/>
      </w:pPr>
    </w:p>
    <w:p w:rsidR="00335BD3" w:rsidRDefault="004A38F2">
      <w:pPr>
        <w:pStyle w:val="ProductList-ClauseHeading"/>
        <w:outlineLvl w:val="4"/>
      </w:pPr>
      <w:r>
        <w:t>2.4. Microsoft Azure platformas pakalpojumi</w:t>
      </w:r>
    </w:p>
    <w:p w:rsidR="00335BD3" w:rsidRDefault="004A38F2">
      <w:pPr>
        <w:pStyle w:val="ProductList-Body"/>
      </w:pPr>
      <w:r>
        <w:t>Dažādu MSDN abonementu Microsoft Azure priekšrocības nevar apvienot vienā Microsoft Azure</w:t>
      </w:r>
      <w:r>
        <w:t xml:space="preserve"> kontā.</w:t>
      </w:r>
    </w:p>
    <w:p w:rsidR="00335BD3" w:rsidRDefault="004A38F2">
      <w:pPr>
        <w:pStyle w:val="ProductList-Offering1SubSection"/>
        <w:outlineLvl w:val="3"/>
      </w:pPr>
      <w:bookmarkStart w:id="171" w:name="_Sec810"/>
      <w:r>
        <w:t>3. Lietošanas tiesības</w:t>
      </w:r>
      <w:bookmarkEnd w:id="171"/>
    </w:p>
    <w:tbl>
      <w:tblPr>
        <w:tblStyle w:val="PURTable"/>
        <w:tblW w:w="0" w:type="dxa"/>
        <w:tblLook w:val="04A0" w:firstRow="1" w:lastRow="0" w:firstColumn="1" w:lastColumn="0" w:noHBand="0" w:noVBand="1"/>
      </w:tblPr>
      <w:tblGrid>
        <w:gridCol w:w="3594"/>
        <w:gridCol w:w="3572"/>
        <w:gridCol w:w="362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w:t>
            </w:r>
            <w:r>
              <w:rPr>
                <w:color w:val="0563C1"/>
              </w:rPr>
              <w:t>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Produktā; plašāku inform</w:instrText>
            </w:r>
            <w:r>
              <w:instrText xml:space="preserve">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Fails BUILDSERVER.TXT</w:t>
      </w:r>
    </w:p>
    <w:p w:rsidR="00335BD3" w:rsidRDefault="004A38F2">
      <w:pPr>
        <w:pStyle w:val="ProductList-Body"/>
      </w:pPr>
      <w:r>
        <w:t>Klientam ir tiesības savās veidošanas iekārtās instalēt kopijas no failiem B</w:t>
      </w:r>
      <w:r>
        <w:t xml:space="preserve">uildServer sarakstos, kuri atrodas vietnē </w:t>
      </w:r>
      <w:hyperlink r:id="rId63">
        <w:r>
          <w:rPr>
            <w:color w:val="00467F"/>
            <w:u w:val="single"/>
          </w:rPr>
          <w:t>http://go.microsoft.com/fwlink/?LinkId=286955</w:t>
        </w:r>
      </w:hyperlink>
      <w:r>
        <w:t>, vienīgi savu programmu kompilēšanas, veidošanas, pārbaudīšanas un arhivēšanas nolūkos vai kvalitātes v</w:t>
      </w:r>
      <w:r>
        <w:t>ai veiktspējas testu veikšanai savās veidošanas iekārtās kā daļu no veidošanas procesa.</w:t>
      </w:r>
    </w:p>
    <w:p w:rsidR="00335BD3" w:rsidRDefault="00335BD3">
      <w:pPr>
        <w:pStyle w:val="ProductList-Body"/>
      </w:pPr>
    </w:p>
    <w:p w:rsidR="00335BD3" w:rsidRDefault="004A38F2">
      <w:pPr>
        <w:pStyle w:val="ProductList-ClauseHeading"/>
        <w:outlineLvl w:val="4"/>
      </w:pPr>
      <w:r>
        <w:t>3.2. Utilītas</w:t>
      </w:r>
    </w:p>
    <w:p w:rsidR="00335BD3" w:rsidRDefault="004A38F2">
      <w:pPr>
        <w:pStyle w:val="ProductList-Body"/>
      </w:pPr>
      <w:r>
        <w:t xml:space="preserve">Klientam ir tiesības Klienta citās trešo personu iekārtās kopēt un instalēt kopā ar programmatūru saņemtās Utilītas, kuras ir uzskaitītas vietnē </w:t>
      </w:r>
      <w:hyperlink r:id="rId64">
        <w:r>
          <w:rPr>
            <w:color w:val="00467F"/>
            <w:u w:val="single"/>
          </w:rPr>
          <w:t>http://go.microsoft.com/fwlink/?LinkId=286955</w:t>
        </w:r>
      </w:hyperlink>
      <w:r>
        <w:t>, vienīgi tādu Klienta programmu un datu bāzu atkļūdošanai un izvietošanai, kuras Klients izstrādā ar programmatūru. Klientam ir pienākums izdzēst visas i</w:t>
      </w:r>
      <w:r>
        <w:t>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w:t>
      </w:r>
      <w:r>
        <w:t>ilītām, ko Klients instalē kādā iekārtā, vai par šādu Utilītu lietošanu, ko veic trešās personas.</w:t>
      </w:r>
    </w:p>
    <w:p w:rsidR="00335BD3" w:rsidRDefault="00335BD3">
      <w:pPr>
        <w:pStyle w:val="ProductList-Body"/>
      </w:pPr>
    </w:p>
    <w:p w:rsidR="00335BD3" w:rsidRDefault="004A38F2">
      <w:pPr>
        <w:pStyle w:val="ProductList-ClauseHeading"/>
        <w:outlineLvl w:val="4"/>
      </w:pPr>
      <w:r>
        <w:t>3.3. System Center — Virtual Machine Manager (SCVMM) — Visual Studio Enterprise ar MSDN un Visual Studio Test Professional ar MSDN</w:t>
      </w:r>
    </w:p>
    <w:p w:rsidR="00335BD3" w:rsidRDefault="004A38F2">
      <w:pPr>
        <w:pStyle w:val="ProductList-Body"/>
      </w:pPr>
      <w:r>
        <w:t>Katram Visual Studio Enter</w:t>
      </w:r>
      <w:r>
        <w:t>prise ar MSDN, Visual Studio Ultimate ar MSDN vai Visual Studio Test Professional ar MSDN licencētajam lietotājam ir atļauts instalēt un darbināt SCVMM kopā ar Visual Studio programmatūru, lai izveidotu, izvietotu un pārvaldītu laboratoriju vidi(-es). Labo</w:t>
      </w:r>
      <w:r>
        <w:t>ratorijas vide ir virtuāla operētājsistēmas vide, kas tiek izmantota vienīgi Klienta programmu izstrādes un testēšanas nolūkos. Šādam lietojumam Klientam nav nepieciešamas Pārvaldības licences.</w:t>
      </w:r>
    </w:p>
    <w:p w:rsidR="00335BD3" w:rsidRDefault="00335BD3">
      <w:pPr>
        <w:pStyle w:val="ProductList-Body"/>
      </w:pPr>
    </w:p>
    <w:p w:rsidR="00335BD3" w:rsidRDefault="004A38F2">
      <w:pPr>
        <w:pStyle w:val="ProductList-ClauseHeading"/>
        <w:outlineLvl w:val="4"/>
      </w:pPr>
      <w:r>
        <w:t>3.4. Office Professional Plus 2016 — Visual Studio Enterprise</w:t>
      </w:r>
      <w:r>
        <w:t xml:space="preserve"> ar MSDN</w:t>
      </w:r>
    </w:p>
    <w:p w:rsidR="00335BD3" w:rsidRDefault="004A38F2">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w:instrText>
      </w:r>
      <w:r>
        <w:instrText xml:space="preserve">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w:t>
      </w:r>
      <w:r>
        <w:t xml:space="preserve">,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335BD3" w:rsidRDefault="00335BD3">
      <w:pPr>
        <w:pStyle w:val="ProductList-Body"/>
      </w:pPr>
    </w:p>
    <w:p w:rsidR="00335BD3" w:rsidRDefault="004A38F2">
      <w:pPr>
        <w:pStyle w:val="ProductList-ClauseHeading"/>
        <w:outlineLvl w:val="4"/>
      </w:pPr>
      <w:r>
        <w:t>3.5. Bibliotēkas, kas licencētas ar GNU atviegloto vispārīgo publisko licenci</w:t>
      </w:r>
    </w:p>
    <w:p w:rsidR="00335BD3" w:rsidRDefault="004A38F2">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w:t>
      </w:r>
      <w:r>
        <w:t>programmatūrai, bet vienīgi tādā apjomā, ciktāl tas ir nepieciešams, lai atkļūdotu izmaiņas jebkādā bibliotēkā, uz kuru attiecas GNU atvieglotā vispārīgā publiskā licence, kas var būt iekļauta programmatūrā vai piesaistīta tai.</w:t>
      </w:r>
    </w:p>
    <w:p w:rsidR="00335BD3" w:rsidRDefault="004A38F2">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42"/>
        <w:gridCol w:w="3556"/>
        <w:gridCol w:w="359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w:instrText>
            </w:r>
            <w:r>
              <w:instrText xml:space="preserve">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 xml:space="preserve">Ārkārtas atkopšana: </w:t>
            </w:r>
            <w:r>
              <w:rPr>
                <w:color w:val="404040"/>
              </w:rPr>
              <w:t>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w:instrText>
            </w:r>
            <w:r>
              <w:instrText xml:space="preserve">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r>
              <w:t xml:space="preserve"> un </w:t>
            </w:r>
            <w:hyperlink r:id="rId66">
              <w:r>
                <w:rPr>
                  <w:color w:val="00467F"/>
                  <w:u w:val="single"/>
                </w:rPr>
                <w:t>Produktu nosacījumi — 2016.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4.1. Piemērotība Software Assurance segumam</w:t>
      </w:r>
    </w:p>
    <w:p w:rsidR="00335BD3" w:rsidRDefault="004A38F2">
      <w:pPr>
        <w:pStyle w:val="ProductList-Body"/>
      </w:pPr>
      <w:r>
        <w:t>Klientiem, kuriem beidzas SA seguma darbība jebkurai Visual Studio with MSDN licencei vai aktīvs mazumtirdzniecības abonements, kas atbilst Visual Studio piedāvājumiem attiecīgajos Produktu nosacījumos, ir tiesības segumu atjaunot saskaņā ar jebkuru Visual</w:t>
      </w:r>
      <w:r>
        <w:t xml:space="preserve"> Studio ar MSDN licenci. Ja atjaunošana notiek uz citu MSDN abonēšanas līmeni, jaunie lietošanas nosacījumi aizstāj iepriekšējos lietošanas nosacījumus, un vairs nedrīkst lietot nevienu programmatūru, kas nav iekļauta jaunajā MSDN abonementā. Atjaunošana u</w:t>
      </w:r>
      <w:r>
        <w:t xml:space="preserve">z segumu, kas atbilst augstākam Visual Studio izdevumam, ir iespējama, izmantojot Paaugstinošās licences (skatiet sadaļu </w:t>
      </w:r>
      <w:hyperlink w:anchor="_Sec564">
        <w:r>
          <w:rPr>
            <w:color w:val="00467F"/>
            <w:u w:val="single"/>
          </w:rPr>
          <w:t>Pielikums B — Software Assurance</w:t>
        </w:r>
      </w:hyperlink>
      <w:r>
        <w:t>).</w:t>
      </w:r>
    </w:p>
    <w:p w:rsidR="00335BD3" w:rsidRDefault="00335BD3">
      <w:pPr>
        <w:pStyle w:val="ProductList-Body"/>
      </w:pPr>
    </w:p>
    <w:p w:rsidR="00335BD3" w:rsidRDefault="004A38F2">
      <w:pPr>
        <w:pStyle w:val="ProductList-ClauseHeading"/>
        <w:outlineLvl w:val="4"/>
      </w:pPr>
      <w:r>
        <w:t>4.2. MSDN pastāvīgās tiesības</w:t>
      </w:r>
    </w:p>
    <w:p w:rsidR="00335BD3" w:rsidRDefault="004A38F2">
      <w:pPr>
        <w:pStyle w:val="ProductList-Body"/>
      </w:pPr>
      <w:r>
        <w:t>Klienta tiesības lietot jebkādu program</w:t>
      </w:r>
      <w:r>
        <w:t>matūru, kas licencēta, izmantojot MSDN, kļūst pastāvīgas, kad kļūst pastāvīgas Klienta tiesības lietot Visual Studio.</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73" w:name="_Sec650"/>
      <w:r>
        <w:t xml:space="preserve">Visual </w:t>
      </w:r>
      <w:r>
        <w:t>Studio Team Foundation Server</w:t>
      </w:r>
      <w:bookmarkEnd w:id="173"/>
      <w:r>
        <w:fldChar w:fldCharType="begin"/>
      </w:r>
      <w:r>
        <w:instrText xml:space="preserve"> TC "</w:instrText>
      </w:r>
      <w:bookmarkStart w:id="174" w:name="_Toc468145213"/>
      <w:r>
        <w:instrText>Visual Studio Team Foundation Server</w:instrText>
      </w:r>
      <w:bookmarkEnd w:id="174"/>
      <w:r>
        <w:instrText>" \l 3</w:instrText>
      </w:r>
      <w:r>
        <w:fldChar w:fldCharType="end"/>
      </w:r>
    </w:p>
    <w:p w:rsidR="00335BD3" w:rsidRDefault="004A38F2">
      <w:pPr>
        <w:pStyle w:val="ProductList-Offering1SubSection"/>
        <w:outlineLvl w:val="3"/>
      </w:pPr>
      <w:bookmarkStart w:id="175" w:name="_Sec698"/>
      <w:r>
        <w:t>1. Programmas pieejamība</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Visual Studio Team Foundation Server 2017 ar SQL Server 2016 Technology</w:t>
            </w:r>
            <w:r>
              <w:fldChar w:fldCharType="begin"/>
            </w:r>
            <w:r>
              <w:instrText xml:space="preserve"> XE "</w:instrText>
            </w:r>
            <w:r>
              <w:instrText xml:space="preserve">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5BD3" w:rsidRDefault="00335B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5BD3" w:rsidRDefault="00335B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176" w:name="_Sec753"/>
      <w:r>
        <w:t>2. Produktu nosacījumi</w:t>
      </w:r>
      <w:bookmarkEnd w:id="176"/>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w:instrText>
            </w:r>
            <w:r>
              <w:instrText xml:space="preserve">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w:t>
            </w:r>
            <w:r>
              <w:rPr>
                <w:color w:val="404040"/>
              </w:rPr>
              <w:t>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77" w:name="_Sec811"/>
      <w:r>
        <w:t>3. Lietošanas tiesības</w:t>
      </w:r>
      <w:bookmarkEnd w:id="177"/>
    </w:p>
    <w:tbl>
      <w:tblPr>
        <w:tblStyle w:val="PURTable"/>
        <w:tblW w:w="0" w:type="dxa"/>
        <w:tblLook w:val="04A0" w:firstRow="1" w:lastRow="0" w:firstColumn="1" w:lastColumn="0" w:noHBand="0" w:noVBand="1"/>
      </w:tblPr>
      <w:tblGrid>
        <w:gridCol w:w="3587"/>
        <w:gridCol w:w="3576"/>
        <w:gridCol w:w="362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w:instrText>
            </w:r>
            <w:r>
              <w:instrText xml:space="preserve">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w:instrText>
            </w:r>
            <w:r>
              <w:instrText xml:space="preserve">ientam ir atļauts lietot jebkurā ierīcē vienlaikus ar servera programmatūras lietošanu." </w:instrText>
            </w:r>
            <w:r>
              <w:fldChar w:fldCharType="separate"/>
            </w:r>
            <w:r>
              <w:rPr>
                <w:color w:val="0563C1"/>
              </w:rPr>
              <w:t>Papildu programmatūra</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 xml:space="preserve">3.1. Piekļuve </w:t>
      </w:r>
      <w:r>
        <w:t>servera programmatūrai</w:t>
      </w:r>
    </w:p>
    <w:tbl>
      <w:tblPr>
        <w:tblStyle w:val="PURTable"/>
        <w:tblW w:w="0" w:type="dxa"/>
        <w:tblLook w:val="04A0" w:firstRow="1" w:lastRow="0" w:firstColumn="1" w:lastColumn="0" w:noHBand="0" w:noVBand="1"/>
      </w:tblPr>
      <w:tblGrid>
        <w:gridCol w:w="3594"/>
        <w:gridCol w:w="3612"/>
        <w:gridCol w:w="358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Visual St</w:t>
            </w:r>
            <w:r w:rsidR="000D19B7">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Visual Studio Team Services maksas lietotājs</w:t>
            </w:r>
          </w:p>
        </w:tc>
      </w:tr>
    </w:tbl>
    <w:p w:rsidR="00335BD3" w:rsidRDefault="00335BD3">
      <w:pPr>
        <w:pStyle w:val="ProductList-Body"/>
      </w:pPr>
    </w:p>
    <w:p w:rsidR="00335BD3" w:rsidRDefault="004A38F2">
      <w:pPr>
        <w:pStyle w:val="ProductList-SubClauseHeading"/>
        <w:outlineLvl w:val="5"/>
      </w:pPr>
      <w:r>
        <w:t>3.1.1. Papildu funkcionalitāte</w:t>
      </w:r>
    </w:p>
    <w:p w:rsidR="00335BD3" w:rsidRDefault="004A38F2">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Visual Studio Enterprise 2015 ar MSDN</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Visual Studio Team Services Test Manager Extension</w:t>
            </w:r>
          </w:p>
        </w:tc>
      </w:tr>
    </w:tbl>
    <w:p w:rsidR="00335BD3" w:rsidRDefault="00335BD3">
      <w:pPr>
        <w:pStyle w:val="ProductList-BodyIndented"/>
      </w:pPr>
    </w:p>
    <w:p w:rsidR="00335BD3" w:rsidRDefault="004A38F2">
      <w:pPr>
        <w:pStyle w:val="ProductList-SubClauseHeading"/>
        <w:outlineLvl w:val="5"/>
      </w:pPr>
      <w:r>
        <w:t>3.1.2. Papildu funkcionalitāte</w:t>
      </w:r>
    </w:p>
    <w:p w:rsidR="00335BD3" w:rsidRDefault="004A38F2">
      <w:pPr>
        <w:pStyle w:val="ProductList-BodyIndented"/>
      </w:pPr>
      <w:r>
        <w:t>Pakotņu pārvaldība</w:t>
      </w:r>
    </w:p>
    <w:tbl>
      <w:tblPr>
        <w:tblStyle w:val="PURTable0"/>
        <w:tblW w:w="0" w:type="dxa"/>
        <w:tblLook w:val="04A0" w:firstRow="1" w:lastRow="0" w:firstColumn="1" w:lastColumn="0" w:noHBand="0" w:noVBand="1"/>
      </w:tblPr>
      <w:tblGrid>
        <w:gridCol w:w="3457"/>
        <w:gridCol w:w="3469"/>
        <w:gridCol w:w="350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Visual Studio Enterprise 2015 ar MSDN</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Visual Studio Team Services Package Management Extension</w:t>
            </w:r>
          </w:p>
        </w:tc>
      </w:tr>
    </w:tbl>
    <w:p w:rsidR="00335BD3" w:rsidRDefault="00335BD3">
      <w:pPr>
        <w:pStyle w:val="ProductList-BodyIndented"/>
      </w:pPr>
    </w:p>
    <w:p w:rsidR="00335BD3" w:rsidRDefault="004A38F2">
      <w:pPr>
        <w:pStyle w:val="ProductList-ClauseHeading"/>
        <w:outlineLvl w:val="4"/>
      </w:pPr>
      <w:r>
        <w:t>3.2. Lietošana, kam nav nepieciešamas CAL</w:t>
      </w:r>
    </w:p>
    <w:p w:rsidR="00335BD3" w:rsidRDefault="004A38F2">
      <w:pPr>
        <w:pStyle w:val="ProductList-Body"/>
      </w:pPr>
      <w:r>
        <w:fldChar w:fldCharType="begin"/>
      </w:r>
      <w:r>
        <w:instrText xml:space="preserve"> AutoTextList   \s NoStyle \t "CAL ir klienta piekļuves licence, ko var piešķirt attiecīgi lietotājam vai ierīcei. (P</w:instrText>
      </w:r>
      <w:r>
        <w:instrText xml:space="preserve">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w:t>
      </w:r>
      <w:r>
        <w:t>rveri; sniegt atļaujas posmiem kā daļu no izlaides pārvaldības nodrošināšanas sistēmas; un piekļūt Visual Studio Team Foundation Server, izmantojot pūla savienojumu no citas integrētas programmas vai pakalpojuma.</w:t>
      </w:r>
    </w:p>
    <w:p w:rsidR="00335BD3" w:rsidRDefault="00335BD3">
      <w:pPr>
        <w:pStyle w:val="ProductList-Body"/>
      </w:pPr>
    </w:p>
    <w:p w:rsidR="00335BD3" w:rsidRDefault="004A38F2">
      <w:pPr>
        <w:pStyle w:val="ProductList-ClauseHeading"/>
        <w:outlineLvl w:val="4"/>
      </w:pPr>
      <w:r>
        <w:t>3.3. SQL Server Technology</w:t>
      </w:r>
    </w:p>
    <w:p w:rsidR="00335BD3" w:rsidRDefault="004A38F2">
      <w:pPr>
        <w:pStyle w:val="ProductList-Body"/>
      </w:pPr>
      <w:r>
        <w:t>Klientam ir tie</w:t>
      </w:r>
      <w:r>
        <w:t xml:space="preserv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w:instrText>
      </w:r>
      <w:r>
        <w:instrText xml:space="preserve">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335BD3" w:rsidRDefault="00335BD3">
      <w:pPr>
        <w:pStyle w:val="ProductList-Body"/>
      </w:pPr>
    </w:p>
    <w:p w:rsidR="00335BD3" w:rsidRDefault="004A38F2">
      <w:pPr>
        <w:pStyle w:val="ProductList-ClauseHeading"/>
        <w:outlineLvl w:val="4"/>
      </w:pPr>
      <w:r>
        <w:t xml:space="preserve">3.4. Bibliotēkas, kas licencētas ar GNU atviegloto vispārīgo publisko </w:t>
      </w:r>
      <w:r>
        <w:t>licenci</w:t>
      </w:r>
    </w:p>
    <w:p w:rsidR="00335BD3" w:rsidRDefault="004A38F2">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w:t>
      </w:r>
      <w:r>
        <w:t xml:space="preserve">t izgūt pirmkodu Visual Studio Team Foundation Server programmatūrai vienīgi tādā apjomā, ciktāl tas ir nepieciešams, lai atkļūdotu izmaiņas jebkādā bibliotēkā, uz kuru attiecas GNU atvieglotā vispārīgā publiskā licence, kas var būt iekļauta programmatūrā </w:t>
      </w:r>
      <w:r>
        <w:t>vai piesaistīta tai.</w:t>
      </w:r>
    </w:p>
    <w:p w:rsidR="00335BD3" w:rsidRDefault="00335BD3">
      <w:pPr>
        <w:pStyle w:val="ProductList-Body"/>
      </w:pPr>
    </w:p>
    <w:p w:rsidR="00335BD3" w:rsidRDefault="004A38F2">
      <w:pPr>
        <w:pStyle w:val="ProductList-ClauseHeading"/>
        <w:outlineLvl w:val="4"/>
      </w:pPr>
      <w:r>
        <w:t>3.5. Visual Studio Team Foundation Server Build Services</w:t>
      </w:r>
    </w:p>
    <w:p w:rsidR="00335BD3" w:rsidRDefault="004A38F2">
      <w:pPr>
        <w:pStyle w:val="ProductList-Body"/>
      </w:pPr>
      <w:r>
        <w:t>Ja Klientam ir viens vai vairāki Visual Studio Enterprise ar MSDN, Visual Studio Professional ar MSDN, Visual Studio Enterprise (mēneša vai gada abonementa) vai Visual Studio Pr</w:t>
      </w:r>
      <w:r>
        <w:t xml:space="preserve">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programmatūru un atļaut to lietot Klien</w:t>
      </w:r>
      <w:r w:rsidR="000D19B7">
        <w:t>ta Team Foundation Server 2017</w:t>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w:instrText>
      </w:r>
      <w:r>
        <w:instrText xml:space="preserve">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w:t>
      </w:r>
      <w:r>
        <w:t>tion Server 2017 Build Services.</w:t>
      </w:r>
    </w:p>
    <w:p w:rsidR="00335BD3" w:rsidRDefault="00335BD3">
      <w:pPr>
        <w:pStyle w:val="ProductList-Body"/>
      </w:pPr>
    </w:p>
    <w:p w:rsidR="00335BD3" w:rsidRDefault="004A38F2">
      <w:pPr>
        <w:pStyle w:val="ProductList-ClauseHeading"/>
        <w:outlineLvl w:val="4"/>
      </w:pPr>
      <w:r>
        <w:t>3.6. Izlaides pārvaldība</w:t>
      </w:r>
    </w:p>
    <w:p w:rsidR="00335BD3" w:rsidRDefault="004A38F2">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335BD3" w:rsidRDefault="004A38F2" w:rsidP="00115F84">
      <w:pPr>
        <w:pStyle w:val="ProductList-Bullet"/>
        <w:numPr>
          <w:ilvl w:val="0"/>
          <w:numId w:val="21"/>
        </w:numPr>
      </w:pPr>
      <w:r>
        <w:t>Visual Studio Enterpris</w:t>
      </w:r>
      <w:r>
        <w:t>e 2015 ar MSDN</w:t>
      </w:r>
    </w:p>
    <w:p w:rsidR="00335BD3" w:rsidRDefault="004A38F2" w:rsidP="00115F84">
      <w:pPr>
        <w:pStyle w:val="ProductList-Bullet"/>
        <w:numPr>
          <w:ilvl w:val="0"/>
          <w:numId w:val="21"/>
        </w:numPr>
      </w:pPr>
      <w:r>
        <w:t>Visual Studio Enterprise (mēneša vai gada abonements)</w:t>
      </w:r>
    </w:p>
    <w:p w:rsidR="00335BD3" w:rsidRDefault="004A38F2" w:rsidP="00115F84">
      <w:pPr>
        <w:pStyle w:val="ProductList-Bullet"/>
        <w:numPr>
          <w:ilvl w:val="0"/>
          <w:numId w:val="21"/>
        </w:numPr>
      </w:pPr>
      <w:r>
        <w:t>Team Services būvējuma un izvietošanas privātais konveijers (maksas instance)</w:t>
      </w:r>
    </w:p>
    <w:p w:rsidR="00335BD3" w:rsidRDefault="00335BD3">
      <w:pPr>
        <w:pStyle w:val="ProductList-Body"/>
      </w:pPr>
    </w:p>
    <w:p w:rsidR="00335BD3" w:rsidRDefault="004A38F2">
      <w:pPr>
        <w:pStyle w:val="ProductList-ClauseHeading"/>
        <w:outlineLvl w:val="4"/>
      </w:pPr>
      <w:r>
        <w:t>3.7. Papildu programmatūra</w:t>
      </w:r>
    </w:p>
    <w:tbl>
      <w:tblPr>
        <w:tblStyle w:val="PURTable"/>
        <w:tblW w:w="0" w:type="dxa"/>
        <w:tblLook w:val="04A0" w:firstRow="1" w:lastRow="0" w:firstColumn="1" w:lastColumn="0" w:noHBand="0" w:noVBand="1"/>
      </w:tblPr>
      <w:tblGrid>
        <w:gridCol w:w="3628"/>
        <w:gridCol w:w="3628"/>
        <w:gridCol w:w="353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Visual Studio Team Foundation Server</w:t>
            </w:r>
            <w:r>
              <w:t xml:space="preserve">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bookmarkStart w:id="178" w:name="_GoBack"/>
            <w:bookmarkEnd w:id="178"/>
          </w:p>
        </w:tc>
      </w:tr>
    </w:tbl>
    <w:p w:rsidR="00335BD3" w:rsidRDefault="004A38F2">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67"/>
        <w:gridCol w:w="3484"/>
        <w:gridCol w:w="3651"/>
        <w:gridCol w:w="88"/>
      </w:tblGrid>
      <w:tr w:rsidR="00335BD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w:instrText>
            </w:r>
            <w:r>
              <w:instrText xml:space="preserve">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viesošana: SA priekšrocība, kas ļauj Produktus lietot nosacītas viesošanas nol</w:instrText>
            </w:r>
            <w:r>
              <w:instrText xml:space="preserve">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r w:rsidR="00335BD3">
        <w:tc>
          <w:tcPr>
            <w:tcW w:w="12240" w:type="dxa"/>
            <w:gridSpan w:val="4"/>
            <w:tcBorders>
              <w:top w:val="none" w:sz="4" w:space="0" w:color="6E6E6E"/>
              <w:left w:val="none" w:sz="4" w:space="0" w:color="6E6E6E"/>
              <w:bottom w:val="none" w:sz="4" w:space="0" w:color="6E6E6E"/>
              <w:right w:val="none" w:sz="4" w:space="0" w:color="6E6E6E"/>
            </w:tcBorders>
          </w:tcPr>
          <w:p w:rsidR="00335BD3" w:rsidRDefault="00335BD3">
            <w:pPr>
              <w:pStyle w:val="PURBreadcrumb"/>
            </w:pPr>
          </w:p>
          <w:p w:rsidR="00335BD3" w:rsidRDefault="004A38F2">
            <w:pPr>
              <w:pStyle w:val="PURBreadcrumb"/>
              <w:outlineLvl w:val="4"/>
            </w:pPr>
            <w:r>
              <w:t>4.1. Software Assurance migrēšana Klientiem ar Visual Studio Team Fo</w:t>
            </w:r>
            <w:r>
              <w:t>undation Server 2015 ar SQL Server 2014 Technology</w:t>
            </w:r>
          </w:p>
          <w:p w:rsidR="00335BD3" w:rsidRDefault="004A38F2">
            <w:pPr>
              <w:pStyle w:val="ProductList-TableBody"/>
            </w:pPr>
            <w:r>
              <w:t xml:space="preserve">Šīs 4.1. sadaļas ietvaros “Derīga licence” ir Visual Studio Team Foundation Server 2015 ar SQL Server 2014 Technology servera </w:t>
            </w:r>
            <w:r>
              <w:fldChar w:fldCharType="begin"/>
            </w:r>
            <w:r>
              <w:instrText xml:space="preserve"> AutoTextList   \s NoStyle \t "Licence ir tiesības lejupielādēt, instalēt un li</w:instrText>
            </w:r>
            <w:r>
              <w:instrText xml:space="preserve">etot Produktu, kā arī piekļūt tam." </w:instrText>
            </w:r>
            <w:r>
              <w:fldChar w:fldCharType="separate"/>
            </w:r>
            <w:r>
              <w:rPr>
                <w:color w:val="0563C1"/>
              </w:rPr>
              <w:t>Licence</w:t>
            </w:r>
            <w:r>
              <w:fldChar w:fldCharType="end"/>
            </w:r>
            <w:r>
              <w:t xml:space="preserve"> ar SA, ko Klients ieguvis no 2016. gada 1. decembra, un jebkura Visual Studio Team Foundation Server 2015 ar SQL Server 2014 Technology servera </w:t>
            </w:r>
            <w:r>
              <w:fldChar w:fldCharType="begin"/>
            </w:r>
            <w:r>
              <w:instrText xml:space="preserve"> AutoTextList   \s NoStyle \t "Licence ir tiesības lejupielādēt, </w:instrText>
            </w:r>
            <w:r>
              <w:instrText xml:space="preserve">instalēt un lietot Produktu, kā arī piekļūt tam." </w:instrText>
            </w:r>
            <w:r>
              <w:fldChar w:fldCharType="separate"/>
            </w:r>
            <w:r>
              <w:rPr>
                <w:color w:val="0563C1"/>
              </w:rPr>
              <w:t>Licence</w:t>
            </w:r>
            <w:r>
              <w:fldChar w:fldCharType="end"/>
            </w:r>
            <w:r>
              <w:t xml:space="preserve"> ar SA, kas vēlāk iegūts saskaņā ar to pašu līgumu pēc programmatiskas datu precizēšanas. Par katru Derīgu licenci Klientam tiek piešķirta Visual Studio Team Foundation Server 2017 ar SQL Server 2</w:t>
            </w:r>
            <w:r>
              <w:t xml:space="preserve">016 Technology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kas aizstāj šo Derīgo licenci. </w:t>
            </w:r>
          </w:p>
          <w:p w:rsidR="00335BD3" w:rsidRDefault="00335BD3">
            <w:pPr>
              <w:pStyle w:val="ProductList-TableBody"/>
            </w:pPr>
          </w:p>
          <w:p w:rsidR="00335BD3" w:rsidRDefault="004A38F2">
            <w:pPr>
              <w:pStyle w:val="ProductList-ClauseHeading"/>
              <w:outlineLvl w:val="4"/>
            </w:pPr>
            <w:r>
              <w:t xml:space="preserve">4.2. Software Assurance migrēšana Klientiem ar Visual Studio Team </w:t>
            </w:r>
            <w:r>
              <w:t>Foundation Server 2015 CAL</w:t>
            </w:r>
          </w:p>
          <w:p w:rsidR="00335BD3" w:rsidRDefault="004A38F2">
            <w:pPr>
              <w:pStyle w:val="ProductList-TableBody"/>
            </w:pPr>
            <w:r>
              <w:t xml:space="preserve">Šīs 4.2. sadaļas ietvaros “Derīga licence” ir Visual Studio Team Foundation Server 2015 CAL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ko K</w:t>
            </w:r>
            <w:r>
              <w:t xml:space="preserve">lients ieguvis no 2016. gada 1. decembra, un jebkura Visual Studio Team Foundation Server 2015 CAL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kas vēlāk iegūts saskaņā</w:t>
            </w:r>
            <w:r>
              <w:t xml:space="preserve"> ar to pašu līgumu pēc programmatiskas datu precizēšanas. Par katru Derīgu licenci Klientam tiek piešķirta viena Visual Studio Team Foundation Server 2017 CAL </w:t>
            </w:r>
            <w:r>
              <w:fldChar w:fldCharType="begin"/>
            </w:r>
            <w:r>
              <w:instrText xml:space="preserve"> AutoTextList   \s NoStyle \t "Licence ir tiesības lejupielādēt, instalēt un lietot Produktu, kā </w:instrText>
            </w:r>
            <w:r>
              <w:instrText xml:space="preserve">arī piekļūt tam." </w:instrText>
            </w:r>
            <w:r>
              <w:fldChar w:fldCharType="separate"/>
            </w:r>
            <w:r>
              <w:rPr>
                <w:color w:val="0563C1"/>
              </w:rPr>
              <w:t>Licence</w:t>
            </w:r>
            <w:r>
              <w:fldChar w:fldCharType="end"/>
            </w:r>
            <w:r>
              <w:t xml:space="preserve">, kas aizstāj šo Derīgo licenci. </w:t>
            </w:r>
          </w:p>
          <w:p w:rsidR="00335BD3" w:rsidRDefault="00335BD3">
            <w:pPr>
              <w:pStyle w:val="ProductList-TableBody"/>
            </w:pPr>
          </w:p>
          <w:p w:rsidR="00335BD3" w:rsidRDefault="00335BD3">
            <w:pPr>
              <w:pStyle w:val="PURBreadcrumb"/>
            </w:pPr>
          </w:p>
          <w:tbl>
            <w:tblPr>
              <w:tblStyle w:val="PURTable"/>
              <w:tblW w:w="0" w:type="dxa"/>
              <w:tblLook w:val="04A0" w:firstRow="1" w:lastRow="0" w:firstColumn="1" w:lastColumn="0" w:noHBand="0" w:noVBand="1"/>
            </w:tblPr>
            <w:tblGrid>
              <w:gridCol w:w="10674"/>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TableBody"/>
            </w:pPr>
          </w:p>
        </w:tc>
      </w:tr>
    </w:tbl>
    <w:p w:rsidR="00335BD3" w:rsidRDefault="00335BD3">
      <w:pPr>
        <w:pStyle w:val="ProductList-Body"/>
      </w:pPr>
    </w:p>
    <w:p w:rsidR="00335BD3" w:rsidRDefault="004A38F2">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8145214"/>
      <w:r>
        <w:instrText>Windows</w:instrText>
      </w:r>
      <w:bookmarkEnd w:id="181"/>
      <w:r>
        <w:instrText>" \l 2</w:instrText>
      </w:r>
      <w:r>
        <w:fldChar w:fldCharType="end"/>
      </w:r>
    </w:p>
    <w:p w:rsidR="00335BD3" w:rsidRDefault="004A38F2">
      <w:pPr>
        <w:pStyle w:val="ProductList-Offering2HeadingNoBorder"/>
        <w:outlineLvl w:val="2"/>
      </w:pPr>
      <w:bookmarkStart w:id="182" w:name="_Sec652"/>
      <w:r>
        <w:t>Windows darbstacijas operētājsis</w:t>
      </w:r>
      <w:r>
        <w:t>tēma</w:t>
      </w:r>
      <w:bookmarkEnd w:id="182"/>
      <w:r>
        <w:fldChar w:fldCharType="begin"/>
      </w:r>
      <w:r>
        <w:instrText xml:space="preserve"> TC "</w:instrText>
      </w:r>
      <w:bookmarkStart w:id="183" w:name="_Toc468145215"/>
      <w:r>
        <w:instrText>Windows darbstacijas operētājsistēma</w:instrText>
      </w:r>
      <w:bookmarkEnd w:id="183"/>
      <w:r>
        <w:instrText>" \l 3</w:instrText>
      </w:r>
      <w:r>
        <w:fldChar w:fldCharType="end"/>
      </w:r>
    </w:p>
    <w:p w:rsidR="00335BD3" w:rsidRDefault="004A38F2">
      <w:pPr>
        <w:pStyle w:val="ProductList-Offering1SubSection"/>
        <w:outlineLvl w:val="3"/>
      </w:pPr>
      <w:bookmarkStart w:id="184" w:name="_Sec700"/>
      <w:r>
        <w:t>1. Programmas pieejamība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w:instrText>
            </w:r>
            <w:r>
              <w:instrText xml:space="preserve">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16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Enterprise E3 katram lietotājam</w:t>
            </w:r>
            <w:r>
              <w:fldChar w:fldCharType="begin"/>
            </w:r>
            <w:r>
              <w:instrText xml:space="preserve"> XE "</w:instrText>
            </w:r>
            <w:r>
              <w:instrText xml:space="preserve">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Education E5 (katrai Ierīcei)</w:t>
            </w:r>
            <w:r>
              <w:fldChar w:fldCharType="begin"/>
            </w:r>
            <w:r>
              <w:instrText xml:space="preserve"> XE "W</w:instrText>
            </w:r>
            <w:r>
              <w:instrText xml:space="preserve">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Education E5 katrai ierīcei papildlicence (E3 katrai ierīcei)</w:t>
            </w:r>
            <w:r>
              <w:fldChar w:fldCharType="begin"/>
            </w:r>
            <w:r>
              <w:instrText xml:space="preserve"> XE "</w:instrText>
            </w:r>
            <w:r>
              <w:instrText xml:space="preserve">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10 Enterprise E3 katram lietotājam papildlicence (E3 katrai ierīcei)</w:t>
            </w:r>
            <w:r>
              <w:fldChar w:fldCharType="begin"/>
            </w:r>
            <w:r>
              <w:instrText xml:space="preserve"> XE "</w:instrText>
            </w:r>
            <w:r>
              <w:instrText xml:space="preserve">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Virtual Desktop Access</w:t>
            </w:r>
            <w:r>
              <w:fldChar w:fldCharType="begin"/>
            </w:r>
            <w:r>
              <w:instrText xml:space="preserve"> XE </w:instrText>
            </w:r>
            <w:r>
              <w:instrText xml:space="preserve">"Windows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r w:rsidR="00335BD3">
        <w:tc>
          <w:tcPr>
            <w:tcW w:w="4160" w:type="dxa"/>
            <w:tcBorders>
              <w:top w:val="dashed" w:sz="4" w:space="0" w:color="BFBFBF"/>
              <w:left w:val="single" w:sz="9" w:space="0" w:color="FFFFFF"/>
              <w:bottom w:val="none" w:sz="4" w:space="0" w:color="BFBFBF"/>
              <w:right w:val="single" w:sz="9" w:space="0" w:color="FFFFFF"/>
            </w:tcBorders>
          </w:tcPr>
          <w:p w:rsidR="00335BD3" w:rsidRDefault="004A38F2">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35BD3" w:rsidRDefault="004A38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35BD3" w:rsidRDefault="00335BD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185" w:name="_Sec755"/>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w:instrText>
            </w:r>
            <w:r>
              <w:instrText>\s NoStyle \t "Iepriekšējie izdevumi: atļautie zemāka līmeņa izdevumi, kas atbilst konkrētiem augstāka līmeņa izdevumiem. Licencēta augstāka līmeņa izdevuma vietā Klients drīkst lietot atļauto zemāka līmeņa izdevumu, kā atļauts Universālajos licences nosac</w:instrText>
            </w:r>
            <w:r>
              <w:instrText xml:space="preserve">ījumos." </w:instrText>
            </w:r>
            <w:r>
              <w:fldChar w:fldCharType="separate"/>
            </w:r>
            <w:r>
              <w:rPr>
                <w:color w:val="0563C1"/>
              </w:rPr>
              <w:t>Iepriekšējie izdevumi</w:t>
            </w:r>
            <w:r>
              <w:fldChar w:fldCharType="end"/>
            </w:r>
            <w:r>
              <w:t>: no Enterprise uz Pro</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w:t>
            </w:r>
            <w:r>
              <w:t xml:space="preserve">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w:instrText>
            </w:r>
            <w:r>
              <w:instrText xml:space="preserv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Papildlicences, Windows 10 Enterprise E5</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w:instrText>
            </w:r>
            <w:r>
              <w:instrText xml:space="preserve">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Kvalificētās operētājsistēmas (OS)</w:t>
      </w:r>
    </w:p>
    <w:p w:rsidR="00335BD3" w:rsidRDefault="004A38F2">
      <w:pPr>
        <w:pStyle w:val="ProductList-Body"/>
      </w:pPr>
      <w:r>
        <w:t xml:space="preserve">Klientiem ir tiesības iegādāties darbstacijas operētājsistēmas jaunināšanas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w:instrText>
      </w:r>
      <w:r>
        <w:instrText xml:space="preserve">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w:t>
      </w:r>
      <w:r>
        <w:t xml:space="preserve">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w:instrText>
      </w:r>
      <w:r>
        <w:instrText xml:space="preserve">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335BD3" w:rsidRDefault="00335BD3">
      <w:pPr>
        <w:pStyle w:val="ProductList-Body"/>
      </w:pPr>
    </w:p>
    <w:p w:rsidR="00335BD3" w:rsidRDefault="004A38F2">
      <w:pPr>
        <w:pStyle w:val="ProductList-SubClauseHeading"/>
        <w:outlineLvl w:val="5"/>
      </w:pPr>
      <w:r>
        <w:t>2.1.1. Kvalificēto operētājsistēmu (OS) diagramma</w:t>
      </w:r>
    </w:p>
    <w:p w:rsidR="00335BD3" w:rsidRDefault="004A38F2">
      <w:pPr>
        <w:pStyle w:val="ProductList-BodyIndented"/>
      </w:pPr>
      <w:r>
        <w:t>Kvalificētās OS pēc programmas tipa ir šādas</w:t>
      </w:r>
      <w:r>
        <w:t>:</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Academic un Charity</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D3" w:rsidRDefault="00335B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jc w:val="center"/>
            </w:pP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 Windows XP Professional for Embedded Systems</w:t>
            </w:r>
            <w:r>
              <w:fldChar w:fldCharType="begin"/>
            </w:r>
            <w:r>
              <w:instrText xml:space="preserve"> XE "</w:instrText>
            </w:r>
            <w:r>
              <w:instrText xml:space="preserv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7 Professional for Emb</w:t>
            </w:r>
            <w:r>
              <w:t>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bl>
    <w:p w:rsidR="00335BD3" w:rsidRDefault="004A38F2">
      <w:pPr>
        <w:pStyle w:val="ProductList-BodyIndented"/>
      </w:pPr>
      <w:r>
        <w:rPr>
          <w:i/>
          <w:vertAlign w:val="superscript"/>
        </w:rPr>
        <w:t>1</w:t>
      </w:r>
      <w:r>
        <w:rPr>
          <w:i/>
        </w:rPr>
        <w:t xml:space="preserve">Piemērojams arī Kvalificētajām ierīcēm, kas iegūtas apvienošanas vai iegādes rezultātā </w:t>
      </w:r>
    </w:p>
    <w:p w:rsidR="00335BD3" w:rsidRDefault="004A38F2">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335BD3" w:rsidRDefault="004A38F2">
      <w:pPr>
        <w:pStyle w:val="ProductList-BodyIndented"/>
      </w:pPr>
      <w:r>
        <w:rPr>
          <w:i/>
          <w:vertAlign w:val="superscript"/>
        </w:rPr>
        <w:t>3</w:t>
      </w:r>
      <w:r>
        <w:rPr>
          <w:i/>
        </w:rPr>
        <w:t>Neatti</w:t>
      </w:r>
      <w:r>
        <w:rPr>
          <w:i/>
        </w:rPr>
        <w:t>ecas uz versiju Academic, Charity un OV-CW.</w:t>
      </w:r>
    </w:p>
    <w:p w:rsidR="00335BD3" w:rsidRDefault="004A38F2">
      <w:pPr>
        <w:pStyle w:val="ProductList-BodyIndented"/>
      </w:pPr>
      <w:r>
        <w:rPr>
          <w:i/>
          <w:vertAlign w:val="superscript"/>
        </w:rPr>
        <w:t>4</w:t>
      </w:r>
      <w:r>
        <w:rPr>
          <w:i/>
        </w:rPr>
        <w:t>N, K un KN ir specializēti izdevumi, kas ir pieejami noteiktos reģionos.</w:t>
      </w:r>
    </w:p>
    <w:p w:rsidR="00335BD3" w:rsidRDefault="004A38F2">
      <w:pPr>
        <w:pStyle w:val="ProductList-BodyIndented"/>
      </w:pPr>
      <w:r>
        <w:rPr>
          <w:i/>
          <w:vertAlign w:val="superscript"/>
        </w:rPr>
        <w:t>5</w:t>
      </w:r>
      <w:r>
        <w:rPr>
          <w:i/>
        </w:rPr>
        <w:t>Lietošanas ierobežojumus skatiet tālākajā 2.1.2.1. sadaļā</w:t>
      </w:r>
    </w:p>
    <w:p w:rsidR="00335BD3" w:rsidRDefault="00335BD3">
      <w:pPr>
        <w:pStyle w:val="ProductList-BodyIndented"/>
      </w:pPr>
    </w:p>
    <w:p w:rsidR="00335BD3" w:rsidRDefault="004A38F2">
      <w:pPr>
        <w:pStyle w:val="ProductList-SubClauseHeading"/>
        <w:outlineLvl w:val="5"/>
      </w:pPr>
      <w:r>
        <w:t>2.1.2. Kvalificēto operētājsistēmu (OS), kuru lietošana ir ierobežota, diagram</w:t>
      </w:r>
      <w:r>
        <w:t>ma</w:t>
      </w:r>
    </w:p>
    <w:p w:rsidR="00335BD3" w:rsidRDefault="004A38F2">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w:t>
      </w:r>
      <w:r>
        <w:t xml:space="preserve">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335BD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Academic un Charity</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10 IoT Enterprise mazumtirdzniecības vai vienkāršotiem klientiem</w:t>
            </w:r>
            <w:r>
              <w:fldChar w:fldCharType="begin"/>
            </w:r>
            <w:r>
              <w:instrText xml:space="preserve"> XE "Windows 10 IoT Ent</w:instrText>
            </w:r>
            <w:r>
              <w:instrText xml:space="preserve">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6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bl>
    <w:p w:rsidR="00335BD3" w:rsidRDefault="004A38F2">
      <w:pPr>
        <w:pStyle w:val="ProductList-BodyIndented"/>
      </w:pPr>
      <w:r>
        <w:rPr>
          <w:i/>
          <w:vertAlign w:val="superscript"/>
        </w:rPr>
        <w:t>1</w:t>
      </w:r>
      <w:r>
        <w:rPr>
          <w:i/>
        </w:rPr>
        <w:t xml:space="preserve">Piemērojams arī Kvalificētajām ierīcēm, kas iegūtas apvienošanas vai iegādes rezultātā </w:t>
      </w:r>
    </w:p>
    <w:p w:rsidR="00335BD3" w:rsidRDefault="004A38F2">
      <w:pPr>
        <w:pStyle w:val="ProductList-BodyIndented"/>
      </w:pPr>
      <w:r>
        <w:rPr>
          <w:i/>
          <w:vertAlign w:val="superscript"/>
        </w:rPr>
        <w:t>2</w:t>
      </w:r>
      <w:r>
        <w:rPr>
          <w:i/>
        </w:rPr>
        <w:t>Neattiecas uz versiju Academic, Charity un OV-CW.</w:t>
      </w:r>
    </w:p>
    <w:p w:rsidR="00335BD3" w:rsidRDefault="004A38F2">
      <w:pPr>
        <w:pStyle w:val="ProductList-BodyIndented"/>
      </w:pPr>
      <w:r>
        <w:rPr>
          <w:i/>
          <w:vertAlign w:val="superscript"/>
        </w:rPr>
        <w:t>3</w:t>
      </w:r>
      <w:r>
        <w:rPr>
          <w:i/>
        </w:rPr>
        <w:t>2.1.2.2. sadaļa neattiecas uz operētājsistēmu Windows 10 IoT Enterprise mazumtirdzniecības vai vienkāršotiem klient</w:t>
      </w:r>
      <w:r>
        <w:rPr>
          <w:i/>
        </w:rPr>
        <w:t>iem</w:t>
      </w:r>
    </w:p>
    <w:p w:rsidR="00335BD3" w:rsidRDefault="00335BD3">
      <w:pPr>
        <w:pStyle w:val="ProductList-BodyIndented"/>
      </w:pPr>
    </w:p>
    <w:p w:rsidR="00335BD3" w:rsidRDefault="004A38F2">
      <w:pPr>
        <w:pStyle w:val="ProductList-BodyIndented"/>
      </w:pPr>
      <w:r>
        <w:rPr>
          <w:b/>
        </w:rPr>
        <w:t>2.1.2.1. Lietošanas ierobežojumi, kas attiecas uz Nosacījuma kvalificētām operētājsistēmām</w:t>
      </w:r>
    </w:p>
    <w:p w:rsidR="00335BD3" w:rsidRDefault="004A38F2">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335BD3" w:rsidRDefault="004A38F2" w:rsidP="00115F84">
      <w:pPr>
        <w:pStyle w:val="ProductList-Bullet"/>
        <w:numPr>
          <w:ilvl w:val="1"/>
          <w:numId w:val="22"/>
        </w:numPr>
      </w:pPr>
      <w:r>
        <w:lastRenderedPageBreak/>
        <w:t>Konkrēti lietošanas no</w:t>
      </w:r>
      <w:r>
        <w:t xml:space="preserve">teikumi. Klienta Licencētā ierīce ir paredzēta konkrētam lietošanas veidam. Klients drīkst izmantot programmatūru tikai šādā veidā. </w:t>
      </w:r>
    </w:p>
    <w:p w:rsidR="00335BD3" w:rsidRDefault="004A38F2" w:rsidP="00115F84">
      <w:pPr>
        <w:pStyle w:val="ProductList-Bullet"/>
        <w:numPr>
          <w:ilvl w:val="1"/>
          <w:numId w:val="22"/>
        </w:numPr>
      </w:pPr>
      <w:r>
        <w:t>Cita programmatūra. Klients drīkst kopā ar programmatūru izmantot citas programmas, ja šīs citas programmas tiešā veidā atb</w:t>
      </w:r>
      <w:r>
        <w:t>alsta ražotāja paredzēto ierīces lietošanas veidu vai nodrošina sistēmas utilītas, resursu pārvaldību, pretvīrusu vai līdzīgu aizsardzību. Ja Klienta darbības nozares sistēma veic darbstacijas funkcijas, Klientam ir jānodrošina, lai darbstacijas funkcijas:</w:t>
      </w:r>
      <w:r>
        <w:t xml:space="preserve"> (i) tiktu izmantotas tikai nozares programmas funkcionalitātes atbalsta nolūkos; (ii) ir tehniski iekļautas nozares programmā vai izmanto tehniski realizētas politikas vai arhitektūras, lai tās darbotos tikai tad, kad tās izmanto ar nozares programmas fun</w:t>
      </w:r>
      <w:r>
        <w:t>kcionalitāti. “Darbstacijas funkcijas” šā dokumenta izpratnē ietver: e-pasta ziņojumus, teksta apstrādi, datu bāzi, plānošanas vai personisko finanšu programatūru. “Nozares programma” šā dokumenta izpratnē ir ierīce, kas darbina tikai nozarei vai uzdevumam</w:t>
      </w:r>
      <w:r>
        <w:t xml:space="preserve"> specifisku programmatūras programmu. Šī ierīce drīkst izmantot termināļa pakalpojumu protokolus, lai piekļūtu šādai programmatūrai, kas darbojas serverī. Klienta nozares sistēma tās esošajā konfigurācijā nav lietojama kā universāls personālais dators vai </w:t>
      </w:r>
      <w:r>
        <w:t xml:space="preserve">komerciāli izdevīgs aizstājējs šādai sistēmai. </w:t>
      </w:r>
    </w:p>
    <w:p w:rsidR="00335BD3" w:rsidRDefault="004A38F2" w:rsidP="00115F84">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w:t>
      </w:r>
      <w:r>
        <w:t>ogrammatūra ar POS lietojumprogrammu un POS lietojumprogrammai ir jābūt galvenajam katra lietotāja programmatūras lietošanas veidam. POS lietojumprogramma ir programmatūras lietojumprogramma, kas nodrošina šādas funkcijas: apstrādā pārdošanas un pakalpojum</w:t>
      </w:r>
      <w:r>
        <w:t>u darbības, skenē inventāru un veic tā uzskaiti, reģistrē vai pārsūta informāciju par klientiem, veic saistītas pārvaldības funkcijas un tieši un netieši sniedz klientiem informāciju par pieejamajiem produktiem un pakalpojumiem.</w:t>
      </w:r>
    </w:p>
    <w:p w:rsidR="00335BD3" w:rsidRDefault="00335BD3">
      <w:pPr>
        <w:pStyle w:val="ProductList-BodyIndented"/>
      </w:pPr>
    </w:p>
    <w:p w:rsidR="00335BD3" w:rsidRDefault="004A38F2">
      <w:pPr>
        <w:pStyle w:val="ProductList-BodyIndented"/>
      </w:pPr>
      <w:r>
        <w:rPr>
          <w:b/>
        </w:rPr>
        <w:t>2.1.2.2. Software Assurance Iegādes ierobežojums, kas attiecas uz Nosacījuma kvalificētām operētājsistēmām</w:t>
      </w:r>
    </w:p>
    <w:p w:rsidR="00335BD3" w:rsidRDefault="004A38F2">
      <w:pPr>
        <w:pStyle w:val="ProductList-BodyIndented"/>
      </w:pPr>
      <w:r>
        <w:t>Neņemot vērā jebkādu pretrunīgu jēdzienu 4.1. sadaļā, SA nevar iegādāties ierīcēm, kas ir licencētas ar Nosacījuma kvalificētām operētājsistēmām. Šis</w:t>
      </w:r>
      <w:r>
        <w:t xml:space="preserve"> ierobežojums neattiecas uz ierīcēm, kas ir licencētas ar operētājsistēmu Windows 10 IoT Enterprise mazumtirdzniecības vai vienkāršotiem klientiem.</w:t>
      </w:r>
    </w:p>
    <w:p w:rsidR="00335BD3" w:rsidRDefault="00335BD3">
      <w:pPr>
        <w:pStyle w:val="ProductList-SubClauseHeading"/>
        <w:outlineLvl w:val="5"/>
      </w:pPr>
    </w:p>
    <w:p w:rsidR="00335BD3" w:rsidRDefault="004A38F2">
      <w:pPr>
        <w:pStyle w:val="ProductList-SubClauseHeading"/>
        <w:outlineLvl w:val="5"/>
      </w:pPr>
      <w:r>
        <w:t>2.1.3. Kvalificēto OS noteikumi Windows VL jaunināšanas licencēm</w:t>
      </w:r>
    </w:p>
    <w:p w:rsidR="00335BD3" w:rsidRDefault="004A38F2" w:rsidP="00115F84">
      <w:pPr>
        <w:pStyle w:val="ProductList-Bullet"/>
        <w:numPr>
          <w:ilvl w:val="1"/>
          <w:numId w:val="23"/>
        </w:numPr>
      </w:pPr>
      <w:r>
        <w:t>Kvalificētajai OS ir jābūt instalētai ierī</w:t>
      </w:r>
      <w:r>
        <w:t>cē, kam paredzēts piešķirt VL jaunināšanas licenci.</w:t>
      </w:r>
    </w:p>
    <w:p w:rsidR="00335BD3" w:rsidRDefault="004A38F2" w:rsidP="00115F84">
      <w:pPr>
        <w:pStyle w:val="ProductList-Bullet"/>
        <w:numPr>
          <w:ilvl w:val="1"/>
          <w:numId w:val="23"/>
        </w:numPr>
      </w:pPr>
      <w:r>
        <w:t>Apple Macintosh ir kvalificētā OS tikai tad, ja pirms ierīces pirmās pārdošanas reizes to ir sākotnēji instalējis pilnvarotais ražotājs.</w:t>
      </w:r>
    </w:p>
    <w:p w:rsidR="00335BD3" w:rsidRDefault="004A38F2" w:rsidP="00115F84">
      <w:pPr>
        <w:pStyle w:val="ProductList-Bullet"/>
        <w:numPr>
          <w:ilvl w:val="1"/>
          <w:numId w:val="23"/>
        </w:numPr>
      </w:pPr>
      <w:r>
        <w:t>Lai izvietotu VL jaunināšanas licenci, Klientiem no ierīces ir jāno</w:t>
      </w:r>
      <w:r>
        <w:t xml:space="preserve">ņem kvalificētā OS, izņemot gadījumus, kad Klientiem ir arī SA segums attiecīgajai VL jaunināšanas licencei. </w:t>
      </w:r>
    </w:p>
    <w:p w:rsidR="00335BD3" w:rsidRDefault="004A38F2" w:rsidP="00115F84">
      <w:pPr>
        <w:pStyle w:val="ProductList-Bullet"/>
        <w:numPr>
          <w:ilvl w:val="1"/>
          <w:numId w:val="23"/>
        </w:numPr>
      </w:pPr>
      <w:r>
        <w:t xml:space="preserve">Academic Select, Academic Open, CASA un Open Value Subscription — Education Solutions klienti, kas iegādājas jaunināšanas Licenci, kā kvalificēto </w:t>
      </w:r>
      <w:r>
        <w:t>OS izmantojot Windows XP Starter Edition, Windows Vista Starter Edition vai Windows 7 Starter Edition, atsakās no jebkādām tiesībām šo Licenci nodot ārpus valsts, kurā tā tika iegādāta.</w:t>
      </w:r>
    </w:p>
    <w:p w:rsidR="00335BD3" w:rsidRDefault="00335BD3">
      <w:pPr>
        <w:pStyle w:val="ProductList-BodyIndented"/>
      </w:pPr>
    </w:p>
    <w:p w:rsidR="00335BD3" w:rsidRDefault="004A38F2">
      <w:pPr>
        <w:pStyle w:val="ProductList-ClauseHeading"/>
        <w:outlineLvl w:val="4"/>
      </w:pPr>
      <w:r>
        <w:t>2.2. Windows Enterprise jauninājums (bez versijas) un Windows Profess</w:t>
      </w:r>
      <w:r>
        <w:t>ional jauninājums (bez versijas)</w:t>
      </w:r>
    </w:p>
    <w:p w:rsidR="00335BD3" w:rsidRDefault="004A38F2">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w:t>
      </w:r>
      <w:r>
        <w:t xml:space="preserve">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w:t>
      </w:r>
      <w:r>
        <w:t xml:space="preserve">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335BD3" w:rsidRDefault="00335BD3">
      <w:pPr>
        <w:pStyle w:val="ProductList-Body"/>
      </w:pPr>
    </w:p>
    <w:p w:rsidR="00335BD3" w:rsidRDefault="004A38F2">
      <w:pPr>
        <w:pStyle w:val="ProductList-ClauseHeading"/>
        <w:outlineLvl w:val="4"/>
      </w:pPr>
      <w:r>
        <w:t>2.3. Windows 10 sistēmas kopiju izveide</w:t>
      </w:r>
    </w:p>
    <w:p w:rsidR="00335BD3" w:rsidRDefault="004A38F2">
      <w:pPr>
        <w:pStyle w:val="ProductList-Body"/>
      </w:pPr>
      <w:r>
        <w:t xml:space="preserve">Ja trešajai personai ir paredzēts izveidot Windows sistēmas kopijas Klienta atsevišķi </w:t>
      </w:r>
      <w:r>
        <w:fldChar w:fldCharType="begin"/>
      </w:r>
      <w:r>
        <w:instrText xml:space="preserve"> AutoTex</w:instrText>
      </w:r>
      <w:r>
        <w:instrText xml:space="preserve">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w:t>
      </w:r>
      <w:r>
        <w:t xml:space="preserve"> ir jāiesniedz trešajai personai rakstiska dokumentācija, apliecinot, ka Klientam pieder licences attiecībā uz programmatūru, kas trešajai personai ir jāinstalē.</w:t>
      </w:r>
    </w:p>
    <w:p w:rsidR="00335BD3" w:rsidRDefault="00335BD3">
      <w:pPr>
        <w:pStyle w:val="ProductList-Body"/>
      </w:pPr>
    </w:p>
    <w:p w:rsidR="00335BD3" w:rsidRDefault="004A38F2">
      <w:pPr>
        <w:pStyle w:val="ProductList-ClauseHeading"/>
        <w:outlineLvl w:val="4"/>
      </w:pPr>
      <w:r>
        <w:t>2.4. Reģionālās piegādes opcijas</w:t>
      </w:r>
    </w:p>
    <w:p w:rsidR="00335BD3" w:rsidRDefault="004A38F2">
      <w:pPr>
        <w:pStyle w:val="ProductList-SubClauseHeading"/>
        <w:outlineLvl w:val="5"/>
      </w:pPr>
      <w:r>
        <w:t xml:space="preserve">2.4.1. Microsoft Windows XP Professional, Vista Business un </w:t>
      </w:r>
      <w:r>
        <w:t>7 Professional N versijas (bez Windows Media Player)</w:t>
      </w:r>
    </w:p>
    <w:p w:rsidR="00335BD3" w:rsidRDefault="004A38F2">
      <w:pPr>
        <w:pStyle w:val="ProductList-BodyIndented"/>
      </w:pPr>
      <w:r>
        <w:t xml:space="preserve">Klientiem, kas atrodas kādā no valstīm, kura ietilpst Eiropas Savienībā (ES) vai Eiropas Brīvās tirdzniecības asociācijā (EBTA), var būt tiesības iegādāties datu nesējus Windows XP Professional, Windows </w:t>
      </w:r>
      <w:r>
        <w:t xml:space="preserve">Vista Business un Windows 7 Professional N versijām vai lejupielādēt šīs versijas. Lai uzzinātu atbilstības kritērijus un detalizētu informāciju par piegādi, skatiet 2014. gada marta Produktu sarakstu, kurš ir pieejams vietnē </w:t>
      </w:r>
      <w:hyperlink r:id="rId67">
        <w:r>
          <w:rPr>
            <w:color w:val="00467F"/>
            <w:u w:val="single"/>
          </w:rPr>
          <w:t>http://go.microsoft.com/?linkid=9839207</w:t>
        </w:r>
      </w:hyperlink>
      <w:r>
        <w:t>.</w:t>
      </w:r>
    </w:p>
    <w:p w:rsidR="00335BD3" w:rsidRDefault="00335BD3">
      <w:pPr>
        <w:pStyle w:val="ProductList-BodyIndented"/>
      </w:pPr>
    </w:p>
    <w:p w:rsidR="00335BD3" w:rsidRDefault="004A38F2">
      <w:pPr>
        <w:pStyle w:val="ProductList-SubClauseHeading"/>
        <w:outlineLvl w:val="5"/>
      </w:pPr>
      <w:r>
        <w:t>2.4.2. Windows XP Professional, Vista Business un 7 Professional K un KN versijas</w:t>
      </w:r>
    </w:p>
    <w:p w:rsidR="00335BD3" w:rsidRDefault="004A38F2">
      <w:pPr>
        <w:pStyle w:val="ProductList-BodyIndented"/>
      </w:pPr>
      <w:r>
        <w:t>Klientiem un to saistītajiem uzņēmumiem ir īpašas Korejai paredzētas datu nesēju un lejupielādes opcija</w:t>
      </w:r>
      <w:r>
        <w:t xml:space="preserve">s operētājsistēmu Windows XP Professional, Vista Business un 7 Professional izmantošanai Korejā. Prasības skatiet 2014. gada marta Produktu sarakstā, kurš ir pieejams vietnē </w:t>
      </w:r>
      <w:hyperlink r:id="rId68">
        <w:r>
          <w:rPr>
            <w:color w:val="00467F"/>
            <w:u w:val="single"/>
          </w:rPr>
          <w:t>http://go.microsoft.com</w:t>
        </w:r>
        <w:r>
          <w:rPr>
            <w:color w:val="00467F"/>
            <w:u w:val="single"/>
          </w:rPr>
          <w:t>/?linkid=9839207</w:t>
        </w:r>
      </w:hyperlink>
      <w:r>
        <w:t>.</w:t>
      </w:r>
    </w:p>
    <w:p w:rsidR="00335BD3" w:rsidRDefault="00335BD3">
      <w:pPr>
        <w:pStyle w:val="ProductList-BodyIndented"/>
      </w:pPr>
    </w:p>
    <w:p w:rsidR="00335BD3" w:rsidRDefault="004A38F2">
      <w:pPr>
        <w:pStyle w:val="ProductList-SubClauseHeading"/>
        <w:outlineLvl w:val="5"/>
      </w:pPr>
      <w:r>
        <w:t>2.4.3. Windows 8/8.1 Pro KN un Windows 10 Pro KN</w:t>
      </w:r>
    </w:p>
    <w:p w:rsidR="00335BD3" w:rsidRDefault="004A38F2">
      <w:pPr>
        <w:pStyle w:val="ProductList-BodyIndented"/>
      </w:pPr>
      <w:r>
        <w:t xml:space="preserve">Korejā esošie Klienti, kam ir aktīvs lielapjoma licencēšanas līgums vai reģistrācija uzņēmumā Microsoft Operations Pte Ltd, ir tiesīgi iegādāties Windows 8/8.1 Pro KN un Windows 10 Pro KN </w:t>
      </w:r>
      <w:r>
        <w:t>versiju datu nesējus, kurus paredzēts izvietot un lietot Korejā. Citi lietošanas veidi nav atļauti.</w:t>
      </w:r>
    </w:p>
    <w:p w:rsidR="00335BD3" w:rsidRDefault="00335BD3">
      <w:pPr>
        <w:pStyle w:val="ProductList-BodyIndented"/>
      </w:pPr>
    </w:p>
    <w:p w:rsidR="00335BD3" w:rsidRDefault="004A38F2">
      <w:pPr>
        <w:pStyle w:val="ProductList-SubClauseHeading"/>
        <w:outlineLvl w:val="5"/>
      </w:pPr>
      <w:r>
        <w:t>2.4.4. Windows 8/8.1 Pro N un Windows 10 Pro N (bez Windows Media Player)</w:t>
      </w:r>
    </w:p>
    <w:p w:rsidR="00335BD3" w:rsidRDefault="004A38F2">
      <w:pPr>
        <w:pStyle w:val="ProductList-BodyIndented"/>
      </w:pPr>
      <w:r>
        <w:t>Klienti, kam ir aktīvi līgumi ar uzņēmumu Microsoft Ireland Operations Ltd, ir ti</w:t>
      </w:r>
      <w:r>
        <w:t>esīgi iegādāties Microsoft Windows 8/8.1 Pro N un Windows 10 Pro N versiju datu nesējus, kas paredzēti izvietošanai un lietošanai valstīs, kuras ietilpst Eiropas Savienībā (ES) vai Eiropas Brīvās tirdzniecības asociācijā (EBTA). (Open License nolūkos “aktī</w:t>
      </w:r>
      <w:r>
        <w:t>vs līgums” ir līgums, kas saistīts ar aktīvu Open License autorizācijas numuru.)</w:t>
      </w:r>
    </w:p>
    <w:p w:rsidR="00335BD3" w:rsidRDefault="00335BD3">
      <w:pPr>
        <w:pStyle w:val="ProductList-BodyIndented"/>
      </w:pPr>
    </w:p>
    <w:p w:rsidR="00335BD3" w:rsidRDefault="004A38F2">
      <w:pPr>
        <w:pStyle w:val="ProductList-ClauseHeading"/>
        <w:outlineLvl w:val="4"/>
      </w:pPr>
      <w:r>
        <w:t>2.5. Windows Embedded 8 Standard Enterprise komplekts</w:t>
      </w:r>
    </w:p>
    <w:p w:rsidR="00335BD3" w:rsidRDefault="004A38F2">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w:t>
      </w:r>
      <w:r>
        <w:t>beidzas pamata programmatūras lietošanas tiesības. Windows Embedded 8 Standard Enterprise komplekta licence ir pastāvīgi piešķirta vienai ierīcei, un to nedrīkst nodot nevienai citai ierīcei.</w:t>
      </w:r>
    </w:p>
    <w:p w:rsidR="00335BD3" w:rsidRDefault="00335BD3">
      <w:pPr>
        <w:pStyle w:val="ProductList-Body"/>
      </w:pPr>
    </w:p>
    <w:p w:rsidR="00335BD3" w:rsidRDefault="004A38F2">
      <w:pPr>
        <w:pStyle w:val="ProductList-ClauseHeading"/>
        <w:outlineLvl w:val="4"/>
      </w:pPr>
      <w:r>
        <w:t>2.6. Instalēšanas un lietošanas tiesības</w:t>
      </w:r>
    </w:p>
    <w:p w:rsidR="00335BD3" w:rsidRDefault="004A38F2">
      <w:pPr>
        <w:pStyle w:val="ProductList-Body"/>
      </w:pPr>
      <w:r>
        <w:t>Klientiem, kas licencē</w:t>
      </w:r>
      <w:r>
        <w:t>ti saskaņā ar Līgumu Microsoft Cloud:</w:t>
      </w:r>
    </w:p>
    <w:p w:rsidR="00335BD3" w:rsidRDefault="004A38F2" w:rsidP="00115F84">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w:instrText>
      </w:r>
      <w:r>
        <w:instrText xml:space="preserve">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un</w:t>
      </w:r>
    </w:p>
    <w:p w:rsidR="00335BD3" w:rsidRDefault="004A38F2" w:rsidP="00115F84">
      <w:pPr>
        <w:pStyle w:val="ProductList-Bullet"/>
        <w:numPr>
          <w:ilvl w:val="0"/>
          <w:numId w:val="24"/>
        </w:numPr>
      </w:pPr>
      <w:r>
        <w:t>nav spēkā tālāk esošā 4. sadaļa.</w:t>
      </w:r>
    </w:p>
    <w:p w:rsidR="00335BD3" w:rsidRDefault="004A38F2">
      <w:pPr>
        <w:pStyle w:val="ProductList-Offering1SubSection"/>
        <w:outlineLvl w:val="3"/>
      </w:pPr>
      <w:bookmarkStart w:id="186" w:name="_Sec813"/>
      <w:r>
        <w:t>3. Lietošanas tiesības</w:t>
      </w:r>
      <w:bookmarkEnd w:id="186"/>
    </w:p>
    <w:tbl>
      <w:tblPr>
        <w:tblStyle w:val="PURTable"/>
        <w:tblW w:w="0" w:type="dxa"/>
        <w:tblLook w:val="04A0" w:firstRow="1" w:lastRow="0" w:firstColumn="1" w:lastColumn="0" w:noHBand="0" w:noVBand="1"/>
      </w:tblPr>
      <w:tblGrid>
        <w:gridCol w:w="3628"/>
        <w:gridCol w:w="3556"/>
        <w:gridCol w:w="360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operētājsistēmām</w:t>
              </w:r>
            </w:hyperlink>
            <w:r>
              <w:t xml:space="preserve">, </w:t>
            </w:r>
            <w:hyperlink r:id="rId69">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w:instrText>
            </w:r>
            <w:r>
              <w:instrText xml:space="preserve">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Papildu programm</w:t>
            </w:r>
            <w:r>
              <w:rPr>
                <w:color w:val="404040"/>
              </w:rPr>
              <w:t>atūra: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Licences piešķirša</w:t>
      </w:r>
      <w:r>
        <w:t>na</w:t>
      </w:r>
    </w:p>
    <w:p w:rsidR="00335BD3" w:rsidRDefault="004A38F2">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w:t>
      </w:r>
      <w:r>
        <w:t>tware Assurance”. Informāciju par Windows SA un Windows VDA Licences atkārtotas piešķiršanas tiesībām skatiet 4. sadaļā — Software Assurance.</w:t>
      </w:r>
    </w:p>
    <w:p w:rsidR="00335BD3" w:rsidRDefault="00335BD3">
      <w:pPr>
        <w:pStyle w:val="ProductList-Body"/>
      </w:pPr>
    </w:p>
    <w:p w:rsidR="00335BD3" w:rsidRDefault="004A38F2">
      <w:pPr>
        <w:pStyle w:val="ProductList-ClauseHeading"/>
        <w:outlineLvl w:val="4"/>
      </w:pPr>
      <w:r>
        <w:t>3.2. Windows lietojumprogrammas</w:t>
      </w:r>
    </w:p>
    <w:p w:rsidR="00335BD3" w:rsidRDefault="004A38F2">
      <w:pPr>
        <w:pStyle w:val="ProductList-Body"/>
      </w:pPr>
      <w:r>
        <w:t>Ja vien Klientam netiek parādīti vai lietojumprogrammas iestatījumos netiek snieg</w:t>
      </w:r>
      <w:r>
        <w:t xml:space="preserve">ti citi nosacījumi, Klients piekrīt, ka pakalpojumus, kuriem Klients piekļūst no Windows lietojumprogrammas, regulē Microsoft pakalpojumu līgums, kurš ir pieejams vietnē </w:t>
      </w:r>
      <w:hyperlink r:id="rId70">
        <w:r>
          <w:rPr>
            <w:color w:val="00467F"/>
            <w:u w:val="single"/>
          </w:rPr>
          <w:t>http://go.microsoft.c</w:t>
        </w:r>
        <w:r>
          <w:rPr>
            <w:color w:val="00467F"/>
            <w:u w:val="single"/>
          </w:rPr>
          <w:t>om/fwlink/?linkid=246338</w:t>
        </w:r>
      </w:hyperlink>
      <w:r>
        <w:t xml:space="preserve">, vai — Windows lietojumprogrammām, kas piekļūst Xbox pakalpojumiem — Xbox.com lietošanas nosacījumi, kuri ir pieejami vietnē </w:t>
      </w:r>
      <w:hyperlink r:id="rId71">
        <w:r>
          <w:rPr>
            <w:color w:val="00467F"/>
            <w:u w:val="single"/>
          </w:rPr>
          <w:t>http://xbox.com/legal/livetou</w:t>
        </w:r>
      </w:hyperlink>
      <w:r>
        <w:t>.</w:t>
      </w:r>
    </w:p>
    <w:p w:rsidR="00335BD3" w:rsidRDefault="004A38F2">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1"/>
        <w:gridCol w:w="3587"/>
        <w:gridCol w:w="361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w:instrText>
            </w:r>
            <w:r>
              <w:instrText xml:space="preserve">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w:instrText>
            </w:r>
            <w:r>
              <w:instrText xml:space="preserve">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w:instrText>
            </w:r>
            <w:r>
              <w:instrText xml:space="preserve">)" </w:instrText>
            </w:r>
            <w:r>
              <w:fldChar w:fldCharType="separate"/>
            </w:r>
            <w:r>
              <w:rPr>
                <w:color w:val="0563C1"/>
              </w:rPr>
              <w:t>Viesabonēšanas tiesības</w:t>
            </w:r>
            <w:r>
              <w:fldChar w:fldCharType="end"/>
            </w:r>
            <w:r>
              <w:t xml:space="preserve">. </w:t>
            </w:r>
            <w:hyperlink r:id="rId73">
              <w:r>
                <w:rPr>
                  <w:color w:val="00467F"/>
                  <w:u w:val="single"/>
                </w:rPr>
                <w:t>2016. gada februārī — Produktu nosacījumi</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 xml:space="preserve">4.1. Windows 10 Enterprise E3/E5 (Lietotājam un Ierīcei) un </w:t>
      </w:r>
      <w:r>
        <w:t>Windows Virtual Desktop Access (VDA) (Lietotājam un Ierīcei) papildu lietošanas tiesības, kas tiek piešķirtas ar SA</w:t>
      </w:r>
    </w:p>
    <w:p w:rsidR="00335BD3" w:rsidRDefault="004A38F2">
      <w:pPr>
        <w:pStyle w:val="ProductList-Body"/>
      </w:pPr>
      <w:r>
        <w:t>“</w:t>
      </w:r>
      <w:r>
        <w:rPr>
          <w:b/>
          <w:color w:val="00188F"/>
        </w:rPr>
        <w:t>Programmatūra</w:t>
      </w:r>
      <w:r>
        <w:t xml:space="preserve">” šī dokumenta izpratnē ir Windows 10 Enterprise Current Branch vai Windows Enterprise LTSB. </w:t>
      </w:r>
    </w:p>
    <w:p w:rsidR="00335BD3" w:rsidRDefault="004A38F2">
      <w:pPr>
        <w:pStyle w:val="ProductList-Body"/>
      </w:pPr>
      <w:r>
        <w:t>“</w:t>
      </w:r>
      <w:r>
        <w:rPr>
          <w:b/>
          <w:color w:val="00188F"/>
        </w:rPr>
        <w:t>Licencētā ierīce</w:t>
      </w:r>
      <w:r>
        <w:t xml:space="preserve">” šī dokumenta </w:t>
      </w:r>
      <w:r>
        <w:t>izpratnē ir ierīce, kam Klients piešķir aktīvu segumu.</w:t>
      </w:r>
    </w:p>
    <w:p w:rsidR="00335BD3" w:rsidRDefault="004A38F2">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w:t>
      </w:r>
      <w:r>
        <w:t>cencēts.</w:t>
      </w:r>
    </w:p>
    <w:p w:rsidR="00335BD3" w:rsidRDefault="004A38F2" w:rsidP="00115F84">
      <w:pPr>
        <w:pStyle w:val="ProductList-Bullet"/>
        <w:numPr>
          <w:ilvl w:val="0"/>
          <w:numId w:val="25"/>
        </w:numPr>
      </w:pPr>
      <w:r>
        <w:t>Jebkurš Licencētas ierīces lietotājs vai jebkura ierīce, kuru izmanto Licencēts lietotājs; drīkst attāli piekļūt līdz četrām tādas Programmatūras Instancēm, kas Darbojas Virtuālajās OSE, vai vienai tādai Programmatūras Instancei, kas darbojas vien</w:t>
      </w:r>
      <w:r>
        <w:t>ā Fiziskajā OSE Klienta lietošanai paredzētās ierīcēs.</w:t>
      </w:r>
    </w:p>
    <w:p w:rsidR="00335BD3" w:rsidRDefault="004A38F2" w:rsidP="00115F84">
      <w:pPr>
        <w:pStyle w:val="ProductList-Bullet"/>
        <w:numPr>
          <w:ilvl w:val="0"/>
          <w:numId w:val="25"/>
        </w:numPr>
      </w:pPr>
      <w:r>
        <w:t>Nosacījuma kvalificēto operētājsistēmu lietošanas ierobežojumus skatiet 2.1.2.1. un 2.1.2.2. sadaļā.</w:t>
      </w:r>
    </w:p>
    <w:p w:rsidR="00335BD3" w:rsidRDefault="004A38F2" w:rsidP="00115F84">
      <w:pPr>
        <w:pStyle w:val="ProductList-Bullet"/>
        <w:numPr>
          <w:ilvl w:val="0"/>
          <w:numId w:val="25"/>
        </w:numPr>
      </w:pPr>
      <w:r>
        <w:t xml:space="preserve">Klients drīkst izveidot un glabāt Programmatūras Instanci ne vairāk kā divos USB diskos, izmantojot </w:t>
      </w:r>
      <w:r>
        <w:t>Windows to Go, un izmantot tos ar Licencētām ierīcēm, ja programmatūra ir licencēta ierīcei vai jebkurā lietotāju ierīcē, ja programmatūra ir licencēta lietotājam.</w:t>
      </w:r>
    </w:p>
    <w:p w:rsidR="00335BD3" w:rsidRDefault="004A38F2" w:rsidP="00115F84">
      <w:pPr>
        <w:pStyle w:val="ProductList-Bullet"/>
        <w:numPr>
          <w:ilvl w:val="0"/>
          <w:numId w:val="25"/>
        </w:numPr>
      </w:pPr>
      <w:r>
        <w:t>Jebkuras šajā sadaļā atļautās Instances vietā Klientam ir tiesības darbināt programmatūru Wi</w:t>
      </w:r>
      <w:r>
        <w:t>ndows 10 Pro vai jebkuru iepriekšējo Programmatūras versiju.</w:t>
      </w:r>
    </w:p>
    <w:p w:rsidR="00335BD3" w:rsidRDefault="004A38F2" w:rsidP="00115F84">
      <w:pPr>
        <w:pStyle w:val="ProductList-Bullet"/>
        <w:numPr>
          <w:ilvl w:val="0"/>
          <w:numId w:val="25"/>
        </w:numPr>
      </w:pPr>
      <w:r>
        <w:t>Klientam nav nepieciešama Licence, lai piekļūtu savām atļautajām Instancēm vienīgi ar mērķi administrēt Programmatūru.</w:t>
      </w:r>
    </w:p>
    <w:p w:rsidR="00335BD3" w:rsidRDefault="00335BD3">
      <w:pPr>
        <w:pStyle w:val="ProductList-Body"/>
      </w:pPr>
    </w:p>
    <w:p w:rsidR="00335BD3" w:rsidRDefault="004A38F2">
      <w:pPr>
        <w:pStyle w:val="ProductList-Body"/>
      </w:pPr>
      <w:r>
        <w:t>Tabulas pirmajā kolonnā norādītās tiesības ir spēkā licencēm, kuras ir norā</w:t>
      </w:r>
      <w:r>
        <w:t>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335BD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35BD3" w:rsidRDefault="00335BD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5BD3" w:rsidRDefault="004A38F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5BD3" w:rsidRDefault="004A38F2">
            <w:pPr>
              <w:pStyle w:val="ProductList-TableBody"/>
              <w:jc w:val="center"/>
            </w:pPr>
            <w:r>
              <w:rPr>
                <w:color w:val="FFFFFF"/>
              </w:rPr>
              <w:t>Windows VDA</w:t>
            </w:r>
          </w:p>
        </w:tc>
      </w:tr>
      <w:tr w:rsidR="00335BD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35BD3" w:rsidRDefault="00335BD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Lietotājs</w:t>
            </w:r>
          </w:p>
        </w:tc>
      </w:tr>
      <w:tr w:rsidR="00335BD3">
        <w:tc>
          <w:tcPr>
            <w:tcW w:w="80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w:instrText>
            </w:r>
            <w:r>
              <w:instrText xml:space="preserve">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w:instrText>
            </w:r>
            <w:r>
              <w:instrText xml:space="preserv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w:instrText>
            </w:r>
            <w:r>
              <w:instrText xml:space="preserve">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w:instrText>
            </w:r>
            <w:r>
              <w:instrText xml:space="preserve">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w:t>
            </w:r>
            <w:r>
              <w:lastRenderedPageBreak/>
              <w:t>Professio</w:t>
            </w:r>
            <w:r>
              <w:t xml:space="preserve">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kuras atļauts l</w:t>
            </w:r>
            <w:r>
              <w:t xml:space="preserve">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w:instrText>
            </w:r>
            <w:r>
              <w:instrText xml:space="preserve">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w:instrText>
            </w:r>
            <w:r>
              <w:instrText xml:space="preserve">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80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w:instrText>
            </w:r>
            <w:r>
              <w:instrText xml:space="preserve">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w:instrText>
            </w:r>
            <w:r>
              <w:instrText xml:space="preserve">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w:instrText>
            </w:r>
            <w:r>
              <w:instrText xml:space="preserve">\s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w:instrText>
            </w:r>
            <w:r>
              <w:instrText xml:space="preserve">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w:instrText>
            </w:r>
            <w:r>
              <w:instrText xml:space="preserve">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w:instrText>
            </w:r>
            <w:r>
              <w:instrText xml:space="preserve">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80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bl>
    <w:p w:rsidR="00335BD3" w:rsidRDefault="00335BD3">
      <w:pPr>
        <w:pStyle w:val="ProductList-Body"/>
      </w:pPr>
    </w:p>
    <w:p w:rsidR="00335BD3" w:rsidRDefault="004A38F2">
      <w:pPr>
        <w:pStyle w:val="ProductList-SubClauseHeading"/>
        <w:outlineLvl w:val="5"/>
      </w:pPr>
      <w:r>
        <w:t>4.1.1. Windows 10 Enterprise Current Branch lietošanas tiesības</w:t>
      </w:r>
    </w:p>
    <w:p w:rsidR="00335BD3" w:rsidRDefault="004A38F2">
      <w:pPr>
        <w:pStyle w:val="ProductList-BodyIndented"/>
      </w:pPr>
      <w:r>
        <w:t>Windows 10 Enterprise ap</w:t>
      </w:r>
      <w:r>
        <w:t>kopes opciju Current Branch ir tiesīgi lietot vienīgi tie Klienti, kuriem ir SA, Windows 10 Enterprise E3/E5 vai VDA licence. Klientiem, kas ļauj beigties SA segumam, ir jāatinstalē Windows 10 Enterprise Current Branch. Klientiem, kam ir pastāvīgas tiesība</w:t>
      </w:r>
      <w:r>
        <w:t>s attiecība uz Windows Enterprise, ir tiesības instalēt to Windows Enterprise LTSB versiju, kas ir spēkā beigšanās laikā.</w:t>
      </w:r>
    </w:p>
    <w:p w:rsidR="00335BD3" w:rsidRDefault="00335BD3">
      <w:pPr>
        <w:pStyle w:val="ProductList-BodyIndented"/>
      </w:pPr>
    </w:p>
    <w:p w:rsidR="00335BD3" w:rsidRDefault="004A38F2">
      <w:pPr>
        <w:pStyle w:val="ProductList-ClauseHeading"/>
        <w:outlineLvl w:val="4"/>
      </w:pPr>
      <w:r>
        <w:t>4.2. Kvalificētās operētājsistēmas (OS)</w:t>
      </w:r>
    </w:p>
    <w:p w:rsidR="00335BD3" w:rsidRDefault="004A38F2">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w:t>
      </w:r>
      <w:r>
        <w:t xml:space="preserve"> nosacījumi.</w:t>
      </w:r>
    </w:p>
    <w:p w:rsidR="00335BD3" w:rsidRDefault="004A38F2" w:rsidP="00115F84">
      <w:pPr>
        <w:pStyle w:val="ProductList-Bullet"/>
        <w:numPr>
          <w:ilvl w:val="0"/>
          <w:numId w:val="26"/>
        </w:numPr>
      </w:pPr>
      <w:r>
        <w:t>Klientiem, kas iepriekš ir iegādājušies SA segumu operētājsistēmai Windows Pro, ir tiesības atjaunot SA savām segtajām ierīcēm bez nepieciešamības iegādāties Windows Enterprise jaunināšanas licenci.</w:t>
      </w:r>
    </w:p>
    <w:p w:rsidR="00335BD3" w:rsidRDefault="004A38F2" w:rsidP="00115F84">
      <w:pPr>
        <w:pStyle w:val="ProductList-Bullet"/>
        <w:numPr>
          <w:ilvl w:val="0"/>
          <w:numId w:val="26"/>
        </w:numPr>
      </w:pPr>
      <w:r>
        <w:t>Klientiem, kurš iepriekš ir iegādājies Windo</w:t>
      </w:r>
      <w:r>
        <w:t>ws Pro jauninājumu + SA, ir tiesības iegādāties Pro jauninājumu + SA, līdz beidzas šī klienta reģistrācijas vai līguma darbība.</w:t>
      </w:r>
    </w:p>
    <w:p w:rsidR="00335BD3" w:rsidRDefault="00335BD3">
      <w:pPr>
        <w:pStyle w:val="ProductList-Body"/>
      </w:pPr>
    </w:p>
    <w:p w:rsidR="00335BD3" w:rsidRDefault="004A38F2">
      <w:pPr>
        <w:pStyle w:val="ProductList-ClauseHeading"/>
        <w:outlineLvl w:val="4"/>
      </w:pPr>
      <w:r>
        <w:t>4.3. Windows Software Assurance piešķires maiņa katrai ierīcei</w:t>
      </w:r>
    </w:p>
    <w:p w:rsidR="00335BD3" w:rsidRDefault="004A38F2">
      <w:pPr>
        <w:pStyle w:val="ProductList-Body"/>
      </w:pPr>
      <w:r>
        <w:t>Neraugoties uz iepriekš minētajiem Licences piešķiršanas noteiku</w:t>
      </w:r>
      <w:r>
        <w:t>miem, Klientam ir tiesības Windows SA segumu katrai ierīcei kopā ar saistīto Windows Enterprise jaunināšanas licenci no sākotnējās ierīces piešķirt nomaiņas ierīcei, bet ne īstermiņā (t.i., ne agrāk kā 90 dienas pēc iepriekšējās piešķiršanas), un tas ir at</w:t>
      </w:r>
      <w:r>
        <w:t xml:space="preserve">ļauts vienīgi tad, ja (1) Klients ir licencējis un nomaiņas ierīcē instalējis visjaunāko Kvalificētās operētājsistēmas versiju, un Klients Windows Enterprise pamata Licenci atkārtoti piešķir tai pašai nomaiņas ierīcei, un (2) Klients no sākotnējās ierīces </w:t>
      </w:r>
      <w:r>
        <w:t>noņem visus saistītos operētājsistēmas jauninājumus. Windows Enterprise jaunināšanas licences var piešķirt atkārtoti tikai tad, ja tiek veikta aktīvo Windows Software Assurance segumu atkārtota piešķiršana katrai ierīcei. Klientam ir tiesības atkārtoti pie</w:t>
      </w:r>
      <w:r>
        <w:t xml:space="preserv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335BD3" w:rsidRDefault="00335BD3">
      <w:pPr>
        <w:pStyle w:val="ProductList-Body"/>
      </w:pPr>
    </w:p>
    <w:p w:rsidR="00335BD3" w:rsidRDefault="004A38F2">
      <w:pPr>
        <w:pStyle w:val="ProductList-ClauseHeading"/>
        <w:outlineLvl w:val="4"/>
      </w:pPr>
      <w:r>
        <w:t>4.4. Li</w:t>
      </w:r>
      <w:r>
        <w:t>cences Windows 10 Enterprise katram lietotājam piešķiršanas noteikumi</w:t>
      </w:r>
    </w:p>
    <w:p w:rsidR="00335BD3" w:rsidRDefault="004A38F2">
      <w:pPr>
        <w:pStyle w:val="ProductList-SubClauseHeading"/>
        <w:outlineLvl w:val="5"/>
      </w:pPr>
      <w:r>
        <w:t>4.4.1. Windows 10 Enterprise E3/E5 lietotāja SL</w:t>
      </w:r>
    </w:p>
    <w:p w:rsidR="00335BD3" w:rsidRDefault="004A38F2">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w:t>
      </w:r>
      <w:r>
        <w:t>i Enterprise, Windows 8.1 Pro vai Enterprise vai Windows 7 Professional vai Enterprise. Šai vienai ierīcei arī jābūt Galvenā lietotāja primārajai darba ierīcei.</w:t>
      </w:r>
    </w:p>
    <w:p w:rsidR="00335BD3" w:rsidRDefault="00335BD3">
      <w:pPr>
        <w:pStyle w:val="ProductList-BodyIndented"/>
      </w:pPr>
    </w:p>
    <w:p w:rsidR="00335BD3" w:rsidRDefault="004A38F2">
      <w:pPr>
        <w:pStyle w:val="ProductList-SubClauseHeading"/>
        <w:outlineLvl w:val="5"/>
      </w:pPr>
      <w:r>
        <w:t>4.4.2. Windows 10 Enterprise E3/E5 lietotāja papildlicences</w:t>
      </w:r>
    </w:p>
    <w:p w:rsidR="00335BD3" w:rsidRDefault="004A38F2">
      <w:pPr>
        <w:pStyle w:val="ProductList-BodyIndented"/>
      </w:pPr>
      <w:r>
        <w:fldChar w:fldCharType="begin"/>
      </w:r>
      <w:r>
        <w:instrText xml:space="preserve"> AutoTextList   \s NoStyle \t "Lic</w:instrText>
      </w:r>
      <w:r>
        <w:instrText xml:space="preserve">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w:instrText>
      </w:r>
      <w:r>
        <w:instrText xml:space="preserve">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335BD3" w:rsidRDefault="00335BD3">
      <w:pPr>
        <w:pStyle w:val="ProductList-BodyIndented"/>
      </w:pPr>
    </w:p>
    <w:p w:rsidR="00335BD3" w:rsidRDefault="004A38F2">
      <w:pPr>
        <w:pStyle w:val="ProductList-ClauseHeading"/>
        <w:outlineLvl w:val="4"/>
      </w:pPr>
      <w:r>
        <w:t>4.5. Windows 10 Enterprise E3 un E5 papildlicences</w:t>
      </w:r>
    </w:p>
    <w:p w:rsidR="00335BD3" w:rsidRDefault="004A38F2">
      <w:pPr>
        <w:pStyle w:val="ProductList-Body"/>
      </w:pPr>
      <w:r>
        <w:t>Windows 10 Enterprise papildlicences ir Abonēšanas licences, kas</w:t>
      </w:r>
    </w:p>
    <w:p w:rsidR="00335BD3" w:rsidRDefault="004A38F2" w:rsidP="00115F84">
      <w:pPr>
        <w:pStyle w:val="ProductList-Bullet"/>
        <w:numPr>
          <w:ilvl w:val="0"/>
          <w:numId w:val="27"/>
        </w:numPr>
      </w:pPr>
      <w:r>
        <w:t>tiek ieg</w:t>
      </w:r>
      <w:r>
        <w:t xml:space="preserve">ādātas papildus Windows darbstacijas operētājsistēmai ar SA segumu (“Kvalificētais segums”) vai VDA (“Kvalificētā licence”) un ir piesaistītas atbilstoši licencētai ierīcei, kā arī </w:t>
      </w:r>
    </w:p>
    <w:p w:rsidR="00335BD3" w:rsidRDefault="004A38F2" w:rsidP="00115F84">
      <w:pPr>
        <w:pStyle w:val="ProductList-Bullet"/>
        <w:numPr>
          <w:ilvl w:val="0"/>
          <w:numId w:val="27"/>
        </w:numPr>
      </w:pPr>
      <w:r>
        <w:t>beidzas, kad beidzas Kvalificētā seguma vai Iegūtās licences termiņš.</w:t>
      </w:r>
    </w:p>
    <w:p w:rsidR="00335BD3" w:rsidRDefault="004A38F2">
      <w:pPr>
        <w:pStyle w:val="ProductList-Body"/>
      </w:pPr>
      <w:r>
        <w:t>Turk</w:t>
      </w:r>
      <w:r>
        <w:t>lāt, iegādājoties Windows 10 Enterprise katram lietotājam papildlicences,</w:t>
      </w:r>
    </w:p>
    <w:p w:rsidR="00335BD3" w:rsidRDefault="004A38F2" w:rsidP="00115F84">
      <w:pPr>
        <w:pStyle w:val="ProductList-Bullet"/>
        <w:numPr>
          <w:ilvl w:val="0"/>
          <w:numId w:val="28"/>
        </w:numPr>
      </w:pPr>
      <w:r>
        <w:t>Klientam ir jāpiešķir licence Licencētās ierīces Primārajam lietotājam (šai ierīcei jābūt arī Primārā lietotāja primārajai darba ierīcei), un</w:t>
      </w:r>
    </w:p>
    <w:p w:rsidR="00335BD3" w:rsidRDefault="004A38F2" w:rsidP="00115F84">
      <w:pPr>
        <w:pStyle w:val="ProductList-Bullet"/>
        <w:numPr>
          <w:ilvl w:val="0"/>
          <w:numId w:val="28"/>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335BD3" w:rsidRDefault="004A38F2">
      <w:pPr>
        <w:pStyle w:val="ProductList-Body"/>
      </w:pPr>
      <w:r>
        <w:t>Neskatoties uz vispārīgajām Licenc</w:t>
      </w:r>
      <w:r>
        <w:t>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w:t>
      </w:r>
      <w:r>
        <w:t>ājumu drīkst iegādāties jebkādā daudzumā, kas nepārsniedz kopējo SA un/vai VDA licencēto ierīču skaitu.</w:t>
      </w:r>
    </w:p>
    <w:p w:rsidR="00335BD3" w:rsidRDefault="00335BD3">
      <w:pPr>
        <w:pStyle w:val="ProductList-Body"/>
      </w:pPr>
    </w:p>
    <w:p w:rsidR="00335BD3" w:rsidRDefault="004A38F2">
      <w:pPr>
        <w:pStyle w:val="ProductList-ClauseHeading"/>
        <w:outlineLvl w:val="4"/>
      </w:pPr>
      <w:r>
        <w:t>4.6. Reģistrācijas Enterprise ar Windows SA vai VDA segumu kombināciju Windows lietotājam un ierīcei</w:t>
      </w:r>
    </w:p>
    <w:p w:rsidR="00335BD3" w:rsidRDefault="004A38F2">
      <w:pPr>
        <w:pStyle w:val="ProductList-Body"/>
      </w:pPr>
      <w:r>
        <w:t>Klienti, kas vēlas jaukti lietot licencēšanu Windo</w:t>
      </w:r>
      <w:r>
        <w:t>ws SA katrai ierīcei un Windows SA katram lietotājam, to var darīt, ja tiek ievēroti šādi nosacījumi:</w:t>
      </w:r>
    </w:p>
    <w:p w:rsidR="00335BD3" w:rsidRDefault="004A38F2" w:rsidP="00115F84">
      <w:pPr>
        <w:pStyle w:val="ProductList-Bullet"/>
        <w:numPr>
          <w:ilvl w:val="0"/>
          <w:numId w:val="29"/>
        </w:numPr>
      </w:pPr>
      <w:r>
        <w:t>Visi lietotāji, kas lieto nelicencētas Kvalificētas ierīces, ir licencēti, izmantojot Windows SA katram lietotājam (Lietotāja SL vai Papildinājuma lietotāja SL), un</w:t>
      </w:r>
    </w:p>
    <w:p w:rsidR="00335BD3" w:rsidRDefault="004A38F2" w:rsidP="00115F84">
      <w:pPr>
        <w:pStyle w:val="ProductList-Bullet"/>
        <w:numPr>
          <w:ilvl w:val="0"/>
          <w:numId w:val="29"/>
        </w:numPr>
      </w:pPr>
      <w:r>
        <w:t>visas nelicencēto lietotāju izmantotās Kvalificētās ierīces ir licencētas, izmantojot Windo</w:t>
      </w:r>
      <w:r>
        <w:t>ws SA katrai ierīcei.</w:t>
      </w:r>
    </w:p>
    <w:p w:rsidR="00335BD3" w:rsidRDefault="00335BD3">
      <w:pPr>
        <w:pStyle w:val="ProductList-Body"/>
      </w:pPr>
    </w:p>
    <w:p w:rsidR="00335BD3" w:rsidRDefault="004A38F2">
      <w:pPr>
        <w:pStyle w:val="ProductList-ClauseHeading"/>
        <w:outlineLvl w:val="4"/>
      </w:pPr>
      <w:r>
        <w:lastRenderedPageBreak/>
        <w:t>4.7. Piemērotība Windows 10 Enterprise No SA lietotāja SL iegādei</w:t>
      </w:r>
    </w:p>
    <w:p w:rsidR="00335BD3" w:rsidRDefault="004A38F2">
      <w:pPr>
        <w:pStyle w:val="ProductList-SubClauseHeading"/>
        <w:outlineLvl w:val="5"/>
      </w:pPr>
      <w:r>
        <w:t>4.7.1. Līgumi Enterprise</w:t>
      </w:r>
    </w:p>
    <w:p w:rsidR="00335BD3" w:rsidRDefault="004A38F2">
      <w:pPr>
        <w:pStyle w:val="ProductList-BodyIndented"/>
      </w:pPr>
      <w:r>
        <w:t>No SA lietotāja SL drīkst iegādāties SA vietā, lai nākamajā tabulā norādītajiem Kvalificētajiem produktiem iegūtu pilnībā apmaksātas pastāvīgā</w:t>
      </w:r>
      <w:r>
        <w:t>s Licences ar aktīvu SA segumu.</w:t>
      </w:r>
    </w:p>
    <w:tbl>
      <w:tblPr>
        <w:tblStyle w:val="PURTable0"/>
        <w:tblW w:w="0" w:type="dxa"/>
        <w:tblLook w:val="04A0" w:firstRow="1" w:lastRow="0" w:firstColumn="1" w:lastColumn="0" w:noHBand="0" w:noVBand="1"/>
      </w:tblPr>
      <w:tblGrid>
        <w:gridCol w:w="5251"/>
        <w:gridCol w:w="5179"/>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Atbilstošā no SA lietotāja SL</w:t>
            </w:r>
          </w:p>
        </w:tc>
      </w:tr>
      <w:tr w:rsidR="00335BD3">
        <w:tc>
          <w:tcPr>
            <w:tcW w:w="6120" w:type="dxa"/>
            <w:tcBorders>
              <w:top w:val="single" w:sz="4" w:space="0" w:color="000000"/>
              <w:left w:val="single" w:sz="4" w:space="0" w:color="000000"/>
              <w:bottom w:val="none" w:sz="4" w:space="0" w:color="000000"/>
              <w:right w:val="single" w:sz="4" w:space="0" w:color="000000"/>
            </w:tcBorders>
          </w:tcPr>
          <w:p w:rsidR="00335BD3" w:rsidRDefault="004A38F2">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10 Enterprise E3 katram lietotājam no SA (SL)</w:t>
            </w:r>
            <w:r>
              <w:rPr>
                <w:vertAlign w:val="superscript"/>
              </w:rPr>
              <w:t>1</w:t>
            </w:r>
          </w:p>
        </w:tc>
      </w:tr>
      <w:tr w:rsidR="00335BD3">
        <w:tc>
          <w:tcPr>
            <w:tcW w:w="6120" w:type="dxa"/>
            <w:tcBorders>
              <w:top w:val="non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10 Enterprise E5 katram lietotājam no SA</w:t>
            </w:r>
            <w:r>
              <w:rPr>
                <w:vertAlign w:val="superscript"/>
              </w:rPr>
              <w:t>1</w:t>
            </w:r>
          </w:p>
        </w:tc>
      </w:tr>
    </w:tbl>
    <w:p w:rsidR="00335BD3" w:rsidRDefault="004A38F2">
      <w:pPr>
        <w:pStyle w:val="ProductList-BodyIndented"/>
      </w:pPr>
      <w:r>
        <w:rPr>
          <w:i/>
          <w:vertAlign w:val="superscript"/>
        </w:rPr>
        <w:t>1</w:t>
      </w:r>
      <w:r>
        <w:rPr>
          <w:i/>
        </w:rPr>
        <w:t>Pieejama iegādei vienīgi reģistrācijas gadadienā vai jauna reģistrācijas perioda sākumā.</w:t>
      </w:r>
    </w:p>
    <w:p w:rsidR="00335BD3" w:rsidRDefault="00335BD3">
      <w:pPr>
        <w:pStyle w:val="ProductList-BodyIndented"/>
      </w:pPr>
    </w:p>
    <w:p w:rsidR="00335BD3" w:rsidRDefault="004A38F2">
      <w:pPr>
        <w:pStyle w:val="ProductList-SubClauseHeading"/>
        <w:outlineLvl w:val="5"/>
      </w:pPr>
      <w:r>
        <w:t>4.7.2. Līgumi Enterprise Subscription</w:t>
      </w:r>
    </w:p>
    <w:p w:rsidR="00335BD3" w:rsidRDefault="004A38F2">
      <w:pPr>
        <w:pStyle w:val="ProductList-BodyIndented"/>
      </w:pPr>
      <w:r>
        <w:t>Windows darbstacijas operētājsistēmai paredzēta Software Assurance seguma Abonēšanas licences var iegādāties Klienta reģistrācij</w:t>
      </w:r>
      <w:r>
        <w:t>as gadadienā vai jauna reģistrācijas perioda sākumā ar ECS No SA lietotāja SL. Abonēšanas licence ir jāiegādājas vismaz trīs gadus pirms No SA Lietotāja SL iegādes.</w:t>
      </w:r>
    </w:p>
    <w:p w:rsidR="00335BD3" w:rsidRDefault="00335BD3">
      <w:pPr>
        <w:pStyle w:val="ProductList-BodyIndented"/>
      </w:pPr>
    </w:p>
    <w:p w:rsidR="00335BD3" w:rsidRDefault="004A38F2">
      <w:pPr>
        <w:pStyle w:val="ProductList-ClauseHeading"/>
        <w:outlineLvl w:val="4"/>
      </w:pPr>
      <w:r>
        <w:t>4.8. Microsoft Desktop Optimization Pack (MDOP)</w:t>
      </w:r>
    </w:p>
    <w:p w:rsidR="00335BD3" w:rsidRDefault="004A38F2">
      <w:pPr>
        <w:pStyle w:val="ProductList-Body"/>
      </w:pPr>
      <w:r>
        <w:t>Klients ir tiesīgs programmatūrā MDOP inst</w:t>
      </w:r>
      <w:r>
        <w: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w:t>
      </w:r>
      <w:r>
        <w:t>u programmatūru Klienta domēnā ietilpstošajos serveros, ja vien darbstacijas attiecīgajā domēnā ir licencētas MDOP lietošanai.</w:t>
      </w:r>
    </w:p>
    <w:p w:rsidR="00335BD3" w:rsidRDefault="00335BD3">
      <w:pPr>
        <w:pStyle w:val="ProductList-Body"/>
      </w:pPr>
    </w:p>
    <w:p w:rsidR="00335BD3" w:rsidRDefault="004A38F2">
      <w:pPr>
        <w:pStyle w:val="ProductList-SubClauseHeading"/>
        <w:outlineLvl w:val="5"/>
      </w:pPr>
      <w:r>
        <w:t>4.8.1. Piemērotība reģistrācijai MDOP</w:t>
      </w:r>
    </w:p>
    <w:p w:rsidR="00335BD3" w:rsidRDefault="004A38F2">
      <w:pPr>
        <w:pStyle w:val="ProductList-BodyIndented"/>
      </w:pPr>
      <w:r>
        <w:t>Klientiem ar tālāk norādītajām licencēm vai līgumiem ir tiesības lietot MDOP un nav jāiegā</w:t>
      </w:r>
      <w:r>
        <w:t>dājas MDOP atsevišķi.</w:t>
      </w:r>
    </w:p>
    <w:p w:rsidR="00335BD3" w:rsidRDefault="004A38F2" w:rsidP="00115F84">
      <w:pPr>
        <w:pStyle w:val="ProductList-Bullet"/>
        <w:numPr>
          <w:ilvl w:val="1"/>
          <w:numId w:val="30"/>
        </w:numPr>
      </w:pPr>
      <w:r>
        <w:t>Windows Enterprise 10 E3/E5 katram lietotājam SL;</w:t>
      </w:r>
    </w:p>
    <w:p w:rsidR="00335BD3" w:rsidRDefault="004A38F2" w:rsidP="00115F84">
      <w:pPr>
        <w:pStyle w:val="ProductList-Bullet"/>
        <w:numPr>
          <w:ilvl w:val="1"/>
          <w:numId w:val="30"/>
        </w:numPr>
      </w:pPr>
      <w:r>
        <w:t>Windows 10 Enterprise E5 ierīcei SL;</w:t>
      </w:r>
    </w:p>
    <w:p w:rsidR="00335BD3" w:rsidRDefault="004A38F2" w:rsidP="00115F84">
      <w:pPr>
        <w:pStyle w:val="ProductList-Bullet"/>
        <w:numPr>
          <w:ilvl w:val="1"/>
          <w:numId w:val="30"/>
        </w:numPr>
      </w:pPr>
      <w:r>
        <w:t xml:space="preserve">Windows 10 Enterprise VDA lietotāja SL vai </w:t>
      </w:r>
    </w:p>
    <w:p w:rsidR="00335BD3" w:rsidRDefault="004A38F2" w:rsidP="00115F84">
      <w:pPr>
        <w:pStyle w:val="ProductList-Bullet"/>
        <w:numPr>
          <w:ilvl w:val="1"/>
          <w:numId w:val="30"/>
        </w:numPr>
      </w:pPr>
      <w:r>
        <w:t>līgums, kura spēkā stāšanās datums ir 2015. gada 1. augusts vai vēlāks datums, un VDA ierīcei vai Windo</w:t>
      </w:r>
      <w:r>
        <w:t>ws 10 Enterprise E3 ierīcei.</w:t>
      </w:r>
    </w:p>
    <w:p w:rsidR="00335BD3" w:rsidRDefault="00335BD3">
      <w:pPr>
        <w:pStyle w:val="ProductList-BodyIndented"/>
      </w:pPr>
    </w:p>
    <w:p w:rsidR="00335BD3" w:rsidRDefault="004A38F2">
      <w:pPr>
        <w:pStyle w:val="ProductList-ClauseHeading"/>
        <w:outlineLvl w:val="4"/>
      </w:pPr>
      <w:r>
        <w:t>4.9. Izglītības iestāžu programmas</w:t>
      </w:r>
    </w:p>
    <w:p w:rsidR="00335BD3" w:rsidRDefault="004A38F2">
      <w:pPr>
        <w:pStyle w:val="ProductList-Body"/>
      </w:pPr>
      <w:r>
        <w:t>Turpmākā informācija attiecas uz klientiem, kuri izmanto jebkādas Lielapjoma licencēšanas programmas izglītības iestādēm.</w:t>
      </w:r>
    </w:p>
    <w:p w:rsidR="00335BD3" w:rsidRDefault="004A38F2">
      <w:pPr>
        <w:pStyle w:val="ProductList-SubClauseHeading"/>
        <w:outlineLvl w:val="5"/>
      </w:pPr>
      <w:r>
        <w:t>4.9.1. Windows Enterprise LTSB lietošanas tiesības</w:t>
      </w:r>
    </w:p>
    <w:p w:rsidR="00335BD3" w:rsidRDefault="004A38F2">
      <w:pPr>
        <w:pStyle w:val="ProductList-BodyIndented"/>
      </w:pPr>
      <w:r>
        <w:t>Izglītības iestādes, kurām ir Windows 10 Enterprise E3/E5 vai Windows 10 Education E3/E5, jebkuras atļautās pastāvīgās instances vietā drīkst instalēt Windows 10 Enterprise LTSB.</w:t>
      </w:r>
    </w:p>
    <w:p w:rsidR="00335BD3" w:rsidRDefault="00335BD3">
      <w:pPr>
        <w:pStyle w:val="ProductList-BodyIndented"/>
      </w:pPr>
    </w:p>
    <w:p w:rsidR="00335BD3" w:rsidRDefault="004A38F2">
      <w:pPr>
        <w:pStyle w:val="ProductList-SubClauseHeading"/>
        <w:outlineLvl w:val="5"/>
      </w:pPr>
      <w:r>
        <w:t>4.9.2. Tiesības uz operētājsistēmu Windows 10 Enterprise, Windows 10 Educati</w:t>
      </w:r>
      <w:r>
        <w:t>on Edition vai Windows 10 Pro Education</w:t>
      </w:r>
    </w:p>
    <w:p w:rsidR="00335BD3" w:rsidRDefault="004A38F2">
      <w:pPr>
        <w:pStyle w:val="ProductList-BodyIndented"/>
      </w:pPr>
      <w:r>
        <w:t>Izglītības iestādēm, kurām ir Software Assurance attiecībā uz Windows Enterprise vai Windows Education, ir tiesības instalēt un lietot operētājsistēmu Windows 10 Enterprise, Windows 10 Education vai Windows 10 Pro Ed</w:t>
      </w:r>
      <w:r>
        <w:t>ucation.</w:t>
      </w:r>
    </w:p>
    <w:p w:rsidR="00335BD3" w:rsidRDefault="00335BD3">
      <w:pPr>
        <w:pStyle w:val="ProductList-BodyIndented"/>
      </w:pPr>
    </w:p>
    <w:p w:rsidR="00335BD3" w:rsidRDefault="004A38F2">
      <w:pPr>
        <w:pStyle w:val="ProductList-SubClauseHeading"/>
        <w:outlineLvl w:val="5"/>
      </w:pPr>
      <w:r>
        <w:t>4.9.3. Pazemināšanas tiesības</w:t>
      </w:r>
    </w:p>
    <w:p w:rsidR="00335BD3" w:rsidRDefault="004A38F2">
      <w:pPr>
        <w:pStyle w:val="ProductList-BodyIndented"/>
      </w:pPr>
      <w:r>
        <w:t>Izglītības iestādēm, kurām ir Windows Education paredzēts Software Assurance segums, ir tiesības pazemināt uz Windows 8.1 Enterprise/Pro un iepriekšējām Windows 8.1 Enterprise/Pro versijām, kā arī uz Windows Embedded</w:t>
      </w:r>
      <w:r>
        <w:t xml:space="preserve"> 8.1 Industry un iepriekšējām Windows Embedded 8.1 Industry versijām.</w:t>
      </w:r>
    </w:p>
    <w:p w:rsidR="00335BD3" w:rsidRDefault="00335BD3">
      <w:pPr>
        <w:pStyle w:val="ProductList-BodyIndented"/>
      </w:pPr>
    </w:p>
    <w:p w:rsidR="00335BD3" w:rsidRDefault="004A38F2">
      <w:pPr>
        <w:pStyle w:val="ProductList-SubClauseHeading"/>
        <w:outlineLvl w:val="5"/>
      </w:pPr>
      <w:r>
        <w:t>4.9.4. Piemērotība reģistrācijai MDOP</w:t>
      </w:r>
    </w:p>
    <w:p w:rsidR="00335BD3" w:rsidRDefault="004A38F2">
      <w:pPr>
        <w:pStyle w:val="ProductList-BodyIndented"/>
      </w:pPr>
      <w:r>
        <w:t>Izglītības iestādēm, kurām ir Software Assurance attiecībā uz Windows Enterprise vai Windows Education, ir tiesības instalēt un lietot MDOP.</w:t>
      </w:r>
    </w:p>
    <w:p w:rsidR="00335BD3" w:rsidRDefault="00335BD3">
      <w:pPr>
        <w:pStyle w:val="ProductList-BodyIndented"/>
      </w:pPr>
    </w:p>
    <w:p w:rsidR="00335BD3" w:rsidRDefault="004A38F2">
      <w:pPr>
        <w:pStyle w:val="ProductList-SubClauseHeading"/>
        <w:outlineLvl w:val="5"/>
      </w:pPr>
      <w:r>
        <w:t>4.9.5</w:t>
      </w:r>
      <w:r>
        <w:t>. Windows To Go studentu opcija</w:t>
      </w:r>
    </w:p>
    <w:p w:rsidR="00335BD3" w:rsidRDefault="004A38F2">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335BD3" w:rsidRDefault="00335BD3">
      <w:pPr>
        <w:pStyle w:val="ProductList-BodyIndented"/>
      </w:pPr>
    </w:p>
    <w:p w:rsidR="00335BD3" w:rsidRDefault="004A38F2">
      <w:pPr>
        <w:pStyle w:val="ProductList-ClauseHeading"/>
        <w:outlineLvl w:val="4"/>
      </w:pPr>
      <w:r>
        <w:t>4.10. Windows</w:t>
      </w:r>
      <w:r>
        <w:t xml:space="preserve"> 10 Mobile Enterprise</w:t>
      </w:r>
    </w:p>
    <w:p w:rsidR="00335BD3" w:rsidRDefault="004A38F2">
      <w:pPr>
        <w:pStyle w:val="ProductList-Body"/>
      </w:pPr>
      <w:r>
        <w:t>Klientiem, kuriem ir aktīva Windows SA lietotāja SL vai Lietotāja papildlicence, ir tiesības izdevumu Windows 10 Mobile Enterprise instalēt un lietot katra licencētā lietotāja sekundārajās ierīcēs.</w:t>
      </w:r>
    </w:p>
    <w:p w:rsidR="00335BD3" w:rsidRDefault="00335BD3">
      <w:pPr>
        <w:pStyle w:val="ProductList-Body"/>
      </w:pPr>
    </w:p>
    <w:p w:rsidR="00335BD3" w:rsidRDefault="004A38F2">
      <w:pPr>
        <w:pStyle w:val="ProductList-ClauseHeading"/>
        <w:outlineLvl w:val="4"/>
      </w:pPr>
      <w:r>
        <w:t>4.11. Windows darbstacijas operētāj</w:t>
      </w:r>
      <w:r>
        <w:t>sistēma. Tiesības darbināt “klasteros apvienotas HPC lietojumprogrammas”</w:t>
      </w:r>
    </w:p>
    <w:p w:rsidR="00335BD3" w:rsidRDefault="004A38F2">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w:instrText>
      </w:r>
      <w:r>
        <w:instrText xml:space="preserve">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w:instrText>
      </w:r>
      <w:r>
        <w:instrText xml:space="preserve">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w:t>
      </w:r>
      <w:r>
        <w:rPr>
          <w:color w:val="0563C1"/>
        </w:rPr>
        <w:t>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w:t>
      </w:r>
      <w:r>
        <w:t xml:space="preserve">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w:instrText>
      </w:r>
      <w:r>
        <w:instrText xml:space="pre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w:instrText>
      </w:r>
      <w:r>
        <w:instrText xml:space="preserve">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w:t>
      </w:r>
      <w:r>
        <w:t>tiem līdzīgiem resursu koplietošanas nolūkiem.</w:t>
      </w:r>
    </w:p>
    <w:p w:rsidR="00335BD3" w:rsidRDefault="00335BD3">
      <w:pPr>
        <w:pStyle w:val="ProductList-Body"/>
      </w:pPr>
    </w:p>
    <w:p w:rsidR="00335BD3" w:rsidRDefault="004A38F2">
      <w:pPr>
        <w:pStyle w:val="ProductList-ClauseHeading"/>
        <w:outlineLvl w:val="4"/>
      </w:pPr>
      <w:r>
        <w:t>4.12. Windows darbstacijas operētājsistēma. Windows Thin PC</w:t>
      </w:r>
    </w:p>
    <w:p w:rsidR="00335BD3" w:rsidRDefault="004A38F2">
      <w:pPr>
        <w:pStyle w:val="ProductList-Body"/>
      </w:pPr>
      <w:r>
        <w:t>Klientam ir tiesības Windows darbstacijas operētājsistēmas programmatūras vietā lietot Windows Thin PC programmatūru, bet vienīgi, lai darbinātu tāl</w:t>
      </w:r>
      <w:r>
        <w:t>āk uzskaitīto tipu lietojumprogrammas.</w:t>
      </w:r>
    </w:p>
    <w:p w:rsidR="00335BD3" w:rsidRDefault="004A38F2" w:rsidP="00115F84">
      <w:pPr>
        <w:pStyle w:val="ProductList-Bullet"/>
        <w:numPr>
          <w:ilvl w:val="0"/>
          <w:numId w:val="31"/>
        </w:numPr>
      </w:pPr>
      <w:r>
        <w:t xml:space="preserve">drošības; </w:t>
      </w:r>
    </w:p>
    <w:p w:rsidR="00335BD3" w:rsidRDefault="004A38F2" w:rsidP="00115F84">
      <w:pPr>
        <w:pStyle w:val="ProductList-Bullet"/>
        <w:numPr>
          <w:ilvl w:val="0"/>
          <w:numId w:val="31"/>
        </w:numPr>
      </w:pPr>
      <w:r>
        <w:t xml:space="preserve">pārvaldības; </w:t>
      </w:r>
    </w:p>
    <w:p w:rsidR="00335BD3" w:rsidRDefault="004A38F2" w:rsidP="00115F84">
      <w:pPr>
        <w:pStyle w:val="ProductList-Bullet"/>
        <w:numPr>
          <w:ilvl w:val="0"/>
          <w:numId w:val="31"/>
        </w:numPr>
      </w:pPr>
      <w:r>
        <w:lastRenderedPageBreak/>
        <w:t xml:space="preserve">termināļa emulācijas; </w:t>
      </w:r>
    </w:p>
    <w:p w:rsidR="00335BD3" w:rsidRDefault="004A38F2" w:rsidP="00115F84">
      <w:pPr>
        <w:pStyle w:val="ProductList-Bullet"/>
        <w:numPr>
          <w:ilvl w:val="0"/>
          <w:numId w:val="31"/>
        </w:numPr>
      </w:pPr>
      <w:r>
        <w:t xml:space="preserve">attālās darbvirsmas un līdzīgu tehnoloģiju; </w:t>
      </w:r>
    </w:p>
    <w:p w:rsidR="00335BD3" w:rsidRDefault="004A38F2" w:rsidP="00115F84">
      <w:pPr>
        <w:pStyle w:val="ProductList-Bullet"/>
        <w:numPr>
          <w:ilvl w:val="0"/>
          <w:numId w:val="31"/>
        </w:numPr>
      </w:pPr>
      <w:r>
        <w:t xml:space="preserve">Web pārlūkam; </w:t>
      </w:r>
    </w:p>
    <w:p w:rsidR="00335BD3" w:rsidRDefault="004A38F2" w:rsidP="00115F84">
      <w:pPr>
        <w:pStyle w:val="ProductList-Bullet"/>
        <w:numPr>
          <w:ilvl w:val="0"/>
          <w:numId w:val="31"/>
        </w:numPr>
      </w:pPr>
      <w:r>
        <w:t xml:space="preserve">multivides atskaņotājam; </w:t>
      </w:r>
    </w:p>
    <w:p w:rsidR="00335BD3" w:rsidRDefault="004A38F2" w:rsidP="00115F84">
      <w:pPr>
        <w:pStyle w:val="ProductList-Bullet"/>
        <w:numPr>
          <w:ilvl w:val="0"/>
          <w:numId w:val="31"/>
        </w:numPr>
      </w:pPr>
      <w:r>
        <w:t xml:space="preserve">tūlītējās ziņapmaiņas klientam; </w:t>
      </w:r>
    </w:p>
    <w:p w:rsidR="00335BD3" w:rsidRDefault="004A38F2" w:rsidP="00115F84">
      <w:pPr>
        <w:pStyle w:val="ProductList-Bullet"/>
        <w:numPr>
          <w:ilvl w:val="0"/>
          <w:numId w:val="31"/>
        </w:numPr>
      </w:pPr>
      <w:r>
        <w:t xml:space="preserve">dokumentu skatītājiem; </w:t>
      </w:r>
    </w:p>
    <w:p w:rsidR="00335BD3" w:rsidRDefault="004A38F2" w:rsidP="00115F84">
      <w:pPr>
        <w:pStyle w:val="ProductList-Bullet"/>
        <w:numPr>
          <w:ilvl w:val="0"/>
          <w:numId w:val="31"/>
        </w:numPr>
      </w:pPr>
      <w:r>
        <w:t>.NET Framework un Java Virtual Machine.</w:t>
      </w:r>
    </w:p>
    <w:p w:rsidR="00335BD3" w:rsidRDefault="004A38F2">
      <w:pPr>
        <w:pStyle w:val="ProductList-Body"/>
      </w:pPr>
      <w:r>
        <w:t>Klientam ir tiesības šo programmatūru lietot ierīcē, kur tā netika instalēta vispirms, ja atbilstošo Software Assurance segumu Klients pārceļ uz šo citu ierīci.</w:t>
      </w:r>
    </w:p>
    <w:p w:rsidR="00335BD3" w:rsidRDefault="00335BD3">
      <w:pPr>
        <w:pStyle w:val="ProductList-Body"/>
      </w:pPr>
    </w:p>
    <w:p w:rsidR="00335BD3" w:rsidRDefault="004A38F2">
      <w:pPr>
        <w:pStyle w:val="ProductList-ClauseHeading"/>
        <w:outlineLvl w:val="4"/>
      </w:pPr>
      <w:r>
        <w:t>4.13. Windows Embedded Industry Enterprise paredzēts S</w:t>
      </w:r>
      <w:r>
        <w:t>oftware Assurance segums</w:t>
      </w:r>
    </w:p>
    <w:p w:rsidR="00335BD3" w:rsidRDefault="004A38F2">
      <w:pPr>
        <w:pStyle w:val="ProductList-Body"/>
      </w:pPr>
      <w:r>
        <w:t xml:space="preserve">Klientiem, kuriem ir Windows Embedded Industry Enterprise paredzēts Software Assurance segums, ir tādas pašas tiesības un ierobežojumi, kādi attiecas uz Windows Software Assurance. </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188" w:name="_Sec619"/>
      <w:r>
        <w:t>Windows Server</w:t>
      </w:r>
      <w:bookmarkEnd w:id="188"/>
      <w:r>
        <w:fldChar w:fldCharType="begin"/>
      </w:r>
      <w:r>
        <w:instrText xml:space="preserve"> TC "</w:instrText>
      </w:r>
      <w:bookmarkStart w:id="189" w:name="_Toc468145216"/>
      <w:r>
        <w:instrText>Windows Server</w:instrText>
      </w:r>
      <w:bookmarkEnd w:id="189"/>
      <w:r>
        <w:instrText>" \l 2</w:instrText>
      </w:r>
      <w:r>
        <w:fldChar w:fldCharType="end"/>
      </w:r>
    </w:p>
    <w:p w:rsidR="00335BD3" w:rsidRDefault="004A38F2">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5217"/>
      <w:r>
        <w:instrText>Windows MultiPoint Server</w:instrText>
      </w:r>
      <w:bookmarkEnd w:id="191"/>
      <w:r>
        <w:instrText>" \l 3</w:instrText>
      </w:r>
      <w:r>
        <w:fldChar w:fldCharType="end"/>
      </w:r>
    </w:p>
    <w:p w:rsidR="00335BD3" w:rsidRDefault="004A38F2">
      <w:pPr>
        <w:pStyle w:val="ProductList-Offering1SubSection"/>
        <w:outlineLvl w:val="3"/>
      </w:pPr>
      <w:bookmarkStart w:id="192" w:name="_Sec702"/>
      <w:r>
        <w:t>1. Programmas pieejamība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35BD3">
        <w:tc>
          <w:tcPr>
            <w:tcW w:w="4160" w:type="dxa"/>
            <w:tcBorders>
              <w:top w:val="single" w:sz="9" w:space="0" w:color="FFFFFF"/>
              <w:left w:val="single" w:sz="9" w:space="0" w:color="FFFFFF"/>
              <w:bottom w:val="none" w:sz="4" w:space="0" w:color="BFBFBF"/>
              <w:right w:val="single" w:sz="9" w:space="0" w:color="FFFFFF"/>
            </w:tcBorders>
          </w:tcPr>
          <w:p w:rsidR="00335BD3" w:rsidRDefault="004A38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5BD3" w:rsidRDefault="004A38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5BD3" w:rsidRDefault="004A38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5BD3" w:rsidRDefault="004A38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5BD3" w:rsidRDefault="004A38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bl>
    <w:p w:rsidR="00335BD3" w:rsidRDefault="004A38F2">
      <w:pPr>
        <w:pStyle w:val="ProductList-Offering1SubSection"/>
        <w:outlineLvl w:val="3"/>
      </w:pPr>
      <w:bookmarkStart w:id="193" w:name="_Sec757"/>
      <w:r>
        <w:t>2. Produktu nosacījumi</w:t>
      </w:r>
      <w:bookmarkEnd w:id="193"/>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Iepriekšējie izdevumi: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(SA):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w:t>
            </w:r>
            <w:r>
              <w:rPr>
                <w:color w:val="404040"/>
              </w:rPr>
              <w:t>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194" w:name="_Sec800"/>
      <w:r>
        <w:t>3. Lietošanas tiesības</w:t>
      </w:r>
      <w:bookmarkEnd w:id="194"/>
    </w:p>
    <w:tbl>
      <w:tblPr>
        <w:tblStyle w:val="PURTable"/>
        <w:tblW w:w="0" w:type="dxa"/>
        <w:tblLook w:val="04A0" w:firstRow="1" w:lastRow="0" w:firstColumn="1" w:lastColumn="0" w:noHBand="0" w:noVBand="1"/>
      </w:tblPr>
      <w:tblGrid>
        <w:gridCol w:w="3595"/>
        <w:gridCol w:w="3573"/>
        <w:gridCol w:w="362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Windows Server 2016 attālās darbvirsmas pa</w:t>
            </w:r>
            <w:r>
              <w:t>kalpojumu CAL un CAL ekvivalenta licence</w:t>
            </w:r>
          </w:p>
          <w:p w:rsidR="00335BD3" w:rsidRDefault="004A38F2">
            <w:pPr>
              <w:pStyle w:val="ProductList-TableBody"/>
            </w:pPr>
            <w:r>
              <w:t xml:space="preserve">(skatiet </w:t>
            </w:r>
            <w:hyperlink w:anchor="_Sec591">
              <w:r>
                <w:rPr>
                  <w:color w:val="00467F"/>
                  <w:u w:val="single"/>
                </w:rPr>
                <w:t>Pielikumu A</w:t>
              </w:r>
            </w:hyperlink>
            <w:r>
              <w:t>)</w:t>
            </w:r>
          </w:p>
        </w:tc>
      </w:tr>
    </w:tbl>
    <w:p w:rsidR="00335BD3" w:rsidRDefault="00335BD3">
      <w:pPr>
        <w:pStyle w:val="ProductList-Body"/>
      </w:pPr>
    </w:p>
    <w:p w:rsidR="00335BD3" w:rsidRDefault="004A38F2">
      <w:pPr>
        <w:pStyle w:val="ProductList-SubClauseHeading"/>
        <w:outlineLvl w:val="5"/>
      </w:pPr>
      <w:r>
        <w:t>3.1.1. Ar Windows Server 2016 Active Directory tiesību pārvaldības pakalpojumu CAL saistītā papildu funkcionalitāte</w:t>
      </w:r>
    </w:p>
    <w:p w:rsidR="00335BD3" w:rsidRDefault="004A38F2">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CAL ekvivalenta licence (skat</w:t>
            </w:r>
            <w:r>
              <w:t xml:space="preserve">iet </w:t>
            </w:r>
            <w:hyperlink w:anchor="_Sec591">
              <w:r>
                <w:rPr>
                  <w:color w:val="00467F"/>
                  <w:u w:val="single"/>
                </w:rPr>
                <w:t>Pielikumu A</w:t>
              </w:r>
            </w:hyperlink>
            <w:r>
              <w:t>)</w:t>
            </w:r>
          </w:p>
        </w:tc>
      </w:tr>
    </w:tbl>
    <w:p w:rsidR="00335BD3" w:rsidRDefault="00335BD3">
      <w:pPr>
        <w:pStyle w:val="ProductList-BodyIndented"/>
      </w:pPr>
    </w:p>
    <w:p w:rsidR="00335BD3" w:rsidRDefault="004A38F2">
      <w:pPr>
        <w:pStyle w:val="ProductList-ClauseHeading"/>
        <w:outlineLvl w:val="4"/>
      </w:pPr>
      <w:r>
        <w:t>3.2. Programmatūras instanču darbināšana</w:t>
      </w:r>
    </w:p>
    <w:p w:rsidR="00335BD3" w:rsidRDefault="004A38F2">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w:instrText>
      </w:r>
      <w:r>
        <w:instrText>AutoTextList   \s NoStyle \t "Fiziskā OSE ir OSE, kas konfigurēta tiešai darbībai fiziskajā aparatūras sistēmā. Operētājsistēmas Instance, ko izmanto, lai darbinātu aparatūras virtualizācijas programmatūru vai sniegtu aparatūras virtualizācijas pakalpojumu</w:instrText>
      </w:r>
      <w:r>
        <w:instrText xml:space="preserve">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w:instrText>
      </w:r>
      <w:r>
        <w:instrText xml:space="preserve">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w:instrText>
      </w:r>
      <w:r>
        <w:instrText xml:space="preserve">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w:instrText>
      </w:r>
      <w:r>
        <w:instrText xml:space="preserve">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335BD3" w:rsidRDefault="00335BD3">
      <w:pPr>
        <w:pStyle w:val="ProductList-Body"/>
      </w:pPr>
    </w:p>
    <w:p w:rsidR="00335BD3" w:rsidRDefault="004A38F2">
      <w:pPr>
        <w:pStyle w:val="ProductList-ClauseHeading"/>
        <w:outlineLvl w:val="4"/>
      </w:pPr>
      <w:r>
        <w:t>3.3. Piekļuves licences</w:t>
      </w:r>
    </w:p>
    <w:p w:rsidR="00335BD3" w:rsidRDefault="004A38F2">
      <w:pPr>
        <w:pStyle w:val="ProductList-Body"/>
      </w:pPr>
      <w:r>
        <w:fldChar w:fldCharType="begin"/>
      </w:r>
      <w:r>
        <w:instrText xml:space="preserve"> AutoTextList   \s NoStyle \t "CAL ir klienta piekļuves licence, ko var piešķirt attiecīgi lietotājam</w:instrText>
      </w:r>
      <w:r>
        <w:instrText xml:space="preserve">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w:instrText>
      </w:r>
      <w:r>
        <w:instrText xml:space="preserve">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w:instrText>
      </w:r>
      <w:r>
        <w:instrText xml:space="preserve"> virtuālā aparatūras sistēmā." </w:instrText>
      </w:r>
      <w:r>
        <w:fldChar w:fldCharType="separate"/>
      </w:r>
      <w:r>
        <w:rPr>
          <w:color w:val="0563C1"/>
        </w:rPr>
        <w:t>Virtuālu OSE</w:t>
      </w:r>
      <w:r>
        <w:fldChar w:fldCharType="end"/>
      </w:r>
      <w:r>
        <w:t xml:space="preserve"> viesošanai un pārvaldīšanai.</w:t>
      </w:r>
    </w:p>
    <w:p w:rsidR="00335BD3" w:rsidRDefault="00335BD3">
      <w:pPr>
        <w:pStyle w:val="ProductList-Body"/>
      </w:pPr>
    </w:p>
    <w:p w:rsidR="00335BD3" w:rsidRDefault="004A38F2">
      <w:pPr>
        <w:pStyle w:val="ProductList-ClauseHeading"/>
        <w:outlineLvl w:val="4"/>
      </w:pPr>
      <w:r>
        <w:lastRenderedPageBreak/>
        <w:t>3.4. Windows MultiPoint Server 2016 Connector</w:t>
      </w:r>
    </w:p>
    <w:p w:rsidR="00335BD3" w:rsidRDefault="004A38F2">
      <w:pPr>
        <w:pStyle w:val="ProductList-Body"/>
      </w:pPr>
      <w:r>
        <w:t>Windows Server 2016 MultiPoint Connector programmatūru Klients drīkst instalēt un lietot jebkurā ierīcē, kas ir licencēta piekļūt ope</w:t>
      </w:r>
      <w:r>
        <w:t>rētājsistēmai Windows Server 2016. Šo programmatūru Klients drīkst lietot vienīgi, lai piekļūtu MultiPoint Server programmatūrai. Ja no šīs ierīces Klients servera programmatūrai piekļūst vienīgi, lai izmantotu MultiPoint Dashboard, Klientam nav nepiecieša</w:t>
      </w:r>
      <w:r>
        <w:t>ma Attālās darbvirsmas pakalpojumu CAL.</w:t>
      </w:r>
    </w:p>
    <w:p w:rsidR="00335BD3" w:rsidRDefault="00335BD3">
      <w:pPr>
        <w:pStyle w:val="ProductList-Body"/>
      </w:pPr>
    </w:p>
    <w:p w:rsidR="00335BD3" w:rsidRDefault="004A38F2">
      <w:pPr>
        <w:pStyle w:val="ProductList-ClauseHeading"/>
        <w:outlineLvl w:val="4"/>
      </w:pPr>
      <w:r>
        <w:t>3.5. Instalēšanas tips</w:t>
      </w:r>
    </w:p>
    <w:p w:rsidR="00335BD3" w:rsidRDefault="004A38F2">
      <w:pPr>
        <w:pStyle w:val="ProductList-Body"/>
      </w:pPr>
      <w:r>
        <w:t>Klients drīkst instalēt tikai Attālās darbvirsmas pakalpojumus un izvietot un lietot MultiPoint Services lomu.</w:t>
      </w:r>
    </w:p>
    <w:p w:rsidR="00335BD3" w:rsidRDefault="00335BD3">
      <w:pPr>
        <w:pStyle w:val="ProductList-Body"/>
      </w:pPr>
    </w:p>
    <w:p w:rsidR="00335BD3" w:rsidRDefault="004A38F2">
      <w:pPr>
        <w:pStyle w:val="ProductList-ClauseHeading"/>
        <w:outlineLvl w:val="4"/>
      </w:pPr>
      <w:r>
        <w:t>3.6. Papildu programmatūra</w:t>
      </w:r>
    </w:p>
    <w:p w:rsidR="00335BD3" w:rsidRDefault="004A38F2">
      <w:pPr>
        <w:pStyle w:val="ProductList-Body"/>
      </w:pPr>
      <w:r>
        <w:t xml:space="preserve">Papildu programmatūras sarakstu skatiet vietnē </w:t>
      </w:r>
      <w:hyperlink r:id="rId74">
        <w:r>
          <w:rPr>
            <w:color w:val="00467F"/>
            <w:u w:val="single"/>
          </w:rPr>
          <w:t>http://go.microsoft.com/fwlink/?LinkId=245856</w:t>
        </w:r>
      </w:hyperlink>
      <w:r>
        <w:t>.</w:t>
      </w:r>
    </w:p>
    <w:p w:rsidR="00335BD3" w:rsidRDefault="004A38F2">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5"/>
        <w:gridCol w:w="3580"/>
        <w:gridCol w:w="361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w:instrText>
            </w:r>
            <w:r>
              <w:instrText xml:space="preserve">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"Ārkārtas atkopšana: SA klientiem pieejamās tiesības lietot programmatūru atkopšanai ārkārtas gadījumos; plašāku informācij</w:instrText>
            </w:r>
            <w:r>
              <w:instrText xml:space="preserve">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7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196" w:name="_Sec655"/>
      <w:r>
        <w:t>Windows Server</w:t>
      </w:r>
      <w:bookmarkEnd w:id="196"/>
      <w:r>
        <w:fldChar w:fldCharType="begin"/>
      </w:r>
      <w:r>
        <w:instrText xml:space="preserve"> TC "</w:instrText>
      </w:r>
      <w:bookmarkStart w:id="197" w:name="_Toc468145218"/>
      <w:r>
        <w:instrText>Windows Server</w:instrText>
      </w:r>
      <w:bookmarkEnd w:id="197"/>
      <w:r>
        <w:instrText>" \l 3</w:instrText>
      </w:r>
      <w:r>
        <w:fldChar w:fldCharType="end"/>
      </w:r>
    </w:p>
    <w:p w:rsidR="00335BD3" w:rsidRDefault="004A38F2">
      <w:pPr>
        <w:pStyle w:val="ProductList-Offering1SubSection"/>
        <w:outlineLvl w:val="3"/>
      </w:pPr>
      <w:bookmarkStart w:id="198" w:name="_Sec703"/>
      <w:r>
        <w:t>1. Programmas pieejamība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35B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35BD3">
        <w:tc>
          <w:tcPr>
            <w:tcW w:w="416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t>Windows Server 2016 attālās darbvirsmas pakalpojumu CAL</w:t>
            </w:r>
            <w:r>
              <w:fldChar w:fldCharType="begin"/>
            </w:r>
            <w:r>
              <w:instrText xml:space="preserve"> XE "Wind</w:instrText>
            </w:r>
            <w:r>
              <w:instrText xml:space="preserve">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 xml:space="preserve">Windows </w:t>
            </w:r>
            <w:r>
              <w:rPr>
                <w:color w:val="000000"/>
              </w:rPr>
              <w:t>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Server 2016 Datacenter (dubultās pakotnes Kodola licence)</w:t>
            </w:r>
            <w:r>
              <w:fldChar w:fldCharType="begin"/>
            </w:r>
            <w:r>
              <w:instrText xml:space="preserve"> XE "Windows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w:instrText>
            </w:r>
            <w:r>
              <w:instrText xml:space="preserve">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5BD3" w:rsidRDefault="004A38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4160" w:type="dxa"/>
            <w:tcBorders>
              <w:top w:val="dashed" w:sz="4" w:space="0" w:color="BFBFBF"/>
              <w:left w:val="single" w:sz="9" w:space="0" w:color="FFFFFF"/>
              <w:bottom w:val="none" w:sz="4" w:space="0" w:color="000000"/>
              <w:right w:val="single" w:sz="9" w:space="0" w:color="FFFFFF"/>
            </w:tcBorders>
          </w:tcPr>
          <w:p w:rsidR="00335BD3" w:rsidRDefault="004A38F2">
            <w:pPr>
              <w:pStyle w:val="ProductList-TableBody"/>
            </w:pPr>
            <w:r>
              <w:rPr>
                <w:color w:val="000000"/>
              </w:rPr>
              <w:t xml:space="preserve">Windows </w:t>
            </w:r>
            <w:r>
              <w:rPr>
                <w:color w:val="000000"/>
              </w:rPr>
              <w:t>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35BD3" w:rsidRDefault="004A38F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35BD3" w:rsidRDefault="004A38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35BD3" w:rsidRDefault="004A38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35BD3" w:rsidRDefault="004A38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335B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199" w:name="_Sec758"/>
      <w:r>
        <w:t>2. Produ</w:t>
      </w:r>
      <w:r>
        <w:t>ktu nosacījumi</w:t>
      </w:r>
      <w:bookmarkEnd w:id="199"/>
    </w:p>
    <w:tbl>
      <w:tblPr>
        <w:tblStyle w:val="PURTable"/>
        <w:tblW w:w="0" w:type="dxa"/>
        <w:tblLook w:val="04A0" w:firstRow="1" w:lastRow="0" w:firstColumn="1" w:lastColumn="0" w:noHBand="0" w:noVBand="1"/>
      </w:tblPr>
      <w:tblGrid>
        <w:gridCol w:w="3577"/>
        <w:gridCol w:w="3610"/>
        <w:gridCol w:w="360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w:instrText>
            </w:r>
            <w:r>
              <w:instrText xml:space="preserve">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(SA):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w:instrText>
            </w:r>
            <w:r>
              <w:instrText xml:space="preserve">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4A38F2">
      <w:pPr>
        <w:pStyle w:val="ProductList-Offering1SubSection"/>
        <w:outlineLvl w:val="3"/>
      </w:pPr>
      <w:bookmarkStart w:id="200" w:name="_Sec807"/>
      <w:r>
        <w:t xml:space="preserve">3. </w:t>
      </w:r>
      <w:r>
        <w:t>Lietošanas tiesības</w:t>
      </w:r>
      <w:bookmarkEnd w:id="200"/>
    </w:p>
    <w:tbl>
      <w:tblPr>
        <w:tblStyle w:val="PURTable"/>
        <w:tblW w:w="0" w:type="dxa"/>
        <w:tblLook w:val="04A0" w:firstRow="1" w:lastRow="0" w:firstColumn="1" w:lastColumn="0" w:noHBand="0" w:noVBand="1"/>
      </w:tblPr>
      <w:tblGrid>
        <w:gridCol w:w="3595"/>
        <w:gridCol w:w="3573"/>
        <w:gridCol w:w="362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w:t>
              </w:r>
              <w:r>
                <w:rPr>
                  <w:color w:val="00467F"/>
                  <w:u w:val="single"/>
                </w:rPr>
                <w:t>/CAL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"Konkrēta produkta licences nosacījumi: Norāda, ka zem tabulas “Lietošanas noteikumi” ir ietverti Produkta izvietošanu</w:instrText>
            </w:r>
            <w:r>
              <w:instrText xml:space="preserve">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"Papildu programmatūra: Programmatūra, kas Lietošanas noteikumos ir norādīta Servera produktiem, kur</w:instrText>
            </w:r>
            <w:r>
              <w:instrText xml:space="preserve">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"Klienta piekļuves prasības: norāda, vai servera Produktam ir nepieciešamas CAL, lai lietot</w:instrText>
            </w:r>
            <w:r>
              <w:instrText xml:space="preserve">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"Ārējā lietotāja piekļuves prasības: norāda konkrētas licences prasības vai iespējas, lai nodrošinātu piekļuvi Ārējiem </w:instrText>
            </w:r>
            <w:r>
              <w:instrText xml:space="preserve">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Iekļautās tehnoloģijas.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lastRenderedPageBreak/>
        <w:t>3.1. Piekļuve servera programmatūrai</w:t>
      </w:r>
    </w:p>
    <w:tbl>
      <w:tblPr>
        <w:tblStyle w:val="PURTable"/>
        <w:tblW w:w="0" w:type="dxa"/>
        <w:tblLook w:val="04A0" w:firstRow="1" w:lastRow="0" w:firstColumn="1" w:lastColumn="0" w:noHBand="0" w:noVBand="1"/>
      </w:tblPr>
      <w:tblGrid>
        <w:gridCol w:w="3591"/>
        <w:gridCol w:w="3591"/>
        <w:gridCol w:w="3608"/>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r>
    </w:tbl>
    <w:p w:rsidR="00335BD3" w:rsidRDefault="00335BD3">
      <w:pPr>
        <w:pStyle w:val="ProductList-Body"/>
      </w:pPr>
    </w:p>
    <w:p w:rsidR="00335BD3" w:rsidRDefault="004A38F2">
      <w:pPr>
        <w:pStyle w:val="ProductList-SubClauseHeading"/>
        <w:outlineLvl w:val="5"/>
      </w:pPr>
      <w:r>
        <w:t xml:space="preserve">3.1.1. Ar Windows Server 2016 attālās darbvirsmas </w:t>
      </w:r>
      <w:r>
        <w:t>pakalpojumu CAL saistītā papildu funkcionalitāte</w:t>
      </w:r>
    </w:p>
    <w:p w:rsidR="00335BD3" w:rsidRDefault="004A38F2">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Remote Desktop Serv</w:t>
            </w:r>
            <w:r>
              <w:t>ices CAL</w:t>
            </w:r>
          </w:p>
        </w:tc>
        <w:tc>
          <w:tcPr>
            <w:tcW w:w="4040" w:type="dxa"/>
            <w:tcBorders>
              <w:top w:val="single" w:sz="18" w:space="0" w:color="0072C6"/>
              <w:left w:val="none" w:sz="4" w:space="0" w:color="000000"/>
              <w:bottom w:val="single" w:sz="4" w:space="0" w:color="000000"/>
              <w:right w:val="single" w:sz="4" w:space="0" w:color="000000"/>
            </w:tcBorders>
          </w:tcPr>
          <w:p w:rsidR="00335BD3" w:rsidRDefault="004A38F2">
            <w:pPr>
              <w:pStyle w:val="ProductList-TableBody"/>
            </w:pPr>
            <w:r>
              <w:t>Windows Server 2016 Remote Desktop Services lietotāja SL</w:t>
            </w:r>
          </w:p>
        </w:tc>
      </w:tr>
    </w:tbl>
    <w:p w:rsidR="00335BD3" w:rsidRDefault="004A38F2">
      <w:pPr>
        <w:pStyle w:val="ProductList-BodyIndented"/>
      </w:pPr>
      <w:r>
        <w:t>*Nepieciešama arī Windows Server lietošanai, lai viesotu grafisko lietotāja interfeisu (izmantojot Windows Server 2016 attālās darbvirsmas pakalpojumu funkcionalitāti vai citu tehnoloģiju).</w:t>
      </w:r>
    </w:p>
    <w:p w:rsidR="00335BD3" w:rsidRDefault="00335BD3">
      <w:pPr>
        <w:pStyle w:val="ProductList-BodyIndented"/>
      </w:pPr>
    </w:p>
    <w:p w:rsidR="00335BD3" w:rsidRDefault="004A38F2">
      <w:pPr>
        <w:pStyle w:val="ProductList-SubClauseHeading"/>
        <w:outlineLvl w:val="5"/>
      </w:pPr>
      <w:r>
        <w:t>3.1.2. Ar Windows Server 2016 tiesību pārvaldības pakalpojumu CAL saistītā papildu funkcionalitāte</w:t>
      </w:r>
    </w:p>
    <w:p w:rsidR="00335BD3" w:rsidRDefault="004A38F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Azure Information Protection (P1 un P2)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335B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r>
    </w:tbl>
    <w:p w:rsidR="00335BD3" w:rsidRDefault="00335BD3">
      <w:pPr>
        <w:pStyle w:val="ProductList-BodyIndented"/>
      </w:pPr>
    </w:p>
    <w:p w:rsidR="00335BD3" w:rsidRDefault="004A38F2">
      <w:pPr>
        <w:pStyle w:val="ProductList-SubClauseHeading"/>
        <w:outlineLvl w:val="5"/>
      </w:pPr>
      <w:r>
        <w:t>3.1.3. Ar Microsoft Identity Manager lietotāja CAL saistītā papildu funkcionalitāte</w:t>
      </w:r>
    </w:p>
    <w:p w:rsidR="00335BD3" w:rsidRDefault="004A38F2">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35BD3" w:rsidRDefault="004A38F2">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335BD3" w:rsidRDefault="004A38F2">
            <w:pPr>
              <w:pStyle w:val="ProductList-TableBody"/>
            </w:pPr>
            <w:r>
              <w:t>Azure Active Directory Premium (P1 un P2) lietotāja SL</w:t>
            </w:r>
          </w:p>
        </w:tc>
      </w:tr>
      <w:tr w:rsidR="00335B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D3" w:rsidRDefault="00335B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D3" w:rsidRDefault="004A38F2">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BodyIndented"/>
      </w:pPr>
      <w:r>
        <w:t xml:space="preserve">*Nepieciešama arī ikvienai personai, kam programmatūra izsniedz vai pārvalda identitātes informāciju. </w:t>
      </w:r>
    </w:p>
    <w:p w:rsidR="00335BD3" w:rsidRDefault="00335BD3">
      <w:pPr>
        <w:pStyle w:val="ProductList-BodyIndented"/>
      </w:pPr>
    </w:p>
    <w:p w:rsidR="00335BD3" w:rsidRDefault="004A38F2">
      <w:pPr>
        <w:pStyle w:val="ProductList-SubClauseHeading"/>
        <w:outlineLvl w:val="5"/>
      </w:pPr>
      <w:r>
        <w:t>3.1.4. Sinhronizēšanas pakalpojums</w:t>
      </w:r>
    </w:p>
    <w:p w:rsidR="00335BD3" w:rsidRDefault="004A38F2">
      <w:pPr>
        <w:pStyle w:val="ProductList-BodyIndented"/>
      </w:pPr>
      <w:r>
        <w:t>Microsoft Identity Manager 2016 CAL nav nepieciešamas lietotājiem, kas izmanto vienīgi Microsoft Identity Manager sin</w:t>
      </w:r>
      <w:r>
        <w:t>hronizēšanas pakalpojumu.</w:t>
      </w:r>
    </w:p>
    <w:p w:rsidR="00335BD3" w:rsidRDefault="00335BD3">
      <w:pPr>
        <w:pStyle w:val="ProductList-BodyIndented"/>
      </w:pPr>
    </w:p>
    <w:p w:rsidR="00335BD3" w:rsidRDefault="004A38F2">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SubClauseHeading"/>
        <w:outlineLvl w:val="5"/>
      </w:pPr>
      <w:r>
        <w:t>3.2.1. Ar Windows Server 2016 attālās darbvirsmas pakalpojumu ārējās piekļuves licenci saistītā papildu funkcionalitāte</w:t>
      </w:r>
    </w:p>
    <w:p w:rsidR="00335BD3" w:rsidRDefault="004A38F2">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BodyIndented"/>
      </w:pPr>
      <w:r>
        <w:rPr>
          <w:i/>
        </w:rPr>
        <w:t>*Nepieciešama arī Windo</w:t>
      </w:r>
      <w:r>
        <w:rPr>
          <w:i/>
        </w:rPr>
        <w:t>ws Server lietošanai, lai viesotu grafisko lietotāja interfeisu (izmantojot Windows Server 2016 attālās darbvirsmas pakalpojumu funkcionalitāti vai citu tehnoloģiju).</w:t>
      </w:r>
    </w:p>
    <w:p w:rsidR="00335BD3" w:rsidRDefault="00335BD3">
      <w:pPr>
        <w:pStyle w:val="ProductList-BodyIndented"/>
      </w:pPr>
    </w:p>
    <w:p w:rsidR="00335BD3" w:rsidRDefault="004A38F2">
      <w:pPr>
        <w:pStyle w:val="ProductList-SubClauseHeading"/>
        <w:outlineLvl w:val="5"/>
      </w:pPr>
      <w:r>
        <w:t xml:space="preserve">3.2.2. Ar Windows Server 2016 tiesību pārvaldības pakalpojumu ārējās piekļuves licenci </w:t>
      </w:r>
      <w:r>
        <w:t>saistītā papildu funkcionalitāte</w:t>
      </w:r>
    </w:p>
    <w:p w:rsidR="00335BD3" w:rsidRDefault="004A38F2">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Indented"/>
      </w:pPr>
    </w:p>
    <w:p w:rsidR="00335BD3" w:rsidRDefault="004A38F2">
      <w:pPr>
        <w:pStyle w:val="ProductList-SubClauseHeading"/>
        <w:outlineLvl w:val="5"/>
      </w:pPr>
      <w:r>
        <w:t>3.2.3. Ar Microsoft Identity Manager ārējās piekļuves licenci sa</w:t>
      </w:r>
      <w:r>
        <w:t>istītā papildu funkcionalitāte</w:t>
      </w:r>
    </w:p>
    <w:p w:rsidR="00335BD3" w:rsidRDefault="004A38F2">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35BD3" w:rsidRDefault="004A38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BodyIndented"/>
      </w:pPr>
      <w:r>
        <w:rPr>
          <w:i/>
        </w:rPr>
        <w:t>*Nepieciešama arī visiem Ārējiem lietotājiem, kuriem programmatūra izsniedz vai pārvalda identitā</w:t>
      </w:r>
      <w:r>
        <w:rPr>
          <w:i/>
        </w:rPr>
        <w:t>tes informāciju (ja nav Microsoft Identity Manager 2016 CAL).</w:t>
      </w:r>
    </w:p>
    <w:p w:rsidR="00335BD3" w:rsidRDefault="00335BD3">
      <w:pPr>
        <w:pStyle w:val="ProductList-BodyIndented"/>
      </w:pPr>
    </w:p>
    <w:p w:rsidR="00335BD3" w:rsidRDefault="004A38F2">
      <w:pPr>
        <w:pStyle w:val="ProductList-ClauseHeading"/>
        <w:outlineLvl w:val="4"/>
      </w:pPr>
      <w:r>
        <w:t>3.3. Windows Server 2016 Essentials papildu nosacījumi</w:t>
      </w:r>
    </w:p>
    <w:p w:rsidR="00335BD3" w:rsidRDefault="004A38F2">
      <w:pPr>
        <w:pStyle w:val="ProductList-SubClauseHeading"/>
        <w:outlineLvl w:val="5"/>
      </w:pPr>
      <w:r>
        <w:t>3.3.1. Lietošanas ierobežojumi</w:t>
      </w:r>
    </w:p>
    <w:p w:rsidR="00335BD3" w:rsidRDefault="004A38F2" w:rsidP="00115F84">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335BD3" w:rsidRDefault="004A38F2" w:rsidP="00115F84">
      <w:pPr>
        <w:pStyle w:val="ProductList-Bullet"/>
        <w:numPr>
          <w:ilvl w:val="1"/>
          <w:numId w:val="32"/>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w:instrText>
      </w:r>
      <w:r>
        <w:instrText xml:space="preserve">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w:instrText>
      </w:r>
      <w:r>
        <w:instrText xml:space="preserve">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Šai Instancei nav jāatbilst prasībām, kas iepriekš aprakstītas punktos no (I) līdz </w:t>
      </w:r>
      <w:r>
        <w:t>(iv).</w:t>
      </w:r>
    </w:p>
    <w:p w:rsidR="00335BD3" w:rsidRDefault="00335BD3">
      <w:pPr>
        <w:pStyle w:val="ProductList-BodyIndented"/>
      </w:pPr>
    </w:p>
    <w:p w:rsidR="00335BD3" w:rsidRDefault="004A38F2">
      <w:pPr>
        <w:pStyle w:val="ProductList-SubClauseHeading"/>
        <w:outlineLvl w:val="5"/>
      </w:pPr>
      <w:r>
        <w:lastRenderedPageBreak/>
        <w:t>3.3.2. Servera programmatūras lietošana</w:t>
      </w:r>
    </w:p>
    <w:p w:rsidR="00335BD3" w:rsidRDefault="004A38F2">
      <w:pPr>
        <w:pStyle w:val="ProductList-BodyIndented"/>
      </w:pPr>
      <w:r>
        <w:t>Lietotāja konts ir unikāls lietotājvārds ar tam piesaistīto paroli, kas tiek izveidota ar Windows Server 2016 Essentials Console. Klients drīkst izmantot līdz 25 lietotāju kontiem. Katrs lietotāja konts ļauj n</w:t>
      </w:r>
      <w:r>
        <w:t>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335BD3" w:rsidRDefault="00335BD3">
      <w:pPr>
        <w:pStyle w:val="ProductList-BodyIndented"/>
      </w:pPr>
    </w:p>
    <w:p w:rsidR="00335BD3" w:rsidRDefault="004A38F2">
      <w:pPr>
        <w:pStyle w:val="ProductList-SubClauseHeading"/>
        <w:outlineLvl w:val="5"/>
      </w:pPr>
      <w:r>
        <w:t>3.3</w:t>
      </w:r>
      <w:r>
        <w:t>.3. Windows Server 2016 Essentials Connector</w:t>
      </w:r>
    </w:p>
    <w:p w:rsidR="00335BD3" w:rsidRDefault="004A38F2">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335BD3" w:rsidRDefault="00335BD3">
      <w:pPr>
        <w:pStyle w:val="ProductList-BodyIndented"/>
      </w:pPr>
    </w:p>
    <w:p w:rsidR="00335BD3" w:rsidRDefault="004A38F2">
      <w:pPr>
        <w:pStyle w:val="ProductList-SubClauseHeading"/>
        <w:outlineLvl w:val="5"/>
      </w:pPr>
      <w:r>
        <w:t xml:space="preserve">3.3.4. </w:t>
      </w:r>
      <w:r>
        <w:t>Piekļuve Windows Server 2016 Active Directory tiesību pārvaldības pakalpojumiem</w:t>
      </w:r>
    </w:p>
    <w:p w:rsidR="00335BD3" w:rsidRDefault="004A38F2">
      <w:pPr>
        <w:pStyle w:val="ProductList-BodyIndented"/>
      </w:pPr>
      <w:r>
        <w:t>Katram Lietotāja kontam, kuru izmantojot lietotājs tieši vai netieši piekļūst Windows Server 2016 Active Directory tiesību pārvaldības funkcionalitātei, Klientam ir nepieciešam</w:t>
      </w:r>
      <w:r>
        <w:t>a Windows Server 2016 Active Directory tiesību pārvaldības pakalpojumu CAL.</w:t>
      </w:r>
    </w:p>
    <w:p w:rsidR="00335BD3" w:rsidRDefault="00335BD3">
      <w:pPr>
        <w:pStyle w:val="ProductList-BodyIndented"/>
      </w:pPr>
    </w:p>
    <w:p w:rsidR="00335BD3" w:rsidRDefault="004A38F2">
      <w:pPr>
        <w:pStyle w:val="ProductList-ClauseHeading"/>
        <w:outlineLvl w:val="4"/>
      </w:pPr>
      <w:r>
        <w:t>3.4. Windows Server konteineri ar operētājsistēmu Windows Server 2016 Standard un Datacenter</w:t>
      </w:r>
    </w:p>
    <w:p w:rsidR="00335BD3" w:rsidRDefault="004A38F2">
      <w:pPr>
        <w:pStyle w:val="ProductList-Body"/>
      </w:pPr>
      <w:r>
        <w:t xml:space="preserve">Klients drīkst lietot neierobežotu skaitu </w:t>
      </w:r>
      <w:r>
        <w:fldChar w:fldCharType="begin"/>
      </w:r>
      <w:r>
        <w:instrText xml:space="preserve"> AutoTextList   \s NoStyle \t "OSE ir visa o</w:instrText>
      </w:r>
      <w:r>
        <w:instrText xml:space="preserve">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w:instrText>
      </w:r>
      <w:r>
        <w:instrText xml:space="preserve">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w:instrText>
      </w:r>
      <w:r>
        <w:instrText xml:space="preserve">ātņserveris tiek uzskatīts par atsevišķu serveri." </w:instrText>
      </w:r>
      <w:r>
        <w:fldChar w:fldCharType="separate"/>
      </w:r>
      <w:r>
        <w:rPr>
          <w:color w:val="0563C1"/>
        </w:rPr>
        <w:t>Licencētajā serverī</w:t>
      </w:r>
      <w:r>
        <w:fldChar w:fldCharType="end"/>
      </w:r>
      <w:r>
        <w:t>.</w:t>
      </w:r>
    </w:p>
    <w:p w:rsidR="00335BD3" w:rsidRDefault="00335BD3">
      <w:pPr>
        <w:pStyle w:val="ProductList-Body"/>
      </w:pPr>
    </w:p>
    <w:p w:rsidR="00335BD3" w:rsidRDefault="004A38F2">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4A38F2">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4"/>
        <w:gridCol w:w="3582"/>
        <w:gridCol w:w="3614"/>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5BD3" w:rsidRDefault="004A38F2">
            <w:pPr>
              <w:pStyle w:val="ProductList-TableBody"/>
            </w:pPr>
            <w:r>
              <w:rPr>
                <w:color w:val="404040"/>
              </w:rPr>
              <w:t>Aizvietošanas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w:instrText>
            </w:r>
            <w:r>
              <w:instrText xml:space="preserv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76">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Produktu saraksts — 2015. gada jūnijs</w:t>
              </w:r>
            </w:hyperlink>
            <w:r>
              <w:t xml:space="preserve"> (Forefront Identity Manager 2010 R2); </w:t>
            </w:r>
            <w:hyperlink r:id="rId7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5BD3" w:rsidRDefault="004A38F2">
            <w:pPr>
              <w:pStyle w:val="ProductList-TableBody"/>
            </w:pPr>
            <w:r>
              <w:rPr>
                <w:color w:val="404040"/>
              </w:rPr>
              <w:t>Viesabonēšanas tiesības: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"Patstāvīga viesoša</w:instrText>
            </w:r>
            <w:r>
              <w:instrText xml:space="preserve">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5BD3" w:rsidRDefault="004A38F2">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5BD3" w:rsidRDefault="00335BD3">
            <w:pPr>
              <w:pStyle w:val="ProductList-TableBody"/>
            </w:pPr>
          </w:p>
        </w:tc>
      </w:tr>
    </w:tbl>
    <w:p w:rsidR="00335BD3" w:rsidRDefault="00335BD3">
      <w:pPr>
        <w:pStyle w:val="ProductList-ClauseHeading"/>
        <w:outlineLvl w:val="4"/>
      </w:pPr>
    </w:p>
    <w:p w:rsidR="00335BD3" w:rsidRDefault="004A38F2">
      <w:pPr>
        <w:pStyle w:val="ProductList-ClauseHeading"/>
        <w:outlineLvl w:val="4"/>
      </w:pPr>
      <w:r>
        <w:t>4.1. Microsoft Azure hibrīdlietošanas priekšrocības</w:t>
      </w:r>
    </w:p>
    <w:p w:rsidR="00335BD3" w:rsidRDefault="004A38F2">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335BD3" w:rsidRDefault="00335BD3">
      <w:pPr>
        <w:pStyle w:val="ProductList-Body"/>
      </w:pPr>
    </w:p>
    <w:p w:rsidR="00335BD3" w:rsidRDefault="004A38F2">
      <w:pPr>
        <w:pStyle w:val="ProductList-ClauseHeading"/>
        <w:outlineLvl w:val="4"/>
      </w:pPr>
      <w:r>
        <w:t>4.2. Nano Server</w:t>
      </w:r>
    </w:p>
    <w:p w:rsidR="00335BD3" w:rsidRDefault="004A38F2">
      <w:pPr>
        <w:pStyle w:val="ProductList-Body"/>
      </w:pPr>
      <w:r>
        <w:t xml:space="preserve">Lietotāji ar aktīvu SA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Window</w:t>
      </w:r>
      <w:r>
        <w:t>s Server Standard vai Datacenter drīkst instalēt un lietot Nano Server izvietošanas opciju. Aktīvs SA ir nepieciešams arī Pamata piekļuves licencei un Papildu piekļuves licencei.</w:t>
      </w:r>
    </w:p>
    <w:p w:rsidR="00335BD3" w:rsidRDefault="00335BD3">
      <w:pPr>
        <w:pStyle w:val="ProductList-ClauseHeading"/>
        <w:outlineLvl w:val="4"/>
      </w:pPr>
    </w:p>
    <w:p w:rsidR="00335BD3" w:rsidRDefault="004A38F2">
      <w:pPr>
        <w:pStyle w:val="ProductList-ClauseHeading"/>
        <w:outlineLvl w:val="4"/>
      </w:pPr>
      <w:r>
        <w:t>4.3. Attālās darbvirsmas pakalpojumu (“RDS”) lietotāja CAL un lietotāja SL (</w:t>
      </w:r>
      <w:r>
        <w:t>ar paplašinātajām tiesībām)</w:t>
      </w:r>
    </w:p>
    <w:p w:rsidR="00335BD3" w:rsidRDefault="004A38F2">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w:instrText>
      </w:r>
      <w:r>
        <w:instrText xml:space="preserve">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w:instrText>
      </w:r>
      <w:r>
        <w:instrText xml:space="preserve">icences mobilitātes, izmantojot Software Assurance, partneris ir vietnē http://www.microsoft.com/licensing/software-assurance/license-mobility.aspx norādīta persona, kurai korporācija Microsoft ir piešķīrusi pilnvaru viesot klientu programmatūru kopīgotos </w:instrText>
      </w:r>
      <w:r>
        <w:instrText xml:space="preserve">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w:instrText>
      </w:r>
      <w:r>
        <w:instrText xml:space="preserve">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w:instrText>
      </w:r>
      <w:r>
        <w:instrText xml:space="preserve"> mobilitātes, izmantojot Software Assurance, partneris ir vietnē http://www.microsoft.com/licensing/software-assurance/license-mobility.aspx norādīta persona, kurai korporācija Microsoft ir piešķīrusi pilnvaru viesot klientu programmatūru kopīgotos servero</w:instrText>
      </w:r>
      <w:r>
        <w:instrText xml:space="preserve">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w:t>
      </w:r>
      <w:r>
        <w:t xml:space="preserve">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w:instrText>
      </w:r>
      <w:r>
        <w:instrText xml:space="preserve">/software-assurance/license-mobility.aspx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w:t>
      </w:r>
      <w:r>
        <w:t>am, kad Klients sāka lietot vidi, kuru tagad vēlas pamest.</w:t>
      </w:r>
    </w:p>
    <w:p w:rsidR="00335BD3" w:rsidRDefault="00335BD3">
      <w:pPr>
        <w:pStyle w:val="PURBreadcrumb"/>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335BD3">
      <w:pPr>
        <w:sectPr w:rsidR="00335BD3">
          <w:headerReference w:type="default" r:id="rId79"/>
          <w:footerReference w:type="default" r:id="rId80"/>
          <w:type w:val="continuous"/>
          <w:pgSz w:w="12240" w:h="15840" w:code="1"/>
          <w:pgMar w:top="1170" w:right="720" w:bottom="720" w:left="720" w:header="432" w:footer="288" w:gutter="0"/>
          <w:cols w:space="360"/>
        </w:sectPr>
      </w:pPr>
    </w:p>
    <w:p w:rsidR="00335BD3" w:rsidRDefault="004A38F2">
      <w:pPr>
        <w:pStyle w:val="ProductList-SectionHeading"/>
        <w:pageBreakBefore/>
        <w:outlineLvl w:val="0"/>
      </w:pPr>
      <w:bookmarkStart w:id="202" w:name="_Sec548"/>
      <w:bookmarkEnd w:id="33"/>
      <w:r>
        <w:lastRenderedPageBreak/>
        <w:t>Tiešsaistes pakalpojumi</w:t>
      </w:r>
      <w:r>
        <w:fldChar w:fldCharType="begin"/>
      </w:r>
      <w:r>
        <w:instrText xml:space="preserve"> TC "</w:instrText>
      </w:r>
      <w:bookmarkStart w:id="203" w:name="_Toc468145219"/>
      <w:r>
        <w:instrText>Tiešsaistes pakalpojumi</w:instrText>
      </w:r>
      <w:bookmarkEnd w:id="203"/>
      <w:r>
        <w:instrText>" \l 1</w:instrText>
      </w:r>
      <w:r>
        <w:fldChar w:fldCharType="end"/>
      </w:r>
    </w:p>
    <w:p w:rsidR="00335BD3" w:rsidRDefault="004A38F2">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1">
        <w:r>
          <w:rPr>
            <w:color w:val="00467F"/>
            <w:u w:val="single"/>
          </w:rPr>
          <w:t>http://go.microsoft.com/?linkid=9840733</w:t>
        </w:r>
      </w:hyperlink>
      <w:r>
        <w:t xml:space="preserve"> un kas ir iekļauti šeit ar atsauci.</w:t>
      </w:r>
    </w:p>
    <w:p w:rsidR="00335BD3" w:rsidRDefault="004A38F2">
      <w:pPr>
        <w:pStyle w:val="ProductList-Offering1Heading"/>
        <w:outlineLvl w:val="1"/>
      </w:pPr>
      <w:bookmarkStart w:id="204" w:name="_Sec620"/>
      <w:r>
        <w:t>Tiešsaistes pakalpojumu reģionālā pieejamība</w:t>
      </w:r>
      <w:bookmarkEnd w:id="204"/>
      <w:r>
        <w:fldChar w:fldCharType="begin"/>
      </w:r>
      <w:r>
        <w:instrText xml:space="preserve"> TC "</w:instrText>
      </w:r>
      <w:bookmarkStart w:id="205" w:name="_Toc468145220"/>
      <w:r>
        <w:instrText>Tiešsaistes pakalpojumu reģionālā pieejamība</w:instrText>
      </w:r>
      <w:bookmarkEnd w:id="205"/>
      <w:r>
        <w:instrText>" \l 2</w:instrText>
      </w:r>
      <w:r>
        <w:fldChar w:fldCharType="end"/>
      </w:r>
    </w:p>
    <w:p w:rsidR="00335BD3" w:rsidRDefault="004A38F2">
      <w:pPr>
        <w:pStyle w:val="ProductList-Body"/>
      </w:pPr>
      <w:r>
        <w:t>Lai skatītu to valstu un reģionu sarakstu, kuros šie Tiešsaistes pakalpoj</w:t>
      </w:r>
      <w:r>
        <w:t xml:space="preserve">umi ir pieejami, apmeklējiet vietni </w:t>
      </w:r>
      <w:hyperlink r:id="rId82" w:anchor="international">
        <w:r>
          <w:rPr>
            <w:color w:val="00467F"/>
            <w:u w:val="single"/>
          </w:rPr>
          <w:t>http://www.microsoft.com/online/faq.aspx#international</w:t>
        </w:r>
      </w:hyperlink>
      <w:r>
        <w:t>.</w:t>
      </w:r>
    </w:p>
    <w:p w:rsidR="00335BD3" w:rsidRDefault="004A38F2">
      <w:pPr>
        <w:pStyle w:val="ProductList-Offering1Heading"/>
        <w:outlineLvl w:val="1"/>
      </w:pPr>
      <w:bookmarkStart w:id="206" w:name="_Sec621"/>
      <w:r>
        <w:t>Tiešsaistes pakalpojumu iegādes noteikumi</w:t>
      </w:r>
      <w:bookmarkEnd w:id="206"/>
      <w:r>
        <w:fldChar w:fldCharType="begin"/>
      </w:r>
      <w:r>
        <w:instrText xml:space="preserve"> TC "</w:instrText>
      </w:r>
      <w:bookmarkStart w:id="207" w:name="_Toc468145221"/>
      <w:r>
        <w:instrText>Tiešsaistes pakalpojumu iegādes noteiku</w:instrText>
      </w:r>
      <w:r>
        <w:instrText>mi</w:instrText>
      </w:r>
      <w:bookmarkEnd w:id="207"/>
      <w:r>
        <w:instrText>" \l 2</w:instrText>
      </w:r>
      <w:r>
        <w:fldChar w:fldCharType="end"/>
      </w:r>
    </w:p>
    <w:p w:rsidR="00335BD3" w:rsidRDefault="004A38F2">
      <w:pPr>
        <w:pStyle w:val="ProductList-Body"/>
      </w:pPr>
      <w:r>
        <w:t>Uz Tiešsaistes pakalpojumu iegādi attiecas šādi iegādes noteikumi.</w:t>
      </w:r>
    </w:p>
    <w:p w:rsidR="00335BD3" w:rsidRDefault="004A38F2" w:rsidP="00115F84">
      <w:pPr>
        <w:pStyle w:val="ProductList-Bullet"/>
        <w:numPr>
          <w:ilvl w:val="0"/>
          <w:numId w:val="33"/>
        </w:numPr>
      </w:pPr>
      <w:r>
        <w:t>Abonēšanas nosacījumi ir atkarīgi no iegāde programmas. Līguma Enterprise programmas ietvaros tādu Tiešsaistes pakalpojumu abonēšanas nosacījumiem, kas nav Microsoft Azure, ir jā</w:t>
      </w:r>
      <w:r>
        <w:t>beidzas vienlaicīgi ar Klienta reģistrācijas beigu datumu.</w:t>
      </w:r>
    </w:p>
    <w:p w:rsidR="00335BD3" w:rsidRDefault="004A38F2" w:rsidP="00115F84">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w:t>
      </w:r>
      <w:r>
        <w:t>jumu.</w:t>
      </w:r>
    </w:p>
    <w:p w:rsidR="00335BD3" w:rsidRDefault="004A38F2" w:rsidP="00115F84">
      <w:pPr>
        <w:pStyle w:val="ProductList-Bullet"/>
        <w:numPr>
          <w:ilvl w:val="0"/>
          <w:numId w:val="33"/>
        </w:numPr>
      </w:pPr>
      <w:r>
        <w:t>Tiešsaistes pakalpojumu abonementa periodā Klientam nav tiesību samazināt Tiešsaistes pakalpojumu abonementā iekļauto lietotāju vai ierīču skaitu, ja vien Klienta lielapjoma licencēšanas līgumā šāda samazināšana nav atļauta.</w:t>
      </w:r>
    </w:p>
    <w:p w:rsidR="00335BD3" w:rsidRDefault="004A38F2" w:rsidP="00115F84">
      <w:pPr>
        <w:pStyle w:val="ProductList-Bullet"/>
        <w:numPr>
          <w:ilvl w:val="0"/>
          <w:numId w:val="33"/>
        </w:numPr>
      </w:pPr>
      <w:r>
        <w:t>Nosacījumi pakalpojumam M</w:t>
      </w:r>
      <w:r>
        <w:t xml:space="preserve">icrosoft Azure ir norādīti sadaļā “Microsoft Azure produkta ieraksts”. </w:t>
      </w:r>
    </w:p>
    <w:p w:rsidR="00335BD3" w:rsidRDefault="004A38F2" w:rsidP="00115F84">
      <w:pPr>
        <w:pStyle w:val="ProductList-Bullet"/>
        <w:numPr>
          <w:ilvl w:val="0"/>
          <w:numId w:val="33"/>
        </w:numPr>
      </w:pPr>
      <w:r>
        <w:t>Papildinājuma un Paaugstinošās lietotāja SL ir jāiegādājas saskaņā ar to pašu lielapjoma licencēšanas līgumu un reģistrāciju (ja tāda ir), saskaņā ar kuru tika iegādāta to Iegūtā licen</w:t>
      </w:r>
      <w:r>
        <w:t>ce vai bāzes Lietotāja SL. Papildinājumu derīguma termiņš beidzas, kad beidzas Iegūtās licences SA seguma darbība vai beidzas Papildinājuma lietotāja SL darbība — atkarībā no tā, kas iestājas agrāk. Paaugstināšanas derīguma termiņš beidzas, kad beidzas Paa</w:t>
      </w:r>
      <w:r>
        <w:t>ugstinošās lietotāja SL vai bāzes Lietotāja SL darbība.</w:t>
      </w:r>
    </w:p>
    <w:p w:rsidR="00335BD3" w:rsidRDefault="004A38F2">
      <w:pPr>
        <w:pStyle w:val="ProductList-Offering1Heading"/>
        <w:outlineLvl w:val="1"/>
      </w:pPr>
      <w:bookmarkStart w:id="208" w:name="_Sec623"/>
      <w:r>
        <w:t>Tiešsaistes pakalpojumu atjaunošana</w:t>
      </w:r>
      <w:bookmarkEnd w:id="208"/>
      <w:r>
        <w:fldChar w:fldCharType="begin"/>
      </w:r>
      <w:r>
        <w:instrText xml:space="preserve"> TC "</w:instrText>
      </w:r>
      <w:bookmarkStart w:id="209" w:name="_Toc468145222"/>
      <w:r>
        <w:instrText>Tiešsaistes pakalpojumu atjaunošana</w:instrText>
      </w:r>
      <w:bookmarkEnd w:id="209"/>
      <w:r>
        <w:instrText>" \l 2</w:instrText>
      </w:r>
      <w:r>
        <w:fldChar w:fldCharType="end"/>
      </w:r>
    </w:p>
    <w:p w:rsidR="00335BD3" w:rsidRDefault="004A38F2">
      <w:pPr>
        <w:pStyle w:val="ProductList-Body"/>
      </w:pPr>
      <w:r>
        <w:t>Tiešsaistes pakalpojumi ar automātiskas atjaunošanas iespēju tiek automātiski atjaunoti nākamajā dienā pēc to abonem</w:t>
      </w:r>
      <w:r>
        <w:t xml:space="preserve">enta perioda beigām, ja vien Klients nav norādījis, ka atjaunošana nav jāveic, atsakoties no automātiskās atjaunošanas vismaz 30 dienas pirms abonementa darbības beigām — to var izdarīt, iesniedzot pasūtījumu savam tālākpārdevējam vai izmantojot veidlapu, </w:t>
      </w:r>
      <w:r>
        <w:t xml:space="preserve">kas ir pieejama vietnē </w:t>
      </w:r>
      <w:hyperlink r:id="rId83">
        <w:r>
          <w:rPr>
            <w:color w:val="00467F"/>
            <w:u w:val="single"/>
          </w:rPr>
          <w:t>http://microsoft.com/licensing/contracts</w:t>
        </w:r>
      </w:hyperlink>
      <w:r>
        <w:t>. Valsts un izglītības iestāžu klientiem Tiešsaistes pakalpojumu abonementi netiek automātiski atjaunoti, ja vien Klients neizvēlas a</w:t>
      </w:r>
      <w:r>
        <w:t>utomātiskās atjaunošanas iespēju.</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210" w:name="_Sec624"/>
      <w:r>
        <w:t>Microsoft Azure pakalpojumi</w:t>
      </w:r>
      <w:bookmarkEnd w:id="210"/>
      <w:r>
        <w:fldChar w:fldCharType="begin"/>
      </w:r>
      <w:r>
        <w:instrText xml:space="preserve"> TC "</w:instrText>
      </w:r>
      <w:bookmarkStart w:id="211" w:name="_Toc468145223"/>
      <w:r>
        <w:instrText>Microsoft Azure pakalpojumi</w:instrText>
      </w:r>
      <w:bookmarkEnd w:id="211"/>
      <w:r>
        <w:instrText>" \l 2</w:instrText>
      </w:r>
      <w:r>
        <w:fldChar w:fldCharType="end"/>
      </w:r>
    </w:p>
    <w:p w:rsidR="00335BD3" w:rsidRDefault="004A38F2">
      <w:pPr>
        <w:pStyle w:val="ProductList-ClauseHeading"/>
        <w:outlineLvl w:val="2"/>
      </w:pPr>
      <w:r>
        <w:t>1. Definīcijas</w:t>
      </w:r>
    </w:p>
    <w:p w:rsidR="00335BD3" w:rsidRDefault="004A38F2">
      <w:pPr>
        <w:pStyle w:val="ProductList-Body"/>
      </w:pPr>
      <w:r>
        <w:rPr>
          <w:b/>
          <w:color w:val="00188F"/>
        </w:rPr>
        <w:t>Piešķirtās gada saistības</w:t>
      </w:r>
      <w:r>
        <w:t xml:space="preserve"> ir Monetāro saistību daļa, kas katru gadu tiek piešķirta ar Reģistrācijas periodu.</w:t>
      </w:r>
    </w:p>
    <w:p w:rsidR="00335BD3" w:rsidRDefault="004A38F2">
      <w:pPr>
        <w:pStyle w:val="ProductList-Body"/>
      </w:pPr>
      <w:r>
        <w:rPr>
          <w:b/>
          <w:color w:val="00188F"/>
        </w:rPr>
        <w:t>Patēriņa kompensācija</w:t>
      </w:r>
      <w:r>
        <w:t xml:space="preserve"> ir vienāda ar piecdesmit procentiem no Piešķirtajām gada saistībām. Piemēram, ja Piešķirtās gada saistības ir 100 000 USD, ta</w:t>
      </w:r>
      <w:r>
        <w:t>d šī gada Patēriņa kompensācija ir 50 000 USD.</w:t>
      </w:r>
    </w:p>
    <w:p w:rsidR="00335BD3" w:rsidRDefault="004A38F2">
      <w:pPr>
        <w:pStyle w:val="ProductList-Body"/>
      </w:pPr>
      <w:r>
        <w:rPr>
          <w:b/>
          <w:color w:val="00188F"/>
        </w:rPr>
        <w:t xml:space="preserve">Patēriņa likmes </w:t>
      </w:r>
      <w:r>
        <w:t xml:space="preserve">ir cenas par Microsoft Azure pakalpojumiem vai — attiecībā uz noteiktiem Microsoft Azure pakalpojumu plāniem — jebkādu lietojumu, kas pārsniedz noteiktu daudzumu. Citos Microsoft vai Microsoft </w:t>
      </w:r>
      <w:r>
        <w:t>Azure dokumentos Patēriņa likmes var būt minētas arī kā “Pārsniegšanas likmes” vai “Pārsniegšana”.</w:t>
      </w:r>
    </w:p>
    <w:p w:rsidR="00335BD3" w:rsidRDefault="004A38F2">
      <w:pPr>
        <w:pStyle w:val="ProductList-Body"/>
      </w:pPr>
      <w:r>
        <w:rPr>
          <w:b/>
          <w:color w:val="00188F"/>
        </w:rPr>
        <w:t>Microsoft Azure pakalpojumu plāns</w:t>
      </w:r>
      <w:r>
        <w:t xml:space="preserve"> ir viena atsevišķa Microsoft Azure pakalpojuma abonements, kas tālāk ir norādīts kā Microsoft Azure pakalpojumu plāns. Paka</w:t>
      </w:r>
      <w:r>
        <w:t>lpojumi, kas ir iegādāti kā Microsoft Azure pakalpojumu plāns, nav piemēroti Viesošanas izņēmumam Tiešsaistes pakalpojumu nosacījumos.</w:t>
      </w:r>
    </w:p>
    <w:p w:rsidR="00335BD3" w:rsidRDefault="004A38F2">
      <w:pPr>
        <w:pStyle w:val="ProductList-Body"/>
      </w:pPr>
      <w:r>
        <w:rPr>
          <w:b/>
          <w:color w:val="00188F"/>
        </w:rPr>
        <w:t>Monetārās saistības</w:t>
      </w:r>
      <w:r>
        <w:t xml:space="preserve"> ir kopējā naudas summa, kādu klients apņemas samaksāt par piemēroto Microsoft Azure pakalpojumu lieto</w:t>
      </w:r>
      <w:r>
        <w:t>šanu abonementa perioda laikā.</w:t>
      </w:r>
    </w:p>
    <w:p w:rsidR="00335BD3" w:rsidRDefault="00335BD3">
      <w:pPr>
        <w:pStyle w:val="ProductList-Body"/>
      </w:pPr>
    </w:p>
    <w:p w:rsidR="00335BD3" w:rsidRDefault="004A38F2">
      <w:pPr>
        <w:pStyle w:val="ProductList-ClauseHeading"/>
        <w:outlineLvl w:val="2"/>
      </w:pPr>
      <w:r>
        <w:t>2. Abonementa periods</w:t>
      </w:r>
    </w:p>
    <w:p w:rsidR="00335BD3" w:rsidRDefault="004A38F2">
      <w:pPr>
        <w:pStyle w:val="ProductList-Body"/>
      </w:pPr>
      <w:r>
        <w:t xml:space="preserve">Klienti ir tiesīgi abonēt Microsoft Azure pakalpojumus (tostarp Microsoft Azure pakalpojumu plānus) tikai uz tādu abonementa periodu, kas beidzas Klienta reģistrācijas beigu datumā (“vienlaicīgi”). Lai </w:t>
      </w:r>
      <w:r>
        <w:t>varētu abonēt Microsoft Azure pakalpojumus, klientu Reģistrācijas periodā ir jābūt atlikušiem vismaz diviem mēnešiem.</w:t>
      </w:r>
    </w:p>
    <w:p w:rsidR="00335BD3" w:rsidRDefault="00335BD3">
      <w:pPr>
        <w:pStyle w:val="ProductList-Body"/>
      </w:pPr>
    </w:p>
    <w:p w:rsidR="00335BD3" w:rsidRDefault="004A38F2">
      <w:pPr>
        <w:pStyle w:val="ProductList-ClauseHeading"/>
        <w:outlineLvl w:val="2"/>
      </w:pPr>
      <w:r>
        <w:t>3. Pakalpojumu iegāde</w:t>
      </w:r>
    </w:p>
    <w:p w:rsidR="00335BD3" w:rsidRDefault="004A38F2">
      <w:pPr>
        <w:pStyle w:val="ProductList-Body"/>
      </w:pPr>
      <w:r>
        <w:t>Microsoft Azure pakalpojumus drīkst iegādāties vienā no tālāk aprakstītajiem veidiem vai kā vairāku veidu kombināci</w:t>
      </w:r>
      <w:r>
        <w:t>ju.</w:t>
      </w:r>
    </w:p>
    <w:p w:rsidR="00335BD3" w:rsidRDefault="004A38F2" w:rsidP="00115F84">
      <w:pPr>
        <w:pStyle w:val="ProductList-Bullet"/>
        <w:numPr>
          <w:ilvl w:val="0"/>
          <w:numId w:val="34"/>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w:t>
      </w:r>
      <w:r>
        <w:t xml:space="preserve">ības tiek palielinātas par šī pasūtījuma summu. Katram nākamajam Reģistrācijas periodā atlikušajam gadam Piešķirtās gada saistības tiek palielinātas par summu, </w:t>
      </w:r>
      <w:r>
        <w:lastRenderedPageBreak/>
        <w:t>ko iegūst, papildu pasūtījuma summu reizinot ar divpadsmit, dalot ar pilnu mēnešu skaitu no papi</w:t>
      </w:r>
      <w:r>
        <w:t xml:space="preserve">ldu pasūtījuma veikšanas brīža līdz gadadienas datumam pēc papildu pasūtījuma veikšanas. </w:t>
      </w:r>
    </w:p>
    <w:p w:rsidR="00335BD3" w:rsidRDefault="004A38F2" w:rsidP="00115F84">
      <w:pPr>
        <w:pStyle w:val="ProductList-Bullet"/>
        <w:numPr>
          <w:ilvl w:val="1"/>
          <w:numId w:val="34"/>
        </w:numPr>
      </w:pPr>
      <w:r>
        <w:t>Klientiem ir tiesības samazināt savas Monetārās saistības ikvienai nākamajai Reģistrācijas gadadienai, par to informējot savu tālākpārdevēju, kuram pirms Reģistrācija</w:t>
      </w:r>
      <w:r>
        <w:t>s gadadienas datuma šāda samazināšana ir jāsaskaņo ar korporāciju Microsoft.</w:t>
      </w:r>
    </w:p>
    <w:p w:rsidR="00335BD3" w:rsidRDefault="004A38F2" w:rsidP="00115F84">
      <w:pPr>
        <w:pStyle w:val="ProductList-Bullet"/>
        <w:numPr>
          <w:ilvl w:val="1"/>
          <w:numId w:val="34"/>
        </w:numPr>
      </w:pPr>
      <w:r>
        <w:t xml:space="preserve">Klientiem savas Piešķirtās gada saistības katru gadu ir jāpatērē līdz Reģistrācijas gadadienas pirmspēdējā mēneša pēdējai dienai, un pēc šī datuma visa neizmantotā Piešķirto gada </w:t>
      </w:r>
      <w:r>
        <w:t>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335BD3" w:rsidRDefault="004A38F2" w:rsidP="00115F84">
      <w:pPr>
        <w:pStyle w:val="ProductList-Bullet"/>
        <w:numPr>
          <w:ilvl w:val="0"/>
          <w:numId w:val="34"/>
        </w:numPr>
      </w:pPr>
      <w:r>
        <w:rPr>
          <w:b/>
          <w:color w:val="00188F"/>
        </w:rPr>
        <w:t>Patēriņš</w:t>
      </w:r>
      <w:r>
        <w:t>. Kli</w:t>
      </w:r>
      <w:r>
        <w:t>entiem ir jāmaksā atkarībā no Microsoft Azure pakalpojumu patēriņa daudzuma attiecīgajā norēķinu periodā. Noteikti Microsoft Azure pakalpojumu līdzekļi ir pieejami iegādei tikai atkarībā no patēriņa.</w:t>
      </w:r>
    </w:p>
    <w:p w:rsidR="00335BD3" w:rsidRDefault="004A38F2" w:rsidP="00115F84">
      <w:pPr>
        <w:pStyle w:val="ProductList-Bullet"/>
        <w:numPr>
          <w:ilvl w:val="0"/>
          <w:numId w:val="34"/>
        </w:numPr>
      </w:pPr>
      <w:r>
        <w:rPr>
          <w:b/>
          <w:color w:val="00188F"/>
        </w:rPr>
        <w:t>Microsoft Azure pakalpojumu plāns</w:t>
      </w:r>
      <w:r>
        <w:t>. Klientiem ir tiesības</w:t>
      </w:r>
      <w:r>
        <w:t xml:space="preserve"> Microsoft Azure pakalpojumus abonēt kā Microsoft Azure pakalpojumu plānu. </w:t>
      </w:r>
    </w:p>
    <w:p w:rsidR="00335BD3" w:rsidRDefault="004A38F2" w:rsidP="00115F84">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w:t>
      </w:r>
      <w:r>
        <w:t>vizēšanas e-pasta ziņojumu no korporācijas Microsoft ar ielūgumu saskaņā ar savu Reģistrāciju nodrošināt Microsoft Azure pakalpojumus bez Monetārajām saistībām.</w:t>
      </w:r>
    </w:p>
    <w:p w:rsidR="00335BD3" w:rsidRDefault="00335BD3">
      <w:pPr>
        <w:pStyle w:val="ProductList-Body"/>
      </w:pPr>
    </w:p>
    <w:p w:rsidR="00335BD3" w:rsidRDefault="004A38F2">
      <w:pPr>
        <w:pStyle w:val="ProductList-ClauseHeading"/>
        <w:outlineLvl w:val="2"/>
      </w:pPr>
      <w:r>
        <w:t>4. Izcenojums</w:t>
      </w:r>
    </w:p>
    <w:p w:rsidR="00335BD3" w:rsidRDefault="004A38F2">
      <w:pPr>
        <w:pStyle w:val="ProductList-Body"/>
      </w:pPr>
      <w:r>
        <w:t>Ja Klientam nav reģistrācijas Enterprise, reģistrācijas Enterprise Subscription,</w:t>
      </w:r>
      <w:r>
        <w:t xml:space="preserve"> līguma Select, līguma Select Plus vai reģistrācijas Server Cloud, tiek piemērots cenu līmenis A.</w:t>
      </w:r>
    </w:p>
    <w:p w:rsidR="00335BD3" w:rsidRDefault="00335BD3">
      <w:pPr>
        <w:pStyle w:val="ProductList-Body"/>
      </w:pPr>
    </w:p>
    <w:p w:rsidR="00335BD3" w:rsidRDefault="004A38F2">
      <w:pPr>
        <w:pStyle w:val="ProductList-Body"/>
      </w:pPr>
      <w:r>
        <w:t xml:space="preserve">Korporācijai Microsoft Klienta Reģistrācijas perioda laikā ir tiesības pastāvīgi vai īslaicīgi (reklāmas piedāvājumiem) samazināt cenas Klientam vai Klienta </w:t>
      </w:r>
      <w:r>
        <w:t>tālākpārdevējam attiecībā uz atsevišķiem Microsoft Azure pakalpojumiem.</w:t>
      </w:r>
    </w:p>
    <w:p w:rsidR="00335BD3" w:rsidRDefault="00335BD3">
      <w:pPr>
        <w:pStyle w:val="ProductList-Body"/>
      </w:pPr>
    </w:p>
    <w:p w:rsidR="00335BD3" w:rsidRDefault="004A38F2">
      <w:pPr>
        <w:pStyle w:val="ProductList-ClauseHeading"/>
        <w:outlineLvl w:val="2"/>
      </w:pPr>
      <w:r>
        <w:t>5. Maksājums un maksas</w:t>
      </w:r>
    </w:p>
    <w:p w:rsidR="00335BD3" w:rsidRDefault="004A38F2">
      <w:pPr>
        <w:pStyle w:val="ProductList-Body"/>
      </w:pPr>
      <w:r>
        <w:t>Klientiem, kas Microsoft Azure pakalpojumus ir nodrošinājuši bez Monetārajām saistībām, reizi ceturksnī tiek izrakstīts rēķins atbilstoši Patēriņa likmēm.</w:t>
      </w:r>
    </w:p>
    <w:p w:rsidR="00335BD3" w:rsidRDefault="00335BD3">
      <w:pPr>
        <w:pStyle w:val="ProductList-Body"/>
      </w:pPr>
    </w:p>
    <w:p w:rsidR="00335BD3" w:rsidRDefault="004A38F2">
      <w:pPr>
        <w:pStyle w:val="ProductList-Body"/>
      </w:pPr>
      <w:r>
        <w:t>Klie</w:t>
      </w:r>
      <w:r>
        <w:t>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w:t>
      </w:r>
      <w:r>
        <w:t>o saistību summu, veicot sākotnējo pasūtījumu.</w:t>
      </w:r>
    </w:p>
    <w:p w:rsidR="00335BD3" w:rsidRDefault="00335BD3">
      <w:pPr>
        <w:pStyle w:val="ProductList-Body"/>
      </w:pPr>
    </w:p>
    <w:p w:rsidR="00335BD3" w:rsidRDefault="004A38F2">
      <w:pPr>
        <w:pStyle w:val="ProductList-Body"/>
      </w:pPr>
      <w:r>
        <w:t>Katru mēnesi korporācija Microsoft no Piešķirtajām gada saistībām atņem naudas summu par Klienta lietotajiem piemērotajiem Microsoft Azure pakalpojumiem. Kad Klienta Piešķirto gada saistību bilance ir izsmelta, rēķini par visu papildu lietojumu tiek izraks</w:t>
      </w:r>
      <w:r>
        <w:t xml:space="preserve">tīti atbilstoši Patēriņa likmēm. </w:t>
      </w:r>
    </w:p>
    <w:p w:rsidR="00335BD3" w:rsidRDefault="00335BD3">
      <w:pPr>
        <w:pStyle w:val="ProductList-Body"/>
      </w:pPr>
    </w:p>
    <w:p w:rsidR="00335BD3" w:rsidRDefault="004A38F2">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w:t>
      </w:r>
      <w:r>
        <w:t xml:space="preserve"> Klientam vai tā tālākpārdevējam 1. un 2. gadā tiek izrakstīti Reģistrācijas spēkā stāšanās datuma gadadienā un 3. gadā — abonementa perioda beigās.</w:t>
      </w:r>
    </w:p>
    <w:p w:rsidR="00335BD3" w:rsidRDefault="00335BD3">
      <w:pPr>
        <w:pStyle w:val="ProductList-Body"/>
      </w:pPr>
    </w:p>
    <w:p w:rsidR="00335BD3" w:rsidRDefault="004A38F2">
      <w:pPr>
        <w:pStyle w:val="ProductList-Body"/>
      </w:pPr>
      <w:r>
        <w:t>Ja tieša līguma Enterprise Klienta lietojums ir augstāks par Piešķirto gada saistību un Patēriņa kompensāc</w:t>
      </w:r>
      <w:r>
        <w:t>ijas summu, tad rēķini par visu lietojumu, kas pārsniedz Piešķirtās gada saistības, saskaņā ar Patēriņa likmēm šim Klientam vai tā tālākpārdevējam tiek izrakstīti katra Reģistrācijas ceturkšņa beigās.</w:t>
      </w:r>
    </w:p>
    <w:p w:rsidR="00335BD3" w:rsidRDefault="00335BD3">
      <w:pPr>
        <w:pStyle w:val="ProductList-Body"/>
      </w:pPr>
    </w:p>
    <w:p w:rsidR="00335BD3" w:rsidRDefault="004A38F2">
      <w:pPr>
        <w:pStyle w:val="ProductList-Body"/>
      </w:pPr>
      <w:r>
        <w:t xml:space="preserve">Netiešiem līguma Enterprise Klientiem rēķini par visu </w:t>
      </w:r>
      <w:r>
        <w:t>lietojumu, kas pārsniedz Piešķirtās gada saistības, saskaņā ar Patēriņa likmēm šī Klienta tālākpārdevējam tiek izrakstīti katra Reģistrācijas ceturkšņa beigās.</w:t>
      </w:r>
    </w:p>
    <w:p w:rsidR="00335BD3" w:rsidRDefault="00335BD3">
      <w:pPr>
        <w:pStyle w:val="ProductList-Body"/>
      </w:pPr>
    </w:p>
    <w:p w:rsidR="00335BD3" w:rsidRDefault="004A38F2">
      <w:pPr>
        <w:pStyle w:val="ProductList-Body"/>
      </w:pPr>
      <w:r>
        <w:t xml:space="preserve">Rēķini par jebkādu Microsoft Azure pakalpojumu lietošanu pēc tam, kad ir beidzies vai izbeigts </w:t>
      </w:r>
      <w:r>
        <w:t>Klienta abonementa periods, klientam vai tā tālākpārdevējam tiks izrakstīti reizi ceturksnī atbilstoši attiecīgajā brīdī spēkā esošajām Patēriņa likmēm.</w:t>
      </w:r>
    </w:p>
    <w:p w:rsidR="00335BD3" w:rsidRDefault="00335BD3">
      <w:pPr>
        <w:pStyle w:val="ProductList-Body"/>
      </w:pPr>
    </w:p>
    <w:p w:rsidR="00335BD3" w:rsidRDefault="004A38F2">
      <w:pPr>
        <w:pStyle w:val="ProductList-Body"/>
      </w:pPr>
      <w:r>
        <w:t>Rēķins par Microsoft Azure pakalpojumu plāna iegādi tiek izrakstīts Klientam vai tā tālākpārdevējam sa</w:t>
      </w:r>
      <w:r>
        <w:t>skaņā ar Klienta lielapjoma licencēšanas līguma nosacījumiem, kas vispārīgi attiecas uz Tiešsaistes pakalpojumu pasūtīšanas maksājumu nosacījumiem. Monetārās saistības nevar piemērot Microsoft Azure plāna iegādei; tomēr pastāv nosacījums — ja Microsoft Azu</w:t>
      </w:r>
      <w:r>
        <w:t>re pakalpojumu plāns ietver pakalpojuma sākotnējā daudzuma iegādi (“Sākotnējais daudzums”), tad par Klienta lietojumu, kas pārsniedz Sākotnējo daudzumu, norēķini notiek saskaņā ar Patēriņa likmēm, un Klienta Piešķirtās gada saistības var piemērot šādam lie</w:t>
      </w:r>
      <w:r>
        <w:t>tojumam.</w:t>
      </w:r>
    </w:p>
    <w:p w:rsidR="00335BD3" w:rsidRDefault="00335BD3">
      <w:pPr>
        <w:pStyle w:val="ProductList-Body"/>
      </w:pPr>
    </w:p>
    <w:p w:rsidR="00335BD3" w:rsidRDefault="004A38F2">
      <w:pPr>
        <w:pStyle w:val="ProductList-ClauseHeading"/>
        <w:outlineLvl w:val="2"/>
      </w:pPr>
      <w:r>
        <w:t>6. Programmas Open License, Open Value un Open Value Subscription</w:t>
      </w:r>
    </w:p>
    <w:p w:rsidR="00335BD3" w:rsidRDefault="004A38F2">
      <w:pPr>
        <w:pStyle w:val="ProductList-SubClauseHeading"/>
        <w:outlineLvl w:val="3"/>
      </w:pPr>
      <w:r>
        <w:t>6.1. Definīcijas</w:t>
      </w:r>
    </w:p>
    <w:p w:rsidR="00335BD3" w:rsidRDefault="004A38F2">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335BD3" w:rsidRDefault="004A38F2">
      <w:pPr>
        <w:pStyle w:val="ProductList-BodyIndented"/>
      </w:pPr>
      <w:r>
        <w:rPr>
          <w:b/>
          <w:color w:val="00188F"/>
        </w:rPr>
        <w:t>Portāls</w:t>
      </w:r>
      <w:r>
        <w:t xml:space="preserve"> ir tiešsaistes portāls, ar ku</w:t>
      </w:r>
      <w:r>
        <w:t>ru Klients administrē savu Abonementu.</w:t>
      </w:r>
    </w:p>
    <w:p w:rsidR="00335BD3" w:rsidRDefault="004A38F2">
      <w:pPr>
        <w:pStyle w:val="ProductList-BodyIndented"/>
      </w:pPr>
      <w:r>
        <w:rPr>
          <w:b/>
          <w:color w:val="00188F"/>
        </w:rPr>
        <w:t>Abonements</w:t>
      </w:r>
      <w:r>
        <w:t xml:space="preserve"> ir abonements, kura vērtība tiek noteikta pasūtīšanas laikā un kuru var mainīt pret noteiktu daudzumu Microsoft Azure pakalpojumu.</w:t>
      </w:r>
    </w:p>
    <w:p w:rsidR="00335BD3" w:rsidRDefault="00335BD3">
      <w:pPr>
        <w:pStyle w:val="ProductList-BodyIndented"/>
      </w:pPr>
    </w:p>
    <w:p w:rsidR="00335BD3" w:rsidRDefault="004A38F2">
      <w:pPr>
        <w:pStyle w:val="ProductList-SubClauseHeading"/>
        <w:outlineLvl w:val="3"/>
      </w:pPr>
      <w:r>
        <w:t>6.2. Abonementa termiņš</w:t>
      </w:r>
    </w:p>
    <w:p w:rsidR="00335BD3" w:rsidRDefault="004A38F2">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w:t>
      </w:r>
      <w:r>
        <w:t xml:space="preserve">dz vērtības </w:t>
      </w:r>
      <w:r>
        <w:lastRenderedPageBreak/>
        <w:t>patērēšanas brīdim atkarībā no tā, kurš iestājas agrāk. Abonementus nav atļauts kombinēt. Klientam var būt vairāki aktīvi Abonementi. Jaunus Abonementus var iegādāties jebkurā laikā.</w:t>
      </w:r>
    </w:p>
    <w:p w:rsidR="00335BD3" w:rsidRDefault="00335BD3">
      <w:pPr>
        <w:pStyle w:val="ProductList-BodyIndented"/>
      </w:pPr>
    </w:p>
    <w:p w:rsidR="00335BD3" w:rsidRDefault="004A38F2">
      <w:pPr>
        <w:pStyle w:val="ProductList-ClauseHeading"/>
        <w:outlineLvl w:val="2"/>
      </w:pPr>
      <w:r>
        <w:t>7. Microsoft Azure hibrīdlietošanas priekšrocības</w:t>
      </w:r>
    </w:p>
    <w:p w:rsidR="00335BD3" w:rsidRDefault="004A38F2">
      <w:pPr>
        <w:pStyle w:val="ProductList-Body"/>
      </w:pPr>
      <w:r>
        <w:t>Saskaņā ar</w:t>
      </w:r>
      <w:r>
        <w:t xml:space="preserve"> Microsoft Azure hibrīdlietošanas priekšrocībām (“HUB”) klienti, kuru Windows Server licencēm ir SA segums, drīkst platformā Microsoft Azure augšupielādēt un lietot savu Windows Server attēlu.</w:t>
      </w:r>
    </w:p>
    <w:p w:rsidR="00335BD3" w:rsidRDefault="00335BD3">
      <w:pPr>
        <w:pStyle w:val="ProductList-Body"/>
      </w:pPr>
    </w:p>
    <w:p w:rsidR="00335BD3" w:rsidRDefault="004A38F2">
      <w:pPr>
        <w:pStyle w:val="ProductList-Body"/>
      </w:pPr>
      <w:r>
        <w:t>Azure HUB ļauj Klientiem lietot operētājsistēmu Windows Server</w:t>
      </w:r>
      <w:r>
        <w:t xml:space="preserve"> platformā Microsoft Azure, izmantojot Azure virtuālās mašīnas (“Pamata instances”). HUB neietver Pamata instanču izmaksas, un Pamata instances neietver operētājsistēmu Windows Server. Katra Windows Server procesora </w:t>
      </w:r>
      <w:r>
        <w:fldChar w:fldCharType="begin"/>
      </w:r>
      <w:r>
        <w:instrText xml:space="preserve"> AutoTextList   \s NoStyle \t "Licence i</w:instrText>
      </w:r>
      <w:r>
        <w:instrText xml:space="preserve">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w:instrText>
      </w:r>
      <w:r>
        <w:instrText xml:space="preserve">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w:instrText>
      </w:r>
      <w:r>
        <w:instrText xml:space="preserve">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w:instrText>
      </w:r>
      <w:r>
        <w:instrText xml:space="preserve">āls atveidojums." </w:instrText>
      </w:r>
      <w:r>
        <w:fldChar w:fldCharType="separate"/>
      </w:r>
      <w:r>
        <w:rPr>
          <w:color w:val="0563C1"/>
        </w:rPr>
        <w:t>Virtuālajiem kodoliem</w:t>
      </w:r>
      <w:r>
        <w:fldChar w:fldCharType="end"/>
      </w:r>
      <w:r>
        <w:t xml:space="preserve"> un vienu Pamata instanci.</w:t>
      </w:r>
    </w:p>
    <w:p w:rsidR="00335BD3" w:rsidRDefault="00335BD3">
      <w:pPr>
        <w:pStyle w:val="ProductList-Body"/>
      </w:pPr>
    </w:p>
    <w:p w:rsidR="00335BD3" w:rsidRDefault="004A38F2">
      <w:pPr>
        <w:pStyle w:val="ProductList-Body"/>
      </w:pPr>
      <w:r>
        <w:t>Konfigurējot pakalpojumā Azure augšupielādēto(-s) attēlu(-s), Klientam ir jānorāda, ka viņš saskaņā ar hibrīdlietošanas priekšrocībām izmanto Windows Server. Klients drīkst lietot savu(s</w:t>
      </w:r>
      <w:r>
        <w:t xml:space="preserve">) augšupielādēto(s) attēlu(s) atbilstoši </w:t>
      </w:r>
      <w:hyperlink r:id="rId84">
        <w:r>
          <w:rPr>
            <w:color w:val="00467F"/>
            <w:u w:val="single"/>
          </w:rPr>
          <w:t>Tiešsaistes pakalpojumu nosacījumiem</w:t>
        </w:r>
      </w:hyperlink>
      <w:r>
        <w:t>.</w:t>
      </w:r>
    </w:p>
    <w:p w:rsidR="00335BD3" w:rsidRDefault="00335BD3">
      <w:pPr>
        <w:pStyle w:val="ProductList-Body"/>
      </w:pPr>
    </w:p>
    <w:p w:rsidR="00335BD3" w:rsidRDefault="004A38F2">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w:t>
      </w:r>
      <w:r>
        <w:t xml:space="preserve">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335BD3" w:rsidRDefault="004A38F2">
      <w:pPr>
        <w:pStyle w:val="ProductList-Offering2HeadingNoBorder"/>
        <w:outlineLvl w:val="2"/>
      </w:pPr>
      <w:bookmarkStart w:id="212" w:name="_Sec625"/>
      <w:r>
        <w:t>Microsoft Azure pakalpojumi</w:t>
      </w:r>
      <w:bookmarkEnd w:id="212"/>
      <w:r>
        <w:fldChar w:fldCharType="begin"/>
      </w:r>
      <w:r>
        <w:instrText xml:space="preserve"> TC "</w:instrText>
      </w:r>
      <w:bookmarkStart w:id="213" w:name="_Toc468145224"/>
      <w:r>
        <w:instrText>Microsoft Azure pakalpojumi</w:instrText>
      </w:r>
      <w:bookmarkEnd w:id="213"/>
      <w:r>
        <w:instrText>" \l 3</w:instrText>
      </w:r>
      <w:r>
        <w:fldChar w:fldCharType="end"/>
      </w:r>
    </w:p>
    <w:p w:rsidR="00335BD3" w:rsidRDefault="004A38F2">
      <w:pPr>
        <w:pStyle w:val="ProductList-Offering1SubSection"/>
        <w:outlineLvl w:val="3"/>
      </w:pPr>
      <w:bookmarkStart w:id="214" w:name="_Sec705"/>
      <w:r>
        <w:t>1. Programmas pieejamība</w:t>
      </w:r>
      <w:bookmarkEnd w:id="214"/>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w:instrText>
            </w:r>
            <w:r>
              <w:instrText xml:space="preserve">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w:instrText>
            </w:r>
            <w:r>
              <w:instrText xml:space="preserve">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w:instrText>
            </w:r>
            <w:r>
              <w:instrText xml:space="preserve">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215" w:name="_Sec760"/>
      <w:r>
        <w:t>2. Produktu nosacījumi</w:t>
      </w:r>
      <w:bookmarkEnd w:id="215"/>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w:t>
            </w:r>
            <w:r>
              <w:t>dz atcelšanai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w:instrText>
            </w:r>
            <w:r>
              <w:instrText xml:space="preserve">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w:instrText>
            </w:r>
            <w:r>
              <w:instrText xml:space="preserve">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Microsoft Azure pakalpojumu plāni</w:t>
      </w:r>
    </w:p>
    <w:p w:rsidR="00335BD3" w:rsidRDefault="004A38F2">
      <w:pPr>
        <w:pStyle w:val="ProductList-Body"/>
      </w:pPr>
      <w:r>
        <w:t>Ja Klients pakalpojumus abonē kā Microsoft Azure pakalpojumu plānu, atsevišķiem Microsoft Azure pakalpojumiem var būt dažāda programmas piee</w:t>
      </w:r>
      <w:r>
        <w:t>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5BD3" w:rsidRDefault="00335BD3">
            <w:pPr>
              <w:pStyle w:val="PURBreadcrumb"/>
            </w:pPr>
          </w:p>
          <w:tbl>
            <w:tblPr>
              <w:tblW w:w="0" w:type="dxa"/>
              <w:tblLook w:val="04A0" w:firstRow="1" w:lastRow="0" w:firstColumn="1" w:lastColumn="0" w:noHBand="0" w:noVBand="1"/>
            </w:tblPr>
            <w:tblGrid>
              <w:gridCol w:w="10684"/>
            </w:tblGrid>
            <w:tr w:rsidR="00335BD3">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TableBody"/>
            </w:pPr>
          </w:p>
        </w:tc>
      </w:tr>
    </w:tbl>
    <w:p w:rsidR="00335BD3" w:rsidRDefault="004A38F2">
      <w:pPr>
        <w:pStyle w:val="ProductList-Offering1HeadingNoBorder"/>
        <w:outlineLvl w:val="1"/>
      </w:pPr>
      <w:bookmarkStart w:id="216" w:name="_Sec626"/>
      <w:r>
        <w:t>Microsoft Azure plāni</w:t>
      </w:r>
      <w:bookmarkEnd w:id="216"/>
      <w:r>
        <w:fldChar w:fldCharType="begin"/>
      </w:r>
      <w:r>
        <w:instrText xml:space="preserve"> TC "</w:instrText>
      </w:r>
      <w:bookmarkStart w:id="217" w:name="_Toc468145225"/>
      <w:r>
        <w:instrText>Microsoft Azure plāni</w:instrText>
      </w:r>
      <w:bookmarkEnd w:id="217"/>
      <w:r>
        <w:instrText>" \l 2</w:instrText>
      </w:r>
      <w:r>
        <w:fldChar w:fldCharType="end"/>
      </w:r>
    </w:p>
    <w:p w:rsidR="00335BD3" w:rsidRDefault="004A38F2">
      <w:pPr>
        <w:pStyle w:val="ProductList-Offering1SubSection"/>
        <w:outlineLvl w:val="2"/>
      </w:pPr>
      <w:bookmarkStart w:id="218" w:name="_Sec706"/>
      <w:r>
        <w:t>1. Programmas pieejamība</w:t>
      </w:r>
      <w:bookmarkEnd w:id="218"/>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Azure Active Directory Premium 1. plāns (Lietotāja SL)</w:t>
            </w:r>
            <w:r>
              <w:fldChar w:fldCharType="begin"/>
            </w:r>
            <w:r>
              <w:instrText xml:space="preserve"> XE "Azure Active Directory Premium 1. plāns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Azure Active Directory Premium 2. plāns (Lietotāja SL)</w:t>
            </w:r>
            <w:r>
              <w:fldChar w:fldCharType="begin"/>
            </w:r>
            <w:r>
              <w:instrText xml:space="preserve"> XE "</w:instrText>
            </w:r>
            <w:r>
              <w:instrText xml:space="preserve">Azure Active Directory Premium 2. plāns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Azure Information Protection Premium Plan 1 (Lietotāja SL)</w:t>
            </w:r>
            <w:r>
              <w:fldChar w:fldCharType="begin"/>
            </w:r>
            <w:r>
              <w:instrText xml:space="preserve"> XE "</w:instrText>
            </w:r>
            <w:r>
              <w:instrText xml:space="preserve">Azure Information Protection Premium Plan 1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 xml:space="preserve">Azure Information Protection </w:t>
            </w:r>
            <w:r>
              <w:rPr>
                <w:color w:val="000000"/>
              </w:rPr>
              <w:t>Premium Plan 1 pievienojumprogramma (Lietotāja SL)</w:t>
            </w:r>
            <w:r>
              <w:fldChar w:fldCharType="begin"/>
            </w:r>
            <w:r>
              <w:instrText xml:space="preserve"> XE "Azure Information Protection Premium Plan 1 pievienojumprogramma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Azure Information Protection Premium Plan 2 (Lietotāja SL)</w:t>
            </w:r>
            <w:r>
              <w:fldChar w:fldCharType="begin"/>
            </w:r>
            <w:r>
              <w:instrText xml:space="preserve"> XE "Azure Information Protection Premium Plan 2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w:instrText>
            </w:r>
            <w:r>
              <w:instrText xml:space="preserve">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lastRenderedPageBreak/>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Azure StorSimple monetārās saistības-1 (ierīce 8100)</w:t>
            </w:r>
            <w:r>
              <w:fldChar w:fldCharType="begin"/>
            </w:r>
            <w:r>
              <w:instrText xml:space="preserve"> XE "Microsoft Azure StorSimple monetārās saistības-1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Azure StorSimple monetārās saistības-2 (ierīce 8600)</w:t>
            </w:r>
            <w:r>
              <w:fldChar w:fldCharType="begin"/>
            </w:r>
            <w:r>
              <w:instrText xml:space="preserve"> XE "Microsoft Azure StorSimple monetārās saistības-2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Azure StorSimple standarta at</w:t>
            </w:r>
            <w:r>
              <w:rPr>
                <w:color w:val="000000"/>
              </w:rPr>
              <w: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Cloud App Security (lietotāja SL)</w:t>
            </w:r>
            <w:r>
              <w:fldChar w:fldCharType="begin"/>
            </w:r>
            <w:r>
              <w:instrText xml:space="preserve"> XE "Microsoft Cloud App Security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 xml:space="preserve">Microsoft Cloud App Security </w:t>
            </w:r>
            <w:r>
              <w:rPr>
                <w:color w:val="000000"/>
              </w:rPr>
              <w:t>K (lietotāja SL)</w:t>
            </w:r>
            <w:r>
              <w:fldChar w:fldCharType="begin"/>
            </w:r>
            <w:r>
              <w:instrText xml:space="preserve"> XE "Microsoft Cloud App Security K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E1 pievienojumprogramma</w:t>
            </w:r>
            <w:r>
              <w:fldChar w:fldCharType="begin"/>
            </w:r>
            <w:r>
              <w:instrText xml:space="preserve"> XE "Operations Management Suite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E2 pievienojumprogramma</w:t>
            </w:r>
            <w:r>
              <w:fldChar w:fldCharType="begin"/>
            </w:r>
            <w:r>
              <w:instrText xml:space="preserve"> XE "Operations Management Suite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E1 no SA</w:t>
            </w:r>
            <w:r>
              <w:fldChar w:fldCharType="begin"/>
            </w:r>
            <w:r>
              <w:instrText xml:space="preserve"> XE "Operations Management Suite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E2</w:t>
            </w:r>
            <w:r>
              <w:fldChar w:fldCharType="begin"/>
            </w:r>
            <w:r>
              <w:instrText xml:space="preserve"> XE "</w:instrText>
            </w:r>
            <w:r>
              <w:instrText xml:space="preserve">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E2 no SA</w:t>
            </w:r>
            <w:r>
              <w:fldChar w:fldCharType="begin"/>
            </w:r>
            <w:r>
              <w:instrText xml:space="preserve"> XE "Operations Management Suite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 xml:space="preserve">Operations Management Suite: Ieskati un Analīze </w:t>
            </w:r>
            <w:r>
              <w:fldChar w:fldCharType="begin"/>
            </w:r>
            <w:r>
              <w:instrText xml:space="preserve"> XE "Operations Management Suite: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Automatizācija un Vadība</w:t>
            </w:r>
            <w:r>
              <w:fldChar w:fldCharType="begin"/>
            </w:r>
            <w:r>
              <w:instrText xml:space="preserve"> XE "Operations Management Suite: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Drošība un Atbilstība</w:t>
            </w:r>
            <w:r>
              <w:fldChar w:fldCharType="begin"/>
            </w:r>
            <w:r>
              <w:instrText xml:space="preserve"> XE "Operations Management Suite: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Operations Management Suite: Dublēšana un Ārkārtas atkopšana</w:t>
            </w:r>
            <w:r>
              <w:fldChar w:fldCharType="begin"/>
            </w:r>
            <w:r>
              <w:instrText xml:space="preserve"> XE "Operations Management Suite: Dublēšana un Ārkārtas atkopšana"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2"/>
      </w:pPr>
      <w:bookmarkStart w:id="219" w:name="_Sec761"/>
      <w:r>
        <w:t>2. Produktu nosacījumi</w:t>
      </w:r>
      <w:bookmarkEnd w:id="219"/>
    </w:p>
    <w:tbl>
      <w:tblPr>
        <w:tblStyle w:val="PURTable"/>
        <w:tblW w:w="0" w:type="dxa"/>
        <w:tblLook w:val="04A0" w:firstRow="1" w:lastRow="0" w:firstColumn="1" w:lastColumn="0" w:noHBand="0" w:noVBand="1"/>
      </w:tblPr>
      <w:tblGrid>
        <w:gridCol w:w="3624"/>
        <w:gridCol w:w="3600"/>
        <w:gridCol w:w="356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w:instrText>
            </w:r>
            <w:r>
              <w:instrText xml:space="preserve">ta lietošanu." </w:instrText>
            </w:r>
            <w:r>
              <w:fldChar w:fldCharType="separate"/>
            </w:r>
            <w:r>
              <w:rPr>
                <w:color w:val="0563C1"/>
              </w:rPr>
              <w:t>Pakalpojuma nosacījumi</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w:instrText>
            </w:r>
            <w:r>
              <w:instrText xml:space="preserve">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w:instrText>
            </w:r>
            <w:r>
              <w:instrText xml:space="preserve">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w:instrText>
            </w:r>
            <w:r>
              <w:instrText xml:space="preserve">iet Glosārijā)" </w:instrText>
            </w:r>
            <w:r>
              <w:fldChar w:fldCharType="separate"/>
            </w:r>
            <w:r>
              <w:rPr>
                <w:color w:val="0563C1"/>
              </w:rPr>
              <w:t>Kvalificēto lietotāju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w:instrText>
            </w:r>
            <w:r>
              <w:instrText xml:space="preserve">,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Azure Active Support)</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Piemērots samazināšanai (SCE)</w:t>
            </w:r>
            <w:r>
              <w:t>: Visi (izņemot Azure Active Support, Azure RemoteApp)</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w:instrText>
            </w:r>
            <w:r>
              <w:instrText xml:space="preserve">apildu maksas." </w:instrText>
            </w:r>
            <w:r>
              <w:fldChar w:fldCharType="separate"/>
            </w:r>
            <w:r>
              <w:rPr>
                <w:color w:val="0563C1"/>
              </w:rPr>
              <w:t>Lietošanas priekšrocības studentiem</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w:instrText>
            </w:r>
            <w:r>
              <w:instrText xml:space="preserve">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Cloud App Security, Microsoft MultiFactor Authentication,</w:t>
            </w:r>
            <w:r>
              <w:t xml:space="preserve">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Operations Management Suite</w:t>
      </w:r>
    </w:p>
    <w:p w:rsidR="00335BD3" w:rsidRDefault="004A38F2">
      <w:pPr>
        <w:pStyle w:val="ProductList-SubClauseHeading"/>
        <w:outlineLvl w:val="4"/>
      </w:pPr>
      <w:r>
        <w:t>2.1.1. Add-on SL</w:t>
      </w:r>
    </w:p>
    <w:p w:rsidR="00335BD3" w:rsidRDefault="004A38F2">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335BD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Derīgais skaits</w:t>
            </w:r>
          </w:p>
        </w:tc>
      </w:tr>
      <w:tr w:rsidR="00335BD3">
        <w:tc>
          <w:tcPr>
            <w:tcW w:w="44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 xml:space="preserve">Core Infrastructure Server Suite Standard (dubultās pakotnes Kodola licence) </w:t>
            </w:r>
          </w:p>
          <w:p w:rsidR="00335BD3" w:rsidRDefault="004A38F2">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and Security E1 pievienojumprogramma</w:t>
            </w:r>
            <w:r>
              <w:br/>
              <w:t>Operations Management and Security</w:t>
            </w:r>
            <w:r>
              <w:t xml:space="preserve">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1/4</w:t>
            </w:r>
            <w:r>
              <w:rPr>
                <w:i/>
                <w:vertAlign w:val="superscript"/>
              </w:rPr>
              <w:t>2</w:t>
            </w:r>
          </w:p>
        </w:tc>
      </w:tr>
      <w:tr w:rsidR="00335BD3">
        <w:tc>
          <w:tcPr>
            <w:tcW w:w="44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 xml:space="preserve">Core Infrastructure Server Suite Datacenter (dubultās pakotnes Kodola licence) </w:t>
            </w:r>
          </w:p>
          <w:p w:rsidR="00335BD3" w:rsidRDefault="004A38F2">
            <w:pPr>
              <w:pStyle w:val="ProductList-TableBody"/>
            </w:pPr>
            <w:r>
              <w:t>System Center Datacenter (dubultās pakotnes Kodola licence)</w:t>
            </w:r>
          </w:p>
          <w:p w:rsidR="00335BD3" w:rsidRDefault="00335B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and Security E1 pievienojumprogramma</w:t>
            </w:r>
            <w:r>
              <w:br/>
            </w: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1</w:t>
            </w:r>
          </w:p>
        </w:tc>
      </w:tr>
      <w:tr w:rsidR="00335BD3">
        <w:tc>
          <w:tcPr>
            <w:tcW w:w="44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Core Infrastructure Server Suite Standard (2 procesoru)</w:t>
            </w:r>
          </w:p>
          <w:p w:rsidR="00335BD3" w:rsidRDefault="004A38F2">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and Security E1 pievienojumprogramma</w:t>
            </w:r>
          </w:p>
          <w:p w:rsidR="00335BD3" w:rsidRDefault="004A38F2">
            <w:pPr>
              <w:pStyle w:val="ProductList-TableBody"/>
            </w:pPr>
            <w:r>
              <w:t>Operations Management and Security E2 piev</w:t>
            </w:r>
            <w:r>
              <w:t>ienojumprogramma</w:t>
            </w:r>
          </w:p>
        </w:tc>
        <w:tc>
          <w:tcPr>
            <w:tcW w:w="18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2</w:t>
            </w:r>
          </w:p>
        </w:tc>
      </w:tr>
      <w:tr w:rsidR="00335BD3">
        <w:tc>
          <w:tcPr>
            <w:tcW w:w="44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Core Infrastructure Server Suite Datacenter (2 procesoru)</w:t>
            </w:r>
          </w:p>
          <w:p w:rsidR="00335BD3" w:rsidRDefault="004A38F2">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and Security E1 pievienojumprogramma</w:t>
            </w:r>
          </w:p>
          <w:p w:rsidR="00335BD3" w:rsidRDefault="004A38F2">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8</w:t>
            </w:r>
          </w:p>
        </w:tc>
      </w:tr>
    </w:tbl>
    <w:p w:rsidR="00335BD3" w:rsidRDefault="004A38F2">
      <w:pPr>
        <w:pStyle w:val="ProductList-BodyIndented"/>
      </w:pPr>
      <w:r>
        <w:rPr>
          <w:i/>
          <w:vertAlign w:val="superscript"/>
        </w:rPr>
        <w:t>1</w:t>
      </w:r>
      <w:r>
        <w:rPr>
          <w:i/>
        </w:rPr>
        <w:t xml:space="preserve">Katrai Iegūtajai </w:t>
      </w:r>
      <w:r>
        <w:rPr>
          <w:i/>
        </w:rPr>
        <w:t>licencei ir nepieciešams aktīvs SA</w:t>
      </w:r>
    </w:p>
    <w:p w:rsidR="00335BD3" w:rsidRDefault="004A38F2">
      <w:pPr>
        <w:pStyle w:val="ProductList-BodyIndented"/>
      </w:pPr>
      <w:r>
        <w:rPr>
          <w:i/>
          <w:vertAlign w:val="superscript"/>
        </w:rPr>
        <w:t>2</w:t>
      </w:r>
      <w:r>
        <w:rPr>
          <w:i/>
        </w:rPr>
        <w:t>Ir nepieciešamas vismaz četras Iegūtās licences</w:t>
      </w:r>
    </w:p>
    <w:p w:rsidR="00335BD3" w:rsidRDefault="00335BD3">
      <w:pPr>
        <w:pStyle w:val="ProductList-BodyIndented"/>
      </w:pPr>
    </w:p>
    <w:p w:rsidR="00335BD3" w:rsidRDefault="004A38F2">
      <w:pPr>
        <w:pStyle w:val="ProductList-SubClauseHeading"/>
        <w:outlineLvl w:val="4"/>
      </w:pPr>
      <w:r>
        <w:t>2.1.2. Papildinājuma SL licences, kas iegādātas saskaņā ar citu lielapjoma licencēšanas līgumu nekā Iegūtajai licencei</w:t>
      </w:r>
    </w:p>
    <w:p w:rsidR="00335BD3" w:rsidRDefault="004A38F2">
      <w:pPr>
        <w:pStyle w:val="ProductList-BodyIndented"/>
      </w:pPr>
      <w:r>
        <w:t>Operations Management Suite papildinājuma SL var tikt iegādātas saskaņā ar citu lielapjoma licencēšanas līgumu nekā tā Iegūtajai licencei. Ja SA segums attiecībā uz Iegūto licenci beidzas pirms Operations Management Suite papildinājuma SL, tad Operations M</w:t>
      </w:r>
      <w:r>
        <w:t>anagement Suite papildinājuma SL derīgums beidzas nākamajā reģistrācijas gadadienā.</w:t>
      </w:r>
    </w:p>
    <w:p w:rsidR="00335BD3" w:rsidRDefault="00335BD3">
      <w:pPr>
        <w:pStyle w:val="ProductList-BodyIndented"/>
      </w:pPr>
    </w:p>
    <w:p w:rsidR="00335BD3" w:rsidRDefault="004A38F2">
      <w:pPr>
        <w:pStyle w:val="ProductList-SubClauseHeading"/>
        <w:outlineLvl w:val="4"/>
      </w:pPr>
      <w:r>
        <w:t>2.1.3. Operations Management Suite E1/E2 komplektā ietvertā programmatūra</w:t>
      </w:r>
    </w:p>
    <w:p w:rsidR="00335BD3" w:rsidRDefault="004A38F2">
      <w:pPr>
        <w:pStyle w:val="ProductList-BodyIndented"/>
      </w:pPr>
      <w:r>
        <w:t>Katra abonementa Operations Management Suite E2 darbības laikā Klients var instalēt un darbināt v</w:t>
      </w:r>
      <w:r>
        <w:t>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335BD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35BD3" w:rsidRDefault="004A38F2">
            <w:pPr>
              <w:pStyle w:val="ProductList-TableBody"/>
            </w:pPr>
            <w:r>
              <w:rPr>
                <w:color w:val="FFFFFF"/>
              </w:rPr>
              <w:lastRenderedPageBreak/>
              <w:t>Operations Management Suite abonements</w:t>
            </w:r>
          </w:p>
        </w:tc>
        <w:tc>
          <w:tcPr>
            <w:tcW w:w="6120" w:type="dxa"/>
            <w:tcBorders>
              <w:left w:val="single" w:sz="4" w:space="0" w:color="6E6E6E"/>
              <w:right w:val="single" w:sz="4" w:space="0" w:color="6E6E6E"/>
            </w:tcBorders>
            <w:shd w:val="clear" w:color="auto" w:fill="0072C6"/>
          </w:tcPr>
          <w:p w:rsidR="00335BD3" w:rsidRDefault="004A38F2">
            <w:pPr>
              <w:pStyle w:val="ProductList-TableBody"/>
            </w:pPr>
            <w:r>
              <w:rPr>
                <w:color w:val="FFFFFF"/>
              </w:rPr>
              <w:t>Ietvertā programmatūra</w:t>
            </w:r>
          </w:p>
        </w:tc>
      </w:tr>
      <w:tr w:rsidR="00335BD3">
        <w:tc>
          <w:tcPr>
            <w:tcW w:w="6000" w:type="dxa"/>
            <w:tcBorders>
              <w:left w:val="single" w:sz="4" w:space="0" w:color="6E6E6E"/>
              <w:bottom w:val="single" w:sz="4" w:space="0" w:color="6E6E6E"/>
              <w:right w:val="single" w:sz="4" w:space="0" w:color="6E6E6E"/>
            </w:tcBorders>
          </w:tcPr>
          <w:p w:rsidR="00335BD3" w:rsidRDefault="004A38F2">
            <w:pPr>
              <w:pStyle w:val="ProductList-TableBody"/>
            </w:pPr>
            <w:r>
              <w:t>Operations Management Suite E1</w:t>
            </w:r>
          </w:p>
          <w:p w:rsidR="00335BD3" w:rsidRDefault="004A38F2">
            <w:pPr>
              <w:pStyle w:val="ProductList-TableBody"/>
            </w:pPr>
            <w:r>
              <w:t>Operations Management Suite E1 no SA</w:t>
            </w:r>
          </w:p>
        </w:tc>
        <w:tc>
          <w:tcPr>
            <w:tcW w:w="6120" w:type="dxa"/>
            <w:tcBorders>
              <w:left w:val="single" w:sz="4" w:space="0" w:color="6E6E6E"/>
              <w:bottom w:val="single" w:sz="4" w:space="0" w:color="6E6E6E"/>
              <w:right w:val="single" w:sz="4" w:space="0" w:color="6E6E6E"/>
            </w:tcBorders>
          </w:tcPr>
          <w:p w:rsidR="00335BD3" w:rsidRDefault="004A38F2">
            <w:pPr>
              <w:pStyle w:val="ProductList-TableBody"/>
            </w:pPr>
            <w:r>
              <w:t>System Ce</w:t>
            </w:r>
            <w:r>
              <w:t>nter Server Standard</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E2</w:t>
            </w:r>
          </w:p>
          <w:p w:rsidR="00335BD3" w:rsidRDefault="004A38F2">
            <w:pPr>
              <w:pStyle w:val="ProductList-TableBody"/>
            </w:pPr>
            <w:r>
              <w:t>Operations Management Suite E2 no SA</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System Center Server Standard</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Ieskati un Analīze</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System Center Operation Manager</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System Center Configuration Manager</w:t>
            </w:r>
          </w:p>
          <w:p w:rsidR="00335BD3" w:rsidRDefault="004A38F2">
            <w:pPr>
              <w:pStyle w:val="ProductList-TableBody"/>
            </w:pPr>
            <w:r>
              <w:t>System Center Orchestrator</w:t>
            </w:r>
          </w:p>
          <w:p w:rsidR="00335BD3" w:rsidRDefault="004A38F2">
            <w:pPr>
              <w:pStyle w:val="ProductList-TableBody"/>
            </w:pPr>
            <w:r>
              <w:t>System Center Service Manager</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System Center Data Protection Manager</w:t>
            </w:r>
          </w:p>
          <w:p w:rsidR="00335BD3" w:rsidRDefault="004A38F2">
            <w:pPr>
              <w:pStyle w:val="ProductList-TableBody"/>
            </w:pPr>
            <w:r>
              <w:t>System Center Virtual Machine Manager</w:t>
            </w:r>
          </w:p>
        </w:tc>
      </w:tr>
    </w:tbl>
    <w:p w:rsidR="00335BD3" w:rsidRDefault="00335BD3">
      <w:pPr>
        <w:pStyle w:val="ProductList-ClauseHeading"/>
        <w:outlineLvl w:val="3"/>
      </w:pPr>
    </w:p>
    <w:p w:rsidR="00335BD3" w:rsidRDefault="004A38F2">
      <w:pPr>
        <w:pStyle w:val="ProductList-SubClauseHeading"/>
        <w:outlineLvl w:val="4"/>
      </w:pPr>
      <w:r>
        <w:t>2.1.4. Piemērotībai ieg</w:t>
      </w:r>
      <w:r>
        <w:t>ādei no SA</w:t>
      </w:r>
    </w:p>
    <w:p w:rsidR="00335BD3" w:rsidRDefault="004A38F2">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w:t>
      </w:r>
      <w:r>
        <w:t>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335BD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35BD3" w:rsidRDefault="004A38F2">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335BD3" w:rsidRDefault="004A38F2">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335BD3" w:rsidRDefault="004A38F2">
            <w:pPr>
              <w:pStyle w:val="ProductList-TableBody"/>
            </w:pPr>
            <w:r>
              <w:rPr>
                <w:color w:val="FFFFFF"/>
              </w:rPr>
              <w:t>Derīgais skaits</w:t>
            </w:r>
          </w:p>
        </w:tc>
      </w:tr>
      <w:tr w:rsidR="00335BD3">
        <w:tc>
          <w:tcPr>
            <w:tcW w:w="5140" w:type="dxa"/>
            <w:tcBorders>
              <w:left w:val="single" w:sz="4" w:space="0" w:color="6E6E6E"/>
              <w:bottom w:val="single" w:sz="4" w:space="0" w:color="6E6E6E"/>
              <w:right w:val="single" w:sz="4" w:space="0" w:color="6E6E6E"/>
            </w:tcBorders>
          </w:tcPr>
          <w:p w:rsidR="00335BD3" w:rsidRDefault="004A38F2">
            <w:pPr>
              <w:pStyle w:val="ProductList-TableBody"/>
            </w:pPr>
            <w:r>
              <w:t xml:space="preserve">Core Infrastructure Server Suite Standard (dubultās pakotnes Kodola licence) </w:t>
            </w:r>
          </w:p>
          <w:p w:rsidR="00335BD3" w:rsidRDefault="004A38F2">
            <w:pPr>
              <w:pStyle w:val="ProductList-TableBody"/>
            </w:pPr>
            <w:r>
              <w:t xml:space="preserve">System Center Standard (dubultās pakotnes Kodola licence) </w:t>
            </w:r>
          </w:p>
        </w:tc>
        <w:tc>
          <w:tcPr>
            <w:tcW w:w="4660" w:type="dxa"/>
            <w:tcBorders>
              <w:left w:val="single" w:sz="4" w:space="0" w:color="6E6E6E"/>
              <w:bottom w:val="single" w:sz="4" w:space="0" w:color="6E6E6E"/>
              <w:right w:val="single" w:sz="4" w:space="0" w:color="6E6E6E"/>
            </w:tcBorders>
          </w:tcPr>
          <w:p w:rsidR="00335BD3" w:rsidRDefault="004A38F2">
            <w:pPr>
              <w:pStyle w:val="ProductList-TableBody"/>
            </w:pPr>
            <w:r>
              <w:t>Operations Management Suite E1 no SA</w:t>
            </w:r>
          </w:p>
          <w:p w:rsidR="00335BD3" w:rsidRDefault="004A38F2">
            <w:pPr>
              <w:pStyle w:val="ProductList-TableBody"/>
            </w:pPr>
            <w:r>
              <w:t>Operations Management Suite E2 no SA</w:t>
            </w:r>
          </w:p>
        </w:tc>
        <w:tc>
          <w:tcPr>
            <w:tcW w:w="2320" w:type="dxa"/>
            <w:tcBorders>
              <w:left w:val="single" w:sz="4" w:space="0" w:color="6E6E6E"/>
              <w:bottom w:val="single" w:sz="4" w:space="0" w:color="6E6E6E"/>
              <w:right w:val="single" w:sz="4" w:space="0" w:color="6E6E6E"/>
            </w:tcBorders>
          </w:tcPr>
          <w:p w:rsidR="00335BD3" w:rsidRDefault="004A38F2">
            <w:pPr>
              <w:pStyle w:val="ProductList-TableBody"/>
            </w:pPr>
            <w:r>
              <w:t>1/4</w:t>
            </w:r>
            <w:r>
              <w:rPr>
                <w:i/>
                <w:vertAlign w:val="superscript"/>
              </w:rPr>
              <w:t>1</w:t>
            </w:r>
          </w:p>
        </w:tc>
      </w:tr>
      <w:tr w:rsidR="00335BD3">
        <w:tc>
          <w:tcPr>
            <w:tcW w:w="51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 xml:space="preserve">Core Infrastructure Server Suite Datacenter (dubultās pakotnes Kodola licence) </w:t>
            </w:r>
          </w:p>
          <w:p w:rsidR="00335BD3" w:rsidRDefault="004A38F2">
            <w:pPr>
              <w:pStyle w:val="ProductList-TableBody"/>
            </w:pPr>
            <w:r>
              <w:t>System Center Datacenter (dubultās pa</w:t>
            </w:r>
            <w:r>
              <w:t>kotnes Kodola licence)</w:t>
            </w:r>
          </w:p>
        </w:tc>
        <w:tc>
          <w:tcPr>
            <w:tcW w:w="46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E1 no SA</w:t>
            </w:r>
          </w:p>
          <w:p w:rsidR="00335BD3" w:rsidRDefault="004A38F2">
            <w:pPr>
              <w:pStyle w:val="ProductList-TableBody"/>
            </w:pPr>
            <w:r>
              <w:t>Operations Management Suite E2 no SA</w:t>
            </w:r>
          </w:p>
        </w:tc>
        <w:tc>
          <w:tcPr>
            <w:tcW w:w="23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1</w:t>
            </w:r>
          </w:p>
        </w:tc>
      </w:tr>
      <w:tr w:rsidR="00335BD3">
        <w:tc>
          <w:tcPr>
            <w:tcW w:w="51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Core Infrastructure Server Suite Standard (2 procesoru)</w:t>
            </w:r>
          </w:p>
          <w:p w:rsidR="00335BD3" w:rsidRDefault="004A38F2">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E1 no SA</w:t>
            </w:r>
          </w:p>
          <w:p w:rsidR="00335BD3" w:rsidRDefault="004A38F2">
            <w:pPr>
              <w:pStyle w:val="ProductList-TableBody"/>
            </w:pPr>
            <w:r>
              <w:t>Operations Management Suite E2 no SA</w:t>
            </w:r>
          </w:p>
        </w:tc>
        <w:tc>
          <w:tcPr>
            <w:tcW w:w="23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2</w:t>
            </w:r>
          </w:p>
        </w:tc>
      </w:tr>
      <w:tr w:rsidR="00335BD3">
        <w:tc>
          <w:tcPr>
            <w:tcW w:w="514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Core Infrastructure Server Suite Datacenter (2 procesoru)</w:t>
            </w:r>
          </w:p>
          <w:p w:rsidR="00335BD3" w:rsidRDefault="004A38F2">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Operations Management Suite E1 no SA</w:t>
            </w:r>
          </w:p>
          <w:p w:rsidR="00335BD3" w:rsidRDefault="004A38F2">
            <w:pPr>
              <w:pStyle w:val="ProductList-TableBody"/>
            </w:pPr>
            <w:r>
              <w:t>Operations Management Suite E2 no SA</w:t>
            </w:r>
          </w:p>
        </w:tc>
        <w:tc>
          <w:tcPr>
            <w:tcW w:w="23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8</w:t>
            </w:r>
          </w:p>
        </w:tc>
      </w:tr>
    </w:tbl>
    <w:p w:rsidR="00335BD3" w:rsidRDefault="004A38F2">
      <w:pPr>
        <w:pStyle w:val="ProductList-BodyIndented"/>
      </w:pPr>
      <w:r>
        <w:rPr>
          <w:i/>
          <w:vertAlign w:val="superscript"/>
        </w:rPr>
        <w:t>1</w:t>
      </w:r>
      <w:r>
        <w:rPr>
          <w:i/>
        </w:rPr>
        <w:t>Ir nepieciešamas vismaz četras Iegūtās li</w:t>
      </w:r>
      <w:r>
        <w:rPr>
          <w:i/>
        </w:rPr>
        <w:t>cences</w:t>
      </w:r>
    </w:p>
    <w:p w:rsidR="00335BD3" w:rsidRDefault="00335BD3">
      <w:pPr>
        <w:pStyle w:val="ProductList-BodyIndented"/>
      </w:pPr>
    </w:p>
    <w:p w:rsidR="00335BD3" w:rsidRDefault="004A38F2">
      <w:pPr>
        <w:pStyle w:val="ProductList-ClauseHeading"/>
        <w:outlineLvl w:val="3"/>
      </w:pPr>
      <w:r>
        <w:t>2.2. StorSimple monetāro saistību piedāvājumi</w:t>
      </w:r>
    </w:p>
    <w:p w:rsidR="00335BD3" w:rsidRDefault="004A38F2">
      <w:pPr>
        <w:pStyle w:val="ProductList-Body"/>
      </w:pPr>
      <w:r>
        <w:t>Par katru iegādāto StorSimple monetāro saistību piedāvājumu Klients saņems Krātuves masīva ierīci. Krātuves masīva ģeogrāfiskā pieejamība un to regulējošie noteikumi un nosacījumi, tostarp nosacījumi pa</w:t>
      </w:r>
      <w:r>
        <w:t xml:space="preserve">r garantiju, nosūtīšanu un apstrādi, kā arī nodevām, ir aprakstīti </w:t>
      </w:r>
      <w:hyperlink r:id="rId87">
        <w:r>
          <w:rPr>
            <w:color w:val="00467F"/>
            <w:u w:val="single"/>
          </w:rPr>
          <w:t>Pielikumā F — Krātuves masīva nosacījumi</w:t>
        </w:r>
      </w:hyperlink>
      <w:r>
        <w:t>.</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5226"/>
      <w:r>
        <w:instrText>Secure Productive Enterprise</w:instrText>
      </w:r>
      <w:bookmarkEnd w:id="221"/>
      <w:r>
        <w:instrText>" \l 2</w:instrText>
      </w:r>
      <w:r>
        <w:fldChar w:fldCharType="end"/>
      </w:r>
    </w:p>
    <w:p w:rsidR="00335BD3" w:rsidRDefault="004A38F2">
      <w:pPr>
        <w:pStyle w:val="ProductList-Offering1SubSection"/>
        <w:outlineLvl w:val="2"/>
      </w:pPr>
      <w:bookmarkStart w:id="222" w:name="_Sec713"/>
      <w:r>
        <w:t>1. Programmas pieejamība</w:t>
      </w:r>
      <w:bookmarkEnd w:id="222"/>
    </w:p>
    <w:tbl>
      <w:tblPr>
        <w:tblStyle w:val="PURTable"/>
        <w:tblW w:w="0" w:type="dxa"/>
        <w:tblLook w:val="04A0" w:firstRow="1" w:lastRow="0" w:firstColumn="1" w:lastColumn="0" w:noHBand="0" w:noVBand="1"/>
      </w:tblPr>
      <w:tblGrid>
        <w:gridCol w:w="4491"/>
        <w:gridCol w:w="810"/>
        <w:gridCol w:w="779"/>
        <w:gridCol w:w="786"/>
        <w:gridCol w:w="701"/>
        <w:gridCol w:w="824"/>
        <w:gridCol w:w="816"/>
        <w:gridCol w:w="791"/>
        <w:gridCol w:w="786"/>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Secure Productive Enterprise E3 pievienojumprogramma</w:t>
            </w:r>
            <w:r>
              <w:fldChar w:fldCharType="begin"/>
            </w:r>
            <w:r>
              <w:instrText xml:space="preserve"> XE "</w:instrText>
            </w:r>
            <w:r>
              <w:instrText xml:space="preserve">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Secure Productive Enter</w:t>
            </w:r>
            <w:r>
              <w:t xml:space="preserve">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Skype darbam Plus CAL pievienojumprogramma, kas paredzēta Secure Productive Enterprise E3</w:t>
            </w:r>
            <w:r>
              <w:fldChar w:fldCharType="begin"/>
            </w:r>
            <w:r>
              <w:instrText xml:space="preserve"> XE "</w:instrText>
            </w:r>
            <w:r>
              <w:instrText xml:space="preserve">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2"/>
      </w:pPr>
      <w:bookmarkStart w:id="223" w:name="_Sec768"/>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w:instrText>
            </w:r>
            <w:r>
              <w:instrText xml:space="preserve">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lastRenderedPageBreak/>
        <w:t>2.1. Secure Productive Enterprise klientu Paplašinātās lietošanas tiesības</w:t>
      </w:r>
    </w:p>
    <w:p w:rsidR="00335BD3" w:rsidRDefault="004A38F2">
      <w:pPr>
        <w:pStyle w:val="ProductList-SubClauseHeading"/>
        <w:outlineLvl w:val="4"/>
      </w:pPr>
      <w:r>
        <w:t>2.1.1. Office serveri</w:t>
      </w:r>
    </w:p>
    <w:p w:rsidR="00335BD3" w:rsidRDefault="004A38F2">
      <w:pPr>
        <w:pStyle w:val="ProductList-BodyIndented"/>
      </w:pPr>
      <w:r>
        <w:t>Katrs Licencētais lietotājs, kuram ir piešķirta Secure Productive Enterprise Lietotāja SL</w:t>
      </w:r>
      <w:r>
        <w:t>, drīkst instalēt neierobežotu tālākās servera programmatūras kopiju skaitu jebkurā Klienta lietošanai paredzētā Serverī.</w:t>
      </w:r>
    </w:p>
    <w:p w:rsidR="00335BD3" w:rsidRDefault="004A38F2" w:rsidP="00115F84">
      <w:pPr>
        <w:pStyle w:val="ProductList-Bullet"/>
        <w:numPr>
          <w:ilvl w:val="1"/>
          <w:numId w:val="35"/>
        </w:numPr>
      </w:pPr>
      <w:r>
        <w:t>Exchange Server</w:t>
      </w:r>
      <w:r>
        <w:fldChar w:fldCharType="begin"/>
      </w:r>
      <w:r>
        <w:instrText xml:space="preserve"> XE "Exchange Server" </w:instrText>
      </w:r>
      <w:r>
        <w:fldChar w:fldCharType="end"/>
      </w:r>
      <w:r>
        <w:t xml:space="preserve">; </w:t>
      </w:r>
    </w:p>
    <w:p w:rsidR="00335BD3" w:rsidRDefault="004A38F2" w:rsidP="00115F84">
      <w:pPr>
        <w:pStyle w:val="ProductList-Bullet"/>
        <w:numPr>
          <w:ilvl w:val="1"/>
          <w:numId w:val="35"/>
        </w:numPr>
      </w:pPr>
      <w:r>
        <w:t>SharePoint Server</w:t>
      </w:r>
      <w:r>
        <w:fldChar w:fldCharType="begin"/>
      </w:r>
      <w:r>
        <w:instrText xml:space="preserve"> XE "SharePoint Server" </w:instrText>
      </w:r>
      <w:r>
        <w:fldChar w:fldCharType="end"/>
      </w:r>
      <w:r>
        <w:t xml:space="preserve"> un</w:t>
      </w:r>
    </w:p>
    <w:p w:rsidR="00335BD3" w:rsidRDefault="004A38F2" w:rsidP="00115F84">
      <w:pPr>
        <w:pStyle w:val="ProductList-Bullet"/>
        <w:numPr>
          <w:ilvl w:val="1"/>
          <w:numId w:val="35"/>
        </w:numPr>
      </w:pPr>
      <w:r>
        <w:t>Skype darbam Server</w:t>
      </w:r>
      <w:r>
        <w:fldChar w:fldCharType="begin"/>
      </w:r>
      <w:r>
        <w:instrText xml:space="preserve"> XE "Skype darbam Server" </w:instrText>
      </w:r>
      <w:r>
        <w:fldChar w:fldCharType="end"/>
      </w:r>
      <w:r>
        <w:t>.</w:t>
      </w:r>
    </w:p>
    <w:p w:rsidR="00335BD3" w:rsidRDefault="004A38F2">
      <w:pPr>
        <w:pStyle w:val="ProductList-BodyIndented"/>
      </w:pPr>
      <w:r>
        <w:t>Piekļuve iepriekš norādītajai servera programmatūrai ir ekskluzīvi pieejama tiem lietotājiem, kuriem ir piešķirta Secure Productive Enterprise User SL. Šī nodrošināšana neattiecas uz klientiem, kuri licencē Secure Productive Enterprise atbilstoši līgum</w:t>
      </w:r>
      <w:r>
        <w:t>am Microsoft Cloud.</w:t>
      </w:r>
    </w:p>
    <w:p w:rsidR="00335BD3" w:rsidRDefault="00335BD3">
      <w:pPr>
        <w:pStyle w:val="ProductList-BodyIndented"/>
      </w:pPr>
    </w:p>
    <w:p w:rsidR="00335BD3" w:rsidRDefault="004A38F2">
      <w:pPr>
        <w:pStyle w:val="ProductList-SubClauseHeading"/>
        <w:outlineLvl w:val="4"/>
      </w:pPr>
      <w:r>
        <w:t>2.1.2. Office Professional Plus</w:t>
      </w:r>
    </w:p>
    <w:p w:rsidR="00335BD3" w:rsidRDefault="004A38F2">
      <w:pPr>
        <w:pStyle w:val="ProductList-SubSubClauseHeading"/>
        <w:outlineLvl w:val="5"/>
      </w:pPr>
      <w:r>
        <w:t>2.1.2.1. Secure Productive Enterprise no SA Lietotāja SL.</w:t>
      </w:r>
    </w:p>
    <w:p w:rsidR="00335BD3" w:rsidRDefault="004A38F2">
      <w:pPr>
        <w:pStyle w:val="ProductList-BodyIndented2"/>
      </w:pPr>
      <w:r>
        <w:t>Katram Licencētam lietotājam, kuram klients piešķir Secure Productive Enterprise no SA Lietotāja SL, Klients var instalēt:</w:t>
      </w:r>
    </w:p>
    <w:p w:rsidR="00335BD3" w:rsidRDefault="004A38F2" w:rsidP="00115F84">
      <w:pPr>
        <w:pStyle w:val="ProductList-Bullet"/>
        <w:numPr>
          <w:ilvl w:val="2"/>
          <w:numId w:val="36"/>
        </w:numPr>
      </w:pPr>
      <w:r>
        <w:t>vienu lokālu Office Pr</w:t>
      </w:r>
      <w:r>
        <w:t>ofessional Plus kopiju tikai Licencēta lietotāja lietošanai līdz abonementa ilguma beigām un</w:t>
      </w:r>
    </w:p>
    <w:p w:rsidR="00335BD3" w:rsidRDefault="004A38F2" w:rsidP="00115F84">
      <w:pPr>
        <w:pStyle w:val="ProductList-Bullet"/>
        <w:numPr>
          <w:ilvl w:val="2"/>
          <w:numId w:val="36"/>
        </w:numPr>
      </w:pPr>
      <w:r>
        <w:t>vienu lokālu Office Professional Plus kopiju jaunām Lietotāja SL, kas ir pievienotas tam pašam lielapjoma licenču līgumam, tikai Licencēta lietotāja lietošanai līd</w:t>
      </w:r>
      <w:r>
        <w:t>z abonementa ilguma beigām. To jauno Lietotāja SL skaits, kam ir piešķirtas šādas lietotāja tiesības, nedrīkst pārsniegt šajā līgumā sākotnēji iekļauto No SA Lietotāja SL skaitu.</w:t>
      </w:r>
    </w:p>
    <w:p w:rsidR="00335BD3" w:rsidRDefault="004A38F2">
      <w:pPr>
        <w:pStyle w:val="ProductList-BodyIndented2"/>
      </w:pPr>
      <w:r>
        <w:t>Šī nodrošināšana neattiecas uz klientiem, kuri licencē šo Produktu atbilstoši</w:t>
      </w:r>
      <w:r>
        <w:t xml:space="preserve"> līgumam Microsoft Cloud.</w:t>
      </w:r>
    </w:p>
    <w:p w:rsidR="00335BD3" w:rsidRDefault="00335BD3">
      <w:pPr>
        <w:pStyle w:val="ProductList-BodyIndented2"/>
      </w:pPr>
    </w:p>
    <w:p w:rsidR="00335BD3" w:rsidRDefault="004A38F2">
      <w:pPr>
        <w:pStyle w:val="ProductList-SubSubClauseHeading"/>
        <w:outlineLvl w:val="5"/>
      </w:pPr>
      <w:r>
        <w:t>2.1.2.1. Secure Productive Enterprise Lietotāja SL, kas ir iegūtas MPSA.</w:t>
      </w:r>
    </w:p>
    <w:p w:rsidR="00335BD3" w:rsidRDefault="004A38F2">
      <w:pPr>
        <w:pStyle w:val="ProductList-BodyIndented2"/>
      </w:pPr>
      <w:r>
        <w:t xml:space="preserve">Katram Licencētam lietotājam ar ierīci, uz ko attiecas Software Assurance sistēmai Office Professional Plus, kuram Klients piešķir Secure Productive Enterprise Lietotāja SL, Klients var instalēt vienu lokālu Office Professional Plus kopiju tikai Licencēta </w:t>
      </w:r>
      <w:r>
        <w:t>lietotāja lietošanai līdz abonementa ilguma beigām.</w:t>
      </w:r>
    </w:p>
    <w:p w:rsidR="00335BD3" w:rsidRDefault="00335BD3">
      <w:pPr>
        <w:pStyle w:val="ProductList-BodyIndented2"/>
      </w:pPr>
    </w:p>
    <w:p w:rsidR="00335BD3" w:rsidRDefault="004A38F2">
      <w:pPr>
        <w:pStyle w:val="ProductList-ClauseHeading"/>
        <w:outlineLvl w:val="3"/>
      </w:pPr>
      <w:r>
        <w:t>2.2. Papildinājuma lietotāja SL un No SA Lietotāja SL</w:t>
      </w:r>
    </w:p>
    <w:p w:rsidR="00335BD3" w:rsidRDefault="004A38F2">
      <w:pPr>
        <w:pStyle w:val="ProductList-Body"/>
      </w:pPr>
      <w:r>
        <w:t>Lai iegūtu Secure Productive Enterprise pievienojumprogrammas Lietotāja SL vai Secure Productive Enterprise No SA Lietotāja SL, klientam ir jānodroši</w:t>
      </w:r>
      <w:r>
        <w:t xml:space="preserve">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Komponenti ir šādi</w:t>
      </w:r>
      <w:r>
        <w:t xml:space="preserve">: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 Informāciju par Secure Productive Ente</w:t>
      </w:r>
      <w:r>
        <w:t>rprise komponentiem skatiet Papildinformācijas sadaļu apakšsadaļās “Secure Productive Enterprise pievienojumprogrammas Lietotāju SL” un “Secure Productive Enterprise No SA Lietotāju SL”.</w:t>
      </w:r>
    </w:p>
    <w:p w:rsidR="00335BD3" w:rsidRDefault="00335BD3">
      <w:pPr>
        <w:pStyle w:val="ProductList-Body"/>
      </w:pPr>
    </w:p>
    <w:p w:rsidR="00335BD3" w:rsidRDefault="004A38F2">
      <w:pPr>
        <w:pStyle w:val="ProductList-ClauseHeading"/>
        <w:outlineLvl w:val="3"/>
      </w:pPr>
      <w:r>
        <w:t>2.3. No SA lietotāja SL iegāde</w:t>
      </w:r>
    </w:p>
    <w:p w:rsidR="00335BD3" w:rsidRDefault="004A38F2">
      <w:pPr>
        <w:pStyle w:val="ProductList-Body"/>
      </w:pPr>
      <w:r>
        <w:t xml:space="preserve">Klientam nav tiesību iegādāties tādu </w:t>
      </w:r>
      <w:r>
        <w:t>No SA lietotāja SL skaitu, kas pārsniedz Kvalificēto ierīču skaitu. Pastāv vienreizējs izņēmums — Klients drīkst iegādāties lielāku skaitu No SA lietotāja SL, bet tikai tad, ja (1) Klients No SA lietotāja SL iegādājas katram no tā Kvalificēto ierīču lietot</w:t>
      </w:r>
      <w:r>
        <w:t>ājiem, un (2) Klientam ir jāpievieno nepieciešamās ierīces, lai ievērotu Primārā lietojuma prasības Windows darbstacijas operētājsistēmas 4.4.1. sadaļā.</w:t>
      </w:r>
    </w:p>
    <w:p w:rsidR="00335BD3" w:rsidRDefault="00335BD3">
      <w:pPr>
        <w:pStyle w:val="ProductList-Body"/>
      </w:pPr>
    </w:p>
    <w:p w:rsidR="00335BD3" w:rsidRDefault="004A38F2">
      <w:pPr>
        <w:pStyle w:val="ProductList-ClauseHeading"/>
        <w:outlineLvl w:val="3"/>
      </w:pPr>
      <w:r>
        <w:t>2.4. SA priekšrocības Secure Productive Enterprise No SA Lietotāju SL</w:t>
      </w:r>
    </w:p>
    <w:p w:rsidR="00335BD3" w:rsidRDefault="004A38F2">
      <w:pPr>
        <w:pStyle w:val="ProductList-Body"/>
      </w:pPr>
      <w:r>
        <w:t xml:space="preserve">Secure Productive Enterprise No </w:t>
      </w:r>
      <w:r>
        <w:t xml:space="preserve">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w:instrText>
      </w:r>
      <w:r>
        <w:instrText xml:space="preserve">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335BD3" w:rsidRDefault="00335BD3">
      <w:pPr>
        <w:pStyle w:val="ProductList-Body"/>
      </w:pPr>
    </w:p>
    <w:p w:rsidR="00335BD3" w:rsidRDefault="004A38F2">
      <w:pPr>
        <w:pStyle w:val="ProductList-ClauseHeading"/>
        <w:outlineLvl w:val="3"/>
      </w:pPr>
      <w:r>
        <w:t>2.5. ASV valsts iestāžu kopienas mākoņpakalpojums</w:t>
      </w:r>
    </w:p>
    <w:p w:rsidR="00335BD3" w:rsidRDefault="004A38F2">
      <w:pPr>
        <w:pStyle w:val="ProductList-Body"/>
      </w:pPr>
      <w:r>
        <w:t xml:space="preserve">Lai uzzinātu, kuri komponenti ir </w:t>
      </w:r>
      <w:r>
        <w:fldChar w:fldCharType="begin"/>
      </w:r>
      <w:r>
        <w:instrText xml:space="preserve"> AutoTextList   \s NoStyle \t "ASV valsts iestāžu kopienas m</w:instrText>
      </w:r>
      <w:r>
        <w:instrText xml:space="preserve">ākoņpakalpojums" </w:instrText>
      </w:r>
      <w:r>
        <w:fldChar w:fldCharType="separate"/>
      </w:r>
      <w:r>
        <w:rPr>
          <w:color w:val="0563C1"/>
        </w:rPr>
        <w:t>UC</w:t>
      </w:r>
      <w:r>
        <w:fldChar w:fldCharType="end"/>
      </w:r>
      <w:r>
        <w:t xml:space="preserve"> pakalpojumi, skatiet katra Secure Productive Enterprise komponenta Programmas pieejamības tabulu.</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NoBorder"/>
        <w:outlineLvl w:val="1"/>
      </w:pPr>
      <w:bookmarkStart w:id="224" w:name="_Sec657"/>
      <w:r>
        <w:t>Ente</w:t>
      </w:r>
      <w:r>
        <w:t>rprise Mobility + Security (Plāns)</w:t>
      </w:r>
      <w:bookmarkEnd w:id="224"/>
      <w:r>
        <w:fldChar w:fldCharType="begin"/>
      </w:r>
      <w:r>
        <w:instrText xml:space="preserve"> TC "</w:instrText>
      </w:r>
      <w:bookmarkStart w:id="225" w:name="_Toc468145227"/>
      <w:r>
        <w:instrText>Enterprise Mobility + Security (Plāns)</w:instrText>
      </w:r>
      <w:bookmarkEnd w:id="225"/>
      <w:r>
        <w:instrText>" \l 2</w:instrText>
      </w:r>
      <w:r>
        <w:fldChar w:fldCharType="end"/>
      </w:r>
    </w:p>
    <w:p w:rsidR="00335BD3" w:rsidRDefault="004A38F2">
      <w:pPr>
        <w:pStyle w:val="ProductList-Offering1SubSection"/>
        <w:outlineLvl w:val="2"/>
      </w:pPr>
      <w:bookmarkStart w:id="226" w:name="_Sec709"/>
      <w:r>
        <w:t>1. Programmas pieejamība</w:t>
      </w:r>
      <w:bookmarkEnd w:id="226"/>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Enterprise M</w:t>
            </w:r>
            <w:r>
              <w:t>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w:instrText>
            </w:r>
            <w:r>
              <w:instrText xml:space="preserve">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w:instrText>
            </w:r>
            <w:r>
              <w:instrText xml:space="preserve">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2"/>
      </w:pPr>
      <w:bookmarkStart w:id="227" w:name="_Sec764"/>
      <w:r>
        <w:lastRenderedPageBreak/>
        <w:t>2. Produktu nosacījumi</w:t>
      </w:r>
      <w:bookmarkEnd w:id="227"/>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w:instrText>
            </w:r>
            <w:r>
              <w:instrText xml:space="preserve">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Piemērotība Papildinājuma lietotāja SL iegādei</w:t>
      </w:r>
    </w:p>
    <w:p w:rsidR="00335BD3" w:rsidRDefault="004A38F2">
      <w:pPr>
        <w:pStyle w:val="ProductList-Body"/>
      </w:pPr>
      <w:r>
        <w:t xml:space="preserve">Klientiem ir nepieciešama aktīva reģistrācija Enterprise ar aktīvu SA atbilstošajām Iegūtajām licencēm. Iegūtās licences var būt lietotāja vai ierīces licences. </w:t>
      </w:r>
      <w:r>
        <w:t>Klientiem, kuru MBSA versijas ir agrākas par versiju 2010, ir jāparaksta Tiešsaistes pakalpojumu papildu noteikumi un nosacījumi.</w:t>
      </w:r>
    </w:p>
    <w:p w:rsidR="00335BD3" w:rsidRDefault="00335BD3">
      <w:pPr>
        <w:pStyle w:val="ProductList-Body"/>
      </w:pPr>
    </w:p>
    <w:p w:rsidR="00335BD3" w:rsidRDefault="004A38F2">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Papildinājuma lietotāja SL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35BD3" w:rsidRDefault="00335BD3">
            <w:pPr>
              <w:pStyle w:val="ProductList-TableBody"/>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35BD3" w:rsidRDefault="00335BD3">
            <w:pPr>
              <w:pStyle w:val="ProductList-TableBody"/>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D3" w:rsidRDefault="00335BD3">
            <w:pPr>
              <w:pStyle w:val="ProductList-TableBody"/>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D3" w:rsidRDefault="004A38F2">
            <w:pPr>
              <w:pStyle w:val="ProductList-TableBody"/>
            </w:pPr>
            <w:r>
              <w:t>Enterprise Mobility + Security</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D3" w:rsidRDefault="00335BD3">
            <w:pPr>
              <w:pStyle w:val="ProductList-TableBody"/>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 Bridge for Office 365 un Microsoft Intune</w:t>
            </w:r>
            <w:r>
              <w:fldChar w:fldCharType="begin"/>
            </w:r>
            <w:r>
              <w:instrText xml:space="preserve"> XE "Enterprise CAL Suite Bridge for Office 365 un Microsoft Intun</w:instrText>
            </w:r>
            <w:r>
              <w:instrText xml:space="preserve">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2.3. Papildinājuma lietotāja SL iegādes ierobežojumi</w:t>
      </w:r>
    </w:p>
    <w:p w:rsidR="00335BD3" w:rsidRDefault="004A38F2">
      <w:pPr>
        <w:pStyle w:val="ProductList-Body"/>
      </w:pPr>
      <w:r>
        <w:t>Katrai Iegūtajai licencei (vai Iegūto licenču kopai) drīkst iegādāties tikai vienu Papildinājuma lietotāja SL.</w:t>
      </w:r>
    </w:p>
    <w:p w:rsidR="00335BD3" w:rsidRDefault="00335BD3">
      <w:pPr>
        <w:pStyle w:val="ProductList-Body"/>
      </w:pPr>
    </w:p>
    <w:p w:rsidR="00335BD3" w:rsidRDefault="004A38F2">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w:t>
      </w:r>
      <w:r>
        <w:t>askaņā ar tādiem pašiem ierobežojumiem — viena Papildinājuma lietotāja SL katrai Iegūtajai licencei (vai Iegūto licenču kopai).</w:t>
      </w:r>
    </w:p>
    <w:p w:rsidR="00335BD3" w:rsidRDefault="00335BD3">
      <w:pPr>
        <w:pStyle w:val="ProductList-Body"/>
      </w:pPr>
    </w:p>
    <w:p w:rsidR="00335BD3" w:rsidRDefault="004A38F2">
      <w:pPr>
        <w:pStyle w:val="ProductList-Body"/>
      </w:pPr>
      <w:r>
        <w:t>Līguma Campus and School klientiem ir tiesības saviem Lietotājiem iegādāties atbilstošo Lietotāja abonēšanas licenci licencēm E</w:t>
      </w:r>
      <w:r>
        <w:t>nterprise Mobility + Security Lietotāja SL līdz daudzumam, kas ir vienāds ar viņu Piemēroto datoru skaitu, ja vien klientiem ir segums attiecībā uz šīm Iegūtajām licencēm.</w:t>
      </w:r>
    </w:p>
    <w:p w:rsidR="00335BD3" w:rsidRDefault="00335BD3">
      <w:pPr>
        <w:pStyle w:val="ProductList-Body"/>
      </w:pPr>
    </w:p>
    <w:p w:rsidR="00335BD3" w:rsidRDefault="004A38F2">
      <w:pPr>
        <w:pStyle w:val="ProductList-ClauseHeading"/>
        <w:outlineLvl w:val="3"/>
      </w:pPr>
      <w:r>
        <w:t>2.4. Piemērotība Enterprise Mobility Suite + Security No SA Lietotāja SL iegādei</w:t>
      </w:r>
    </w:p>
    <w:p w:rsidR="00335BD3" w:rsidRDefault="004A38F2">
      <w:pPr>
        <w:pStyle w:val="ProductList-Body"/>
      </w:pPr>
      <w:r>
        <w:t>No</w:t>
      </w:r>
      <w:r>
        <w:t xml:space="preserve">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w:t>
      </w:r>
      <w:r>
        <w:rPr>
          <w:color w:val="0563C1"/>
        </w:rPr>
        <w:t>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w:t>
      </w:r>
      <w:r>
        <w:t xml:space="preserve">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Nepieciešamās licences CAL Suite Bridge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Pamata CAL Bridge for Enterprise Mobility + Security</w:t>
            </w:r>
            <w:r>
              <w:rPr>
                <w:vertAlign w:val="superscript"/>
              </w:rPr>
              <w:t>2,3</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Bridge for Enterprise Mobility + Security</w:t>
            </w:r>
            <w:r>
              <w:rPr>
                <w:vertAlign w:val="superscript"/>
              </w:rPr>
              <w:t>2,4</w:t>
            </w:r>
          </w:p>
        </w:tc>
      </w:tr>
    </w:tbl>
    <w:p w:rsidR="00335BD3" w:rsidRDefault="004A38F2">
      <w:pPr>
        <w:pStyle w:val="ProductList-Body"/>
      </w:pPr>
      <w:r>
        <w:rPr>
          <w:i/>
          <w:vertAlign w:val="superscript"/>
        </w:rPr>
        <w:t>1</w:t>
      </w:r>
      <w:r>
        <w:rPr>
          <w:i/>
        </w:rPr>
        <w:t>Pieejama iegādei vienīgi reģistrācijas gadadienā vai jauna reģistrācijas perioda sākumā.</w:t>
      </w:r>
    </w:p>
    <w:p w:rsidR="00335BD3" w:rsidRDefault="004A38F2">
      <w:pPr>
        <w:pStyle w:val="ProductList-Body"/>
      </w:pPr>
      <w:r>
        <w:rPr>
          <w:i/>
          <w:vertAlign w:val="superscript"/>
        </w:rPr>
        <w:t>2</w:t>
      </w:r>
      <w:r>
        <w:rPr>
          <w:i/>
        </w:rPr>
        <w:t>Nepieciešama vienīgi Iegādei reģistrācijas ga</w:t>
      </w:r>
      <w:r>
        <w:rPr>
          <w:i/>
        </w:rPr>
        <w:t>dadienā.</w:t>
      </w:r>
    </w:p>
    <w:p w:rsidR="00335BD3" w:rsidRDefault="004A38F2">
      <w:pPr>
        <w:pStyle w:val="ProductList-Body"/>
      </w:pPr>
      <w:r>
        <w:rPr>
          <w:i/>
          <w:vertAlign w:val="superscript"/>
        </w:rPr>
        <w:t>3</w:t>
      </w:r>
      <w:r>
        <w:rPr>
          <w:i/>
        </w:rPr>
        <w:t xml:space="preserve">Iegāde nav nepieciešama lietotājiem, kuriem ir arī Office 365 licences (Enterprise un Government E1, E3, E5) </w:t>
      </w:r>
    </w:p>
    <w:p w:rsidR="00335BD3" w:rsidRDefault="004A38F2">
      <w:pPr>
        <w:pStyle w:val="ProductList-Body"/>
      </w:pPr>
      <w:r>
        <w:rPr>
          <w:i/>
          <w:vertAlign w:val="superscript"/>
        </w:rPr>
        <w:t>4</w:t>
      </w:r>
      <w:r>
        <w:rPr>
          <w:i/>
        </w:rPr>
        <w:t>Iegāde nav nepieciešama lietotājiem, kuriem ir arī Office 365 licences (Enterprise un Government E3, E5)</w:t>
      </w:r>
    </w:p>
    <w:p w:rsidR="00335BD3" w:rsidRDefault="00335BD3">
      <w:pPr>
        <w:pStyle w:val="ProductList-Body"/>
      </w:pPr>
    </w:p>
    <w:p w:rsidR="00335BD3" w:rsidRDefault="004A38F2">
      <w:pPr>
        <w:pStyle w:val="ProductList-ClauseHeading"/>
        <w:outlineLvl w:val="3"/>
      </w:pPr>
      <w:r>
        <w:t>2.5. No SA lietotāja SL iegād</w:t>
      </w:r>
      <w:r>
        <w:t>e</w:t>
      </w:r>
    </w:p>
    <w:p w:rsidR="00335BD3" w:rsidRDefault="004A38F2">
      <w:pPr>
        <w:pStyle w:val="ProductList-Body"/>
      </w:pPr>
      <w:r>
        <w:t xml:space="preserve">Katras ierīces Iegūtajai licencei, kas ir minēta 2.4. sadaļā, drīkst iegādāties ne vairāk kā vienu No SA lietotāja SL. Kā vienreizējs izņēmums ierīcēm, kurām ir piešķirta Iegūtā licence un kuras izmanto vairāki lietotāji, Klientam ir tiesības iegādāties </w:t>
      </w:r>
      <w:r>
        <w:t>No SA lietotāja SL katram no šiem lietotājiem, bet vienīgi tad, ja Klients iegādājas No SA lietotāja SL katras šādas Kvalificētās ierīces visiem lietotājiem.</w:t>
      </w:r>
    </w:p>
    <w:p w:rsidR="00335BD3" w:rsidRDefault="00335BD3">
      <w:pPr>
        <w:pStyle w:val="ProductList-Body"/>
      </w:pPr>
    </w:p>
    <w:p w:rsidR="00335BD3" w:rsidRDefault="004A38F2">
      <w:pPr>
        <w:pStyle w:val="ProductList-ClauseHeading"/>
        <w:outlineLvl w:val="3"/>
      </w:pPr>
      <w:r>
        <w:t>2.6. SA priekšrocības Enterprise Mobility + Security No SA Lietotāja SL</w:t>
      </w:r>
    </w:p>
    <w:p w:rsidR="00335BD3" w:rsidRDefault="004A38F2">
      <w:pPr>
        <w:pStyle w:val="ProductList-Body"/>
      </w:pPr>
      <w:r>
        <w:t>Enterprise Mobility + Sec</w:t>
      </w:r>
      <w:r>
        <w:t>urity No SA Lietotāja SL Klientu kvalificē SA priekšrocību saņemšanai, pamatojoties uz 2.4. sadaļā minētajām Iegūtajām licencēm.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w:t>
              </w:r>
              <w:r>
                <w:rPr>
                  <w:color w:val="00467F"/>
                  <w:sz w:val="14"/>
                  <w:u w:val="single"/>
                </w:rPr>
                <w:t>s</w:t>
              </w:r>
            </w:hyperlink>
          </w:p>
        </w:tc>
      </w:tr>
    </w:tbl>
    <w:p w:rsidR="00335BD3" w:rsidRDefault="00335BD3">
      <w:pPr>
        <w:pStyle w:val="ProductList-Body"/>
      </w:pPr>
    </w:p>
    <w:p w:rsidR="00335BD3" w:rsidRDefault="004A38F2">
      <w:pPr>
        <w:pStyle w:val="ProductList-Offering1HeadingNoBorder"/>
        <w:outlineLvl w:val="1"/>
      </w:pPr>
      <w:bookmarkStart w:id="228" w:name="_Sec1151"/>
      <w:r>
        <w:t>Microsoft Dynamics 365 pakalpojumi</w:t>
      </w:r>
      <w:bookmarkEnd w:id="228"/>
      <w:r>
        <w:fldChar w:fldCharType="begin"/>
      </w:r>
      <w:r>
        <w:instrText xml:space="preserve"> TC "</w:instrText>
      </w:r>
      <w:bookmarkStart w:id="229" w:name="_Toc468145228"/>
      <w:r>
        <w:instrText>Microsoft Dynamics 365 pakalpojumi</w:instrText>
      </w:r>
      <w:bookmarkEnd w:id="229"/>
      <w:r>
        <w:instrText>" \l 2</w:instrText>
      </w:r>
      <w:r>
        <w:fldChar w:fldCharType="end"/>
      </w:r>
    </w:p>
    <w:p w:rsidR="00335BD3" w:rsidRDefault="004A38F2">
      <w:pPr>
        <w:pStyle w:val="ProductList-Offering1SubSection"/>
        <w:outlineLvl w:val="2"/>
      </w:pPr>
      <w:bookmarkStart w:id="230" w:name="_Sec1152"/>
      <w:r>
        <w:t>1. Programmas pieejamība</w:t>
      </w:r>
      <w:bookmarkEnd w:id="230"/>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Microsoft Dynamics 365 1. plāns, izdevums Enterprise (Lietotāja SL)</w:t>
            </w:r>
            <w:r>
              <w:fldChar w:fldCharType="begin"/>
            </w:r>
            <w:r>
              <w:instrText xml:space="preserve"> XE "Microsoft Dynamics 365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lastRenderedPageBreak/>
              <w:t>Microsoft Dynamics 365 2. plāns, izdevums Enterprise (Lietotāja SL)</w:t>
            </w:r>
            <w:r>
              <w:fldChar w:fldCharType="begin"/>
            </w:r>
            <w:r>
              <w:instrText xml:space="preserve"> XE "</w:instrText>
            </w:r>
            <w:r>
              <w:instrText xml:space="preserve">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w:instrText>
            </w:r>
            <w:r>
              <w:instrText xml:space="preserve">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2. plāns, izdevums Enterprise no SA (Lietotāja SL)</w:t>
            </w:r>
            <w:r>
              <w:fldChar w:fldCharType="begin"/>
            </w:r>
            <w:r>
              <w:instrText xml:space="preserve"> XE "</w:instrText>
            </w:r>
            <w:r>
              <w:instrText xml:space="preserve">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w:instrText>
            </w:r>
            <w:r>
              <w:instrText xml:space="preserve">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klientu apkalpošanai, izdevums Enterprise (Ierīces SL)</w:t>
            </w:r>
            <w:r>
              <w:fldChar w:fldCharType="begin"/>
            </w:r>
            <w:r>
              <w:instrText xml:space="preserve"> XE "Microsoft Dynamics 365 klient</w:instrText>
            </w:r>
            <w:r>
              <w:instrText xml:space="preserve">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viet</w:t>
            </w:r>
            <w:r>
              <w: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(Lietotāja SL)</w:t>
            </w:r>
            <w:r>
              <w:fldChar w:fldCharType="begin"/>
            </w:r>
            <w:r>
              <w:instrText xml:space="preserve"> XE "Microsoft Dynamics 365 operācijām, izdevums Enterprise (Lietotāja</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papildlicence (Ierīces un Lietotāja SL)</w:t>
            </w:r>
            <w:r>
              <w:fldChar w:fldCharType="begin"/>
            </w:r>
            <w:r>
              <w:instrText xml:space="preserve"> XE "Microsoft Dynamics 365 operācijām, izde</w:instrText>
            </w:r>
            <w:r>
              <w:instrText xml:space="preserv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projekta pakalpojumu automatizēšanai, izdevums Enterprise (Lietotāja SL)</w:t>
            </w:r>
            <w:r>
              <w:fldChar w:fldCharType="begin"/>
            </w:r>
            <w:r>
              <w:instrText xml:space="preserve"> XE "Microsoft Dynamics 365 projekta pakalpo</w:instrText>
            </w:r>
            <w:r>
              <w:instrText xml:space="preserve">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w:instrText>
            </w:r>
            <w:r>
              <w:instrText xml:space="preserve">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 xml:space="preserve">Microsoft Dynamics 365 pārdošanai, izdevums Enterprise </w:t>
            </w:r>
            <w:r>
              <w:fldChar w:fldCharType="begin"/>
            </w:r>
            <w:r>
              <w:instrText xml:space="preserve"> XE "</w:instrText>
            </w:r>
            <w:r>
              <w:instrText xml:space="preserve">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w:instrText>
            </w:r>
            <w:r>
              <w:instrText xml:space="preserve">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darba grupas dalībniekiem, izdevums Enterprise, papildlicence (Lietotāja SL)</w:t>
            </w:r>
            <w:r>
              <w:fldChar w:fldCharType="begin"/>
            </w:r>
            <w:r>
              <w:instrText xml:space="preserve"> XE "Microsoft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darba grupas dalībniekiem, izdevums Enterprise no SA (Lietot</w:t>
            </w:r>
            <w:r>
              <w: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izdevums Enterprise — Additional Customer Engagement Portal Page</w:t>
            </w:r>
            <w:r>
              <w:t xml:space="preserv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w:instrText>
            </w:r>
            <w:r>
              <w:instrText xml:space="preserve">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izdevums Enterprise — Additional Customer Engagement sociālās ziņas</w:t>
            </w:r>
            <w:r>
              <w:fldChar w:fldCharType="begin"/>
            </w:r>
            <w:r>
              <w:instrText xml:space="preserve"> XE "</w:instrText>
            </w:r>
            <w:r>
              <w:instrText xml:space="preserve">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w:instrText>
            </w:r>
            <w:r>
              <w:instrText xml:space="preserv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w:instrText>
            </w:r>
            <w:r>
              <w:instrText xml:space="preserve">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Sandbox 1. pakāpe: izstrādā</w:t>
            </w:r>
            <w:r>
              <w:t>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Sandbox 2. pakāpe: Standarta akcepttesti</w:t>
            </w:r>
            <w:r>
              <w:fldChar w:fldCharType="begin"/>
            </w:r>
            <w:r>
              <w:instrText xml:space="preserve"> XE "</w:instrText>
            </w:r>
            <w:r>
              <w:instrText xml:space="preserve">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Sandbox 3. pakāpe: Premier akcepttesti</w:t>
            </w:r>
            <w:r>
              <w:fldChar w:fldCharType="begin"/>
            </w:r>
            <w:r>
              <w:instrText xml:space="preserve"> XE "Microsoft Dynamics 365 operācijām, izde</w:instrText>
            </w:r>
            <w:r>
              <w:instrText xml:space="preserv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w:instrText>
            </w:r>
            <w:r>
              <w:instrText xml:space="preserve">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w:instrText>
            </w:r>
            <w:r>
              <w:instrText xml:space="preserve">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335BD3" w:rsidRDefault="004A38F2">
      <w:pPr>
        <w:pStyle w:val="ProductList-Offering1SubSection"/>
        <w:outlineLvl w:val="2"/>
      </w:pPr>
      <w:bookmarkStart w:id="231" w:name="_Sec1153"/>
      <w:r>
        <w:lastRenderedPageBreak/>
        <w:t>2. Produktu nosacījumi</w:t>
      </w:r>
      <w:bookmarkEnd w:id="231"/>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w:t>
            </w:r>
            <w:r>
              <w:rPr>
                <w:color w:val="404040"/>
              </w:rPr>
              <w: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w:instrText>
            </w:r>
            <w:r>
              <w:instrText xml:space="preserve">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w:instrText>
            </w:r>
            <w:r>
              <w:instrText xml:space="preserve">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3"/>
      </w:pPr>
      <w:r>
        <w:t>2.1. Piemērotība Dynamics 365 licenču No SA lietotāja SL iegādei</w:t>
      </w:r>
    </w:p>
    <w:p w:rsidR="00335BD3" w:rsidRDefault="004A38F2">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w:t>
      </w:r>
      <w:r>
        <w:t>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335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Atbilstošā No SA lietotāja SL</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AX uzdevuma pildīšanas CAL,</w:t>
            </w:r>
            <w:r>
              <w:br/>
              <w:t>Microsoft Dynamics AX pašadministrēšanas CAL,</w:t>
            </w:r>
            <w:r>
              <w:br/>
              <w:t>Micro</w:t>
            </w:r>
            <w:r>
              <w:t>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365 darba grupas dalībniekiem, izdevums Enterprise no SA</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365 operācijām, izdevums Enterprise no SA (Ierīce)</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AX funkcionālās lietošanas CAL vai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 xml:space="preserve">Microsoft Dynamics 365 operācijām, izdevums Enterprise no SA </w:t>
            </w:r>
          </w:p>
          <w:p w:rsidR="00335BD3" w:rsidRDefault="004A38F2">
            <w:pPr>
              <w:pStyle w:val="ProductList-TableBody"/>
            </w:pPr>
            <w:r>
              <w:t xml:space="preserve">Microsoft Dynamics 365 izdevums </w:t>
            </w:r>
            <w:r>
              <w:t>Enterprise, 2. plāns no SA</w:t>
            </w:r>
          </w:p>
          <w:p w:rsidR="00335BD3" w:rsidRDefault="00335BD3">
            <w:pPr>
              <w:pStyle w:val="ProductList-TableBody"/>
            </w:pP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CRM pamatlietošanas CAL, vai</w:t>
            </w:r>
            <w:r>
              <w:b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365 pārdošanai, izdevums Enterprise no SA</w:t>
            </w:r>
            <w:r>
              <w:br/>
              <w:t>Microsoft Dynamics 365 izdevums Enterprise, 1. plāns no SA</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365 klientu apkalpošanai, izdevums Enterprise no SA</w:t>
            </w:r>
            <w:r>
              <w:br/>
              <w:t>Microsoft Dynamics 365 izdevums Enterprise, 1. plāns no SA</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pār</w:t>
            </w:r>
            <w:r>
              <w:t>došanai lokālā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365 gadījumu pārvaldībai, izdevums Enterprise no SA</w:t>
            </w:r>
          </w:p>
        </w:tc>
      </w:tr>
      <w:tr w:rsidR="00335BD3">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Microsoft Dynamics 365 izdevums Enterprise, 1. plāns no SA</w:t>
            </w:r>
          </w:p>
        </w:tc>
      </w:tr>
    </w:tbl>
    <w:p w:rsidR="00335BD3" w:rsidRDefault="00335BD3">
      <w:pPr>
        <w:pStyle w:val="ProductList-Body"/>
      </w:pPr>
    </w:p>
    <w:p w:rsidR="00335BD3" w:rsidRDefault="004A38F2">
      <w:pPr>
        <w:pStyle w:val="ProductList-ClauseHeading"/>
        <w:outlineLvl w:val="3"/>
      </w:pPr>
      <w:r>
        <w:t>2.2. Papildinājuma lietotāja SL iegūtās licences</w:t>
      </w:r>
    </w:p>
    <w:p w:rsidR="00335BD3" w:rsidRDefault="004A38F2">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Papildinājuma lietotāja SL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AX uzdevuma pildīšanas CAL</w:t>
            </w:r>
            <w:r>
              <w:fldChar w:fldCharType="begin"/>
            </w:r>
            <w:r>
              <w:instrText xml:space="preserve"> X</w:instrText>
            </w:r>
            <w:r>
              <w:instrText xml:space="preserve">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vai</w:t>
            </w:r>
            <w:r>
              <w:br/>
              <w:t>Microsoft Dynamics 365 darba grupas dalībniekiem CAL</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darba grupas dalībniekie</w:t>
            </w:r>
            <w:r>
              <w:t>m, izdevums Enterprise, papildlicence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operācijām, izdevums Enterprise, papildlicence (Ierīce)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AX funkcionālās lietošanas CAL</w:t>
            </w:r>
            <w:r>
              <w:fldChar w:fldCharType="begin"/>
            </w:r>
            <w:r>
              <w:instrText xml:space="preserve"> XE "Microsoft Dynamics AX funkci</w:instrText>
            </w:r>
            <w:r>
              <w:instrText xml:space="preserve">onālās lietošanas CAL" </w:instrText>
            </w:r>
            <w:r>
              <w:fldChar w:fldCharType="end"/>
            </w:r>
            <w:r>
              <w:t xml:space="preserve"> vai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operācijām, izdevums Enterprise, papildlicence</w:t>
            </w:r>
            <w:r>
              <w:br/>
              <w:t>Microsoft Dynamics 365 izdevums Enterprise, 2. plāns, papildlicence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w:t>
            </w:r>
            <w:r>
              <w:t>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pārdošanai, izdevums Enterprise, papildli</w:t>
            </w:r>
            <w:r>
              <w:t>cence</w:t>
            </w:r>
            <w:r>
              <w:br/>
              <w:t>Microsoft Dynamics 365 izdevuma Enterprise 1. plāns, papildlicence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klientu apkalpošanai, izdevums Enterprise, papildlicence</w:t>
            </w:r>
            <w:r>
              <w:br/>
              <w:t>Microsoft Dynamics 365 izdevuma Enterprise 1. plāns, papildlicence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Microsoft </w:t>
            </w:r>
            <w:r>
              <w:t>Dynamics 365 gadījumu pārvaldībai, izdevums Enterprise, papildlicence</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izdevuma Enterprise 1. plāns, papildlicence</w:t>
            </w:r>
          </w:p>
        </w:tc>
      </w:tr>
    </w:tbl>
    <w:p w:rsidR="00335BD3" w:rsidRDefault="00335BD3">
      <w:pPr>
        <w:pStyle w:val="ProductList-Body"/>
      </w:pPr>
    </w:p>
    <w:p w:rsidR="00335BD3" w:rsidRDefault="004A38F2">
      <w:pPr>
        <w:pStyle w:val="ProductList-ClauseHeading"/>
        <w:outlineLvl w:val="3"/>
      </w:pPr>
      <w:r>
        <w:t xml:space="preserve">2.3 </w:t>
      </w:r>
      <w:r>
        <w:t>Vienotais atbalsta dienests (USD)</w:t>
      </w:r>
    </w:p>
    <w:p w:rsidR="00335BD3" w:rsidRDefault="004A38F2">
      <w:pPr>
        <w:pStyle w:val="ProductList-Body"/>
      </w:pPr>
      <w:r>
        <w:t>Klientiem ar aktīviem Microsoft Dynamics 365 1. plāna vai 2. plāna, izdevuma Enterprise abonementiem, ir tiesības instalēt un lietot USD programmatūru katram lietotājam.</w:t>
      </w:r>
    </w:p>
    <w:p w:rsidR="00335BD3" w:rsidRDefault="00335BD3">
      <w:pPr>
        <w:pStyle w:val="ProductList-Body"/>
      </w:pPr>
    </w:p>
    <w:p w:rsidR="00335BD3" w:rsidRDefault="004A38F2">
      <w:pPr>
        <w:pStyle w:val="ProductList-ClauseHeading"/>
        <w:outlineLvl w:val="3"/>
      </w:pPr>
      <w:r>
        <w:t>2.4. Microsoft Dynamics CustomerSource</w:t>
      </w:r>
    </w:p>
    <w:p w:rsidR="00335BD3" w:rsidRDefault="004A38F2">
      <w:pPr>
        <w:pStyle w:val="ProductList-Body"/>
      </w:pPr>
      <w:r>
        <w:t>Klientiem, k</w:t>
      </w:r>
      <w:r>
        <w:t xml:space="preserve">uriem ir aktīvi Microsoft Dynamics 365 pakalpojumu abonementi, ir tiesības piekļūt pakalpojumam CustomerSource un to lietot. </w:t>
      </w:r>
    </w:p>
    <w:p w:rsidR="00335BD3" w:rsidRDefault="00335BD3">
      <w:pPr>
        <w:pStyle w:val="ProductList-Body"/>
      </w:pPr>
    </w:p>
    <w:p w:rsidR="00335BD3" w:rsidRDefault="004A38F2">
      <w:pPr>
        <w:pStyle w:val="ProductList-ClauseHeading"/>
        <w:outlineLvl w:val="3"/>
      </w:pPr>
      <w:r>
        <w:t>2.5. Piemērotība kvalifikācijas piedāvājumiem</w:t>
      </w:r>
    </w:p>
    <w:p w:rsidR="00335BD3" w:rsidRDefault="004A38F2">
      <w:pPr>
        <w:pStyle w:val="ProductList-Body"/>
      </w:pPr>
      <w:r>
        <w:t>Klienti, kuri no 2016. gada 1. novembra vai vēlāk atjauno līgumu ar Microsoft Dynam</w:t>
      </w:r>
      <w:r>
        <w:t xml:space="preserve">ics CRM Online vai Microsoft Dynamics AX abonēšanas licencēm, līguma atjaunošanas ietvaros līdz 2019. gada 31. oktobrim (neieskaitot) drīkst iegūt Microsoft Dynamics 365 Tiešsaistes pakalpojumu kvalifikācijas piedāvājumu licences. </w:t>
      </w:r>
    </w:p>
    <w:p w:rsidR="00335BD3" w:rsidRDefault="00335BD3">
      <w:pPr>
        <w:pStyle w:val="ProductList-Body"/>
      </w:pPr>
    </w:p>
    <w:p w:rsidR="00335BD3" w:rsidRDefault="004A38F2">
      <w:pPr>
        <w:pStyle w:val="ProductList-ClauseHeading"/>
        <w:outlineLvl w:val="3"/>
      </w:pPr>
      <w:r>
        <w:t xml:space="preserve">2.6 Microsoft Dynamics </w:t>
      </w:r>
      <w:r>
        <w:t>Marketing un Parature</w:t>
      </w:r>
    </w:p>
    <w:p w:rsidR="00335BD3" w:rsidRDefault="004A38F2">
      <w:pPr>
        <w:pStyle w:val="ProductList-Body"/>
      </w:pPr>
      <w:r>
        <w:t>Līguma Enterprise un līguma Enterprise Subscription klientiem, kas pirms 2016. gada 1. novembra Microsoft abonementos ir licencējuši pakalpojumu Microsoft Dynamics Marketing un Parature, ir tiesības atjaunot abonementus jebkurā turpmā</w:t>
      </w:r>
      <w:r>
        <w:t>kajā Reģistrācijā, kas tiek parakstīta pirms 2017. gada 1. jūlija.</w:t>
      </w:r>
    </w:p>
    <w:p w:rsidR="00335BD3" w:rsidRDefault="00335BD3">
      <w:pPr>
        <w:pStyle w:val="ProductList-Body"/>
      </w:pPr>
    </w:p>
    <w:p w:rsidR="00335BD3" w:rsidRDefault="004A38F2">
      <w:pPr>
        <w:pStyle w:val="ProductList-ClauseHeading"/>
        <w:outlineLvl w:val="3"/>
      </w:pPr>
      <w:r>
        <w:lastRenderedPageBreak/>
        <w:t>2.7 Microsoft Dynamics 365 2. plāns, izdevums Enterprise valsts iestādēm</w:t>
      </w:r>
    </w:p>
    <w:p w:rsidR="00335BD3" w:rsidRDefault="004A38F2">
      <w:pPr>
        <w:pStyle w:val="ProductList-Body"/>
      </w:pPr>
      <w:r>
        <w:t>Microsoft Dynamics 365 for Operations nav pieejams Microsoft 365 2. plānā, izdevumā Enterprise valsts iestādēm.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232" w:name="_Sec632"/>
      <w:r>
        <w:t>Office 365 pakalpojumi</w:t>
      </w:r>
      <w:bookmarkEnd w:id="232"/>
      <w:r>
        <w:fldChar w:fldCharType="begin"/>
      </w:r>
      <w:r>
        <w:instrText xml:space="preserve"> TC "</w:instrText>
      </w:r>
      <w:bookmarkStart w:id="233" w:name="_Toc468145229"/>
      <w:r>
        <w:instrText>Office 365 pakalpojumi</w:instrText>
      </w:r>
      <w:bookmarkEnd w:id="233"/>
      <w:r>
        <w:instrText>" \l 2</w:instrText>
      </w:r>
      <w:r>
        <w:fldChar w:fldCharType="end"/>
      </w:r>
    </w:p>
    <w:p w:rsidR="00335BD3" w:rsidRDefault="004A38F2">
      <w:pPr>
        <w:pStyle w:val="ProductList-Offering2HeadingNoBorder"/>
        <w:outlineLvl w:val="2"/>
      </w:pPr>
      <w:bookmarkStart w:id="234" w:name="_Sec633"/>
      <w:r>
        <w:t>Office 365 lietojumprogrammas</w:t>
      </w:r>
      <w:bookmarkEnd w:id="234"/>
      <w:r>
        <w:fldChar w:fldCharType="begin"/>
      </w:r>
      <w:r>
        <w:instrText xml:space="preserve"> TC "</w:instrText>
      </w:r>
      <w:bookmarkStart w:id="235" w:name="_Toc468145230"/>
      <w:r>
        <w:instrText>Office 365 lietojumprogrammas</w:instrText>
      </w:r>
      <w:bookmarkEnd w:id="235"/>
      <w:r>
        <w:instrText>" \l 3</w:instrText>
      </w:r>
      <w:r>
        <w:fldChar w:fldCharType="end"/>
      </w:r>
    </w:p>
    <w:p w:rsidR="00335BD3" w:rsidRDefault="004A38F2">
      <w:pPr>
        <w:pStyle w:val="ProductList-Offering1SubSection"/>
        <w:outlineLvl w:val="3"/>
      </w:pPr>
      <w:bookmarkStart w:id="236" w:name="_Sec719"/>
      <w:r>
        <w:t>1. Programmas pieejamība</w:t>
      </w:r>
      <w:bookmarkEnd w:id="236"/>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w:instrText>
            </w:r>
            <w:r>
              <w:instrText xml:space="preserve">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w:instrText>
            </w:r>
            <w:r>
              <w:instrText xml:space="preserv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37" w:name="_Sec774"/>
      <w:r>
        <w:t>2. Produktu nosacījumi</w:t>
      </w:r>
      <w:bookmarkEnd w:id="237"/>
    </w:p>
    <w:tbl>
      <w:tblPr>
        <w:tblStyle w:val="PURTable"/>
        <w:tblW w:w="0" w:type="dxa"/>
        <w:tblLook w:val="04A0" w:firstRow="1" w:lastRow="0" w:firstColumn="1" w:lastColumn="0" w:noHBand="0" w:noVBand="1"/>
      </w:tblPr>
      <w:tblGrid>
        <w:gridCol w:w="3567"/>
        <w:gridCol w:w="3644"/>
        <w:gridCol w:w="357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"Piemē</w:instrText>
            </w:r>
            <w:r>
              <w:instrText xml:space="preserve">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w:instrText>
            </w:r>
            <w:r>
              <w:instrText xml:space="preserve">  \s NoStyle \t "Piemērots samazināšanai: tiešsaistes pakalpojums klientam, kuram ir reģistrācija Enterprise, Enterprise Subscription, reģistrācija Microsoft Azure vai reģistrācija Enrollment for Education Solutions, var ziņot par licenču vai Piešķirto gad</w:instrText>
            </w:r>
            <w:r>
              <w:instrText xml:space="preserve">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Piemērotība Office 365 lietojumprogrammu iegādei no SA lietotāja SL</w:t>
      </w:r>
    </w:p>
    <w:p w:rsidR="00335BD3" w:rsidRDefault="004A38F2">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w:t>
      </w:r>
      <w:r>
        <w:t>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Atbilstošā no SA lietotāja SL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ProPlus no SA</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 for Office 365 From SA</w:t>
            </w:r>
          </w:p>
        </w:tc>
      </w:tr>
    </w:tbl>
    <w:p w:rsidR="00335BD3" w:rsidRDefault="00335BD3">
      <w:pPr>
        <w:pStyle w:val="ProductList-Body"/>
      </w:pPr>
    </w:p>
    <w:p w:rsidR="00335BD3" w:rsidRDefault="004A38F2">
      <w:pPr>
        <w:pStyle w:val="ProductList-ClauseHeading"/>
        <w:outlineLvl w:val="4"/>
      </w:pPr>
      <w:r>
        <w:t>2.2. Papildinājuma lietotāja SL iegūtās licences</w:t>
      </w:r>
    </w:p>
    <w:p w:rsidR="00335BD3" w:rsidRDefault="004A38F2">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Papildinājuma lietotāja SL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 for Office 3</w:t>
            </w:r>
            <w:r>
              <w:t>65 papildlicence programmatūrai Visio Professional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 for Office 365 papildlicence programmatūrai Visio Standard</w:t>
            </w:r>
          </w:p>
        </w:tc>
      </w:tr>
    </w:tbl>
    <w:p w:rsidR="00335BD3" w:rsidRDefault="00335BD3">
      <w:pPr>
        <w:pStyle w:val="ProductList-Body"/>
      </w:pPr>
    </w:p>
    <w:p w:rsidR="00335BD3" w:rsidRDefault="004A38F2">
      <w:pPr>
        <w:pStyle w:val="ProductList-ClauseHeading"/>
        <w:outlineLvl w:val="4"/>
      </w:pPr>
      <w:r>
        <w:t>2.3. Datu nesēju piemērotība Office 365 Pro Plus ar Windows To Go tiesībām</w:t>
      </w:r>
    </w:p>
    <w:p w:rsidR="00335BD3" w:rsidRDefault="004A38F2">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w:t>
      </w:r>
      <w:r>
        <w:t xml:space="preserve">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w:t>
      </w:r>
      <w:r>
        <w:t>e Professional Plus 2013 programmatūru šajā USB diskā jebkurā ierīcē. Izbeidzot Klienta Office 365 ProPlus abonementa darbību, tam ir jāatinstalē Office Professional Plus 2013 programmatūra no USB diska.</w:t>
      </w:r>
    </w:p>
    <w:p w:rsidR="00335BD3" w:rsidRDefault="00335BD3">
      <w:pPr>
        <w:pStyle w:val="ProductList-Body"/>
      </w:pPr>
    </w:p>
    <w:p w:rsidR="00335BD3" w:rsidRDefault="004A38F2">
      <w:pPr>
        <w:pStyle w:val="ProductList-ClauseHeading"/>
        <w:outlineLvl w:val="4"/>
      </w:pPr>
      <w:r>
        <w:t>2.4. Līgums Campus un School, reģistrācija Enrollme</w:t>
      </w:r>
      <w:r>
        <w:t>nt for Education Solutions un abonementi Open Value Subscription — Education Solutions</w:t>
      </w:r>
    </w:p>
    <w:p w:rsidR="00335BD3" w:rsidRDefault="004A38F2">
      <w:pPr>
        <w:pStyle w:val="ProductList-Body"/>
      </w:pPr>
      <w:r>
        <w:t>Ja Klients ir Iestāde, kā aprakstīts līgumā Campus un līgumā School, un abonē Office 365 ProPlus lietotāja SL, tam ir jāiegādājas Licence katram Kvalificētajam lietotāja</w:t>
      </w:r>
      <w:r>
        <w:t xml:space="preserve">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w:t>
      </w:r>
      <w:r>
        <w:t>atram Studentam šajā Organizācijā.</w:t>
      </w:r>
    </w:p>
    <w:p w:rsidR="00335BD3" w:rsidRDefault="00335BD3">
      <w:pPr>
        <w:pStyle w:val="ProductList-Body"/>
      </w:pPr>
    </w:p>
    <w:p w:rsidR="00335BD3" w:rsidRDefault="004A38F2">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w:t>
      </w:r>
      <w:r>
        <w:t>s Iestādes organizācijā. Pārējos gadījumos programmatūras lietošana ir pakļauta Office Professional Plus 2016 licences nosacījumiem.</w:t>
      </w:r>
    </w:p>
    <w:p w:rsidR="00335BD3" w:rsidRDefault="00335BD3">
      <w:pPr>
        <w:pStyle w:val="ProductList-Body"/>
      </w:pPr>
    </w:p>
    <w:p w:rsidR="00335BD3" w:rsidRDefault="004A38F2">
      <w:pPr>
        <w:pStyle w:val="ProductList-Body"/>
      </w:pPr>
      <w:r>
        <w:t>Iestādes, kurās segums Office Professional Plus Software Assurance ir piešķirts visiem mācībspēkiem un darbiniekiem, ir pi</w:t>
      </w:r>
      <w:r>
        <w:t>emērotas Office 365 ProPlus Licenču iegādei visiem mācībspēkiem un darbiniekiem, kas veido daļu no Iestādes organizācijas, un neradot Iestādei papildu izmaksas. Ar šo piedāvājumu bez maksas iegūto Licenču skaitu nedrīkst izmantot Iestādes minimālā pasūtīju</w:t>
      </w:r>
      <w:r>
        <w:t>ma prasību izpildei.</w:t>
      </w:r>
    </w:p>
    <w:p w:rsidR="00335BD3" w:rsidRDefault="00335BD3">
      <w:pPr>
        <w:pStyle w:val="ProductList-Body"/>
      </w:pPr>
    </w:p>
    <w:p w:rsidR="00335BD3" w:rsidRDefault="004A38F2">
      <w:pPr>
        <w:pStyle w:val="ProductList-ClauseHeading"/>
        <w:outlineLvl w:val="4"/>
      </w:pPr>
      <w:r>
        <w:t>2.5. Office Multi Language Pack</w:t>
      </w:r>
    </w:p>
    <w:p w:rsidR="00335BD3" w:rsidRDefault="004A38F2">
      <w:pPr>
        <w:pStyle w:val="ProductList-Body"/>
      </w:pPr>
      <w:r>
        <w:t>Klientiem, kam ir Office 365 lietojumprogrammu abonementi, savās darbstacijas lietojumprogrammu programmatūras kopijās, kuras šiem klientiem ir atļauts lieto saskaņā ar viņu kvalificēto Office 365 abone</w:t>
      </w:r>
      <w:r>
        <w:t>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w:t>
      </w:r>
      <w:r>
        <w:t xml:space="preserve">programmu licenci. </w:t>
      </w:r>
    </w:p>
    <w:p w:rsidR="00335BD3" w:rsidRDefault="00335BD3">
      <w:pPr>
        <w:pStyle w:val="ProductList-Body"/>
      </w:pPr>
    </w:p>
    <w:p w:rsidR="00335BD3" w:rsidRDefault="004A38F2">
      <w:pPr>
        <w:pStyle w:val="ProductList-ClauseHeading"/>
        <w:outlineLvl w:val="4"/>
      </w:pPr>
      <w:r>
        <w:t>2.6. E-mācības</w:t>
      </w:r>
    </w:p>
    <w:p w:rsidR="00335BD3" w:rsidRDefault="004A38F2">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w:t>
      </w:r>
      <w:r>
        <w:t>ences, ir tiesības piekļūt viesotiem tiešsaistes E-mācību kursiem saistībā ar Office 365 ProPlus pakalpojumiem, piesakoties Tiešsaistes apmācību vietnē, izmantojot savus Office 365 ProPlus akreditācijas datus. Veidu, kādā Klientam ir tiesības lietot viesot</w:t>
      </w:r>
      <w:r>
        <w:t xml:space="preserve">us E-mācību kursus, regulē E-mācību vietnes lietošanas nosacījumi. </w:t>
      </w:r>
    </w:p>
    <w:p w:rsidR="00335BD3" w:rsidRDefault="00335BD3">
      <w:pPr>
        <w:pStyle w:val="ProductList-Body"/>
      </w:pPr>
    </w:p>
    <w:p w:rsidR="00335BD3" w:rsidRDefault="004A38F2">
      <w:pPr>
        <w:pStyle w:val="ProductList-ClauseHeading"/>
        <w:outlineLvl w:val="4"/>
      </w:pPr>
      <w:r>
        <w:t>2.7. Office Online</w:t>
      </w:r>
    </w:p>
    <w:p w:rsidR="00335BD3" w:rsidRDefault="004A38F2">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w:t>
      </w:r>
      <w:r>
        <w:t>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w:t>
      </w:r>
      <w:r>
        <w:t>kalpojumiem Office Online, lai skatītu un rediģētu dokumentus, ja vien šis lietotājs ir licencēts arī produktam SharePoint Online vai OneDrive darbam.</w:t>
      </w:r>
    </w:p>
    <w:p w:rsidR="00335BD3" w:rsidRDefault="00335BD3">
      <w:pPr>
        <w:pStyle w:val="ProductList-Body"/>
      </w:pPr>
    </w:p>
    <w:p w:rsidR="00335BD3" w:rsidRDefault="004A38F2">
      <w:pPr>
        <w:pStyle w:val="ProductList-ClauseHeading"/>
        <w:outlineLvl w:val="4"/>
      </w:pPr>
      <w:r>
        <w:t>2.8. Open Value Subscription migrēšanas periods</w:t>
      </w:r>
    </w:p>
    <w:p w:rsidR="00335BD3" w:rsidRDefault="004A38F2">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w:t>
      </w:r>
      <w:r>
        <w:t>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w:instrText>
      </w:r>
      <w:r>
        <w:instrText xml:space="preserve">sional Plus" </w:instrText>
      </w:r>
      <w:r>
        <w:fldChar w:fldCharType="end"/>
      </w:r>
      <w:r>
        <w:t xml:space="preserve"> lietošanu šajā periodā attiecas Beigu datumā spēkā esošās Lietošanas tiesības.</w:t>
      </w:r>
    </w:p>
    <w:p w:rsidR="00335BD3" w:rsidRDefault="00335BD3">
      <w:pPr>
        <w:pStyle w:val="ProductList-Body"/>
      </w:pPr>
    </w:p>
    <w:p w:rsidR="00335BD3" w:rsidRDefault="004A38F2">
      <w:pPr>
        <w:pStyle w:val="ProductList-ClauseHeading"/>
        <w:outlineLvl w:val="4"/>
      </w:pPr>
      <w:r>
        <w:t>2.9. Visio Professional 2016 izvietošanas tiesības</w:t>
      </w:r>
    </w:p>
    <w:p w:rsidR="00335BD3" w:rsidRDefault="004A38F2">
      <w:pPr>
        <w:pStyle w:val="ProductList-Body"/>
      </w:pPr>
      <w:r>
        <w:t>Katram Office 2016 lietotājam ar Visio Pro for Office 365 abonementu ir tiesības instalēt un lietot vienu Vis</w:t>
      </w:r>
      <w:r>
        <w:t>io Professional 2016 programmatūras kopiju ierīcē, kur ir instalēta programmatūra Office 2016.</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38" w:name="_Sec634"/>
      <w:r>
        <w:t>Office 365 komplekti</w:t>
      </w:r>
      <w:bookmarkEnd w:id="238"/>
      <w:r>
        <w:fldChar w:fldCharType="begin"/>
      </w:r>
      <w:r>
        <w:instrText xml:space="preserve"> TC "</w:instrText>
      </w:r>
      <w:bookmarkStart w:id="239" w:name="_Toc468145231"/>
      <w:r>
        <w:instrText>Offic</w:instrText>
      </w:r>
      <w:r>
        <w:instrText>e 365 komplekti</w:instrText>
      </w:r>
      <w:bookmarkEnd w:id="239"/>
      <w:r>
        <w:instrText>" \l 3</w:instrText>
      </w:r>
      <w:r>
        <w:fldChar w:fldCharType="end"/>
      </w:r>
    </w:p>
    <w:p w:rsidR="00335BD3" w:rsidRDefault="004A38F2">
      <w:pPr>
        <w:pStyle w:val="ProductList-Offering1SubSection"/>
        <w:outlineLvl w:val="3"/>
      </w:pPr>
      <w:bookmarkStart w:id="240" w:name="_Sec720"/>
      <w:r>
        <w:t>1. Programmas pieejamība</w:t>
      </w:r>
      <w:bookmarkEnd w:id="240"/>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w:instrText>
            </w:r>
            <w:r>
              <w:instrText xml:space="preserve">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Education E5 pievienojumprogramma</w:t>
            </w:r>
            <w:r>
              <w:fldChar w:fldCharType="begin"/>
            </w:r>
            <w:r>
              <w:instrText xml:space="preserve"> XE "</w:instrText>
            </w:r>
            <w:r>
              <w:instrText xml:space="preserve">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w:instrText>
            </w:r>
            <w:r>
              <w:instrText xml:space="preserve">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w:instrText>
            </w:r>
            <w:r>
              <w:instrText xml:space="preserve">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E5 (Lietotāja SL)</w:t>
            </w:r>
            <w:r>
              <w:fldChar w:fldCharType="begin"/>
            </w:r>
            <w:r>
              <w:instrText xml:space="preserve"> XE "</w:instrText>
            </w:r>
            <w:r>
              <w:instrText xml:space="preserve">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"Visai organizācijai"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w:instrText>
            </w:r>
            <w:r>
              <w:instrText xml:space="preserve">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"Visai organizācijai"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41" w:name="_Sec775"/>
      <w:r>
        <w:t>2. Produktu nosacījumi</w:t>
      </w:r>
      <w:bookmarkEnd w:id="241"/>
    </w:p>
    <w:tbl>
      <w:tblPr>
        <w:tblStyle w:val="PURTable"/>
        <w:tblW w:w="0" w:type="dxa"/>
        <w:tblLook w:val="04A0" w:firstRow="1" w:lastRow="0" w:firstColumn="1" w:lastColumn="0" w:noHBand="0" w:noVBand="1"/>
      </w:tblPr>
      <w:tblGrid>
        <w:gridCol w:w="3566"/>
        <w:gridCol w:w="3647"/>
        <w:gridCol w:w="357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w:instrText>
            </w:r>
            <w:r>
              <w:instrText xml:space="preserve">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w:instrText>
            </w:r>
            <w:r>
              <w:instrText xml:space="preserve">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w:t>
            </w:r>
            <w:r>
              <w:rPr>
                <w:color w:val="404040"/>
              </w:rPr>
              <w:t>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ASV valsts iestāžu kopienas mākoņpakalpojums</w:t>
      </w:r>
    </w:p>
    <w:p w:rsidR="00335BD3" w:rsidRDefault="004A38F2">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w:instrText>
      </w:r>
      <w:r>
        <w:instrText xml:space="preserve">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335BD3" w:rsidRDefault="00335BD3">
      <w:pPr>
        <w:pStyle w:val="ProductList-Body"/>
      </w:pPr>
    </w:p>
    <w:p w:rsidR="00335BD3" w:rsidRDefault="004A38F2">
      <w:pPr>
        <w:pStyle w:val="ProductList-ClauseHeading"/>
        <w:outlineLvl w:val="4"/>
      </w:pPr>
      <w:r>
        <w:t>2.2. Campus un School iegādes</w:t>
      </w:r>
    </w:p>
    <w:p w:rsidR="00335BD3" w:rsidRDefault="004A38F2">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w:t>
      </w:r>
      <w:r>
        <w:t xml:space="preserve">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w:t>
      </w:r>
      <w:r>
        <w:t xml:space="preserve">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w:t>
      </w:r>
      <w:r>
        <w:t>asūtījumā, ja vien ikgadējais pasūtījums atbilst minimālajām prasībām attiecībā uz Platformas tiešsaistes pakalpojumiem, kā noteikts Klienta lielapjoma licencēšanas līgumā.</w:t>
      </w:r>
    </w:p>
    <w:p w:rsidR="00335BD3" w:rsidRDefault="00335BD3">
      <w:pPr>
        <w:pStyle w:val="ProductList-Body"/>
      </w:pPr>
    </w:p>
    <w:p w:rsidR="00335BD3" w:rsidRDefault="004A38F2">
      <w:pPr>
        <w:pStyle w:val="ProductList-ClauseHeading"/>
        <w:outlineLvl w:val="4"/>
      </w:pPr>
      <w:r>
        <w:t>2.3. Bezmaksas Office 365 ProPlus studentu licencēšana atkarībā no mācībspēku/darb</w:t>
      </w:r>
      <w:r>
        <w:t>inieku seguma</w:t>
      </w:r>
    </w:p>
    <w:p w:rsidR="00335BD3" w:rsidRDefault="004A38F2">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Solutions vai līgumu C</w:t>
      </w:r>
      <w:r>
        <w:t>ampus un School Enrollment for Education Solutions, tad Iestādei ir tiesības bez papildu maksas iegūt Licences pakalpojumam Office 365 ProPlus visiem pilna vai nepilna laika studentiem, kas ir reģistrēti jebkurā izglītības iestādē, kura veido daļu no šīs I</w:t>
      </w:r>
      <w:r>
        <w:t xml:space="preserve">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w:t>
      </w:r>
      <w:r>
        <w:t xml:space="preserve"> izpildei.</w:t>
      </w:r>
    </w:p>
    <w:p w:rsidR="00335BD3" w:rsidRDefault="00335BD3">
      <w:pPr>
        <w:pStyle w:val="ProductList-Body"/>
      </w:pPr>
    </w:p>
    <w:p w:rsidR="00335BD3" w:rsidRDefault="004A38F2">
      <w:pPr>
        <w:pStyle w:val="ProductList-ClauseHeading"/>
        <w:outlineLvl w:val="4"/>
      </w:pPr>
      <w:r>
        <w:t>2.4. Campus un School lietošana laboratorijā vai bibliotēkā</w:t>
      </w:r>
    </w:p>
    <w:p w:rsidR="00335BD3" w:rsidRDefault="004A38F2">
      <w:pPr>
        <w:pStyle w:val="ProductList-Body"/>
      </w:pPr>
      <w:r>
        <w:t xml:space="preserve">Skatiet </w:t>
      </w:r>
      <w:hyperlink w:anchor="_Sec633">
        <w:r>
          <w:rPr>
            <w:color w:val="00467F"/>
            <w:u w:val="single"/>
          </w:rPr>
          <w:t>Office 365 ProPlus produkta ierakstu</w:t>
        </w:r>
      </w:hyperlink>
      <w:r>
        <w:t xml:space="preserve">, lai uzzinātu informāciju par piedāvājumu Iestādes organizācijas ietvaros lietot </w:t>
      </w:r>
      <w:r>
        <w:t>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335BD3" w:rsidRDefault="00335BD3">
      <w:pPr>
        <w:pStyle w:val="ProductList-Body"/>
      </w:pPr>
    </w:p>
    <w:p w:rsidR="00335BD3" w:rsidRDefault="004A38F2">
      <w:pPr>
        <w:pStyle w:val="ProductList-ClauseHeading"/>
        <w:outlineLvl w:val="4"/>
      </w:pPr>
      <w:r>
        <w:t xml:space="preserve">2.5. </w:t>
      </w:r>
      <w:r>
        <w:t>Papildinājuma lietotāja SL iegūtās licences</w:t>
      </w:r>
    </w:p>
    <w:tbl>
      <w:tblPr>
        <w:tblStyle w:val="PURTable"/>
        <w:tblW w:w="0" w:type="dxa"/>
        <w:tblLook w:val="04A0" w:firstRow="1" w:lastRow="0" w:firstColumn="1" w:lastColumn="0" w:noHBand="0" w:noVBand="1"/>
      </w:tblPr>
      <w:tblGrid>
        <w:gridCol w:w="5333"/>
        <w:gridCol w:w="5457"/>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Papildinājuma lietotāja SL</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Office 365 Enterprise E1 Add-on</w:t>
            </w:r>
            <w:r>
              <w:rPr>
                <w:vertAlign w:val="superscript"/>
              </w:rPr>
              <w:t>2</w:t>
            </w:r>
          </w:p>
          <w:p w:rsidR="00335BD3" w:rsidRDefault="004A38F2">
            <w:pPr>
              <w:pStyle w:val="ProductList-TableBody"/>
            </w:pPr>
            <w:r>
              <w:t>- Office 365 Enterprise E1 w/Exchange Online Archiving Add-on</w:t>
            </w:r>
            <w:r>
              <w:rPr>
                <w:vertAlign w:val="superscript"/>
              </w:rPr>
              <w:t>2,3,4</w:t>
            </w:r>
          </w:p>
          <w:p w:rsidR="00335BD3" w:rsidRDefault="004A38F2">
            <w:pPr>
              <w:pStyle w:val="ProductList-TableBody"/>
            </w:pPr>
            <w:r>
              <w:t>- Office 365 Government E1 pievi</w:t>
            </w:r>
            <w:r>
              <w:t>enojumprogramma</w:t>
            </w:r>
          </w:p>
          <w:p w:rsidR="00335BD3" w:rsidRDefault="004A38F2">
            <w:pPr>
              <w:pStyle w:val="ProductList-TableBody"/>
            </w:pPr>
            <w:r>
              <w:t>- Office 365 Enterprise un Government E3 bez ProPlus papildinājumiem</w:t>
            </w:r>
          </w:p>
          <w:p w:rsidR="00335BD3" w:rsidRDefault="004A38F2">
            <w:pPr>
              <w:pStyle w:val="ProductList-TableBody"/>
            </w:pPr>
            <w:r>
              <w:t>- Office 365 Government E4 bez ProPlus papildinājumiem</w:t>
            </w:r>
          </w:p>
          <w:p w:rsidR="00335BD3" w:rsidRDefault="004A38F2">
            <w:pPr>
              <w:pStyle w:val="ProductList-TableBody"/>
            </w:pPr>
            <w:r>
              <w:t>- Office 365 Education E5 pievienojumprogramma</w:t>
            </w:r>
          </w:p>
          <w:p w:rsidR="00335BD3" w:rsidRDefault="004A38F2">
            <w:pPr>
              <w:pStyle w:val="ProductList-TableBody"/>
            </w:pPr>
            <w:r>
              <w:t>- Exchange Online Plan 1 Add-on</w:t>
            </w:r>
            <w:r>
              <w:fldChar w:fldCharType="begin"/>
            </w:r>
            <w:r>
              <w:instrText xml:space="preserve"> XE "Exchange Online Plan 1 Add-on" </w:instrText>
            </w:r>
            <w:r>
              <w:fldChar w:fldCharType="end"/>
            </w:r>
          </w:p>
          <w:p w:rsidR="00335BD3" w:rsidRDefault="004A38F2">
            <w:pPr>
              <w:pStyle w:val="ProductList-TableBody"/>
            </w:pPr>
            <w:r>
              <w:t>- Skype darbam Online Plan 1 Add-on</w:t>
            </w:r>
            <w:r>
              <w:fldChar w:fldCharType="begin"/>
            </w:r>
            <w:r>
              <w:instrText xml:space="preserve"> XE "Skype darbam Online Plan 1 Add-on" </w:instrText>
            </w:r>
            <w:r>
              <w:fldChar w:fldCharType="end"/>
            </w:r>
          </w:p>
          <w:p w:rsidR="00335BD3" w:rsidRDefault="004A38F2">
            <w:pPr>
              <w:pStyle w:val="ProductList-TableBody"/>
            </w:pPr>
            <w:r>
              <w:t>- SharePoint Online Plan 1 Add-on</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Office 365 Enterprise E1 / Government E1 Add-on</w:t>
            </w:r>
          </w:p>
          <w:p w:rsidR="00335BD3" w:rsidRDefault="004A38F2">
            <w:pPr>
              <w:pStyle w:val="ProductList-TableBody"/>
            </w:pPr>
            <w:r>
              <w:t>- Office 365 Enterprise E3 pievienojumprogramma</w:t>
            </w:r>
            <w:r>
              <w:rPr>
                <w:vertAlign w:val="superscript"/>
              </w:rPr>
              <w:t>2</w:t>
            </w:r>
          </w:p>
          <w:p w:rsidR="00335BD3" w:rsidRDefault="004A38F2">
            <w:pPr>
              <w:pStyle w:val="ProductList-TableBody"/>
            </w:pPr>
            <w:r>
              <w:t>- Office 365 Government E3 Add-on</w:t>
            </w:r>
            <w:r>
              <w:rPr>
                <w:vertAlign w:val="superscript"/>
              </w:rPr>
              <w:t>4</w:t>
            </w:r>
          </w:p>
          <w:p w:rsidR="00335BD3" w:rsidRDefault="004A38F2">
            <w:pPr>
              <w:pStyle w:val="ProductList-TableBody"/>
            </w:pPr>
            <w:r>
              <w:t>- Office 365 Enterprise un Government E4, E5 papildinājumi</w:t>
            </w:r>
          </w:p>
          <w:p w:rsidR="00335BD3" w:rsidRDefault="004A38F2">
            <w:pPr>
              <w:pStyle w:val="ProductList-TableBody"/>
            </w:pPr>
            <w:r>
              <w:t>- Office 365 Enterprise un Government E3 bez ProPlus papildinājumiem</w:t>
            </w:r>
          </w:p>
          <w:p w:rsidR="00335BD3" w:rsidRDefault="004A38F2">
            <w:pPr>
              <w:pStyle w:val="ProductList-TableBody"/>
            </w:pPr>
            <w:r>
              <w:t>- Office 365 Government E4 bez ProPlus papildinājumiem</w:t>
            </w:r>
          </w:p>
          <w:p w:rsidR="00335BD3" w:rsidRDefault="004A38F2">
            <w:pPr>
              <w:pStyle w:val="ProductList-TableBody"/>
            </w:pPr>
            <w:r>
              <w:t>- Office 365 Education E5 pievienojum</w:t>
            </w:r>
            <w:r>
              <w:t>programma</w:t>
            </w:r>
          </w:p>
          <w:p w:rsidR="00335BD3" w:rsidRDefault="004A38F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35BD3" w:rsidRDefault="004A38F2">
            <w:pPr>
              <w:pStyle w:val="ProductList-TableBody"/>
            </w:pPr>
            <w:r>
              <w:t xml:space="preserve">- Exchange Online Plan 1 Add-on </w:t>
            </w:r>
          </w:p>
          <w:p w:rsidR="00335BD3" w:rsidRDefault="004A38F2">
            <w:pPr>
              <w:pStyle w:val="ProductList-TableBody"/>
            </w:pPr>
            <w:r>
              <w:t>- Skype darbam Online Plan 1 Add-on</w:t>
            </w:r>
          </w:p>
          <w:p w:rsidR="00335BD3" w:rsidRDefault="004A38F2">
            <w:pPr>
              <w:pStyle w:val="ProductList-TableBody"/>
            </w:pPr>
            <w:r>
              <w:t>- SharePoint Online Plan 1 Add-on</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Office 365 Enterprise un Government E3 bez ProPlus papildinājumiem</w:t>
            </w:r>
          </w:p>
          <w:p w:rsidR="00335BD3" w:rsidRDefault="004A38F2">
            <w:pPr>
              <w:pStyle w:val="ProductList-TableBody"/>
            </w:pPr>
            <w:r>
              <w:t>- Office 365 Enterprise un Government E4</w:t>
            </w:r>
            <w:r>
              <w:rPr>
                <w:vertAlign w:val="superscript"/>
              </w:rPr>
              <w:t>4</w:t>
            </w:r>
            <w:r>
              <w:t xml:space="preserve"> bez ProPlus papildinājumiem</w:t>
            </w:r>
          </w:p>
          <w:p w:rsidR="00335BD3" w:rsidRDefault="004A38F2">
            <w:pPr>
              <w:pStyle w:val="ProductList-TableBody"/>
            </w:pPr>
            <w:r>
              <w:t xml:space="preserve">- Office 365 Education E5 pievienojumprogramma </w:t>
            </w:r>
          </w:p>
          <w:p w:rsidR="00335BD3" w:rsidRDefault="004A38F2">
            <w:pPr>
              <w:pStyle w:val="ProductList-TableBody"/>
            </w:pPr>
            <w:r>
              <w:t>- Azure Information Protection Premium pievienojumprogramma</w:t>
            </w:r>
            <w:r>
              <w:fldChar w:fldCharType="begin"/>
            </w:r>
            <w:r>
              <w:instrText xml:space="preserve"> XE "Azure</w:instrText>
            </w:r>
            <w:r>
              <w:instrText xml:space="preserve"> Information Protection Premium pievienojumprogramma" </w:instrText>
            </w:r>
            <w:r>
              <w:fldChar w:fldCharType="end"/>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Office 365 Enterprise &amp; Government E3</w:t>
            </w:r>
            <w:r>
              <w:rPr>
                <w:vertAlign w:val="superscript"/>
              </w:rPr>
              <w:t>2</w:t>
            </w:r>
            <w:r>
              <w:t>, E4</w:t>
            </w:r>
            <w:r>
              <w:rPr>
                <w:vertAlign w:val="superscript"/>
              </w:rPr>
              <w:t>4</w:t>
            </w:r>
            <w:r>
              <w:t xml:space="preserve"> vai E5 papildinājumi</w:t>
            </w:r>
          </w:p>
          <w:p w:rsidR="00335BD3" w:rsidRDefault="004A38F2">
            <w:pPr>
              <w:pStyle w:val="ProductList-TableBody"/>
            </w:pPr>
            <w:r>
              <w:t xml:space="preserve">- Office 365 Education E5 pievienojumprogramma </w:t>
            </w:r>
          </w:p>
          <w:p w:rsidR="00335BD3" w:rsidRDefault="004A38F2">
            <w:pPr>
              <w:pStyle w:val="ProductList-TableBody"/>
            </w:pPr>
            <w:r>
              <w:t>- Office 365 Enterprise un Govern</w:t>
            </w:r>
            <w:r>
              <w:t>ment E3</w:t>
            </w:r>
            <w:r>
              <w:rPr>
                <w:vertAlign w:val="superscript"/>
              </w:rPr>
              <w:t>2</w:t>
            </w:r>
            <w:r>
              <w:t xml:space="preserve"> vai E4</w:t>
            </w:r>
            <w:r>
              <w:rPr>
                <w:vertAlign w:val="superscript"/>
              </w:rPr>
              <w:t>4</w:t>
            </w:r>
            <w:r>
              <w:t xml:space="preserve"> bez ProPlus papildinājumiem</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Office 365 Midsize Business Add-on</w:t>
            </w:r>
            <w:r>
              <w:rPr>
                <w:vertAlign w:val="superscript"/>
              </w:rPr>
              <w:t>2,3</w:t>
            </w:r>
          </w:p>
          <w:p w:rsidR="00335BD3" w:rsidRDefault="004A38F2">
            <w:pPr>
              <w:pStyle w:val="ProductList-TableBody"/>
            </w:pPr>
            <w:r>
              <w:t>- Office 365 Enterprise E3 Add-on</w:t>
            </w:r>
            <w:r>
              <w:rPr>
                <w:vertAlign w:val="superscript"/>
              </w:rPr>
              <w:t>2,3</w:t>
            </w:r>
          </w:p>
          <w:p w:rsidR="00335BD3" w:rsidRDefault="004A38F2">
            <w:pPr>
              <w:pStyle w:val="ProductList-TableBody"/>
            </w:pPr>
            <w:r>
              <w:t>- Office 365 Education E5 pievienojumprogramma</w:t>
            </w:r>
          </w:p>
        </w:tc>
      </w:tr>
    </w:tbl>
    <w:p w:rsidR="00335BD3" w:rsidRDefault="004A38F2">
      <w:pPr>
        <w:pStyle w:val="ProductList-Body"/>
      </w:pPr>
      <w:r>
        <w:rPr>
          <w:i/>
          <w:vertAlign w:val="superscript"/>
        </w:rPr>
        <w:t>1</w:t>
      </w:r>
      <w:r>
        <w:rPr>
          <w:i/>
        </w:rPr>
        <w:t>1Katrai Iegūtajai licencei ir nepieciešams aktīvs SA</w:t>
      </w:r>
    </w:p>
    <w:p w:rsidR="00335BD3" w:rsidRDefault="004A38F2">
      <w:pPr>
        <w:pStyle w:val="ProductList-Body"/>
      </w:pPr>
      <w:r>
        <w:rPr>
          <w:i/>
          <w:vertAlign w:val="superscript"/>
        </w:rPr>
        <w:t>2</w:t>
      </w:r>
      <w:r>
        <w:rPr>
          <w:i/>
        </w:rPr>
        <w:t>Šie piedāvājumi ir pieejami vienīgi Open Value un Open Value Subscription klientiem.</w:t>
      </w:r>
    </w:p>
    <w:p w:rsidR="00335BD3" w:rsidRDefault="004A38F2">
      <w:pPr>
        <w:pStyle w:val="ProductList-Body"/>
      </w:pPr>
      <w:r>
        <w:rPr>
          <w:i/>
          <w:vertAlign w:val="superscript"/>
        </w:rPr>
        <w:t>3</w:t>
      </w:r>
      <w:r>
        <w:rPr>
          <w:i/>
        </w:rPr>
        <w:t>Šo papildinājuma lietotāja SL var iegādāties vienīgi saskaņā ar līgumu Open Value (visai Organizācijai) vai līgumu O</w:t>
      </w:r>
      <w:r>
        <w:rPr>
          <w:i/>
        </w:rPr>
        <w:t>pen Value Subscription.</w:t>
      </w:r>
    </w:p>
    <w:p w:rsidR="00335BD3" w:rsidRDefault="004A38F2">
      <w:pPr>
        <w:pStyle w:val="ProductList-Body"/>
      </w:pPr>
      <w:r>
        <w:rPr>
          <w:i/>
          <w:vertAlign w:val="superscript"/>
        </w:rPr>
        <w:t>4</w:t>
      </w:r>
      <w:r>
        <w:rPr>
          <w:i/>
        </w:rPr>
        <w:t>Vienīgi Valsts iestāžu klienti, kā norādīts Klienta lielapjoma licencēšanas līgumā, ir tiesīgi iegādāties šo papildinājuma lietotāja SL.</w:t>
      </w:r>
    </w:p>
    <w:p w:rsidR="00335BD3" w:rsidRDefault="00335BD3">
      <w:pPr>
        <w:pStyle w:val="ProductList-Body"/>
      </w:pPr>
    </w:p>
    <w:p w:rsidR="00335BD3" w:rsidRDefault="004A38F2">
      <w:pPr>
        <w:pStyle w:val="ProductList-Body"/>
      </w:pPr>
      <w:r>
        <w:lastRenderedPageBreak/>
        <w:t>Licenču Papildinājuma lietotāja SL (kas nav Office 365 Midsize Business pievienojumprogramma)</w:t>
      </w:r>
      <w:r>
        <w:t xml:space="preserve"> piekļuves tiesības ir vienādas ar Iegūto licenci, un tās licencētajam lietotājam ļauj piekļūt tādai pašai Klienta atbilstošā lokālā servera Produktu funkcionalitātei kā Iegūtā licence no jebkuras ierīces. </w:t>
      </w:r>
    </w:p>
    <w:p w:rsidR="00335BD3" w:rsidRDefault="00335BD3">
      <w:pPr>
        <w:pStyle w:val="ProductList-Body"/>
      </w:pPr>
    </w:p>
    <w:p w:rsidR="00335BD3" w:rsidRDefault="004A38F2">
      <w:pPr>
        <w:pStyle w:val="ProductList-ClauseHeading"/>
        <w:outlineLvl w:val="4"/>
      </w:pPr>
      <w:r>
        <w:t>2.6. Iegādes ierobežojumi</w:t>
      </w:r>
    </w:p>
    <w:p w:rsidR="00335BD3" w:rsidRDefault="004A38F2">
      <w:pPr>
        <w:pStyle w:val="ProductList-Body"/>
      </w:pPr>
      <w:r>
        <w:t>Katrai Iegūtajai licen</w:t>
      </w:r>
      <w:r>
        <w:t xml:space="preserve">cei (vai Iegūto licenču kopai) drīkst iegādāties tikai vienu Papildinājuma lietotāja SL. </w:t>
      </w:r>
    </w:p>
    <w:p w:rsidR="00335BD3" w:rsidRDefault="00335BD3">
      <w:pPr>
        <w:pStyle w:val="ProductList-Body"/>
      </w:pPr>
    </w:p>
    <w:p w:rsidR="00335BD3" w:rsidRDefault="004A38F2">
      <w:pPr>
        <w:pStyle w:val="ProductList-Body"/>
      </w:pPr>
      <w:r>
        <w:t>Klientiem ir tiesības iegādāties Papildinājuma lietotāja SL tādiem lietotājiem vai ierīču lietotājiem, kas ir pievienoti reģistrācijas Enterprise lietotāju vai ierīč</w:t>
      </w:r>
      <w:r>
        <w:t>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335BD3" w:rsidRDefault="00335BD3">
      <w:pPr>
        <w:pStyle w:val="ProductList-Body"/>
      </w:pPr>
    </w:p>
    <w:p w:rsidR="00335BD3" w:rsidRDefault="004A38F2">
      <w:pPr>
        <w:pStyle w:val="ProductList-ClauseHeading"/>
        <w:outlineLvl w:val="4"/>
      </w:pPr>
      <w:r>
        <w:t>2</w:t>
      </w:r>
      <w:r>
        <w:t>.7. Lielapjoma licencēšanas programmas nosacījumi</w:t>
      </w:r>
    </w:p>
    <w:p w:rsidR="00335BD3" w:rsidRDefault="004A38F2">
      <w:pPr>
        <w:pStyle w:val="ProductList-Body"/>
      </w:pPr>
      <w:r>
        <w:t xml:space="preserve">Programmas nosacījumi, kas attiecas uz atbilstošā Tiešsaistes pakalpojuma lietotāja SL, attiecas arī uz Papildinājuma lietotāja SL. </w:t>
      </w:r>
    </w:p>
    <w:p w:rsidR="00335BD3" w:rsidRDefault="00335BD3">
      <w:pPr>
        <w:pStyle w:val="ProductList-Body"/>
      </w:pPr>
    </w:p>
    <w:p w:rsidR="00335BD3" w:rsidRDefault="004A38F2">
      <w:pPr>
        <w:pStyle w:val="ProductList-ClauseHeading"/>
        <w:outlineLvl w:val="4"/>
      </w:pPr>
      <w:r>
        <w:t>2.8. Piemērotība Office 365 licenču No SA lietotāja SL iegādei</w:t>
      </w:r>
    </w:p>
    <w:p w:rsidR="00335BD3" w:rsidRDefault="004A38F2">
      <w:pPr>
        <w:pStyle w:val="ProductList-Body"/>
      </w:pPr>
      <w:r>
        <w:t>No SA lie</w:t>
      </w:r>
      <w:r>
        <w:t>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w:t>
      </w:r>
      <w:r>
        <w:t>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Nepieciešamās licences CAL Suite Bridge</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 Bridge for Office 365</w:t>
            </w:r>
            <w:r>
              <w:rPr>
                <w:vertAlign w:val="superscript"/>
              </w:rPr>
              <w:t>2,3</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 Bridge for Office 365</w:t>
            </w:r>
            <w:r>
              <w:fldChar w:fldCharType="begin"/>
            </w:r>
            <w:r>
              <w:instrText xml:space="preserve"> XE "Enterprise CA</w:instrText>
            </w:r>
            <w:r>
              <w:instrText xml:space="preserve">L Bridge for Office 365" </w:instrText>
            </w:r>
            <w:r>
              <w:fldChar w:fldCharType="end"/>
            </w:r>
            <w:r>
              <w:rPr>
                <w:vertAlign w:val="superscript"/>
              </w:rPr>
              <w:t>2,3</w:t>
            </w:r>
          </w:p>
        </w:tc>
      </w:tr>
    </w:tbl>
    <w:p w:rsidR="00335BD3" w:rsidRDefault="004A38F2">
      <w:pPr>
        <w:pStyle w:val="ProductList-Body"/>
      </w:pPr>
      <w:r>
        <w:rPr>
          <w:i/>
          <w:vertAlign w:val="superscript"/>
        </w:rPr>
        <w:t>1</w:t>
      </w:r>
      <w:r>
        <w:rPr>
          <w:i/>
        </w:rPr>
        <w:t>Pieejama iegādei vienīgi reģistrācijas gadadienā vai jauna reģistrācijas perioda sākumā.</w:t>
      </w:r>
    </w:p>
    <w:p w:rsidR="00335BD3" w:rsidRDefault="004A38F2">
      <w:pPr>
        <w:pStyle w:val="ProductList-Body"/>
      </w:pPr>
      <w:r>
        <w:rPr>
          <w:i/>
          <w:vertAlign w:val="superscript"/>
        </w:rPr>
        <w:t>2</w:t>
      </w:r>
      <w:r>
        <w:rPr>
          <w:i/>
        </w:rPr>
        <w:t>Nepieciešama vienīgi Iegādei reģistrācijas gadadienā.</w:t>
      </w:r>
    </w:p>
    <w:p w:rsidR="00335BD3" w:rsidRDefault="004A38F2">
      <w:pPr>
        <w:pStyle w:val="ProductList-Body"/>
      </w:pPr>
      <w:r>
        <w:rPr>
          <w:i/>
          <w:vertAlign w:val="superscript"/>
        </w:rPr>
        <w:t>3</w:t>
      </w:r>
      <w:r>
        <w:rPr>
          <w:i/>
        </w:rPr>
        <w:t xml:space="preserve">Iegāde nav nepieciešama lietotājiem, kuriem ir arī </w:t>
      </w:r>
      <w:r>
        <w:rPr>
          <w:i/>
        </w:rPr>
        <w:t>Enterprise Mobility + Security</w:t>
      </w:r>
      <w:r>
        <w:fldChar w:fldCharType="begin"/>
      </w:r>
      <w:r>
        <w:instrText xml:space="preserve"> XE "Enterprise Mobility + Security" </w:instrText>
      </w:r>
      <w:r>
        <w:fldChar w:fldCharType="end"/>
      </w:r>
      <w:r>
        <w:rPr>
          <w:i/>
        </w:rPr>
        <w:t xml:space="preserve"> licences.</w:t>
      </w:r>
    </w:p>
    <w:p w:rsidR="00335BD3" w:rsidRDefault="00335BD3">
      <w:pPr>
        <w:pStyle w:val="ProductList-Body"/>
      </w:pPr>
    </w:p>
    <w:p w:rsidR="00335BD3" w:rsidRDefault="004A38F2">
      <w:pPr>
        <w:pStyle w:val="ProductList-Body"/>
      </w:pPr>
      <w:r>
        <w:t>Nākamajā Reģistrācijas atjaunošanas reizē klientiem, kas Office 365 komplektu abonementus ir licencējuši pirms 2014. gada 1. augusta, saskaņā ar pašreizējo Reģistrāciju ir tie</w:t>
      </w:r>
      <w:r>
        <w:t>sības iegādāties atbilstošās licences No SA lietotāja SL, lai licencētu visus attiecīgos Office 365 lietotājus, tostarp lietotājus, kuri tika pievienoti pašreizējās Reģistrācijas perioda atlikušajā laikā.</w:t>
      </w:r>
    </w:p>
    <w:p w:rsidR="00335BD3" w:rsidRDefault="00335BD3">
      <w:pPr>
        <w:pStyle w:val="ProductList-Body"/>
      </w:pPr>
    </w:p>
    <w:p w:rsidR="00335BD3" w:rsidRDefault="004A38F2">
      <w:pPr>
        <w:pStyle w:val="ProductList-ClauseHeading"/>
        <w:outlineLvl w:val="4"/>
      </w:pPr>
      <w:r>
        <w:t>2.9. No SA lietotāja SL iegāde</w:t>
      </w:r>
    </w:p>
    <w:p w:rsidR="00335BD3" w:rsidRDefault="004A38F2">
      <w:pPr>
        <w:pStyle w:val="ProductList-Body"/>
      </w:pPr>
      <w:r>
        <w:t>Katras ierīces Iegū</w:t>
      </w:r>
      <w:r>
        <w:t>tajai licencei, kas ir minēta 2.8. sadaļā, drīkst iegādāties ne vairāk kā vienu No SA lietotāja SL. Kā vienreizējs izņēmums ierīcēm, kurām ir piešķirtas Iegūtās licences un kuras lieto vairāki lietotāji, Klientam ir tiesības iegādāties No SA lietotāja SL k</w:t>
      </w:r>
      <w:r>
        <w:t>atram no šiem lietotājiem, bet vienīgi tad, ja Klients iegādājas No SA lietotāja SL katras šādas licencētas Kvalificētās ierīces visiem lietotājiem.</w:t>
      </w:r>
    </w:p>
    <w:p w:rsidR="00335BD3" w:rsidRDefault="00335BD3">
      <w:pPr>
        <w:pStyle w:val="ProductList-Body"/>
      </w:pPr>
    </w:p>
    <w:p w:rsidR="00335BD3" w:rsidRDefault="004A38F2">
      <w:pPr>
        <w:pStyle w:val="ProductList-ClauseHeading"/>
        <w:outlineLvl w:val="4"/>
      </w:pPr>
      <w:r>
        <w:t>2.10. SA priekšrocības Office 365 licencēm No SA lietotāja SL</w:t>
      </w:r>
    </w:p>
    <w:p w:rsidR="00335BD3" w:rsidRDefault="004A38F2">
      <w:pPr>
        <w:pStyle w:val="ProductList-Body"/>
      </w:pPr>
      <w:r>
        <w:t>Office 365 (Enterprise E1, E3, E5 un Governm</w:t>
      </w:r>
      <w:r>
        <w:t>ent E1, E3, E4) no SA lietotāja SL nodrošina tādas pašas SA priekšrocības kā iepriekš 2.8. sadaļā minētie Kvalificētie produkti.</w:t>
      </w:r>
    </w:p>
    <w:p w:rsidR="00335BD3" w:rsidRDefault="00335BD3">
      <w:pPr>
        <w:pStyle w:val="ProductList-Body"/>
      </w:pPr>
    </w:p>
    <w:p w:rsidR="00335BD3" w:rsidRDefault="004A38F2">
      <w:pPr>
        <w:pStyle w:val="ProductList-ClauseHeading"/>
        <w:outlineLvl w:val="4"/>
      </w:pPr>
      <w:r>
        <w:t>2.11. Office 365 Enterprise K1</w:t>
      </w:r>
    </w:p>
    <w:p w:rsidR="00335BD3" w:rsidRDefault="004A38F2">
      <w:pPr>
        <w:pStyle w:val="ProductList-Body"/>
      </w:pPr>
      <w:r>
        <w:t>Office 365 Enterprise K1 agrāk tika saukts par Business Productivity Online Deskless Suite</w:t>
      </w:r>
      <w:r>
        <w:fldChar w:fldCharType="begin"/>
      </w:r>
      <w:r>
        <w:instrText xml:space="preserve"> XE "</w:instrText>
      </w:r>
      <w:r>
        <w:instrText xml:space="preserve">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335BD3" w:rsidRDefault="00335BD3">
      <w:pPr>
        <w:pStyle w:val="ProductList-Body"/>
      </w:pPr>
    </w:p>
    <w:p w:rsidR="00335BD3" w:rsidRDefault="004A38F2">
      <w:pPr>
        <w:pStyle w:val="ProductList-ClauseHeading"/>
        <w:outlineLvl w:val="4"/>
      </w:pPr>
      <w:r>
        <w:t>2.12. Of</w:t>
      </w:r>
      <w:r>
        <w:t>fice Multi Language Pack</w:t>
      </w:r>
    </w:p>
    <w:p w:rsidR="00335BD3" w:rsidRDefault="004A38F2">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w:t>
      </w:r>
      <w:r>
        <w:t>t visjaunāko Office Multi Language Pack</w:t>
      </w:r>
      <w:r>
        <w:fldChar w:fldCharType="begin"/>
      </w:r>
      <w:r>
        <w:instrText xml:space="preserve"> XE "Office Multi Language Pack" </w:instrText>
      </w:r>
      <w:r>
        <w:fldChar w:fldCharType="end"/>
      </w:r>
      <w:r>
        <w:t xml:space="preserve"> versiju. </w:t>
      </w:r>
    </w:p>
    <w:p w:rsidR="00335BD3" w:rsidRDefault="00335BD3">
      <w:pPr>
        <w:pStyle w:val="ProductList-Body"/>
      </w:pPr>
    </w:p>
    <w:p w:rsidR="00335BD3" w:rsidRDefault="004A38F2">
      <w:pPr>
        <w:pStyle w:val="ProductList-ClauseHeading"/>
        <w:outlineLvl w:val="4"/>
      </w:pPr>
      <w:r>
        <w:t>2.13. E-mācības</w:t>
      </w:r>
    </w:p>
    <w:p w:rsidR="00335BD3" w:rsidRDefault="004A38F2">
      <w:pPr>
        <w:pStyle w:val="ProductList-Body"/>
      </w:pPr>
      <w:r>
        <w:t>Klientam ir tiesības piekļūt viesotiem E-mācību kursiem, ja Klientam ir viena vai vairākas Licences attiecībā uz Office 365 ProPlus (bet ar SCORM saderīgs</w:t>
      </w:r>
      <w:r>
        <w:t xml:space="preserve"> saturs šādas tiesības nepiešķir). Tikai Klienta lietotājiem, kuriem ir aktīvas Office 365 ProPlus licences, ir tiesības piekļūt viesotiem tiešsaistes E-mācību kursiem saistībā ar Office 365 ProPlus pakalpojumiem, piesakoties Tiešsaistes apmācību vietnē, i</w:t>
      </w:r>
      <w:r>
        <w:t>zmantojot savus Office 365 ProPlus akreditācijas datus. Veidu, kādā Klientam ir tiesības lietot viesotus E-mācību kursus, regulē E-mācību vietnes lietošanas nosacījumi.</w:t>
      </w:r>
    </w:p>
    <w:p w:rsidR="00335BD3" w:rsidRDefault="00335BD3">
      <w:pPr>
        <w:pStyle w:val="ProductList-Body"/>
      </w:pPr>
    </w:p>
    <w:p w:rsidR="00335BD3" w:rsidRDefault="004A38F2">
      <w:pPr>
        <w:pStyle w:val="ProductList-ClauseHeading"/>
        <w:outlineLvl w:val="4"/>
      </w:pPr>
      <w:r>
        <w:t>2.14. Office 365 Midsize Business produkta atslēgas izmantošana</w:t>
      </w:r>
    </w:p>
    <w:p w:rsidR="00335BD3" w:rsidRDefault="004A38F2">
      <w:pPr>
        <w:pStyle w:val="ProductList-Body"/>
      </w:pPr>
      <w:r>
        <w:t>Produkts Office 365 Mi</w:t>
      </w:r>
      <w:r>
        <w:t>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42" w:name="_Sec918"/>
      <w:r>
        <w:lastRenderedPageBreak/>
        <w:t>Office 365 uzlabotās drošības pārvaldība</w:t>
      </w:r>
      <w:bookmarkEnd w:id="242"/>
      <w:r>
        <w:fldChar w:fldCharType="begin"/>
      </w:r>
      <w:r>
        <w:instrText xml:space="preserve"> TC "</w:instrText>
      </w:r>
      <w:bookmarkStart w:id="243" w:name="_Toc468145232"/>
      <w:r>
        <w:instrText>Office 365 uzlabotās drošības pārvaldība</w:instrText>
      </w:r>
      <w:bookmarkEnd w:id="243"/>
      <w:r>
        <w:instrText>" \l 3</w:instrText>
      </w:r>
      <w:r>
        <w:fldChar w:fldCharType="end"/>
      </w:r>
    </w:p>
    <w:p w:rsidR="00335BD3" w:rsidRDefault="004A38F2">
      <w:pPr>
        <w:pStyle w:val="ProductList-Offering1SubSection"/>
        <w:outlineLvl w:val="3"/>
      </w:pPr>
      <w:bookmarkStart w:id="244" w:name="_Sec919"/>
      <w:r>
        <w:t>1. Programmas pieejamība</w:t>
      </w:r>
      <w:bookmarkEnd w:id="24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A5A5A5"/>
              <w:right w:val="none" w:sz="4" w:space="0" w:color="6E6E6E"/>
            </w:tcBorders>
          </w:tcPr>
          <w:p w:rsidR="00335BD3" w:rsidRDefault="004A38F2">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w:instrText>
            </w:r>
            <w:r>
              <w:instrText xml:space="preserve">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245" w:name="_Sec920"/>
      <w:r>
        <w:t xml:space="preserve">2. </w:t>
      </w:r>
      <w:r>
        <w:t>Produktu nosacījumi</w:t>
      </w:r>
      <w:bookmarkEnd w:id="245"/>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w:instrText>
            </w:r>
            <w:r>
              <w:instrText xml:space="preserve">\t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w:instrText>
            </w:r>
            <w:r>
              <w:instrText xml:space="preserve">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w:instrText>
            </w:r>
            <w:r>
              <w:instrText xml:space="preserve">rpmāko Piešķirto gada saistību samazināšanu." </w:instrText>
            </w:r>
            <w:r>
              <w:fldChar w:fldCharType="separate"/>
            </w:r>
            <w:r>
              <w:rPr>
                <w:color w:val="0563C1"/>
              </w:rPr>
              <w:t>Piemērots samazināšanai (SCE)</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"Lietošanas priekšrocības studentiem: Iespēja Iestādēm, kas licencē kvalificēto Produktu Visas organizācijas skaitam, licencēt Produktu liet</w:instrText>
            </w:r>
            <w:r>
              <w:instrText xml:space="preserve">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w:instrText>
            </w:r>
            <w:r>
              <w:instrText xml:space="preserve">,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46" w:name="_Sec874"/>
      <w:r>
        <w:t>Office 365</w:t>
      </w:r>
      <w:r>
        <w:t xml:space="preserve"> Customer Lockbox</w:t>
      </w:r>
      <w:bookmarkEnd w:id="246"/>
      <w:r>
        <w:fldChar w:fldCharType="begin"/>
      </w:r>
      <w:r>
        <w:instrText xml:space="preserve"> TC "</w:instrText>
      </w:r>
      <w:bookmarkStart w:id="247" w:name="_Toc468145233"/>
      <w:r>
        <w:instrText>Office 365 Customer Lockbox</w:instrText>
      </w:r>
      <w:bookmarkEnd w:id="247"/>
      <w:r>
        <w:instrText>" \l 3</w:instrText>
      </w:r>
      <w:r>
        <w:fldChar w:fldCharType="end"/>
      </w:r>
    </w:p>
    <w:p w:rsidR="00335BD3" w:rsidRDefault="004A38F2">
      <w:pPr>
        <w:pStyle w:val="ProductList-Offering1SubSection"/>
        <w:outlineLvl w:val="3"/>
      </w:pPr>
      <w:bookmarkStart w:id="248" w:name="_Sec875"/>
      <w:r>
        <w:t>1. Programmas pieejamība</w:t>
      </w:r>
      <w:bookmarkEnd w:id="248"/>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w:instrText>
            </w:r>
            <w:r>
              <w:instrText xml:space="preserve">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335BD3">
      <w:pPr>
        <w:pStyle w:val="ProductList-Body"/>
      </w:pPr>
    </w:p>
    <w:p w:rsidR="00335BD3" w:rsidRDefault="004A38F2">
      <w:pPr>
        <w:pStyle w:val="ProductList-Offering1SubSection"/>
        <w:outlineLvl w:val="3"/>
      </w:pPr>
      <w:bookmarkStart w:id="249" w:name="_Sec876"/>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w:instrText>
            </w:r>
            <w:r>
              <w:instrText xml:space="preserve">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5234"/>
      <w:r>
        <w:instrText>Microsoft MyAnalytics</w:instrText>
      </w:r>
      <w:bookmarkEnd w:id="251"/>
      <w:r>
        <w:instrText>" \l 3</w:instrText>
      </w:r>
      <w:r>
        <w:fldChar w:fldCharType="end"/>
      </w:r>
    </w:p>
    <w:p w:rsidR="00335BD3" w:rsidRDefault="004A38F2">
      <w:pPr>
        <w:pStyle w:val="ProductList-Offering1SubSection"/>
        <w:outlineLvl w:val="3"/>
      </w:pPr>
      <w:bookmarkStart w:id="252" w:name="_Sec878"/>
      <w:r>
        <w:t>1. Programmas pieejamība</w:t>
      </w:r>
      <w:bookmarkEnd w:id="25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253" w:name="_Sec879"/>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5235"/>
      <w:r>
        <w:instrText>Office 365 Advanced eDiscovery</w:instrText>
      </w:r>
      <w:bookmarkEnd w:id="255"/>
      <w:r>
        <w:instrText>" \l 3</w:instrText>
      </w:r>
      <w:r>
        <w:fldChar w:fldCharType="end"/>
      </w:r>
    </w:p>
    <w:p w:rsidR="00335BD3" w:rsidRDefault="004A38F2">
      <w:pPr>
        <w:pStyle w:val="ProductList-Offering1SubSection"/>
        <w:outlineLvl w:val="3"/>
      </w:pPr>
      <w:bookmarkStart w:id="256" w:name="_Sec881"/>
      <w:r>
        <w:t>1. Programmas pieejamība</w:t>
      </w:r>
      <w:bookmarkEnd w:id="256"/>
    </w:p>
    <w:tbl>
      <w:tblPr>
        <w:tblStyle w:val="PURTable"/>
        <w:tblW w:w="0" w:type="dxa"/>
        <w:tblLook w:val="04A0" w:firstRow="1" w:lastRow="0" w:firstColumn="1" w:lastColumn="0" w:noHBand="0" w:noVBand="1"/>
      </w:tblPr>
      <w:tblGrid>
        <w:gridCol w:w="4470"/>
        <w:gridCol w:w="812"/>
        <w:gridCol w:w="783"/>
        <w:gridCol w:w="790"/>
        <w:gridCol w:w="703"/>
        <w:gridCol w:w="825"/>
        <w:gridCol w:w="818"/>
        <w:gridCol w:w="794"/>
        <w:gridCol w:w="789"/>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257" w:name="_Sec882"/>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lastRenderedPageBreak/>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w:instrText>
            </w:r>
            <w:r>
              <w:instrText xml:space="preserve">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w:instrText>
            </w:r>
            <w:r>
              <w:instrText xml:space="preserve">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58" w:name="_Sec665"/>
      <w:r>
        <w:t>Exchange Online</w:t>
      </w:r>
      <w:bookmarkEnd w:id="258"/>
      <w:r>
        <w:fldChar w:fldCharType="begin"/>
      </w:r>
      <w:r>
        <w:instrText xml:space="preserve"> TC "</w:instrText>
      </w:r>
      <w:bookmarkStart w:id="259" w:name="_Toc468145236"/>
      <w:r>
        <w:instrText>Exchange Online</w:instrText>
      </w:r>
      <w:bookmarkEnd w:id="259"/>
      <w:r>
        <w:instrText>" \l 3</w:instrText>
      </w:r>
      <w:r>
        <w:fldChar w:fldCharType="end"/>
      </w:r>
    </w:p>
    <w:p w:rsidR="00335BD3" w:rsidRDefault="004A38F2">
      <w:pPr>
        <w:pStyle w:val="ProductList-Offering1SubSection"/>
        <w:outlineLvl w:val="3"/>
      </w:pPr>
      <w:bookmarkStart w:id="260" w:name="_Sec721"/>
      <w:r>
        <w:t>1. Programmas pieejamība</w:t>
      </w:r>
      <w:bookmarkEnd w:id="260"/>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w:instrText>
            </w:r>
            <w:r>
              <w:instrText xml:space="preserve">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w:instrText>
            </w:r>
            <w:r>
              <w:instrText xml:space="preserve">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Archiving for E</w:t>
            </w:r>
            <w:r>
              <w:t>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w:instrText>
            </w:r>
            <w:r>
              <w:instrText xml:space="preserve">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Office 365 uzlabotā pretdraudu aizsardzība</w:t>
            </w:r>
            <w:r>
              <w:fldChar w:fldCharType="begin"/>
            </w:r>
            <w:r>
              <w:instrText xml:space="preserve"> XE "Office 365 uzla</w:instrText>
            </w:r>
            <w:r>
              <w:instrText xml:space="preserve">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w:instrText>
            </w:r>
            <w:r>
              <w:instrText xml:space="preserve">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61" w:name="_Sec776"/>
      <w:r>
        <w:t>2. Produktu nosacījumi</w:t>
      </w:r>
      <w:bookmarkEnd w:id="261"/>
    </w:p>
    <w:tbl>
      <w:tblPr>
        <w:tblStyle w:val="PURTable"/>
        <w:tblW w:w="0" w:type="dxa"/>
        <w:tblLook w:val="04A0" w:firstRow="1" w:lastRow="0" w:firstColumn="1" w:lastColumn="0" w:noHBand="0" w:noVBand="1"/>
      </w:tblPr>
      <w:tblGrid>
        <w:gridCol w:w="3596"/>
        <w:gridCol w:w="3613"/>
        <w:gridCol w:w="358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w:instrText>
            </w:r>
            <w:r>
              <w:instrText xml:space="preserve">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w:instrText>
            </w:r>
            <w:r>
              <w:instrText>utoTextList   \s NoStyle \t "Piemērots samazināšanai: tiešsaistes pakalpojums klientam, kuram ir reģistrācija Enterprise, Enterprise Subscription, reģistrācija Microsoft Azure vai reģistrācija Enrollment for Education Solutions, var ziņot par licenču vai P</w:instrText>
            </w:r>
            <w:r>
              <w:instrText xml:space="preserve">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Exchange Online Archiving for Exchange Server</w:t>
      </w:r>
    </w:p>
    <w:p w:rsidR="00335BD3" w:rsidRDefault="004A38F2">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335BD3" w:rsidRDefault="00335BD3">
      <w:pPr>
        <w:pStyle w:val="ProductList-Body"/>
      </w:pPr>
    </w:p>
    <w:p w:rsidR="00335BD3" w:rsidRDefault="004A38F2">
      <w:pPr>
        <w:pStyle w:val="ProductList-ClauseHeading"/>
        <w:outlineLvl w:val="4"/>
      </w:pPr>
      <w:r>
        <w:t>2.2. Exchange Online Archiv</w:t>
      </w:r>
      <w:r>
        <w:t>ing for Exchange Server A</w:t>
      </w:r>
    </w:p>
    <w:p w:rsidR="00335BD3" w:rsidRDefault="004A38F2">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335BD3" w:rsidRDefault="00335BD3">
      <w:pPr>
        <w:pStyle w:val="ProductList-Body"/>
      </w:pPr>
    </w:p>
    <w:p w:rsidR="00335BD3" w:rsidRDefault="004A38F2">
      <w:pPr>
        <w:pStyle w:val="ProductList-ClauseHeading"/>
        <w:outlineLvl w:val="4"/>
      </w:pPr>
      <w:r>
        <w:t>2.3. Priekšnosacījum</w:t>
      </w:r>
      <w:r>
        <w:t>s: Papildinājuma lietotāja SL</w:t>
      </w:r>
    </w:p>
    <w:p w:rsidR="00335BD3" w:rsidRDefault="004A38F2">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62" w:name="_Sec666"/>
      <w:r>
        <w:t>OneDrive darbam</w:t>
      </w:r>
      <w:bookmarkEnd w:id="262"/>
      <w:r>
        <w:fldChar w:fldCharType="begin"/>
      </w:r>
      <w:r>
        <w:instrText xml:space="preserve"> TC "</w:instrText>
      </w:r>
      <w:bookmarkStart w:id="263" w:name="_Toc468145237"/>
      <w:r>
        <w:instrText>OneDrive darbam</w:instrText>
      </w:r>
      <w:bookmarkEnd w:id="263"/>
      <w:r>
        <w:instrText>" \l 3</w:instrText>
      </w:r>
      <w:r>
        <w:fldChar w:fldCharType="end"/>
      </w:r>
    </w:p>
    <w:p w:rsidR="00335BD3" w:rsidRDefault="004A38F2">
      <w:pPr>
        <w:pStyle w:val="ProductList-Offering1SubSection"/>
        <w:outlineLvl w:val="3"/>
      </w:pPr>
      <w:bookmarkStart w:id="264" w:name="_Sec722"/>
      <w:r>
        <w:t>1. Programmas pieejamība</w:t>
      </w:r>
      <w:bookmarkEnd w:id="264"/>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w:instrText>
            </w:r>
            <w:r>
              <w:instrText xml:space="preserve">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7F7F7F"/>
              <w:right w:val="none" w:sz="4" w:space="0" w:color="6E6E6E"/>
            </w:tcBorders>
          </w:tcPr>
          <w:p w:rsidR="00335BD3" w:rsidRDefault="004A38F2">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7F7F7F"/>
              <w:left w:val="none" w:sz="4" w:space="0" w:color="6E6E6E"/>
              <w:bottom w:val="none" w:sz="4" w:space="0" w:color="BFBFBF"/>
              <w:right w:val="none" w:sz="4" w:space="0" w:color="6E6E6E"/>
            </w:tcBorders>
          </w:tcPr>
          <w:p w:rsidR="00335BD3" w:rsidRDefault="004A38F2">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w:instrText>
            </w:r>
            <w:r>
              <w:instrText xml:space="preserve">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65" w:name="_Sec777"/>
      <w:r>
        <w:t>2. Produktu nosacījumi</w:t>
      </w:r>
      <w:bookmarkEnd w:id="265"/>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w:instrText>
            </w:r>
            <w:r>
              <w:instrText xml:space="preserve">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66" w:name="_Sec667"/>
      <w:r>
        <w:t>Project Online</w:t>
      </w:r>
      <w:bookmarkEnd w:id="266"/>
      <w:r>
        <w:fldChar w:fldCharType="begin"/>
      </w:r>
      <w:r>
        <w:instrText xml:space="preserve"> TC "</w:instrText>
      </w:r>
      <w:bookmarkStart w:id="267" w:name="_Toc468145238"/>
      <w:r>
        <w:instrText>Project Online</w:instrText>
      </w:r>
      <w:bookmarkEnd w:id="267"/>
      <w:r>
        <w:instrText>" \l 3</w:instrText>
      </w:r>
      <w:r>
        <w:fldChar w:fldCharType="end"/>
      </w:r>
    </w:p>
    <w:p w:rsidR="00335BD3" w:rsidRDefault="004A38F2">
      <w:pPr>
        <w:pStyle w:val="ProductList-Offering1SubSection"/>
        <w:outlineLvl w:val="3"/>
      </w:pPr>
      <w:bookmarkStart w:id="268" w:name="_Sec723"/>
      <w:r>
        <w:t>1. Programmas pieejamība</w:t>
      </w:r>
      <w:bookmarkEnd w:id="268"/>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w:instrText>
            </w:r>
            <w:r>
              <w:instrText xml:space="preserve">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Project Online Premium papildlicence</w:t>
            </w:r>
            <w:r>
              <w:fldChar w:fldCharType="begin"/>
            </w:r>
            <w:r>
              <w:instrText xml:space="preserve"> XE "Projec</w:instrText>
            </w:r>
            <w:r>
              <w:instrText xml:space="preserve">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Project Online Premium no SA</w:t>
            </w:r>
            <w:r>
              <w:fldChar w:fldCharType="begin"/>
            </w:r>
            <w:r>
              <w:instrText xml:space="preserve"> XE "</w:instrText>
            </w:r>
            <w:r>
              <w:instrText xml:space="preserve">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69" w:name="_Sec778"/>
      <w:r>
        <w:t>2. Produktu nosacījumi</w:t>
      </w:r>
      <w:bookmarkEnd w:id="269"/>
    </w:p>
    <w:tbl>
      <w:tblPr>
        <w:tblStyle w:val="PURTable"/>
        <w:tblW w:w="0" w:type="dxa"/>
        <w:tblLook w:val="04A0" w:firstRow="1" w:lastRow="0" w:firstColumn="1" w:lastColumn="0" w:noHBand="0" w:noVBand="1"/>
      </w:tblPr>
      <w:tblGrid>
        <w:gridCol w:w="3566"/>
        <w:gridCol w:w="3647"/>
        <w:gridCol w:w="3577"/>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p w:rsidR="00335BD3" w:rsidRDefault="004A38F2">
      <w:pPr>
        <w:pStyle w:val="ProductList-ClauseHeading"/>
        <w:outlineLvl w:val="4"/>
      </w:pPr>
      <w:r>
        <w:t>2.1. Piemērotība Project Online licenču No SA lietotāja SL iegādei</w:t>
      </w:r>
    </w:p>
    <w:p w:rsidR="00335BD3" w:rsidRDefault="004A38F2">
      <w:pPr>
        <w:pStyle w:val="ProductList-Body"/>
      </w:pPr>
      <w:r>
        <w:t>No SA lietotāja SL drīkst iegādāties SA vietā, lai nākamajā tabulā norādītajiem Kvalificētajiem produktiem iegūtu pilnībā a</w:t>
      </w:r>
      <w:r>
        <w:t xml:space="preserve">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w:t>
      </w:r>
      <w:r>
        <w:t>,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35BD3" w:rsidRDefault="004A38F2">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335BD3" w:rsidRDefault="004A38F2">
            <w:pPr>
              <w:pStyle w:val="ProductList-TableBody"/>
            </w:pPr>
            <w:r>
              <w:rPr>
                <w:color w:val="FFFFFF"/>
              </w:rPr>
              <w:t>Atbil</w:t>
            </w:r>
            <w:r>
              <w:rPr>
                <w:color w:val="FFFFFF"/>
              </w:rPr>
              <w:t>stošā no SA lietotāja SL</w:t>
            </w:r>
          </w:p>
        </w:tc>
      </w:tr>
      <w:tr w:rsidR="00335BD3">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Online Professional no SA</w:t>
            </w:r>
          </w:p>
          <w:p w:rsidR="00335BD3" w:rsidRDefault="004A38F2">
            <w:pPr>
              <w:pStyle w:val="ProductList-TableBody"/>
            </w:pPr>
            <w:r>
              <w:t>Project Online Premium no SA</w:t>
            </w:r>
          </w:p>
        </w:tc>
      </w:tr>
      <w:tr w:rsidR="00335BD3">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 xml:space="preserve">Project Online Professional no SA </w:t>
            </w:r>
          </w:p>
          <w:p w:rsidR="00335BD3" w:rsidRDefault="004A38F2">
            <w:pPr>
              <w:pStyle w:val="ProductList-TableBody"/>
            </w:pPr>
            <w:r>
              <w:t>Project Online Premium no SA</w:t>
            </w:r>
          </w:p>
        </w:tc>
      </w:tr>
    </w:tbl>
    <w:p w:rsidR="00335BD3" w:rsidRDefault="00335BD3">
      <w:pPr>
        <w:pStyle w:val="ProductList-Body"/>
      </w:pPr>
    </w:p>
    <w:p w:rsidR="00335BD3" w:rsidRDefault="004A38F2">
      <w:pPr>
        <w:pStyle w:val="ProductList-ClauseHeading"/>
        <w:outlineLvl w:val="4"/>
      </w:pPr>
      <w:r>
        <w:t>2.2. Papildinājuma lietotāja SL iegūtās licences</w:t>
      </w:r>
    </w:p>
    <w:p w:rsidR="00335BD3" w:rsidRDefault="004A38F2">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Papildinājuma lietotāja SL</w:t>
            </w:r>
          </w:p>
        </w:tc>
      </w:tr>
      <w:tr w:rsidR="00335BD3">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Professional papildlicence Project Online Professional</w:t>
            </w:r>
          </w:p>
          <w:p w:rsidR="00335BD3" w:rsidRDefault="004A38F2">
            <w:pPr>
              <w:pStyle w:val="ProductList-TableBody"/>
            </w:pPr>
            <w:r>
              <w:t>Project Professional papildlicence Project Online Premium</w:t>
            </w:r>
          </w:p>
        </w:tc>
      </w:tr>
      <w:tr w:rsidR="00335BD3">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Standard papildlicence Project Online Professional</w:t>
            </w:r>
          </w:p>
          <w:p w:rsidR="00335BD3" w:rsidRDefault="004A38F2">
            <w:pPr>
              <w:pStyle w:val="ProductList-TableBody"/>
            </w:pPr>
            <w:r>
              <w:t>Project Standard papildlicence Project Online Premium</w:t>
            </w:r>
          </w:p>
        </w:tc>
      </w:tr>
      <w:tr w:rsidR="00335BD3">
        <w:tc>
          <w:tcPr>
            <w:tcW w:w="61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Project CAL papildlicence Project Online Essentials</w:t>
            </w:r>
          </w:p>
          <w:p w:rsidR="00335BD3" w:rsidRDefault="004A38F2">
            <w:pPr>
              <w:pStyle w:val="ProductList-TableBody"/>
            </w:pPr>
            <w:r>
              <w:t>Project CAL papildlicence Project Online Professional</w:t>
            </w:r>
          </w:p>
          <w:p w:rsidR="00335BD3" w:rsidRDefault="004A38F2">
            <w:pPr>
              <w:pStyle w:val="ProductList-TableBody"/>
            </w:pPr>
            <w:r>
              <w:t>Project CAL papildlicence Project Online Premium</w:t>
            </w:r>
          </w:p>
        </w:tc>
      </w:tr>
    </w:tbl>
    <w:p w:rsidR="00335BD3" w:rsidRDefault="00335BD3">
      <w:pPr>
        <w:pStyle w:val="ProductList-Body"/>
      </w:pPr>
    </w:p>
    <w:p w:rsidR="00335BD3" w:rsidRDefault="004A38F2">
      <w:pPr>
        <w:pStyle w:val="ProductList-ClauseHeading"/>
        <w:outlineLvl w:val="4"/>
      </w:pPr>
      <w:r>
        <w:t>2.3. Office Multi Language Pack</w:t>
      </w:r>
    </w:p>
    <w:p w:rsidR="00335BD3" w:rsidRDefault="004A38F2">
      <w:pPr>
        <w:pStyle w:val="ProductList-Body"/>
      </w:pPr>
      <w:r>
        <w:t>Klientiem, kam ir Project Online Professional vai Project Online Premium abonementi, savās darbstacijas lietojumprogrammu programmatūras kopijās, kuras šiem klientiem ir atļ</w:t>
      </w:r>
      <w:r>
        <w:t>auts lietot saskaņā ar viņu kvalificēto abonementu, ir tiesības lietot visjaunāko Office Multi Language Pack versiju. Pretējā gadījumā pakotnes Office Multi Language Pack lietošanas tiesības beidzas, kad beidz darboties tiesības saskaņā ar kvalificēto lice</w:t>
      </w:r>
      <w:r>
        <w:t xml:space="preserve">nci. </w:t>
      </w:r>
    </w:p>
    <w:p w:rsidR="00335BD3" w:rsidRDefault="00335BD3">
      <w:pPr>
        <w:pStyle w:val="ProductList-Body"/>
      </w:pPr>
    </w:p>
    <w:p w:rsidR="00335BD3" w:rsidRDefault="004A38F2">
      <w:pPr>
        <w:pStyle w:val="ProductList-ClauseHeading"/>
        <w:outlineLvl w:val="4"/>
      </w:pPr>
      <w:r>
        <w:t>2.4. Project Professional 2016 izvietošanas tiesības</w:t>
      </w:r>
    </w:p>
    <w:p w:rsidR="00335BD3" w:rsidRDefault="004A38F2">
      <w:pPr>
        <w:pStyle w:val="ProductList-Body"/>
      </w:pPr>
      <w:r>
        <w:t xml:space="preserve">Katram Office 2016 lietotājam ar Project Online Professional vai Project Online Premium abonementu ir tiesības instalēt un lietot vienu Project Professional 2016 programmatūras kopiju ierīcē, kur </w:t>
      </w:r>
      <w:r>
        <w:t>ir instalēta programmatūra Office 2016.</w:t>
      </w:r>
    </w:p>
    <w:p w:rsidR="00335BD3" w:rsidRDefault="00335BD3">
      <w:pPr>
        <w:pStyle w:val="ProductList-Body"/>
      </w:pPr>
    </w:p>
    <w:p w:rsidR="00335BD3" w:rsidRDefault="004A38F2">
      <w:pPr>
        <w:pStyle w:val="ProductList-ClauseHeading"/>
        <w:outlineLvl w:val="4"/>
      </w:pPr>
      <w:r>
        <w:t>2.5. Project Online un Project Pro for Office 365 produkta atslēgas izmantošana</w:t>
      </w:r>
    </w:p>
    <w:p w:rsidR="00335BD3" w:rsidRDefault="004A38F2">
      <w:pPr>
        <w:pStyle w:val="ProductList-Body"/>
      </w:pPr>
      <w:r>
        <w:t>Abonementus Project Online un Project Pro for Office 365, kuri ir licencēti ar līgumiem Open, Open Value vai Open Value Subscription, d</w:t>
      </w:r>
      <w:r>
        <w:t>rīkst izpirkt līdz 2016. gada 31. decembrim, un pēc tam neizmantotos abonementus varēs lietot pēctecīgam produktam.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8145239"/>
      <w:r>
        <w:instrText>SharePoint Online</w:instrText>
      </w:r>
      <w:bookmarkEnd w:id="271"/>
      <w:r>
        <w:instrText>" \l 3</w:instrText>
      </w:r>
      <w:r>
        <w:fldChar w:fldCharType="end"/>
      </w:r>
    </w:p>
    <w:p w:rsidR="00335BD3" w:rsidRDefault="004A38F2">
      <w:pPr>
        <w:pStyle w:val="ProductList-Offering1SubSection"/>
        <w:outlineLvl w:val="3"/>
      </w:pPr>
      <w:bookmarkStart w:id="272" w:name="_Sec724"/>
      <w:r>
        <w:t>1. Programmas pieejamība</w:t>
      </w:r>
      <w:bookmarkEnd w:id="272"/>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w:instrText>
            </w:r>
            <w:r>
              <w:instrText xml:space="preserve">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w:instrText>
            </w:r>
            <w:r>
              <w:instrText xml:space="preserve">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7F7F7F"/>
              <w:right w:val="none" w:sz="4" w:space="0" w:color="6E6E6E"/>
            </w:tcBorders>
          </w:tcPr>
          <w:p w:rsidR="00335BD3" w:rsidRDefault="004A38F2">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7F7F7F"/>
              <w:left w:val="none" w:sz="4" w:space="0" w:color="6E6E6E"/>
              <w:bottom w:val="dashed" w:sz="4" w:space="0" w:color="7F7F7F"/>
              <w:right w:val="none" w:sz="4" w:space="0" w:color="6E6E6E"/>
            </w:tcBorders>
          </w:tcPr>
          <w:p w:rsidR="00335BD3" w:rsidRDefault="004A38F2">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7F7F7F"/>
              <w:left w:val="none" w:sz="4" w:space="0" w:color="6E6E6E"/>
              <w:bottom w:val="dashed" w:sz="4" w:space="0" w:color="7F7F7F"/>
              <w:right w:val="none" w:sz="4" w:space="0" w:color="6E6E6E"/>
            </w:tcBorders>
          </w:tcPr>
          <w:p w:rsidR="00335BD3" w:rsidRDefault="004A38F2">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7F7F7F"/>
              <w:left w:val="none" w:sz="4" w:space="0" w:color="6E6E6E"/>
              <w:bottom w:val="none" w:sz="4" w:space="0" w:color="BFBFBF"/>
              <w:right w:val="none" w:sz="4" w:space="0" w:color="6E6E6E"/>
            </w:tcBorders>
          </w:tcPr>
          <w:p w:rsidR="00335BD3" w:rsidRDefault="004A38F2">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273" w:name="_Sec779"/>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Priekšnosacījums: Papildinājuma lietotāja SL</w:t>
      </w:r>
    </w:p>
    <w:p w:rsidR="00335BD3" w:rsidRDefault="004A38F2">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335BD3" w:rsidRDefault="00335BD3">
      <w:pPr>
        <w:pStyle w:val="ProductList-Body"/>
      </w:pPr>
    </w:p>
    <w:p w:rsidR="00335BD3" w:rsidRDefault="004A38F2">
      <w:pPr>
        <w:pStyle w:val="ProductList-ClauseHeading"/>
        <w:outlineLvl w:val="4"/>
      </w:pPr>
      <w:r>
        <w:t>2.2. SharePoint Online (1. plāns) ar Yammer un SharePoint Online (2. plāns) ar Yammer — atslēgas izmantošana</w:t>
      </w:r>
    </w:p>
    <w:p w:rsidR="00335BD3" w:rsidRDefault="004A38F2">
      <w:pPr>
        <w:pStyle w:val="ProductList-Body"/>
      </w:pPr>
      <w:r>
        <w:t>Abonementus SharePoi</w:t>
      </w:r>
      <w:r>
        <w:t>nt Online (1. plāns) ar Yammer vai SharePoint Online (2. plāns) ar Yammer, kuri ir licencēti ar līgumiem Open, Open Value vai Open Value Subscription, drīkst izpirkt līdz 2015. gada 31. oktobrim, un pēc tam neizmantotos abonementus drīkst izmantot produkti</w:t>
      </w:r>
      <w:r>
        <w:t>em, kuri ietver kādu no šiem pakalpojumiem.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74" w:name="_Sec669"/>
      <w:r>
        <w:t>Skype darbam Online</w:t>
      </w:r>
      <w:bookmarkEnd w:id="274"/>
      <w:r>
        <w:fldChar w:fldCharType="begin"/>
      </w:r>
      <w:r>
        <w:instrText xml:space="preserve"> TC "</w:instrText>
      </w:r>
      <w:bookmarkStart w:id="275" w:name="_Toc468145240"/>
      <w:r>
        <w:instrText>Skype darbam Online</w:instrText>
      </w:r>
      <w:bookmarkEnd w:id="275"/>
      <w:r>
        <w:instrText>" \l 3</w:instrText>
      </w:r>
      <w:r>
        <w:fldChar w:fldCharType="end"/>
      </w:r>
    </w:p>
    <w:p w:rsidR="00335BD3" w:rsidRDefault="004A38F2">
      <w:pPr>
        <w:pStyle w:val="ProductList-Offering1SubSection"/>
        <w:outlineLvl w:val="3"/>
      </w:pPr>
      <w:bookmarkStart w:id="276" w:name="_Sec725"/>
      <w:r>
        <w:t>1. Programmas pieejamība</w:t>
      </w:r>
      <w:bookmarkEnd w:id="276"/>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A5A5A5"/>
              <w:right w:val="none" w:sz="4" w:space="0" w:color="6E6E6E"/>
            </w:tcBorders>
          </w:tcPr>
          <w:p w:rsidR="00335BD3" w:rsidRDefault="004A38F2">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A5A5A5"/>
              <w:left w:val="none" w:sz="4" w:space="0" w:color="6E6E6E"/>
              <w:bottom w:val="dashed" w:sz="4" w:space="0" w:color="A5A5A5"/>
              <w:right w:val="none" w:sz="4" w:space="0" w:color="6E6E6E"/>
            </w:tcBorders>
          </w:tcPr>
          <w:p w:rsidR="00335BD3" w:rsidRDefault="004A38F2">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A5A5A5"/>
              <w:left w:val="none" w:sz="4" w:space="0" w:color="6E6E6E"/>
              <w:bottom w:val="dashed" w:sz="4" w:space="0" w:color="A5A5A5"/>
              <w:right w:val="none" w:sz="4" w:space="0" w:color="6E6E6E"/>
            </w:tcBorders>
          </w:tcPr>
          <w:p w:rsidR="00335BD3" w:rsidRDefault="004A38F2">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w:instrText>
            </w:r>
            <w:r>
              <w:instrText xml:space="preserve">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A5A5A5"/>
              <w:left w:val="none" w:sz="4" w:space="0" w:color="6E6E6E"/>
              <w:bottom w:val="dashed" w:sz="4" w:space="0" w:color="A5A5A5"/>
              <w:right w:val="none" w:sz="4" w:space="0" w:color="6E6E6E"/>
            </w:tcBorders>
          </w:tcPr>
          <w:p w:rsidR="00335BD3" w:rsidRDefault="004A38F2">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A5A5A5"/>
              <w:left w:val="none" w:sz="4" w:space="0" w:color="6E6E6E"/>
              <w:bottom w:val="dashed" w:sz="4" w:space="0" w:color="A5A5A5"/>
              <w:right w:val="none" w:sz="4" w:space="0" w:color="6E6E6E"/>
            </w:tcBorders>
          </w:tcPr>
          <w:p w:rsidR="00335BD3" w:rsidRDefault="004A38F2">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w:instrText>
            </w:r>
            <w:r>
              <w:instrText xml:space="preserve">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A5A5A5"/>
              <w:left w:val="none" w:sz="4" w:space="0" w:color="6E6E6E"/>
              <w:bottom w:val="dashed" w:sz="4" w:space="0" w:color="A5A5A5"/>
              <w:right w:val="none" w:sz="4" w:space="0" w:color="6E6E6E"/>
            </w:tcBorders>
          </w:tcPr>
          <w:p w:rsidR="00335BD3" w:rsidRDefault="004A38F2">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5020" w:type="dxa"/>
            <w:tcBorders>
              <w:top w:val="dashed" w:sz="4" w:space="0" w:color="A5A5A5"/>
              <w:left w:val="none" w:sz="4" w:space="0" w:color="6E6E6E"/>
              <w:bottom w:val="none" w:sz="4" w:space="0" w:color="A5A5A5"/>
              <w:right w:val="none" w:sz="4" w:space="0" w:color="6E6E6E"/>
            </w:tcBorders>
          </w:tcPr>
          <w:p w:rsidR="00335BD3" w:rsidRDefault="004A38F2">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r>
    </w:tbl>
    <w:p w:rsidR="00335BD3" w:rsidRDefault="004A38F2">
      <w:pPr>
        <w:pStyle w:val="ProductList-Offering1SubSection"/>
        <w:outlineLvl w:val="3"/>
      </w:pPr>
      <w:bookmarkStart w:id="277" w:name="_Sec780"/>
      <w:r>
        <w:t>2. Produktu nosacījumi</w:t>
      </w:r>
      <w:bookmarkEnd w:id="277"/>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 xml:space="preserve">Piemērots samazināšanai (SCE): </w:t>
            </w:r>
            <w:r>
              <w:rPr>
                <w:color w:val="404040"/>
              </w:rPr>
              <w:t>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w:instrText>
            </w:r>
            <w:r>
              <w:instrText xml:space="preserve">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Lync for Mac 2011</w:t>
      </w:r>
    </w:p>
    <w:p w:rsidR="00335BD3" w:rsidRDefault="004A38F2">
      <w:pPr>
        <w:pStyle w:val="ProductList-Body"/>
      </w:pPr>
      <w:r>
        <w:t>Lai piekļūtu pilnīgai Skype darbam Online (1. plāna un 2. plāna) līdzekļu kopai, Skype darbam Online (1. plānam un 2. plānam)</w:t>
      </w:r>
      <w:r>
        <w:t xml:space="preserve"> ir nepieciešama atsevišķa Skype darbam 2015 (vai Lync for Mac 2011</w:t>
      </w:r>
      <w:r>
        <w:fldChar w:fldCharType="begin"/>
      </w:r>
      <w:r>
        <w:instrText xml:space="preserve"> XE "Lync for Mac 2011" </w:instrText>
      </w:r>
      <w:r>
        <w:fldChar w:fldCharType="end"/>
      </w:r>
      <w:r>
        <w:t>) iegāde un instalēšana. Uz ierobežotu laiku ir spēkā piedāvājums pakalpojumam Skype darbam Online licencētajiem klientiem — papildus katrai Skype darbam Online iz</w:t>
      </w:r>
      <w:r>
        <w:t xml:space="preserve">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w:t>
      </w:r>
      <w:r>
        <w:t xml:space="preserve">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335BD3" w:rsidRDefault="00335BD3">
      <w:pPr>
        <w:pStyle w:val="ProductList-Body"/>
      </w:pPr>
    </w:p>
    <w:p w:rsidR="00335BD3" w:rsidRDefault="004A38F2">
      <w:pPr>
        <w:pStyle w:val="ProductList-ClauseHeading"/>
        <w:outlineLvl w:val="4"/>
      </w:pPr>
      <w:r>
        <w:t xml:space="preserve">2.2. Priekšnosacījums: </w:t>
      </w:r>
      <w:r>
        <w:t>Papildinājuma lietotāja SL</w:t>
      </w:r>
    </w:p>
    <w:p w:rsidR="00335BD3" w:rsidRDefault="004A38F2">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335BD3" w:rsidRDefault="00335BD3">
      <w:pPr>
        <w:pStyle w:val="ProductList-Body"/>
      </w:pPr>
    </w:p>
    <w:p w:rsidR="00335BD3" w:rsidRDefault="004A38F2">
      <w:pPr>
        <w:pStyle w:val="ProductList-ClauseHeading"/>
        <w:outlineLvl w:val="4"/>
      </w:pPr>
      <w:r>
        <w:lastRenderedPageBreak/>
        <w:t>2.3. Skype darbam PSTN patēriņš</w:t>
      </w:r>
    </w:p>
    <w:p w:rsidR="00335BD3" w:rsidRDefault="004A38F2">
      <w:pPr>
        <w:pStyle w:val="ProductList-Body"/>
      </w:pPr>
      <w:r>
        <w:t>Pakalpojumiem Skype darbam PSTN patēriņš ir nepieciešams sākotnējas ma</w:t>
      </w:r>
      <w:r>
        <w:t>ksājums, izmantojot Office 365 administrācijas portālu. Microsoft Klientam vai tā tālākpārdevējam nekavējoties izraksta rēķinu par katru transakciju, tostarp — ja ir iespējota automātiska papildināšana — katru reizi, kad ir sasniegta minimālā bilance. Visi</w:t>
      </w:r>
      <w:r>
        <w:t xml:space="preserve"> līdzekļi, ko klients piešķir pakalpojumiem Skype darbam PSTN patēriņš, var tikt izmantoti šiem pakalpojumiem, un visi šādi līdzekļi, kas nav izlietoti 12 mēnešu laikā kopš transakcijas datuma, tiks zaudēti. </w:t>
      </w:r>
    </w:p>
    <w:p w:rsidR="00335BD3" w:rsidRDefault="00335BD3">
      <w:pPr>
        <w:pStyle w:val="ProductList-Body"/>
      </w:pPr>
    </w:p>
    <w:p w:rsidR="00335BD3" w:rsidRDefault="004A38F2">
      <w:pPr>
        <w:pStyle w:val="ProductList-Body"/>
      </w:pPr>
      <w:r>
        <w:t>Lietojuma maksas ir atkarīgas no Microsoft pub</w:t>
      </w:r>
      <w:r>
        <w:t>licētajām likmēm pakalpojumu lietošanas laikā. Pakalpojumiem Skype darbam PSTN patēriņš netiek piemērots fiksēts izcenojums, pat ja saskaņā ar lielapjoma licencēšanas līguma nosacījumiem pastāv atsauces uz fiksētu izcenojumu.</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GroupHeading"/>
        <w:outlineLvl w:val="1"/>
      </w:pPr>
      <w:bookmarkStart w:id="278" w:name="_Sec635"/>
      <w:r>
        <w:t>Citi tiešsaistes pakalpojumi</w:t>
      </w:r>
      <w:bookmarkEnd w:id="278"/>
      <w:r>
        <w:fldChar w:fldCharType="begin"/>
      </w:r>
      <w:r>
        <w:instrText xml:space="preserve"> TC "</w:instrText>
      </w:r>
      <w:bookmarkStart w:id="279" w:name="_Toc468145241"/>
      <w:r>
        <w:instrText>Citi tiešsaistes pakalpojumi</w:instrText>
      </w:r>
      <w:bookmarkEnd w:id="279"/>
      <w:r>
        <w:instrText>" \l 2</w:instrText>
      </w:r>
      <w:r>
        <w:fldChar w:fldCharType="end"/>
      </w:r>
    </w:p>
    <w:p w:rsidR="00335BD3" w:rsidRDefault="004A38F2">
      <w:pPr>
        <w:pStyle w:val="ProductList-Offering2HeadingNoBorder"/>
        <w:outlineLvl w:val="2"/>
      </w:pPr>
      <w:bookmarkStart w:id="280" w:name="_Sec670"/>
      <w:r>
        <w:t>Bing Maps</w:t>
      </w:r>
      <w:bookmarkEnd w:id="280"/>
      <w:r>
        <w:fldChar w:fldCharType="begin"/>
      </w:r>
      <w:r>
        <w:instrText xml:space="preserve"> TC "</w:instrText>
      </w:r>
      <w:bookmarkStart w:id="281" w:name="_Toc468145242"/>
      <w:r>
        <w:instrText>Bing Maps</w:instrText>
      </w:r>
      <w:bookmarkEnd w:id="281"/>
      <w:r>
        <w:instrText>" \l 3</w:instrText>
      </w:r>
      <w:r>
        <w:fldChar w:fldCharType="end"/>
      </w:r>
    </w:p>
    <w:p w:rsidR="00335BD3" w:rsidRDefault="004A38F2">
      <w:pPr>
        <w:pStyle w:val="ProductList-Offering1SubSection"/>
        <w:outlineLvl w:val="3"/>
      </w:pPr>
      <w:bookmarkStart w:id="282" w:name="_Sec726"/>
      <w:r>
        <w:t>1. Programmas pieejamība</w:t>
      </w:r>
      <w:bookmarkEnd w:id="282"/>
    </w:p>
    <w:tbl>
      <w:tblPr>
        <w:tblStyle w:val="PURTable"/>
        <w:tblW w:w="0" w:type="dxa"/>
        <w:tblLook w:val="04A0" w:firstRow="1" w:lastRow="0" w:firstColumn="1" w:lastColumn="0" w:noHBand="0" w:noVBand="1"/>
      </w:tblPr>
      <w:tblGrid>
        <w:gridCol w:w="4452"/>
        <w:gridCol w:w="816"/>
        <w:gridCol w:w="779"/>
        <w:gridCol w:w="795"/>
        <w:gridCol w:w="706"/>
        <w:gridCol w:w="828"/>
        <w:gridCol w:w="821"/>
        <w:gridCol w:w="800"/>
        <w:gridCol w:w="787"/>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w:instrText>
            </w:r>
            <w:r>
              <w:instrText xml:space="preserve">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 xml:space="preserve">Bing kartes </w:t>
            </w:r>
            <w:r>
              <w:rPr>
                <w:color w:val="000000"/>
              </w:rPr>
              <w:t>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Bing kartes Asset Management Platform mēneša abonements</w:t>
            </w:r>
            <w:r>
              <w:fldChar w:fldCharType="begin"/>
            </w:r>
            <w:r>
              <w:instrText xml:space="preserve"> XE "Bing kartes Asset Management Platform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w:instrText>
            </w:r>
            <w:r>
              <w:instrText xml:space="preserve">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Internal Website Usage 500K (un vairāk) Transactions mēneša abonements</w:t>
            </w:r>
            <w:r>
              <w:fldChar w:fldCharType="begin"/>
            </w:r>
            <w:r>
              <w:instrText xml:space="preserve"> XE "</w:instrText>
            </w:r>
            <w:r>
              <w:instrText xml:space="preserve">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w:t>
            </w:r>
            <w:r>
              <w:rPr>
                <w:color w:val="000000"/>
              </w:rPr>
              <w:t>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Asset Management for Windows</w:t>
            </w:r>
            <w:r>
              <w:fldChar w:fldCharType="begin"/>
            </w:r>
            <w:r>
              <w:instrText xml:space="preserve"> XE "Bing kartes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83" w:name="_Sec781"/>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w:instrText>
            </w:r>
            <w:r>
              <w:instrText xml:space="preserve">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w:t>
            </w:r>
            <w:r>
              <w:rPr>
                <w:color w:val="404040"/>
              </w:rPr>
              <w:t>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Apmaksājamie darījumi</w:t>
      </w:r>
    </w:p>
    <w:p w:rsidR="00335BD3" w:rsidRDefault="004A38F2">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w:t>
      </w:r>
      <w:r>
        <w:t>isi iegādātie un neizmantotie Apmaksājamie darījumi tiek zaudēti.</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84" w:name="_Sec674"/>
      <w:r>
        <w:t>Darba lietojumprogrammu platforma</w:t>
      </w:r>
      <w:bookmarkEnd w:id="284"/>
      <w:r>
        <w:fldChar w:fldCharType="begin"/>
      </w:r>
      <w:r>
        <w:instrText xml:space="preserve"> TC "</w:instrText>
      </w:r>
      <w:bookmarkStart w:id="285" w:name="_Toc468145243"/>
      <w:r>
        <w:instrText>Darba lietojumprogram</w:instrText>
      </w:r>
      <w:r>
        <w:instrText>mu platforma</w:instrText>
      </w:r>
      <w:bookmarkEnd w:id="285"/>
      <w:r>
        <w:instrText>" \l 3</w:instrText>
      </w:r>
      <w:r>
        <w:fldChar w:fldCharType="end"/>
      </w:r>
    </w:p>
    <w:p w:rsidR="00335BD3" w:rsidRDefault="004A38F2">
      <w:pPr>
        <w:pStyle w:val="ProductList-Offering1SubSection"/>
        <w:outlineLvl w:val="3"/>
      </w:pPr>
      <w:bookmarkStart w:id="286" w:name="_Sec730"/>
      <w:r>
        <w:t>1. Programmas pieejamība</w:t>
      </w:r>
      <w:bookmarkEnd w:id="286"/>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w:instrText>
            </w:r>
            <w:r>
              <w:instrText xml:space="preserve">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2B2B2"/>
              <w:right w:val="none" w:sz="4" w:space="0" w:color="6E6E6E"/>
            </w:tcBorders>
          </w:tcPr>
          <w:p w:rsidR="00335BD3" w:rsidRDefault="004A38F2">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2B2B2"/>
              <w:left w:val="none" w:sz="4" w:space="0" w:color="6E6E6E"/>
              <w:bottom w:val="dashed" w:sz="4" w:space="0" w:color="B2B2B2"/>
              <w:right w:val="none" w:sz="4" w:space="0" w:color="6E6E6E"/>
            </w:tcBorders>
          </w:tcPr>
          <w:p w:rsidR="00335BD3" w:rsidRDefault="004A38F2">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35BD3">
        <w:tc>
          <w:tcPr>
            <w:tcW w:w="5020" w:type="dxa"/>
            <w:tcBorders>
              <w:top w:val="dashed" w:sz="4" w:space="0" w:color="B2B2B2"/>
              <w:left w:val="none" w:sz="4" w:space="0" w:color="6E6E6E"/>
              <w:bottom w:val="dashed" w:sz="4" w:space="0" w:color="B2B2B2"/>
              <w:right w:val="none" w:sz="4" w:space="0" w:color="6E6E6E"/>
            </w:tcBorders>
          </w:tcPr>
          <w:p w:rsidR="00335BD3" w:rsidRDefault="004A38F2">
            <w:pPr>
              <w:pStyle w:val="ProductList-TableBody"/>
            </w:pPr>
            <w:r>
              <w:t>Microsoft PowerApp 1. plāns</w:t>
            </w:r>
            <w:r>
              <w:fldChar w:fldCharType="begin"/>
            </w:r>
            <w:r>
              <w:instrText xml:space="preserve"> XE "Microsoft PowerApp 1. plāns"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335BD3">
        <w:tc>
          <w:tcPr>
            <w:tcW w:w="5020" w:type="dxa"/>
            <w:tcBorders>
              <w:top w:val="dashed" w:sz="4" w:space="0" w:color="B2B2B2"/>
              <w:left w:val="none" w:sz="4" w:space="0" w:color="6E6E6E"/>
              <w:bottom w:val="dashed" w:sz="4" w:space="0" w:color="B2B2B2"/>
              <w:right w:val="none" w:sz="4" w:space="0" w:color="6E6E6E"/>
            </w:tcBorders>
          </w:tcPr>
          <w:p w:rsidR="00335BD3" w:rsidRDefault="004A38F2">
            <w:pPr>
              <w:pStyle w:val="ProductList-TableBody"/>
            </w:pPr>
            <w:r>
              <w:t>Microsoft PowerApp 2. plāns</w:t>
            </w:r>
            <w:r>
              <w:fldChar w:fldCharType="begin"/>
            </w:r>
            <w:r>
              <w:instrText xml:space="preserve"> XE "Microsoft PowerApp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w:instrText>
            </w:r>
            <w:r>
              <w:instrText xml:space="preserve">xtList   \s NoStyle \t "Piedāvājums studentiem" </w:instrText>
            </w:r>
            <w:r>
              <w:fldChar w:fldCharType="separate"/>
            </w:r>
            <w:r>
              <w:rPr>
                <w:color w:val="0563C1"/>
              </w:rPr>
              <w:t>ST</w:t>
            </w:r>
            <w:r>
              <w:fldChar w:fldCharType="end"/>
            </w:r>
          </w:p>
        </w:tc>
      </w:tr>
      <w:tr w:rsidR="00335BD3">
        <w:tc>
          <w:tcPr>
            <w:tcW w:w="5020" w:type="dxa"/>
            <w:tcBorders>
              <w:top w:val="dashed" w:sz="4" w:space="0" w:color="B2B2B2"/>
              <w:left w:val="none" w:sz="4" w:space="0" w:color="6E6E6E"/>
              <w:bottom w:val="dashed" w:sz="4" w:space="0" w:color="BFBFBF"/>
              <w:right w:val="none" w:sz="4" w:space="0" w:color="6E6E6E"/>
            </w:tcBorders>
          </w:tcPr>
          <w:p w:rsidR="00335BD3" w:rsidRDefault="004A38F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287" w:name="_Sec785"/>
      <w:r>
        <w:lastRenderedPageBreak/>
        <w:t>2. Produktu nosacījumi</w:t>
      </w:r>
      <w:bookmarkEnd w:id="287"/>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un PowerApp</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w:t>
            </w:r>
            <w:r>
              <w:rPr>
                <w:color w:val="404040"/>
              </w:rPr>
              <w:t>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w:t>
            </w:r>
            <w:r>
              <w:rPr>
                <w:color w:val="0563C1"/>
              </w:rPr>
              <w:t>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w:instrText>
            </w:r>
            <w:r>
              <w:instrText xml:space="preserve">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Flow un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88" w:name="_Sec630"/>
      <w:r>
        <w:t>Microsoft Intune</w:t>
      </w:r>
      <w:bookmarkEnd w:id="288"/>
      <w:r>
        <w:fldChar w:fldCharType="begin"/>
      </w:r>
      <w:r>
        <w:instrText xml:space="preserve"> TC "</w:instrText>
      </w:r>
      <w:bookmarkStart w:id="289" w:name="_Toc468145244"/>
      <w:r>
        <w:instrText>Microsoft Intune</w:instrText>
      </w:r>
      <w:bookmarkEnd w:id="289"/>
      <w:r>
        <w:instrText>" \l 3</w:instrText>
      </w:r>
      <w:r>
        <w:fldChar w:fldCharType="end"/>
      </w:r>
    </w:p>
    <w:p w:rsidR="00335BD3" w:rsidRDefault="004A38F2">
      <w:pPr>
        <w:pStyle w:val="ProductList-Offering1SubSection"/>
        <w:outlineLvl w:val="3"/>
      </w:pPr>
      <w:bookmarkStart w:id="290" w:name="_Sec714"/>
      <w:r>
        <w:t>1. Programmas pieejamība</w:t>
      </w:r>
      <w:bookmarkEnd w:id="290"/>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335BD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35BD3" w:rsidRDefault="004A38F2">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4900" w:type="dxa"/>
            <w:tcBorders>
              <w:top w:val="none" w:sz="4" w:space="0" w:color="BFBFBF"/>
              <w:left w:val="none" w:sz="4" w:space="0" w:color="000000"/>
              <w:bottom w:val="dashed" w:sz="4" w:space="0" w:color="7F7F7F"/>
              <w:right w:val="none" w:sz="4" w:space="0" w:color="000000"/>
            </w:tcBorders>
          </w:tcPr>
          <w:p w:rsidR="00335BD3" w:rsidRDefault="004A38F2">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"Enterpris</w:instrText>
            </w:r>
            <w:r>
              <w:instrText xml:space="preserve">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900" w:type="dxa"/>
            <w:tcBorders>
              <w:top w:val="dashed" w:sz="4" w:space="0" w:color="7F7F7F"/>
              <w:left w:val="none" w:sz="4" w:space="0" w:color="6E6E6E"/>
              <w:bottom w:val="dashed" w:sz="4" w:space="0" w:color="7F7F7F"/>
              <w:right w:val="none" w:sz="4" w:space="0" w:color="6E6E6E"/>
            </w:tcBorders>
          </w:tcPr>
          <w:p w:rsidR="00335BD3" w:rsidRDefault="004A38F2">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35BD3">
        <w:tc>
          <w:tcPr>
            <w:tcW w:w="4900" w:type="dxa"/>
            <w:tcBorders>
              <w:top w:val="dashed" w:sz="4" w:space="0" w:color="7F7F7F"/>
              <w:left w:val="none" w:sz="4" w:space="0" w:color="6E6E6E"/>
              <w:bottom w:val="none" w:sz="4" w:space="0" w:color="BFBFBF"/>
              <w:right w:val="none" w:sz="4" w:space="0" w:color="6E6E6E"/>
            </w:tcBorders>
          </w:tcPr>
          <w:p w:rsidR="00335BD3" w:rsidRDefault="004A38F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291" w:name="_Sec769"/>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w:instrText>
            </w:r>
            <w:r>
              <w:instrText xml:space="preserve">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w:t>
            </w:r>
            <w:r>
              <w:rPr>
                <w:color w:val="0563C1"/>
              </w:rPr>
              <w:t>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"Lietošanas priekšrocības studentiem: Iespēja Iestādēm, kas licencē kvalificēto Produktu Visas organizācijas skaitam</w:instrText>
            </w:r>
            <w:r>
              <w:instrText xml:space="preserve">,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92" w:name="_Sec672"/>
      <w:r>
        <w:t>Microsoft mācības</w:t>
      </w:r>
      <w:bookmarkEnd w:id="292"/>
      <w:r>
        <w:fldChar w:fldCharType="begin"/>
      </w:r>
      <w:r>
        <w:instrText xml:space="preserve"> TC "</w:instrText>
      </w:r>
      <w:bookmarkStart w:id="293" w:name="_Toc468145245"/>
      <w:r>
        <w:instrText>Microsoft mācības</w:instrText>
      </w:r>
      <w:bookmarkEnd w:id="293"/>
      <w:r>
        <w:instrText>" \l 3</w:instrText>
      </w:r>
      <w:r>
        <w:fldChar w:fldCharType="end"/>
      </w:r>
    </w:p>
    <w:p w:rsidR="00335BD3" w:rsidRDefault="004A38F2">
      <w:pPr>
        <w:pStyle w:val="ProductList-Offering1SubSection"/>
        <w:outlineLvl w:val="3"/>
      </w:pPr>
      <w:bookmarkStart w:id="294" w:name="_Sec728"/>
      <w:r>
        <w:t>1. Programmas pieejamība</w:t>
      </w:r>
      <w:bookmarkEnd w:id="294"/>
    </w:p>
    <w:tbl>
      <w:tblPr>
        <w:tblStyle w:val="PURTable"/>
        <w:tblW w:w="0" w:type="dxa"/>
        <w:tblLook w:val="04A0" w:firstRow="1" w:lastRow="0" w:firstColumn="1" w:lastColumn="0" w:noHBand="0" w:noVBand="1"/>
      </w:tblPr>
      <w:tblGrid>
        <w:gridCol w:w="4446"/>
        <w:gridCol w:w="816"/>
        <w:gridCol w:w="788"/>
        <w:gridCol w:w="794"/>
        <w:gridCol w:w="705"/>
        <w:gridCol w:w="828"/>
        <w:gridCol w:w="821"/>
        <w:gridCol w:w="799"/>
        <w:gridCol w:w="787"/>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dashed" w:sz="4" w:space="0" w:color="BFBFBF"/>
              <w:right w:val="none" w:sz="4" w:space="0" w:color="6E6E6E"/>
            </w:tcBorders>
          </w:tcPr>
          <w:p w:rsidR="00335BD3" w:rsidRDefault="004A38F2">
            <w:pPr>
              <w:pStyle w:val="ProductList-TableBody"/>
            </w:pPr>
            <w:r>
              <w:rPr>
                <w:color w:val="000000"/>
              </w:rPr>
              <w:t>Microsoft Le</w:t>
            </w:r>
            <w:r>
              <w:rPr>
                <w:color w:val="000000"/>
              </w:rPr>
              <w:t>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dashed" w:sz="4" w:space="0" w:color="BFBFBF"/>
              <w:right w:val="none" w:sz="4" w:space="0" w:color="6E6E6E"/>
            </w:tcBorders>
          </w:tcPr>
          <w:p w:rsidR="00335BD3" w:rsidRDefault="004A38F2">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335BD3" w:rsidRDefault="004A3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35BD3">
        <w:tc>
          <w:tcPr>
            <w:tcW w:w="5020" w:type="dxa"/>
            <w:tcBorders>
              <w:top w:val="dashed" w:sz="4" w:space="0" w:color="BFBFBF"/>
              <w:left w:val="none" w:sz="4" w:space="0" w:color="6E6E6E"/>
              <w:bottom w:val="none" w:sz="4" w:space="0" w:color="BFBFBF"/>
              <w:right w:val="none" w:sz="4" w:space="0" w:color="6E6E6E"/>
            </w:tcBorders>
          </w:tcPr>
          <w:p w:rsidR="00335BD3" w:rsidRDefault="004A38F2">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335BD3" w:rsidRDefault="004A3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35BD3" w:rsidRDefault="004A38F2">
      <w:pPr>
        <w:pStyle w:val="ProductList-Offering1SubSection"/>
        <w:outlineLvl w:val="3"/>
      </w:pPr>
      <w:bookmarkStart w:id="295" w:name="_Sec783"/>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Kuponi</w:t>
      </w:r>
    </w:p>
    <w:p w:rsidR="00335BD3" w:rsidRDefault="004A38F2">
      <w:pPr>
        <w:pStyle w:val="ProductList-Body"/>
      </w:pPr>
      <w:r>
        <w:t xml:space="preserve">Kuponi tiek nodrošināti līdz ar iegādāšanos, un to derīguma termiņš beidzas 12 mēnešus pēc iegādes datuma. </w:t>
      </w:r>
    </w:p>
    <w:p w:rsidR="00335BD3" w:rsidRDefault="00335BD3">
      <w:pPr>
        <w:pStyle w:val="ProductList-Body"/>
      </w:pPr>
    </w:p>
    <w:p w:rsidR="00335BD3" w:rsidRDefault="004A38F2">
      <w:pPr>
        <w:pStyle w:val="ProductList-ClauseHeading"/>
        <w:outlineLvl w:val="4"/>
      </w:pPr>
      <w:r>
        <w:t>2.2. Microsoft Office Specialist (MOS), Microsoft Technology Associate (MTA) un Microsoft sertifikācijas skolotāja eksāmena vietas lice</w:t>
      </w:r>
      <w:r>
        <w:t>nce</w:t>
      </w:r>
    </w:p>
    <w:p w:rsidR="00335BD3" w:rsidRDefault="004A38F2">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296" w:name="_Sec673"/>
      <w:r>
        <w:lastRenderedPageBreak/>
        <w:t>Microsoft Translator</w:t>
      </w:r>
      <w:bookmarkEnd w:id="296"/>
      <w:r>
        <w:fldChar w:fldCharType="begin"/>
      </w:r>
      <w:r>
        <w:instrText xml:space="preserve"> TC "</w:instrText>
      </w:r>
      <w:bookmarkStart w:id="297" w:name="_Toc468145246"/>
      <w:r>
        <w:instrText>Microsoft Translator</w:instrText>
      </w:r>
      <w:bookmarkEnd w:id="297"/>
      <w:r>
        <w:instrText>" \l 3</w:instrText>
      </w:r>
      <w:r>
        <w:fldChar w:fldCharType="end"/>
      </w:r>
    </w:p>
    <w:p w:rsidR="00335BD3" w:rsidRDefault="004A38F2">
      <w:pPr>
        <w:pStyle w:val="ProductList-Offering1SubSection"/>
        <w:outlineLvl w:val="3"/>
      </w:pPr>
      <w:bookmarkStart w:id="298" w:name="_Sec729"/>
      <w:r>
        <w:t>1. Programmas pieejamība</w:t>
      </w:r>
      <w:bookmarkEnd w:id="29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w:instrText>
            </w:r>
            <w:r>
              <w:instrText xml:space="preserve">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w:instrText>
            </w:r>
            <w:r>
              <w:instrText xml:space="preserve">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299" w:name="_Sec784"/>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5247"/>
      <w:r>
        <w:instrText>Minecraft: Education Edition</w:instrText>
      </w:r>
      <w:bookmarkEnd w:id="301"/>
      <w:r>
        <w:instrText>" \l 3</w:instrText>
      </w:r>
      <w:r>
        <w:fldChar w:fldCharType="end"/>
      </w:r>
    </w:p>
    <w:p w:rsidR="00335BD3" w:rsidRDefault="004A38F2">
      <w:pPr>
        <w:pStyle w:val="ProductList-Offering1SubSection"/>
        <w:outlineLvl w:val="3"/>
      </w:pPr>
      <w:bookmarkStart w:id="302" w:name="_Sec1149"/>
      <w:r>
        <w:t>1. Programmas pieejamība</w:t>
      </w:r>
      <w:bookmarkEnd w:id="302"/>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35BD3" w:rsidRDefault="004A38F2">
      <w:pPr>
        <w:pStyle w:val="ProductList-Offering1SubSection"/>
        <w:outlineLvl w:val="3"/>
      </w:pPr>
      <w:bookmarkStart w:id="303" w:name="_Sec1150"/>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pagarinātajam period</w:t>
            </w:r>
            <w:r>
              <w:rPr>
                <w:color w:val="404040"/>
              </w:rPr>
              <w:t>am: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4"/>
      </w:pPr>
      <w:r>
        <w:t>2.1. Piemērotība bezmaksas piedāvājumam studentiem</w:t>
      </w:r>
    </w:p>
    <w:p w:rsidR="00335BD3" w:rsidRDefault="004A38F2">
      <w:pPr>
        <w:pStyle w:val="ProductList-Body"/>
      </w:pPr>
      <w:r>
        <w:t xml:space="preserve">Iestādes var iegūt Licences programmai Minecraft: Education Edition, neprasot maksu no studentiem, ja iestāde ir iegādājusies Licences piedāvājumam Minecraft: Education </w:t>
      </w:r>
      <w:r>
        <w:t>Edition Faculty visiem saviem Mācībspēkiem un Darbiniekiem. Šādi iegūtas Licences nav derīgas jebkādu pasūtījumu prasību izpildei.</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w:t>
              </w:r>
              <w:r>
                <w:rPr>
                  <w:color w:val="00467F"/>
                  <w:sz w:val="14"/>
                  <w:u w:val="single"/>
                </w:rPr>
                <w:t>kss</w:t>
              </w:r>
            </w:hyperlink>
          </w:p>
        </w:tc>
      </w:tr>
    </w:tbl>
    <w:p w:rsidR="00335BD3" w:rsidRDefault="00335BD3">
      <w:pPr>
        <w:pStyle w:val="ProductList-Body"/>
      </w:pPr>
    </w:p>
    <w:p w:rsidR="00335BD3" w:rsidRDefault="004A38F2">
      <w:pPr>
        <w:pStyle w:val="ProductList-Offering2HeadingNoBorder"/>
        <w:outlineLvl w:val="2"/>
      </w:pPr>
      <w:bookmarkStart w:id="304" w:name="_Sec676"/>
      <w:r>
        <w:t>Yammer Enterprise</w:t>
      </w:r>
      <w:bookmarkEnd w:id="304"/>
      <w:r>
        <w:fldChar w:fldCharType="begin"/>
      </w:r>
      <w:r>
        <w:instrText xml:space="preserve"> TC "</w:instrText>
      </w:r>
      <w:bookmarkStart w:id="305" w:name="_Toc468145248"/>
      <w:r>
        <w:instrText>Yammer Enterprise</w:instrText>
      </w:r>
      <w:bookmarkEnd w:id="305"/>
      <w:r>
        <w:instrText>" \l 3</w:instrText>
      </w:r>
      <w:r>
        <w:fldChar w:fldCharType="end"/>
      </w:r>
    </w:p>
    <w:p w:rsidR="00335BD3" w:rsidRDefault="004A38F2">
      <w:pPr>
        <w:pStyle w:val="ProductList-Offering1SubSection"/>
        <w:outlineLvl w:val="3"/>
      </w:pPr>
      <w:bookmarkStart w:id="306" w:name="_Sec732"/>
      <w:r>
        <w:t>1. Programmas pieejamība</w:t>
      </w:r>
      <w:bookmarkEnd w:id="306"/>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335B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D3" w:rsidRDefault="004A3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D3">
        <w:tc>
          <w:tcPr>
            <w:tcW w:w="5020" w:type="dxa"/>
            <w:tcBorders>
              <w:top w:val="single" w:sz="6" w:space="0" w:color="FFFFFF"/>
              <w:left w:val="none" w:sz="4" w:space="0" w:color="6E6E6E"/>
              <w:bottom w:val="none" w:sz="4" w:space="0" w:color="BFBFBF"/>
              <w:right w:val="none" w:sz="4" w:space="0" w:color="6E6E6E"/>
            </w:tcBorders>
          </w:tcPr>
          <w:p w:rsidR="00335BD3" w:rsidRDefault="004A38F2">
            <w:pPr>
              <w:pStyle w:val="ProductList-TableBody"/>
            </w:pPr>
            <w:r>
              <w:rPr>
                <w:color w:val="000000"/>
              </w:rPr>
              <w:t>Yammer Enter</w:t>
            </w:r>
            <w:r>
              <w:rPr>
                <w:color w:val="000000"/>
              </w:rPr>
              <w:t>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5BD3" w:rsidRDefault="004A3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D3" w:rsidRDefault="004A38F2">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r>
    </w:tbl>
    <w:p w:rsidR="00335BD3" w:rsidRDefault="004A38F2">
      <w:pPr>
        <w:pStyle w:val="ProductList-Offering1SubSection"/>
        <w:outlineLvl w:val="3"/>
      </w:pPr>
      <w:bookmarkStart w:id="307" w:name="_Sec787"/>
      <w:r>
        <w:t xml:space="preserve">2. </w:t>
      </w:r>
      <w:r>
        <w:t>Produktu nosacījumi</w:t>
      </w:r>
      <w:bookmarkEnd w:id="307"/>
    </w:p>
    <w:tbl>
      <w:tblPr>
        <w:tblStyle w:val="PURTable"/>
        <w:tblW w:w="0" w:type="dxa"/>
        <w:tblLook w:val="04A0" w:firstRow="1" w:lastRow="0" w:firstColumn="1" w:lastColumn="0" w:noHBand="0" w:noVBand="1"/>
      </w:tblPr>
      <w:tblGrid>
        <w:gridCol w:w="3579"/>
        <w:gridCol w:w="3622"/>
        <w:gridCol w:w="358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w:instrText>
            </w:r>
            <w:r>
              <w:instrText xml:space="preserve">\t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Reklāmas piedāvājumi: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D3" w:rsidRDefault="004A38F2">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w:instrText>
            </w:r>
            <w:r>
              <w:instrText xml:space="preserve">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Piemērots samazināšanai (SCE): nav</w:t>
            </w:r>
          </w:p>
        </w:tc>
      </w:tr>
      <w:tr w:rsidR="00335B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4A38F2">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D3" w:rsidRDefault="00335BD3">
            <w:pPr>
              <w:pStyle w:val="ProductList-TableBody"/>
            </w:pPr>
          </w:p>
        </w:tc>
      </w:tr>
    </w:tbl>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335BD3">
      <w:pPr>
        <w:sectPr w:rsidR="00335BD3">
          <w:headerReference w:type="default" r:id="rId110"/>
          <w:footerReference w:type="default" r:id="rId111"/>
          <w:type w:val="continuous"/>
          <w:pgSz w:w="12240" w:h="15840" w:code="1"/>
          <w:pgMar w:top="1170" w:right="720" w:bottom="720" w:left="720" w:header="432" w:footer="288" w:gutter="0"/>
          <w:cols w:space="360"/>
        </w:sectPr>
      </w:pPr>
    </w:p>
    <w:p w:rsidR="00335BD3" w:rsidRDefault="004A38F2">
      <w:pPr>
        <w:pStyle w:val="ProductList-SectionHeading"/>
        <w:pageBreakBefore/>
        <w:outlineLvl w:val="0"/>
      </w:pPr>
      <w:bookmarkStart w:id="308" w:name="_Sec549"/>
      <w:bookmarkEnd w:id="202"/>
      <w:r>
        <w:lastRenderedPageBreak/>
        <w:t>Glosārijs</w:t>
      </w:r>
      <w:r>
        <w:fldChar w:fldCharType="begin"/>
      </w:r>
      <w:r>
        <w:instrText xml:space="preserve"> TC "</w:instrText>
      </w:r>
      <w:bookmarkStart w:id="309" w:name="_Toc468145249"/>
      <w:r>
        <w:instrText>Glosārijs</w:instrText>
      </w:r>
      <w:bookmarkEnd w:id="309"/>
      <w:r>
        <w:instrText>" \l 1</w:instrText>
      </w:r>
      <w:r>
        <w:fldChar w:fldCharType="end"/>
      </w:r>
    </w:p>
    <w:p w:rsidR="00335BD3" w:rsidRDefault="004A38F2">
      <w:pPr>
        <w:pStyle w:val="ProductList-Offering1Heading"/>
        <w:outlineLvl w:val="1"/>
      </w:pPr>
      <w:bookmarkStart w:id="310" w:name="_Sec550"/>
      <w:r>
        <w:t>Atribūti</w:t>
      </w:r>
      <w:bookmarkEnd w:id="310"/>
      <w:r>
        <w:fldChar w:fldCharType="begin"/>
      </w:r>
      <w:r>
        <w:instrText xml:space="preserve"> TC "</w:instrText>
      </w:r>
      <w:bookmarkStart w:id="311" w:name="_Toc468145250"/>
      <w:r>
        <w:instrText>Atribūti</w:instrText>
      </w:r>
      <w:bookmarkEnd w:id="311"/>
      <w:r>
        <w:instrText>" \l 2</w:instrText>
      </w:r>
      <w:r>
        <w:fldChar w:fldCharType="end"/>
      </w:r>
    </w:p>
    <w:p w:rsidR="00335BD3" w:rsidRDefault="004A38F2">
      <w:pPr>
        <w:pStyle w:val="ProductList-BodySpaced"/>
      </w:pPr>
      <w:r>
        <w:t>Atribūti tiek norādīti katra Produkta ieraksta tabulās un norāda Produktiem piemērojamos noteikumus vai nosacījumus.</w:t>
      </w:r>
    </w:p>
    <w:p w:rsidR="00335BD3" w:rsidRDefault="00335BD3">
      <w:pPr>
        <w:pStyle w:val="ProductList-BodySpaced"/>
      </w:pPr>
    </w:p>
    <w:p w:rsidR="00335BD3" w:rsidRDefault="004A38F2">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335BD3" w:rsidRDefault="004A38F2">
      <w:pPr>
        <w:pStyle w:val="ProductList-BodySpaced"/>
      </w:pPr>
      <w:r>
        <w:rPr>
          <w:b/>
          <w:color w:val="00188F"/>
        </w:rPr>
        <w:t>Klienta piekļuves prasība</w:t>
      </w:r>
      <w:r>
        <w:t>: norāda, vai Servera produktam ir nepieciešamas CAL, lai li</w:t>
      </w:r>
      <w:r>
        <w:t>etotājiem vai ierīcēm nodrošinātu piekļuvi.</w:t>
      </w:r>
    </w:p>
    <w:p w:rsidR="00335BD3" w:rsidRDefault="004A38F2">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335BD3" w:rsidRDefault="004A38F2">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335BD3" w:rsidRDefault="004A38F2">
      <w:pPr>
        <w:pStyle w:val="ProductList-BodySpaced"/>
      </w:pPr>
      <w:r>
        <w:rPr>
          <w:b/>
          <w:color w:val="00188F"/>
        </w:rPr>
        <w:t>Piemērots pagarinātajam peri</w:t>
      </w:r>
      <w:r>
        <w:rPr>
          <w:b/>
          <w:color w:val="00188F"/>
        </w:rPr>
        <w:t>odam</w:t>
      </w:r>
      <w:r>
        <w:t>: tiešsaistes pakalpojumi, kuri ir piemēroti pagarinātam periodam saskaņā ar Enterprise un Enterprise Subscription licencēšanas līgumu.</w:t>
      </w:r>
    </w:p>
    <w:p w:rsidR="00335BD3" w:rsidRDefault="004A38F2">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w:instrText>
      </w:r>
      <w:r>
        <w:instrText xml:space="preserv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335BD3" w:rsidRDefault="004A38F2">
      <w:pPr>
        <w:pStyle w:val="ProductList-BodySpaced"/>
      </w:pPr>
      <w:r>
        <w:rPr>
          <w:b/>
          <w:color w:val="00188F"/>
        </w:rPr>
        <w:t>Aizvietošanas tiesības</w:t>
      </w:r>
      <w:r>
        <w:t>: SA priekšrocība, kas ļauj Klientam darbināt Produkta pasīvas aizviet</w:t>
      </w:r>
      <w:r>
        <w:t xml:space="preserve">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w:instrText>
      </w:r>
      <w:r>
        <w:instrText xml:space="preserve">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w:instrText>
      </w:r>
      <w:r>
        <w:instrText xml:space="preserve">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w:instrText>
      </w:r>
      <w:r>
        <w:instrText xml:space="preserve">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w:instrText>
      </w:r>
      <w:r>
        <w:instrText xml:space="preserve">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w:t>
      </w:r>
      <w:r>
        <w:t xml:space="preserve"> atbilstošo ražošanas Instanču darbināšanai.</w:t>
      </w:r>
    </w:p>
    <w:p w:rsidR="00335BD3" w:rsidRDefault="004A38F2">
      <w:pPr>
        <w:pStyle w:val="ProductList-BodySpaced"/>
      </w:pPr>
      <w:r>
        <w:rPr>
          <w:b/>
          <w:color w:val="00188F"/>
        </w:rPr>
        <w:t>Valsts iestāžu kopienas mākonis (tikai ASV)</w:t>
      </w:r>
      <w:r>
        <w:t>: Tiešsaistes pakalpojumi, kas ir pieejami tikai kvalificētajām Amerikas Savienoto Valstu federālajām, valsts, štata, pašvaldības vai cilts valsts iestādēm. Valsts iest</w:t>
      </w:r>
      <w:r>
        <w: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w:t>
      </w:r>
      <w:r>
        <w:t>ko iestāžu kopienas mākoņa pakalpojumi. Klienti drīkst saņemt vienus vai otrus pakalpojumus, bet ne to abu kombināciju. Tiešsaistes pakalpojumus, kas ir norādīti kā valsts iestāžu kopienas mākonis, nav atļauts izvietot tajā pašā domēnā, kur izvietoti konkr</w:t>
      </w:r>
      <w:r>
        <w:t xml:space="preserve">ēti nevalstisko iestāžu kopienas mākoņa pakalpojumi. </w:t>
      </w:r>
    </w:p>
    <w:p w:rsidR="00335BD3" w:rsidRDefault="004A38F2">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335BD3" w:rsidRDefault="004A38F2">
      <w:pPr>
        <w:pStyle w:val="ProductList-BodySpaced"/>
      </w:pPr>
      <w:r>
        <w:rPr>
          <w:b/>
          <w:color w:val="00188F"/>
        </w:rPr>
        <w:t>Licences mobilitāte</w:t>
      </w:r>
      <w:r>
        <w:t>: SA kli</w:t>
      </w:r>
      <w:r>
        <w:t xml:space="preserve">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w:t>
      </w:r>
      <w:r>
        <w:t xml:space="preserve"> “Licences mobilitāte”.</w:t>
      </w:r>
    </w:p>
    <w:p w:rsidR="00335BD3" w:rsidRDefault="004A38F2">
      <w:pPr>
        <w:pStyle w:val="ProductList-BodySpaced"/>
      </w:pPr>
      <w:r>
        <w:rPr>
          <w:b/>
          <w:color w:val="00188F"/>
        </w:rPr>
        <w:t>Licences nosacījumi</w:t>
      </w:r>
      <w:r>
        <w:t>: noteikumi un nosacījumi, kas attiecas uz Produkta izvietošanu un lietošanu.</w:t>
      </w:r>
    </w:p>
    <w:p w:rsidR="00335BD3" w:rsidRDefault="004A38F2">
      <w:pPr>
        <w:pStyle w:val="ProductList-BodySpaced"/>
      </w:pPr>
      <w:r>
        <w:rPr>
          <w:b/>
          <w:color w:val="00188F"/>
        </w:rPr>
        <w:t>Migrēšanas tiesības</w:t>
      </w:r>
      <w:r>
        <w:t xml:space="preserve">: Klientam, iespējams, būs tiesības veikt jaunināšanu no iepriekšējām programmatūras versijām vai citiem Produktiem </w:t>
      </w:r>
      <w:r>
        <w:t>saskaņā ar īpašiem nosacījumiem, kas publicēti Produkta ierakstā vai Produktu sarakstā (kā norādīts). Klientam, iespējams, būs arī nestandarta vecākas versijas izmantošanas tiesības lietot tā paša vai citu Produktu iepriekšējas versijas, nevis licencēto ve</w:t>
      </w:r>
      <w:r>
        <w:t>rsiju.</w:t>
      </w:r>
    </w:p>
    <w:p w:rsidR="00335BD3" w:rsidRDefault="004A38F2">
      <w:pPr>
        <w:pStyle w:val="ProductList-BodySpaced"/>
      </w:pPr>
      <w:r>
        <w:rPr>
          <w:b/>
          <w:color w:val="00188F"/>
        </w:rPr>
        <w:t>Priekšnosacījums</w:t>
      </w:r>
      <w:r>
        <w:t>: norāda, ka konkrēti papildu nosacījumi ir jāievēro, lai iegādātos Produkta licences.</w:t>
      </w:r>
    </w:p>
    <w:p w:rsidR="00335BD3" w:rsidRDefault="004A38F2">
      <w:pPr>
        <w:pStyle w:val="ProductList-BodySpaced"/>
      </w:pPr>
      <w:r>
        <w:rPr>
          <w:b/>
          <w:color w:val="00188F"/>
        </w:rPr>
        <w:t>Priekšnosacījums (SA)</w:t>
      </w:r>
      <w:r>
        <w:t>:norāda, ka konkrēti papildu nosacījumi ir jāievēro, lai Produktam iegādātos SA segumu.</w:t>
      </w:r>
    </w:p>
    <w:p w:rsidR="00335BD3" w:rsidRDefault="004A38F2">
      <w:pPr>
        <w:pStyle w:val="ProductList-BodySpaced"/>
      </w:pPr>
      <w:r>
        <w:rPr>
          <w:b/>
          <w:color w:val="00188F"/>
        </w:rPr>
        <w:t>Iepriekšējas versijas</w:t>
      </w:r>
      <w:r>
        <w:t>: vecākas Produk</w:t>
      </w:r>
      <w:r>
        <w:t>ta versijas un to Pieejamības datums.</w:t>
      </w:r>
    </w:p>
    <w:p w:rsidR="00335BD3" w:rsidRDefault="004A38F2">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335BD3" w:rsidRDefault="004A38F2">
      <w:pPr>
        <w:pStyle w:val="ProductList-BodySpaced"/>
      </w:pPr>
      <w:r>
        <w:rPr>
          <w:b/>
          <w:color w:val="00188F"/>
        </w:rPr>
        <w:t>Tiešsaistes abonēšanas programma (Online Subscription</w:t>
      </w:r>
      <w:r>
        <w:rPr>
          <w:b/>
          <w:color w:val="00188F"/>
        </w:rPr>
        <w:t xml:space="preserve"> Program — OSP)</w:t>
      </w:r>
      <w:r>
        <w:t>: produkts ir pieejams Tiešsaistes abonēšanas programmā.</w:t>
      </w:r>
    </w:p>
    <w:p w:rsidR="00335BD3" w:rsidRDefault="004A38F2">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335BD3" w:rsidRDefault="004A38F2">
      <w:pPr>
        <w:pStyle w:val="ProductList-BodySpaced"/>
      </w:pPr>
      <w:r>
        <w:rPr>
          <w:b/>
          <w:color w:val="00188F"/>
        </w:rPr>
        <w:t>Kon</w:t>
      </w:r>
      <w:r>
        <w:rPr>
          <w:b/>
          <w:color w:val="00188F"/>
        </w:rPr>
        <w:t>krēta produkta licences nosacījumi</w:t>
      </w:r>
      <w:r>
        <w:t>: Norāda, ka zem tabulas “Lietošanas noteikumi” ir ietverti Produkta izvietošanu un lietošanu regulējošie Konkrēta produkta noteikumi un nosacījumi.</w:t>
      </w:r>
    </w:p>
    <w:p w:rsidR="00335BD3" w:rsidRDefault="004A38F2">
      <w:pPr>
        <w:pStyle w:val="ProductList-BodySpaced"/>
      </w:pPr>
      <w:r>
        <w:rPr>
          <w:b/>
          <w:color w:val="00188F"/>
        </w:rPr>
        <w:t>Reklāmas piedāvājumi</w:t>
      </w:r>
      <w:r>
        <w:t>: norāda, ka ierobežota laika piedāvājumi attiecas uz</w:t>
      </w:r>
      <w:r>
        <w:t xml:space="preserve"> Produktu, kā aprakstīts </w:t>
      </w:r>
      <w:hyperlink w:anchor="_Sec572">
        <w:r>
          <w:rPr>
            <w:color w:val="00467F"/>
            <w:u w:val="single"/>
          </w:rPr>
          <w:t>Pielikumā E</w:t>
        </w:r>
      </w:hyperlink>
      <w:r>
        <w:t xml:space="preserve"> — Reklāmas piedāvājumi.</w:t>
      </w:r>
    </w:p>
    <w:p w:rsidR="00335BD3" w:rsidRDefault="004A38F2">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w:t>
      </w:r>
      <w:r>
        <w:t xml:space="preserve">uzskatīti par Kvalificētajiem lietotājiem saskaņā ar Klienta lielapjoma licencēšanas līgumu, pat ja līgumā ir noteikts citādi. </w:t>
      </w:r>
    </w:p>
    <w:p w:rsidR="00335BD3" w:rsidRDefault="004A38F2">
      <w:pPr>
        <w:pStyle w:val="ProductList-BodySpaced"/>
      </w:pPr>
      <w:r>
        <w:rPr>
          <w:b/>
          <w:color w:val="00188F"/>
        </w:rPr>
        <w:t>Piemērots samazināšanai</w:t>
      </w:r>
      <w:r>
        <w:t>: tiešsaistes pakalpojums klientam, kuram ir reģistrācija Enterprise, Enterprise Subscription, reģistrāci</w:t>
      </w:r>
      <w:r>
        <w:t>ja Microsoft Azure vai reģistrācija Enrollment for Education Solutions, var ziņot par licenču vai Piešķirto gada saistību samazināšanu.</w:t>
      </w:r>
    </w:p>
    <w:p w:rsidR="00335BD3" w:rsidRDefault="004A38F2">
      <w:pPr>
        <w:pStyle w:val="ProductList-BodySpaced"/>
      </w:pPr>
      <w:r>
        <w:rPr>
          <w:b/>
          <w:color w:val="00188F"/>
        </w:rPr>
        <w:t>Piemērots samazināšanai (SCE)</w:t>
      </w:r>
      <w:r>
        <w:t xml:space="preserve">: </w:t>
      </w:r>
      <w:r>
        <w:t>produkti, kuriem pēc 12 secīgiem mēnešiem reģistrācijas Server and Cloud klients var ziņot par abonēšanas licenču vai turpmāko Piešķirto gada saistību samazināšanu.</w:t>
      </w:r>
    </w:p>
    <w:p w:rsidR="00335BD3" w:rsidRDefault="004A38F2">
      <w:pPr>
        <w:pStyle w:val="ProductList-BodySpaced"/>
      </w:pPr>
      <w:r>
        <w:rPr>
          <w:b/>
          <w:color w:val="00188F"/>
        </w:rPr>
        <w:t>Viesabonēšanas tiesības</w:t>
      </w:r>
      <w:r>
        <w:t xml:space="preserve">: SA priekšrocība, kas </w:t>
      </w:r>
      <w:r>
        <w:fldChar w:fldCharType="begin"/>
      </w:r>
      <w:r>
        <w:instrText xml:space="preserve"> AutoTextList   \s NoStyle \t "Licencētā ierī</w:instrText>
      </w:r>
      <w:r>
        <w:instrText xml:space="preserve">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w:instrText>
      </w:r>
      <w:r>
        <w:instrText xml:space="preserve">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w:instrText>
      </w:r>
      <w:r>
        <w:instrText xml:space="preserve">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w:instrText>
      </w:r>
      <w:r>
        <w:instrText xml:space="preserve">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lai (i) attāli piekļūtu atļautajām Instancēm vai tās programmatūras kopijām, kas</w:t>
      </w:r>
      <w:r>
        <w:t xml:space="preserve">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w:instrText>
      </w:r>
      <w:r>
        <w:instrText xml:space="preserve">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w:t>
      </w:r>
      <w:r>
        <w:t xml:space="preserve">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w:t>
      </w:r>
      <w:r>
        <w:t>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335BD3" w:rsidRDefault="004A38F2">
      <w:pPr>
        <w:pStyle w:val="ProductList-BodySpaced"/>
      </w:pPr>
      <w:r>
        <w:rPr>
          <w:b/>
          <w:color w:val="00188F"/>
        </w:rPr>
        <w:t>SA ekv</w:t>
      </w:r>
      <w:r>
        <w:rPr>
          <w:b/>
          <w:color w:val="00188F"/>
        </w:rPr>
        <w:t>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w:t>
      </w:r>
      <w:r>
        <w:t xml:space="preserve">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w:t>
      </w:r>
      <w:r>
        <w:t>mu.</w:t>
      </w:r>
    </w:p>
    <w:p w:rsidR="00335BD3" w:rsidRDefault="004A38F2">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335BD3" w:rsidRDefault="004A38F2">
      <w:pPr>
        <w:pStyle w:val="ProductList-BodySpaced"/>
      </w:pPr>
      <w:r>
        <w:rPr>
          <w:b/>
          <w:color w:val="00188F"/>
        </w:rPr>
        <w:t>SA prie</w:t>
      </w:r>
      <w:r>
        <w:rPr>
          <w:b/>
          <w:color w:val="00188F"/>
        </w:rPr>
        <w:t>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335BD3" w:rsidRDefault="004A38F2">
      <w:pPr>
        <w:pStyle w:val="ProductList-BodySpaced"/>
      </w:pPr>
      <w:r>
        <w:rPr>
          <w:b/>
          <w:color w:val="00188F"/>
        </w:rPr>
        <w:t>Lietošanas priekšrocības studentiem</w:t>
      </w:r>
      <w:r>
        <w:t xml:space="preserve">: Iespēja Iestādēm, kas </w:t>
      </w:r>
      <w:r>
        <w:t>licencē kvalificēto Produktu Visas organizācijas skaitam, licencēt Produktu lietošanai saviem Studentiem bez papildu maksas. Kvalificētais produkts un Produkts, kas ir piemērots Lietošanas priekšrocībām studentiem, ir norādīts Produkta ierakstā. Šādu stude</w:t>
      </w:r>
      <w:r>
        <w:t>ntu licenču skaitu nedrīkst izmantot minimālā pasūtījuma prasību izpildei.</w:t>
      </w:r>
    </w:p>
    <w:p w:rsidR="00335BD3" w:rsidRDefault="004A38F2">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w:t>
      </w:r>
      <w:r>
        <w:t>kam komplekts ir piešķirts. Komplekta komponentus nedrīkst dalīt un lietot atsevišķās ierīcēs, un tos nedrīkst lietot atsevišķi lietotāji.</w:t>
      </w:r>
    </w:p>
    <w:p w:rsidR="00335BD3" w:rsidRDefault="004A38F2">
      <w:pPr>
        <w:pStyle w:val="ProductList-BodySpaced"/>
      </w:pPr>
      <w:r>
        <w:rPr>
          <w:b/>
          <w:color w:val="00188F"/>
        </w:rPr>
        <w:t>Piemērots datu precizēšanai</w:t>
      </w:r>
      <w:r>
        <w:t>: tiešsaistes pakalpojumu abonēšanas Licence, ko Enterprise vai Enterprise Subscription kl</w:t>
      </w:r>
      <w:r>
        <w:t>ients var pasūtīt, izmantojot datu precizēšanas vai gada (nevis mēneša) pasūtījuma procesu.</w:t>
      </w:r>
    </w:p>
    <w:p w:rsidR="00335BD3" w:rsidRDefault="004A38F2">
      <w:pPr>
        <w:pStyle w:val="ProductList-BodySpaced"/>
      </w:pPr>
      <w:r>
        <w:rPr>
          <w:b/>
          <w:color w:val="00188F"/>
        </w:rPr>
        <w:t>UTD atlaide</w:t>
      </w:r>
      <w:r>
        <w:t>: jaunākā atlaide (up-to-date discount — UTD) ir atlaide, kas pieejama Open Value Subscription klientiem, kuri pasūta Produkta licences sava līguma pirma</w:t>
      </w:r>
      <w:r>
        <w:t xml:space="preserve">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335BD3" w:rsidRDefault="00335BD3">
      <w:pPr>
        <w:pStyle w:val="ProductList-BodySpaced"/>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Spaced"/>
      </w:pPr>
    </w:p>
    <w:p w:rsidR="00335BD3" w:rsidRDefault="004A38F2">
      <w:pPr>
        <w:pStyle w:val="ProductList-Offering1Heading"/>
        <w:outlineLvl w:val="1"/>
      </w:pPr>
      <w:bookmarkStart w:id="312" w:name="_Sec551"/>
      <w:r>
        <w:t>Šūnu vērtības</w:t>
      </w:r>
      <w:bookmarkEnd w:id="312"/>
      <w:r>
        <w:fldChar w:fldCharType="begin"/>
      </w:r>
      <w:r>
        <w:instrText xml:space="preserve"> TC "</w:instrText>
      </w:r>
      <w:bookmarkStart w:id="313" w:name="_Toc468145251"/>
      <w:r>
        <w:instrText>Šūnu vērtības</w:instrText>
      </w:r>
      <w:bookmarkEnd w:id="313"/>
      <w:r>
        <w:instrText>" \l 2</w:instrText>
      </w:r>
      <w:r>
        <w:fldChar w:fldCharType="end"/>
      </w:r>
    </w:p>
    <w:p w:rsidR="00335BD3" w:rsidRDefault="004A38F2">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335BD3" w:rsidRDefault="00335BD3">
      <w:pPr>
        <w:pStyle w:val="ProductList-BodySpaced"/>
      </w:pPr>
    </w:p>
    <w:p w:rsidR="00335BD3" w:rsidRDefault="004A38F2">
      <w:pPr>
        <w:pStyle w:val="ProductList-BodySpaced"/>
      </w:pPr>
      <w:r>
        <w:rPr>
          <w:b/>
          <w:color w:val="00188F"/>
        </w:rPr>
        <w:t>A</w:t>
      </w:r>
      <w:r>
        <w:t xml:space="preserve">= </w:t>
      </w:r>
      <w:r>
        <w:rPr>
          <w:color w:val="00188F"/>
        </w:rPr>
        <w:t>Papildu produkts</w:t>
      </w:r>
      <w:r>
        <w:t>: produkts tiek</w:t>
      </w:r>
      <w:r>
        <w:t xml:space="preserve"> piedāvāts kā Papildu produkts.</w:t>
      </w:r>
    </w:p>
    <w:p w:rsidR="00335BD3" w:rsidRDefault="004A38F2">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335BD3" w:rsidRDefault="004A38F2">
      <w:pPr>
        <w:pStyle w:val="ProductList-BodySpaced"/>
      </w:pPr>
      <w:r>
        <w:rPr>
          <w:b/>
          <w:color w:val="00188F"/>
        </w:rPr>
        <w:t>E</w:t>
      </w:r>
      <w:r>
        <w:t xml:space="preserve"> = </w:t>
      </w:r>
      <w:r>
        <w:rPr>
          <w:color w:val="00188F"/>
        </w:rPr>
        <w:t>Uzņēmuma produkts</w:t>
      </w:r>
      <w:r>
        <w:t>: produkts tiek piedāvāts kā uzņēmuma produkts, bet ne darbstacija.</w:t>
      </w:r>
    </w:p>
    <w:p w:rsidR="00335BD3" w:rsidRDefault="004A38F2">
      <w:pPr>
        <w:pStyle w:val="ProductList-BodySpaced"/>
      </w:pPr>
      <w:r>
        <w:rPr>
          <w:b/>
          <w:color w:val="00188F"/>
        </w:rPr>
        <w:t>ED</w:t>
      </w:r>
      <w:r>
        <w:t xml:space="preserve"> = </w:t>
      </w:r>
      <w:r>
        <w:rPr>
          <w:color w:val="00188F"/>
        </w:rPr>
        <w:t>Izglītī</w:t>
      </w:r>
      <w:r>
        <w:rPr>
          <w:color w:val="00188F"/>
        </w:rPr>
        <w:t>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335BD3" w:rsidRDefault="004A38F2">
      <w:pPr>
        <w:pStyle w:val="ProductList-BodySpaced"/>
      </w:pPr>
      <w:r>
        <w:rPr>
          <w:b/>
          <w:color w:val="00188F"/>
        </w:rPr>
        <w:t>E</w:t>
      </w:r>
      <w:r>
        <w:rPr>
          <w:b/>
          <w:color w:val="00188F"/>
        </w:rPr>
        <w:t>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w:t>
      </w:r>
      <w:r>
        <w:t xml:space="preserve"> Suite, ir nepieciešams atbilstošais komplekts CAL Suite Bridge. </w:t>
      </w:r>
    </w:p>
    <w:p w:rsidR="00335BD3" w:rsidRDefault="004A38F2">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335BD3" w:rsidRDefault="004A38F2">
      <w:pPr>
        <w:pStyle w:val="ProductList-BodySpaced"/>
      </w:pPr>
      <w:r>
        <w:rPr>
          <w:b/>
          <w:color w:val="00188F"/>
        </w:rPr>
        <w:t>OW</w:t>
      </w:r>
      <w:r>
        <w:t xml:space="preserve"> = </w:t>
      </w:r>
      <w:r>
        <w:rPr>
          <w:color w:val="00188F"/>
        </w:rPr>
        <w:t>Visā organizāc</w:t>
      </w:r>
      <w:r>
        <w:rPr>
          <w:color w:val="00188F"/>
        </w:rPr>
        <w:t>ijā</w:t>
      </w:r>
      <w:r>
        <w:t>: pieejams, izmantojot visas organizācijas iespēju.</w:t>
      </w:r>
    </w:p>
    <w:p w:rsidR="00335BD3" w:rsidRDefault="004A38F2">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335BD3" w:rsidRDefault="004A38F2">
      <w:pPr>
        <w:pStyle w:val="ProductList-BodySpaced"/>
      </w:pPr>
      <w:r>
        <w:rPr>
          <w:b/>
          <w:color w:val="00188F"/>
        </w:rPr>
        <w:t>SD</w:t>
      </w:r>
      <w:r>
        <w:t xml:space="preserve">= </w:t>
      </w:r>
      <w:r>
        <w:rPr>
          <w:color w:val="00188F"/>
        </w:rPr>
        <w:t>Skolas darbstacijas platformas produkts</w:t>
      </w:r>
      <w:r>
        <w:t>: produkts tiek piedāvāts</w:t>
      </w:r>
      <w:r>
        <w:t xml:space="preserve"> kā skolas darbstacijas platformas produkts ar komplektu Enterprise CAL Suite vai Core CAL Suite saskaņā ar līgumu Campus un līgumu School. Turklāt tiek uzskatīts, ka SD ir trīs vienības.</w:t>
      </w:r>
    </w:p>
    <w:p w:rsidR="00335BD3" w:rsidRDefault="004A38F2">
      <w:pPr>
        <w:pStyle w:val="ProductList-BodySpaced"/>
      </w:pPr>
      <w:r>
        <w:rPr>
          <w:b/>
          <w:color w:val="00188F"/>
        </w:rPr>
        <w:t>ST</w:t>
      </w:r>
      <w:r>
        <w:t xml:space="preserve"> = </w:t>
      </w:r>
      <w:r>
        <w:rPr>
          <w:color w:val="00188F"/>
        </w:rPr>
        <w:t>Piedāvājums studentiem</w:t>
      </w:r>
      <w:r>
        <w:t xml:space="preserve">: produkts tiek piedāvāts kā piedāvājums </w:t>
      </w:r>
      <w:r>
        <w:t>studentiem, un tas ir jāpasūta visam studentu skaitam.</w:t>
      </w:r>
    </w:p>
    <w:p w:rsidR="00335BD3" w:rsidRDefault="004A38F2">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335BD3" w:rsidRDefault="004A38F2">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335BD3" w:rsidRDefault="00335BD3">
      <w:pPr>
        <w:pStyle w:val="ProductList-BodySpaced"/>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Spaced"/>
      </w:pPr>
    </w:p>
    <w:p w:rsidR="00335BD3" w:rsidRDefault="004A38F2">
      <w:pPr>
        <w:pStyle w:val="ProductList-Offering1Heading"/>
        <w:outlineLvl w:val="1"/>
      </w:pPr>
      <w:bookmarkStart w:id="314" w:name="_Sec552"/>
      <w:r>
        <w:t>Kolonnu virsraksti</w:t>
      </w:r>
      <w:bookmarkEnd w:id="314"/>
      <w:r>
        <w:fldChar w:fldCharType="begin"/>
      </w:r>
      <w:r>
        <w:instrText xml:space="preserve"> TC "</w:instrText>
      </w:r>
      <w:bookmarkStart w:id="315" w:name="_Toc468145252"/>
      <w:r>
        <w:instrText>Kolonnu vi</w:instrText>
      </w:r>
      <w:r>
        <w:instrText>rsraksti</w:instrText>
      </w:r>
      <w:bookmarkEnd w:id="315"/>
      <w:r>
        <w:instrText>" \l 2</w:instrText>
      </w:r>
      <w:r>
        <w:fldChar w:fldCharType="end"/>
      </w:r>
    </w:p>
    <w:p w:rsidR="00335BD3" w:rsidRDefault="004A38F2">
      <w:pPr>
        <w:pStyle w:val="ProductList-BodySpaced"/>
      </w:pPr>
      <w:r>
        <w:t>Kolonnu virsraksti ir redzami tabulā “Programmu pieejamība” katram Produkta ierakstam, un tie organizē programmu pieejamības informāciju pēc programmas, piedāvājuma tipa, punktiem un pieejamības datumiem.</w:t>
      </w:r>
    </w:p>
    <w:p w:rsidR="00335BD3" w:rsidRDefault="00335BD3">
      <w:pPr>
        <w:pStyle w:val="ProductList-BodySpaced"/>
      </w:pPr>
    </w:p>
    <w:p w:rsidR="00335BD3" w:rsidRDefault="004A38F2">
      <w:pPr>
        <w:pStyle w:val="ProductList-BodySpaced"/>
      </w:pPr>
      <w:r>
        <w:rPr>
          <w:b/>
          <w:color w:val="00188F"/>
        </w:rPr>
        <w:t>DA</w:t>
      </w:r>
      <w:r>
        <w:t xml:space="preserve">= </w:t>
      </w:r>
      <w:r>
        <w:rPr>
          <w:color w:val="00188F"/>
        </w:rPr>
        <w:t>Pieejamības datums</w:t>
      </w:r>
      <w:r>
        <w:t>: datums, k</w:t>
      </w:r>
      <w:r>
        <w:t>ad produkts ir pieejams pirmo reizi (norādīts formātā “mēnesis/gads”). Attiecībā uz programmatūru tas ir agrākais datums, kad Microsoft ļauj pasūtīt licences vai kad var lejupielādēt Lielapjoma licencēšanas pakalpojumu centrā (Volume Licensing Services Cen</w:t>
      </w:r>
      <w:r>
        <w:t>ter — VLSC).</w:t>
      </w:r>
    </w:p>
    <w:p w:rsidR="00335BD3" w:rsidRDefault="004A38F2">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335BD3" w:rsidRDefault="004A38F2">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rsidR="00335BD3" w:rsidRDefault="004A38F2">
      <w:pPr>
        <w:pStyle w:val="ProductList-BodySpaced"/>
      </w:pPr>
      <w:r>
        <w:rPr>
          <w:b/>
          <w:color w:val="00188F"/>
        </w:rPr>
        <w:t>L</w:t>
      </w:r>
      <w:r>
        <w:t xml:space="preserve"> = </w:t>
      </w:r>
      <w:r>
        <w:rPr>
          <w:color w:val="00188F"/>
        </w:rPr>
        <w:t>Licence</w:t>
      </w:r>
      <w:r>
        <w:t xml:space="preserve">: norādītajai programmatūras Licencei piešķirtā vērtība punktos. Ja punktos izteiktā vērtība ir iekava, tad tā ir CASA </w:t>
      </w:r>
      <w:r>
        <w:t>vērtība.</w:t>
      </w:r>
    </w:p>
    <w:p w:rsidR="00335BD3" w:rsidRDefault="004A38F2">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335BD3" w:rsidRDefault="004A38F2">
      <w:pPr>
        <w:pStyle w:val="ProductList-BodySpaced"/>
      </w:pPr>
      <w:r>
        <w:rPr>
          <w:b/>
          <w:color w:val="00188F"/>
        </w:rPr>
        <w:t>MPSA</w:t>
      </w:r>
      <w:r>
        <w:t xml:space="preserve"> = </w:t>
      </w:r>
      <w:r>
        <w:rPr>
          <w:color w:val="00188F"/>
        </w:rPr>
        <w:t>Līgums Microsoft Products and Services Agreement</w:t>
      </w:r>
      <w:r>
        <w:t>.</w:t>
      </w:r>
    </w:p>
    <w:p w:rsidR="00335BD3" w:rsidRDefault="004A38F2">
      <w:pPr>
        <w:pStyle w:val="ProductList-BodySpaced"/>
      </w:pPr>
      <w:r>
        <w:rPr>
          <w:b/>
          <w:color w:val="00188F"/>
        </w:rPr>
        <w:t>OL</w:t>
      </w:r>
      <w:r>
        <w:t xml:space="preserve"> = </w:t>
      </w:r>
      <w:r>
        <w:rPr>
          <w:color w:val="00188F"/>
        </w:rPr>
        <w:t>Open License</w:t>
      </w:r>
      <w:r>
        <w:t>: programma Open License ietver Open License, Open Li</w:t>
      </w:r>
      <w:r>
        <w:t>cense for Academic, Open License for Government un Open License for Charity, ja pieejamas.</w:t>
      </w:r>
    </w:p>
    <w:p w:rsidR="00335BD3" w:rsidRDefault="004A38F2">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w:t>
      </w:r>
      <w:r>
        <w:t>for Government.</w:t>
      </w:r>
    </w:p>
    <w:p w:rsidR="00335BD3" w:rsidRDefault="004A38F2">
      <w:pPr>
        <w:pStyle w:val="ProductList-BodySpaced"/>
      </w:pPr>
      <w:r>
        <w:rPr>
          <w:b/>
          <w:color w:val="00188F"/>
        </w:rPr>
        <w:t>OVS-ES</w:t>
      </w:r>
      <w:r>
        <w:t xml:space="preserve"> = </w:t>
      </w:r>
      <w:r>
        <w:rPr>
          <w:color w:val="00188F"/>
        </w:rPr>
        <w:t>Open Value Subscription – Education Solutions</w:t>
      </w:r>
      <w:r>
        <w:t>.</w:t>
      </w:r>
    </w:p>
    <w:p w:rsidR="00335BD3" w:rsidRDefault="004A38F2">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335BD3" w:rsidRDefault="004A38F2">
      <w:pPr>
        <w:pStyle w:val="ProductList-BodySpaced"/>
      </w:pPr>
      <w:r>
        <w:rPr>
          <w:b/>
          <w:color w:val="00188F"/>
        </w:rPr>
        <w:t>SA</w:t>
      </w:r>
      <w:r>
        <w:t xml:space="preserve"> = </w:t>
      </w:r>
      <w:r>
        <w:rPr>
          <w:color w:val="00188F"/>
        </w:rPr>
        <w:t>Software Assurance</w:t>
      </w:r>
      <w:r>
        <w:t xml:space="preserve">: punktos </w:t>
      </w:r>
      <w:r>
        <w:t>izteiktā vērtība, kas tiek piešķirta, ja iegādei norādītajai programmatūrai tiek piedāvāts SA.</w:t>
      </w:r>
    </w:p>
    <w:p w:rsidR="00335BD3" w:rsidRDefault="004A38F2">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335BD3" w:rsidRDefault="00335BD3">
      <w:pPr>
        <w:pStyle w:val="ProductList-BodySpaced"/>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Spaced"/>
      </w:pPr>
    </w:p>
    <w:p w:rsidR="00335BD3" w:rsidRDefault="004A38F2">
      <w:pPr>
        <w:pStyle w:val="ProductList-Offering1Heading"/>
        <w:outlineLvl w:val="1"/>
      </w:pPr>
      <w:bookmarkStart w:id="316" w:name="_Sec553"/>
      <w:r>
        <w:t>Definīcijas</w:t>
      </w:r>
      <w:bookmarkEnd w:id="316"/>
      <w:r>
        <w:fldChar w:fldCharType="begin"/>
      </w:r>
      <w:r>
        <w:instrText xml:space="preserve"> TC "</w:instrText>
      </w:r>
      <w:bookmarkStart w:id="317" w:name="_Toc468145253"/>
      <w:r>
        <w:instrText>Definīcijas</w:instrText>
      </w:r>
      <w:bookmarkEnd w:id="317"/>
      <w:r>
        <w:instrText>" \l 2</w:instrText>
      </w:r>
      <w:r>
        <w:fldChar w:fldCharType="end"/>
      </w:r>
    </w:p>
    <w:p w:rsidR="00335BD3" w:rsidRDefault="004A38F2">
      <w:pPr>
        <w:pStyle w:val="ProductList-BodySpaced"/>
      </w:pPr>
      <w:r>
        <w:rPr>
          <w:b/>
          <w:color w:val="00188F"/>
        </w:rPr>
        <w:t>Izglītības iestāžu programma</w:t>
      </w:r>
      <w:r>
        <w:t xml:space="preserve"> nozīmē Izglītības iestādes iegādes kontu ar līgumu MPSA, licenc</w:t>
      </w:r>
      <w:r>
        <w:t>es līgumu Academic Select, līgumu Select Plus for Academic, līgumu Campus un School vai programmu Open Value Subscription — Education Solutions.</w:t>
      </w:r>
    </w:p>
    <w:p w:rsidR="00335BD3" w:rsidRDefault="004A38F2">
      <w:pPr>
        <w:pStyle w:val="ProductList-BodySpaced"/>
      </w:pPr>
      <w:r>
        <w:rPr>
          <w:b/>
          <w:color w:val="00188F"/>
        </w:rPr>
        <w:t xml:space="preserve">Papildinājums </w:t>
      </w:r>
      <w:r>
        <w:t>ir licence, kas ir nopirkta papildus iepriekš iegādātai Iegūtajai licencei (vai Iegūto licenču ko</w:t>
      </w:r>
      <w:r>
        <w:t>pai) (un saistībā ar to) un ir piešķirta atsevišķam Kvalificētajam lietotājam (kā noteikts Klienta reģistrācijā). Uz visām Papildinājuma lietotāja SL, kas nav atsevišķi norādītas OST, ir attiecināmi licences nosacījumi, kas ir spēkā attiecībā uz tā paša pa</w:t>
      </w:r>
      <w:r>
        <w:t xml:space="preserve">kalpojuma pilna apjoma Lietotāja SL. </w:t>
      </w:r>
    </w:p>
    <w:p w:rsidR="00335BD3" w:rsidRDefault="004A38F2">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w:instrText>
      </w:r>
      <w:r>
        <w:instrText xml:space="preserve">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335BD3" w:rsidRDefault="004A38F2">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w:instrText>
      </w:r>
      <w:r>
        <w:instrText xml:space="preserve">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w:instrText>
      </w:r>
      <w:r>
        <w:instrText xml:space="preserve">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335BD3" w:rsidRDefault="004A38F2">
      <w:pPr>
        <w:pStyle w:val="ProductList-BodySpaced"/>
      </w:pPr>
      <w:r>
        <w:rPr>
          <w:b/>
          <w:color w:val="00188F"/>
        </w:rPr>
        <w:t>CAL</w:t>
      </w:r>
      <w:r>
        <w:t xml:space="preserve"> ir klienta piekļuves licence, ko var piešķirt attiecīgi lietotājam vai ierīcei. Lietotāja CAL nodrošina viena</w:t>
      </w:r>
      <w:r>
        <w:t>m lietotājam piekļuvi atbilstošajai servera programmatūras versijai vai agrākām servera programmatūras versijām no jebkuras ierīces. Ierīces CAL nodrošina jebkuram lietotājam piekļuvi atbilstošajām servera programmatūras versijām vai agrākām servera progra</w:t>
      </w:r>
      <w:r>
        <w:t>mmatūras versijām no vienas ierīces. CAL nodrošina piekļuvi servera programmatūrai, kas darbojas tikai Klienta licencētajos serveros.</w:t>
      </w:r>
    </w:p>
    <w:p w:rsidR="00335BD3" w:rsidRDefault="004A38F2">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w:instrText>
      </w:r>
      <w:r>
        <w:instrText xml:space="preserve">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w:instrText>
      </w:r>
      <w:r>
        <w:instrText xml:space="preserve">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w:instrText>
      </w:r>
      <w:r>
        <w:instrText xml:space="preserv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w:instrText>
      </w:r>
      <w:r>
        <w:instrText xml:space="preserve">"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335BD3" w:rsidRDefault="004A38F2">
      <w:pPr>
        <w:pStyle w:val="ProductList-BodySpaced"/>
      </w:pPr>
      <w:r>
        <w:rPr>
          <w:b/>
          <w:color w:val="00188F"/>
        </w:rPr>
        <w:t>Klienta OSE</w:t>
      </w:r>
      <w:r>
        <w:t xml:space="preserve"> ir </w:t>
      </w:r>
      <w:r>
        <w:fldChar w:fldCharType="begin"/>
      </w:r>
      <w:r>
        <w:instrText xml:space="preserve"> AutoTextList   \s NoStyle \t "OSE ir visa operētājsistēmas Instance vai tās daļa</w:instrText>
      </w:r>
      <w:r>
        <w:instrText xml:space="preserve">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335BD3" w:rsidRDefault="004A38F2">
      <w:pPr>
        <w:pStyle w:val="ProductList-BodySpaced"/>
      </w:pPr>
      <w:r>
        <w:rPr>
          <w:b/>
          <w:color w:val="00188F"/>
        </w:rPr>
        <w:t>Klasteros apvienota HPC lietojumprogramma</w:t>
      </w:r>
      <w:r>
        <w:t xml:space="preserve"> ir lieljaudas skaitļošanas lietojumprogram</w:t>
      </w:r>
      <w:r>
        <w:t>mas, kas paralēli risina sarežģītas skaitļošanas problēmas vai cieši saistītu skaitļošanas problēmu kopu. Klasteros apvienotas HPC lietojumprogrammas sarežģītu skaitļošanas problēmu sadala darbu un uzdevumu kopā, ko koordinē darbu plānotājs, piemēram, Micr</w:t>
      </w:r>
      <w:r>
        <w:t>osoft HPC Pack vai līdzīgas HPC starpprogrammatūras nodrošinātājs, kas tos paralēli izplata vienā vai vairākos datoros, kuri darbojas HPC klasterī.</w:t>
      </w:r>
    </w:p>
    <w:p w:rsidR="00335BD3" w:rsidRDefault="004A38F2">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w:instrText>
      </w:r>
      <w:r>
        <w:instrText xml:space="preserve">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w:t>
      </w:r>
      <w:r>
        <w:t xml:space="preserve">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w:t>
      </w:r>
      <w:r>
        <w:rPr>
          <w:color w:val="0563C1"/>
        </w:rPr>
        <w:t>mām</w:t>
      </w:r>
      <w:r>
        <w:fldChar w:fldCharType="end"/>
      </w:r>
      <w:r>
        <w:t>.</w:t>
      </w:r>
    </w:p>
    <w:p w:rsidR="00335BD3" w:rsidRDefault="004A38F2">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w:instrText>
      </w:r>
      <w:r>
        <w:instrText xml:space="preserve">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335BD3" w:rsidRDefault="004A38F2">
      <w:pPr>
        <w:pStyle w:val="ProductList-BodySpaced"/>
      </w:pPr>
      <w:r>
        <w:rPr>
          <w:b/>
          <w:color w:val="00188F"/>
        </w:rPr>
        <w:t>Cycle Harvesting mezgls</w:t>
      </w:r>
      <w:r>
        <w:t xml:space="preserve"> ir ierī</w:t>
      </w:r>
      <w:r>
        <w:t xml:space="preserve">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w:t>
      </w:r>
      <w:r>
        <w:rPr>
          <w:color w:val="0563C1"/>
        </w:rPr>
        <w:t>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w:instrText>
      </w:r>
      <w:r>
        <w:instrText xml:space="preserve">blēmas. (Pilnīgu definīciju skatiet Glosārijā)" </w:instrText>
      </w:r>
      <w:r>
        <w:fldChar w:fldCharType="separate"/>
      </w:r>
      <w:r>
        <w:rPr>
          <w:color w:val="0563C1"/>
        </w:rPr>
        <w:t>Klasteros apvienotām HPC lietojumprogrammām</w:t>
      </w:r>
      <w:r>
        <w:fldChar w:fldCharType="end"/>
      </w:r>
      <w:r>
        <w:t>.</w:t>
      </w:r>
    </w:p>
    <w:p w:rsidR="00335BD3" w:rsidRDefault="004A38F2">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w:instrText>
      </w:r>
      <w:r>
        <w:instrText xml:space="preserve">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w:t>
      </w:r>
      <w:r>
        <w:t>kļuvi atbilstošajai servera programmatūras versijai vai iepriekšējām servera programmatūras versijām.</w:t>
      </w:r>
    </w:p>
    <w:p w:rsidR="00335BD3" w:rsidRDefault="004A38F2">
      <w:pPr>
        <w:pStyle w:val="ProductList-BodySpaced"/>
      </w:pPr>
      <w:r>
        <w:rPr>
          <w:b/>
          <w:color w:val="00188F"/>
        </w:rPr>
        <w:t>Ārējie lietotāji</w:t>
      </w:r>
      <w:r>
        <w:t xml:space="preserve"> ir lietotāji, kas nav ne Klienta, ne tā Saistīto uzņēmumu darbinieki, līgumdarbinieki vai aģenti.</w:t>
      </w:r>
    </w:p>
    <w:p w:rsidR="00335BD3" w:rsidRDefault="004A38F2">
      <w:pPr>
        <w:pStyle w:val="ProductList-BodySpaced"/>
      </w:pPr>
      <w:r>
        <w:rPr>
          <w:b/>
          <w:color w:val="00188F"/>
        </w:rPr>
        <w:t>Aparatūras pavediens</w:t>
      </w:r>
      <w:r>
        <w:t xml:space="preserve"> ir </w:t>
      </w:r>
      <w:r>
        <w:fldChar w:fldCharType="begin"/>
      </w:r>
      <w:r>
        <w:instrText xml:space="preserve"> AutoTextList  </w:instrText>
      </w:r>
      <w:r>
        <w:instrText xml:space="preserve">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335BD3" w:rsidRDefault="004A38F2">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w:instrText>
      </w:r>
      <w:r>
        <w:instrText xml:space="preserve">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w:t>
      </w:r>
      <w:r>
        <w:t xml:space="preserve">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w:t>
      </w:r>
      <w:r>
        <w:rPr>
          <w:color w:val="0563C1"/>
        </w:rPr>
        <w:t>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w:t>
      </w:r>
      <w:r>
        <w:rPr>
          <w:color w:val="0563C1"/>
        </w:rPr>
        <w:t>rammu</w:t>
      </w:r>
      <w:r>
        <w:fldChar w:fldCharType="end"/>
      </w:r>
      <w:r>
        <w:t xml:space="preserve"> atbalsta nolūkos.</w:t>
      </w:r>
    </w:p>
    <w:p w:rsidR="00335BD3" w:rsidRDefault="004A38F2">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w:instrText>
      </w:r>
      <w:r>
        <w:instrText xml:space="preserve">ratūras sistēmā." </w:instrText>
      </w:r>
      <w:r>
        <w:fldChar w:fldCharType="separate"/>
      </w:r>
      <w:r>
        <w:rPr>
          <w:color w:val="0563C1"/>
        </w:rPr>
        <w:t>Virtuālu OSE</w:t>
      </w:r>
      <w:r>
        <w:fldChar w:fldCharType="end"/>
      </w:r>
      <w:r>
        <w:t>.</w:t>
      </w:r>
    </w:p>
    <w:p w:rsidR="00335BD3" w:rsidRDefault="004A38F2">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w:instrText>
      </w:r>
      <w:r>
        <w:instrText xml:space="preserve">idots, izpildot programmatūras iestatīšanas vai instalēšanas procedūru vai dublējot jau esošu instanci." </w:instrText>
      </w:r>
      <w:r>
        <w:fldChar w:fldCharType="separate"/>
      </w:r>
      <w:r>
        <w:rPr>
          <w:color w:val="0563C1"/>
        </w:rPr>
        <w:t>Instanci</w:t>
      </w:r>
      <w:r>
        <w:fldChar w:fldCharType="end"/>
      </w:r>
      <w:r>
        <w:t>.</w:t>
      </w:r>
    </w:p>
    <w:p w:rsidR="00335BD3" w:rsidRDefault="004A38F2">
      <w:pPr>
        <w:pStyle w:val="ProductList-BodySpaced"/>
      </w:pPr>
      <w:r>
        <w:rPr>
          <w:b/>
          <w:color w:val="00188F"/>
        </w:rPr>
        <w:t xml:space="preserve">Licence </w:t>
      </w:r>
      <w:r>
        <w:t>ir tiesības lejupielādēt, instalēt un lietot Produktu, kā arī piekļūt tam.</w:t>
      </w:r>
    </w:p>
    <w:p w:rsidR="00335BD3" w:rsidRDefault="004A38F2">
      <w:pPr>
        <w:pStyle w:val="ProductList-BodySpaced"/>
      </w:pPr>
      <w:r>
        <w:rPr>
          <w:b/>
          <w:color w:val="00188F"/>
        </w:rPr>
        <w:lastRenderedPageBreak/>
        <w:t>Licencētā ierīce</w:t>
      </w:r>
      <w:r>
        <w:t xml:space="preserve"> ir atsevišķa fiziska aparatūras sistēma, kam ir piešķirta Licence. Saskaņā ar šo definīciju aparatūras nodalījums jeb plātņserveris tiek uzskatīts par atsevišķu ierīci.</w:t>
      </w:r>
    </w:p>
    <w:p w:rsidR="00335BD3" w:rsidRDefault="004A38F2">
      <w:pPr>
        <w:pStyle w:val="ProductList-BodySpaced"/>
      </w:pPr>
      <w:r>
        <w:rPr>
          <w:b/>
          <w:color w:val="00188F"/>
        </w:rPr>
        <w:t xml:space="preserve">Licences mobilitātes, izmantojot Software Assurance, partneris </w:t>
      </w:r>
      <w:r>
        <w:t xml:space="preserve">ir vietnē </w:t>
      </w:r>
      <w:hyperlink r:id="rId112">
        <w:r>
          <w:rPr>
            <w:color w:val="00467F"/>
            <w:u w:val="single"/>
          </w:rPr>
          <w:t>http://www.microsoft.com/licensing/software-assurance/license-mobility.aspx</w:t>
        </w:r>
      </w:hyperlink>
      <w:r>
        <w:t xml:space="preserve"> norādīta persona, kurai korporācija Microsoft ir piešķīrusi pilnvaru viesot klientu programmatūru </w:t>
      </w:r>
      <w:r>
        <w:t xml:space="preserve">kopīgotos serveros. </w:t>
      </w:r>
    </w:p>
    <w:p w:rsidR="00335BD3" w:rsidRDefault="004A38F2">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335BD3" w:rsidRDefault="004A38F2">
      <w:pPr>
        <w:pStyle w:val="ProductList-BodySpaced"/>
      </w:pPr>
      <w:r>
        <w:rPr>
          <w:b/>
          <w:color w:val="00188F"/>
        </w:rPr>
        <w:t>Licencēts lietotājs</w:t>
      </w:r>
      <w:r>
        <w:t xml:space="preserve"> ir atsevišķa persona, kurai ir piešķi</w:t>
      </w:r>
      <w:r>
        <w:t xml:space="preserve">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335BD3" w:rsidRDefault="004A38F2">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w:instrText>
      </w:r>
      <w:r>
        <w:instrText xml:space="preserve">\t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izmantojot atbilstošo servera programmatūras versiju vai jebkuru vecā</w:t>
      </w:r>
      <w:r>
        <w:t>ku servera programmatūras versiju. Pārvaldības licences tiek iedalītas divās kategorijās: servera pārvaldības licence un klienta pārvaldības licence. Ir trīs veidu klienta pārvaldības licences: lietotājam, OSE un ierīcei. Lietotāja pārvaldības licence ļauj</w:t>
      </w:r>
      <w:r>
        <w:t xml:space="preserve">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viens li</w:t>
      </w:r>
      <w:r>
        <w:t xml:space="preserve">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w:instrText>
      </w:r>
      <w:r>
        <w:instrText xml:space="preserve">)."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w:instrText>
      </w:r>
      <w:r>
        <w:instrText xml:space="preserve">ētās) operētājsistēmas Instance vai tās daļa... (Pilnīgu definīciju skatiet Glosārijā)." </w:instrText>
      </w:r>
      <w:r>
        <w:fldChar w:fldCharType="separate"/>
      </w:r>
      <w:r>
        <w:rPr>
          <w:color w:val="0563C1"/>
        </w:rPr>
        <w:t>OSE</w:t>
      </w:r>
      <w:r>
        <w:fldChar w:fldCharType="end"/>
      </w:r>
      <w:r>
        <w:t xml:space="preserve"> vienā ierīcē.</w:t>
      </w:r>
    </w:p>
    <w:p w:rsidR="00335BD3" w:rsidRDefault="004A38F2">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w:instrText>
      </w:r>
      <w:r>
        <w:instrText xml:space="preserve">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w:instrText>
      </w:r>
      <w:r>
        <w:instrText xml:space="preserve">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w:instrText>
      </w:r>
      <w:r>
        <w:instrText xml:space="preserve">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w:t>
      </w:r>
      <w:r>
        <w:t>tuma.</w:t>
      </w:r>
    </w:p>
    <w:p w:rsidR="00335BD3" w:rsidRDefault="004A38F2">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kā arī konfigurēt vai sniegt norādījumus š</w:t>
      </w:r>
      <w:r>
        <w:t xml:space="preserve">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w:instrText>
      </w:r>
      <w:r>
        <w:instrText xml:space="preserve">tiet Glosārijā)." </w:instrText>
      </w:r>
      <w:r>
        <w:fldChar w:fldCharType="separate"/>
      </w:r>
      <w:r>
        <w:rPr>
          <w:color w:val="0563C1"/>
        </w:rPr>
        <w:t>OSE</w:t>
      </w:r>
      <w:r>
        <w:fldChar w:fldCharType="end"/>
      </w:r>
      <w:r>
        <w:t xml:space="preserve"> esamības noteikšanu.</w:t>
      </w:r>
    </w:p>
    <w:p w:rsidR="00335BD3" w:rsidRDefault="004A38F2">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w:t>
      </w:r>
      <w:r>
        <w:t>atora identitāti (primārais datora nosaukums vai līdzīgs unikāls identifikators) vai atsevišķas administratīvās tiesības, un lietojumprogrammu instances (ja tādas ir), kas konfigurētas tā, lai darbotos iepriekš norādītajā operētājsistēmas Instancē vai daļā</w:t>
      </w:r>
      <w:r>
        <w:t xml:space="preserve">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w:instrText>
      </w:r>
      <w:r>
        <w:instrText xml:space="preserve">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 xml:space="preserve">Virtuālas </w:t>
      </w:r>
      <w:r>
        <w:rPr>
          <w:color w:val="0563C1"/>
        </w:rPr>
        <w:t>OSE</w:t>
      </w:r>
      <w:r>
        <w:fldChar w:fldCharType="end"/>
      </w:r>
      <w:r>
        <w:t>.</w:t>
      </w:r>
    </w:p>
    <w:p w:rsidR="00335BD3" w:rsidRDefault="004A38F2">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335BD3" w:rsidRDefault="004A38F2">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w:instrText>
      </w:r>
      <w:r>
        <w:instrText xml:space="preserve">virtuālās (vai citādi emulētās) operētājsistēmas Instance vai tās daļa... (Pilnīgu definīciju skatiet Glosārijā)." </w:instrText>
      </w:r>
      <w:r>
        <w:fldChar w:fldCharType="separate"/>
      </w:r>
      <w:r>
        <w:rPr>
          <w:color w:val="0563C1"/>
        </w:rPr>
        <w:t>OSE</w:t>
      </w:r>
      <w:r>
        <w:fldChar w:fldCharType="end"/>
      </w:r>
      <w:r>
        <w:t>, kas konfigurēta tiešai darbībai fiziskajā aparatūras sistēmā. Operētājsistēmas Instance, ko izmanto, lai darbinātu aparatūras virtual</w:t>
      </w:r>
      <w:r>
        <w:t xml:space="preserve">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w:instrText>
      </w:r>
      <w:r>
        <w:instrText xml:space="preserve">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335BD3" w:rsidRDefault="004A38F2">
      <w:pPr>
        <w:pStyle w:val="ProductList-BodySpaced"/>
      </w:pPr>
      <w:r>
        <w:rPr>
          <w:b/>
          <w:color w:val="00188F"/>
        </w:rPr>
        <w:t xml:space="preserve">Fizisks procesors </w:t>
      </w:r>
      <w:r>
        <w:t>ir fiziskas aparatūras sistēmas procesors.</w:t>
      </w:r>
    </w:p>
    <w:p w:rsidR="00335BD3" w:rsidRDefault="004A38F2">
      <w:pPr>
        <w:pStyle w:val="ProductList-BodySpaced"/>
      </w:pPr>
      <w:r>
        <w:rPr>
          <w:b/>
          <w:color w:val="00188F"/>
        </w:rPr>
        <w:t>Primārais lietotājs</w:t>
      </w:r>
      <w:r>
        <w:t xml:space="preserve"> ir </w:t>
      </w:r>
      <w:r>
        <w:t xml:space="preserve">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w:instrText>
      </w:r>
      <w:r>
        <w:instrText xml:space="preserve">ierīci." </w:instrText>
      </w:r>
      <w:r>
        <w:fldChar w:fldCharType="separate"/>
      </w:r>
      <w:r>
        <w:rPr>
          <w:color w:val="0563C1"/>
        </w:rPr>
        <w:t>Licencētu ierīci</w:t>
      </w:r>
      <w:r>
        <w:fldChar w:fldCharType="end"/>
      </w:r>
      <w:r>
        <w:t xml:space="preserve"> vairāk nekā 50% laika no šī perioda.</w:t>
      </w:r>
    </w:p>
    <w:p w:rsidR="00335BD3" w:rsidRDefault="004A38F2">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w:instrText>
      </w:r>
      <w:r>
        <w:instrText xml:space="preserve">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 xml:space="preserve">Fiziska </w:t>
      </w:r>
      <w:r>
        <w:rPr>
          <w:color w:val="0563C1"/>
        </w:rPr>
        <w:t>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335BD3" w:rsidRDefault="004A38F2">
      <w:pPr>
        <w:pStyle w:val="ProductList-BodySpaced"/>
      </w:pPr>
      <w:r>
        <w:rPr>
          <w:b/>
          <w:color w:val="00188F"/>
        </w:rPr>
        <w:t>Kvalificētas trešās pe</w:t>
      </w:r>
      <w:r>
        <w:rPr>
          <w:b/>
          <w:color w:val="00188F"/>
        </w:rPr>
        <w:t>rsonas ierīce</w:t>
      </w:r>
      <w:r>
        <w:t xml:space="preserve"> ir ierīce, kuras tiešo vai netiešo pārvaldi veic trešā persona, nevis Klients vai tā Saistītie uzņēmumi (piem., trešās personas publiskais kiosks).</w:t>
      </w:r>
    </w:p>
    <w:p w:rsidR="00335BD3" w:rsidRDefault="004A38F2">
      <w:pPr>
        <w:pStyle w:val="ProductList-BodySpaced"/>
      </w:pPr>
      <w:r>
        <w:rPr>
          <w:b/>
          <w:color w:val="00188F"/>
        </w:rPr>
        <w:t>Darbinātais gadījums</w:t>
      </w:r>
      <w:r>
        <w:t xml:space="preserve"> ir programmatūras </w:t>
      </w:r>
      <w:r>
        <w:fldChar w:fldCharType="begin"/>
      </w:r>
      <w:r>
        <w:instrText xml:space="preserve"> AutoTextList   \s NoStyle \t "Instance ir programmatūr</w:instrText>
      </w:r>
      <w:r>
        <w:instrText xml:space="preserve">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w:t>
      </w:r>
      <w:r>
        <w:t>nci”, ielādējot to atmiņā un izpildot vienu vai vairākas tajā sniegtās instrukcijas.) Pēc iedarbināšanas gadījums tiek uzskatīts par aktīvu (neatkarīgi no tā, vai tā instrukcijas joprojām tiek izpildītas), kamēr vien atrodas atmiņā.</w:t>
      </w:r>
    </w:p>
    <w:p w:rsidR="00335BD3" w:rsidRDefault="004A38F2">
      <w:pPr>
        <w:pStyle w:val="ProductList-BodySpaced"/>
      </w:pPr>
      <w:r>
        <w:rPr>
          <w:b/>
          <w:color w:val="00188F"/>
        </w:rPr>
        <w:t>SL</w:t>
      </w:r>
      <w:r>
        <w:t xml:space="preserve"> ir abonēšanas </w:t>
      </w: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335BD3" w:rsidRDefault="004A38F2">
      <w:pPr>
        <w:pStyle w:val="ProductList-BodySpaced"/>
      </w:pPr>
      <w:r>
        <w:rPr>
          <w:b/>
          <w:color w:val="00188F"/>
        </w:rPr>
        <w:t>Serveris</w:t>
      </w:r>
      <w:r>
        <w:t xml:space="preserve"> ir fiziska aparatūras sistēma, kas spē</w:t>
      </w:r>
      <w:r>
        <w:t>j darbināt serveru programmatūru.</w:t>
      </w:r>
    </w:p>
    <w:p w:rsidR="00335BD3" w:rsidRDefault="004A38F2">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w:t>
      </w:r>
      <w:r>
        <w:t>u, bet ne īstermiņā. (ES ir Eiropas Savienība; EBTA ir Eiropas Brīvās tirdzniecības asociācija.)</w:t>
      </w:r>
    </w:p>
    <w:p w:rsidR="00335BD3" w:rsidRDefault="004A38F2">
      <w:pPr>
        <w:pStyle w:val="ProductList-BodySpaced"/>
      </w:pPr>
      <w:r>
        <w:rPr>
          <w:b/>
          <w:color w:val="00188F"/>
        </w:rPr>
        <w:t>Paaugstināšana</w:t>
      </w:r>
      <w:r>
        <w:t xml:space="preserve"> ir licence, kas iegādāta papildus iepriekš iegūtai bāzes licencei (un saistībā ar to). Uz visām Paaugstināšanas lietotāja SL, kas nav atsevišķi </w:t>
      </w:r>
      <w:r>
        <w:t>norādītas OST, ir attiecināmi licences nosacījumi, kas ir spēkā attiecībā uz līdzvērtīgu pilna apjoma Lietotāja SL.</w:t>
      </w:r>
    </w:p>
    <w:p w:rsidR="00335BD3" w:rsidRDefault="004A38F2">
      <w:pPr>
        <w:pStyle w:val="ProductList-BodySpaced"/>
      </w:pPr>
      <w:r>
        <w:rPr>
          <w:b/>
          <w:color w:val="00188F"/>
        </w:rPr>
        <w:t>Virtuālais kodols</w:t>
      </w:r>
      <w:r>
        <w:t xml:space="preserve"> ir apstrādes jaudas vienība virtuālā aparatūras sistēmā. Virtuālais kodols ir viena vai vairāku aparatūras pavedienu virtu</w:t>
      </w:r>
      <w:r>
        <w:t>āls atveidojums.</w:t>
      </w:r>
    </w:p>
    <w:p w:rsidR="00335BD3" w:rsidRDefault="004A38F2">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w:t>
      </w:r>
      <w:r>
        <w:t>gurēta darbībai virtuālā aparatūras sistēmā.</w:t>
      </w:r>
    </w:p>
    <w:p w:rsidR="00335BD3" w:rsidRDefault="004A38F2">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w:t>
      </w:r>
      <w:r>
        <w:t>, piekļuve interneta tīmekļa risinājumā ietvertas programmatūras apkalpotajam saturam, informācijai un lietojumprogrammām var būt atļauta arī citiem, nevis tikai Klienta vai tā saistīto uzņēmumu darbiniekiem.</w:t>
      </w:r>
    </w:p>
    <w:p w:rsidR="00335BD3" w:rsidRDefault="004A38F2">
      <w:pPr>
        <w:pStyle w:val="ProductList-BodySpaced"/>
      </w:pPr>
      <w:r>
        <w:t>Programmatūra interneta tīmekļa risinājumos tie</w:t>
      </w:r>
      <w:r>
        <w:t>k izmantota, lai darbinātu:</w:t>
      </w:r>
    </w:p>
    <w:p w:rsidR="00335BD3" w:rsidRDefault="004A38F2" w:rsidP="00115F84">
      <w:pPr>
        <w:pStyle w:val="ProductList-Bullet"/>
        <w:numPr>
          <w:ilvl w:val="0"/>
          <w:numId w:val="37"/>
        </w:numPr>
      </w:pPr>
      <w:r>
        <w:t xml:space="preserve">tīmekļa servera programmatūru (piemēram, Microsoft interneta informācijas pakalpojumus) un pārvaldības vai drošības aģentus (piemēram, System Center Operations Manager aģentu); </w:t>
      </w:r>
    </w:p>
    <w:p w:rsidR="00335BD3" w:rsidRDefault="004A38F2" w:rsidP="00115F84">
      <w:pPr>
        <w:pStyle w:val="ProductList-Bullet"/>
        <w:numPr>
          <w:ilvl w:val="0"/>
          <w:numId w:val="37"/>
        </w:numPr>
      </w:pPr>
      <w:r>
        <w:t xml:space="preserve">datu bāzes programmas programmatūru (piemēram, Microsoft SQL Server) vienīgi interneta tīmekļa risinājumu atbalstam; vai </w:t>
      </w:r>
    </w:p>
    <w:p w:rsidR="00335BD3" w:rsidRDefault="004A38F2" w:rsidP="00115F84">
      <w:pPr>
        <w:pStyle w:val="ProductList-Bullet"/>
        <w:numPr>
          <w:ilvl w:val="0"/>
          <w:numId w:val="37"/>
        </w:numPr>
      </w:pPr>
      <w:r>
        <w:t>domēnu nosaukumu sistēmas (DNS) pakalpojumu, lai atpazītu IP adreses kā interneta nosaukumus, ja vien tā nav programmatūras gadījuma v</w:t>
      </w:r>
      <w:r>
        <w:t>ienīgā funkcija.</w:t>
      </w:r>
    </w:p>
    <w:p w:rsidR="00335BD3" w:rsidRDefault="004A38F2">
      <w:pPr>
        <w:pStyle w:val="ProductList-BodySpaced"/>
      </w:pPr>
      <w:r>
        <w:rPr>
          <w:b/>
          <w:color w:val="00188F"/>
        </w:rPr>
        <w:t xml:space="preserve">Windows Server Container </w:t>
      </w:r>
      <w:r>
        <w:t>ir Windows Server programmatūras līdzeklis.</w:t>
      </w:r>
    </w:p>
    <w:p w:rsidR="00335BD3" w:rsidRDefault="004A38F2">
      <w:pPr>
        <w:pStyle w:val="ProductList-BodySpaced"/>
      </w:pPr>
      <w:r>
        <w:rPr>
          <w:b/>
          <w:color w:val="00188F"/>
        </w:rPr>
        <w:t>Windows programmatūras komponenti</w:t>
      </w:r>
      <w:r>
        <w:t xml:space="preserve"> ir Windows programmatūras komponenti, kas ir iekļauti Produktā. Microsoft .NET Framework, Microsoft Data Access Components, PowerShell p</w:t>
      </w:r>
      <w:r>
        <w:t>rogrammatūra un noteikti .dll faili, kas ir saistīti ar Microsoft Build tehnoloģiju, Windows Identity Foundation, valodai JavaScript paredzētā Windows bibliotēka, Debghelp.dll un Web Deploy tehnoloģijas ir Windows programmatūras komponenti.</w:t>
      </w:r>
    </w:p>
    <w:p w:rsidR="00335BD3" w:rsidRDefault="00335BD3">
      <w:pPr>
        <w:pStyle w:val="ProductList-BodySpaced"/>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Spaced"/>
      </w:pPr>
    </w:p>
    <w:p w:rsidR="00335BD3" w:rsidRDefault="00335BD3">
      <w:pPr>
        <w:sectPr w:rsidR="00335BD3">
          <w:headerReference w:type="default" r:id="rId113"/>
          <w:footerReference w:type="default" r:id="rId114"/>
          <w:type w:val="continuous"/>
          <w:pgSz w:w="12240" w:h="15840" w:code="1"/>
          <w:pgMar w:top="1170" w:right="720" w:bottom="720" w:left="720" w:header="432" w:footer="288" w:gutter="0"/>
          <w:cols w:space="360"/>
        </w:sectPr>
      </w:pPr>
    </w:p>
    <w:p w:rsidR="00335BD3" w:rsidRDefault="004A38F2">
      <w:pPr>
        <w:pStyle w:val="ProductList-SectionHeading"/>
        <w:pageBreakBefore/>
        <w:outlineLvl w:val="0"/>
      </w:pPr>
      <w:bookmarkStart w:id="318" w:name="_Sec591"/>
      <w:bookmarkEnd w:id="308"/>
      <w:r>
        <w:lastRenderedPageBreak/>
        <w:t>Pielikums A. CAL/ML ekvivalentas licences</w:t>
      </w:r>
      <w:r>
        <w:fldChar w:fldCharType="begin"/>
      </w:r>
      <w:r>
        <w:instrText xml:space="preserve"> TC "</w:instrText>
      </w:r>
      <w:bookmarkStart w:id="319" w:name="_Toc468145254"/>
      <w:r>
        <w:instrText>Pielikums A. CAL/ML ekvivalentas licences</w:instrText>
      </w:r>
      <w:bookmarkEnd w:id="319"/>
      <w:r>
        <w:instrText>" \l 1</w:instrText>
      </w:r>
      <w:r>
        <w:fldChar w:fldCharType="end"/>
      </w:r>
    </w:p>
    <w:p w:rsidR="00335BD3" w:rsidRDefault="004A38F2">
      <w:pPr>
        <w:pStyle w:val="ProductList-Body"/>
      </w:pPr>
      <w:r>
        <w:t xml:space="preserve">Tiesības piekļūt servera programmatūrai, kas darbojas Klienta </w:t>
      </w:r>
      <w:r>
        <w:fldChar w:fldCharType="begin"/>
      </w:r>
      <w:r>
        <w:instrText xml:space="preserve"> AutoTextList   \s NoStyle \t "Licencēts serveris ir Klienta lietošanai pared</w:instrText>
      </w:r>
      <w:r>
        <w:instrText xml:space="preserve">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w:instrText>
      </w:r>
      <w:r>
        <w:instrText xml:space="preserve">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ir pieejam</w:t>
      </w:r>
      <w:r>
        <w:t xml:space="preserve">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w:instrText>
      </w:r>
      <w:r>
        <w:instrText xml:space="preserve">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w:instrText>
      </w:r>
      <w:r>
        <w:instrText xml:space="preserve">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w:instrText>
      </w:r>
      <w:r>
        <w:instrText xml:space="preserve">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w:instrText>
      </w:r>
      <w:r>
        <w:instrText xml:space="pre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w:t>
      </w:r>
      <w:r>
        <w:t>āiegādājas pēc Produkta pieejamības datuma, vai tiem ir nepieciešams aktīvs SA segums šajā datumā.</w:t>
      </w:r>
    </w:p>
    <w:p w:rsidR="00335BD3" w:rsidRDefault="00335BD3">
      <w:pPr>
        <w:pStyle w:val="ProductList-Body"/>
      </w:pPr>
    </w:p>
    <w:tbl>
      <w:tblPr>
        <w:tblStyle w:val="PURTable"/>
        <w:tblW w:w="0" w:type="dxa"/>
        <w:tblLook w:val="04A0" w:firstRow="1" w:lastRow="0" w:firstColumn="1" w:lastColumn="0" w:noHBand="0" w:noVBand="1"/>
      </w:tblPr>
      <w:tblGrid>
        <w:gridCol w:w="904"/>
        <w:gridCol w:w="339"/>
        <w:gridCol w:w="339"/>
        <w:gridCol w:w="339"/>
        <w:gridCol w:w="339"/>
        <w:gridCol w:w="790"/>
        <w:gridCol w:w="546"/>
        <w:gridCol w:w="552"/>
        <w:gridCol w:w="964"/>
        <w:gridCol w:w="546"/>
        <w:gridCol w:w="790"/>
        <w:gridCol w:w="546"/>
        <w:gridCol w:w="537"/>
        <w:gridCol w:w="964"/>
        <w:gridCol w:w="546"/>
        <w:gridCol w:w="455"/>
        <w:gridCol w:w="409"/>
        <w:gridCol w:w="470"/>
        <w:gridCol w:w="417"/>
      </w:tblGrid>
      <w:tr w:rsidR="00335BD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35BD3" w:rsidRDefault="00335BD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35BD3" w:rsidRDefault="004A38F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5BD3" w:rsidRDefault="004A38F2">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5BD3" w:rsidRDefault="004A38F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5BD3" w:rsidRDefault="004A38F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5BD3" w:rsidRDefault="004A38F2">
            <w:pPr>
              <w:pStyle w:val="ProductList-TableBody"/>
              <w:jc w:val="center"/>
            </w:pPr>
            <w:r>
              <w:rPr>
                <w:color w:val="FFFFFF"/>
              </w:rPr>
              <w:t>Secure Productive Enterprise</w:t>
            </w:r>
          </w:p>
        </w:tc>
      </w:tr>
      <w:tr w:rsidR="00335BD3">
        <w:tc>
          <w:tcPr>
            <w:tcW w:w="480" w:type="dxa"/>
            <w:tcBorders>
              <w:top w:val="none" w:sz="4" w:space="0" w:color="BFBFBF"/>
              <w:left w:val="none" w:sz="24" w:space="0" w:color="808080"/>
              <w:bottom w:val="single" w:sz="4" w:space="0" w:color="FFFFFF"/>
              <w:right w:val="single" w:sz="6" w:space="0" w:color="FFFFFF"/>
            </w:tcBorders>
          </w:tcPr>
          <w:p w:rsidR="00335BD3" w:rsidRDefault="004A38F2">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D3" w:rsidRDefault="004A38F2">
            <w:pPr>
              <w:pStyle w:val="ProductList-TableBody"/>
              <w:jc w:val="center"/>
            </w:pPr>
            <w:r>
              <w:rPr>
                <w:color w:val="FFFFFF"/>
              </w:rPr>
              <w:t>E5</w:t>
            </w: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798">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Microsoft Audit un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Skype darbam Server 2015</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799">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799">
              <w:r>
                <w:rPr>
                  <w:color w:val="00467F"/>
                  <w:u w:val="single"/>
                </w:rPr>
                <w:t>Papildu</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799">
              <w:r>
                <w:rPr>
                  <w:color w:val="00467F"/>
                  <w:u w:val="single"/>
                </w:rPr>
                <w:t>Papildu</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Windows MultiPoint Server 2016 Premium (tikai Izglītības nozarē)</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800">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800">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dashed" w:sz="4" w:space="0" w:color="BFBFBF"/>
              <w:right w:val="single" w:sz="6" w:space="0" w:color="FFFFFF"/>
            </w:tcBorders>
          </w:tcPr>
          <w:p w:rsidR="00335BD3" w:rsidRDefault="004A38F2">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single" w:sz="4" w:space="0" w:color="FFFFFF"/>
              <w:right w:val="single" w:sz="6" w:space="0" w:color="FFFFFF"/>
            </w:tcBorders>
          </w:tcPr>
          <w:p w:rsidR="00335BD3" w:rsidRDefault="004A38F2">
            <w:pPr>
              <w:pStyle w:val="ProductList-TableBody"/>
            </w:pPr>
            <w:hyperlink w:anchor="_Sec801">
              <w:r>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D3" w:rsidRDefault="00335BD3">
            <w:pPr>
              <w:pStyle w:val="ProductList-TableBody"/>
              <w:jc w:val="center"/>
            </w:pPr>
          </w:p>
        </w:tc>
      </w:tr>
      <w:tr w:rsidR="00335BD3">
        <w:tc>
          <w:tcPr>
            <w:tcW w:w="480" w:type="dxa"/>
            <w:gridSpan w:val="16"/>
            <w:tcBorders>
              <w:top w:val="single" w:sz="4" w:space="0" w:color="FFFFFF"/>
              <w:left w:val="single" w:sz="6" w:space="0" w:color="FFFFFF"/>
              <w:bottom w:val="single" w:sz="4" w:space="0" w:color="FFFFFF"/>
              <w:right w:val="single" w:sz="6" w:space="0" w:color="FFFFFF"/>
            </w:tcBorders>
          </w:tcPr>
          <w:p w:rsidR="00335BD3" w:rsidRDefault="004A38F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D3" w:rsidRDefault="00335BD3">
            <w:pPr>
              <w:pStyle w:val="ProductList-TableBody"/>
            </w:pPr>
          </w:p>
        </w:tc>
      </w:tr>
      <w:tr w:rsidR="00335BD3">
        <w:tc>
          <w:tcPr>
            <w:tcW w:w="480" w:type="dxa"/>
            <w:tcBorders>
              <w:top w:val="dashed" w:sz="4" w:space="0" w:color="BFBFBF"/>
              <w:left w:val="none" w:sz="24" w:space="0" w:color="808080"/>
              <w:bottom w:val="none" w:sz="4" w:space="0" w:color="6E6E6E"/>
              <w:right w:val="single" w:sz="6" w:space="0" w:color="FFFFFF"/>
            </w:tcBorders>
          </w:tcPr>
          <w:p w:rsidR="00335BD3" w:rsidRDefault="004A38F2">
            <w:pPr>
              <w:pStyle w:val="ProductList-TableBody"/>
            </w:pPr>
            <w:hyperlink w:anchor="_Sec802">
              <w:r>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D3" w:rsidRDefault="00335BD3">
            <w:pPr>
              <w:pStyle w:val="ProductList-TableBody"/>
              <w:jc w:val="center"/>
            </w:pPr>
          </w:p>
        </w:tc>
      </w:tr>
    </w:tbl>
    <w:p w:rsidR="00335BD3" w:rsidRDefault="004A38F2">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335BD3" w:rsidRDefault="004A38F2">
      <w:pPr>
        <w:pStyle w:val="ProductList-SectionHeading"/>
        <w:pageBreakBefore/>
        <w:outlineLvl w:val="0"/>
      </w:pPr>
      <w:bookmarkStart w:id="320" w:name="_Sec564"/>
      <w:bookmarkEnd w:id="318"/>
      <w:r>
        <w:lastRenderedPageBreak/>
        <w:t>Pielikums B. Software Assurance</w:t>
      </w:r>
      <w:r>
        <w:fldChar w:fldCharType="begin"/>
      </w:r>
      <w:r>
        <w:instrText xml:space="preserve"> TC "</w:instrText>
      </w:r>
      <w:bookmarkStart w:id="321" w:name="_Toc468145255"/>
      <w:r>
        <w:instrText>Pielikums B. Software Assurance</w:instrText>
      </w:r>
      <w:bookmarkEnd w:id="321"/>
      <w:r>
        <w:instrText>" \l 1</w:instrText>
      </w:r>
      <w:r>
        <w:fldChar w:fldCharType="end"/>
      </w:r>
    </w:p>
    <w:p w:rsidR="00335BD3" w:rsidRDefault="004A38F2">
      <w:pPr>
        <w:pStyle w:val="ProductList-Offering1Heading"/>
        <w:outlineLvl w:val="1"/>
      </w:pPr>
      <w:bookmarkStart w:id="322" w:name="_Sec573"/>
      <w:r>
        <w:t>So</w:t>
      </w:r>
      <w:r>
        <w:t>ftware Assurance iegāde</w:t>
      </w:r>
      <w:bookmarkEnd w:id="322"/>
      <w:r>
        <w:fldChar w:fldCharType="begin"/>
      </w:r>
      <w:r>
        <w:instrText xml:space="preserve"> TC "</w:instrText>
      </w:r>
      <w:bookmarkStart w:id="323" w:name="_Toc468145256"/>
      <w:r>
        <w:instrText>Software Assurance iegāde</w:instrText>
      </w:r>
      <w:bookmarkEnd w:id="323"/>
      <w:r>
        <w:instrText>" \l 2</w:instrText>
      </w:r>
      <w:r>
        <w:fldChar w:fldCharType="end"/>
      </w:r>
    </w:p>
    <w:p w:rsidR="00335BD3" w:rsidRDefault="004A38F2">
      <w:pPr>
        <w:pStyle w:val="ProductList-Body"/>
      </w:pPr>
      <w:r>
        <w:t xml:space="preserve">Iegādājoties SA, Klients drīkst izvēlēties vienu no trīs saistību līmeņiem, kuri dažādām programmām var atšķirties. Klients var izvēlēties no tālāk aprakstītajām iespējām. </w:t>
      </w:r>
    </w:p>
    <w:p w:rsidR="00335BD3" w:rsidRDefault="004A38F2" w:rsidP="00115F84">
      <w:pPr>
        <w:pStyle w:val="ProductList-Bullet"/>
        <w:numPr>
          <w:ilvl w:val="0"/>
          <w:numId w:val="38"/>
        </w:numPr>
      </w:pPr>
      <w:r>
        <w:t>Apņemties pievienot SA visiem platformas produktiem.</w:t>
      </w:r>
    </w:p>
    <w:p w:rsidR="00335BD3" w:rsidRDefault="004A38F2" w:rsidP="00115F84">
      <w:pPr>
        <w:pStyle w:val="ProductList-Bullet"/>
        <w:numPr>
          <w:ilvl w:val="0"/>
          <w:numId w:val="38"/>
        </w:numPr>
      </w:pPr>
      <w:r>
        <w:t>Apņemties pievienot SA visiem pirkumiem, kas veikti saskaņā ar konkrētu produktu pūlu (Lietojumprogrammas, Sistēmas vai Serveri); šīs saistības tiek sauktas par Dalību programmā Software Assurance (Softw</w:t>
      </w:r>
      <w:r>
        <w:t>are Assurance Membership — SAM).</w:t>
      </w:r>
    </w:p>
    <w:p w:rsidR="00335BD3" w:rsidRDefault="004A38F2" w:rsidP="00115F84">
      <w:pPr>
        <w:pStyle w:val="ProductList-Bullet"/>
        <w:numPr>
          <w:ilvl w:val="0"/>
          <w:numId w:val="38"/>
        </w:numPr>
      </w:pPr>
      <w:r>
        <w:t>Iegādāties SA atsevišķiem produktiem, nesniedzot nekādas saistības attiecībā uz SA paplašināšanu citiem produktiem.</w:t>
      </w:r>
    </w:p>
    <w:p w:rsidR="00335BD3" w:rsidRDefault="00335BD3">
      <w:pPr>
        <w:pStyle w:val="ProductList-Body"/>
      </w:pPr>
    </w:p>
    <w:p w:rsidR="00335BD3" w:rsidRDefault="004A38F2">
      <w:pPr>
        <w:pStyle w:val="ProductList-Body"/>
      </w:pPr>
      <w:r>
        <w:t xml:space="preserve">SA segums ir jāiegādājas laikā, kad iegādājaties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w:t>
      </w:r>
      <w:r>
        <w:rPr>
          <w:color w:val="0563C1"/>
        </w:rPr>
        <w:t>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w:t>
      </w:r>
      <w:r>
        <w:rPr>
          <w:color w:val="0563C1"/>
        </w:rPr>
        <w:t>m</w:t>
      </w:r>
      <w:r>
        <w:fldChar w:fldCharType="end"/>
      </w:r>
      <w:r>
        <w:t xml:space="preserve"> ir uzturējis aktīvu SA segumu.</w:t>
      </w:r>
    </w:p>
    <w:p w:rsidR="00335BD3" w:rsidRDefault="00335BD3">
      <w:pPr>
        <w:pStyle w:val="ProductList-Body"/>
      </w:pPr>
    </w:p>
    <w:p w:rsidR="00335BD3" w:rsidRDefault="004A38F2">
      <w:pPr>
        <w:pStyle w:val="ProductList-Body"/>
      </w:pPr>
      <w:r>
        <w:t>Klientiem var būt iespēja iegādāties SA segumu noteiktām licencēm, kuras ir iegādātas no Mazumtirdzniecības kanāla (pilnas komplektācijas produkts) vai no Oriģinālā aprīkojuma ražotāja (Original Equipment Manufacturer —</w:t>
      </w:r>
      <w:r>
        <w:t xml:space="preserve"> OEM), kā aprakstīts nākamajā tabulā. Saskaņā ar līgumu Open Value šī iespēja attiecas tikai uz Nepilnas organizācijas/Nepilna uzņēmuma produktiem. Saskaņā ar līgumiem Enterprise Agreement šis noteikums ir spēkā tikai attiecībā uz Papildu produktiem 90 die</w:t>
      </w:r>
      <w:r>
        <w:t>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335BD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35BD3" w:rsidRDefault="004A38F2">
            <w:pPr>
              <w:pStyle w:val="ProductList-TableBody"/>
              <w:jc w:val="center"/>
            </w:pPr>
            <w:r>
              <w:rPr>
                <w:color w:val="FFFFFF"/>
              </w:rPr>
              <w:t>Programmas</w:t>
            </w:r>
          </w:p>
        </w:tc>
      </w:tr>
      <w:tr w:rsidR="00335BD3">
        <w:tc>
          <w:tcPr>
            <w:tcW w:w="24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335BD3" w:rsidRDefault="004A38F2">
            <w:pPr>
              <w:pStyle w:val="ProductList-TableBody"/>
            </w:pPr>
            <w:r>
              <w:t>Attiecas uz licenci Open, MPSA, Select Plus un nepilnai Organizācijai saskaņā ar Open Value un Papildu produktiem atbilstoši līgumiem Enterprise. Tas neattiecas uz Enterprise produk</w:t>
            </w:r>
            <w:r>
              <w:t>tiem saskaņā ar līgumiem Open Value un Enterprise.</w:t>
            </w:r>
          </w:p>
        </w:tc>
      </w:tr>
      <w:tr w:rsidR="00335BD3">
        <w:tc>
          <w:tcPr>
            <w:tcW w:w="24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 pieejams</w:t>
            </w:r>
          </w:p>
        </w:tc>
        <w:tc>
          <w:tcPr>
            <w:tcW w:w="0" w:type="auto"/>
            <w:vMerge/>
          </w:tcPr>
          <w:p w:rsidR="00335BD3" w:rsidRDefault="00335BD3"/>
        </w:tc>
      </w:tr>
    </w:tbl>
    <w:p w:rsidR="00335BD3" w:rsidRDefault="00335BD3">
      <w:pPr>
        <w:pStyle w:val="ProductList-Body"/>
      </w:pPr>
    </w:p>
    <w:p w:rsidR="00335BD3" w:rsidRDefault="004A38F2">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335BD3" w:rsidRDefault="00335BD3">
      <w:pPr>
        <w:pStyle w:val="ProductList-Body"/>
      </w:pPr>
    </w:p>
    <w:p w:rsidR="00335BD3" w:rsidRDefault="004A38F2">
      <w:pPr>
        <w:pStyle w:val="ProductList-Body"/>
      </w:pPr>
      <w:r>
        <w:t>Līguma Enterprise klienti, kuri ir veikuši pāreju uz Tiešsaistes pakalpojumu vai ir iegādājušies No SA abonēšanas Licenci, lai atjaunotu SA, reģistrācijas vai atjaunošanas gadadienā drīkst Licencei a</w:t>
      </w:r>
      <w:r>
        <w:t xml:space="preserve">tkārtoti pievienot SA, neiegādājoties jaunu Licenci. SA ir jāpasūta šīs Licences atlikušajam reģistrācijas periodam. SA segums nedrīkst pārsniegt to pastāvīgo Licenču skaitu, uz kurām SA attiecās jebkuras iepriekšējās pārejas vai atjaunošanas laikā, un šo </w:t>
      </w:r>
      <w:r>
        <w:t>segumu nedrīkst atkārtoti pievienot nodotām Licencēm.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
        <w:outlineLvl w:val="1"/>
      </w:pPr>
      <w:bookmarkStart w:id="324" w:name="_Sec574"/>
      <w:r>
        <w:t>Software Assurance atjaunošana</w:t>
      </w:r>
      <w:bookmarkEnd w:id="324"/>
      <w:r>
        <w:fldChar w:fldCharType="begin"/>
      </w:r>
      <w:r>
        <w:instrText xml:space="preserve"> TC "</w:instrText>
      </w:r>
      <w:bookmarkStart w:id="325" w:name="_Toc468145257"/>
      <w:r>
        <w:instrText>Software Assurance atjaunošana</w:instrText>
      </w:r>
      <w:bookmarkEnd w:id="325"/>
      <w:r>
        <w:instrText>" \l 2</w:instrText>
      </w:r>
      <w:r>
        <w:fldChar w:fldCharType="end"/>
      </w:r>
    </w:p>
    <w:p w:rsidR="00335BD3" w:rsidRDefault="004A38F2">
      <w:pPr>
        <w:pStyle w:val="ProductList-ClauseHeading"/>
        <w:outlineLvl w:val="2"/>
      </w:pPr>
      <w:r>
        <w:t>Seguma atjaunošana saskaņā ar to pašu līgumu</w:t>
      </w:r>
    </w:p>
    <w:p w:rsidR="00335BD3" w:rsidRDefault="004A38F2">
      <w:pPr>
        <w:pStyle w:val="ProductList-Body"/>
      </w:pPr>
      <w:r>
        <w:t>Nosacījumi par SA seguma atjaunošanu saskaņā ar tās pašas programmas līgumu, ar kuru tas tika pasūtīts sākotnēji, atrodas Klienta lielapjoma licencēšanas līgumos. Klientiem ir tiesības atjaunot SA, vienlaicīg</w:t>
      </w:r>
      <w:r>
        <w:t>i nepasūtot Licenci, kamēr nav beidzies SA seguma darbības termiņš. Papildus konkrētām programmām, kā norādīts, ir piemērojami tālāk aprakstītie nosacījumi.</w:t>
      </w:r>
    </w:p>
    <w:p w:rsidR="00335BD3" w:rsidRDefault="00335BD3">
      <w:pPr>
        <w:pStyle w:val="ProductList-Body"/>
      </w:pPr>
    </w:p>
    <w:p w:rsidR="00335BD3" w:rsidRDefault="004A38F2">
      <w:pPr>
        <w:pStyle w:val="ProductList-SubClauseHeading"/>
        <w:outlineLvl w:val="3"/>
      </w:pPr>
      <w:r>
        <w:t>Open License</w:t>
      </w:r>
    </w:p>
    <w:p w:rsidR="00335BD3" w:rsidRDefault="004A38F2">
      <w:pPr>
        <w:pStyle w:val="ProductList-BodyIndented"/>
      </w:pPr>
      <w:r>
        <w:t>Saskaņā ar Open License autorizācijas numuru pasūtīts SA segums beidzas līdz ar tā nu</w:t>
      </w:r>
      <w:r>
        <w:t>mura darbības beigām. Lai to atjaunotu, Klientiem 90 dienu laika pēc sava autorizācijas numura beigu datuma ir jāiesniedz SA seguma atjaunošanas pasūtījums.</w:t>
      </w:r>
    </w:p>
    <w:p w:rsidR="00335BD3" w:rsidRDefault="00335BD3">
      <w:pPr>
        <w:pStyle w:val="ProductList-BodyIndented"/>
      </w:pPr>
    </w:p>
    <w:p w:rsidR="00335BD3" w:rsidRDefault="004A38F2">
      <w:pPr>
        <w:pStyle w:val="ProductList-SubClauseHeading"/>
        <w:outlineLvl w:val="3"/>
      </w:pPr>
      <w:r>
        <w:t>Līgums Enterprise</w:t>
      </w:r>
    </w:p>
    <w:p w:rsidR="00335BD3" w:rsidRDefault="004A38F2">
      <w:pPr>
        <w:pStyle w:val="ProductList-BodyIndented"/>
      </w:pPr>
      <w:r>
        <w:t>Lai atjaunotu SA segumu saskaņā ar to pašu reģistrāciju atbilstoši līgumam Enter</w:t>
      </w:r>
      <w:r>
        <w:t>prise, Klientiem ir jāparaksta jauna 2011 vai jaunākas versijas reģistrācija un līgums Enterprise (ja Klients to vēl nav izdarījis), un ir jāiesniedz SA seguma atjaunošanas pasūtījums (ja piemērojams) par 1) visiem Enterprise produktiem, Lietojumprogrammas</w:t>
      </w:r>
      <w:r>
        <w:t xml:space="preserve"> platformas produktiem, Core Infrastructure produktiem un Papildu produktiem, ko Klients vēlas atjaunot, un 2) visiem Tiešsaistes pakalpojumiem, ņemot vērā pārejas (ja piemērojams).</w:t>
      </w:r>
    </w:p>
    <w:p w:rsidR="00335BD3" w:rsidRDefault="00335BD3">
      <w:pPr>
        <w:pStyle w:val="ProductList-BodyIndented"/>
      </w:pPr>
    </w:p>
    <w:p w:rsidR="00335BD3" w:rsidRDefault="004A38F2">
      <w:pPr>
        <w:pStyle w:val="ProductList-SubClauseHeading"/>
        <w:outlineLvl w:val="3"/>
      </w:pPr>
      <w:r>
        <w:t>Enrollment for Application Platform</w:t>
      </w:r>
    </w:p>
    <w:p w:rsidR="00335BD3" w:rsidRDefault="004A38F2">
      <w:pPr>
        <w:pStyle w:val="ProductList-BodyIndented"/>
      </w:pPr>
      <w:r>
        <w:t>EAP klientiem, kas iepriekš ir atliku</w:t>
      </w:r>
      <w:r>
        <w:t xml:space="preserve">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un tikai pēc tam viņi var atjaunot SA.</w:t>
      </w:r>
    </w:p>
    <w:p w:rsidR="00335BD3" w:rsidRDefault="00335BD3">
      <w:pPr>
        <w:pStyle w:val="ProductList-BodyIndented"/>
      </w:pPr>
    </w:p>
    <w:p w:rsidR="00335BD3" w:rsidRDefault="004A38F2">
      <w:pPr>
        <w:pStyle w:val="ProductList-ClauseHeading"/>
        <w:outlineLvl w:val="2"/>
      </w:pPr>
      <w:r>
        <w:t>Seguma atjaunošana no cita līguma</w:t>
      </w:r>
    </w:p>
    <w:p w:rsidR="00335BD3" w:rsidRDefault="004A38F2">
      <w:pPr>
        <w:pStyle w:val="ProductList-Body"/>
      </w:pPr>
      <w:r>
        <w:t xml:space="preserve">Klientam ir tiesības atjaunot SA segumu jebkuram Produktam, ja Klients šim Produktam ir ieguvis pastāvīgu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w:t>
      </w:r>
      <w:r>
        <w:t xml:space="preserve">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w:t>
      </w:r>
      <w:r>
        <w:t>ienti pasūtījumu drīkst veikt 90 dienu laikā pēc darbības beigām.</w:t>
      </w:r>
    </w:p>
    <w:p w:rsidR="00335BD3" w:rsidRDefault="00335BD3">
      <w:pPr>
        <w:pStyle w:val="ProductList-Body"/>
      </w:pPr>
    </w:p>
    <w:p w:rsidR="00335BD3" w:rsidRDefault="004A38F2">
      <w:pPr>
        <w:pStyle w:val="ProductList-Body"/>
      </w:pPr>
      <w:r>
        <w:t>SA segumu Klientam ir arī tiesības atjaunot no vienas Lielapjoma licencēšanas programmas citā Lielapjoma licencēšanas programmā. Attiecībā uz Uzņēmuma produktiem, kas sākotnēji tika iegādāt</w:t>
      </w:r>
      <w:r>
        <w:t>i programmā ar visa uzņēmuma seguma prasību, šis izņēmums ir spēkā tikai tad, ja klients atjauno SA segumu tādā MPSA vai programmā, kur Uzņēmuma produktiem pastāv visa uzņēmuma seguma prasība. Līgumu versijām 2008 un agrākām versijām, ja vien segums tiek a</w:t>
      </w:r>
      <w:r>
        <w:t>tjaunots 30 dienu laikā (90 dienu laika, ja atjaunošana notiek no programmas Open License), tiek uzskatīts, ka klientiem SA segums ir jebkurā laika posmā no klienta SA seguma darbības beigām līdz jaunā seguma darbības sākuma.</w:t>
      </w:r>
    </w:p>
    <w:p w:rsidR="00335BD3" w:rsidRDefault="00335BD3">
      <w:pPr>
        <w:pStyle w:val="ProductList-Body"/>
      </w:pPr>
    </w:p>
    <w:p w:rsidR="00335BD3" w:rsidRDefault="004A38F2">
      <w:pPr>
        <w:pStyle w:val="ProductList-ClauseHeading"/>
        <w:outlineLvl w:val="2"/>
      </w:pPr>
      <w:r>
        <w:t xml:space="preserve">Software Assurance seguma </w:t>
      </w:r>
      <w:r>
        <w:t>atjaunošana Klienta piekļuves licencēm (CAL) un Klienta pārvaldības licencēm (ML)</w:t>
      </w:r>
    </w:p>
    <w:p w:rsidR="00335BD3" w:rsidRDefault="004A38F2">
      <w:pPr>
        <w:pStyle w:val="ProductList-Body"/>
      </w:pPr>
      <w:r>
        <w:rPr>
          <w:b/>
          <w:color w:val="00188F"/>
        </w:rPr>
        <w:t>Pāriešana no Lietotāju uz Ierīču CAL vai pretēji</w:t>
      </w:r>
      <w:r>
        <w:t>: klienti, kas atjauno SA segumu licencēm CAL, var pārslēgties starp Lietotāja un Ierīces licenci. Šī pāreja nemaina CAL izdev</w:t>
      </w:r>
      <w:r>
        <w:t xml:space="preserve">umu (t.i., izdevumu Standard pret izdevumu Enterprise). </w:t>
      </w:r>
    </w:p>
    <w:p w:rsidR="00335BD3" w:rsidRDefault="004A38F2">
      <w:pPr>
        <w:pStyle w:val="ProductList-Body"/>
      </w:pPr>
      <w:r>
        <w:rPr>
          <w:b/>
          <w:color w:val="00188F"/>
        </w:rPr>
        <w:t>Pāriešana no Lietotāju uz OSE klienta ML vai pretēji</w:t>
      </w:r>
      <w:r>
        <w:t>: klienti, kas atjauno SA segumu klienta ML, var pārslēgties starp Lietotāja un OSE licenci.</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
        <w:outlineLvl w:val="1"/>
      </w:pPr>
      <w:bookmarkStart w:id="326" w:name="_Sec575"/>
      <w:r>
        <w:t>Licences migrēšana pārtrauktiem produktiem vai produktiem, kam beidzas darbmūžs</w:t>
      </w:r>
      <w:bookmarkEnd w:id="326"/>
      <w:r>
        <w:fldChar w:fldCharType="begin"/>
      </w:r>
      <w:r>
        <w:instrText xml:space="preserve"> TC "</w:instrText>
      </w:r>
      <w:bookmarkStart w:id="327" w:name="_Toc468145258"/>
      <w:r>
        <w:instrText>Licences migrēšana pārtrauktiem produktiem vai produktiem, kam beidzas darbmūžs</w:instrText>
      </w:r>
      <w:bookmarkEnd w:id="327"/>
      <w:r>
        <w:instrText>" \l 2</w:instrText>
      </w:r>
      <w:r>
        <w:fldChar w:fldCharType="end"/>
      </w:r>
    </w:p>
    <w:p w:rsidR="00335BD3" w:rsidRDefault="004A38F2">
      <w:pPr>
        <w:pStyle w:val="ProductList-Body"/>
      </w:pPr>
      <w:r>
        <w:t>Šeit iz</w:t>
      </w:r>
      <w:r>
        <w:t>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w:t>
      </w:r>
      <w:r>
        <w:t>ādīts tādā produkta piezīmē, kur ir atsauce uz šo sadaļu.</w:t>
      </w:r>
    </w:p>
    <w:p w:rsidR="00335BD3" w:rsidRDefault="004A38F2">
      <w:pPr>
        <w:pStyle w:val="ProductList-Body"/>
      </w:pPr>
      <w:r>
        <w:t>Šeit izmantotais termins “</w:t>
      </w:r>
      <w:r>
        <w:rPr>
          <w:b/>
          <w:color w:val="00188F"/>
        </w:rPr>
        <w:t>Migrēšanas licence</w:t>
      </w:r>
      <w:r>
        <w:t>” attiecas uz tiesībām, kuras tiek piešķirtas ar Produkta ierakstu, kur ir atsauce uz šo sadaļu.</w:t>
      </w:r>
    </w:p>
    <w:p w:rsidR="00335BD3" w:rsidRDefault="00335BD3">
      <w:pPr>
        <w:pStyle w:val="ProductList-Body"/>
      </w:pPr>
    </w:p>
    <w:p w:rsidR="00335BD3" w:rsidRDefault="004A38F2">
      <w:pPr>
        <w:pStyle w:val="ProductList-Body"/>
      </w:pPr>
      <w:r>
        <w:t xml:space="preserve">Ja vien Produkta ierakstā nav norādīts citādi, ir spēkā </w:t>
      </w:r>
      <w:r>
        <w:t>tālāk sniegtie nosacījumi.</w:t>
      </w:r>
    </w:p>
    <w:p w:rsidR="00335BD3" w:rsidRDefault="004A38F2" w:rsidP="00115F84">
      <w:pPr>
        <w:pStyle w:val="ProductList-Bullet"/>
        <w:numPr>
          <w:ilvl w:val="0"/>
          <w:numId w:val="39"/>
        </w:numPr>
      </w:pPr>
      <w:r>
        <w:t>Klientam ir tiesības ar Iegūto licenci segtās programmatūras vietā jaunināt uz un lietot programmatūru, kas atbilst Migrēšanas licencei. Klientam nav tiesību vienlaicīgi lietot abu licenču programmatūru.</w:t>
      </w:r>
    </w:p>
    <w:p w:rsidR="00335BD3" w:rsidRDefault="004A38F2" w:rsidP="00115F84">
      <w:pPr>
        <w:pStyle w:val="ProductList-Bullet"/>
        <w:numPr>
          <w:ilvl w:val="0"/>
          <w:numId w:val="39"/>
        </w:numPr>
      </w:pPr>
      <w:r>
        <w:t xml:space="preserve">Migrēšanas licences tiek </w:t>
      </w:r>
      <w:r>
        <w:t>piešķirtas attiecībā 1:1 par katru Klienta iegūto licenci.</w:t>
      </w:r>
    </w:p>
    <w:p w:rsidR="00335BD3" w:rsidRDefault="004A38F2" w:rsidP="00115F84">
      <w:pPr>
        <w:pStyle w:val="ProductList-Bullet"/>
        <w:numPr>
          <w:ilvl w:val="0"/>
          <w:numId w:val="39"/>
        </w:numPr>
      </w:pPr>
      <w:r>
        <w:t>Ja Klients ir ieguvis pastāvīgas tiesības lietot programmatūru saskaņā ar Iegūto licenci, arī ar Migrēšanas licenci iegūtās programmatūras lietošanas tiesības ir pastāvīgas; pretējā gadījumā ar Mig</w:t>
      </w:r>
      <w:r>
        <w:t>rēšanas licenci iegūtās tiesības beidzas, kad beidzas pamata Iegūtās licences darbība.</w:t>
      </w:r>
    </w:p>
    <w:p w:rsidR="00335BD3" w:rsidRDefault="004A38F2" w:rsidP="00115F84">
      <w:pPr>
        <w:pStyle w:val="ProductList-Bullet"/>
        <w:numPr>
          <w:ilvl w:val="0"/>
          <w:numId w:val="39"/>
        </w:numPr>
      </w:pPr>
      <w:r>
        <w:t>Beidzoties SA segumam attiecībā uz Iegūto licenci, Klientam ir tiesības iegādāties SA segumu tai pašai Produkta versijai un izdevumam, ko sedz Migrēšanas licence, un nav</w:t>
      </w:r>
      <w:r>
        <w:t xml:space="preserve"> nepieciešams vispirms iegūt atsevišķas jaunas Licences. Šī iespēja neattiecas uz klientiem, kas licences pērk saskaņā ar abonēšanas programmām (piem., līgumiem Enterprise Subscription vai līgumiem Open Value Subscription).</w:t>
      </w:r>
    </w:p>
    <w:p w:rsidR="00335BD3" w:rsidRDefault="004A38F2" w:rsidP="00115F84">
      <w:pPr>
        <w:pStyle w:val="ProductList-Bullet"/>
        <w:numPr>
          <w:ilvl w:val="0"/>
          <w:numId w:val="39"/>
        </w:numPr>
      </w:pPr>
      <w:r>
        <w:t xml:space="preserve">Klientam nav tiesību Migrēšanas </w:t>
      </w:r>
      <w:r>
        <w:t>licences nodot atsevišķi no Iegūtajām licencēm.</w:t>
      </w:r>
    </w:p>
    <w:p w:rsidR="00335BD3" w:rsidRDefault="004A38F2" w:rsidP="00115F84">
      <w:pPr>
        <w:pStyle w:val="ProductList-Bullet"/>
        <w:numPr>
          <w:ilvl w:val="0"/>
          <w:numId w:val="39"/>
        </w:numPr>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w:t>
      </w:r>
      <w:r>
        <w:t xml:space="preserve">ent for Education Solutions, šīs licenču piešķiršanas nolūkos arī tiek uzskatītas par Iegūtajām licencēm. Produktu segumam saskaņā ar abonēšanas līgumiem ir jābūt nepārtrauktam. </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Offering1Heading"/>
        <w:outlineLvl w:val="1"/>
      </w:pPr>
      <w:bookmarkStart w:id="328" w:name="_Sec576"/>
      <w:r>
        <w:t>Software Assurance priekšrocības</w:t>
      </w:r>
      <w:bookmarkEnd w:id="328"/>
      <w:r>
        <w:fldChar w:fldCharType="begin"/>
      </w:r>
      <w:r>
        <w:instrText xml:space="preserve"> TC "</w:instrText>
      </w:r>
      <w:bookmarkStart w:id="329" w:name="_Toc468145259"/>
      <w:r>
        <w:instrText>Software Assurance priekšrocības</w:instrText>
      </w:r>
      <w:bookmarkEnd w:id="329"/>
      <w:r>
        <w:instrText>" \l 2</w:instrText>
      </w:r>
      <w:r>
        <w:fldChar w:fldCharType="end"/>
      </w:r>
    </w:p>
    <w:p w:rsidR="00335BD3" w:rsidRDefault="004A38F2">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w:t>
      </w:r>
      <w:r>
        <w:t>s atkarībā no Klienta SA seguma, kurš ir iztērēts noteiktai kvalificēto produktu kopai kādā pūlā. Šo nosacījumu nolūkos “SA iztērēšana” nav faktiski iztērēta Klienta nauda, bet gan aptuvens daudzums, kādu Klients ir iztērējis SA segumam attiecībā uz tā Pro</w:t>
      </w:r>
      <w:r>
        <w:t>duktiem savā reģistrācijā Select vai Enterprise, Select Plus vai līgumā Open (piemēram, tikai SA iegādēm un L&amp;SA iegāžu SA komponentiem). Klientiem abonēšanas programmās šis daudzums ir aptuvenā naudas summa, ko Klients ir iztērējis, licencējot Produktus a</w:t>
      </w:r>
      <w:r>
        <w:t xml:space="preserve">tbilstoši savai reģistrācijai vai līgumam. Noteiktu priekšrocību saņemšanai var būt nepieciešama dalība programmā Software Assurance (SAM). Klienta piekļuve un tiesības lietot savas SA priekšrocības parasti izbeidzas līdz ar viņu SA seguma izbeigšanos, ja </w:t>
      </w:r>
      <w:r>
        <w:t>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Serveru pūls</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89">
              <w:r>
                <w:rPr>
                  <w:color w:val="00467F"/>
                  <w:u w:val="single"/>
                </w:rPr>
                <w:t>Licences mobili</w:t>
              </w:r>
              <w:r>
                <w:rPr>
                  <w:color w:val="00467F"/>
                  <w:u w:val="single"/>
                </w:rPr>
                <w:t>tāte</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jc w:val="center"/>
            </w:pPr>
          </w:p>
        </w:tc>
      </w:tr>
    </w:tbl>
    <w:p w:rsidR="00335BD3" w:rsidRDefault="00335BD3">
      <w:pPr>
        <w:pStyle w:val="ProductList-Body"/>
      </w:pPr>
    </w:p>
    <w:p w:rsidR="00335BD3" w:rsidRDefault="004A38F2">
      <w:pPr>
        <w:pStyle w:val="ProductList-ClauseHeading"/>
        <w:outlineLvl w:val="2"/>
      </w:pPr>
      <w:bookmarkStart w:id="330" w:name="_Sec577"/>
      <w:r>
        <w:t>Jaunas versijas tiesības</w:t>
      </w:r>
      <w:bookmarkEnd w:id="330"/>
    </w:p>
    <w:p w:rsidR="00335BD3" w:rsidRDefault="004A38F2">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335BD3" w:rsidRDefault="00335BD3">
      <w:pPr>
        <w:pStyle w:val="ProductList-Body"/>
      </w:pPr>
    </w:p>
    <w:p w:rsidR="00335BD3" w:rsidRDefault="004A38F2">
      <w:pPr>
        <w:pStyle w:val="ProductList-ClauseHeading"/>
        <w:outlineLvl w:val="2"/>
      </w:pPr>
      <w:bookmarkStart w:id="331" w:name="_Sec931"/>
      <w:r>
        <w:t>Software Assurance pr</w:t>
      </w:r>
      <w:r>
        <w:t>iekšrocību punktu aprēķināšana</w:t>
      </w:r>
      <w:bookmarkEnd w:id="331"/>
    </w:p>
    <w:p w:rsidR="00335BD3" w:rsidRDefault="004A38F2">
      <w:pPr>
        <w:pStyle w:val="ProductList-Body"/>
      </w:pPr>
      <w:r>
        <w:t>Tālāk norādīto priekšrocību izmantošanas tiesības nosaka pēc punktu aprēķināšanas sistēmas.</w:t>
      </w:r>
    </w:p>
    <w:p w:rsidR="00335BD3" w:rsidRDefault="004A38F2" w:rsidP="00115F84">
      <w:pPr>
        <w:pStyle w:val="ProductList-Bullet"/>
        <w:numPr>
          <w:ilvl w:val="0"/>
          <w:numId w:val="40"/>
        </w:numPr>
      </w:pPr>
      <w:r>
        <w:t>Plānošanas pakalpojumi</w:t>
      </w:r>
    </w:p>
    <w:p w:rsidR="00335BD3" w:rsidRDefault="004A38F2" w:rsidP="00115F84">
      <w:pPr>
        <w:pStyle w:val="ProductList-Bullet"/>
        <w:numPr>
          <w:ilvl w:val="0"/>
          <w:numId w:val="40"/>
        </w:numPr>
      </w:pPr>
      <w:r>
        <w:t>Apmācības kuponi</w:t>
      </w:r>
    </w:p>
    <w:p w:rsidR="00335BD3" w:rsidRDefault="004A38F2" w:rsidP="00115F84">
      <w:pPr>
        <w:pStyle w:val="ProductList-Bullet"/>
        <w:numPr>
          <w:ilvl w:val="0"/>
          <w:numId w:val="40"/>
        </w:numPr>
      </w:pPr>
      <w:r>
        <w:t>24x7 problēmu risināšanas atbalsts (pa tālruni) tikai MPSA</w:t>
      </w:r>
    </w:p>
    <w:p w:rsidR="00335BD3" w:rsidRDefault="004A38F2">
      <w:pPr>
        <w:pStyle w:val="ProductList-Body"/>
      </w:pPr>
      <w:r>
        <w:t>Software Assurance priekšrocību pu</w:t>
      </w:r>
      <w:r>
        <w:t>nkti tiek aprēķināti, ņemot vērā kvalificēto licenču, piemērojamo pūlu un ar kvalificētajiem produktiem saistīto punktu skaitu, kā norādīts tabulā tālāk. Punktus nevar apvienot vairākos līgumos, reģistrācijās vai Iegādes kontos, lai tādējādi kvalificētos p</w:t>
      </w:r>
      <w:r>
        <w:t>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335BD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Office lieto</w:t>
            </w:r>
            <w:r>
              <w:rPr>
                <w:color w:val="FFFFFF"/>
              </w:rPr>
              <w:t>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5BD3" w:rsidRDefault="004A38F2">
            <w:pPr>
              <w:pStyle w:val="ProductList-TableBody"/>
            </w:pPr>
            <w:r>
              <w:rPr>
                <w:color w:val="FFFFFF"/>
              </w:rPr>
              <w:t>Punkti</w:t>
            </w:r>
          </w:p>
        </w:tc>
      </w:tr>
      <w:tr w:rsidR="00335BD3">
        <w:tc>
          <w:tcPr>
            <w:tcW w:w="105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Office lietojumprogrammu pūla produkti (tostarp Office komplekti, Project Standard un Project Professional, Visio Standard un Visio Professional), Windows darbstaciju operētājsistēmas produkti, Microsoft Dynamics AX</w:t>
            </w:r>
            <w:r>
              <w:t xml:space="preserve"> uzdevuma pildīšanas CAL, Microsoft Dynamics AX Store Server</w:t>
            </w:r>
            <w:r>
              <w:rPr>
                <w:vertAlign w:val="superscript"/>
              </w:rPr>
              <w:t>1</w:t>
            </w:r>
            <w:r>
              <w:t>, Microsoft Dynamics AX funkcionālā CAL</w:t>
            </w:r>
            <w:r>
              <w:rPr>
                <w:vertAlign w:val="superscript"/>
              </w:rPr>
              <w:t>1</w:t>
            </w:r>
            <w:r>
              <w:t xml:space="preserve"> un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1</w:t>
            </w:r>
          </w:p>
        </w:tc>
      </w:tr>
      <w:tr w:rsidR="00335BD3">
        <w:tc>
          <w:tcPr>
            <w:tcW w:w="105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5</w:t>
            </w:r>
          </w:p>
        </w:tc>
      </w:tr>
      <w:tr w:rsidR="00335BD3">
        <w:tc>
          <w:tcPr>
            <w:tcW w:w="105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 xml:space="preserve">Windows Server Datacenter (dubultās pakotnes Kodola licence), System Center Datacenter servera pārvaldības </w:t>
            </w:r>
            <w:r>
              <w:t>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10</w:t>
            </w:r>
          </w:p>
        </w:tc>
      </w:tr>
      <w:tr w:rsidR="00335BD3">
        <w:tc>
          <w:tcPr>
            <w:tcW w:w="105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SQL Server Standard edition, Windows Server Standard edition, System Center Standard servera pārvaldības licence (2 procesoru), Visual Studio Professional ar MSDN, Visual Studio Test Professional ar MSDN un Mi</w:t>
            </w:r>
            <w:r>
              <w:t>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25</w:t>
            </w:r>
          </w:p>
        </w:tc>
      </w:tr>
      <w:tr w:rsidR="00335BD3">
        <w:tc>
          <w:tcPr>
            <w:tcW w:w="105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SQL Server Enterprise Edition, SQL Server Business Intelligence, Windows Server Enterprise Edition un Visual Studio Enterprise ar MSDN</w:t>
            </w:r>
          </w:p>
        </w:tc>
        <w:tc>
          <w:tcPr>
            <w:tcW w:w="16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50</w:t>
            </w:r>
          </w:p>
        </w:tc>
      </w:tr>
      <w:tr w:rsidR="00335BD3">
        <w:tc>
          <w:tcPr>
            <w:tcW w:w="1052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SQL Server Data Center Edition, SQL Parallel Data Warehouse, Windows Server Da</w:t>
            </w:r>
            <w:r>
              <w:t>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335BD3" w:rsidRDefault="004A38F2">
            <w:pPr>
              <w:pStyle w:val="ProductList-TableBody"/>
            </w:pPr>
            <w:r>
              <w:t>75</w:t>
            </w:r>
          </w:p>
        </w:tc>
      </w:tr>
    </w:tbl>
    <w:p w:rsidR="00335BD3" w:rsidRDefault="004A38F2">
      <w:pPr>
        <w:pStyle w:val="ProductList-Body"/>
      </w:pPr>
      <w:r>
        <w:rPr>
          <w:b/>
          <w:i/>
        </w:rPr>
        <w:t>Piezīme.</w:t>
      </w:r>
      <w:r>
        <w:rPr>
          <w:i/>
        </w:rPr>
        <w:t xml:space="preserve"> Lai iegūtu informāciju par SQL CAL, skatiet tabulu “CAL Suite” šajā sadaļā</w:t>
      </w:r>
    </w:p>
    <w:p w:rsidR="00335BD3" w:rsidRDefault="004A38F2">
      <w:pPr>
        <w:pStyle w:val="ProductList-Body"/>
      </w:pPr>
      <w:r>
        <w:rPr>
          <w:vertAlign w:val="superscript"/>
        </w:rPr>
        <w:t>1</w:t>
      </w:r>
      <w:r>
        <w:rPr>
          <w:i/>
        </w:rPr>
        <w:t xml:space="preserve"> Par “Microsoft Dynamics</w:t>
      </w:r>
      <w:r>
        <w:rPr>
          <w:i/>
        </w:rPr>
        <w:t xml:space="preserve"> 365 pārdošanai” lokālo CAL un “Microsoft Dynamics 365 klientu apkalpošanai” lokālo CAL tiek piešķirti 2 punkti</w:t>
      </w:r>
    </w:p>
    <w:p w:rsidR="00335BD3" w:rsidRDefault="00335BD3">
      <w:pPr>
        <w:pStyle w:val="ProductList-Body"/>
      </w:pPr>
    </w:p>
    <w:p w:rsidR="00335BD3" w:rsidRDefault="004A38F2">
      <w:pPr>
        <w:pStyle w:val="ProductList-ClauseHeading"/>
        <w:outlineLvl w:val="2"/>
      </w:pPr>
      <w:bookmarkStart w:id="332" w:name="_Sec579"/>
      <w:r>
        <w:t>Office Online pakalpojumi un Office Online Server</w:t>
      </w:r>
      <w:bookmarkEnd w:id="332"/>
    </w:p>
    <w:p w:rsidR="00335BD3" w:rsidRDefault="004A38F2">
      <w:pPr>
        <w:pStyle w:val="ProductList-Body"/>
      </w:pPr>
      <w:r>
        <w:t>Tādas ierīces lietotājiem, kam ir licencētas kvalificētās lietojumprogrammas, ir tiesības pie</w:t>
      </w:r>
      <w:r>
        <w:t xml:space="preserv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w:instrText>
      </w:r>
      <w:r>
        <w:instrText xml:space="preserve">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w:instrText>
      </w:r>
      <w:r>
        <w:instrText xml:space="preserve">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335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Office Online tiesības</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Standard</w:t>
            </w:r>
            <w:r>
              <w:fldChar w:fldCharType="begin"/>
            </w:r>
            <w:r>
              <w:instrText xml:space="preserve"> XE "Office Standard" </w:instrText>
            </w:r>
            <w:r>
              <w:fldChar w:fldCharType="end"/>
            </w:r>
          </w:p>
          <w:p w:rsidR="00335BD3" w:rsidRDefault="004A38F2">
            <w:pPr>
              <w:pStyle w:val="ProductList-TableBody"/>
            </w:pPr>
            <w:r>
              <w:t>Office Professional Plus</w:t>
            </w:r>
            <w:r>
              <w:fldChar w:fldCharType="begin"/>
            </w:r>
            <w:r>
              <w:instrText xml:space="preserve"> XE "Office Professional Plus" </w:instrText>
            </w:r>
            <w:r>
              <w:fldChar w:fldCharType="end"/>
            </w:r>
          </w:p>
          <w:p w:rsidR="00335BD3" w:rsidRDefault="004A38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Online tiešsaistes pakalpoj</w:t>
            </w:r>
            <w:r>
              <w:t>umiem Office 365</w:t>
            </w:r>
            <w:r>
              <w:fldChar w:fldCharType="begin"/>
            </w:r>
            <w:r>
              <w:instrText xml:space="preserve"> XE "Office Online tiešsaistes pakalpojumiem Office 365" </w:instrText>
            </w:r>
            <w:r>
              <w:fldChar w:fldCharType="end"/>
            </w:r>
          </w:p>
          <w:p w:rsidR="00335BD3" w:rsidRDefault="004A38F2">
            <w:pPr>
              <w:pStyle w:val="ProductList-TableBody"/>
            </w:pPr>
            <w:r>
              <w:t>Office Online Server</w:t>
            </w:r>
          </w:p>
        </w:tc>
      </w:tr>
    </w:tbl>
    <w:p w:rsidR="00335BD3" w:rsidRDefault="004A38F2">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w:t>
      </w:r>
      <w:r>
        <w:rPr>
          <w:i/>
        </w:rPr>
        <w:t>rbam.</w:t>
      </w:r>
    </w:p>
    <w:p w:rsidR="00335BD3" w:rsidRDefault="00335BD3">
      <w:pPr>
        <w:pStyle w:val="ProductList-Body"/>
      </w:pPr>
    </w:p>
    <w:p w:rsidR="00335BD3" w:rsidRDefault="004A38F2">
      <w:pPr>
        <w:pStyle w:val="ProductList-ClauseHeading"/>
        <w:outlineLvl w:val="2"/>
      </w:pPr>
      <w:bookmarkStart w:id="333" w:name="_Sec580"/>
      <w:r>
        <w:t>Plānošanas pakalpojumi</w:t>
      </w:r>
      <w:bookmarkEnd w:id="333"/>
    </w:p>
    <w:p w:rsidR="00335BD3" w:rsidRDefault="004A38F2">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w:t>
      </w:r>
      <w:r>
        <w:t xml:space="preserve"> kvalificētajiem klientiem nodrošina iepriekš noteiktus pielāgotus pakalpojumu piedāvājumus.</w:t>
      </w:r>
    </w:p>
    <w:p w:rsidR="00335BD3" w:rsidRDefault="00335BD3">
      <w:pPr>
        <w:pStyle w:val="ProductList-Body"/>
      </w:pPr>
    </w:p>
    <w:p w:rsidR="00335BD3" w:rsidRDefault="004A38F2">
      <w:pPr>
        <w:pStyle w:val="ProductList-Body"/>
      </w:pPr>
      <w:r>
        <w:t>Kvalificētie klienti saņem Plānošanas pakalpojumu noteiktu dienu skaitu, pamatojoties uz kvalificēto licenču SA priekšrocību punktu skaitu. Dienu skaits, ko Klien</w:t>
      </w:r>
      <w:r>
        <w:t>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335BD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lastRenderedPageBreak/>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Punkti</w:t>
            </w:r>
          </w:p>
        </w:tc>
      </w:tr>
      <w:tr w:rsidR="00335BD3">
        <w:tc>
          <w:tcPr>
            <w:tcW w:w="101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w:instrText>
            </w:r>
            <w:r>
              <w:instrText xml:space="preserve">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1</w:t>
            </w:r>
          </w:p>
        </w:tc>
      </w:tr>
      <w:tr w:rsidR="00335BD3">
        <w:tc>
          <w:tcPr>
            <w:tcW w:w="101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Standard</w:t>
            </w:r>
            <w:r>
              <w:fldChar w:fldCharType="begin"/>
            </w:r>
            <w:r>
              <w:instrText xml:space="preserve"> XE "SQL Server Standard" </w:instrText>
            </w:r>
            <w:r>
              <w:fldChar w:fldCharType="end"/>
            </w:r>
            <w:r>
              <w:t xml:space="preserve"> Edition, Windows</w:t>
            </w:r>
            <w:r>
              <w:t xml:space="preserve">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w:t>
            </w:r>
            <w:r>
              <w:t>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w:instrText>
            </w:r>
            <w:r>
              <w:instrText xml:space="preserve">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25</w:t>
            </w:r>
          </w:p>
        </w:tc>
      </w:tr>
      <w:tr w:rsidR="00335BD3">
        <w:tc>
          <w:tcPr>
            <w:tcW w:w="101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w:t>
            </w:r>
            <w:r>
              <w:t>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50</w:t>
            </w:r>
          </w:p>
        </w:tc>
      </w:tr>
      <w:tr w:rsidR="00335BD3">
        <w:tc>
          <w:tcPr>
            <w:tcW w:w="101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w:t>
            </w:r>
            <w:r>
              <w:t>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w:instrText>
            </w:r>
            <w:r>
              <w:instrText xml:space="preserve">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75</w:t>
            </w:r>
          </w:p>
        </w:tc>
      </w:tr>
    </w:tbl>
    <w:p w:rsidR="00335BD3" w:rsidRDefault="004A38F2">
      <w:pPr>
        <w:pStyle w:val="ProductList-Body"/>
      </w:pPr>
      <w:r>
        <w:rPr>
          <w:b/>
          <w:i/>
        </w:rPr>
        <w:t>Piezīme.</w:t>
      </w:r>
      <w:r>
        <w:rPr>
          <w:i/>
        </w:rPr>
        <w:t xml:space="preserve"> Lai iegūtu informāciju par SQL CAL, skatiet tabulu “CAL Suite” šajā sadaļā</w:t>
      </w:r>
    </w:p>
    <w:p w:rsidR="00335BD3" w:rsidRDefault="004A38F2">
      <w:pPr>
        <w:pStyle w:val="ProductList-Body"/>
      </w:pPr>
      <w:r>
        <w:rPr>
          <w:vertAlign w:val="superscript"/>
        </w:rPr>
        <w:t>1</w:t>
      </w:r>
      <w:r>
        <w:rPr>
          <w:i/>
        </w:rPr>
        <w:t xml:space="preserve"> Par “Microsoft Dynamics 365 pārdošanai” lokālo CAL un “Microsoft Dynamics 365 klientu apkalpošanai” lokālo CAL tiek piešķirti 2 punkti</w:t>
      </w:r>
    </w:p>
    <w:p w:rsidR="00335BD3" w:rsidRDefault="00335BD3">
      <w:pPr>
        <w:pStyle w:val="ProductList-Body"/>
      </w:pPr>
    </w:p>
    <w:p w:rsidR="00335BD3" w:rsidRDefault="004A38F2">
      <w:pPr>
        <w:pStyle w:val="ProductList-Body"/>
      </w:pPr>
      <w:r>
        <w:t>Kopējais punktu skaits, kādu Klients ir tiesīgs iegūt, nosaka Plānošanas pakalpojumu dienu pilnvaras, kā parādīts tālāk</w:t>
      </w:r>
      <w:r>
        <w:t>.</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335B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600,000+</w:t>
            </w:r>
          </w:p>
        </w:tc>
      </w:tr>
      <w:tr w:rsidR="00335BD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5BD3" w:rsidRDefault="004A38F2">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75</w:t>
            </w:r>
          </w:p>
        </w:tc>
      </w:tr>
    </w:tbl>
    <w:p w:rsidR="00335BD3" w:rsidRDefault="00335BD3">
      <w:pPr>
        <w:pStyle w:val="ProductList-Body"/>
      </w:pPr>
    </w:p>
    <w:p w:rsidR="00335BD3" w:rsidRDefault="004A38F2">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335BD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5BD3" w:rsidRDefault="004A38F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5BD3" w:rsidRDefault="004A38F2">
            <w:pPr>
              <w:pStyle w:val="ProductList-TableBody"/>
            </w:pPr>
            <w:r>
              <w:t>→600,000+</w:t>
            </w:r>
          </w:p>
        </w:tc>
      </w:tr>
      <w:tr w:rsidR="00335BD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5BD3" w:rsidRDefault="004A38F2">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12</w:t>
            </w:r>
          </w:p>
        </w:tc>
      </w:tr>
    </w:tbl>
    <w:p w:rsidR="00335BD3" w:rsidRDefault="004A38F2">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15">
        <w:r>
          <w:rPr>
            <w:color w:val="00467F"/>
            <w:u w:val="single"/>
          </w:rPr>
          <w:t>http://www.microsoft.com/licensing/software-assurance/planning-services-overview.aspx</w:t>
        </w:r>
      </w:hyperlink>
      <w:r>
        <w:t xml:space="preserve">. </w:t>
      </w:r>
    </w:p>
    <w:p w:rsidR="00335BD3" w:rsidRDefault="00335BD3">
      <w:pPr>
        <w:pStyle w:val="ProductList-Body"/>
      </w:pPr>
    </w:p>
    <w:p w:rsidR="00335BD3" w:rsidRDefault="004A38F2">
      <w:pPr>
        <w:pStyle w:val="ProductList-Body"/>
      </w:pPr>
      <w:r>
        <w:t>Pieejamo pakalpojumu un saistīto pakalpojumu līmeņu saraksts jeb</w:t>
      </w:r>
      <w:r>
        <w:t>kurā laikā var tikt mainīts. Kvalificētie pakalpojumu sniedzēji klientiem sniedz pieejamā Darba apjoma aprises katram no iepriekš minētajiem pakalpojumu piedāvājumiem. Pēc pieprasījuma klienti savas neizmantotās Apmācības kupona dienas var konvertēt (un at</w:t>
      </w:r>
      <w:r>
        <w:t>saukt to konvertēšanu) (skatiet sadaļu “Apmācības kupona priekšrocība”) attiecībā trīs Apmācības kupona dienas pret vienu Plānošanas pakalpojumu dienu, ja klienti (i) pašlaik ir piemēroti Apmācības kupona priekšrocības saņemšanai, (ii) ir aktivizējuši savu</w:t>
      </w:r>
      <w:r>
        <w:t xml:space="preserve"> Apmācības kupona priekšrocību, un (iii) no Apmācības kupona priekšrocības savā īpašumā ir ieguvuši vismaz 3 neizmantotas apmācības dienas, kas ir pieejamas konvertēšanai.</w:t>
      </w:r>
    </w:p>
    <w:p w:rsidR="00335BD3" w:rsidRDefault="004A38F2" w:rsidP="00115F84">
      <w:pPr>
        <w:pStyle w:val="ProductList-Bullet"/>
        <w:numPr>
          <w:ilvl w:val="0"/>
          <w:numId w:val="41"/>
        </w:numPr>
      </w:pPr>
      <w:r>
        <w:t>Plānošanas pakalpojumus Klientam drīkst sniegt kvalificēti Microsoft partneri vai Mi</w:t>
      </w:r>
      <w:r>
        <w:t xml:space="preserve">crosoft saistītie uzņēmumi. Saskaņā ar kuponiem nodrošinātie pakalpojumi tiek nodrošināti atbilstoši līgumam, ko noslēdz Klients un Kvalificētais pakalpojumu sniedzējs; Klients var skatīt Kvalificēto pakalpojumu sniedzēju sarakstu šeit: </w:t>
      </w:r>
      <w:hyperlink r:id="rId116">
        <w:r>
          <w:rPr>
            <w:color w:val="00467F"/>
            <w:u w:val="single"/>
          </w:rPr>
          <w:t>http://directory.partners.extranet.microsoft.com/psbproviders</w:t>
        </w:r>
      </w:hyperlink>
    </w:p>
    <w:p w:rsidR="00335BD3" w:rsidRDefault="004A38F2" w:rsidP="00115F84">
      <w:pPr>
        <w:pStyle w:val="ProductList-Bullet"/>
        <w:numPr>
          <w:ilvl w:val="0"/>
          <w:numId w:val="41"/>
        </w:numPr>
      </w:pPr>
      <w:r>
        <w:t xml:space="preserve">Plānošanas pakalpojumu saistības nodrošina pakalpojumus, kas sedz iepriekš noteiktu darbu apjomu, iegūstot augstāka līmeņa izvietojuma plānu; nevar iekļaut programmatūras faktisko izstrādi. </w:t>
      </w:r>
    </w:p>
    <w:p w:rsidR="00335BD3" w:rsidRDefault="004A38F2" w:rsidP="00115F84">
      <w:pPr>
        <w:pStyle w:val="ProductList-Bullet"/>
        <w:numPr>
          <w:ilvl w:val="0"/>
          <w:numId w:val="41"/>
        </w:numPr>
      </w:pPr>
      <w:r>
        <w:t xml:space="preserve">Plānošanas pakalpojumu kuponu izpirkšanu ir tiesības veikt tikai </w:t>
      </w:r>
      <w:r>
        <w:t xml:space="preserve">tādam klientam, kas ir kvalificēts šīs priekšrocības saņemšanai. </w:t>
      </w:r>
    </w:p>
    <w:p w:rsidR="00335BD3" w:rsidRDefault="004A38F2" w:rsidP="00115F84">
      <w:pPr>
        <w:pStyle w:val="ProductList-Bullet"/>
        <w:numPr>
          <w:ilvl w:val="0"/>
          <w:numId w:val="41"/>
        </w:numPr>
      </w:pPr>
      <w:r>
        <w:t xml:space="preserve">Plānošanas pakalpojumu kuponus nedrīkst mainīt pret skaidru naudu, naudas līdzekļiem vai citām vērtībām. </w:t>
      </w:r>
    </w:p>
    <w:p w:rsidR="00335BD3" w:rsidRDefault="004A38F2" w:rsidP="00115F84">
      <w:pPr>
        <w:pStyle w:val="ProductList-Bullet"/>
        <w:numPr>
          <w:ilvl w:val="0"/>
          <w:numId w:val="41"/>
        </w:numPr>
      </w:pPr>
      <w:r>
        <w:t>Kvalificētā SA seguma samazināšana, ko izraisījusi atgriešana un citi norēķinu regul</w:t>
      </w:r>
      <w:r>
        <w:t xml:space="preserve">ējumi, ja atļauts, var samazināt Klienta Plānošanas pakalpojumu pilnvaru dienu skaitu. </w:t>
      </w:r>
    </w:p>
    <w:p w:rsidR="00335BD3" w:rsidRDefault="004A38F2" w:rsidP="00115F84">
      <w:pPr>
        <w:pStyle w:val="ProductList-Bullet"/>
        <w:numPr>
          <w:ilvl w:val="0"/>
          <w:numId w:val="41"/>
        </w:numPr>
      </w:pPr>
      <w:r>
        <w:t xml:space="preserve">Kuponu tipus nav atļauts kombinēt. Plānošanas pakalpojumu saistības nedrīkst pārsniegt maksimālo norādīto laika posmu katram saistību tipam. </w:t>
      </w:r>
    </w:p>
    <w:p w:rsidR="00335BD3" w:rsidRDefault="004A38F2" w:rsidP="00115F84">
      <w:pPr>
        <w:pStyle w:val="ProductList-Bullet"/>
        <w:numPr>
          <w:ilvl w:val="0"/>
          <w:numId w:val="41"/>
        </w:numPr>
      </w:pPr>
      <w:r>
        <w:t>Kuponi ir derīgi izmantoša</w:t>
      </w:r>
      <w:r>
        <w:t xml:space="preserve">nai tikai pie kvalificētajiem Pakalpojumu sniedzējiem un par konkrēto pakalpojumu tipu, kuram šis kupons tiek izpirkts. </w:t>
      </w:r>
    </w:p>
    <w:p w:rsidR="00335BD3" w:rsidRDefault="004A38F2" w:rsidP="00115F84">
      <w:pPr>
        <w:pStyle w:val="ProductList-Bullet"/>
        <w:numPr>
          <w:ilvl w:val="0"/>
          <w:numId w:val="41"/>
        </w:numPr>
      </w:pPr>
      <w:r>
        <w:t xml:space="preserve">Kuponi ir jāpiešķir SA seguma perioda laikā. </w:t>
      </w:r>
    </w:p>
    <w:p w:rsidR="00335BD3" w:rsidRDefault="004A38F2" w:rsidP="00115F84">
      <w:pPr>
        <w:pStyle w:val="ProductList-Bullet"/>
        <w:numPr>
          <w:ilvl w:val="0"/>
          <w:numId w:val="41"/>
        </w:numPr>
      </w:pPr>
      <w:r>
        <w:t>Kuponu darbība beidzas 180 dienas pēc kupona piešķiršanas datuma, neatkarīgi no SA seguma</w:t>
      </w:r>
      <w:r>
        <w:t xml:space="preserve"> darbības beigām. Visi pakalpojumi ir jāsniedz (kupons ir jāizpērk) pirms kupona darbības beigām. Kuponi, kuru darbība beidzas pirms SA seguma darbības beigām, tiek atgriezti pieejamo Plānošanas pakalpojumu dienu pūlā. Iepriekšējās tabulās ir parādītas pie</w:t>
      </w:r>
      <w:r>
        <w:t>ejamās pakalpojumu dienas, ņemot vērā pilnu 3 gadu reģistrāciju vai līgumu. Klienti, kas iegādājas SA segumu vienam gadam, saņem vienu trešdaļu no norādītā pakalpojumu dienu skaita. Klienti, kas iegādājas SA segumu diviem gadiem, saņem divas trešdaļas no n</w:t>
      </w:r>
      <w:r>
        <w:t xml:space="preserve">orādītā pakalpojumu dienu skaita. </w:t>
      </w:r>
    </w:p>
    <w:p w:rsidR="00335BD3" w:rsidRDefault="00335BD3">
      <w:pPr>
        <w:pStyle w:val="ProductList-Body"/>
      </w:pPr>
    </w:p>
    <w:p w:rsidR="00335BD3" w:rsidRDefault="004A38F2">
      <w:pPr>
        <w:pStyle w:val="ProductList-Body"/>
      </w:pPr>
      <w:r>
        <w:t xml:space="preserve">Pabeigtos nepieciešamos rezultātus, ko Kvalificētais pakalpojumu sniedzējs korporācijai Microsoft iesniedz saistību beigās, korporācija Microsoft ir tiesīga lietot kvalitātes nodrošināšanas nolūkos, un šādos nolūkos tie </w:t>
      </w:r>
      <w:r>
        <w:t>var tikt kopīgoti ar Klienta Microsoft kontu darba grupu.</w:t>
      </w:r>
    </w:p>
    <w:p w:rsidR="00335BD3" w:rsidRDefault="00335BD3">
      <w:pPr>
        <w:pStyle w:val="ProductList-Body"/>
      </w:pPr>
    </w:p>
    <w:p w:rsidR="00335BD3" w:rsidRDefault="004A38F2">
      <w:pPr>
        <w:pStyle w:val="ProductList-ClauseHeading"/>
        <w:outlineLvl w:val="2"/>
      </w:pPr>
      <w:bookmarkStart w:id="334" w:name="_Sec581"/>
      <w:r>
        <w:t>Avota koda licencēšanas programma uzņēmumiem</w:t>
      </w:r>
      <w:bookmarkEnd w:id="334"/>
    </w:p>
    <w:p w:rsidR="00335BD3" w:rsidRDefault="004A38F2">
      <w:pPr>
        <w:pStyle w:val="ProductList-Body"/>
      </w:pPr>
      <w:r>
        <w:t>Klienti ar 10 000 vai vairāk licencētām darbstacijām ar SA segumu sistēmu pūlā ir tiesīgi piekļūt Microsoft Windows avota kodam iekšējām izstrādes un at</w:t>
      </w:r>
      <w:r>
        <w:t>balsta vajadzībām. Izglītības iestāžu programmu lietotāji ir tiesīgi piedalīties Microsoft izpētes iestādēm paredzētajā avota koda licencēšanas programmā.</w:t>
      </w:r>
    </w:p>
    <w:p w:rsidR="00335BD3" w:rsidRDefault="00335BD3">
      <w:pPr>
        <w:pStyle w:val="ProductList-Body"/>
      </w:pPr>
    </w:p>
    <w:p w:rsidR="00335BD3" w:rsidRDefault="004A38F2">
      <w:pPr>
        <w:pStyle w:val="ProductList-ClauseHeading"/>
        <w:outlineLvl w:val="2"/>
      </w:pPr>
      <w:bookmarkStart w:id="335" w:name="_Sec582"/>
      <w:r>
        <w:t>Apmācības kuponi</w:t>
      </w:r>
      <w:bookmarkEnd w:id="335"/>
    </w:p>
    <w:p w:rsidR="00335BD3" w:rsidRDefault="004A38F2">
      <w:pPr>
        <w:pStyle w:val="ProductList-Body"/>
      </w:pPr>
      <w:r>
        <w:t>Klienti (kas neveic iegādi, izmantojot Izglītības iestāžu programmas), kuriem lieto</w:t>
      </w:r>
      <w:r>
        <w:t>jumprogrammu vai sistēmas produktu pūlos ir Visa uzņēmuma saistības vai SAM, ir piemēroti Microsoft apmācības kuponu saņemšanai, tādējādi piešķirot konkrētu apmācības dienu skaitu, pamatojoties uz trīs gadu reģistrāciju vai Līguma termiņu, kā aprakstīts tā</w:t>
      </w:r>
      <w:r>
        <w:t>lāk.</w:t>
      </w:r>
    </w:p>
    <w:tbl>
      <w:tblPr>
        <w:tblStyle w:val="PURTable"/>
        <w:tblW w:w="0" w:type="dxa"/>
        <w:tblLook w:val="04A0" w:firstRow="1" w:lastRow="0" w:firstColumn="1" w:lastColumn="0" w:noHBand="0" w:noVBand="1"/>
      </w:tblPr>
      <w:tblGrid>
        <w:gridCol w:w="3570"/>
        <w:gridCol w:w="3651"/>
        <w:gridCol w:w="3569"/>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Sistēmu pūls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diena 50 licencēm (maks. 10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diena 50 licencēm vai punktiem</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10 dienas piemērotai reģistrācijai vai Iegādes kontam</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15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25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55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80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125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200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300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400 dienas*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700 dienas*</w:t>
            </w:r>
          </w:p>
        </w:tc>
      </w:tr>
    </w:tbl>
    <w:p w:rsidR="00335BD3" w:rsidRDefault="004A38F2">
      <w:pPr>
        <w:pStyle w:val="ProductList-Body"/>
      </w:pPr>
      <w:r>
        <w:t>*</w:t>
      </w:r>
      <w:r>
        <w:rPr>
          <w:i/>
        </w:rPr>
        <w:t>Dienu skaits piemērotai reģistrācijai, līgumam vai Iegādes kontam</w:t>
      </w:r>
    </w:p>
    <w:p w:rsidR="00335BD3" w:rsidRDefault="00335BD3">
      <w:pPr>
        <w:pStyle w:val="ProductList-Body"/>
      </w:pPr>
    </w:p>
    <w:p w:rsidR="00335BD3" w:rsidRDefault="004A38F2" w:rsidP="00115F84">
      <w:pPr>
        <w:pStyle w:val="ProductList-Bullet"/>
        <w:numPr>
          <w:ilvl w:val="0"/>
          <w:numId w:val="42"/>
        </w:numPr>
      </w:pPr>
      <w:r>
        <w:t xml:space="preserve">Saskaņā ar kuponiem nodrošinātie pakalpojumi tiek nodrošināti atbilstoši līgumam, ko noslēdz Klients un kvalificētais Microsoft mācību partneris. </w:t>
      </w:r>
    </w:p>
    <w:p w:rsidR="00335BD3" w:rsidRDefault="004A38F2" w:rsidP="00115F84">
      <w:pPr>
        <w:pStyle w:val="ProductList-Bullet"/>
        <w:numPr>
          <w:ilvl w:val="0"/>
          <w:numId w:val="42"/>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335BD3" w:rsidRDefault="004A38F2" w:rsidP="00115F84">
      <w:pPr>
        <w:pStyle w:val="ProductList-Bullet"/>
        <w:numPr>
          <w:ilvl w:val="0"/>
          <w:numId w:val="42"/>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335BD3" w:rsidRDefault="004A38F2" w:rsidP="00115F84">
      <w:pPr>
        <w:pStyle w:val="ProductList-Bullet"/>
        <w:numPr>
          <w:ilvl w:val="0"/>
          <w:numId w:val="42"/>
        </w:numPr>
      </w:pPr>
      <w:r>
        <w:t>Kuponus nevar izmantot, lai segtu jebkādas maksas saistībā ar klientu, kurš neierodas uz rezervētu kursu.</w:t>
      </w:r>
    </w:p>
    <w:p w:rsidR="00335BD3" w:rsidRDefault="004A38F2" w:rsidP="00115F84">
      <w:pPr>
        <w:pStyle w:val="ProductList-Bullet"/>
        <w:numPr>
          <w:ilvl w:val="0"/>
          <w:numId w:val="42"/>
        </w:numPr>
      </w:pPr>
      <w:r>
        <w:t>Kuponus drīkst izmantot tikai persona, ko klients ir apstiprin</w:t>
      </w:r>
      <w:r>
        <w:t>ājis kupona lietošanai.</w:t>
      </w:r>
    </w:p>
    <w:p w:rsidR="00335BD3" w:rsidRDefault="004A38F2" w:rsidP="00115F84">
      <w:pPr>
        <w:pStyle w:val="ProductList-Bullet"/>
        <w:numPr>
          <w:ilvl w:val="0"/>
          <w:numId w:val="42"/>
        </w:numPr>
      </w:pPr>
      <w:r>
        <w:t xml:space="preserve">Kuponus nedrīkst mainīt pret skaidru naudu, naudas līdzekļiem vai citām vērtībām. </w:t>
      </w:r>
    </w:p>
    <w:p w:rsidR="00335BD3" w:rsidRDefault="004A38F2" w:rsidP="00115F84">
      <w:pPr>
        <w:pStyle w:val="ProductList-Bullet"/>
        <w:numPr>
          <w:ilvl w:val="0"/>
          <w:numId w:val="42"/>
        </w:numPr>
      </w:pPr>
      <w:r>
        <w:t xml:space="preserve">Kuponi ir jāpiešķir SA seguma perioda laikā. </w:t>
      </w:r>
    </w:p>
    <w:p w:rsidR="00335BD3" w:rsidRDefault="004A38F2" w:rsidP="00115F84">
      <w:pPr>
        <w:pStyle w:val="ProductList-Bullet"/>
        <w:numPr>
          <w:ilvl w:val="0"/>
          <w:numId w:val="42"/>
        </w:numPr>
      </w:pPr>
      <w:r>
        <w:t>Kuponu darbība beidzas 180 dienas pēc kupona piešķiršanas datuma. Kuponi, kuru darbība beidzas pirms SA</w:t>
      </w:r>
      <w:r>
        <w:t xml:space="preserve"> seguma darbības beigām, tiek atgriezti pieejamo Apmācības kuponu dienu pūlā. </w:t>
      </w:r>
    </w:p>
    <w:p w:rsidR="00335BD3" w:rsidRDefault="004A38F2" w:rsidP="00115F84">
      <w:pPr>
        <w:pStyle w:val="ProductList-Bullet"/>
        <w:numPr>
          <w:ilvl w:val="0"/>
          <w:numId w:val="42"/>
        </w:numPr>
      </w:pPr>
      <w:r>
        <w:t xml:space="preserve">Viena Apmācības kupona diena ir līdzvērtīga vienai mācību sesijas dienai. </w:t>
      </w:r>
    </w:p>
    <w:p w:rsidR="00335BD3" w:rsidRDefault="004A38F2" w:rsidP="00115F84">
      <w:pPr>
        <w:pStyle w:val="ProductList-Bullet"/>
        <w:numPr>
          <w:ilvl w:val="0"/>
          <w:numId w:val="42"/>
        </w:numPr>
      </w:pPr>
      <w:r>
        <w:t>Kuponus drīkst izmantot, lai vienlaicīgi rezervētu apmācības tikai pie viena kvalificētā Microsoft māc</w:t>
      </w:r>
      <w:r>
        <w:t xml:space="preserve">ību partnera. </w:t>
      </w:r>
    </w:p>
    <w:p w:rsidR="00335BD3" w:rsidRDefault="004A38F2" w:rsidP="00115F84">
      <w:pPr>
        <w:pStyle w:val="ProductList-Bullet"/>
        <w:numPr>
          <w:ilvl w:val="0"/>
          <w:numId w:val="42"/>
        </w:numPr>
      </w:pPr>
      <w:r>
        <w:t xml:space="preserve">SA segto iegūto kvalificēto licenču skaita mazināšanās, ko izraisījusi atgriešana un citi norēķinu regulējumi, ja atļauts, var samazināt Klienta piemērotību apmācības kuponu pakalpojuma līmenim. </w:t>
      </w:r>
    </w:p>
    <w:p w:rsidR="00335BD3" w:rsidRDefault="004A38F2" w:rsidP="00115F84">
      <w:pPr>
        <w:pStyle w:val="ProductList-Bullet"/>
        <w:numPr>
          <w:ilvl w:val="0"/>
          <w:numId w:val="42"/>
        </w:numPr>
      </w:pPr>
      <w:r>
        <w:t>Iepriekšējā tabulā ir parādīti pieejamie apmā</w:t>
      </w:r>
      <w:r>
        <w:t>cību kredīti, ņemot vērā pilnu 3 gadu reģistrāciju vai līgumu. Klienti, kas iegādājas SA segumu vienam gadam, saņem vienu trešdaļu no norādītā apmācību kredītu skaita. Klienti, kas iegādājas SA segumu diviem gadiem, saņem divas trešdaļas no norādītā apmācī</w:t>
      </w:r>
      <w:r>
        <w:t xml:space="preserve">bu kredītu skaita. </w:t>
      </w:r>
    </w:p>
    <w:p w:rsidR="00335BD3" w:rsidRDefault="00335BD3">
      <w:pPr>
        <w:pStyle w:val="ProductList-Body"/>
      </w:pPr>
    </w:p>
    <w:p w:rsidR="00335BD3" w:rsidRDefault="004A38F2">
      <w:pPr>
        <w:pStyle w:val="ProductList-ClauseHeading"/>
        <w:outlineLvl w:val="2"/>
      </w:pPr>
      <w:bookmarkStart w:id="336" w:name="_Sec583"/>
      <w:r>
        <w:t>E-mācības</w:t>
      </w:r>
      <w:bookmarkEnd w:id="336"/>
    </w:p>
    <w:p w:rsidR="00335BD3" w:rsidRDefault="004A38F2">
      <w:pPr>
        <w:pStyle w:val="ProductList-Body"/>
      </w:pPr>
      <w:r>
        <w:t xml:space="preserve">Šī priekšrocība ir atkarīga no lietojumprogrammām, sistēmām un serveriem. Piemērotie klienti saņems vienu piekļuves kodu (Lietojumprogrammām, Sistēmām un/vai Serveriem) katrai kvalificētajai reģistrācijai/līgumam. Klientiem, </w:t>
      </w:r>
      <w:r>
        <w:t>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w:t>
      </w:r>
      <w:r>
        <w:t xml:space="preserve"> ar Office 365 (bet ne ar SCORM saderīgu saturu).</w:t>
      </w:r>
    </w:p>
    <w:p w:rsidR="00335BD3" w:rsidRDefault="00335BD3">
      <w:pPr>
        <w:pStyle w:val="ProductList-Body"/>
      </w:pPr>
    </w:p>
    <w:p w:rsidR="00335BD3" w:rsidRDefault="004A38F2">
      <w:pPr>
        <w:pStyle w:val="ProductList-Body"/>
      </w:pPr>
      <w:r>
        <w:t>Maksimālais lietotāju skaits, kam Klients drīkst lietot E-mācības, ir vienāds ar kvalificēto produktu licencēto kopiju skaitu, ko Klients ir reģistrējis SA segumam. Klientiem ir jāpiešķir viens lietotājs k</w:t>
      </w:r>
      <w:r>
        <w:t>atrai iegūtajai licencei. Piekļuvi nedrīkst nodot no viena lietotāja citam.</w:t>
      </w:r>
    </w:p>
    <w:p w:rsidR="00335BD3" w:rsidRDefault="00335BD3">
      <w:pPr>
        <w:pStyle w:val="ProductList-Body"/>
      </w:pPr>
    </w:p>
    <w:p w:rsidR="00335BD3" w:rsidRDefault="004A38F2">
      <w:pPr>
        <w:pStyle w:val="ProductList-ClauseHeading"/>
        <w:outlineLvl w:val="2"/>
      </w:pPr>
      <w:bookmarkStart w:id="337" w:name="_Sec584"/>
      <w:r>
        <w:t>Programma lietošanai mājās</w:t>
      </w:r>
      <w:bookmarkEnd w:id="337"/>
    </w:p>
    <w:p w:rsidR="00335BD3" w:rsidRDefault="004A38F2">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w:instrText>
      </w:r>
      <w:r>
        <w:instrText xml:space="preserve">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w:t>
      </w:r>
      <w:r>
        <w:t>grammas Academic Select (bez SAM), Academic Select Plus (bez SAM) un Academic Open nav piemērotas šai priekšrocībai.</w:t>
      </w:r>
    </w:p>
    <w:p w:rsidR="00335BD3" w:rsidRDefault="00335BD3">
      <w:pPr>
        <w:pStyle w:val="ProductList-Body"/>
      </w:pPr>
    </w:p>
    <w:p w:rsidR="00335BD3" w:rsidRDefault="004A38F2">
      <w:pPr>
        <w:pStyle w:val="ProductList-Body"/>
      </w:pPr>
      <w:r>
        <w:t>Licences, kas paredzēta Programmai lietošanai mājās, darbība beidzas līdz ar darba attiecību izbeigšanu, atbilstošās darbstacijas lietojum</w:t>
      </w:r>
      <w:r>
        <w:t>programmas, ko darbinieks lieto darbā, SA seguma izbeigšanu vai darbības beigām, ja lietotājs vairs nav programmatūras licencētās kopijas lietotājs, vai līdz ar darbinieka veiktu jebkādas iepriekšējas vai jaunākas attiecīgās darbstacijas lietojumprogrammas</w:t>
      </w:r>
      <w:r>
        <w:t xml:space="preserve"> versijas instalēšanu un lietošanu, kā to nosaka Programmas lietošanai mājās licence.</w:t>
      </w:r>
    </w:p>
    <w:p w:rsidR="00335BD3" w:rsidRDefault="00335BD3">
      <w:pPr>
        <w:pStyle w:val="ProductList-Body"/>
      </w:pPr>
    </w:p>
    <w:p w:rsidR="00335BD3" w:rsidRDefault="004A38F2">
      <w:pPr>
        <w:pStyle w:val="ProductList-Body"/>
      </w:pPr>
      <w:r>
        <w:t>Tādas programmatūras lietošanas nosacījumi, uz kuru attiecas Programma lietošanai mājās, nosaka Microsoft un Klienta darbinieka attiecības, un tiem var piekļūt, izmantoj</w:t>
      </w:r>
      <w:r>
        <w:t>ot Programmas lietošanai mājās vietni.</w:t>
      </w:r>
    </w:p>
    <w:p w:rsidR="00335BD3" w:rsidRDefault="00335BD3">
      <w:pPr>
        <w:pStyle w:val="ProductList-Body"/>
      </w:pPr>
    </w:p>
    <w:p w:rsidR="00335BD3" w:rsidRDefault="004A38F2">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335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Atbilstoša programmas Lietošanai mājās licence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Standard 2010/2013/2016</w:t>
            </w:r>
          </w:p>
          <w:p w:rsidR="00335BD3" w:rsidRDefault="004A38F2">
            <w:pPr>
              <w:pStyle w:val="ProductList-TableBody"/>
            </w:pPr>
            <w:r>
              <w:t xml:space="preserve">Office Professional Plus 2010/2013/2016 </w:t>
            </w:r>
          </w:p>
          <w:p w:rsidR="00335BD3" w:rsidRDefault="004A38F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Professional Plus 2016 HUP u</w:t>
            </w:r>
            <w:r>
              <w:t>n Office 2016 for Mac Home &amp; Business with Lync DL HUP</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Access 2010/2013/2016</w:t>
            </w:r>
          </w:p>
          <w:p w:rsidR="00335BD3" w:rsidRDefault="004A38F2">
            <w:pPr>
              <w:pStyle w:val="ProductList-TableBody"/>
            </w:pPr>
            <w:r>
              <w:t>Excel 2010/2013/2016</w:t>
            </w:r>
          </w:p>
          <w:p w:rsidR="00335BD3" w:rsidRDefault="004A38F2">
            <w:pPr>
              <w:pStyle w:val="ProductList-TableBody"/>
            </w:pPr>
            <w:r>
              <w:t>PowerPoint 2010/2013/2016</w:t>
            </w:r>
          </w:p>
          <w:p w:rsidR="00335BD3" w:rsidRDefault="004A38F2">
            <w:pPr>
              <w:pStyle w:val="ProductList-TableBody"/>
            </w:pPr>
            <w:r>
              <w:t>InfoPath 2010/2013/2016</w:t>
            </w:r>
          </w:p>
          <w:p w:rsidR="00335BD3" w:rsidRDefault="004A38F2">
            <w:pPr>
              <w:pStyle w:val="ProductList-TableBody"/>
            </w:pPr>
            <w:r>
              <w:t>Lync 2010/2013/2015</w:t>
            </w:r>
          </w:p>
          <w:p w:rsidR="00335BD3" w:rsidRDefault="004A38F2">
            <w:pPr>
              <w:pStyle w:val="ProductList-TableBody"/>
            </w:pPr>
            <w:r>
              <w:t>OneNote 2010/2013/2016</w:t>
            </w:r>
          </w:p>
          <w:p w:rsidR="00335BD3" w:rsidRDefault="004A38F2">
            <w:pPr>
              <w:pStyle w:val="ProductList-TableBody"/>
            </w:pPr>
            <w:r>
              <w:t>Outlook 2010/2013/2016</w:t>
            </w:r>
          </w:p>
          <w:p w:rsidR="00335BD3" w:rsidRDefault="004A38F2">
            <w:pPr>
              <w:pStyle w:val="ProductList-TableBody"/>
            </w:pPr>
            <w:r>
              <w:t>Publisher 2010/2013/2016</w:t>
            </w:r>
          </w:p>
          <w:p w:rsidR="00335BD3" w:rsidRDefault="004A38F2">
            <w:pPr>
              <w:pStyle w:val="ProductList-TableBody"/>
            </w:pPr>
            <w:r>
              <w:t>Skype darbam 2015</w:t>
            </w:r>
          </w:p>
          <w:p w:rsidR="00335BD3" w:rsidRDefault="004A38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Office Professional Plus 2016 HUP un Office 2016 for Mac Home &amp; Business with Lync DL HUP </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Visio Standard 2010/2013 /2016 </w:t>
            </w:r>
          </w:p>
          <w:p w:rsidR="00335BD3" w:rsidRDefault="004A38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Professional 2016 HUP</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Project Standard 2010/2013/2016</w:t>
            </w:r>
          </w:p>
          <w:p w:rsidR="00335BD3" w:rsidRDefault="004A38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Project Professional 2016 HUP</w:t>
            </w:r>
          </w:p>
        </w:tc>
      </w:tr>
    </w:tbl>
    <w:p w:rsidR="00335BD3" w:rsidRDefault="004A38F2">
      <w:pPr>
        <w:pStyle w:val="ProductList-Body"/>
      </w:pPr>
      <w:r>
        <w:rPr>
          <w:i/>
        </w:rPr>
        <w:t xml:space="preserve">Papildinformāciju, tostarp saistībā ar turpmāku papildu Programmas lietošanai mājās programmatūras pieejamību, lūdzu, skatiet vietnē </w:t>
      </w:r>
      <w:hyperlink r:id="rId117">
        <w:r>
          <w:rPr>
            <w:i/>
            <w:color w:val="00467F"/>
            <w:u w:val="single"/>
          </w:rPr>
          <w:t>h</w:t>
        </w:r>
        <w:r>
          <w:rPr>
            <w:i/>
            <w:color w:val="00467F"/>
            <w:u w:val="single"/>
          </w:rPr>
          <w:t>ttp://www.microsoft.com/licensing</w:t>
        </w:r>
      </w:hyperlink>
      <w:r>
        <w:rPr>
          <w:i/>
        </w:rPr>
        <w:t>.</w:t>
      </w:r>
    </w:p>
    <w:p w:rsidR="00335BD3" w:rsidRDefault="00335BD3">
      <w:pPr>
        <w:pStyle w:val="ProductList-Body"/>
      </w:pPr>
    </w:p>
    <w:p w:rsidR="00335BD3" w:rsidRDefault="004A38F2">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w:t>
      </w:r>
      <w:r>
        <w:t>ot Programmas lietošanai mājās vietni, saistībā ar klienta programmas kodu.</w:t>
      </w:r>
    </w:p>
    <w:p w:rsidR="00335BD3" w:rsidRDefault="00335BD3">
      <w:pPr>
        <w:pStyle w:val="ProductList-Body"/>
        <w:jc w:val="right"/>
      </w:pPr>
    </w:p>
    <w:p w:rsidR="00335BD3" w:rsidRDefault="004A38F2">
      <w:pPr>
        <w:pStyle w:val="ProductList-ClauseHeading"/>
        <w:outlineLvl w:val="2"/>
      </w:pPr>
      <w:bookmarkStart w:id="338" w:name="_Sec585"/>
      <w:r>
        <w:t>24x7 problēmu risināšanas atbalsts</w:t>
      </w:r>
      <w:bookmarkEnd w:id="338"/>
    </w:p>
    <w:p w:rsidR="00335BD3" w:rsidRDefault="004A38F2">
      <w:pPr>
        <w:pStyle w:val="ProductList-Body"/>
      </w:pPr>
      <w:r>
        <w:t>24x7 problēmu risināšanas atbalsta saņemšanai ir piemēroti klienti (kas neveic iegādi, izmantojot Izglītības iestāžu programmas), kuriem ir SA s</w:t>
      </w:r>
      <w:r>
        <w:t>egums.</w:t>
      </w:r>
    </w:p>
    <w:p w:rsidR="00335BD3" w:rsidRDefault="00335BD3">
      <w:pPr>
        <w:pStyle w:val="ProductList-Body"/>
      </w:pPr>
    </w:p>
    <w:p w:rsidR="00335BD3" w:rsidRDefault="004A38F2">
      <w:pPr>
        <w:pStyle w:val="ProductList-Body"/>
      </w:pPr>
      <w:r>
        <w:t>24x7 problēmu risināšanas atbalsts nodrošina palīdzību tādu problēmu risināšanā, kurām raksturīgi īpaši simptomi, kas radušies, lietojot Microsoft produktus. Microsoft veiks saprātīgus pasākumus, lai palīdzētu Klientam saistībā ar atbalsta pieprasī</w:t>
      </w:r>
      <w:r>
        <w:t>jumiem tādā veidā, kas atbilst Microsoft produktu atbalsta politikām. Microsoft patur tiesības noraidīt neracionālus atbalsta pakalpojumu pieprasījumus un var attiecināt uz Klientiem papildu pakalpojumu līmeņa līgumu, saskaņā ar kuru var tikt pieprasīta pa</w:t>
      </w:r>
      <w:r>
        <w:t xml:space="preserve">pildu maksa. </w:t>
      </w:r>
    </w:p>
    <w:p w:rsidR="00335BD3" w:rsidRDefault="00335BD3">
      <w:pPr>
        <w:pStyle w:val="ProductList-Body"/>
      </w:pPr>
    </w:p>
    <w:p w:rsidR="00335BD3" w:rsidRDefault="004A38F2">
      <w:pPr>
        <w:pStyle w:val="ProductList-Body"/>
      </w:pPr>
      <w:r>
        <w:t>Produkti, kuriem pašreiz tiek nodrošināts Galvenais atbalsts, kā tas noteikts Microsoft atbalsta dzīves cikla politikā, ir piemēroti 24x7 problēmu risināšanas atbalsta saņemšanai. Korporācijai Microsoft ir atļauts pievienot jaunu produktu at</w:t>
      </w:r>
      <w:r>
        <w:t>balsta pakalpojumus vai pārtraukt to sniegšanu esošajiem produktiem. Microsoft informēs Klientu, ja Klienta lietoto Microsoft produktu ieviešanai nav iespējams nodrošināt atbalsta pakalpojumus. Ja Klients 30 dienu laikā pēc šī paziņojuma saņemšanas neveiks</w:t>
      </w:r>
      <w:r>
        <w:t xml:space="preserve"> izmaiņas produktu ieviešanā, tādējādi nodrošinot tā efektīvu atbalstu, korporācijai Microsoft nebūs pienākums sniegt papildu atbalsta pakalpojumus šai ieviešanai. </w:t>
      </w:r>
    </w:p>
    <w:p w:rsidR="00335BD3" w:rsidRDefault="00335BD3">
      <w:pPr>
        <w:pStyle w:val="ProductList-Body"/>
      </w:pPr>
    </w:p>
    <w:p w:rsidR="00335BD3" w:rsidRDefault="004A38F2">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w:t>
      </w:r>
      <w:r>
        <w:t>var sadalīt apakšproblēmās. Ja problēmu veido apakšproblēmas, katra no tām ir uzskatāma par atsevišķu gadījumu. Noteiktās situācijās korporācija Microsoft drīkst nodrošināt komerciāli pieejama Microsoft produkta programmatūras koda modifikāciju, lai risinā</w:t>
      </w:r>
      <w:r>
        <w:t>tu īpaši kritiskas problēmas (“Labojumfaili”), atbildot uz pieprasījumu saņemt atbalstu, ja nepieciešama palīdzība saistībā ar bojājuma labošanu. Labojumfaili ir paredzēti īpašu Klienta problēmu risināšanai, un tiem netiek veikts regresijas tests.</w:t>
      </w:r>
    </w:p>
    <w:p w:rsidR="00335BD3" w:rsidRDefault="00335BD3">
      <w:pPr>
        <w:pStyle w:val="ProductList-Body"/>
      </w:pPr>
    </w:p>
    <w:p w:rsidR="00335BD3" w:rsidRDefault="004A38F2">
      <w:pPr>
        <w:pStyle w:val="ProductList-SubClauseHeading"/>
        <w:outlineLvl w:val="3"/>
      </w:pPr>
      <w:r>
        <w:t>Pa tālr</w:t>
      </w:r>
      <w:r>
        <w:t>uni nodrošinātā atbalsta gadījumu piešķiršana visām programmām, izņemot MPSA</w:t>
      </w:r>
    </w:p>
    <w:p w:rsidR="00335BD3" w:rsidRDefault="004A38F2">
      <w:pPr>
        <w:pStyle w:val="ProductList-BodyIndented"/>
      </w:pPr>
      <w:r>
        <w:t>Atļauto pa tālruni sniegto atbalsta gadījumu skaits katram klientam atšķiras atkarībām no SA tēriņiem un maksājuma varianta. Gadījumi, kuru pamatā ir SA tēriņi, tiek iegūti, pamat</w:t>
      </w:r>
      <w:r>
        <w:t>ojoties uz servera un darbstacijas SA tēriņiem atbilstoši kvalificētai reģistrācijai Select vai Enterprise, reģistrācijai Select Plus, līgumam Open Value vai Open License autorizācijas numuram. Microsoft piešķir vienu gadījumu par katriem Servera SA vai CA</w:t>
      </w:r>
      <w:r>
        <w:t>L SA tēriņiem vismaz 20 000 ASV dolāru apmērā. Microsoft piešķirs vienu gadījumu par katriem Sistēmu pūla vai Lietojumprogrammu pūla SA tēriņiem vismaz 200 000 ASV dolāru apmērā. Tālāk sniegtajā tabulā ir norādītas aptuvenas atbilstošās summas, kas izteikt</w:t>
      </w:r>
      <w:r>
        <w: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335B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Va</w:t>
            </w:r>
            <w:r>
              <w:rPr>
                <w:color w:val="FFFFFF"/>
              </w:rPr>
              <w:t>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IW/Klients — Gadījumu piešķiršanas inkrementi</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$200,000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300,000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270,000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Š. fr. 330,000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1 650 000 CRC</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 1 600 000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215,000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£135,000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24 000 000 JPY</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240 000 000 KWD</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 1 650 000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350,000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 2 000 000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NTD 7 000 000</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10 000 000 INR</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6 600 000 RUB</w:t>
            </w:r>
          </w:p>
        </w:tc>
      </w:tr>
    </w:tbl>
    <w:p w:rsidR="00335BD3" w:rsidRDefault="00335BD3">
      <w:pPr>
        <w:pStyle w:val="ProductList-BodyIndented"/>
        <w:ind w:left="720"/>
      </w:pPr>
    </w:p>
    <w:p w:rsidR="00335BD3" w:rsidRDefault="004A38F2">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335BD3" w:rsidRDefault="00335BD3">
      <w:pPr>
        <w:pStyle w:val="ProductList-BodyIndented"/>
      </w:pPr>
    </w:p>
    <w:p w:rsidR="00335BD3" w:rsidRDefault="004A38F2">
      <w:pPr>
        <w:pStyle w:val="ProductList-BodyIndented"/>
      </w:pPr>
      <w:r>
        <w:t xml:space="preserve">Piekļuve </w:t>
      </w:r>
      <w:r>
        <w:t xml:space="preserve">vietējam atbalstam pa tālruni ir pieejama darba laikā, kas norādīts vietnē </w:t>
      </w:r>
      <w:hyperlink r:id="rId118">
        <w:r>
          <w:rPr>
            <w:color w:val="00467F"/>
            <w:u w:val="single"/>
          </w:rPr>
          <w:t>http://support.microsoft.com/gp/saphone</w:t>
        </w:r>
      </w:hyperlink>
      <w:r>
        <w:t xml:space="preserve">. Atbalsta sniegšanu pa tālruni ārpus darba laika var nodrošināt reģionālie un starptautiskie atbalsta centri. Atbalstu pa tālruni ārpus darba laika ir atļauts lietot tikai komercdarbībai kritiski svarīga atbalsta pieprasījumu pieteikšanai. Darba laiks ir </w:t>
      </w:r>
      <w:r>
        <w:t>noteikts atbilstoši reģionam. Palīdzība, sniedzot atbalstu pa tālruni, nav pieejama visos reģionos visās valodās.</w:t>
      </w:r>
    </w:p>
    <w:p w:rsidR="00335BD3" w:rsidRDefault="00335BD3">
      <w:pPr>
        <w:pStyle w:val="ProductList-BodyIndented"/>
      </w:pPr>
    </w:p>
    <w:p w:rsidR="00335BD3" w:rsidRDefault="004A38F2">
      <w:pPr>
        <w:pStyle w:val="ProductList-SubClauseHeading"/>
        <w:outlineLvl w:val="3"/>
      </w:pPr>
      <w:r>
        <w:t>Pa tālruni nodrošinātā atbalsta gadījumu piešķiršana (MPSA)</w:t>
      </w:r>
    </w:p>
    <w:p w:rsidR="00335BD3" w:rsidRDefault="004A38F2">
      <w:pPr>
        <w:pStyle w:val="ProductList-BodyIndented"/>
      </w:pPr>
      <w:r>
        <w:t>Atļauto pa tālruni sniegto atbalsta gadījumu skaits ir atkarīgs no Klienta nopeln</w:t>
      </w:r>
      <w:r>
        <w:t>ītajiem SA priekšrocību punktiem. Ja Klientam ir programmas SA segums attiecībā uz vismaz vienu kvalificētu Servera programmatūras Produktu, Klientam tiek piešķirts papildu gadījums. Klientam piešķirto pa tālruni nodrošināto atbalsta gadījumu skaits ir atk</w:t>
      </w:r>
      <w:r>
        <w:t>arīgs no kopējā aprēķinātā punktu skaita, kas nopelnīti, izmantojot Klienta Iegādes kontu, kā redzams tālāk (papildinformāciju par to, kā tiek aprēķināti SA priekšrocību punkti, skatiet šī dokumenta sadaļā Software Assurance priekšrocību punktu aprēķināšan</w:t>
      </w:r>
      <w:r>
        <w:t>a).</w:t>
      </w:r>
    </w:p>
    <w:tbl>
      <w:tblPr>
        <w:tblStyle w:val="PURTable0"/>
        <w:tblW w:w="0" w:type="dxa"/>
        <w:tblLook w:val="04A0" w:firstRow="1" w:lastRow="0" w:firstColumn="1" w:lastColumn="0" w:noHBand="0" w:noVBand="1"/>
      </w:tblPr>
      <w:tblGrid>
        <w:gridCol w:w="5312"/>
        <w:gridCol w:w="5118"/>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335BD3" w:rsidRDefault="004A38F2">
            <w:pPr>
              <w:pStyle w:val="ProductList-TableBody"/>
            </w:pPr>
            <w:r>
              <w:rPr>
                <w:color w:val="FFFFFF"/>
              </w:rPr>
              <w:t>Nopelnītie punkti, ņemot vērā pa tālruni nodrošinātos atbalsta gadījumus</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Lietojumprogrammas un sistēmas (apvienots)</w:t>
            </w:r>
          </w:p>
        </w:tc>
        <w:tc>
          <w:tcPr>
            <w:tcW w:w="6000" w:type="dxa"/>
            <w:tcBorders>
              <w:left w:val="single" w:sz="4" w:space="0" w:color="000000"/>
              <w:right w:val="single" w:sz="4" w:space="0" w:color="000000"/>
            </w:tcBorders>
          </w:tcPr>
          <w:p w:rsidR="00335BD3" w:rsidRDefault="004A38F2">
            <w:pPr>
              <w:pStyle w:val="ProductList-TableBody"/>
            </w:pPr>
            <w:r>
              <w:t>2,000</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Servera</w:t>
            </w:r>
          </w:p>
        </w:tc>
        <w:tc>
          <w:tcPr>
            <w:tcW w:w="6000" w:type="dxa"/>
            <w:tcBorders>
              <w:left w:val="single" w:sz="4" w:space="0" w:color="000000"/>
              <w:right w:val="single" w:sz="4" w:space="0" w:color="000000"/>
            </w:tcBorders>
          </w:tcPr>
          <w:p w:rsidR="00335BD3" w:rsidRDefault="004A38F2">
            <w:pPr>
              <w:pStyle w:val="ProductList-TableBody"/>
            </w:pPr>
            <w:r>
              <w:t>400</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CAL</w:t>
            </w:r>
          </w:p>
        </w:tc>
        <w:tc>
          <w:tcPr>
            <w:tcW w:w="6000" w:type="dxa"/>
            <w:tcBorders>
              <w:left w:val="single" w:sz="4" w:space="0" w:color="000000"/>
              <w:right w:val="single" w:sz="4" w:space="0" w:color="000000"/>
            </w:tcBorders>
          </w:tcPr>
          <w:p w:rsidR="00335BD3" w:rsidRDefault="004A38F2">
            <w:pPr>
              <w:pStyle w:val="ProductList-TableBody"/>
            </w:pPr>
            <w:r>
              <w:t>400</w:t>
            </w:r>
          </w:p>
        </w:tc>
      </w:tr>
    </w:tbl>
    <w:p w:rsidR="00335BD3" w:rsidRDefault="00335BD3">
      <w:pPr>
        <w:pStyle w:val="ProductList-BodyIndented"/>
      </w:pPr>
    </w:p>
    <w:p w:rsidR="00335BD3" w:rsidRDefault="004A38F2">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w:t>
      </w:r>
      <w:r>
        <w:t>dējais piešķīrums tiek pārrēķināts. Neizlietoto pa tālruni sniegtā atbalsta gadījumu derīgums beidzas līdz ar SA seguma darbības beigām. Pa tālruni sniegtā atbalsta gadījumus nav atļauts pārcelt no viena Iegādes konta uz citu.</w:t>
      </w:r>
    </w:p>
    <w:p w:rsidR="00335BD3" w:rsidRDefault="00335BD3">
      <w:pPr>
        <w:pStyle w:val="ProductList-BodyIndented"/>
      </w:pPr>
    </w:p>
    <w:p w:rsidR="00335BD3" w:rsidRDefault="004A38F2">
      <w:pPr>
        <w:pStyle w:val="ProductList-BodyIndented"/>
      </w:pPr>
      <w:r>
        <w:t xml:space="preserve">Piekļuve vietējam atbalstam </w:t>
      </w:r>
      <w:r>
        <w:t>pa tālruni ir pieejama darba laikā, kas norādīts vietnē http://support.microsoft.com/gp/saphone. Atbalsta sniegšanu pa tālruni ārpus darba laika var nodrošināt reģionālie un starptautiskie atbalsta centri. Atbalstu pa tālruni ārpus darba laika ir atļauts l</w:t>
      </w:r>
      <w:r>
        <w:t>ietot tikai komercdarbībai kritiski svarīga atbalsta pieprasījumu pieteikšanai. Darba laiks ir noteikts atbilstoši reģionam. Palīdzība, sniedzot atbalstu pa tālruni, nav pieejama visos reģionos visās valodās.</w:t>
      </w:r>
    </w:p>
    <w:p w:rsidR="00335BD3" w:rsidRDefault="00335BD3">
      <w:pPr>
        <w:pStyle w:val="ProductList-SubClauseHeading"/>
        <w:outlineLvl w:val="3"/>
      </w:pPr>
    </w:p>
    <w:p w:rsidR="00335BD3" w:rsidRDefault="004A38F2">
      <w:pPr>
        <w:pStyle w:val="ProductList-SubClauseHeading"/>
        <w:outlineLvl w:val="3"/>
      </w:pPr>
      <w:r>
        <w:t>Gadījumi atbalsta saņemšanai tīmeklī</w:t>
      </w:r>
    </w:p>
    <w:p w:rsidR="00335BD3" w:rsidRDefault="004A38F2">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w:t>
      </w:r>
      <w:r>
        <w:t>rprise un Datacenter, kuriem ir SA segums, pēc nepieciešamības var piekļūt elektroniskiem, tīmeklī pieejamiem atbalsta pakalpojumiem. Piekļuve elektroniskā atbalsta vietnēm ir pieejama 24 stundas dienā, 7 dienas nedēļā, lai gan atbildes tiek sniegtas Darba</w:t>
      </w:r>
      <w:r>
        <w:t xml:space="preserve"> laikā. Gadījumi, kas pieteikti tīmeklī, vēlāk pēc Klienta iniciatīvas pārejot uz risināšanu pa tālruni, risināšanas laikā tiks pieskaitīti pieejamo tālruņa gadījumu bilancei. Gadījumi, kuri pieteikti tīmeklī un kuru risināšanas laikā Microsoft ir sazināju</w:t>
      </w:r>
      <w:r>
        <w:t>sies ar klientu pa tālruni, netiks pieskaitīti pieejamo tālruņa gadījumu bilancei, ja risināšana tiks turpināta, lietojot tīmekli, e-pastu un citus elektroniskos līdzekļus.</w:t>
      </w:r>
    </w:p>
    <w:p w:rsidR="00335BD3" w:rsidRDefault="00335BD3">
      <w:pPr>
        <w:pStyle w:val="ProductList-BodyIndented"/>
      </w:pPr>
    </w:p>
    <w:p w:rsidR="00335BD3" w:rsidRDefault="004A38F2">
      <w:pPr>
        <w:pStyle w:val="ProductList-BodyIndented"/>
      </w:pPr>
      <w:r>
        <w:t>SA segums ir nepieciešams gan servera programmatūrai, gan saistītajām klienta piek</w:t>
      </w:r>
      <w:r>
        <w:t xml:space="preserve">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paredzētas tīmeklī sniegtā atbalsta gadījumiem. </w:t>
      </w:r>
      <w:r>
        <w:t>Tīmeklī nodrošinātā problēmu risināšanas atbalsta pieprasījumus klienti drīkst iesniegt tikai saistībā ar tām licencētajām servera programmatūras kopijām, kurām ir SA segums.</w:t>
      </w:r>
    </w:p>
    <w:p w:rsidR="00335BD3" w:rsidRDefault="00335BD3">
      <w:pPr>
        <w:pStyle w:val="ProductList-BodyIndented"/>
        <w:ind w:left="720"/>
      </w:pPr>
    </w:p>
    <w:p w:rsidR="00335BD3" w:rsidRDefault="004A38F2">
      <w:pPr>
        <w:pStyle w:val="ProductList-SubClauseHeading"/>
        <w:outlineLvl w:val="3"/>
      </w:pPr>
      <w:r>
        <w:t>Atbalsta kontaktpersonas</w:t>
      </w:r>
    </w:p>
    <w:p w:rsidR="00335BD3" w:rsidRDefault="004A38F2">
      <w:pPr>
        <w:pStyle w:val="ProductList-BodyIndented"/>
      </w:pPr>
      <w:r>
        <w:t>Pieļaujamais atbalsta kontaktpersonu skaits mainās atka</w:t>
      </w:r>
      <w:r>
        <w:t>rībā no Lielapjoma licencēšanas programmas un to licenču skaita, kurām ir SA segums, kā parādīts tālāk. Kontaktpersonas ir personas ar vārdu un uzvārdu, un tās var būt arī personas, kas nestrādā Klienta organizācijā. Kā kontaktpersonas vārdu nav atļauts no</w:t>
      </w:r>
      <w:r>
        <w:t>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335B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S/S+: EA līmenis D</w:t>
            </w:r>
          </w:p>
        </w:tc>
      </w:tr>
      <w:tr w:rsidR="00335BD3">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nepieciešamības</w:t>
            </w:r>
          </w:p>
        </w:tc>
      </w:tr>
      <w:tr w:rsidR="00335BD3">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16</w:t>
            </w:r>
          </w:p>
        </w:tc>
      </w:tr>
    </w:tbl>
    <w:p w:rsidR="00335BD3" w:rsidRDefault="00335BD3">
      <w:pPr>
        <w:pStyle w:val="ProductList-BodyIndented"/>
      </w:pPr>
    </w:p>
    <w:p w:rsidR="00335BD3" w:rsidRDefault="004A38F2">
      <w:pPr>
        <w:pStyle w:val="ProductList-SubClauseHeading"/>
        <w:outlineLvl w:val="3"/>
      </w:pPr>
      <w:r>
        <w:t>Pakalpojumu līmenis Software Assurance klientiem</w:t>
      </w:r>
    </w:p>
    <w:p w:rsidR="00335BD3" w:rsidRDefault="004A38F2">
      <w:pPr>
        <w:pStyle w:val="ProductList-BodyIndented"/>
      </w:pPr>
      <w:r>
        <w:t xml:space="preserve">Paredzamais atbildes laiks </w:t>
      </w:r>
      <w:r>
        <w:t>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335B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Klienta sagaidāmā rīcība</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Kritiska ietekme uz komercdarbību: </w:t>
            </w:r>
          </w:p>
          <w:p w:rsidR="00335BD3" w:rsidRDefault="004A38F2">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pirmo ziņojumu divu stundu laikā vai ātrāk, pamatojoties uz atbalsta piedāvājumu</w:t>
            </w:r>
          </w:p>
          <w:p w:rsidR="00335BD3" w:rsidRDefault="004A38F2">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Piemērotu resursu piešķiršana, lai turpin</w:t>
            </w:r>
            <w:r>
              <w:t>ātu nepārtrauktu darbu pēc 24x7 principa2</w:t>
            </w:r>
          </w:p>
          <w:p w:rsidR="00335BD3" w:rsidRDefault="004A38F2">
            <w:pPr>
              <w:pStyle w:val="ProductList-TableBody"/>
            </w:pPr>
            <w:r>
              <w:t>Ātra piekļuve un atbilde no izmaiņu vadības iestādes</w:t>
            </w:r>
          </w:p>
          <w:p w:rsidR="00335BD3" w:rsidRDefault="004A38F2">
            <w:pPr>
              <w:pStyle w:val="ProductList-TableBody"/>
            </w:pPr>
            <w:r>
              <w:t>Vadības informēšana</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Vidēja ietekme uz komercdarbību: </w:t>
            </w:r>
          </w:p>
          <w:p w:rsidR="00335BD3" w:rsidRDefault="004A38F2">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pirmo ziņojumu četru stundu laikā vai ātrāk, pamatojoties uz atbalsta piedāvājumu</w:t>
            </w:r>
          </w:p>
          <w:p w:rsidR="00335BD3" w:rsidRDefault="004A38F2">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Piemērotu resursu piešķiršana, lai turpinātu nepārtrauktu darbu darbalaikā</w:t>
            </w:r>
          </w:p>
          <w:p w:rsidR="00335BD3" w:rsidRDefault="004A38F2">
            <w:pPr>
              <w:pStyle w:val="ProductList-TableBody"/>
            </w:pPr>
            <w:r>
              <w:t>Piekļuve un atbilde no izmaiņu vadības iestādes 4 stundu laikā (darbalaikā)</w:t>
            </w:r>
          </w:p>
        </w:tc>
      </w:tr>
      <w:tr w:rsidR="00335BD3">
        <w:tc>
          <w:tcPr>
            <w:tcW w:w="29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Minimāla ietekme uz komercdarbību: </w:t>
            </w:r>
          </w:p>
          <w:p w:rsidR="00335BD3" w:rsidRDefault="004A38F2">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pirmo ziņojumu vienas darba dienas laikā vai ātrāk, pamatojoties uz atbalsta piedāvājumu</w:t>
            </w:r>
          </w:p>
          <w:p w:rsidR="00335BD3" w:rsidRDefault="004A38F2">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Precīza pieteicēja kontaktinformācija</w:t>
            </w:r>
          </w:p>
          <w:p w:rsidR="00335BD3" w:rsidRDefault="004A38F2">
            <w:pPr>
              <w:pStyle w:val="ProductList-TableBody"/>
            </w:pPr>
            <w:r>
              <w:t>Atbi</w:t>
            </w:r>
            <w:r>
              <w:t>lde vienas darba dienas laikā.</w:t>
            </w:r>
          </w:p>
        </w:tc>
      </w:tr>
    </w:tbl>
    <w:p w:rsidR="00335BD3" w:rsidRDefault="004A38F2">
      <w:pPr>
        <w:pStyle w:val="ProductList-BodyIndented"/>
      </w:pPr>
      <w:r>
        <w:rPr>
          <w:i/>
        </w:rPr>
        <w:t>1 Sazinieties ar Microsoft pārstāvi, kas ir pieejams saskaņā ar vietējo darbalaiku.</w:t>
      </w:r>
    </w:p>
    <w:p w:rsidR="00335BD3" w:rsidRDefault="004A38F2">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335BD3" w:rsidRDefault="00335BD3">
      <w:pPr>
        <w:pStyle w:val="ProductList-BodyIndented"/>
        <w:ind w:left="720"/>
      </w:pPr>
    </w:p>
    <w:p w:rsidR="00335BD3" w:rsidRDefault="004A38F2">
      <w:pPr>
        <w:pStyle w:val="ProductList-SubClauseHeading"/>
        <w:outlineLvl w:val="3"/>
      </w:pPr>
      <w:r>
        <w:t>Software Assurance 24x7 problēmu risināšanas atbalsta gadījumu konvertēšana par Premier atbalsta pakalpojumiem</w:t>
      </w:r>
    </w:p>
    <w:p w:rsidR="00335BD3" w:rsidRDefault="004A38F2">
      <w:pPr>
        <w:pStyle w:val="ProductList-BodyIndented"/>
      </w:pPr>
      <w:r>
        <w:t>Izņemot MPSA gadījumā, Klienti drīkst konvertēt SA 24x7 problēmu risināšanas atbalsta gad</w:t>
      </w:r>
      <w:r>
        <w:t>ījumus (SA PRS Incidents — “SAB”) uz Premier problēmu risināšanas atbalsta (Premier Problem Resolution Support — “PRS”) stundām vai Nozīmētā atbalsta inženiera (Dedicated Support Engineer — “DSE”) stundām (piemērojams tikai tūlītējā atbalsta darbībām).</w:t>
      </w:r>
    </w:p>
    <w:p w:rsidR="00335BD3" w:rsidRDefault="00335BD3">
      <w:pPr>
        <w:pStyle w:val="ProductList-BodyIndented"/>
      </w:pPr>
    </w:p>
    <w:p w:rsidR="00335BD3" w:rsidRDefault="004A38F2">
      <w:pPr>
        <w:pStyle w:val="ProductList-BodyIndented"/>
      </w:pPr>
      <w:r>
        <w:t>Ve</w:t>
      </w:r>
      <w:r>
        <w:t>icot nodošanu, šos pakalpojumus ir paredzēts lietot saskaņā ar Premier pakalpojumu plānu. Konversijas pamatā ir vietējās likmes aprēķins, ko sniegs Premier tirdzniecības pārstāvja darba grupa. Pirms SA problēmu risināšanas atbalsta (PRS) gadījumu konversij</w:t>
      </w:r>
      <w:r>
        <w:t>as klientiem, iespējams, būs jāiegādājas papildu stundas Atbalsta tirdzniecības pārstāvja pakalpojumu saņemšanai. SA problēmu risināšanas atbalsta gadījumi, kas konvertēti par Premier gadījumiem, ir uzskatāmi par Premier problēmu risināšanas atbalsta stund</w:t>
      </w:r>
      <w:r>
        <w:t>ām, un uz tiem attiecas Premier pakalpojumu apraksts. Pēc konversijas gadījumus nevar atgriezt Klienta SA segumā.</w:t>
      </w:r>
    </w:p>
    <w:p w:rsidR="00335BD3" w:rsidRDefault="00335BD3">
      <w:pPr>
        <w:pStyle w:val="ProductList-BodyIndented"/>
        <w:ind w:left="720"/>
      </w:pPr>
    </w:p>
    <w:p w:rsidR="00335BD3" w:rsidRDefault="004A38F2">
      <w:pPr>
        <w:pStyle w:val="ProductList-SubClauseHeading"/>
        <w:outlineLvl w:val="3"/>
      </w:pPr>
      <w:r>
        <w:t>Papildu nosacījumi uzņēmumiem</w:t>
      </w:r>
    </w:p>
    <w:p w:rsidR="00335BD3" w:rsidRDefault="004A38F2">
      <w:pPr>
        <w:pStyle w:val="ProductList-BodyIndented"/>
      </w:pPr>
      <w:r>
        <w:t>SA tēriņus nav atļauts apvienot starp reģistrācijām Select vai Enterprise, reģistrācijām Select Plus, Iegādes k</w:t>
      </w:r>
      <w:r>
        <w:t>ontiem vai līgumiem Open Value, lai kvalificētos papildu piešķīrumu saņemšanai. Tēriņi katras reģistrācijas, līguma vai Iegādes konta ietvaros tiks lietoti šai reģistrācijai, līgumam vai Iegādes kontam pieejamā piešķīruma noteikšanai.</w:t>
      </w:r>
    </w:p>
    <w:p w:rsidR="00335BD3" w:rsidRDefault="00335BD3">
      <w:pPr>
        <w:pStyle w:val="ProductList-BodyIndented"/>
      </w:pPr>
    </w:p>
    <w:p w:rsidR="00335BD3" w:rsidRDefault="004A38F2">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335BD3" w:rsidRDefault="00335BD3">
      <w:pPr>
        <w:pStyle w:val="ProductList-BodyIndented"/>
      </w:pPr>
    </w:p>
    <w:p w:rsidR="00335BD3" w:rsidRDefault="004A38F2">
      <w:pPr>
        <w:pStyle w:val="ProductList-SubClauseHeading"/>
        <w:outlineLvl w:val="3"/>
      </w:pPr>
      <w:r>
        <w:t>Piemērotība reģi</w:t>
      </w:r>
      <w:r>
        <w:t>strācijai SCE</w:t>
      </w:r>
    </w:p>
    <w:p w:rsidR="00335BD3" w:rsidRDefault="004A38F2">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w:t>
      </w:r>
      <w:r>
        <w:t xml:space="preserve"> līgums, ir tiesīgi saņemt Neierobežotā 24x7 problēmu risināšanas atbalsta (PRS) gadījumus. Abi piemērotie SCE komponenti kvalificējas Neierobežotā 24x7 problēmu risināšanas atbalsta saņemšanai atsevišķi. Šī priekšrocība ietver tālāk uzskaitītos produktos,</w:t>
      </w:r>
      <w:r>
        <w:t xml:space="preserve"> kuriem pašreiz tiek nodrošināts Galvenais vai Paplašinātais atbalsts, kā tas noteikts Microsoft atbalsta dzīves cikla politikā saskaņā ar Klienta Premier līgumu.</w:t>
      </w:r>
    </w:p>
    <w:p w:rsidR="00335BD3" w:rsidRDefault="00335BD3">
      <w:pPr>
        <w:pStyle w:val="ProductList-BodyIndented"/>
      </w:pPr>
    </w:p>
    <w:p w:rsidR="00335BD3" w:rsidRDefault="004A38F2">
      <w:pPr>
        <w:pStyle w:val="ProductList-BodyIndented"/>
      </w:pPr>
      <w:r>
        <w:t>Kvalificētie lietojumprogrammu platformas produkti ir:</w:t>
      </w:r>
    </w:p>
    <w:p w:rsidR="00335BD3" w:rsidRDefault="004A38F2" w:rsidP="00115F84">
      <w:pPr>
        <w:pStyle w:val="ProductList-Bullet"/>
        <w:numPr>
          <w:ilvl w:val="1"/>
          <w:numId w:val="43"/>
        </w:numPr>
      </w:pPr>
      <w:r>
        <w:t>SQL Server</w:t>
      </w:r>
      <w:r>
        <w:fldChar w:fldCharType="begin"/>
      </w:r>
      <w:r>
        <w:instrText xml:space="preserve"> XE "SQL Server" </w:instrText>
      </w:r>
      <w:r>
        <w:fldChar w:fldCharType="end"/>
      </w:r>
      <w:r>
        <w:t xml:space="preserve"> (Standa</w:t>
      </w:r>
      <w:r>
        <w:t>rd, Standard Core, Enterprise Core, Business Intelligence un Parallel Data Warehouse, un CAL)</w:t>
      </w:r>
    </w:p>
    <w:p w:rsidR="00335BD3" w:rsidRDefault="004A38F2" w:rsidP="00115F84">
      <w:pPr>
        <w:pStyle w:val="ProductList-Bullet"/>
        <w:numPr>
          <w:ilvl w:val="1"/>
          <w:numId w:val="43"/>
        </w:numPr>
      </w:pPr>
      <w:r>
        <w:t>BizTalk Server</w:t>
      </w:r>
      <w:r>
        <w:fldChar w:fldCharType="begin"/>
      </w:r>
      <w:r>
        <w:instrText xml:space="preserve"> XE "BizTalk Server" </w:instrText>
      </w:r>
      <w:r>
        <w:fldChar w:fldCharType="end"/>
      </w:r>
      <w:r>
        <w:t xml:space="preserve"> (Standard, Enterprise un Branch) </w:t>
      </w:r>
    </w:p>
    <w:p w:rsidR="00335BD3" w:rsidRDefault="004A38F2" w:rsidP="00115F84">
      <w:pPr>
        <w:pStyle w:val="ProductList-Bullet"/>
        <w:numPr>
          <w:ilvl w:val="1"/>
          <w:numId w:val="43"/>
        </w:numPr>
      </w:pPr>
      <w:r>
        <w:t>Office SharePoint Server</w:t>
      </w:r>
      <w:r>
        <w:fldChar w:fldCharType="begin"/>
      </w:r>
      <w:r>
        <w:instrText xml:space="preserve"> XE "SharePoint Server" </w:instrText>
      </w:r>
      <w:r>
        <w:fldChar w:fldCharType="end"/>
      </w:r>
    </w:p>
    <w:p w:rsidR="00335BD3" w:rsidRDefault="004A38F2">
      <w:pPr>
        <w:pStyle w:val="ProductList-BodyIndented"/>
      </w:pPr>
      <w:r>
        <w:t>Kvalificētie Core Infrastructure kompon</w:t>
      </w:r>
      <w:r>
        <w:t>entu produkti ir:</w:t>
      </w:r>
    </w:p>
    <w:p w:rsidR="00335BD3" w:rsidRDefault="004A38F2" w:rsidP="00115F8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335BD3" w:rsidRDefault="004A38F2" w:rsidP="00115F84">
      <w:pPr>
        <w:pStyle w:val="ProductList-Bullet"/>
        <w:numPr>
          <w:ilvl w:val="1"/>
          <w:numId w:val="44"/>
        </w:numPr>
      </w:pPr>
      <w:r>
        <w:t>CIS Suite Standard</w:t>
      </w:r>
      <w:r>
        <w:fldChar w:fldCharType="begin"/>
      </w:r>
      <w:r>
        <w:instrText xml:space="preserve"> XE "CIS Suite Standard" </w:instrText>
      </w:r>
      <w:r>
        <w:fldChar w:fldCharType="end"/>
      </w:r>
      <w:r>
        <w:t xml:space="preserve"> (</w:t>
      </w:r>
      <w:r>
        <w:t>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335BD3" w:rsidRDefault="00335BD3">
      <w:pPr>
        <w:pStyle w:val="ProductList-BodyIndented"/>
      </w:pPr>
    </w:p>
    <w:p w:rsidR="00335BD3" w:rsidRDefault="004A38F2">
      <w:pPr>
        <w:pStyle w:val="ProductList-BodyIndented"/>
      </w:pPr>
      <w:r>
        <w:t>Tālāk sniegtajā tabulā ir norādītas konvertētas SA tēriņu sliekšņa summas, kas paredzētas līgumiem, kuros izmantotas citas valūtas, nevis ASV</w:t>
      </w:r>
      <w:r>
        <w:t xml:space="preserve">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Minimālie vidējie SA gada tēriņi, lai kvalificētos Neierobežotajam 24x7 problēmu risināšanas atbalstam (PRS)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250,000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375,000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337,500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412,500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2,062,500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2,000,000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268,750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168,750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30,000,000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300,000,000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2,062,500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437,500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2,500,000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8,750,000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12,500,000</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8,250,000</w:t>
            </w:r>
          </w:p>
        </w:tc>
      </w:tr>
    </w:tbl>
    <w:p w:rsidR="00335BD3" w:rsidRDefault="00335BD3">
      <w:pPr>
        <w:pStyle w:val="ProductList-BodyIndented"/>
        <w:ind w:left="720"/>
      </w:pPr>
    </w:p>
    <w:p w:rsidR="00335BD3" w:rsidRDefault="004A38F2">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335BD3" w:rsidRDefault="00335BD3">
      <w:pPr>
        <w:pStyle w:val="ProductList-BodyIndented"/>
        <w:ind w:left="720"/>
      </w:pPr>
    </w:p>
    <w:p w:rsidR="00335BD3" w:rsidRDefault="004A38F2">
      <w:pPr>
        <w:pStyle w:val="ProductList-SubClauseHeading"/>
        <w:outlineLvl w:val="3"/>
      </w:pPr>
      <w:r>
        <w:t>Piemērotība sistēmai Parallel Data Warehouse</w:t>
      </w:r>
    </w:p>
    <w:p w:rsidR="00335BD3" w:rsidRDefault="004A38F2">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335BD3" w:rsidRDefault="00335BD3">
      <w:pPr>
        <w:pStyle w:val="ProductList-BodyIndented"/>
      </w:pPr>
    </w:p>
    <w:p w:rsidR="00335BD3" w:rsidRDefault="004A38F2">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335BD3" w:rsidRDefault="00335BD3">
      <w:pPr>
        <w:pStyle w:val="ProductList-BodyIndented"/>
      </w:pPr>
    </w:p>
    <w:p w:rsidR="00335BD3" w:rsidRDefault="004A38F2">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Atļautās atbalsta kontaktpersonas</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6</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7</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w:t>
            </w:r>
          </w:p>
        </w:tc>
      </w:tr>
    </w:tbl>
    <w:p w:rsidR="00335BD3" w:rsidRDefault="00335BD3">
      <w:pPr>
        <w:pStyle w:val="ProductList-BodyIndented"/>
      </w:pPr>
    </w:p>
    <w:p w:rsidR="00335BD3" w:rsidRDefault="004A38F2">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335BD3" w:rsidRDefault="004A38F2">
      <w:pPr>
        <w:pStyle w:val="ProductList-BodyIndented"/>
      </w:pPr>
      <w:r>
        <w:t>Piezīme. Klienti, kas pašlaik ir licencēti attiecībā uz PDW, patur šī</w:t>
      </w:r>
      <w:r>
        <w:t xml:space="preserve">s priekšrocības, kā norādīts </w:t>
      </w:r>
      <w:hyperlink r:id="rId119">
        <w:r>
          <w:rPr>
            <w:color w:val="00467F"/>
            <w:u w:val="single"/>
          </w:rPr>
          <w:t>2016. gada jūnija Produktu nosacījumos</w:t>
        </w:r>
      </w:hyperlink>
      <w:r>
        <w:t>.</w:t>
      </w:r>
    </w:p>
    <w:p w:rsidR="00335BD3" w:rsidRDefault="00335BD3">
      <w:pPr>
        <w:pStyle w:val="ProductList-BodyIndented"/>
      </w:pPr>
    </w:p>
    <w:p w:rsidR="00335BD3" w:rsidRDefault="004A38F2">
      <w:pPr>
        <w:pStyle w:val="ProductList-ClauseHeading"/>
        <w:outlineLvl w:val="2"/>
      </w:pPr>
      <w:bookmarkStart w:id="339" w:name="_Sec586"/>
      <w:r>
        <w:t>Paplašinātais labojumfailu atbalsts</w:t>
      </w:r>
      <w:bookmarkEnd w:id="339"/>
    </w:p>
    <w:p w:rsidR="00335BD3" w:rsidRDefault="004A38F2">
      <w:pPr>
        <w:pStyle w:val="ProductList-Body"/>
      </w:pPr>
      <w:r>
        <w:t>Paplašinātais labojumfailu atbalsts ir pieejams klientiem, kuri ir parakstījuši Premier vai</w:t>
      </w:r>
      <w:r>
        <w:t xml:space="preserve"> Essential atbalsta līgumu un ir iegādājušies SA šādu programmu ietvaros:</w:t>
      </w:r>
    </w:p>
    <w:p w:rsidR="00335BD3" w:rsidRDefault="004A38F2" w:rsidP="00115F84">
      <w:pPr>
        <w:pStyle w:val="ProductList-Bullet"/>
        <w:numPr>
          <w:ilvl w:val="0"/>
          <w:numId w:val="45"/>
        </w:numPr>
      </w:pPr>
      <w:r>
        <w:t>Klienti (kas neveic iegādi, izmantojot Izglītības iestāžu programmas) ar SAM segumu Lietojumprogrammu pūlam kvalificējas Paplašinātajam labojumfailu atbalstam attiecībā uz Lietojumpr</w:t>
      </w:r>
      <w:r>
        <w:t xml:space="preserve">ogrammu pūla produktiem. </w:t>
      </w:r>
    </w:p>
    <w:p w:rsidR="00335BD3" w:rsidRDefault="004A38F2" w:rsidP="00115F84">
      <w:pPr>
        <w:pStyle w:val="ProductList-Bullet"/>
        <w:numPr>
          <w:ilvl w:val="0"/>
          <w:numId w:val="45"/>
        </w:numPr>
      </w:pPr>
      <w:r>
        <w:lastRenderedPageBreak/>
        <w:t>Klienti (kas neveic iegādi, izmantojot Izglītības iestāžu programmas) ar SAM segumu Sistēmu pūlam kvalificējas Paplašinātajam labojumfailu atbalstam, kas paredzēts Windows darbstacijas operētājsistēmai un/vai operētājsistēmai Wind</w:t>
      </w:r>
      <w:r>
        <w:t xml:space="preserve">ows Embedded (ar SAM segumu Windows Iegultajā produktā). </w:t>
      </w:r>
    </w:p>
    <w:p w:rsidR="00335BD3" w:rsidRDefault="004A38F2" w:rsidP="00115F84">
      <w:pPr>
        <w:pStyle w:val="ProductList-Bullet"/>
        <w:numPr>
          <w:ilvl w:val="0"/>
          <w:numId w:val="45"/>
        </w:numPr>
      </w:pPr>
      <w:r>
        <w:t>klienti (kas neveic iegādi, izmantojot Izglītības iestāžu programmas) ar SA vismaz vienā servera produktā kvalificējas Servera produktiem paredzētajam Paplašinātajam labojumfailu atbalstam. Piedāvāj</w:t>
      </w:r>
      <w:r>
        <w:t>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335BD3" w:rsidRDefault="00335BD3">
      <w:pPr>
        <w:pStyle w:val="ProductList-Body"/>
      </w:pPr>
    </w:p>
    <w:p w:rsidR="00335BD3" w:rsidRDefault="004A38F2">
      <w:pPr>
        <w:pStyle w:val="ProductList-Body"/>
      </w:pPr>
      <w:r>
        <w:t>Paplašinātais labojumf</w:t>
      </w:r>
      <w:r>
        <w:t>ailu atbalsts ir priekšrocība, kas paredzēta vecākām programmatūras versijām, kurām ir notikusi pāreja no Galvenā atbalsta un Paplašināto atbalstu. Klientiem, kuri ir parakstījuši Premier vai Essential atbalsta līgumu, Paplašinātā atbalsta līgumam piemērot</w:t>
      </w:r>
      <w:r>
        <w:t>ā gada maksa ir atcelta. Klienti joprojām ir atbildīgi par maksām, kas attiecas uz atsevišķiem Labojumfailiem.</w:t>
      </w:r>
    </w:p>
    <w:p w:rsidR="00335BD3" w:rsidRDefault="00335BD3">
      <w:pPr>
        <w:pStyle w:val="PURBreadcrumb"/>
      </w:pPr>
    </w:p>
    <w:p w:rsidR="00335BD3" w:rsidRDefault="004A38F2">
      <w:pPr>
        <w:pStyle w:val="ProductList-ClauseHeading"/>
        <w:outlineLvl w:val="2"/>
      </w:pPr>
      <w:bookmarkStart w:id="340" w:name="_Sec587"/>
      <w:r>
        <w:t>Paaugstinošās licences pieejamība</w:t>
      </w:r>
      <w:bookmarkEnd w:id="340"/>
    </w:p>
    <w:p w:rsidR="00335BD3" w:rsidRDefault="004A38F2">
      <w:pPr>
        <w:pStyle w:val="ProductList-Body"/>
      </w:pPr>
      <w:r>
        <w:t>Paaugstinošā licence ir jāiegūst (un tā ir derīga tikai gadījumā, ja tā ir iegūta) saskaņā ar to pašu lielapjo</w:t>
      </w:r>
      <w:r>
        <w:t xml:space="preserve">ma licencēšanas līgumu un reģistrāciju (ja tāda ir), saskaņā ar kuru tika iegūts SA segums kvalificētajam produktam. Lai Klientam būtu tiesības lietot programmatūru saskaņā ar Paaugstinošo licenci, šim Klientam ir nepieciešams iegūt un uzturēt kvalificētā </w:t>
      </w:r>
      <w:r>
        <w:t xml:space="preserve">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35B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Paaugstināšana uz</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Standard</w:t>
            </w:r>
            <w:r>
              <w:fldChar w:fldCharType="begin"/>
            </w:r>
            <w:r>
              <w:instrText xml:space="preserve"> XE "BizTalk Server Standard"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Enterprise</w:t>
            </w:r>
            <w:r>
              <w:fldChar w:fldCharType="begin"/>
            </w:r>
            <w:r>
              <w:instrText xml:space="preserve"> XE "BizTalk Server Enterprise"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BizTalk Server Enterprise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CAL</w:t>
            </w:r>
            <w:r>
              <w:fldChar w:fldCharType="begin"/>
            </w:r>
            <w:r>
              <w:instrText xml:space="preserve"> XE "Enterprise CAL" </w:instrText>
            </w:r>
            <w:r>
              <w:fldChar w:fldCharType="end"/>
            </w:r>
            <w:r>
              <w:t xml:space="preserve"> Suite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Core Infrastructure Server Suite Datacenter</w:t>
            </w:r>
            <w:r>
              <w:fldChar w:fldCharType="begin"/>
            </w:r>
            <w:r>
              <w:instrText xml:space="preserve"> XE "Core Infrastructure Server Suite Datacenter"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Izglītības iestādes darbstacija ar Enterprise CAL Suite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Skolas darbstacija ar Enterprise CAL Suite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Exchange Server Enterprise</w:t>
            </w:r>
            <w:r>
              <w:fldChar w:fldCharType="begin"/>
            </w:r>
            <w:r>
              <w:instrText xml:space="preserve"> XE "Exchange Server Enterprise"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For</w:t>
            </w:r>
            <w:r>
              <w:t>efront TMG Enterprise</w:t>
            </w:r>
            <w:r>
              <w:fldChar w:fldCharType="begin"/>
            </w:r>
            <w:r>
              <w:instrText xml:space="preserve"> XE "Forefront TMG Enterprise"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pārdošanai lokālā CAL</w:t>
            </w:r>
            <w:r>
              <w:fldChar w:fldCharType="begin"/>
            </w:r>
            <w:r>
              <w:instrText xml:space="preserve"> XE "Microsoft Dynamics 365 </w:instrText>
            </w:r>
            <w:r>
              <w:instrText xml:space="preserve">pārdošanai lokālā CAL"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Office Pro</w:t>
            </w:r>
            <w:r>
              <w:t>fessional Plus</w:t>
            </w:r>
            <w:r>
              <w:fldChar w:fldCharType="begin"/>
            </w:r>
            <w:r>
              <w:instrText xml:space="preserve"> XE "Office Professional Plus"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Enterprise darbstacija</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Project Professional</w:t>
            </w:r>
            <w:r>
              <w:fldChar w:fldCharType="begin"/>
            </w:r>
            <w:r>
              <w:instrText xml:space="preserve"> XE "Project Professional"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Enterprise Core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Enterprise</w:t>
            </w:r>
            <w:r>
              <w:fldChar w:fldCharType="begin"/>
            </w:r>
            <w:r>
              <w:instrText xml:space="preserve"> XE "SQL Server Enterprise" </w:instrText>
            </w:r>
            <w:r>
              <w:fldChar w:fldCharType="end"/>
            </w:r>
            <w:r>
              <w:t xml:space="preserve"> Core</w:t>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 Business Intelligence;</w:t>
            </w:r>
            <w:r>
              <w:fldChar w:fldCharType="begin"/>
            </w:r>
            <w:r>
              <w:instrText xml:space="preserve"> XE "SQL Server Business Int</w:instrText>
            </w:r>
            <w:r>
              <w:instrText xml:space="preserve">elligence;"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System Center Datacenter</w:t>
            </w:r>
            <w:r>
              <w:fldChar w:fldCharType="begin"/>
            </w:r>
            <w:r>
              <w:instrText xml:space="preserve"> XE "System Center Datacenter"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Visio Professional</w:t>
            </w:r>
            <w:r>
              <w:fldChar w:fldCharType="begin"/>
            </w:r>
            <w:r>
              <w:instrText xml:space="preserve"> XE "Visio Professional"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Professional ar MSDN</w:t>
            </w:r>
            <w:r>
              <w:fldChar w:fldCharType="begin"/>
            </w:r>
            <w:r>
              <w:instrText xml:space="preserve"> XE "</w:instrText>
            </w:r>
            <w:r>
              <w:instrText xml:space="preserve">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Enterprise ar MSDN</w:t>
            </w:r>
            <w:r>
              <w:fldChar w:fldCharType="begin"/>
            </w:r>
            <w:r>
              <w:instrText xml:space="preserve"> XE "Visual Studio Enterprise ar MSDN"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Visual Studio Enterprise ar MSDN</w:t>
            </w:r>
            <w:r>
              <w:fldChar w:fldCharType="begin"/>
            </w:r>
            <w:r>
              <w:instrText xml:space="preserve"> XE "</w:instrText>
            </w:r>
            <w:r>
              <w:instrText xml:space="preserve">Visual Studio Enterprise ar MSDN" </w:instrText>
            </w:r>
            <w:r>
              <w:fldChar w:fldCharType="end"/>
            </w:r>
          </w:p>
        </w:tc>
      </w:tr>
      <w:tr w:rsidR="00335BD3">
        <w:tc>
          <w:tcPr>
            <w:tcW w:w="600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Windows Server Datacenter</w:t>
            </w:r>
            <w:r>
              <w:fldChar w:fldCharType="begin"/>
            </w:r>
            <w:r>
              <w:instrText xml:space="preserve"> XE "Windows Server Datacenter" </w:instrText>
            </w:r>
            <w:r>
              <w:fldChar w:fldCharType="end"/>
            </w:r>
          </w:p>
        </w:tc>
      </w:tr>
    </w:tbl>
    <w:p w:rsidR="00335BD3" w:rsidRDefault="00335BD3">
      <w:pPr>
        <w:pStyle w:val="ProductList-Body"/>
      </w:pPr>
    </w:p>
    <w:p w:rsidR="00335BD3" w:rsidRDefault="004A38F2">
      <w:pPr>
        <w:pStyle w:val="ProductList-ClauseHeading"/>
        <w:outlineLvl w:val="2"/>
      </w:pPr>
      <w:bookmarkStart w:id="341" w:name="_Sec588"/>
      <w:r>
        <w:t>Serveri — Ārkārtas atkopšanas tiesības</w:t>
      </w:r>
      <w:bookmarkEnd w:id="341"/>
    </w:p>
    <w:p w:rsidR="00335BD3" w:rsidRDefault="004A38F2">
      <w:pPr>
        <w:pStyle w:val="ProductList-Body"/>
      </w:pPr>
      <w:r>
        <w:t xml:space="preserve">Attiecībā uz katru piemērotas servera programmatūras </w:t>
      </w:r>
      <w:r>
        <w:fldChar w:fldCharType="begin"/>
      </w:r>
      <w:r>
        <w:instrText xml:space="preserve"> AutoTex</w:instrText>
      </w:r>
      <w:r>
        <w:instrText xml:space="preserve">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w:instrText>
      </w:r>
      <w:r>
        <w:instrText>OSE, kas konfigurēta tiešai darbībai fiziskajā aparatūras sistēmā. Operētājsistēmas Instance, ko izmanto, lai darbinātu aparatūras virtualizācijas programmatūru vai sniegtu aparatūras virtualizācijas pakalpojumus, tiek uzskatīta par Fiziskās OSE komponentu</w:instrText>
      </w:r>
      <w:r>
        <w:instrText xml:space="preserve">."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w:instrText>
      </w:r>
      <w:r>
        <w:instrText xml:space="preserve">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w:instrText>
      </w:r>
      <w:r>
        <w:instrText xml:space="preserve">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w:instrText>
      </w:r>
      <w:r>
        <w:instrText xml:space="preserve">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w:instrText>
      </w:r>
      <w:r>
        <w:instrText xml:space="preserve">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w:t>
      </w:r>
      <w:r>
        <w:rPr>
          <w:color w:val="0563C1"/>
        </w:rPr>
        <w:t>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w:instrText>
      </w:r>
      <w:r>
        <w:instrText xml:space="preserve">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w:instrText>
      </w:r>
      <w:r>
        <w:instrText xml:space="preserve">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w:instrText>
      </w:r>
      <w:r>
        <w:instrText xml:space="preserve">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w:instrText>
      </w:r>
      <w:r>
        <w:instrText xml:space="preserve">ta izvietošanu un lietošanu." </w:instrText>
      </w:r>
      <w:r>
        <w:fldChar w:fldCharType="separate"/>
      </w:r>
      <w:r>
        <w:rPr>
          <w:color w:val="0563C1"/>
        </w:rPr>
        <w:t>Licences nosacījumi</w:t>
      </w:r>
      <w:r>
        <w:fldChar w:fldCharType="end"/>
      </w:r>
      <w:r>
        <w:t xml:space="preserve"> un tālāk minētie ierobežojumi.</w:t>
      </w:r>
    </w:p>
    <w:p w:rsidR="00335BD3" w:rsidRDefault="00335BD3">
      <w:pPr>
        <w:pStyle w:val="ProductList-Body"/>
      </w:pPr>
    </w:p>
    <w:p w:rsidR="00335BD3" w:rsidRDefault="004A38F2">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w:instrText>
      </w:r>
      <w:r>
        <w:instrText xml:space="preserve">ublējot jau esošu instanci." </w:instrText>
      </w:r>
      <w:r>
        <w:fldChar w:fldCharType="separate"/>
      </w:r>
      <w:r>
        <w:rPr>
          <w:color w:val="0563C1"/>
        </w:rPr>
        <w:t>Instanci</w:t>
      </w:r>
      <w:r>
        <w:fldChar w:fldCharType="end"/>
      </w:r>
      <w:r>
        <w:t xml:space="preserve"> drīkst darbināt vienīgi šādos izņēmuma periodos:</w:t>
      </w:r>
    </w:p>
    <w:p w:rsidR="00335BD3" w:rsidRDefault="004A38F2" w:rsidP="00115F84">
      <w:pPr>
        <w:pStyle w:val="ProductList-Bullet"/>
        <w:numPr>
          <w:ilvl w:val="0"/>
          <w:numId w:val="46"/>
        </w:numPr>
      </w:pPr>
      <w:r>
        <w:t>īslaicīgi veicot ārkārtas atkopšanas testu vienas nedēļas laikā ik pēc 90 dienām;</w:t>
      </w:r>
    </w:p>
    <w:p w:rsidR="00335BD3" w:rsidRDefault="004A38F2" w:rsidP="00115F84">
      <w:pPr>
        <w:pStyle w:val="ProductList-Bullet"/>
        <w:numPr>
          <w:ilvl w:val="0"/>
          <w:numId w:val="46"/>
        </w:numPr>
      </w:pPr>
      <w:r>
        <w:t xml:space="preserve">ārkārtas gadījumā, kad atkopjamais ražošanas </w:t>
      </w:r>
      <w:r>
        <w:fldChar w:fldCharType="begin"/>
      </w:r>
      <w:r>
        <w:instrText xml:space="preserve"> AutoTextList   \s NoStyle \t "Serveris</w:instrText>
      </w:r>
      <w:r>
        <w:instrText xml:space="preserve"> ir fiziska aparatūras sistēma, kas spēj darbināt serveru programmatūru." </w:instrText>
      </w:r>
      <w:r>
        <w:fldChar w:fldCharType="separate"/>
      </w:r>
      <w:r>
        <w:rPr>
          <w:color w:val="0563C1"/>
        </w:rPr>
        <w:t>Serveris</w:t>
      </w:r>
      <w:r>
        <w:fldChar w:fldCharType="end"/>
      </w:r>
      <w:r>
        <w:t xml:space="preserve"> nedarbojas; un</w:t>
      </w:r>
    </w:p>
    <w:p w:rsidR="00335BD3" w:rsidRDefault="004A38F2" w:rsidP="00115F84">
      <w:pPr>
        <w:pStyle w:val="ProductList-Bullet"/>
        <w:numPr>
          <w:ilvl w:val="0"/>
          <w:numId w:val="46"/>
        </w:numPr>
      </w:pPr>
      <w:r>
        <w:t>īslaicīgi pirms ārkārtas gadījuma, tā laikā un īslaicīgi pēc ārkārtas gadījuma, lai nodrošinātu datu pārsūtīšanu starp primāro ražošanas serveri un ārkārta</w:t>
      </w:r>
      <w:r>
        <w:t xml:space="preserve">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335BD3" w:rsidRDefault="00335BD3">
      <w:pPr>
        <w:pStyle w:val="ProductList-Body"/>
      </w:pPr>
    </w:p>
    <w:p w:rsidR="00335BD3" w:rsidRDefault="004A38F2">
      <w:pPr>
        <w:pStyle w:val="ProductList-Body"/>
      </w:pPr>
      <w:r>
        <w:t>Lai programmatūru lietotu saskaņā ar ārkārtas atkopšanas tiesībām, Klientam ir jāievēro tālāk minētie nosacījumi.</w:t>
      </w:r>
    </w:p>
    <w:p w:rsidR="00335BD3" w:rsidRDefault="004A38F2" w:rsidP="00115F84">
      <w:pPr>
        <w:pStyle w:val="ProductList-Bullet"/>
        <w:numPr>
          <w:ilvl w:val="0"/>
          <w:numId w:val="47"/>
        </w:numPr>
      </w:pPr>
      <w:r>
        <w:t>Ārk</w:t>
      </w:r>
      <w:r>
        <w:t xml:space="preserve">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w:t>
      </w:r>
      <w:r>
        <w:t xml:space="preserve">emot iepriekš norādīto. </w:t>
      </w:r>
    </w:p>
    <w:p w:rsidR="00335BD3" w:rsidRDefault="004A38F2" w:rsidP="00115F84">
      <w:pPr>
        <w:pStyle w:val="ProductList-Bullet"/>
        <w:numPr>
          <w:ilvl w:val="0"/>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w:instrText>
      </w:r>
      <w:r>
        <w:instrText xml:space="preserve">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w:instrText>
      </w:r>
      <w:r>
        <w:instrText xml:space="preserve">ēma, kas spēj darbināt serveru programmatūru." </w:instrText>
      </w:r>
      <w:r>
        <w:fldChar w:fldCharType="separate"/>
      </w:r>
      <w:r>
        <w:rPr>
          <w:color w:val="0563C1"/>
        </w:rPr>
        <w:t>Serveris</w:t>
      </w:r>
      <w:r>
        <w:fldChar w:fldCharType="end"/>
      </w:r>
      <w:r>
        <w:t xml:space="preserve">. </w:t>
      </w:r>
    </w:p>
    <w:p w:rsidR="00335BD3" w:rsidRDefault="004A38F2" w:rsidP="00115F84">
      <w:pPr>
        <w:pStyle w:val="ProductList-Bullet"/>
        <w:numPr>
          <w:ilvl w:val="0"/>
          <w:numId w:val="47"/>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w:t>
      </w:r>
      <w:r>
        <w:t xml:space="preserve">ētie nosacījumi. </w:t>
      </w:r>
    </w:p>
    <w:p w:rsidR="00335BD3" w:rsidRDefault="004A38F2" w:rsidP="00115F84">
      <w:pPr>
        <w:pStyle w:val="ProductList-Bullet"/>
        <w:numPr>
          <w:ilvl w:val="1"/>
          <w:numId w:val="47"/>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335BD3" w:rsidRDefault="004A38F2" w:rsidP="00115F84">
      <w:pPr>
        <w:pStyle w:val="ProductList-Bullet"/>
        <w:numPr>
          <w:ilvl w:val="1"/>
          <w:numId w:val="47"/>
        </w:numPr>
      </w:pPr>
      <w:r>
        <w:t>Ārk</w:t>
      </w:r>
      <w:r>
        <w:t xml:space="preserve">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335BD3" w:rsidRDefault="004A38F2">
      <w:pPr>
        <w:pStyle w:val="ProductList-Body"/>
        <w:ind w:left="1080"/>
      </w:pPr>
      <w:r>
        <w:lastRenderedPageBreak/>
        <w:t>- darbinātu aparatūras virtualizācijas programmatūru, piemēram, Hyper-V;</w:t>
      </w:r>
    </w:p>
    <w:p w:rsidR="00335BD3" w:rsidRDefault="004A38F2">
      <w:pPr>
        <w:pStyle w:val="ProductList-Body"/>
        <w:ind w:left="1080"/>
      </w:pPr>
      <w:r>
        <w:t>- nodrošinātu aparatūras virtualizācijas pakalpojumus;</w:t>
      </w:r>
    </w:p>
    <w:p w:rsidR="00335BD3" w:rsidRDefault="004A38F2">
      <w:pPr>
        <w:pStyle w:val="ProductList-Body"/>
        <w:ind w:left="1080"/>
      </w:pPr>
      <w:r>
        <w:t>- darbinātu programmatūras aģentus ar nolūku pārvaldīt aparatūras virtualizācijas programmatūru;</w:t>
      </w:r>
    </w:p>
    <w:p w:rsidR="00335BD3" w:rsidRDefault="004A38F2">
      <w:pPr>
        <w:pStyle w:val="ProductList-Body"/>
        <w:ind w:left="1080"/>
      </w:pPr>
      <w:r>
        <w:t>- nodrošinātu replicēšanas galamērķi;</w:t>
      </w:r>
    </w:p>
    <w:p w:rsidR="00335BD3" w:rsidRDefault="004A38F2">
      <w:pPr>
        <w:pStyle w:val="ProductList-Body"/>
        <w:ind w:left="1080"/>
      </w:pPr>
      <w:r>
        <w:t xml:space="preserve">- iegūtu replicētas </w:t>
      </w:r>
      <w:r>
        <w:fldChar w:fldCharType="begin"/>
      </w:r>
      <w:r>
        <w:instrText xml:space="preserve"> AutoTextList   \s NoStyle \t "Virtuālā OSE ir</w:instrText>
      </w:r>
      <w:r>
        <w:instrText xml:space="preserve"> OSE, kas konfigurēta darbībai virtuālā aparatūras sistēmā." </w:instrText>
      </w:r>
      <w:r>
        <w:fldChar w:fldCharType="separate"/>
      </w:r>
      <w:r>
        <w:rPr>
          <w:color w:val="0563C1"/>
        </w:rPr>
        <w:t>Virtuālās OSE</w:t>
      </w:r>
      <w:r>
        <w:fldChar w:fldCharType="end"/>
      </w:r>
      <w:r>
        <w:t xml:space="preserve"> un testētu kļūmjpārlēci;</w:t>
      </w:r>
    </w:p>
    <w:p w:rsidR="00335BD3" w:rsidRDefault="004A38F2">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335BD3" w:rsidRDefault="004A38F2">
      <w:pPr>
        <w:pStyle w:val="ProductList-Body"/>
        <w:ind w:left="1080"/>
      </w:pPr>
      <w:r>
        <w:t>- dar</w:t>
      </w:r>
      <w:r>
        <w:t xml:space="preserve">binātu ārkārtas atkopšanas noslodzes, kā aprakstīts iepriekš. </w:t>
      </w:r>
    </w:p>
    <w:p w:rsidR="00335BD3" w:rsidRDefault="004A38F2" w:rsidP="00115F84">
      <w:pPr>
        <w:pStyle w:val="ProductList-Bullet"/>
        <w:numPr>
          <w:ilvl w:val="1"/>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w:instrText>
      </w:r>
      <w:r>
        <w:instrText xml:space="preserve"> NoStyle \t "Serveris ir fiziska aparatūras sistēma, kas spēj darbināt serveru programmatūru." </w:instrText>
      </w:r>
      <w:r>
        <w:fldChar w:fldCharType="separate"/>
      </w:r>
      <w:r>
        <w:rPr>
          <w:color w:val="0563C1"/>
        </w:rPr>
        <w:t>Serveri</w:t>
      </w:r>
      <w:r>
        <w:fldChar w:fldCharType="end"/>
      </w:r>
      <w:r>
        <w:t>.</w:t>
      </w:r>
    </w:p>
    <w:p w:rsidR="00335BD3" w:rsidRDefault="004A38F2" w:rsidP="00115F84">
      <w:pPr>
        <w:pStyle w:val="ProductList-Bullet"/>
        <w:numPr>
          <w:ilvl w:val="0"/>
          <w:numId w:val="48"/>
        </w:numPr>
      </w:pPr>
      <w:r>
        <w:t xml:space="preserve">Izmantojot programmatūras dublējumkopijas </w:t>
      </w:r>
      <w:r>
        <w:fldChar w:fldCharType="begin"/>
      </w:r>
      <w:r>
        <w:instrText xml:space="preserve"> AutoTextList   \s NoStyle \t "Instance ir programmatūras attēls, kas tiek izveidots, izpildot programmatūr</w:instrText>
      </w:r>
      <w:r>
        <w:instrText xml:space="preserve">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w:t>
      </w:r>
      <w:r>
        <w:rPr>
          <w:color w:val="0563C1"/>
        </w:rPr>
        <w:t>osacījumi</w:t>
      </w:r>
      <w:r>
        <w:fldChar w:fldCharType="end"/>
      </w:r>
      <w:r>
        <w:t xml:space="preserve">. </w:t>
      </w:r>
    </w:p>
    <w:p w:rsidR="00335BD3" w:rsidRDefault="004A38F2" w:rsidP="00115F84">
      <w:pPr>
        <w:pStyle w:val="ProductList-Bullet"/>
        <w:numPr>
          <w:ilvl w:val="0"/>
          <w:numId w:val="48"/>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w:instrText>
      </w:r>
      <w:r>
        <w:instrText xml:space="preserve">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335BD3" w:rsidRDefault="004A38F2" w:rsidP="00115F84">
      <w:pPr>
        <w:pStyle w:val="ProductList-Bullet"/>
        <w:numPr>
          <w:ilvl w:val="0"/>
          <w:numId w:val="48"/>
        </w:numPr>
      </w:pPr>
      <w:r>
        <w:t xml:space="preserve">SA segums ir jāuztur visām </w:t>
      </w:r>
      <w:r>
        <w:fldChar w:fldCharType="begin"/>
      </w:r>
      <w:r>
        <w:instrText xml:space="preserve"> AutoT</w:instrText>
      </w:r>
      <w:r>
        <w:instrText xml:space="preserve">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w:instrText>
      </w:r>
      <w:r>
        <w:instrText xml:space="preserv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saskaņā ar kurām tas piekļūst dub</w:t>
      </w:r>
      <w:r>
        <w:t xml:space="preserve">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335BD3" w:rsidRDefault="004A38F2" w:rsidP="00115F84">
      <w:pPr>
        <w:pStyle w:val="ProductList-Bullet"/>
        <w:numPr>
          <w:ilvl w:val="0"/>
          <w:numId w:val="48"/>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w:instrText>
      </w:r>
      <w:r>
        <w:instrText xml:space="preserve">as iestatīšanas vai instalēšanas procedūru vai dublējot jau esošu instanci." </w:instrText>
      </w:r>
      <w:r>
        <w:fldChar w:fldCharType="separate"/>
      </w:r>
      <w:r>
        <w:rPr>
          <w:color w:val="0563C1"/>
        </w:rPr>
        <w:t>Instances</w:t>
      </w:r>
      <w:r>
        <w:fldChar w:fldCharType="end"/>
      </w:r>
      <w:r>
        <w:t>.</w:t>
      </w:r>
    </w:p>
    <w:p w:rsidR="00335BD3" w:rsidRDefault="00335BD3">
      <w:pPr>
        <w:pStyle w:val="ProductList-Body"/>
      </w:pPr>
    </w:p>
    <w:p w:rsidR="00335BD3" w:rsidRDefault="004A38F2">
      <w:pPr>
        <w:pStyle w:val="ProductList-ClauseHeading"/>
        <w:outlineLvl w:val="2"/>
      </w:pPr>
      <w:bookmarkStart w:id="342" w:name="_Sec589"/>
      <w:r>
        <w:t>Licences mobilitāte</w:t>
      </w:r>
      <w:bookmarkEnd w:id="342"/>
    </w:p>
    <w:p w:rsidR="00335BD3" w:rsidRDefault="004A38F2">
      <w:pPr>
        <w:pStyle w:val="ProductList-SubClauseHeading"/>
        <w:outlineLvl w:val="3"/>
      </w:pPr>
      <w:r>
        <w:t>Licences mobilitāte serveru fermu ietvaros</w:t>
      </w:r>
    </w:p>
    <w:p w:rsidR="00335BD3" w:rsidRDefault="004A38F2">
      <w:pPr>
        <w:pStyle w:val="ProductList-BodyIndented"/>
      </w:pPr>
      <w:r>
        <w:t xml:space="preserve">Saskaņā ar Licences mobilitāti serveru fermu ietvaros jebkurai no savām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ku</w:t>
      </w:r>
      <w:r>
        <w:t xml:space="preserve">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w:instrText>
      </w:r>
      <w:r>
        <w:instrText xml:space="preserve">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w:instrText>
      </w:r>
      <w:r>
        <w:instrText xml:space="preserve">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w:instrText>
      </w:r>
      <w:r>
        <w:instrText xml:space="preserve">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w:t>
      </w:r>
      <w:r>
        <w:t>aiet 90 dienām). Patstāvīgai viesošanai lietotos Produktus drīkst izmantot tajā pašā laikā, saskaņā ar tiesībām uz Licences mobilitāti serveru fermu ietvaros.</w:t>
      </w:r>
    </w:p>
    <w:p w:rsidR="00335BD3" w:rsidRDefault="00335BD3">
      <w:pPr>
        <w:pStyle w:val="ProductList-BodyIndented"/>
      </w:pPr>
    </w:p>
    <w:p w:rsidR="00335BD3" w:rsidRDefault="004A38F2">
      <w:pPr>
        <w:pStyle w:val="ProductList-SubClauseHeading"/>
        <w:outlineLvl w:val="3"/>
      </w:pPr>
      <w:r>
        <w:t>Licences mobilitāte, izmantojot Software Assurance</w:t>
      </w:r>
    </w:p>
    <w:p w:rsidR="00335BD3" w:rsidRDefault="004A38F2">
      <w:pPr>
        <w:pStyle w:val="ProductList-BodyIndented"/>
      </w:pPr>
      <w:r>
        <w:t>Saskaņā ar Licences mobilitāti, izmantojot So</w:t>
      </w:r>
      <w:r>
        <w:t xml:space="preserve">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w:instrText>
      </w:r>
      <w:r>
        <w:instrText xml:space="preserve">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w:t>
      </w:r>
      <w:r>
        <w:t>lientam ir SA, atbilstoši tālāk minētajām prasībām. Saskaņā ar tiesībām uz Licences mobilitāti, izmantojot SA, un Patstāvīgās viesošanas licences nosacījumos ietvertajiem ierobežojumiem Patstāvīgai viesošanai lietotos Produktus nav atļauts izmantot vienlai</w:t>
      </w:r>
      <w:r>
        <w:t xml:space="preserve">cīgi. </w:t>
      </w:r>
    </w:p>
    <w:p w:rsidR="00335BD3" w:rsidRDefault="00335BD3">
      <w:pPr>
        <w:pStyle w:val="ProductList-BodyIndented"/>
      </w:pPr>
    </w:p>
    <w:p w:rsidR="00335BD3" w:rsidRDefault="004A38F2">
      <w:pPr>
        <w:pStyle w:val="ProductList-SubSubClauseHeading"/>
        <w:outlineLvl w:val="4"/>
      </w:pPr>
      <w:r>
        <w:t>Atļautie izmantošanas veidi.</w:t>
      </w:r>
    </w:p>
    <w:p w:rsidR="00335BD3" w:rsidRDefault="004A38F2">
      <w:pPr>
        <w:pStyle w:val="ProductList-BodyIndented2"/>
      </w:pPr>
      <w:r>
        <w:t>Ar Licences mobilitāti (izmantojot SA) Klients drīkst:</w:t>
      </w:r>
    </w:p>
    <w:p w:rsidR="00335BD3" w:rsidRDefault="004A38F2" w:rsidP="00115F84">
      <w:pPr>
        <w:pStyle w:val="ProductList-Bullet"/>
        <w:numPr>
          <w:ilvl w:val="2"/>
          <w:numId w:val="49"/>
        </w:numPr>
      </w:pPr>
      <w:r>
        <w:t>darbināt savu licencēto programmatūru kopīgotos serveros;</w:t>
      </w:r>
    </w:p>
    <w:p w:rsidR="00335BD3" w:rsidRDefault="004A38F2" w:rsidP="00115F84">
      <w:pPr>
        <w:pStyle w:val="ProductList-Bullet"/>
        <w:numPr>
          <w:ilvl w:val="2"/>
          <w:numId w:val="49"/>
        </w:numPr>
      </w:pPr>
      <w:r>
        <w:t xml:space="preserve">piekļūt attiecīgajai programmatūrai saskaņā ar piekļuves licencēm uz attiecībā uz kurām tam ir SA segums, </w:t>
      </w:r>
      <w:r>
        <w:t>un saskaņā ar savām Lietotāja un Ierīces SL, kas atļauj piekļūt Produktiem;</w:t>
      </w:r>
    </w:p>
    <w:p w:rsidR="00335BD3" w:rsidRDefault="004A38F2" w:rsidP="00115F84">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ko Klients izmanto kopīgotos serveros; un/vai</w:t>
      </w:r>
    </w:p>
    <w:p w:rsidR="00335BD3" w:rsidRDefault="004A38F2" w:rsidP="00115F84">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w:t>
      </w:r>
      <w:r>
        <w:t>t programmatūru, kas tiek darbināta kopīgotos serveros.</w:t>
      </w:r>
    </w:p>
    <w:p w:rsidR="00335BD3" w:rsidRDefault="00335BD3">
      <w:pPr>
        <w:pStyle w:val="ProductList-BodyIndented2"/>
      </w:pPr>
    </w:p>
    <w:p w:rsidR="00335BD3" w:rsidRDefault="004A38F2">
      <w:pPr>
        <w:pStyle w:val="ProductList-SubSubClauseHeading"/>
        <w:outlineLvl w:val="4"/>
      </w:pPr>
      <w:r>
        <w:t>Prasības.</w:t>
      </w:r>
    </w:p>
    <w:p w:rsidR="00335BD3" w:rsidRDefault="004A38F2">
      <w:pPr>
        <w:pStyle w:val="ProductList-BodyIndented2"/>
      </w:pPr>
      <w:r>
        <w:t>Lai lietotu Licences mobilitāti (izmantojot SA) Klientam ir:</w:t>
      </w:r>
    </w:p>
    <w:p w:rsidR="00335BD3" w:rsidRDefault="004A38F2" w:rsidP="00115F84">
      <w:pPr>
        <w:pStyle w:val="ProductList-Bullet"/>
        <w:numPr>
          <w:ilvl w:val="2"/>
          <w:numId w:val="50"/>
        </w:numPr>
      </w:pPr>
      <w:r>
        <w:t xml:space="preserve">jādarbina sava licencētā programmatūra un jāpārvalda savas </w:t>
      </w:r>
      <w:r>
        <w:fldChar w:fldCharType="begin"/>
      </w:r>
      <w:r>
        <w:instrText xml:space="preserve"> AutoTextList   \s NoStyle \t "OSE ir visa operētājsistēmas Instance </w:instrText>
      </w:r>
      <w:r>
        <w:instrText xml:space="preserve">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335BD3" w:rsidRDefault="004A38F2" w:rsidP="00115F84">
      <w:pPr>
        <w:pStyle w:val="ProductList-Bullet"/>
        <w:numPr>
          <w:ilvl w:val="2"/>
          <w:numId w:val="50"/>
        </w:numPr>
      </w:pPr>
      <w:r>
        <w:t xml:space="preserve">jāizvieto tās </w:t>
      </w:r>
      <w:r>
        <w:fldChar w:fldCharType="begin"/>
      </w:r>
      <w:r>
        <w:instrText xml:space="preserve"> AutoTextList   \s NoSt</w:instrText>
      </w:r>
      <w:r>
        <w:instrText xml:space="preserve">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w:instrText>
      </w:r>
      <w:r>
        <w:instrText>t "Licences mobilitātes, izmantojot Software Assurance, partneris ir vietnē http://www.microsoft.com/licensing/software-assurance/license-mobility.aspx norādīta persona, kurai korporācija Microsoft ir piešķīrusi pilnvaru viesot klientu programmatūru kopīgo</w:instrText>
      </w:r>
      <w:r>
        <w:instrText xml:space="preserve">tos serveros." </w:instrText>
      </w:r>
      <w:r>
        <w:fldChar w:fldCharType="separate"/>
      </w:r>
      <w:r>
        <w:rPr>
          <w:color w:val="0563C1"/>
        </w:rPr>
        <w:t>Licences mobilitāti, ko nodrošina Software Assurance partneris</w:t>
      </w:r>
      <w:r>
        <w:fldChar w:fldCharType="end"/>
      </w:r>
      <w:r>
        <w:t xml:space="preserve">; </w:t>
      </w:r>
    </w:p>
    <w:p w:rsidR="00335BD3" w:rsidRDefault="004A38F2" w:rsidP="00115F84">
      <w:pPr>
        <w:pStyle w:val="ProductList-Bullet"/>
        <w:numPr>
          <w:ilvl w:val="2"/>
          <w:numId w:val="50"/>
        </w:numPr>
      </w:pPr>
      <w:r>
        <w:t xml:space="preserve">jāaizpilda un jāiesniedz Licences mobilitātes apstiprināšanas veidlapa ar katru </w:t>
      </w:r>
      <w:r>
        <w:fldChar w:fldCharType="begin"/>
      </w:r>
      <w:r>
        <w:instrText xml:space="preserve"> AutoTextList   \s NoStyle \t "Licences mobilitātes, izmantojot Software Assurance, partneris</w:instrText>
      </w:r>
      <w:r>
        <w:instrText xml:space="preserve">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w:t>
      </w:r>
      <w:r>
        <w:rPr>
          <w:color w:val="0563C1"/>
        </w:rPr>
        <w:t>e, partneri</w:t>
      </w:r>
      <w:r>
        <w:fldChar w:fldCharType="end"/>
      </w:r>
      <w:r>
        <w:t>, kas darbinās tā licencēto programmatūru savos koplietojamos serveros.</w:t>
      </w:r>
    </w:p>
    <w:p w:rsidR="00335BD3" w:rsidRDefault="00335BD3">
      <w:pPr>
        <w:pStyle w:val="ProductList-BodyIndented2"/>
      </w:pPr>
    </w:p>
    <w:p w:rsidR="00335BD3" w:rsidRDefault="004A38F2">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w:instrText>
      </w:r>
      <w:r>
        <w:instrText xml:space="preserve">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w:instrText>
      </w:r>
      <w:r>
        <w:instrText xml:space="preserve">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w:instrText>
      </w:r>
      <w:r>
        <w:instrText xml:space="preserv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w:instrText>
      </w:r>
      <w:r>
        <w:instrText xml:space="preserve">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w:instrText>
      </w:r>
      <w:r>
        <w:instrText>tsevišķs datu centrs vai divi datu centri, katrs no kuriem fiziski atrodas laika joslās, atšķirība starp kurām nav lielāka par četrām stundām, vai Eiropas Savienībā un/vai Eiropas Brīvās tirdzniecības asociācijā (European Free Trade Association — “EFTA”)..</w:instrText>
      </w:r>
      <w:r>
        <w:instrText xml:space="preserve">.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w:t>
      </w:r>
      <w:r>
        <w:t xml:space="preserve">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w:instrText>
      </w:r>
      <w:r>
        <w:instrText xml:space="preserve"> Eiropas Brīvās tirdzniecības asociācijā (European Free Trade Association — “EFTA”)... (Pilnīgu definīciju skatiet Glosārijā)" </w:instrText>
      </w:r>
      <w:r>
        <w:fldChar w:fldCharType="separate"/>
      </w:r>
      <w:r>
        <w:rPr>
          <w:color w:val="0563C1"/>
        </w:rPr>
        <w:t>Serveru fermā</w:t>
      </w:r>
      <w:r>
        <w:fldChar w:fldCharType="end"/>
      </w:r>
      <w:r>
        <w:t>. Klients piekrīt uzņemties atbildību par trešo personu veiktajām darbībām attiecībā uz programmatūras izvietošan</w:t>
      </w:r>
      <w:r>
        <w:t xml:space="preserve">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w:t>
      </w:r>
      <w:r>
        <w:rPr>
          <w:color w:val="0563C1"/>
        </w:rPr>
        <w:t>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w:t>
      </w:r>
      <w:r>
        <w:t>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335B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Atļautais skaits:</w:t>
            </w:r>
          </w:p>
          <w:p w:rsidR="00335BD3" w:rsidRDefault="004A38F2">
            <w:pPr>
              <w:pStyle w:val="ProductList-TableBody"/>
            </w:pPr>
            <w:r>
              <w:rPr>
                <w:color w:val="FFFFFF"/>
              </w:rPr>
              <w:t>OSE vai kodoli katrai licencei</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Ārējās piekļuves </w:t>
            </w:r>
            <w:r>
              <w:t>licences</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OSE katrai licencei</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OSE katrai licencei</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Viens virtuāls kodols (saskaņā ar produktu lietošanas noteikumiem, </w:t>
            </w:r>
            <w:r>
              <w:lastRenderedPageBreak/>
              <w:t>tostarp 4 kodolu minimālo prasību katrai OSE)</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 pārvaldītas OSE katram Licencētajam serveri</w:t>
            </w:r>
            <w:r>
              <w:t>m</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10 pārvaldītas OSE katram Licencētajam serverim</w:t>
            </w:r>
          </w:p>
        </w:tc>
      </w:tr>
    </w:tbl>
    <w:p w:rsidR="00335BD3" w:rsidRDefault="00335BD3">
      <w:pPr>
        <w:pStyle w:val="ProductList-BodyIndented2"/>
      </w:pPr>
    </w:p>
    <w:p w:rsidR="00335BD3" w:rsidRDefault="004A38F2">
      <w:pPr>
        <w:pStyle w:val="ProductList-SubSubClauseHeading"/>
        <w:outlineLvl w:val="4"/>
      </w:pPr>
      <w:r>
        <w:t>Aizvietošanas tiesības</w:t>
      </w:r>
    </w:p>
    <w:p w:rsidR="00335BD3" w:rsidRDefault="004A38F2">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w:t>
      </w:r>
      <w:r>
        <w:t xml:space="preserve">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w:t>
      </w:r>
      <w:r>
        <w:t>serveros.</w:t>
      </w:r>
    </w:p>
    <w:p w:rsidR="00335BD3" w:rsidRDefault="00335BD3">
      <w:pPr>
        <w:pStyle w:val="ProductList-BodyIndented2"/>
      </w:pPr>
    </w:p>
    <w:p w:rsidR="00335BD3" w:rsidRDefault="004A38F2">
      <w:pPr>
        <w:pStyle w:val="ProductList-ClauseHeading"/>
        <w:outlineLvl w:val="2"/>
      </w:pPr>
      <w:bookmarkStart w:id="343" w:name="_Sec590"/>
      <w:r>
        <w:t>Serveri — Patstāvīgi viesotās lietojumprogrammas</w:t>
      </w:r>
      <w:bookmarkEnd w:id="343"/>
    </w:p>
    <w:p w:rsidR="00335BD3" w:rsidRDefault="004A38F2">
      <w:pPr>
        <w:pStyle w:val="ProductList-Body"/>
      </w:pPr>
      <w:r>
        <w:t>Patstāvīgi viesotās lietojumprogrammas ir tie Produkti, uz kuriem attiecināmas Patstāvīgas viesošanas tiesības.</w:t>
      </w:r>
    </w:p>
    <w:p w:rsidR="00335BD3" w:rsidRDefault="00335BD3">
      <w:pPr>
        <w:pStyle w:val="ProductList-Body"/>
      </w:pPr>
    </w:p>
    <w:p w:rsidR="00335BD3" w:rsidRDefault="004A38F2">
      <w:pPr>
        <w:pStyle w:val="ProductList-Body"/>
      </w:pPr>
      <w:r>
        <w:t>Pat tad, ja Klienta lielapjoma licencēšanas līgumā, tostarp Produktu nosacījumos, i</w:t>
      </w:r>
      <w:r>
        <w:t>r noteikts citādi, Klientam ir tiesības darbināt tādu Patstāvīgi viesoto lietojumprogrammu licencētās kopijas, kas tieši vai netieši mijiedarbojas ar Klienta programmatūru, lai izveidotu vienotu risinājumu (“Vienotais risinājums”) un atļautu trešām personā</w:t>
      </w:r>
      <w:r>
        <w:t>m to lietot saskaņā ar tālāk minētajiem nosacījumiem.</w:t>
      </w:r>
    </w:p>
    <w:p w:rsidR="00335BD3" w:rsidRDefault="00335BD3">
      <w:pPr>
        <w:pStyle w:val="ProductList-Body"/>
      </w:pPr>
    </w:p>
    <w:p w:rsidR="00335BD3" w:rsidRDefault="004A38F2">
      <w:pPr>
        <w:pStyle w:val="ProductList-SubClauseHeading"/>
        <w:outlineLvl w:val="3"/>
      </w:pPr>
      <w:r>
        <w:t>Prasības</w:t>
      </w:r>
    </w:p>
    <w:p w:rsidR="00335BD3" w:rsidRDefault="004A38F2">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r>
        <w:t>:</w:t>
      </w:r>
    </w:p>
    <w:p w:rsidR="00335BD3" w:rsidRDefault="004A38F2" w:rsidP="00115F84">
      <w:pPr>
        <w:pStyle w:val="ProductList-Bullet"/>
        <w:numPr>
          <w:ilvl w:val="1"/>
          <w:numId w:val="51"/>
        </w:numPr>
      </w:pPr>
      <w:r>
        <w:t>patstāvīgi viesotajām lietojumprogrammām, kas darbojas kā daļa no vienotā risinājuma, un</w:t>
      </w:r>
    </w:p>
    <w:p w:rsidR="00335BD3" w:rsidRDefault="004A38F2" w:rsidP="00115F84">
      <w:pPr>
        <w:pStyle w:val="ProductList-Bullet"/>
        <w:numPr>
          <w:ilvl w:val="1"/>
          <w:numId w:val="51"/>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335BD3" w:rsidRDefault="004A38F2">
      <w:pPr>
        <w:pStyle w:val="ProductList-BodyIndented"/>
      </w:pPr>
      <w:r>
        <w:t xml:space="preserve">Visai Microsoft programmatūrai, kas lietota Vienotā risinājuma izveidošanai un sniegšanai, ir jābūt: </w:t>
      </w:r>
    </w:p>
    <w:p w:rsidR="00335BD3" w:rsidRDefault="004A38F2" w:rsidP="00115F84">
      <w:pPr>
        <w:pStyle w:val="ProductList-Bullet"/>
        <w:numPr>
          <w:ilvl w:val="1"/>
          <w:numId w:val="52"/>
        </w:numPr>
      </w:pPr>
      <w:r>
        <w:t>licencētai, izmantojot Lielapjoma licencēšanas programmu; un</w:t>
      </w:r>
    </w:p>
    <w:p w:rsidR="00335BD3" w:rsidRDefault="004A38F2" w:rsidP="00115F84">
      <w:pPr>
        <w:pStyle w:val="ProductList-Bullet"/>
        <w:numPr>
          <w:ilvl w:val="1"/>
          <w:numId w:val="52"/>
        </w:numPr>
      </w:pPr>
      <w:r>
        <w:t>piemērotai</w:t>
      </w:r>
      <w:r>
        <w:t xml:space="preserve">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w:t>
      </w:r>
      <w:r>
        <w:rPr>
          <w:color w:val="0563C1"/>
        </w:rPr>
        <w:t>gajai viesošanai</w:t>
      </w:r>
      <w:r>
        <w:fldChar w:fldCharType="end"/>
      </w:r>
      <w:r>
        <w:t xml:space="preserve"> saskaņā ar šiem Licences nosacījumiem.</w:t>
      </w:r>
    </w:p>
    <w:p w:rsidR="00335BD3" w:rsidRDefault="00335BD3">
      <w:pPr>
        <w:pStyle w:val="ProductList-BodyIndented"/>
      </w:pPr>
    </w:p>
    <w:p w:rsidR="00335BD3" w:rsidRDefault="004A38F2">
      <w:pPr>
        <w:pStyle w:val="ProductList-BodyIndented"/>
      </w:pPr>
      <w:r>
        <w:t>Ja Klients nodrošina Vienoto risinājumu no kopīgotiem serveriem, Klients nedrīkst izmantot Windows Server (nedz arī attālās darbvirsmas pakalpojumu ārējās piekļuves licenci vai jebkuru citu Window</w:t>
      </w:r>
      <w:r>
        <w:t>s Server piekļuves licenci) kā Patstāvīgi viesotu lietojumprogrammu. Tā vietā Klientam ir jāizmanto Windows Server programmatūra, kas ir licencēta ar Licences mobilitāti, izmantojot Software Assurance partneri vai Klienta Licences līgumu Services Provider,</w:t>
      </w:r>
      <w:r>
        <w:t xml:space="preserve"> vai saskaņā ar citu Microsoft Lielapjoma licencēšanas piedāvājumu, kas atļauj lietošanu kopīgotos serveros. Citiem Produktiem, ko izmanto Vienotajā risinājumā, kas tiek nodrošināts no kopīgotiem serveriem, ir jābūt Licences mobilitātei, izmantojot Softwar</w:t>
      </w:r>
      <w:r>
        <w:t>e Assurance.</w:t>
      </w:r>
    </w:p>
    <w:p w:rsidR="00335BD3" w:rsidRDefault="00335BD3">
      <w:pPr>
        <w:pStyle w:val="ProductList-BodyIndented"/>
      </w:pPr>
    </w:p>
    <w:p w:rsidR="00335BD3" w:rsidRDefault="004A38F2">
      <w:pPr>
        <w:pStyle w:val="ProductList-BodyIndented"/>
      </w:pPr>
      <w:r>
        <w:t>Klienta programmatūrai:</w:t>
      </w:r>
    </w:p>
    <w:p w:rsidR="00335BD3" w:rsidRDefault="004A38F2" w:rsidP="00115F84">
      <w:pPr>
        <w:pStyle w:val="ProductList-Bullet"/>
        <w:numPr>
          <w:ilvl w:val="1"/>
          <w:numId w:val="53"/>
        </w:numPr>
      </w:pPr>
      <w:r>
        <w:t>būtiski vai primāri jāpapildina funkcionalitāte Patstāvīgi viesotajās lietojumprogrammās, kas veido daļu no Vienotā risinājuma (paneļi, HTML redaktori, utilītas un līdzīgas tehnoloģijas nav Vienotā risinājuma primārais</w:t>
      </w:r>
      <w:r>
        <w:t xml:space="preserve"> pakalpojums un/vai lietojumprogramma);</w:t>
      </w:r>
    </w:p>
    <w:p w:rsidR="00335BD3" w:rsidRDefault="004A38F2" w:rsidP="00115F84">
      <w:pPr>
        <w:pStyle w:val="ProductList-Bullet"/>
        <w:numPr>
          <w:ilvl w:val="1"/>
          <w:numId w:val="53"/>
        </w:numPr>
      </w:pPr>
      <w:r>
        <w:t>jābūt Vienotā risinājuma galvenajam pakalpojumam un/vai lietojumprogrammai, turklāt programmatūrai jānovērš Vienotā risinājuma lietotāju tiešā piekļuve Patstāvīgi viesotajām lietojumprogrammām;</w:t>
      </w:r>
    </w:p>
    <w:p w:rsidR="00335BD3" w:rsidRDefault="004A38F2" w:rsidP="00115F84">
      <w:pPr>
        <w:pStyle w:val="ProductList-Bullet"/>
        <w:numPr>
          <w:ilvl w:val="1"/>
          <w:numId w:val="53"/>
        </w:numPr>
      </w:pPr>
      <w:r>
        <w:t>jābūt nodrošinātai lie</w:t>
      </w:r>
      <w:r>
        <w:t>totājiem, izmantojot internetu, tālruņu tīklu vai privātu tīklu no serveriem, ko regulāri pārvalda un kontrolē Klients vai trešā persona, kas nav Vienotā risinājuma lietotājs (Vienoto risinājumu nedrīkst ielādēt lietotāja ierīcē); un</w:t>
      </w:r>
    </w:p>
    <w:p w:rsidR="00335BD3" w:rsidRDefault="004A38F2" w:rsidP="00115F84">
      <w:pPr>
        <w:pStyle w:val="ProductList-Bullet"/>
        <w:numPr>
          <w:ilvl w:val="1"/>
          <w:numId w:val="53"/>
        </w:numPr>
      </w:pPr>
      <w:r>
        <w:t>ir jābūt klienta īpašu</w:t>
      </w:r>
      <w:r>
        <w:t>mā, nevis licencētai klientam, izņemot iespēju, kad klienta programmatūra drīkst ietver nebūtisku trešās personas programmatūru, kas ir iegulta tā programmatūrā vai darbojas tās atbalstam.</w:t>
      </w:r>
    </w:p>
    <w:p w:rsidR="00335BD3" w:rsidRDefault="00335BD3">
      <w:pPr>
        <w:pStyle w:val="ProductList-BodyIndented"/>
      </w:pPr>
    </w:p>
    <w:p w:rsidR="00335BD3" w:rsidRDefault="004A38F2">
      <w:pPr>
        <w:pStyle w:val="ProductList-BodyIndented"/>
      </w:pPr>
      <w:r>
        <w:t>Visu Patstāvīgi viesoto lietojumprogrammu izmantošanu nosaka attie</w:t>
      </w:r>
      <w:r>
        <w:t xml:space="preserv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w:instrText>
      </w:r>
      <w:r>
        <w:instrText xml:space="preserve">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335BD3" w:rsidRDefault="00335BD3">
      <w:pPr>
        <w:pStyle w:val="ProductList-BodyIndented"/>
        <w:jc w:val="right"/>
      </w:pPr>
    </w:p>
    <w:tbl>
      <w:tblPr>
        <w:tblStyle w:val="PURTable0"/>
        <w:tblW w:w="0" w:type="dxa"/>
        <w:tblLook w:val="04A0" w:firstRow="1" w:lastRow="0" w:firstColumn="1" w:lastColumn="0" w:noHBand="0" w:noVBand="1"/>
      </w:tblPr>
      <w:tblGrid>
        <w:gridCol w:w="1044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Indented"/>
      </w:pPr>
    </w:p>
    <w:p w:rsidR="00335BD3" w:rsidRDefault="00335BD3">
      <w:pPr>
        <w:pStyle w:val="PURBreadcrumb"/>
      </w:pPr>
    </w:p>
    <w:p w:rsidR="00335BD3" w:rsidRDefault="004A38F2">
      <w:pPr>
        <w:pStyle w:val="ProductList-SectionHeading"/>
        <w:pageBreakBefore/>
        <w:outlineLvl w:val="0"/>
      </w:pPr>
      <w:bookmarkStart w:id="344" w:name="_Sec562"/>
      <w:bookmarkEnd w:id="320"/>
      <w:r>
        <w:lastRenderedPageBreak/>
        <w:t>Pielikums C. Profesionālie pakalpojumi</w:t>
      </w:r>
      <w:r>
        <w:fldChar w:fldCharType="begin"/>
      </w:r>
      <w:r>
        <w:instrText xml:space="preserve"> TC "</w:instrText>
      </w:r>
      <w:bookmarkStart w:id="345" w:name="_Toc468145260"/>
      <w:r>
        <w:instrText>Pielikums C. Profesionālie pakalpojumi</w:instrText>
      </w:r>
      <w:bookmarkEnd w:id="345"/>
      <w:r>
        <w:instrText>" \l 1</w:instrText>
      </w:r>
      <w:r>
        <w:fldChar w:fldCharType="end"/>
      </w:r>
    </w:p>
    <w:p w:rsidR="00335BD3" w:rsidRDefault="004A38F2">
      <w:pPr>
        <w:pStyle w:val="ProductList-Body"/>
      </w:pPr>
      <w:r>
        <w:t>Tālāk ir aprakstīti ar Microsoft lielapjoma licencēšanu pieejamie Profesionālie pakalpojumi.</w:t>
      </w:r>
    </w:p>
    <w:p w:rsidR="00335BD3" w:rsidRDefault="004A38F2">
      <w:pPr>
        <w:pStyle w:val="ProductList-Offering1Heading"/>
        <w:outlineLvl w:val="1"/>
      </w:pPr>
      <w:bookmarkStart w:id="346" w:name="_Sec565"/>
      <w:r>
        <w:t>Microsoft Premier atbalsta piedāv</w:t>
      </w:r>
      <w:r>
        <w:t>ājumi</w:t>
      </w:r>
      <w:bookmarkEnd w:id="346"/>
      <w:r>
        <w:fldChar w:fldCharType="begin"/>
      </w:r>
      <w:r>
        <w:instrText xml:space="preserve"> TC "</w:instrText>
      </w:r>
      <w:bookmarkStart w:id="347" w:name="_Toc468145261"/>
      <w:r>
        <w:instrText>Microsoft Premier atbalsta piedāvājumi</w:instrText>
      </w:r>
      <w:bookmarkEnd w:id="347"/>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335B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jc w:val="center"/>
            </w:pPr>
            <w:r>
              <w:rPr>
                <w:color w:val="FFFFFF"/>
              </w:rPr>
              <w:t>Premier Plus</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Mēneša</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10 stundām</w:t>
            </w:r>
          </w:p>
          <w:p w:rsidR="00335BD3" w:rsidRDefault="004A38F2">
            <w:pPr>
              <w:pStyle w:val="ProductList-TableBody"/>
            </w:pPr>
            <w:r>
              <w:t>+1 veselības pārbaude</w:t>
            </w:r>
          </w:p>
          <w:p w:rsidR="00335BD3" w:rsidRDefault="004A38F2">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160 stundām</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80 stund</w:t>
            </w:r>
            <w:r>
              <w:t xml:space="preserve">ām </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140 stundām</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jc w:val="center"/>
            </w:pPr>
            <w:r>
              <w:t>X</w:t>
            </w:r>
          </w:p>
        </w:tc>
      </w:tr>
      <w:tr w:rsidR="00335BD3">
        <w:tc>
          <w:tcPr>
            <w:tcW w:w="404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Pakotnes pa 20</w:t>
            </w:r>
          </w:p>
        </w:tc>
      </w:tr>
    </w:tbl>
    <w:p w:rsidR="00335BD3" w:rsidRDefault="004A38F2">
      <w:pPr>
        <w:pStyle w:val="ProductList-Body"/>
      </w:pPr>
      <w:r>
        <w:rPr>
          <w:vertAlign w:val="superscript"/>
        </w:rPr>
        <w:t xml:space="preserve">1 </w:t>
      </w:r>
      <w:r>
        <w:rPr>
          <w:i/>
        </w:rPr>
        <w:t>Darba laiks ir definēts lokāli.</w:t>
      </w:r>
    </w:p>
    <w:p w:rsidR="00335BD3" w:rsidRDefault="00335BD3">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335B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Klienta sagaidāmā rīcība</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Katastrofāla ietekme uz komercdarbību: </w:t>
            </w:r>
          </w:p>
          <w:p w:rsidR="00335BD3" w:rsidRDefault="004A38F2">
            <w:pPr>
              <w:pStyle w:val="ProductList-TableBody"/>
            </w:pPr>
            <w:r>
              <w:t>Pilnīgs (kritiski svarīga) galvenā komercdarbības procesa zudums, un darbu pamatoti nav iespējams turpināt</w:t>
            </w:r>
          </w:p>
          <w:p w:rsidR="00335BD3" w:rsidRDefault="004A38F2">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1. ziņojumu 1 stundas laikā vai ātrāk</w:t>
            </w:r>
          </w:p>
          <w:p w:rsidR="00335BD3" w:rsidRDefault="004A38F2">
            <w:pPr>
              <w:pStyle w:val="ProductList-TableBody"/>
            </w:pPr>
            <w:r>
              <w:t>Microsoft resursi klienta telpās pēc iespējas ātrāk.</w:t>
            </w:r>
          </w:p>
          <w:p w:rsidR="00335BD3" w:rsidRDefault="004A38F2">
            <w:pPr>
              <w:pStyle w:val="ProductList-TableBody"/>
            </w:pPr>
            <w:r>
              <w:t>Nepārtraukts darbs pēc 24x7 principa</w:t>
            </w:r>
          </w:p>
          <w:p w:rsidR="00335BD3" w:rsidRDefault="004A38F2">
            <w:pPr>
              <w:pStyle w:val="ProductList-TableBody"/>
            </w:pPr>
            <w:r>
              <w:t>Korporācijā Microsoft ātra eskalācija līdz Produktu darba grupām</w:t>
            </w:r>
          </w:p>
          <w:p w:rsidR="00335BD3" w:rsidRDefault="004A38F2">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Klienta vecāko izpildvadītāju informēšana </w:t>
            </w:r>
          </w:p>
          <w:p w:rsidR="00335BD3" w:rsidRDefault="004A38F2">
            <w:pPr>
              <w:pStyle w:val="ProductList-TableBody"/>
            </w:pPr>
            <w:r>
              <w:t>Piemērotu resursu piešķiršana, lai turpinātu nepārtrauktu darbu pēc 24x7 principa</w:t>
            </w:r>
            <w:r>
              <w:rPr>
                <w:vertAlign w:val="superscript"/>
              </w:rPr>
              <w:t>2</w:t>
            </w:r>
          </w:p>
          <w:p w:rsidR="00335BD3" w:rsidRDefault="004A38F2">
            <w:pPr>
              <w:pStyle w:val="ProductList-TableBody"/>
            </w:pPr>
            <w:r>
              <w:t>Ātra piekļuve un atbilde no izmaiņu vadības iestādes</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Kritiska ietekme uz komercdarbību: </w:t>
            </w:r>
          </w:p>
          <w:p w:rsidR="00335BD3" w:rsidRDefault="004A38F2">
            <w:pPr>
              <w:pStyle w:val="ProductList-TableBody"/>
            </w:pPr>
            <w:r>
              <w:t>Ievērojams pakalpojumu zudums vai degradācija</w:t>
            </w:r>
          </w:p>
          <w:p w:rsidR="00335BD3" w:rsidRDefault="004A38F2">
            <w:pPr>
              <w:pStyle w:val="ProductList-TableBody"/>
            </w:pPr>
            <w:r>
              <w:t>Nepie</w:t>
            </w:r>
            <w:r>
              <w:t>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1. ziņojumu 1 stundas laikā vai ātrāk</w:t>
            </w:r>
          </w:p>
          <w:p w:rsidR="00335BD3" w:rsidRDefault="004A38F2">
            <w:pPr>
              <w:pStyle w:val="ProductList-TableBody"/>
            </w:pPr>
            <w:r>
              <w:t>Ja nepieciešams, Microsoft resursi Klienta telpās.</w:t>
            </w:r>
          </w:p>
          <w:p w:rsidR="00335BD3" w:rsidRDefault="004A38F2">
            <w:pPr>
              <w:pStyle w:val="ProductList-TableBody"/>
            </w:pPr>
            <w:r>
              <w:t>Nepārtraukts darbs pēc 24x7 principa</w:t>
            </w:r>
          </w:p>
          <w:p w:rsidR="00335BD3" w:rsidRDefault="004A38F2">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Piemērotu resursu piešķiršana, lai turpinātu nep</w:t>
            </w:r>
            <w:r>
              <w:t>ārtrauktu darbu pēc 24x7 principa</w:t>
            </w:r>
            <w:r>
              <w:rPr>
                <w:vertAlign w:val="superscript"/>
              </w:rPr>
              <w:t>2</w:t>
            </w:r>
          </w:p>
          <w:p w:rsidR="00335BD3" w:rsidRDefault="004A38F2">
            <w:pPr>
              <w:pStyle w:val="ProductList-TableBody"/>
            </w:pPr>
            <w:r>
              <w:t>Ātra piekļuve un atbilde no izmaiņu vadības iestādes</w:t>
            </w:r>
          </w:p>
          <w:p w:rsidR="00335BD3" w:rsidRDefault="004A38F2">
            <w:pPr>
              <w:pStyle w:val="ProductList-TableBody"/>
            </w:pPr>
            <w:r>
              <w:t>Vadības informēšana</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Vidēja ietekme uz komercdarbību: </w:t>
            </w:r>
          </w:p>
          <w:p w:rsidR="00335BD3" w:rsidRDefault="004A38F2">
            <w:pPr>
              <w:pStyle w:val="ProductList-TableBody"/>
            </w:pPr>
            <w:r>
              <w:t xml:space="preserve">Vidējs pakalpojumu zudums vai degradācija, bet darbu pamatoti var turpināt </w:t>
            </w:r>
            <w:r>
              <w:t>sliktākā līmenī.</w:t>
            </w:r>
          </w:p>
          <w:p w:rsidR="00335BD3" w:rsidRDefault="004A38F2">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1. ziņojumu 2 stundu laikā vai ātrāk</w:t>
            </w:r>
          </w:p>
          <w:p w:rsidR="00335BD3" w:rsidRDefault="004A38F2">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Piemērotu resursu piešķiršana, lai turpinātu nepārtraukti risināt problēmu Darba laikā1</w:t>
            </w:r>
          </w:p>
          <w:p w:rsidR="00335BD3" w:rsidRDefault="004A38F2">
            <w:pPr>
              <w:pStyle w:val="ProductList-TableBody"/>
            </w:pPr>
            <w:r>
              <w:t>Piekļuve un atbilde no izmaiņu vadības iestādes 4 darba stundu laikā</w:t>
            </w:r>
            <w:r>
              <w:rPr>
                <w:vertAlign w:val="superscript"/>
              </w:rPr>
              <w:t>1</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Minimāla ietekme uz komercdarbību: </w:t>
            </w:r>
          </w:p>
          <w:p w:rsidR="00335BD3" w:rsidRDefault="004A38F2">
            <w:pPr>
              <w:pStyle w:val="ProductList-TableBody"/>
            </w:pPr>
            <w:r>
              <w:t>Būtībā darbojas ar nelieliem pakalpojumu traucējumiem vai bez tiem.</w:t>
            </w:r>
          </w:p>
          <w:p w:rsidR="00335BD3" w:rsidRDefault="004A38F2">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Atbilde uz 1. ziņojumu 4 stundu laikā vai ātrāk</w:t>
            </w:r>
          </w:p>
          <w:p w:rsidR="00335BD3" w:rsidRDefault="004A38F2">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Precīza pieteicēja kontaktinformācija</w:t>
            </w:r>
          </w:p>
          <w:p w:rsidR="00335BD3" w:rsidRDefault="004A38F2">
            <w:pPr>
              <w:pStyle w:val="ProductList-TableBody"/>
            </w:pPr>
            <w:r>
              <w:t>Atbilde 24 stundu laikā</w:t>
            </w:r>
          </w:p>
        </w:tc>
      </w:tr>
    </w:tbl>
    <w:p w:rsidR="00335BD3" w:rsidRDefault="004A38F2">
      <w:pPr>
        <w:pStyle w:val="ProductList-Body"/>
      </w:pPr>
      <w:r>
        <w:rPr>
          <w:vertAlign w:val="superscript"/>
        </w:rPr>
        <w:t>1</w:t>
      </w:r>
      <w:r>
        <w:rPr>
          <w:i/>
        </w:rPr>
        <w:t>Darba laiks ir definēts lokāli.</w:t>
      </w:r>
    </w:p>
    <w:p w:rsidR="00335BD3" w:rsidRDefault="004A38F2">
      <w:pPr>
        <w:pStyle w:val="ProductList-Body"/>
      </w:pPr>
      <w:r>
        <w:rPr>
          <w:vertAlign w:val="superscript"/>
        </w:rPr>
        <w:t>2</w:t>
      </w:r>
      <w:r>
        <w:rPr>
          <w:i/>
        </w:rPr>
        <w:t>Korporācijai Microsoft, iespējams, būs nepieciešams pazemināt</w:t>
      </w:r>
      <w:r>
        <w:rPr>
          <w:i/>
        </w:rPr>
        <w:t xml:space="preserve"> kritiskuma pakāpi, ja Klients nespēs sniegt atbilstošus resursus vai atbildes, lai Microsoft varētu turpināt problēmas risināšanu.</w:t>
      </w:r>
    </w:p>
    <w:p w:rsidR="00335BD3" w:rsidRDefault="00335BD3">
      <w:pPr>
        <w:pStyle w:val="ProductList-Body"/>
      </w:pPr>
    </w:p>
    <w:p w:rsidR="00335BD3" w:rsidRDefault="004A38F2">
      <w:pPr>
        <w:pStyle w:val="ProductList-ClauseHeading"/>
        <w:outlineLvl w:val="2"/>
      </w:pPr>
      <w:r>
        <w:t>Saistītais komercdarbības reglaments</w:t>
      </w:r>
    </w:p>
    <w:p w:rsidR="00335BD3" w:rsidRDefault="004A38F2">
      <w:pPr>
        <w:pStyle w:val="ProductList-Body"/>
      </w:pPr>
      <w:r>
        <w:t>Visos Profesionālajos pakalpojumos tiek nodrošināts atbalsts komerciāli izlaistiem vis</w:t>
      </w:r>
      <w:r>
        <w:t>pārēji pieejamiem Microsoft produktiem (ja vien vietnē Microsoft Premier On-Line vai Microsoft atbalsta cikla vietnē nav īpaši norādīts citādi). Maksa par Profesionālajiem pakalpojumiem tiek iekasēta par katru lietošanas stundu, tie tiek nodrošināti attāli</w:t>
      </w:r>
      <w:r>
        <w:t xml:space="preserve"> un angļu valodā (ja vien nav pieejama cita valoda). Profesionālie pakalpojumi tiek sniegti valstī, kurā ir parakstīts Lielapjoma licencēšanas līgums. Vizītes pakalpojumu sniegšanas vietā netiek iepriekšapmaksātas un to iespējamība ir atkarīga no resursu p</w:t>
      </w:r>
      <w:r>
        <w:t>ieejamības. Uz gadu nodrošinātie, taču gada laikā neizlietotie Profesionālie pakalpojumi tiek anulēti. Pēc Klienta pieprasījuma Microsoft var piekļūt Klienta sistēmai, izmantojot attālo iezvani, lai analizētu problēmas.</w:t>
      </w:r>
    </w:p>
    <w:p w:rsidR="00335BD3" w:rsidRDefault="004A38F2">
      <w:pPr>
        <w:pStyle w:val="ProductList-Offering1Heading"/>
        <w:outlineLvl w:val="1"/>
      </w:pPr>
      <w:bookmarkStart w:id="348" w:name="_Sec566"/>
      <w:r>
        <w:t>Microsoft digitālo konsultantu pakal</w:t>
      </w:r>
      <w:r>
        <w:t>pojumu piedāvājumi</w:t>
      </w:r>
      <w:bookmarkEnd w:id="348"/>
      <w:r>
        <w:fldChar w:fldCharType="begin"/>
      </w:r>
      <w:r>
        <w:instrText xml:space="preserve"> TC "</w:instrText>
      </w:r>
      <w:bookmarkStart w:id="349" w:name="_Toc468145262"/>
      <w:r>
        <w:instrText>Microsoft digitālo konsultantu pakalpojumu piedāvājumi</w:instrText>
      </w:r>
      <w:bookmarkEnd w:id="349"/>
      <w:r>
        <w:instrText>" \l 2</w:instrText>
      </w:r>
      <w:r>
        <w:fldChar w:fldCharType="end"/>
      </w:r>
    </w:p>
    <w:p w:rsidR="00335BD3" w:rsidRDefault="004A38F2">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335B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Enterprise</w:t>
            </w:r>
            <w:r>
              <w:rPr>
                <w:color w:val="FFFFFF"/>
              </w:rPr>
              <w:t xml:space="preserv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Enterprise Strategy Portfolio</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9RO-xxxx</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Līdz 1600 stund</w:t>
            </w:r>
            <w:r>
              <w:t>ām, skaitot kopā Microsoft digitālo konsultantu un Enterprise pakalpojumu sniegšanas darba grupas stundas</w:t>
            </w: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D3" w:rsidRDefault="00335BD3">
            <w:pPr>
              <w:pStyle w:val="ProductList-TableBody"/>
            </w:pPr>
          </w:p>
        </w:tc>
      </w:tr>
      <w:tr w:rsidR="00335BD3">
        <w:tc>
          <w:tcPr>
            <w:tcW w:w="306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5BD3" w:rsidRDefault="004A38F2">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335BD3" w:rsidRDefault="00335BD3">
            <w:pPr>
              <w:pStyle w:val="ProductList-TableBody"/>
            </w:pPr>
          </w:p>
        </w:tc>
      </w:tr>
    </w:tbl>
    <w:p w:rsidR="00335BD3" w:rsidRDefault="00335BD3">
      <w:pPr>
        <w:pStyle w:val="ProductList-Body"/>
      </w:pPr>
    </w:p>
    <w:p w:rsidR="00335BD3" w:rsidRDefault="004A38F2">
      <w:pPr>
        <w:pStyle w:val="ProductList-ClauseHeading"/>
        <w:outlineLvl w:val="2"/>
      </w:pPr>
      <w:r>
        <w:t>Digitālo konsultantu pakalpojumu moduļi</w:t>
      </w:r>
    </w:p>
    <w:p w:rsidR="00335BD3" w:rsidRDefault="004A38F2">
      <w:pPr>
        <w:pStyle w:val="ProductList-Body"/>
      </w:pPr>
      <w:r>
        <w:t>Piedalīšanās digitālo konsultantu programmā ietver viena vai vairāku digitālo konsultantu pakalpojumu moduļu lietošanu, kā tas dokumentēts Pakalpojumu sniegšanas plānā.</w:t>
      </w:r>
    </w:p>
    <w:p w:rsidR="00335BD3" w:rsidRDefault="00335BD3">
      <w:pPr>
        <w:pStyle w:val="ProductList-Body"/>
      </w:pPr>
    </w:p>
    <w:p w:rsidR="00335BD3" w:rsidRDefault="004A38F2">
      <w:pPr>
        <w:pStyle w:val="ProductList-ClauseHeading"/>
        <w:outlineLvl w:val="2"/>
      </w:pPr>
      <w:r>
        <w:t>Neietvertie pakalpojumi</w:t>
      </w:r>
    </w:p>
    <w:p w:rsidR="00335BD3" w:rsidRDefault="004A38F2">
      <w:pPr>
        <w:pStyle w:val="ProductList-Body"/>
      </w:pPr>
      <w:r>
        <w:t>Digitālo konsultantu programmā ietvertie Profesionālie pakalpo</w:t>
      </w:r>
      <w:r>
        <w:t>jumi neietver atbalstu problēmu risināšanai vai bojājumu labošanai, tāda pirmkoda pārskatīšanu, kas nav izstrādāts korporācijā Microsoft, vai konsultācijas tehniskos vai ar arhitektūru saistītos jautājumos, kas neietilpst Pakalpojumu sniegšanas plānā aprak</w:t>
      </w:r>
      <w:r>
        <w:t>stītajos nodevumos. Jebkuram pirmkodam, kas nav izstrādāts korporācijā Microsoft, Microsoft profesionālo pakalpojumu ietvaros tiks veikta tikai bināro datu analīze, piemēram, procesa izmete vai tīkla pārrauga trasēšana.</w:t>
      </w:r>
    </w:p>
    <w:p w:rsidR="00335BD3" w:rsidRDefault="00335BD3">
      <w:pPr>
        <w:pStyle w:val="ProductList-Body"/>
      </w:pPr>
    </w:p>
    <w:p w:rsidR="00335BD3" w:rsidRDefault="004A38F2">
      <w:pPr>
        <w:pStyle w:val="ProductList-ClauseHeading"/>
        <w:outlineLvl w:val="2"/>
      </w:pPr>
      <w:r>
        <w:t>Klienta atbildība</w:t>
      </w:r>
    </w:p>
    <w:p w:rsidR="00335BD3" w:rsidRDefault="004A38F2">
      <w:pPr>
        <w:pStyle w:val="ProductList-Body"/>
      </w:pPr>
      <w:r>
        <w:t>Klients piekrīt s</w:t>
      </w:r>
      <w:r>
        <w:t>adarboties ar korporāciju Microsoft kā daļu no dalības digitālo konsultantu programmā, tostarp, bet ne tikai, padarīt korporācijai Microsoft pieejamus Klienta pārstāvjus, IT darbiniekus un resursus, sniegt precīzu un pilnīgu informāciju, kā arī laicīgi izp</w:t>
      </w:r>
      <w:r>
        <w:t>ildīt uzdevumus, par kuriem Microsoft ir piešķīrusi atbildību Klientam. Ja Microsoft konsultantu vizītes Klienta telpās ir savstarpēji saskaņotas un nav iepriekš apmaksātas, Klientam ir atbildīgs par pamatotām ceļa un uzturēšanās izmaksām.</w:t>
      </w:r>
    </w:p>
    <w:p w:rsidR="00335BD3" w:rsidRDefault="004A38F2">
      <w:pPr>
        <w:pStyle w:val="ProductList-Offering1Heading"/>
        <w:outlineLvl w:val="1"/>
      </w:pPr>
      <w:bookmarkStart w:id="350" w:name="_Sec567"/>
      <w:r>
        <w:t>Pārdošanas produ</w:t>
      </w:r>
      <w:r>
        <w:t>ktivitātes paātrinātāja piedāvājumi</w:t>
      </w:r>
      <w:bookmarkEnd w:id="350"/>
      <w:r>
        <w:fldChar w:fldCharType="begin"/>
      </w:r>
      <w:r>
        <w:instrText xml:space="preserve"> TC "</w:instrText>
      </w:r>
      <w:bookmarkStart w:id="351" w:name="_Toc468145263"/>
      <w:r>
        <w:instrText>Pārdošanas produktivitātes paātrinātāja piedāvājumi</w:instrText>
      </w:r>
      <w:bookmarkEnd w:id="351"/>
      <w:r>
        <w:instrText>" \l 2</w:instrText>
      </w:r>
      <w:r>
        <w:fldChar w:fldCharType="end"/>
      </w:r>
    </w:p>
    <w:p w:rsidR="00335BD3" w:rsidRDefault="004A38F2">
      <w:pPr>
        <w:pStyle w:val="ProductList-ClauseHeading"/>
        <w:outlineLvl w:val="2"/>
      </w:pPr>
      <w:r>
        <w:t>Pārdošanas produktivitātes paātrinātāja pārskats</w:t>
      </w:r>
    </w:p>
    <w:p w:rsidR="00335BD3" w:rsidRDefault="004A38F2">
      <w:pPr>
        <w:pStyle w:val="ProductList-Body"/>
      </w:pPr>
      <w:r>
        <w:t>Pārdošanas produktivitātes paātrinātājs ir pakalpojums, ko Microsoft pakalpojumi nodrošina četru (4) nedēļu</w:t>
      </w:r>
      <w:r>
        <w:t xml:space="preserve"> periodā, lai sniegtu noteikta apjoma Microsoft Dynamics 365 implementēšanu.</w:t>
      </w:r>
    </w:p>
    <w:p w:rsidR="00335BD3" w:rsidRDefault="00335BD3">
      <w:pPr>
        <w:pStyle w:val="ProductList-Body"/>
      </w:pPr>
    </w:p>
    <w:p w:rsidR="00335BD3" w:rsidRDefault="004A38F2">
      <w:pPr>
        <w:pStyle w:val="ProductList-Body"/>
      </w:pPr>
      <w:r>
        <w:t>Pārdošanas produktivitātes paātrinātājs ietver tālāk uzskaitītos nodevumus.</w:t>
      </w:r>
    </w:p>
    <w:p w:rsidR="00335BD3" w:rsidRDefault="004A38F2" w:rsidP="00115F84">
      <w:pPr>
        <w:pStyle w:val="ProductList-Bullet"/>
        <w:numPr>
          <w:ilvl w:val="0"/>
          <w:numId w:val="54"/>
        </w:numPr>
      </w:pPr>
      <w:r>
        <w:rPr>
          <w:b/>
          <w:color w:val="00188F"/>
        </w:rPr>
        <w:t>Pakalpojumu sniegšanas plāns</w:t>
      </w:r>
      <w:r>
        <w:t>: to izveido Microsoft konsultants, lai sasniegtu klienta komercdarbības m</w:t>
      </w:r>
      <w:r>
        <w:t>ērķus.</w:t>
      </w:r>
    </w:p>
    <w:p w:rsidR="00335BD3" w:rsidRDefault="004A38F2" w:rsidP="00115F84">
      <w:pPr>
        <w:pStyle w:val="ProductList-Bullet"/>
        <w:numPr>
          <w:ilvl w:val="0"/>
          <w:numId w:val="54"/>
        </w:numPr>
      </w:pPr>
      <w:r>
        <w:rPr>
          <w:b/>
          <w:color w:val="00188F"/>
        </w:rPr>
        <w:t>Semināri</w:t>
      </w:r>
      <w:r>
        <w:t>: velta kopā līdz sešpadsmit (16) stundas semināriem:</w:t>
      </w:r>
    </w:p>
    <w:p w:rsidR="00335BD3" w:rsidRDefault="004A38F2" w:rsidP="00115F84">
      <w:pPr>
        <w:pStyle w:val="ProductList-Bullet"/>
        <w:numPr>
          <w:ilvl w:val="1"/>
          <w:numId w:val="54"/>
        </w:numPr>
      </w:pPr>
      <w:r>
        <w:t>līdz diviem (2) noteikšanas semināriem, lai konfigurācijas iestatījumiem izpētītu un definētu galvenos lietošanas scenārijus un Klienta norādītās komercdarbības prasības;</w:t>
      </w:r>
    </w:p>
    <w:p w:rsidR="00335BD3" w:rsidRDefault="004A38F2" w:rsidP="00115F84">
      <w:pPr>
        <w:pStyle w:val="ProductList-Bullet"/>
        <w:numPr>
          <w:ilvl w:val="1"/>
          <w:numId w:val="54"/>
        </w:numPr>
      </w:pPr>
      <w:r>
        <w:t>līdz četriem (4)</w:t>
      </w:r>
      <w:r>
        <w:t xml:space="preserve"> dizaina pārskatīšanas semināriem Būvēšanas fāzē.</w:t>
      </w:r>
    </w:p>
    <w:p w:rsidR="00335BD3" w:rsidRDefault="004A38F2" w:rsidP="00115F84">
      <w:pPr>
        <w:pStyle w:val="ProductList-Bullet"/>
        <w:numPr>
          <w:ilvl w:val="0"/>
          <w:numId w:val="54"/>
        </w:numPr>
      </w:pPr>
      <w:r>
        <w:rPr>
          <w:b/>
          <w:color w:val="00188F"/>
        </w:rPr>
        <w:t>Ziņošana</w:t>
      </w:r>
      <w:r>
        <w:t>. viens (1) vietējais Microsoft Dynamics 365 informācijas panelis, kuram ir ne vairāk kā četri (4) vietējiem komponentiem, un divi (2) Excel Power View ziņojumi, izmantojot Power BI Pro5, kurš ir ko</w:t>
      </w:r>
      <w:r>
        <w:t>nfigurēts līdz diviem (2). Ziņojumos tiek rādītas ne vairāk kā divas (2) interaktīvas diagrammas vienai entītijai ar datiem, kuri iegūti no Microsoft Dynamics 365.</w:t>
      </w:r>
    </w:p>
    <w:p w:rsidR="00335BD3" w:rsidRDefault="004A38F2" w:rsidP="00115F84">
      <w:pPr>
        <w:pStyle w:val="ProductList-Bullet"/>
        <w:numPr>
          <w:ilvl w:val="0"/>
          <w:numId w:val="54"/>
        </w:numPr>
      </w:pPr>
      <w:r>
        <w:rPr>
          <w:b/>
          <w:color w:val="00188F"/>
        </w:rPr>
        <w:t>Konfigurācija</w:t>
      </w:r>
      <w:r>
        <w:t>: Microsoft Dynamics 365 būs konfigurēts tā, lai kopā atbalstītu ne vairāk kā d</w:t>
      </w:r>
      <w:r>
        <w:t xml:space="preserve">esmit (10) lietotājus. Šajā laikā korporācija Microsoft veltīs ne vairāk kā sešdesmit četras (64) stundas, lai konfigurētu procesu interesenta pārveidošanai par iespēju, 3 drošības lomas, 3 personu izmantošanu no netradicionālām drošības lomām, SharePoint </w:t>
      </w:r>
      <w:r>
        <w:t>un Yammer integrēšanu pakalpojumā Microsoft Dynamics 365.</w:t>
      </w:r>
    </w:p>
    <w:p w:rsidR="00335BD3" w:rsidRDefault="004A38F2" w:rsidP="00115F84">
      <w:pPr>
        <w:pStyle w:val="ProductList-Bullet"/>
        <w:numPr>
          <w:ilvl w:val="0"/>
          <w:numId w:val="54"/>
        </w:numPr>
      </w:pPr>
      <w:r>
        <w:rPr>
          <w:b/>
          <w:color w:val="00188F"/>
        </w:rPr>
        <w:t>Testēšana</w:t>
      </w:r>
      <w:r>
        <w:t>: līdz divdesmit sešām (26) stundām tiks veltītas līdz diviem (2) testiem (piem., sistēmas testam un UAT).</w:t>
      </w:r>
    </w:p>
    <w:p w:rsidR="00335BD3" w:rsidRDefault="004A38F2" w:rsidP="00115F84">
      <w:pPr>
        <w:pStyle w:val="ProductList-Bullet"/>
        <w:numPr>
          <w:ilvl w:val="0"/>
          <w:numId w:val="54"/>
        </w:numPr>
      </w:pPr>
      <w:r>
        <w:rPr>
          <w:b/>
          <w:color w:val="00188F"/>
        </w:rPr>
        <w:t>Apmācība un zināšanu nodošana</w:t>
      </w:r>
      <w:r>
        <w:t>: Klienta lietotājiem tiks nodrošināta viena (1) uz p</w:t>
      </w:r>
      <w:r>
        <w:t>roduktu orientēta apmācība kopā līdz četrām (4) stundām.</w:t>
      </w:r>
    </w:p>
    <w:p w:rsidR="00335BD3" w:rsidRDefault="004A38F2" w:rsidP="00115F84">
      <w:pPr>
        <w:pStyle w:val="ProductList-Bullet"/>
        <w:numPr>
          <w:ilvl w:val="0"/>
          <w:numId w:val="54"/>
        </w:numPr>
      </w:pPr>
      <w:r>
        <w:rPr>
          <w:b/>
          <w:color w:val="00188F"/>
        </w:rPr>
        <w:t>Izvietošanas atbalsts</w:t>
      </w:r>
      <w:r>
        <w:t>: tiks nodrošinātas līdz četrdesmit (40) stundas izvietošanas un realizēšanas atbalsta (4. nedēļā) saskaņā ar iepriekš noteiktu projekta apjomu un prasībām.</w:t>
      </w:r>
    </w:p>
    <w:p w:rsidR="00335BD3" w:rsidRDefault="00335BD3">
      <w:pPr>
        <w:pStyle w:val="ProductList-Body"/>
      </w:pPr>
    </w:p>
    <w:p w:rsidR="00335BD3" w:rsidRDefault="004A38F2">
      <w:pPr>
        <w:pStyle w:val="ProductList-ClauseHeading"/>
        <w:outlineLvl w:val="2"/>
      </w:pPr>
      <w:r>
        <w:t>Klienta atbildība</w:t>
      </w:r>
    </w:p>
    <w:p w:rsidR="00335BD3" w:rsidRDefault="004A38F2">
      <w:pPr>
        <w:pStyle w:val="ProductList-Body"/>
      </w:pPr>
      <w:r>
        <w:t>Kl</w:t>
      </w:r>
      <w:r>
        <w:t>ients piekrīt sadarboties ar korporāciju Microsoft kā daļu no Pārdošanas produktivitātes paātrinātāja pakalpojuma, tostarp, bet ne tikai, padarīt korporācijai Microsoft pieejamus Klienta pārstāvjus, IT darbiniekus un resursus, sniegt precīzu un pilnīgu inf</w:t>
      </w:r>
      <w:r>
        <w:t>ormāciju, kā arī laicīgi izpildīt uzdevumus, par kuriem Microsoft ir piešķīrusi atbildību Klientam. Ja Microsoft konsultantu vizītes Klienta telpās ir savstarpēji saskaņotas un nav iepriekš apmaksātas, Klientam ir atbildīgs par pamatotām ceļa un uzturēšanā</w:t>
      </w:r>
      <w:r>
        <w:t>s izmaksām.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SectionHeading"/>
        <w:pageBreakBefore/>
        <w:outlineLvl w:val="0"/>
      </w:pPr>
      <w:bookmarkStart w:id="352" w:name="_Sec563"/>
      <w:bookmarkEnd w:id="344"/>
      <w:r>
        <w:lastRenderedPageBreak/>
        <w:t>Pielikums D. Programmas līguma papildu nosacījumi</w:t>
      </w:r>
      <w:r>
        <w:fldChar w:fldCharType="begin"/>
      </w:r>
      <w:r>
        <w:instrText xml:space="preserve"> TC "</w:instrText>
      </w:r>
      <w:bookmarkStart w:id="353" w:name="_Toc468145264"/>
      <w:r>
        <w:instrText>Pielikums D. Programmas līguma papildu nosacījumi</w:instrText>
      </w:r>
      <w:bookmarkEnd w:id="353"/>
      <w:r>
        <w:instrText>" \l 1</w:instrText>
      </w:r>
      <w:r>
        <w:fldChar w:fldCharType="end"/>
      </w:r>
    </w:p>
    <w:p w:rsidR="00335BD3" w:rsidRDefault="004A38F2">
      <w:pPr>
        <w:pStyle w:val="ProductList-Body"/>
      </w:pPr>
      <w:r>
        <w:t>Tālāk aprakstītie noteikumi un nosacījumi attiecas uz Klienta lielapjoma licencēšanas līgumu, kā norādīts.</w:t>
      </w:r>
    </w:p>
    <w:p w:rsidR="00335BD3" w:rsidRDefault="004A38F2">
      <w:pPr>
        <w:pStyle w:val="ProductList-Offering1Heading"/>
        <w:outlineLvl w:val="1"/>
      </w:pPr>
      <w:bookmarkStart w:id="354" w:name="_Sec568"/>
      <w:r>
        <w:t>Programmas Select Plus papildu nosacījumi</w:t>
      </w:r>
      <w:bookmarkEnd w:id="354"/>
      <w:r>
        <w:fldChar w:fldCharType="begin"/>
      </w:r>
      <w:r>
        <w:instrText xml:space="preserve"> TC "</w:instrText>
      </w:r>
      <w:bookmarkStart w:id="355" w:name="_Toc468145265"/>
      <w:r>
        <w:instrText>Programmas Select Plus papildu nosacījumi</w:instrText>
      </w:r>
      <w:bookmarkEnd w:id="355"/>
      <w:r>
        <w:instrText>" \l 2</w:instrText>
      </w:r>
      <w:r>
        <w:fldChar w:fldCharType="end"/>
      </w:r>
    </w:p>
    <w:p w:rsidR="00335BD3" w:rsidRDefault="004A38F2">
      <w:pPr>
        <w:pStyle w:val="ProductList-Body"/>
      </w:pPr>
      <w:r>
        <w:t>Pirmā gada laikā programmā Select Plus katram pūlam n</w:t>
      </w:r>
      <w:r>
        <w:t>epieciešams veikt pasūtījumu ar vismaz 500 punktu daudzumu. Šī pasūtījuma daudzuma prasība var tikt atcelta, ja tiek nodrošināts Kvalificēts līgums.</w:t>
      </w:r>
    </w:p>
    <w:p w:rsidR="00335BD3" w:rsidRDefault="00335BD3">
      <w:pPr>
        <w:pStyle w:val="ProductList-Body"/>
      </w:pPr>
    </w:p>
    <w:p w:rsidR="00335BD3" w:rsidRDefault="004A38F2">
      <w:pPr>
        <w:pStyle w:val="ProductList-ClauseHeading"/>
        <w:outlineLvl w:val="2"/>
      </w:pPr>
      <w:r>
        <w:t>Select Plus cenu līmeņi</w:t>
      </w:r>
    </w:p>
    <w:p w:rsidR="00335BD3" w:rsidRDefault="004A38F2">
      <w:pPr>
        <w:pStyle w:val="ProductList-Body"/>
      </w:pPr>
      <w:r>
        <w:t>Klientam piemērojamās cenas tiek noteiktas, pamatojoties uz līgumu starp Klientu u</w:t>
      </w:r>
      <w:r>
        <w:t>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335B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D3" w:rsidRDefault="004A38F2">
            <w:pPr>
              <w:pStyle w:val="ProductList-TableBody"/>
            </w:pPr>
            <w:r>
              <w:rPr>
                <w:color w:val="FFFFFF"/>
              </w:rPr>
              <w:t>Gada punktu minimālais skaits atkarībā</w:t>
            </w:r>
            <w:r>
              <w:rPr>
                <w:color w:val="FFFFFF"/>
              </w:rPr>
              <w:t xml:space="preserve"> no pūla</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500</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4,000</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10,000</w:t>
            </w:r>
          </w:p>
        </w:tc>
      </w:tr>
      <w:tr w:rsidR="00335BD3">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5BD3" w:rsidRDefault="004A38F2">
            <w:pPr>
              <w:pStyle w:val="ProductList-TableBody"/>
            </w:pPr>
            <w:r>
              <w:t>25,000</w:t>
            </w:r>
          </w:p>
        </w:tc>
      </w:tr>
    </w:tbl>
    <w:p w:rsidR="00335BD3" w:rsidRDefault="004A38F2">
      <w:pPr>
        <w:pStyle w:val="ProductList-Offering1Heading"/>
        <w:outlineLvl w:val="1"/>
      </w:pPr>
      <w:bookmarkStart w:id="356" w:name="_Sec569"/>
      <w:r>
        <w:t>Kvalificēto ierīču pārvaldības definīcija</w:t>
      </w:r>
      <w:bookmarkEnd w:id="356"/>
      <w:r>
        <w:fldChar w:fldCharType="begin"/>
      </w:r>
      <w:r>
        <w:instrText xml:space="preserve"> TC "</w:instrText>
      </w:r>
      <w:bookmarkStart w:id="357" w:name="_Toc468145266"/>
      <w:r>
        <w:instrText>Kvalificēto ierīču pārvaldības definīcija</w:instrText>
      </w:r>
      <w:bookmarkEnd w:id="357"/>
      <w:r>
        <w:instrText>" \l 2</w:instrText>
      </w:r>
      <w:r>
        <w:fldChar w:fldCharType="end"/>
      </w:r>
    </w:p>
    <w:p w:rsidR="00335BD3" w:rsidRDefault="004A38F2">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335BD3" w:rsidRDefault="004A38F2" w:rsidP="00115F84">
      <w:pPr>
        <w:pStyle w:val="ProductList-Bullet"/>
        <w:numPr>
          <w:ilvl w:val="0"/>
          <w:numId w:val="55"/>
        </w:numPr>
      </w:pPr>
      <w:r>
        <w:t>kuru tas atļauj pievienot savam domēnam; vai</w:t>
      </w:r>
    </w:p>
    <w:p w:rsidR="00335BD3" w:rsidRDefault="004A38F2" w:rsidP="00115F84">
      <w:pPr>
        <w:pStyle w:val="ProductList-Bullet"/>
        <w:numPr>
          <w:ilvl w:val="0"/>
          <w:numId w:val="55"/>
        </w:numPr>
      </w:pPr>
      <w:r>
        <w:t>kurai tas kā prasību autentificē lietojumprogrammu lietošanu, atrodoties viņa telpās; vai</w:t>
      </w:r>
    </w:p>
    <w:p w:rsidR="00335BD3" w:rsidRDefault="004A38F2" w:rsidP="00115F84">
      <w:pPr>
        <w:pStyle w:val="ProductList-Bullet"/>
        <w:numPr>
          <w:ilvl w:val="0"/>
          <w:numId w:val="55"/>
        </w:numPr>
      </w:pPr>
      <w:r>
        <w:t>kurā tas ins</w:t>
      </w:r>
      <w:r>
        <w:t>talē aģentus (piemēram, pretvīrusu programmatūru, ļaunprogrammatūras novēršanas programmatūru vai citus aģentus, kuru lietošanu atļauj Klienta politika); vai</w:t>
      </w:r>
    </w:p>
    <w:p w:rsidR="00335BD3" w:rsidRDefault="004A38F2" w:rsidP="00115F84">
      <w:pPr>
        <w:pStyle w:val="ProductList-Bullet"/>
        <w:numPr>
          <w:ilvl w:val="0"/>
          <w:numId w:val="55"/>
        </w:numPr>
      </w:pPr>
      <w:r>
        <w:t>kurai tas tiešā vai netiešā veidā piemēro un īsteno grupas politikas; vai</w:t>
      </w:r>
    </w:p>
    <w:p w:rsidR="00335BD3" w:rsidRDefault="004A38F2" w:rsidP="00115F84">
      <w:pPr>
        <w:pStyle w:val="ProductList-Bullet"/>
        <w:numPr>
          <w:ilvl w:val="0"/>
          <w:numId w:val="55"/>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335BD3" w:rsidRDefault="004A38F2" w:rsidP="00115F84">
      <w:pPr>
        <w:pStyle w:val="ProductList-Bullet"/>
        <w:numPr>
          <w:ilvl w:val="0"/>
          <w:numId w:val="55"/>
        </w:numPr>
      </w:pPr>
      <w:r>
        <w:t>kurai tas atļauj piekļūt virtuālas darbstacijas infrastruktūra</w:t>
      </w:r>
      <w:r>
        <w:t>i (VDI) ārpus Windows SA, Microsoft Intune (ierīce) vai Windows Virtual Desktop Access viesabonēšanas tiesībām.</w:t>
      </w:r>
    </w:p>
    <w:p w:rsidR="00335BD3" w:rsidRDefault="00335BD3">
      <w:pPr>
        <w:pStyle w:val="ProductList-Body"/>
      </w:pPr>
    </w:p>
    <w:p w:rsidR="00335BD3" w:rsidRDefault="004A38F2">
      <w:pPr>
        <w:pStyle w:val="ProductList-Body"/>
      </w:pPr>
      <w:r>
        <w:t>Ierīce, kas piekļūst VDI tikai atbilstoši Viesabonēšanas tiesībām vai izmanto Windows To Go Kvalificētā trešās personas ierīcē, atrodoties tika</w:t>
      </w:r>
      <w:r>
        <w:t>i ārpus Klienta telpām, un kura netiek pārvaldīta nekādiem citiem šeit neaprakstītiem mērķiem, šīs definīcijas nolūkos netiek uzskatīta par “pārvaldītu”.</w:t>
      </w:r>
    </w:p>
    <w:p w:rsidR="00335BD3" w:rsidRDefault="004A38F2">
      <w:pPr>
        <w:pStyle w:val="ProductList-Offering1Heading"/>
        <w:outlineLvl w:val="1"/>
      </w:pPr>
      <w:bookmarkStart w:id="358" w:name="_Sec570"/>
      <w:r>
        <w:t>Tiešsaistes pakalpojumi Open programmās</w:t>
      </w:r>
      <w:bookmarkEnd w:id="358"/>
      <w:r>
        <w:fldChar w:fldCharType="begin"/>
      </w:r>
      <w:r>
        <w:instrText xml:space="preserve"> TC "</w:instrText>
      </w:r>
      <w:bookmarkStart w:id="359" w:name="_Toc468145267"/>
      <w:r>
        <w:instrText>Tiešsaistes pakalpojumi Open programmās</w:instrText>
      </w:r>
      <w:bookmarkEnd w:id="359"/>
      <w:r>
        <w:instrText>" \l 2</w:instrText>
      </w:r>
      <w:r>
        <w:fldChar w:fldCharType="end"/>
      </w:r>
    </w:p>
    <w:p w:rsidR="00335BD3" w:rsidRDefault="004A38F2">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w:t>
      </w:r>
      <w:r>
        <w:t>eņem Microsoft partneru iesniegtos atgriešanas pieprasījumus.</w:t>
      </w:r>
    </w:p>
    <w:p w:rsidR="00335BD3" w:rsidRDefault="00335BD3">
      <w:pPr>
        <w:pStyle w:val="ProductList-Body"/>
      </w:pPr>
    </w:p>
    <w:p w:rsidR="00335BD3" w:rsidRDefault="004A38F2">
      <w:pPr>
        <w:pStyle w:val="ProductList-Body"/>
      </w:pPr>
      <w:r>
        <w:t xml:space="preserve">Klients programmai Open Value kvalificējas, iegādājoties vismaz 5 licences. Tiešsaistes pakalpojumu lietotāja abonēšanas licenču (User Subscription Licence — lietotāja SL) daudzumu var skaitīt </w:t>
      </w:r>
      <w:r>
        <w:t>minimālā 5 licenču skaita virzienā. Taču 5 lietotāja SL nenodrošina atbilstību Open Value visas organizācijas un Open Value Subscription minimālajām prasībām. Programmām OV visai organizācijai un OV Subscription sākotnējā pasūtījumā papildus visām Lietotāj</w:t>
      </w:r>
      <w:r>
        <w:t>a SL ir jāietver vismaz 5 Darbstacijas platformu vai Darbstacijas komponentu licences.</w:t>
      </w:r>
    </w:p>
    <w:p w:rsidR="00335BD3" w:rsidRDefault="004A38F2">
      <w:pPr>
        <w:pStyle w:val="ProductList-Offering1Heading"/>
        <w:outlineLvl w:val="1"/>
      </w:pPr>
      <w:bookmarkStart w:id="360" w:name="_Sec571"/>
      <w:r>
        <w:t>Profesionālo pakalpojumu papildu nosacījumi — mantotie līgumi</w:t>
      </w:r>
      <w:bookmarkEnd w:id="360"/>
      <w:r>
        <w:fldChar w:fldCharType="begin"/>
      </w:r>
      <w:r>
        <w:instrText xml:space="preserve"> TC "</w:instrText>
      </w:r>
      <w:bookmarkStart w:id="361" w:name="_Toc468145268"/>
      <w:r>
        <w:instrText>Profesionālo pakalpojumu papildu nosacījumi — mantotie līgumi</w:instrText>
      </w:r>
      <w:bookmarkEnd w:id="361"/>
      <w:r>
        <w:instrText>" \l 2</w:instrText>
      </w:r>
      <w:r>
        <w:fldChar w:fldCharType="end"/>
      </w:r>
    </w:p>
    <w:p w:rsidR="00335BD3" w:rsidRDefault="004A38F2">
      <w:pPr>
        <w:pStyle w:val="ProductList-Body"/>
      </w:pPr>
      <w:r>
        <w:t>Uz Klienta tiesībām lietot jebkād</w:t>
      </w:r>
      <w:r>
        <w:t>us konsultāciju un atbalsta pakalpojumus, ko sniedz korporācija Microsoft (“Profesionālie pakalpojumi”), kuri ir iegādāti no Produktu nosacījumiem, attiecas (1) klienta lielapjoma licencēšanas līgums un (2) jebkurš galvenā līmeņa Microsoft pakalpojumu līgu</w:t>
      </w:r>
      <w:r>
        <w:t xml:space="preserve">ms, kas klientam var būt iegādes laikā. Gadījumā, ja rodas pretrunas, noteicošais ir jaunākais Profesionālo pakalpojumu līgums. Ja Klienta lielapjoma licencēšanas galvenais līgums ir līguma Microsoft Business Agreement versija, kas datēta pirms 2007. gada </w:t>
      </w:r>
      <w:r>
        <w:t xml:space="preserve">septembra, vai kādu citu iemeslu dēļ neietver nosacījumus par Profesionālajiem pakalpojumiem, un Klients nav parakstījis nevienu citu galvenā līmeņa Microsoft pakalpojumu līgumu, jebkādiem Klienta iegādātajiem un lietotajiem Profesionālajiem pakalpojumiem </w:t>
      </w:r>
      <w:r>
        <w:t>tiek piemēroti tālāk sniegtie papildu nosacījumi.</w:t>
      </w:r>
    </w:p>
    <w:p w:rsidR="00335BD3" w:rsidRDefault="00335BD3">
      <w:pPr>
        <w:pStyle w:val="ProductList-Body"/>
      </w:pPr>
    </w:p>
    <w:p w:rsidR="00335BD3" w:rsidRDefault="004A38F2">
      <w:pPr>
        <w:pStyle w:val="ProductList-ClauseHeading"/>
        <w:outlineLvl w:val="2"/>
      </w:pPr>
      <w:r>
        <w:t>Lietošana, īpašumtiesības un licences tiesības</w:t>
      </w:r>
    </w:p>
    <w:p w:rsidR="00335BD3" w:rsidRDefault="004A38F2">
      <w:pPr>
        <w:pStyle w:val="ProductList-SubClauseHeading"/>
        <w:outlineLvl w:val="3"/>
      </w:pPr>
      <w:r>
        <w:t>Labojumi</w:t>
      </w:r>
    </w:p>
    <w:p w:rsidR="00335BD3" w:rsidRDefault="004A38F2">
      <w:pPr>
        <w:pStyle w:val="ProductList-BodyIndented"/>
      </w:pPr>
      <w:r>
        <w:t>Ja korporācija Microsoft nodrošina Produktu labojumus, modifikācijas vai uzlabojumus, vai to atvasinājumus — kā izlaistus vispārējai lietošanai (piem</w:t>
      </w:r>
      <w:r>
        <w:t xml:space="preserve">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w:t>
      </w:r>
      <w:r>
        <w:t>m, uz Labojumiem attiecas jebkuri lietošanas nosacījumi, ko Microsoft nodrošina kopā ar šiem Labojumiem.</w:t>
      </w:r>
    </w:p>
    <w:p w:rsidR="00335BD3" w:rsidRDefault="00335BD3">
      <w:pPr>
        <w:pStyle w:val="ProductList-BodyIndented"/>
      </w:pPr>
    </w:p>
    <w:p w:rsidR="00335BD3" w:rsidRDefault="004A38F2">
      <w:pPr>
        <w:pStyle w:val="ProductList-SubClauseHeading"/>
        <w:outlineLvl w:val="3"/>
      </w:pPr>
      <w:r>
        <w:t>Iepriekšējais darbs</w:t>
      </w:r>
    </w:p>
    <w:p w:rsidR="00335BD3" w:rsidRDefault="004A38F2">
      <w:pPr>
        <w:pStyle w:val="ProductList-BodyIndented"/>
      </w:pPr>
      <w:r>
        <w:t>Visas tiesības uz jebkuru datora kodu un ar kodu nesaistītiem rakstveida materiāliem, kas ir izstrādāti vai kā citādi iegūti neatk</w:t>
      </w:r>
      <w:r>
        <w:t>arīgi no Klientam sniegtajiem Profesionālajiem pakalpojumiem (“Iepriekšējais darbs”), paliek vienīgi tās puses īpašumā, kura to nodrošina. Katra puse drīkst lietot, atveidot un modificēt otras puses Iepriekšējo darbu vienīgi nolūkā pildīt pienākumus, kas i</w:t>
      </w:r>
      <w:r>
        <w:t>r saistīti ar Profesionālajiem pakalpojumiem.</w:t>
      </w:r>
    </w:p>
    <w:p w:rsidR="00335BD3" w:rsidRDefault="004A38F2">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w:t>
      </w:r>
      <w:r>
        <w:t>ai, pavairošanai un modificēšanai (ja tas attiecināms uz šo gadījumu), kas tiek nodrošināts kā Pakalpojumu nepieciešamā rezultāta daļa, tikai veidā, kādā tas ir piegādāts Klientam, un tikai Klienta iekšējām komercdarbības vajadzībām. Licence uz Microsoft i</w:t>
      </w:r>
      <w:r>
        <w:t>epriekšējo darbu ir spēkā, ja Klients ievēro Klienta lielapjoma licencēšanas līguma nosacījumus.</w:t>
      </w:r>
    </w:p>
    <w:p w:rsidR="00335BD3" w:rsidRDefault="00335BD3">
      <w:pPr>
        <w:pStyle w:val="ProductList-BodyIndented"/>
      </w:pPr>
    </w:p>
    <w:p w:rsidR="00335BD3" w:rsidRDefault="004A38F2">
      <w:pPr>
        <w:pStyle w:val="ProductList-SubClauseHeading"/>
        <w:outlineLvl w:val="3"/>
      </w:pPr>
      <w:r>
        <w:t>Pakalpojumu nodevumi</w:t>
      </w:r>
    </w:p>
    <w:p w:rsidR="00335BD3" w:rsidRDefault="004A38F2">
      <w:pPr>
        <w:pStyle w:val="ProductList-BodyIndented"/>
      </w:pPr>
      <w:r>
        <w:t>Jebkāds datora kods vai materiāli, kas nav Produkti vai Labojumi, ko Microsoft atstāj Klienta rīcībā pēc Microsoft Profesionālo pakalpoju</w:t>
      </w:r>
      <w:r>
        <w:t xml:space="preserve">mu pabeigšanas, tiek dēvēti par Pakalpojumu nodevumiem. Saņemot pilnu maksājumu par Profesionālajiem pakalpojumiem, Microsoft piešķir Klientam neekskluzīvu, tālāk nenododamu, pastāvīgu licenci Pakalpojumu nodevumu pavairošanai, lietošanai un modificēšanai </w:t>
      </w:r>
      <w:r>
        <w:t xml:space="preserve">vienīgi Klienta iekšējām komercdarbības vajadzībām atbilstoši šo Profesionālo pakalpojumu līguma noteikumiem un nosacījumiem un Klienta lielapjoma licencēšanas līgumam. </w:t>
      </w:r>
    </w:p>
    <w:p w:rsidR="00335BD3" w:rsidRDefault="00335BD3">
      <w:pPr>
        <w:pStyle w:val="ProductList-BodyIndented"/>
      </w:pPr>
    </w:p>
    <w:p w:rsidR="00335BD3" w:rsidRDefault="004A38F2">
      <w:pPr>
        <w:pStyle w:val="ProductList-SubClauseHeading"/>
        <w:outlineLvl w:val="3"/>
      </w:pPr>
      <w:r>
        <w:t>Profesionālo pakalpojumu tehniskās informācijas lietošana</w:t>
      </w:r>
    </w:p>
    <w:p w:rsidR="00335BD3" w:rsidRDefault="004A38F2">
      <w:pPr>
        <w:pStyle w:val="ProductList-BodyIndented"/>
      </w:pPr>
      <w:r>
        <w:t>Jebkādu tehnisku informāciju, ko Microsoft iegūst Profesionālo pakalpojumu sniegšanas laikā, tā var lietot, lai nodrošinātu problēmu risinājumus, novērstu problēmas, uzlabotu produktu funkcionalitāti un sniegtu Labojumus, kā arī izmantot to Microsoft zināš</w:t>
      </w:r>
      <w:r>
        <w:t xml:space="preserve">anu bāzē. Šādi lietojot informāciju, Microsoft piekrīt neidentificēt Klientu un neizpaust nekādu Klienta konfidenciālo informāciju. </w:t>
      </w:r>
    </w:p>
    <w:p w:rsidR="00335BD3" w:rsidRDefault="00335BD3">
      <w:pPr>
        <w:pStyle w:val="ProductList-BodyIndented"/>
      </w:pPr>
    </w:p>
    <w:p w:rsidR="00335BD3" w:rsidRDefault="004A38F2">
      <w:pPr>
        <w:pStyle w:val="ProductList-SubClauseHeading"/>
        <w:outlineLvl w:val="3"/>
      </w:pPr>
      <w:r>
        <w:t>Atklātā pirmkoda licences ierobežojumi</w:t>
      </w:r>
    </w:p>
    <w:p w:rsidR="00335BD3" w:rsidRDefault="004A38F2">
      <w:pPr>
        <w:pStyle w:val="ProductList-BodyIndented"/>
      </w:pPr>
      <w:r>
        <w:t>Klients nedrīkst instalēt vai lietot programmatūru vai tehnoloģiju, ko nav izstrādā</w:t>
      </w:r>
      <w:r>
        <w:t>jusi korporācija Microsoft, tādā veidā, kurš pakļautu korporācijas Microsoft intelektuālo īpašumu pienākumiem, kas nav ietverti Profesionālo pakalpojumu nosacījumos vai Klienta lielapjoma licencēšanas līgumā.</w:t>
      </w:r>
    </w:p>
    <w:p w:rsidR="00335BD3" w:rsidRDefault="00335BD3">
      <w:pPr>
        <w:pStyle w:val="ProductList-BodyIndented"/>
      </w:pPr>
    </w:p>
    <w:p w:rsidR="00335BD3" w:rsidRDefault="004A38F2">
      <w:pPr>
        <w:pStyle w:val="ProductList-SubClauseHeading"/>
        <w:outlineLvl w:val="3"/>
      </w:pPr>
      <w:r>
        <w:t>Saistīto uzņēmumu tiesības</w:t>
      </w:r>
    </w:p>
    <w:p w:rsidR="00335BD3" w:rsidRDefault="004A38F2">
      <w:pPr>
        <w:pStyle w:val="ProductList-BodyIndented"/>
      </w:pPr>
      <w:r>
        <w:t>Klients drīkst savi</w:t>
      </w:r>
      <w:r>
        <w:t xml:space="preserve">em Saistītajiem uzņēmumiem izsniegt apakšlicences uz tiesībām lietot Pakalpojumu nodevumus, bet Klienta saistītie uzņēmumi nedrīkst izsniegt šo tiesību apakšlicences. Klients ir atbildīgs par nodrošināšanu, ka tā Saistītie uzņēmumi ievēro šos Profesionālo </w:t>
      </w:r>
      <w:r>
        <w:t>pakalpojumu nosacījumus un Klienta lielapjoma licencēšanas līguma nosacījumus.</w:t>
      </w:r>
    </w:p>
    <w:p w:rsidR="00335BD3" w:rsidRDefault="00335BD3">
      <w:pPr>
        <w:pStyle w:val="ProductList-BodyIndented"/>
      </w:pPr>
    </w:p>
    <w:p w:rsidR="00335BD3" w:rsidRDefault="004A38F2">
      <w:pPr>
        <w:pStyle w:val="ProductList-ClauseHeading"/>
        <w:outlineLvl w:val="2"/>
      </w:pPr>
      <w:r>
        <w:t>Garantijas un atbildības ierobežojumi</w:t>
      </w:r>
    </w:p>
    <w:p w:rsidR="00335BD3" w:rsidRDefault="004A38F2">
      <w:pPr>
        <w:pStyle w:val="ProductList-SubClauseHeading"/>
        <w:outlineLvl w:val="3"/>
      </w:pPr>
      <w:r>
        <w:t>Garantija Profesionāliem pakalpojumiem</w:t>
      </w:r>
    </w:p>
    <w:p w:rsidR="00335BD3" w:rsidRDefault="004A38F2">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vienīgo garantijas pārkāpšan</w:t>
      </w:r>
      <w:r>
        <w:t xml:space="preserve">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w:t>
      </w:r>
      <w:r>
        <w:rPr>
          <w:b/>
        </w:rPr>
        <w:t xml:space="preserve">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335BD3" w:rsidRDefault="00335BD3">
      <w:pPr>
        <w:pStyle w:val="ProductList-BodyIndented"/>
      </w:pPr>
    </w:p>
    <w:p w:rsidR="00335BD3" w:rsidRDefault="004A38F2">
      <w:pPr>
        <w:pStyle w:val="ProductList-SubClauseHeading"/>
        <w:outlineLvl w:val="3"/>
      </w:pPr>
      <w:r>
        <w:t>Atbildības iero</w:t>
      </w:r>
      <w:r>
        <w:t>bežojums</w:t>
      </w:r>
    </w:p>
    <w:p w:rsidR="00335BD3" w:rsidRDefault="004A38F2">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personām, neveicot atseviš</w:t>
      </w:r>
      <w:r>
        <w:t xml:space="preserve">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w:t>
      </w:r>
      <w:r>
        <w:rPr>
          <w:b/>
        </w:rPr>
        <w:t>ša rakstura vai izrietošiem zaudējumiem, tostarp lietošanas iespējas zaudējumiem, peļņas zudumiem vai komercdarbības pārtraukumu, pamatojoties uz jebkāda veida atbildību saistībā ar Profesionālajiem pakalpojumiem. Nekādi ierobežojumi vai izņēmumi neattieca</w:t>
      </w:r>
      <w:r>
        <w:rPr>
          <w:b/>
        </w:rPr>
        <w:t>s uz atbildību, kas radusies jebkuras puses (1) konfidencialitātes pienākumu dēļ vai (2) otras puses intelektuālā īpašuma tiesību pārkāpšanas dēļ.</w:t>
      </w:r>
    </w:p>
    <w:p w:rsidR="00335BD3" w:rsidRDefault="00335BD3">
      <w:pPr>
        <w:pStyle w:val="ProductList-BodyIndented"/>
        <w:jc w:val="right"/>
      </w:pPr>
    </w:p>
    <w:tbl>
      <w:tblPr>
        <w:tblStyle w:val="PURTable0"/>
        <w:tblW w:w="0" w:type="dxa"/>
        <w:tblLook w:val="04A0" w:firstRow="1" w:lastRow="0" w:firstColumn="1" w:lastColumn="0" w:noHBand="0" w:noVBand="1"/>
      </w:tblPr>
      <w:tblGrid>
        <w:gridCol w:w="1044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Indented"/>
      </w:pPr>
    </w:p>
    <w:p w:rsidR="00335BD3" w:rsidRDefault="004A38F2">
      <w:pPr>
        <w:pStyle w:val="ProductList-SectionHeading"/>
        <w:pageBreakBefore/>
        <w:outlineLvl w:val="0"/>
      </w:pPr>
      <w:bookmarkStart w:id="362" w:name="_Sec572"/>
      <w:bookmarkEnd w:id="352"/>
      <w:r>
        <w:lastRenderedPageBreak/>
        <w:t>Pielikums E. Reklāmas piedāvājumi</w:t>
      </w:r>
      <w:r>
        <w:fldChar w:fldCharType="begin"/>
      </w:r>
      <w:r>
        <w:instrText xml:space="preserve"> TC "</w:instrText>
      </w:r>
      <w:bookmarkStart w:id="363" w:name="_Toc468145269"/>
      <w:r>
        <w:instrText>Pielikums E. Reklāmas piedāvājumi</w:instrText>
      </w:r>
      <w:bookmarkEnd w:id="363"/>
      <w:r>
        <w:instrText>" \l 1</w:instrText>
      </w:r>
      <w:r>
        <w:fldChar w:fldCharType="end"/>
      </w:r>
    </w:p>
    <w:p w:rsidR="00335BD3" w:rsidRDefault="004A38F2">
      <w:pPr>
        <w:pStyle w:val="ProductList-OfferingGroupHeading"/>
        <w:outlineLvl w:val="1"/>
      </w:pPr>
      <w:bookmarkStart w:id="364" w:name="_Sec867"/>
      <w:r>
        <w:t>System Center Client Management Suite reklāmas piedāvājums</w:t>
      </w:r>
      <w:bookmarkEnd w:id="364"/>
      <w:r>
        <w:fldChar w:fldCharType="begin"/>
      </w:r>
      <w:r>
        <w:instrText xml:space="preserve"> TC "</w:instrText>
      </w:r>
      <w:bookmarkStart w:id="365" w:name="_Toc468145270"/>
      <w:r>
        <w:instrText>System Center Client Management Suite reklāmas piedāvājums</w:instrText>
      </w:r>
      <w:bookmarkEnd w:id="365"/>
      <w:r>
        <w:instrText>" \l 2</w:instrText>
      </w:r>
      <w:r>
        <w:fldChar w:fldCharType="end"/>
      </w:r>
    </w:p>
    <w:p w:rsidR="00335BD3" w:rsidRDefault="004A38F2">
      <w:pPr>
        <w:pStyle w:val="ProductList-Body"/>
      </w:pPr>
      <w:r>
        <w:t>Tiesības lietot System C</w:t>
      </w:r>
      <w:r>
        <w:t>enter Client Management Suite tiks iekļautas visās Enterprise CAL Suite un Enterprise CAL Suite Bridge for Office 365 (ar vai bez Microsoft Intune) licencēs, kas ir pasūtītas līdz 2016. gada 31. decembrim.</w:t>
      </w:r>
    </w:p>
    <w:p w:rsidR="00335BD3" w:rsidRDefault="004A38F2">
      <w:pPr>
        <w:pStyle w:val="ProductList-OfferingGroupHeading"/>
        <w:outlineLvl w:val="1"/>
      </w:pPr>
      <w:bookmarkStart w:id="366" w:name="_Sec871"/>
      <w:r>
        <w:t>Azure Compute Capacity reklāmas piedāvājums</w:t>
      </w:r>
      <w:bookmarkEnd w:id="366"/>
      <w:r>
        <w:fldChar w:fldCharType="begin"/>
      </w:r>
      <w:r>
        <w:instrText xml:space="preserve"> TC "</w:instrText>
      </w:r>
      <w:bookmarkStart w:id="367" w:name="_Toc468145271"/>
      <w:r>
        <w:instrText>Az</w:instrText>
      </w:r>
      <w:r>
        <w:instrText>ure Compute Capacity reklāmas piedāvājums</w:instrText>
      </w:r>
      <w:bookmarkEnd w:id="367"/>
      <w:r>
        <w:instrText>" \l 2</w:instrText>
      </w:r>
      <w:r>
        <w:fldChar w:fldCharType="end"/>
      </w:r>
    </w:p>
    <w:p w:rsidR="00335BD3" w:rsidRDefault="004A38F2">
      <w:pPr>
        <w:pStyle w:val="ProductList-Body"/>
      </w:pPr>
      <w:r>
        <w:t>No 2015. gada 1. novembra līdz 2016. gada 31. decembrim Azure Compute Capacity reklāmas piedāvājumā tiek piedāvātas atlaides A, D un G sērijas Compute instancēm kā 12 mēnešu abonementiem, ja tie nav vienlai</w:t>
      </w:r>
      <w:r>
        <w:t>cīgi.</w:t>
      </w:r>
    </w:p>
    <w:p w:rsidR="00335BD3" w:rsidRDefault="004A38F2">
      <w:pPr>
        <w:pStyle w:val="ProductList-OfferingGroupHeading"/>
        <w:outlineLvl w:val="1"/>
      </w:pPr>
      <w:bookmarkStart w:id="368" w:name="_Sec1154"/>
      <w:r>
        <w:t>Azure Monetāro saistību piedāvājums jauniem klientiem</w:t>
      </w:r>
      <w:bookmarkEnd w:id="368"/>
      <w:r>
        <w:fldChar w:fldCharType="begin"/>
      </w:r>
      <w:r>
        <w:instrText xml:space="preserve"> TC "</w:instrText>
      </w:r>
      <w:bookmarkStart w:id="369" w:name="_Toc468145272"/>
      <w:r>
        <w:instrText>Azure Monetāro saistību piedāvājums jauniem klientiem</w:instrText>
      </w:r>
      <w:bookmarkEnd w:id="369"/>
      <w:r>
        <w:instrText>" \l 2</w:instrText>
      </w:r>
      <w:r>
        <w:fldChar w:fldCharType="end"/>
      </w:r>
    </w:p>
    <w:p w:rsidR="00335BD3" w:rsidRDefault="004A38F2">
      <w:pPr>
        <w:pStyle w:val="ProductList-Body"/>
      </w:pPr>
      <w:r>
        <w:t>Jauns līguma Enterprise vai Campus un School klients vai līguma Enterprise vai Campus un School klients, kas veic atjaunošanu, kur</w:t>
      </w:r>
      <w:r>
        <w:t>š laikā no 2016. gada 1. novembra līdz 2017. gada 30. jūnijam iegādājas vismaz 21 Azure Monetāro saistību vienību mēnesī, ir tiesīgs saņemt vienreizēju Azure Monetāro saistību kredītu, kura summa ir līdz 25% no Azure Monetārajām saistībām, ko klients patēr</w:t>
      </w:r>
      <w:r>
        <w:t>ē līguma termiņa pirmo trīs mēnešu laikā. Monetāro saistību kredīts tiek pievienots klienta Monetāro saistību bilancei četru kalendāro mēnešu laikā pēc jaunā vai atjaunotā līguma spēkā stāšanās datuma. Visai Monetāro saistību kredīta daļai, kas nav patērēt</w:t>
      </w:r>
      <w:r>
        <w:t>a līdz nākamajai Reģistrācijas gadadienai, beidzas termiņš, un tā tiek zaudēta.</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4A38F2">
      <w:pPr>
        <w:pStyle w:val="ProductList-SectionHeading"/>
        <w:pageBreakBefore/>
        <w:outlineLvl w:val="0"/>
      </w:pPr>
      <w:bookmarkStart w:id="370" w:name="_Sec899"/>
      <w:bookmarkEnd w:id="362"/>
      <w:r>
        <w:lastRenderedPageBreak/>
        <w:t>Pielikums F — Krātuves masīva nosacījumi</w:t>
      </w:r>
      <w:r>
        <w:fldChar w:fldCharType="begin"/>
      </w:r>
      <w:r>
        <w:instrText xml:space="preserve"> TC "</w:instrText>
      </w:r>
      <w:bookmarkStart w:id="371" w:name="_Toc468145273"/>
      <w:r>
        <w:instrText>Pielikums F — Krātuves masīva nosacījumi</w:instrText>
      </w:r>
      <w:bookmarkEnd w:id="371"/>
      <w:r>
        <w:instrText>" \l 1</w:instrText>
      </w:r>
      <w:r>
        <w:fldChar w:fldCharType="end"/>
      </w:r>
    </w:p>
    <w:p w:rsidR="00335BD3" w:rsidRDefault="004A38F2">
      <w:pPr>
        <w:pStyle w:val="ProductList-Offering1Heading"/>
        <w:outlineLvl w:val="1"/>
      </w:pPr>
      <w:bookmarkStart w:id="372" w:name="_Sec900"/>
      <w:r>
        <w:t>Pieejamība</w:t>
      </w:r>
      <w:bookmarkEnd w:id="372"/>
      <w:r>
        <w:fldChar w:fldCharType="begin"/>
      </w:r>
      <w:r>
        <w:instrText xml:space="preserve"> TC "</w:instrText>
      </w:r>
      <w:bookmarkStart w:id="373" w:name="_Toc468145274"/>
      <w:r>
        <w:instrText>Pieejamība</w:instrText>
      </w:r>
      <w:bookmarkEnd w:id="373"/>
      <w:r>
        <w:instrText>" \l 2</w:instrText>
      </w:r>
      <w:r>
        <w:fldChar w:fldCharType="end"/>
      </w:r>
    </w:p>
    <w:p w:rsidR="00335BD3" w:rsidRDefault="004A38F2">
      <w:pPr>
        <w:pStyle w:val="ProductList-Body"/>
      </w:pPr>
      <w:r>
        <w:t>Krātuves masīvs ir pieejams piegādei tikai tālāk norādītajās atrašanās vietās: Amerikas Savienotās Valstis, Apvienotie Arābu Emirāti, Austrālija, Austrija, Bahreina, Beļģija</w:t>
      </w:r>
      <w:r>
        <w:t>, Brazīlija, Čehijas Republika, Čīle, Dānija, Dienvidāfrika, Dienvidkoreja, Ēģipte, Filipīnas, Francija, Grieķija, Honkonga, Indija, Indonēzija, Islande, Itālija, Izraēla, Īrija, Japāna, Jaunzēlande, Kanāda, Katara, Kenija, Kolumbija, Krievija, Kuveita, Li</w:t>
      </w:r>
      <w:r>
        <w:t>elbritānija, Makao, Malaizija, Meksika, Nigērija, Nīderlande, Norvēģija, Peru, Polija, Portugāle, Puertoriko, Rumānija, Saūda Arābija, Singapūra, Slovākija, Slovēnija, Somija, Spānija, Šrilanka, Šveice, Taivāna, Taizeme, Turcija, Ukraina, Ungārija, Vācija,</w:t>
      </w:r>
      <w:r>
        <w:t xml:space="preserve"> Vjetnama, Zviedrija.</w:t>
      </w:r>
    </w:p>
    <w:p w:rsidR="00335BD3" w:rsidRDefault="004A38F2">
      <w:pPr>
        <w:pStyle w:val="ProductList-Offering1Heading"/>
        <w:outlineLvl w:val="1"/>
      </w:pPr>
      <w:bookmarkStart w:id="374" w:name="_Sec901"/>
      <w:r>
        <w:t>Nosūtīšana un īpašuma tiesības</w:t>
      </w:r>
      <w:bookmarkEnd w:id="374"/>
      <w:r>
        <w:fldChar w:fldCharType="begin"/>
      </w:r>
      <w:r>
        <w:instrText xml:space="preserve"> TC "</w:instrText>
      </w:r>
      <w:bookmarkStart w:id="375" w:name="_Toc468145275"/>
      <w:r>
        <w:instrText>Nosūtīšana un īpašuma tiesības</w:instrText>
      </w:r>
      <w:bookmarkEnd w:id="375"/>
      <w:r>
        <w:instrText>" \l 2</w:instrText>
      </w:r>
      <w:r>
        <w:fldChar w:fldCharType="end"/>
      </w:r>
    </w:p>
    <w:p w:rsidR="00335BD3" w:rsidRDefault="004A38F2">
      <w:pPr>
        <w:pStyle w:val="ProductList-Body"/>
      </w:pPr>
      <w:r>
        <w:t>Nosūtīšanas nosacījumi veiktajiem pasūtījumiem ir: (i) FCA (Incoterms 2010) piegādātāja nosūtīšanas doks; (ii) korporācijai Microsoft ir jāveic priekšapmaksa un</w:t>
      </w:r>
      <w:r>
        <w:t xml:space="preserve"> jāizraksta rēķins par kravas sūtīšanu Klientam; un (iii) attiecībā uz sūtījumiem ārpus Amerikas Savienotajām Valstīm — Klients ir atbildīgs par preču muitas maksājumu un visu svarīgo izmaksu segšanu, tostarp nodevu, nodokļu un citu maksājumu segšanu. Korp</w:t>
      </w:r>
      <w:r>
        <w:t>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w:t>
      </w:r>
      <w:r>
        <w:t>kai prognozes. Krātuves masīvs tiks nosūtīts uz adresi, ko Klients norādīja, izmantojot StorSimple tiešsaistes formu (sniegta atsevišķi). ASV transakcijām korporācija Microsoft ir pārskaitījusi PVN par Krātuves masīvu vērtību, balstoties uz saņēmēja adresi</w:t>
      </w:r>
      <w:r>
        <w:t>, ko Klients norādīja Krātuves masīvu piegādei. ASV un Kanādas transakcijām — Krātuves masīvu nosūtīšanai izmantotā adrese tiek izmantota vienīgi ierīces nosūtīšanai pie Klienta, un tā neietekmē nekādas citas nosūtīšanas (vai nodokļu aprēķināšanas) adreses</w:t>
      </w:r>
      <w:r>
        <w:t>, kas norādītas Klienta lielapjoma licence līgumā, kurš tiek izmantots PVN iekasēšanai no Klienta attiecībā uz iegādēm, kas veiktas saskaņā ar attiecīgo lielapjoma licencēšanas līgumu.</w:t>
      </w:r>
    </w:p>
    <w:p w:rsidR="00335BD3" w:rsidRDefault="004A38F2">
      <w:pPr>
        <w:pStyle w:val="ProductList-Offering1Heading"/>
        <w:outlineLvl w:val="1"/>
      </w:pPr>
      <w:bookmarkStart w:id="376" w:name="_Sec902"/>
      <w:r>
        <w:t>Krātuves masīva programmatūra</w:t>
      </w:r>
      <w:bookmarkEnd w:id="376"/>
      <w:r>
        <w:fldChar w:fldCharType="begin"/>
      </w:r>
      <w:r>
        <w:instrText xml:space="preserve"> TC "</w:instrText>
      </w:r>
      <w:bookmarkStart w:id="377" w:name="_Toc468145276"/>
      <w:r>
        <w:instrText>Krātuves masīva programmatūra</w:instrText>
      </w:r>
      <w:bookmarkEnd w:id="377"/>
      <w:r>
        <w:instrText>" \l 2</w:instrText>
      </w:r>
      <w:r>
        <w:fldChar w:fldCharType="end"/>
      </w:r>
    </w:p>
    <w:p w:rsidR="00335BD3" w:rsidRDefault="004A38F2">
      <w:pPr>
        <w:pStyle w:val="ProductList-Body"/>
      </w:pPr>
      <w:r>
        <w:t xml:space="preserve">Korporācija Microsoft Klientam piešķir neekskluzīvu, citiem nenododamu, ierobežotu licenci lietot programmatūru, kas darbojas Krātuves masīvā (“Krātuves masīva programmatūra”), vienīgi kopā ar Klienta veikto Krātuves masīva lietošanu. Veidu, kādā Klients </w:t>
      </w:r>
      <w:r>
        <w:t>drīkst lietot Krātuves masīva programmatūru, regulē uz Programmatūru attiecināmie Klienta lielapjoma licencēšanas līguma nosacījumi, un korporācija Microsoft patur visas pārējās tiesības.</w:t>
      </w:r>
    </w:p>
    <w:p w:rsidR="00335BD3" w:rsidRDefault="00335BD3">
      <w:pPr>
        <w:pStyle w:val="ProductList-Body"/>
      </w:pPr>
    </w:p>
    <w:p w:rsidR="00335BD3" w:rsidRDefault="004A38F2">
      <w:pPr>
        <w:pStyle w:val="ProductList-ClauseHeading"/>
        <w:outlineLvl w:val="2"/>
      </w:pPr>
      <w:r>
        <w:t>Ierobežojumi</w:t>
      </w:r>
    </w:p>
    <w:p w:rsidR="00335BD3" w:rsidRDefault="004A38F2">
      <w:pPr>
        <w:pStyle w:val="ProductList-Body"/>
      </w:pPr>
      <w:r>
        <w:t>Klientam nav tiesību Krātuves masīva programmatūru lie</w:t>
      </w:r>
      <w:r>
        <w:t>tot, lai veiktu salīdzinājumus vai “procesu mērījumus”, izņemot Klienta iekšējiem nolūkiem, kā arī nav tiesību publicēt vai izpaust šādu salīdzinājumu rezultātus.</w:t>
      </w:r>
    </w:p>
    <w:p w:rsidR="00335BD3" w:rsidRDefault="00335BD3">
      <w:pPr>
        <w:pStyle w:val="ProductList-Body"/>
      </w:pPr>
    </w:p>
    <w:p w:rsidR="00335BD3" w:rsidRDefault="004A38F2">
      <w:pPr>
        <w:pStyle w:val="ProductList-ClauseHeading"/>
        <w:outlineLvl w:val="2"/>
      </w:pPr>
      <w:r>
        <w:t>Noteikta Trešās personas atklātā pirmkoda programmatūra</w:t>
      </w:r>
    </w:p>
    <w:p w:rsidR="00335BD3" w:rsidRDefault="004A38F2">
      <w:pPr>
        <w:pStyle w:val="ProductList-Body"/>
      </w:pPr>
      <w:r>
        <w:t>Krātuves masīva programmatūra var tikt izplatīta ar noteiktu neatkarīgo kodu (piem., aparātprogrammatūru), kas ir licencēts saskaņā ar GNU vispārējo publisko licenci (“GPL”), GNU bibliotēku/atviegloto vispārējo publisko licenci (“LGPL”), Apache licences ve</w:t>
      </w:r>
      <w:r>
        <w:t xml:space="preserve">rsiju 2.0 (“Apache licence”) un/vai citām atklātā pirmkoda licencēm (“Atklātais pirmkods”). Visi šādi Atklātā pirmkoda gadījumi ir norādīti dokumentā “Paziņojumi par trešās personas programmatūru”, kas atrodas šeit: </w:t>
      </w:r>
      <w:hyperlink r:id="rId121">
        <w:r>
          <w:rPr>
            <w:color w:val="00467F"/>
            <w:u w:val="single"/>
          </w:rPr>
          <w:t>http://go.microsoft.com/fwlink/?LinkId=627000</w:t>
        </w:r>
      </w:hyperlink>
      <w:r>
        <w:t>, un tie Klientam tiek licencēti saskaņā ar piemērojamajām atklātā pirmkoda licencēm.</w:t>
      </w:r>
    </w:p>
    <w:p w:rsidR="00335BD3" w:rsidRDefault="00335BD3">
      <w:pPr>
        <w:pStyle w:val="ProductList-Body"/>
      </w:pPr>
    </w:p>
    <w:p w:rsidR="00335BD3" w:rsidRDefault="004A38F2">
      <w:pPr>
        <w:pStyle w:val="ProductList-ClauseHeading"/>
        <w:outlineLvl w:val="2"/>
      </w:pPr>
      <w:r>
        <w:t>Aktivizēšana/piekrišana internetā pieejamiem pakalpojumiem</w:t>
      </w:r>
    </w:p>
    <w:p w:rsidR="00335BD3" w:rsidRDefault="004A38F2">
      <w:pPr>
        <w:pStyle w:val="ProductList-Body"/>
      </w:pPr>
      <w:r>
        <w:t>Veicot aktivizēšanu, Krātuves masīva pro</w:t>
      </w:r>
      <w:r>
        <w:t>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w:t>
      </w:r>
      <w:r>
        <w:t>iju par Krātuves masīva programmatūras versiju, valodu un produkta atslēgu, par Klienta interneta protokola adresi, operētājsistēmu, pārlūkprogrammu un nosaukumu, par Klienta izmantoto Krātuves masīva programmatūras versiju, kā arī par valodas kodu Krātuve</w:t>
      </w:r>
      <w:r>
        <w:t>s masīvam, kas darbina Krātuves masīva programmatūru. Microsoft šo informāciju izmanto, lai Klientam sniegtu internetā pieejamos pakalpojumus. Lietojot Krātuves masīvu un Krātuves masīva programmatūru, Klients piekrīt šīs informācijas pārsūtīšanai uz Micro</w:t>
      </w:r>
      <w:r>
        <w:t>soft.</w:t>
      </w:r>
    </w:p>
    <w:p w:rsidR="00335BD3" w:rsidRDefault="00335BD3">
      <w:pPr>
        <w:pStyle w:val="ProductList-Body"/>
      </w:pPr>
    </w:p>
    <w:p w:rsidR="00335BD3" w:rsidRDefault="004A38F2">
      <w:pPr>
        <w:pStyle w:val="ProductList-ClauseHeading"/>
        <w:outlineLvl w:val="2"/>
      </w:pPr>
      <w:r>
        <w:t>Krātuves masīva programmatūras atjauninājumi</w:t>
      </w:r>
    </w:p>
    <w:p w:rsidR="00335BD3" w:rsidRDefault="004A38F2">
      <w:pPr>
        <w:pStyle w:val="ProductList-Body"/>
      </w:pPr>
      <w:r>
        <w:t>Krātuves masīva programmatūras atjaunināšanas pakalpojums pieejamos atjauninājumus Klientam ļauj lejupielādēt manuāli vai ieslēgt automātisku atjauninājumu saņemšanu. No Microsoft pieejamos atjauninājumus</w:t>
      </w:r>
      <w:r>
        <w:t xml:space="preserve"> licencē korporācija Microsoft, un visus trešo personu atjauninājumus licencē attiecīgā trešā persona.</w:t>
      </w:r>
    </w:p>
    <w:p w:rsidR="00335BD3" w:rsidRDefault="004A38F2">
      <w:pPr>
        <w:pStyle w:val="ProductList-Offering1Heading"/>
        <w:outlineLvl w:val="1"/>
      </w:pPr>
      <w:bookmarkStart w:id="378" w:name="_Sec903"/>
      <w:r>
        <w:t>Ierobežotā aparatūras garantija</w:t>
      </w:r>
      <w:bookmarkEnd w:id="378"/>
      <w:r>
        <w:fldChar w:fldCharType="begin"/>
      </w:r>
      <w:r>
        <w:instrText xml:space="preserve"> TC "</w:instrText>
      </w:r>
      <w:bookmarkStart w:id="379" w:name="_Toc468145277"/>
      <w:r>
        <w:instrText>Ierobežotā aparatūras garantija</w:instrText>
      </w:r>
      <w:bookmarkEnd w:id="379"/>
      <w:r>
        <w:instrText>" \l 2</w:instrText>
      </w:r>
      <w:r>
        <w:fldChar w:fldCharType="end"/>
      </w:r>
    </w:p>
    <w:p w:rsidR="00335BD3" w:rsidRDefault="004A38F2">
      <w:pPr>
        <w:pStyle w:val="ProductList-Body"/>
      </w:pPr>
      <w:r>
        <w:t xml:space="preserve">Microsoft garantē, ka deviņdesmit (90) dienu periodā no datuma, kad Krātuves </w:t>
      </w:r>
      <w:r>
        <w:t>masīva aparatūra tika piegādāta Klientam, Krātuves masīva aparatūrai neradīsies darbības traucējumi, ko izraisījuši materiālu vai ražošanas defekti, ja aparatūra tiek lietota parastajiem komerciālajiem nolūkiem, kā aprakstīts piemērojamajā produkta dokumen</w:t>
      </w:r>
      <w:r>
        <w:t>tācijā. Ja tā nav un Klients informē korporāciju Microsoft garantijas perioda laikā, korporācija Microsoft (pēc Microsoft izvēles) to salabo vai aizstāj bez maksas. Šī ir vienīgā garantija, ko Microsoft sniedz attiecībā uz Krātuves masīvu, un Klients atsak</w:t>
      </w:r>
      <w:r>
        <w:t>ās no tiesībām uz prasībām par jebkādu garantijas nosacījumu pārkāpumu, kas nav iesniegtas garantijas perioda laikā. Šī garantija neattiecas uz problēmām, ko izraisījis negadījums, nepareiza lietošana vai lietošana veidā, kas neatbilst Klienta lielapjoma l</w:t>
      </w:r>
      <w:r>
        <w:t xml:space="preserve">icences līguma </w:t>
      </w:r>
      <w:r>
        <w:lastRenderedPageBreak/>
        <w:t xml:space="preserve">nosacījumiem vai produkta dokumentācijai, un šī garantija nav spēkā, ja Krātuves masīvs tiek atvērts vai pārveidots, sabojāts, to lietojot kopā ar produktiem, kas nav izstrādāti korporācijā Microsoft, vai bojāts, kad apkopi vai remontu veic </w:t>
      </w:r>
      <w:r>
        <w:t xml:space="preserve">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w:t>
      </w:r>
      <w:r>
        <w:rPr>
          <w:b/>
        </w:rPr>
        <w:t xml:space="preserve"> tikai, no garantijas par kvalitāti, īpašuma tiesībām, garantijas par tiesību neaizskaršanu, par piemērotību pārdošanai un piemērotību konkrētam mērķim</w:t>
      </w:r>
      <w:r>
        <w:t>.</w:t>
      </w:r>
    </w:p>
    <w:p w:rsidR="00335BD3" w:rsidRDefault="004A38F2">
      <w:pPr>
        <w:pStyle w:val="ProductList-Offering1Heading"/>
        <w:outlineLvl w:val="1"/>
      </w:pPr>
      <w:bookmarkStart w:id="380" w:name="_Sec904"/>
      <w:r>
        <w:t>Kompensācijas. Aizstāvība pret trešo personu prasībām</w:t>
      </w:r>
      <w:bookmarkEnd w:id="380"/>
      <w:r>
        <w:fldChar w:fldCharType="begin"/>
      </w:r>
      <w:r>
        <w:instrText xml:space="preserve"> TC "</w:instrText>
      </w:r>
      <w:bookmarkStart w:id="381" w:name="_Toc468145278"/>
      <w:r>
        <w:instrText>Kompensācijas. Aizstāvība pret trešo personu prasībām</w:instrText>
      </w:r>
      <w:bookmarkEnd w:id="381"/>
      <w:r>
        <w:instrText>" \l 2</w:instrText>
      </w:r>
      <w:r>
        <w:fldChar w:fldCharType="end"/>
      </w:r>
    </w:p>
    <w:p w:rsidR="00335BD3" w:rsidRDefault="004A38F2">
      <w:pPr>
        <w:pStyle w:val="ProductList-Body"/>
      </w:pPr>
      <w:r>
        <w:t>Korporācija Microsoft aizstāvēs Klientu pret jebkādām nesaistītu trešo personu prasībām saistībā ar to, ka Krātuves masīvs aizskar šīs personas patentu, autortiesības vai preču zīmi, vai prettie</w:t>
      </w:r>
      <w:r>
        <w:t>siski izmanto tās Komercnoslēpumu, saskaņā ar Klienta lielapjoma licencēšanas līguma nosacījumiem attiecībā uz aizstāvību pret trešo personu prasībām.</w:t>
      </w:r>
    </w:p>
    <w:p w:rsidR="00335BD3" w:rsidRDefault="004A38F2">
      <w:pPr>
        <w:pStyle w:val="ProductList-Offering1Heading"/>
        <w:outlineLvl w:val="1"/>
      </w:pPr>
      <w:bookmarkStart w:id="382" w:name="_Sec905"/>
      <w:r>
        <w:t>Atbildības ierobežojums</w:t>
      </w:r>
      <w:bookmarkEnd w:id="382"/>
      <w:r>
        <w:fldChar w:fldCharType="begin"/>
      </w:r>
      <w:r>
        <w:instrText xml:space="preserve"> TC "</w:instrText>
      </w:r>
      <w:bookmarkStart w:id="383" w:name="_Toc468145279"/>
      <w:r>
        <w:instrText>Atbildības ierobežojums</w:instrText>
      </w:r>
      <w:bookmarkEnd w:id="383"/>
      <w:r>
        <w:instrText>" \l 2</w:instrText>
      </w:r>
      <w:r>
        <w:fldChar w:fldCharType="end"/>
      </w:r>
    </w:p>
    <w:p w:rsidR="00335BD3" w:rsidRDefault="004A38F2">
      <w:pPr>
        <w:pStyle w:val="ProductList-Body"/>
      </w:pPr>
      <w:r>
        <w:t>Attiecībā uz jebkuru prasību saistībā ar Krāt</w:t>
      </w:r>
      <w:r>
        <w:t xml:space="preserve">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w:t>
      </w:r>
      <w:r>
        <w:rPr>
          <w:b/>
        </w:rPr>
        <w:t>ja puse nekādā gadījumā nav atbildīga par jebkādiem netiešiem, nejaušiem, īpašiem, sodoša rakstura vai izrietošiem zaudējumiem, tostarp lietošanas iespējas zaudējumiem, peļņas zaudējumiem vai komercdarbības pārtraukumu, pamatojoties uz jebkāda veida atbild</w:t>
      </w:r>
      <w:r>
        <w:rPr>
          <w:b/>
        </w:rPr>
        <w:t>ību. Nekādi ierobežojumi vai izņēmumi neattiecas uz atbildību, kas radusies jebkuras puses (1) konfidencialitātes pienākumu dēļ; (2) aizstāvības pienākumu dēļ; vai (3) otras puses intelektuālā īpašuma tiesību pārkāpšanas dēļ</w:t>
      </w:r>
      <w:r>
        <w:t>.</w:t>
      </w:r>
    </w:p>
    <w:p w:rsidR="00335BD3" w:rsidRDefault="004A38F2">
      <w:pPr>
        <w:pStyle w:val="ProductList-Offering1Heading"/>
        <w:outlineLvl w:val="1"/>
      </w:pPr>
      <w:bookmarkStart w:id="384" w:name="_Sec906"/>
      <w:r>
        <w:t>ASV. eksporta kontroles likumi</w:t>
      </w:r>
      <w:bookmarkEnd w:id="384"/>
      <w:r>
        <w:fldChar w:fldCharType="begin"/>
      </w:r>
      <w:r>
        <w:instrText xml:space="preserve"> TC "</w:instrText>
      </w:r>
      <w:bookmarkStart w:id="385" w:name="_Toc468145280"/>
      <w:r>
        <w:instrText>ASV. eksporta kontroles likumi</w:instrText>
      </w:r>
      <w:bookmarkEnd w:id="385"/>
      <w:r>
        <w:instrText>" \l 2</w:instrText>
      </w:r>
      <w:r>
        <w:fldChar w:fldCharType="end"/>
      </w:r>
    </w:p>
    <w:p w:rsidR="00335BD3" w:rsidRDefault="004A38F2">
      <w:pPr>
        <w:pStyle w:val="ProductList-Body"/>
      </w:pPr>
      <w:r>
        <w:t>Uz Krātuves masīviem attiecas Klienta lielapjoma licencēšanas līguma nosacījumi par ASV eksporta jurisdikciju.</w:t>
      </w:r>
    </w:p>
    <w:p w:rsidR="00335BD3" w:rsidRDefault="004A38F2">
      <w:pPr>
        <w:pStyle w:val="ProductList-Offering1Heading"/>
        <w:outlineLvl w:val="1"/>
      </w:pPr>
      <w:bookmarkStart w:id="386" w:name="_Sec907"/>
      <w:r>
        <w:t>Diagnostikas informācijas apkopošana</w:t>
      </w:r>
      <w:bookmarkEnd w:id="386"/>
      <w:r>
        <w:fldChar w:fldCharType="begin"/>
      </w:r>
      <w:r>
        <w:instrText xml:space="preserve"> TC "</w:instrText>
      </w:r>
      <w:bookmarkStart w:id="387" w:name="_Toc468145281"/>
      <w:r>
        <w:instrText>Diagnostikas informācijas apkopošana</w:instrText>
      </w:r>
      <w:bookmarkEnd w:id="387"/>
      <w:r>
        <w:instrText>" \l 2</w:instrText>
      </w:r>
      <w:r>
        <w:fldChar w:fldCharType="end"/>
      </w:r>
    </w:p>
    <w:p w:rsidR="00335BD3" w:rsidRDefault="004A38F2">
      <w:pPr>
        <w:pStyle w:val="ProductList-Body"/>
      </w:pPr>
      <w:r>
        <w:t>Korporācijai Mi</w:t>
      </w:r>
      <w:r>
        <w:t>crosoft ir tiesības vākt informāciju, lai korporācijai Microsoft palīdzētu diagnosticēt ar Krātuves masīvu saistītās problēmas un sniegt iespējamos risinājumus. Ja Microsoft saņem norādes par iespējamu problēmu, tai ir tiesības vākt informāciju no Krātuves</w:t>
      </w:r>
      <w:r>
        <w:t xml:space="preserve"> moduļa, izmantojot Azure StorSimple pārvaldības pakalpojumu. Apkopotās informācijas veidi var iekļaut failus, kas palīdz aprakstīt vai identificēt problēmu, piemēram, operāciju žurnālus, vai problēma radās aparatūrā vai programmatūrā, problēmas tipu un no</w:t>
      </w:r>
      <w:r>
        <w:t>zīmīgumu, un ierīces statusu. Microsoft nevāc atmiņas izmetes, atslēgas, paroles, vai datus, ko Klients glabā Krātuves masīvā. Microsoft šo informāciju izmanto, lai uzlabotu Krātuves masīvu un saistītos pakalpojumus, un šī informācija var arī tikt izmantot</w:t>
      </w:r>
      <w:r>
        <w:t>a, lai uzlabotu trešo personu aparatūru un aparātprogrammatūru, kas iekļauta kā daļa no Krātuves masīva. Ciktāl Microsoft sniedz noteiktu informāciju saviem aparatūras piegādātājiem, Microsoft informāciju sniedz tikai anonimizētā datu formātā, izņemot gadī</w:t>
      </w:r>
      <w:r>
        <w:t xml:space="preserve">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22">
        <w:r>
          <w:rPr>
            <w:color w:val="00467F"/>
            <w:u w:val="single"/>
          </w:rPr>
          <w:t>https://www.microsoft.com/lv-lv/privacystatement</w:t>
        </w:r>
      </w:hyperlink>
      <w:r>
        <w:t>.</w:t>
      </w:r>
    </w:p>
    <w:p w:rsidR="00335BD3" w:rsidRDefault="004A38F2">
      <w:pPr>
        <w:pStyle w:val="ProductList-Offering1Heading"/>
        <w:outlineLvl w:val="1"/>
      </w:pPr>
      <w:bookmarkStart w:id="388" w:name="_Sec908"/>
      <w:r>
        <w:t>Lietošana valsts iestādēs</w:t>
      </w:r>
      <w:bookmarkEnd w:id="388"/>
      <w:r>
        <w:fldChar w:fldCharType="begin"/>
      </w:r>
      <w:r>
        <w:instrText xml:space="preserve"> TC "</w:instrText>
      </w:r>
      <w:bookmarkStart w:id="389" w:name="_Toc468145282"/>
      <w:r>
        <w:instrText>Lietošana valsts iestādēs</w:instrText>
      </w:r>
      <w:bookmarkEnd w:id="389"/>
      <w:r>
        <w:instrText>" \l 2</w:instrText>
      </w:r>
      <w:r>
        <w:fldChar w:fldCharType="end"/>
      </w:r>
    </w:p>
    <w:p w:rsidR="00335BD3" w:rsidRDefault="004A38F2">
      <w:pPr>
        <w:pStyle w:val="ProductList-Body"/>
      </w:pPr>
      <w:r>
        <w:t>Klients saprot, ka apmaiņā pret viena vai vairāku StorSimple monetāro saistību piedā</w:t>
      </w:r>
      <w:r>
        <w:t>vājumu iegādi korporācija Microsoft Klientam bez maksas nodrošina Krājuma masīvu un StorSimple atbalstu. Microsoft atsakās no jebkādām un visām tiesībām no Klienta saņemt kompensāciju par šādu Krātuves masīvu vai StorSimple standarta atbalstu. Microsoft vē</w:t>
      </w:r>
      <w:r>
        <w:t>las, lai Krātuves masīva un StorSimple standarta atbalsta nodrošināšana Klientam bez maksas pilnībā atbilstu piemērojamiem dāvināšanas, ētikas un citiem likumiem un normatīvajiem aktiem, kas saistīti ar bezatlīdzības precēm un pakalpojumiem. Microsoft vēla</w:t>
      </w:r>
      <w:r>
        <w:t>s, lai Krātuves masīvi un StorSimple standarta atbalsts tiktu izmantoti tikai Klienta vajadzībām un lietošanai, nevis jebkura atsevišķa valsts iestādes darbinieka personiskajai lietošanai vai vajadzībām.</w:t>
      </w:r>
    </w:p>
    <w:p w:rsidR="00335BD3" w:rsidRDefault="00335BD3">
      <w:pPr>
        <w:pStyle w:val="ProductList-Body"/>
        <w:jc w:val="right"/>
      </w:pPr>
    </w:p>
    <w:tbl>
      <w:tblPr>
        <w:tblStyle w:val="PURTable"/>
        <w:tblW w:w="0" w:type="dxa"/>
        <w:tblLook w:val="04A0" w:firstRow="1" w:lastRow="0" w:firstColumn="1" w:lastColumn="0" w:noHBand="0" w:noVBand="1"/>
      </w:tblPr>
      <w:tblGrid>
        <w:gridCol w:w="10800"/>
      </w:tblGrid>
      <w:tr w:rsidR="00335B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D3" w:rsidRDefault="004A38F2">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335BD3" w:rsidRDefault="00335BD3">
      <w:pPr>
        <w:pStyle w:val="ProductList-Body"/>
      </w:pPr>
    </w:p>
    <w:p w:rsidR="00335BD3" w:rsidRDefault="00335BD3">
      <w:pPr>
        <w:sectPr w:rsidR="00335BD3">
          <w:headerReference w:type="default" r:id="rId123"/>
          <w:footerReference w:type="default" r:id="rId124"/>
          <w:type w:val="continuous"/>
          <w:pgSz w:w="12240" w:h="15840" w:code="1"/>
          <w:pgMar w:top="1170" w:right="720" w:bottom="720" w:left="720" w:header="432" w:footer="288" w:gutter="0"/>
          <w:cols w:space="360"/>
        </w:sectPr>
      </w:pPr>
    </w:p>
    <w:bookmarkEnd w:id="370"/>
    <w:p w:rsidR="00335BD3" w:rsidRDefault="004A38F2">
      <w:pPr>
        <w:pStyle w:val="ProductList-SectionHeading"/>
        <w:pageBreakBefore/>
        <w:outlineLvl w:val="0"/>
      </w:pPr>
      <w:r>
        <w:lastRenderedPageBreak/>
        <w:t>Indeks</w:t>
      </w:r>
      <w:r>
        <w:t>s</w:t>
      </w:r>
      <w:r>
        <w:fldChar w:fldCharType="begin"/>
      </w:r>
      <w:r>
        <w:instrText xml:space="preserve"> TC "</w:instrText>
      </w:r>
      <w:bookmarkStart w:id="390" w:name="_Toc468145283"/>
      <w:r>
        <w:instrText>Indekss</w:instrText>
      </w:r>
      <w:bookmarkEnd w:id="390"/>
      <w:r>
        <w:instrText>" \l 1</w:instrText>
      </w:r>
      <w:r>
        <w:fldChar w:fldCharType="end"/>
      </w:r>
    </w:p>
    <w:p w:rsidR="00335BD3" w:rsidRDefault="00335BD3">
      <w:pPr>
        <w:pStyle w:val="ProductList-Body"/>
      </w:pPr>
    </w:p>
    <w:p w:rsidR="00335BD3" w:rsidRDefault="00335BD3">
      <w:pPr>
        <w:sectPr w:rsidR="00335BD3">
          <w:headerReference w:type="default" r:id="rId125"/>
          <w:footerReference w:type="default" r:id="rId126"/>
          <w:type w:val="continuous"/>
          <w:pgSz w:w="12240" w:h="15840" w:code="1"/>
          <w:pgMar w:top="1170" w:right="720" w:bottom="720" w:left="720" w:header="432" w:footer="288" w:gutter="0"/>
          <w:cols w:space="360"/>
        </w:sectPr>
      </w:pPr>
    </w:p>
    <w:p w:rsidR="00115F84" w:rsidRDefault="004A38F2">
      <w:pPr>
        <w:pStyle w:val="ProductList-Body"/>
        <w:rPr>
          <w:noProof/>
        </w:rPr>
        <w:sectPr w:rsidR="00115F84" w:rsidSect="00115F8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15F84" w:rsidRDefault="00115F84">
      <w:pPr>
        <w:pStyle w:val="Index1"/>
        <w:tabs>
          <w:tab w:val="right" w:pos="5030"/>
        </w:tabs>
        <w:rPr>
          <w:noProof/>
        </w:rPr>
      </w:pPr>
      <w:r>
        <w:rPr>
          <w:noProof/>
        </w:rPr>
        <w:t>Access 2016, 22</w:t>
      </w:r>
    </w:p>
    <w:p w:rsidR="00115F84" w:rsidRDefault="00115F84">
      <w:pPr>
        <w:pStyle w:val="Index1"/>
        <w:tabs>
          <w:tab w:val="right" w:pos="5030"/>
        </w:tabs>
        <w:rPr>
          <w:noProof/>
        </w:rPr>
      </w:pPr>
      <w:r>
        <w:rPr>
          <w:noProof/>
        </w:rPr>
        <w:t>Advanced Threat Analytics 2016 klienta pārvaldības licence katrai OSE, 13</w:t>
      </w:r>
    </w:p>
    <w:p w:rsidR="00115F84" w:rsidRDefault="00115F84">
      <w:pPr>
        <w:pStyle w:val="Index1"/>
        <w:tabs>
          <w:tab w:val="right" w:pos="5030"/>
        </w:tabs>
        <w:rPr>
          <w:noProof/>
        </w:rPr>
      </w:pPr>
      <w:r>
        <w:rPr>
          <w:noProof/>
        </w:rPr>
        <w:t>Advanced Threat Analytics 2016 klienta pārvaldības licence katram lietotājam, 13</w:t>
      </w:r>
    </w:p>
    <w:p w:rsidR="00115F84" w:rsidRDefault="00115F84">
      <w:pPr>
        <w:pStyle w:val="Index1"/>
        <w:tabs>
          <w:tab w:val="right" w:pos="5030"/>
        </w:tabs>
        <w:rPr>
          <w:noProof/>
        </w:rPr>
      </w:pPr>
      <w:r>
        <w:rPr>
          <w:noProof/>
        </w:rPr>
        <w:t>Apple Macintosh, 39</w:t>
      </w:r>
    </w:p>
    <w:p w:rsidR="00115F84" w:rsidRDefault="00115F84">
      <w:pPr>
        <w:pStyle w:val="Index1"/>
        <w:tabs>
          <w:tab w:val="right" w:pos="5030"/>
        </w:tabs>
        <w:rPr>
          <w:noProof/>
        </w:rPr>
      </w:pPr>
      <w:r>
        <w:rPr>
          <w:noProof/>
        </w:rPr>
        <w:t>Azure Active Directory Basic (Lietotāja SL), 50</w:t>
      </w:r>
    </w:p>
    <w:p w:rsidR="00115F84" w:rsidRDefault="00115F84">
      <w:pPr>
        <w:pStyle w:val="Index1"/>
        <w:tabs>
          <w:tab w:val="right" w:pos="5030"/>
        </w:tabs>
        <w:rPr>
          <w:noProof/>
        </w:rPr>
      </w:pPr>
      <w:r>
        <w:rPr>
          <w:noProof/>
        </w:rPr>
        <w:t>Azure Active Directory Premium 1. plāns (Lietotāja SL), 50</w:t>
      </w:r>
    </w:p>
    <w:p w:rsidR="00115F84" w:rsidRDefault="00115F84">
      <w:pPr>
        <w:pStyle w:val="Index1"/>
        <w:tabs>
          <w:tab w:val="right" w:pos="5030"/>
        </w:tabs>
        <w:rPr>
          <w:noProof/>
        </w:rPr>
      </w:pPr>
      <w:r>
        <w:rPr>
          <w:noProof/>
        </w:rPr>
        <w:t>Azure Active Directory Premium 2. plāns (Lietotāja SL), 50</w:t>
      </w:r>
    </w:p>
    <w:p w:rsidR="00115F84" w:rsidRDefault="00115F84">
      <w:pPr>
        <w:pStyle w:val="Index1"/>
        <w:tabs>
          <w:tab w:val="right" w:pos="5030"/>
        </w:tabs>
        <w:rPr>
          <w:noProof/>
        </w:rPr>
      </w:pPr>
      <w:r>
        <w:rPr>
          <w:noProof/>
        </w:rPr>
        <w:t>Azure Active Professional Direct Support, 50</w:t>
      </w:r>
    </w:p>
    <w:p w:rsidR="00115F84" w:rsidRDefault="00115F84">
      <w:pPr>
        <w:pStyle w:val="Index1"/>
        <w:tabs>
          <w:tab w:val="right" w:pos="5030"/>
        </w:tabs>
        <w:rPr>
          <w:noProof/>
        </w:rPr>
      </w:pPr>
      <w:r>
        <w:rPr>
          <w:noProof/>
        </w:rPr>
        <w:t>Azure Active Standard Support, 50</w:t>
      </w:r>
    </w:p>
    <w:p w:rsidR="00115F84" w:rsidRDefault="00115F84">
      <w:pPr>
        <w:pStyle w:val="Index1"/>
        <w:tabs>
          <w:tab w:val="right" w:pos="5030"/>
        </w:tabs>
        <w:rPr>
          <w:noProof/>
        </w:rPr>
      </w:pPr>
      <w:r>
        <w:rPr>
          <w:noProof/>
        </w:rPr>
        <w:t>Azure Information Protection Premium pievienojumprogramma, 59</w:t>
      </w:r>
    </w:p>
    <w:p w:rsidR="00115F84" w:rsidRDefault="00115F84">
      <w:pPr>
        <w:pStyle w:val="Index1"/>
        <w:tabs>
          <w:tab w:val="right" w:pos="5030"/>
        </w:tabs>
        <w:rPr>
          <w:noProof/>
        </w:rPr>
      </w:pPr>
      <w:r>
        <w:rPr>
          <w:noProof/>
        </w:rPr>
        <w:t>Azure Information Protection Premium Plan 1 (Lietotāja SL), 50</w:t>
      </w:r>
    </w:p>
    <w:p w:rsidR="00115F84" w:rsidRDefault="00115F84">
      <w:pPr>
        <w:pStyle w:val="Index1"/>
        <w:tabs>
          <w:tab w:val="right" w:pos="5030"/>
        </w:tabs>
        <w:rPr>
          <w:noProof/>
        </w:rPr>
      </w:pPr>
      <w:r>
        <w:rPr>
          <w:noProof/>
        </w:rPr>
        <w:t>Azure Information Protection Premium Plan 1 pievienojumprogramma (Lietotāja SL), 50</w:t>
      </w:r>
    </w:p>
    <w:p w:rsidR="00115F84" w:rsidRDefault="00115F84">
      <w:pPr>
        <w:pStyle w:val="Index1"/>
        <w:tabs>
          <w:tab w:val="right" w:pos="5030"/>
        </w:tabs>
        <w:rPr>
          <w:noProof/>
        </w:rPr>
      </w:pPr>
      <w:r>
        <w:rPr>
          <w:noProof/>
        </w:rPr>
        <w:t>Azure Information Protection Premium Plan 2 (Lietotāja SL), 50</w:t>
      </w:r>
    </w:p>
    <w:p w:rsidR="00115F84" w:rsidRDefault="00115F84">
      <w:pPr>
        <w:pStyle w:val="Index1"/>
        <w:tabs>
          <w:tab w:val="right" w:pos="5030"/>
        </w:tabs>
        <w:rPr>
          <w:noProof/>
        </w:rPr>
      </w:pPr>
      <w:r>
        <w:rPr>
          <w:noProof/>
        </w:rPr>
        <w:t>Azure Information Protection Premium Plan 2 pievienojumprogramma, 50</w:t>
      </w:r>
    </w:p>
    <w:p w:rsidR="00115F84" w:rsidRDefault="00115F84">
      <w:pPr>
        <w:pStyle w:val="Index1"/>
        <w:tabs>
          <w:tab w:val="right" w:pos="5030"/>
        </w:tabs>
        <w:rPr>
          <w:noProof/>
        </w:rPr>
      </w:pPr>
      <w:r>
        <w:rPr>
          <w:noProof/>
        </w:rPr>
        <w:t>Azure programmu pakalpojuma plāns, 50</w:t>
      </w:r>
    </w:p>
    <w:p w:rsidR="00115F84" w:rsidRDefault="00115F84">
      <w:pPr>
        <w:pStyle w:val="Index1"/>
        <w:tabs>
          <w:tab w:val="right" w:pos="5030"/>
        </w:tabs>
        <w:rPr>
          <w:noProof/>
        </w:rPr>
      </w:pPr>
      <w:r>
        <w:rPr>
          <w:noProof/>
        </w:rPr>
        <w:t>Azure Site Recovery, 83</w:t>
      </w:r>
    </w:p>
    <w:p w:rsidR="00115F84" w:rsidRDefault="00115F84">
      <w:pPr>
        <w:pStyle w:val="Index1"/>
        <w:tabs>
          <w:tab w:val="right" w:pos="5030"/>
        </w:tabs>
        <w:rPr>
          <w:noProof/>
        </w:rPr>
      </w:pPr>
      <w:r>
        <w:rPr>
          <w:noProof/>
        </w:rPr>
        <w:t>Azure Site Recovery (Klientam piederošai vietai), 51</w:t>
      </w:r>
    </w:p>
    <w:p w:rsidR="00115F84" w:rsidRDefault="00115F84">
      <w:pPr>
        <w:pStyle w:val="Index1"/>
        <w:tabs>
          <w:tab w:val="right" w:pos="5030"/>
        </w:tabs>
        <w:rPr>
          <w:noProof/>
        </w:rPr>
      </w:pPr>
      <w:r>
        <w:rPr>
          <w:noProof/>
        </w:rPr>
        <w:t>Bing kartes Asset Management for Windows, 65</w:t>
      </w:r>
    </w:p>
    <w:p w:rsidR="00115F84" w:rsidRDefault="00115F84">
      <w:pPr>
        <w:pStyle w:val="Index1"/>
        <w:tabs>
          <w:tab w:val="right" w:pos="5030"/>
        </w:tabs>
        <w:rPr>
          <w:noProof/>
        </w:rPr>
      </w:pPr>
      <w:r>
        <w:rPr>
          <w:noProof/>
        </w:rPr>
        <w:t>Bing kartes Asset Management Platform mēneša abonements, 65</w:t>
      </w:r>
    </w:p>
    <w:p w:rsidR="00115F84" w:rsidRDefault="00115F84">
      <w:pPr>
        <w:pStyle w:val="Index1"/>
        <w:tabs>
          <w:tab w:val="right" w:pos="5030"/>
        </w:tabs>
        <w:rPr>
          <w:noProof/>
        </w:rPr>
      </w:pPr>
      <w:r>
        <w:rPr>
          <w:noProof/>
        </w:rPr>
        <w:t>Bing kartes Enterprise Fee mēneša abonements, 65</w:t>
      </w:r>
    </w:p>
    <w:p w:rsidR="00115F84" w:rsidRDefault="00115F84">
      <w:pPr>
        <w:pStyle w:val="Index1"/>
        <w:tabs>
          <w:tab w:val="right" w:pos="5030"/>
        </w:tabs>
        <w:rPr>
          <w:noProof/>
        </w:rPr>
      </w:pPr>
      <w:r>
        <w:rPr>
          <w:noProof/>
        </w:rPr>
        <w:t>Bing kartes Internal Website Usage 100K Transactions mēneša abonements, 65</w:t>
      </w:r>
    </w:p>
    <w:p w:rsidR="00115F84" w:rsidRDefault="00115F84">
      <w:pPr>
        <w:pStyle w:val="Index1"/>
        <w:tabs>
          <w:tab w:val="right" w:pos="5030"/>
        </w:tabs>
        <w:rPr>
          <w:noProof/>
        </w:rPr>
      </w:pPr>
      <w:r>
        <w:rPr>
          <w:noProof/>
        </w:rPr>
        <w:t>Bing kartes Internal Website Usage 500K (un vairāk) Transactions mēneša abonements, 65</w:t>
      </w:r>
    </w:p>
    <w:p w:rsidR="00115F84" w:rsidRDefault="00115F84">
      <w:pPr>
        <w:pStyle w:val="Index1"/>
        <w:tabs>
          <w:tab w:val="right" w:pos="5030"/>
        </w:tabs>
        <w:rPr>
          <w:noProof/>
        </w:rPr>
      </w:pPr>
      <w:r>
        <w:rPr>
          <w:noProof/>
        </w:rPr>
        <w:t>Bing kartes Known 5K User mēneša abonements, 65</w:t>
      </w:r>
    </w:p>
    <w:p w:rsidR="00115F84" w:rsidRDefault="00115F84">
      <w:pPr>
        <w:pStyle w:val="Index1"/>
        <w:tabs>
          <w:tab w:val="right" w:pos="5030"/>
        </w:tabs>
        <w:rPr>
          <w:noProof/>
        </w:rPr>
      </w:pPr>
      <w:r>
        <w:rPr>
          <w:noProof/>
        </w:rPr>
        <w:t>Bing kartes Known Per User mēneša abonements, 65</w:t>
      </w:r>
    </w:p>
    <w:p w:rsidR="00115F84" w:rsidRDefault="00115F84">
      <w:pPr>
        <w:pStyle w:val="Index1"/>
        <w:tabs>
          <w:tab w:val="right" w:pos="5030"/>
        </w:tabs>
        <w:rPr>
          <w:noProof/>
        </w:rPr>
      </w:pPr>
      <w:r>
        <w:rPr>
          <w:noProof/>
        </w:rPr>
        <w:t>Bing kartes Light Known 500 User mēneša abonements, 65</w:t>
      </w:r>
    </w:p>
    <w:p w:rsidR="00115F84" w:rsidRDefault="00115F84">
      <w:pPr>
        <w:pStyle w:val="Index1"/>
        <w:tabs>
          <w:tab w:val="right" w:pos="5030"/>
        </w:tabs>
        <w:rPr>
          <w:noProof/>
        </w:rPr>
      </w:pPr>
      <w:r>
        <w:rPr>
          <w:noProof/>
        </w:rPr>
        <w:t>Bing kartes Light Known 5K User mēneša abonements, 65</w:t>
      </w:r>
    </w:p>
    <w:p w:rsidR="00115F84" w:rsidRDefault="00115F84">
      <w:pPr>
        <w:pStyle w:val="Index1"/>
        <w:tabs>
          <w:tab w:val="right" w:pos="5030"/>
        </w:tabs>
        <w:rPr>
          <w:noProof/>
        </w:rPr>
      </w:pPr>
      <w:r>
        <w:rPr>
          <w:noProof/>
        </w:rPr>
        <w:t>Bing kartes Public Website Usage 100K Transaction mēneša abonements, 65</w:t>
      </w:r>
    </w:p>
    <w:p w:rsidR="00115F84" w:rsidRDefault="00115F84">
      <w:pPr>
        <w:pStyle w:val="Index1"/>
        <w:tabs>
          <w:tab w:val="right" w:pos="5030"/>
        </w:tabs>
        <w:rPr>
          <w:noProof/>
        </w:rPr>
      </w:pPr>
      <w:r>
        <w:rPr>
          <w:noProof/>
        </w:rPr>
        <w:t>Bing kartes Public Website Usage 500K (un vairāk) Transactions mēneša abonements, 65</w:t>
      </w:r>
    </w:p>
    <w:p w:rsidR="00115F84" w:rsidRDefault="00115F84">
      <w:pPr>
        <w:pStyle w:val="Index1"/>
        <w:tabs>
          <w:tab w:val="right" w:pos="5030"/>
        </w:tabs>
        <w:rPr>
          <w:noProof/>
        </w:rPr>
      </w:pPr>
      <w:r>
        <w:rPr>
          <w:noProof/>
        </w:rPr>
        <w:t>BizTalk Server, 81</w:t>
      </w:r>
    </w:p>
    <w:p w:rsidR="00115F84" w:rsidRDefault="00115F84">
      <w:pPr>
        <w:pStyle w:val="Index1"/>
        <w:tabs>
          <w:tab w:val="right" w:pos="5030"/>
        </w:tabs>
        <w:rPr>
          <w:noProof/>
        </w:rPr>
      </w:pPr>
      <w:r>
        <w:rPr>
          <w:noProof/>
        </w:rPr>
        <w:t>BizTalk Server 2013 R2, 14</w:t>
      </w:r>
    </w:p>
    <w:p w:rsidR="00115F84" w:rsidRDefault="00115F84">
      <w:pPr>
        <w:pStyle w:val="Index1"/>
        <w:tabs>
          <w:tab w:val="right" w:pos="5030"/>
        </w:tabs>
        <w:rPr>
          <w:noProof/>
        </w:rPr>
      </w:pPr>
      <w:r>
        <w:rPr>
          <w:noProof/>
        </w:rPr>
        <w:t>BizTalk Server 2016 Branch Edition, 13</w:t>
      </w:r>
    </w:p>
    <w:p w:rsidR="00115F84" w:rsidRDefault="00115F84">
      <w:pPr>
        <w:pStyle w:val="Index1"/>
        <w:tabs>
          <w:tab w:val="right" w:pos="5030"/>
        </w:tabs>
        <w:rPr>
          <w:noProof/>
        </w:rPr>
      </w:pPr>
      <w:r>
        <w:rPr>
          <w:noProof/>
        </w:rPr>
        <w:t>BizTalk Server 2016 Branch IDC, 13</w:t>
      </w:r>
    </w:p>
    <w:p w:rsidR="00115F84" w:rsidRDefault="00115F84">
      <w:pPr>
        <w:pStyle w:val="Index1"/>
        <w:tabs>
          <w:tab w:val="right" w:pos="5030"/>
        </w:tabs>
        <w:rPr>
          <w:noProof/>
        </w:rPr>
      </w:pPr>
      <w:r>
        <w:rPr>
          <w:noProof/>
        </w:rPr>
        <w:t>BizTalk Server 2016 Enterprise Edition, 13</w:t>
      </w:r>
    </w:p>
    <w:p w:rsidR="00115F84" w:rsidRDefault="00115F84">
      <w:pPr>
        <w:pStyle w:val="Index1"/>
        <w:tabs>
          <w:tab w:val="right" w:pos="5030"/>
        </w:tabs>
        <w:rPr>
          <w:noProof/>
        </w:rPr>
      </w:pPr>
      <w:r>
        <w:rPr>
          <w:noProof/>
        </w:rPr>
        <w:t>BizTalk Server 2016 Standard Edition, 13</w:t>
      </w:r>
    </w:p>
    <w:p w:rsidR="00115F84" w:rsidRDefault="00115F84">
      <w:pPr>
        <w:pStyle w:val="Index1"/>
        <w:tabs>
          <w:tab w:val="right" w:pos="5030"/>
        </w:tabs>
        <w:rPr>
          <w:noProof/>
        </w:rPr>
      </w:pPr>
      <w:r>
        <w:rPr>
          <w:noProof/>
        </w:rPr>
        <w:t>BizTalk Server 2016 Standard Edition IDC, 14</w:t>
      </w:r>
    </w:p>
    <w:p w:rsidR="00115F84" w:rsidRDefault="00115F84">
      <w:pPr>
        <w:pStyle w:val="Index1"/>
        <w:tabs>
          <w:tab w:val="right" w:pos="5030"/>
        </w:tabs>
        <w:rPr>
          <w:noProof/>
        </w:rPr>
      </w:pPr>
      <w:r>
        <w:rPr>
          <w:noProof/>
        </w:rPr>
        <w:t>BizTalk Server Branch, 83</w:t>
      </w:r>
    </w:p>
    <w:p w:rsidR="00115F84" w:rsidRDefault="00115F84">
      <w:pPr>
        <w:pStyle w:val="Index1"/>
        <w:tabs>
          <w:tab w:val="right" w:pos="5030"/>
        </w:tabs>
        <w:rPr>
          <w:noProof/>
        </w:rPr>
      </w:pPr>
      <w:r>
        <w:rPr>
          <w:noProof/>
        </w:rPr>
        <w:t>BizTalk Server Enterprise, 83</w:t>
      </w:r>
    </w:p>
    <w:p w:rsidR="00115F84" w:rsidRDefault="00115F84">
      <w:pPr>
        <w:pStyle w:val="Index1"/>
        <w:tabs>
          <w:tab w:val="right" w:pos="5030"/>
        </w:tabs>
        <w:rPr>
          <w:noProof/>
        </w:rPr>
      </w:pPr>
      <w:r>
        <w:rPr>
          <w:noProof/>
        </w:rPr>
        <w:t>BizTalk Server Standard, 83</w:t>
      </w:r>
    </w:p>
    <w:p w:rsidR="00115F84" w:rsidRDefault="00115F84">
      <w:pPr>
        <w:pStyle w:val="Index1"/>
        <w:tabs>
          <w:tab w:val="right" w:pos="5030"/>
        </w:tabs>
        <w:rPr>
          <w:noProof/>
        </w:rPr>
      </w:pPr>
      <w:r>
        <w:rPr>
          <w:noProof/>
        </w:rPr>
        <w:t>Business Productivity Online Deskless Suite, 60</w:t>
      </w:r>
    </w:p>
    <w:p w:rsidR="00115F84" w:rsidRDefault="00115F84">
      <w:pPr>
        <w:pStyle w:val="Index1"/>
        <w:tabs>
          <w:tab w:val="right" w:pos="5030"/>
        </w:tabs>
        <w:rPr>
          <w:noProof/>
        </w:rPr>
      </w:pPr>
      <w:r>
        <w:rPr>
          <w:noProof/>
        </w:rPr>
        <w:t>CIS Suite Datacenter, 81</w:t>
      </w:r>
    </w:p>
    <w:p w:rsidR="00115F84" w:rsidRDefault="00115F84">
      <w:pPr>
        <w:pStyle w:val="Index1"/>
        <w:tabs>
          <w:tab w:val="right" w:pos="5030"/>
        </w:tabs>
        <w:rPr>
          <w:noProof/>
        </w:rPr>
      </w:pPr>
      <w:r>
        <w:rPr>
          <w:noProof/>
        </w:rPr>
        <w:t>CIS Suite Standard, 81</w:t>
      </w:r>
    </w:p>
    <w:p w:rsidR="00115F84" w:rsidRDefault="00115F84">
      <w:pPr>
        <w:pStyle w:val="Index1"/>
        <w:tabs>
          <w:tab w:val="right" w:pos="5030"/>
        </w:tabs>
        <w:rPr>
          <w:noProof/>
        </w:rPr>
      </w:pPr>
      <w:r>
        <w:rPr>
          <w:noProof/>
        </w:rPr>
        <w:t>Communicator for Mac 2011, 24</w:t>
      </w:r>
    </w:p>
    <w:p w:rsidR="00115F84" w:rsidRDefault="00115F84">
      <w:pPr>
        <w:pStyle w:val="Index1"/>
        <w:tabs>
          <w:tab w:val="right" w:pos="5030"/>
        </w:tabs>
        <w:rPr>
          <w:noProof/>
        </w:rPr>
      </w:pPr>
      <w:r>
        <w:rPr>
          <w:noProof/>
        </w:rPr>
        <w:t>Core CAL, 33, 54, 59, 77, 83</w:t>
      </w:r>
    </w:p>
    <w:p w:rsidR="00115F84" w:rsidRDefault="00115F84">
      <w:pPr>
        <w:pStyle w:val="Index1"/>
        <w:tabs>
          <w:tab w:val="right" w:pos="5030"/>
        </w:tabs>
        <w:rPr>
          <w:noProof/>
        </w:rPr>
      </w:pPr>
      <w:r>
        <w:rPr>
          <w:noProof/>
        </w:rPr>
        <w:t>Core CAL Bridge for Office 365, 60</w:t>
      </w:r>
    </w:p>
    <w:p w:rsidR="00115F84" w:rsidRDefault="00115F84">
      <w:pPr>
        <w:pStyle w:val="Index1"/>
        <w:tabs>
          <w:tab w:val="right" w:pos="5030"/>
        </w:tabs>
        <w:rPr>
          <w:noProof/>
        </w:rPr>
      </w:pPr>
      <w:r>
        <w:rPr>
          <w:noProof/>
        </w:rPr>
        <w:t>Core CAL Suite, 14</w:t>
      </w:r>
    </w:p>
    <w:p w:rsidR="00115F84" w:rsidRDefault="00115F84">
      <w:pPr>
        <w:pStyle w:val="Index1"/>
        <w:tabs>
          <w:tab w:val="right" w:pos="5030"/>
        </w:tabs>
        <w:rPr>
          <w:noProof/>
        </w:rPr>
      </w:pPr>
      <w:r>
        <w:rPr>
          <w:noProof/>
        </w:rPr>
        <w:t>Core CAL Suite Bridge for Microsoft Intune, 15</w:t>
      </w:r>
    </w:p>
    <w:p w:rsidR="00115F84" w:rsidRDefault="00115F84">
      <w:pPr>
        <w:pStyle w:val="Index1"/>
        <w:tabs>
          <w:tab w:val="right" w:pos="5030"/>
        </w:tabs>
        <w:rPr>
          <w:noProof/>
        </w:rPr>
      </w:pPr>
      <w:r>
        <w:rPr>
          <w:noProof/>
        </w:rPr>
        <w:t>Core CAL Suite Bridge for Office 365, 15, 54</w:t>
      </w:r>
    </w:p>
    <w:p w:rsidR="00115F84" w:rsidRDefault="00115F84">
      <w:pPr>
        <w:pStyle w:val="Index1"/>
        <w:tabs>
          <w:tab w:val="right" w:pos="5030"/>
        </w:tabs>
        <w:rPr>
          <w:noProof/>
        </w:rPr>
      </w:pPr>
      <w:r>
        <w:rPr>
          <w:noProof/>
        </w:rPr>
        <w:t>Core CAL Suite Bridge for Office 365 un Microsoft Intune, 15, 54</w:t>
      </w:r>
    </w:p>
    <w:p w:rsidR="00115F84" w:rsidRDefault="00115F84">
      <w:pPr>
        <w:pStyle w:val="Index1"/>
        <w:tabs>
          <w:tab w:val="right" w:pos="5030"/>
        </w:tabs>
        <w:rPr>
          <w:noProof/>
        </w:rPr>
      </w:pPr>
      <w:r>
        <w:rPr>
          <w:noProof/>
        </w:rPr>
        <w:t>Core Infrastructure Server Suite Datacenter, 16, 83</w:t>
      </w:r>
    </w:p>
    <w:p w:rsidR="00115F84" w:rsidRDefault="00115F84">
      <w:pPr>
        <w:pStyle w:val="Index1"/>
        <w:tabs>
          <w:tab w:val="right" w:pos="5030"/>
        </w:tabs>
        <w:rPr>
          <w:noProof/>
        </w:rPr>
      </w:pPr>
      <w:r>
        <w:rPr>
          <w:noProof/>
        </w:rPr>
        <w:t>Core Infrastructure Server Suite Standard, 16, 83</w:t>
      </w:r>
    </w:p>
    <w:p w:rsidR="00115F84" w:rsidRDefault="00115F84">
      <w:pPr>
        <w:pStyle w:val="Index1"/>
        <w:tabs>
          <w:tab w:val="right" w:pos="5030"/>
        </w:tabs>
        <w:rPr>
          <w:noProof/>
        </w:rPr>
      </w:pPr>
      <w:r>
        <w:rPr>
          <w:noProof/>
        </w:rPr>
        <w:t>Enterprise CAL, 33, 54, 59, 62, 77, 83</w:t>
      </w:r>
    </w:p>
    <w:p w:rsidR="00115F84" w:rsidRDefault="00115F84">
      <w:pPr>
        <w:pStyle w:val="Index1"/>
        <w:tabs>
          <w:tab w:val="right" w:pos="5030"/>
        </w:tabs>
        <w:rPr>
          <w:noProof/>
        </w:rPr>
      </w:pPr>
      <w:r>
        <w:rPr>
          <w:noProof/>
        </w:rPr>
        <w:t>Enterprise CAL Bridge for Enterprise Mobility + Security, 15</w:t>
      </w:r>
    </w:p>
    <w:p w:rsidR="00115F84" w:rsidRDefault="00115F84">
      <w:pPr>
        <w:pStyle w:val="Index1"/>
        <w:tabs>
          <w:tab w:val="right" w:pos="5030"/>
        </w:tabs>
        <w:rPr>
          <w:noProof/>
        </w:rPr>
      </w:pPr>
      <w:r>
        <w:rPr>
          <w:noProof/>
        </w:rPr>
        <w:t>Enterprise CAL Bridge for Enterprise Mobility + Security No SA, 15</w:t>
      </w:r>
    </w:p>
    <w:p w:rsidR="00115F84" w:rsidRDefault="00115F84">
      <w:pPr>
        <w:pStyle w:val="Index1"/>
        <w:tabs>
          <w:tab w:val="right" w:pos="5030"/>
        </w:tabs>
        <w:rPr>
          <w:noProof/>
        </w:rPr>
      </w:pPr>
      <w:r>
        <w:rPr>
          <w:noProof/>
        </w:rPr>
        <w:t>Enterprise CAL Bridge for Office 365, 60</w:t>
      </w:r>
    </w:p>
    <w:p w:rsidR="00115F84" w:rsidRDefault="00115F84">
      <w:pPr>
        <w:pStyle w:val="Index1"/>
        <w:tabs>
          <w:tab w:val="right" w:pos="5030"/>
        </w:tabs>
        <w:rPr>
          <w:noProof/>
        </w:rPr>
      </w:pPr>
      <w:r>
        <w:rPr>
          <w:noProof/>
        </w:rPr>
        <w:t>Enterprise CAL Suite, 15</w:t>
      </w:r>
    </w:p>
    <w:p w:rsidR="00115F84" w:rsidRDefault="00115F84">
      <w:pPr>
        <w:pStyle w:val="Index1"/>
        <w:tabs>
          <w:tab w:val="right" w:pos="5030"/>
        </w:tabs>
        <w:rPr>
          <w:noProof/>
        </w:rPr>
      </w:pPr>
      <w:r>
        <w:rPr>
          <w:noProof/>
        </w:rPr>
        <w:t>Enterprise CAL Suite Bridge for Microsoft Intune, 15</w:t>
      </w:r>
    </w:p>
    <w:p w:rsidR="00115F84" w:rsidRDefault="00115F84">
      <w:pPr>
        <w:pStyle w:val="Index1"/>
        <w:tabs>
          <w:tab w:val="right" w:pos="5030"/>
        </w:tabs>
        <w:rPr>
          <w:noProof/>
        </w:rPr>
      </w:pPr>
      <w:r>
        <w:rPr>
          <w:noProof/>
        </w:rPr>
        <w:t>Enterprise CAL Suite Bridge for Office 365, 15, 54</w:t>
      </w:r>
    </w:p>
    <w:p w:rsidR="00115F84" w:rsidRDefault="00115F84">
      <w:pPr>
        <w:pStyle w:val="Index1"/>
        <w:tabs>
          <w:tab w:val="right" w:pos="5030"/>
        </w:tabs>
        <w:rPr>
          <w:noProof/>
        </w:rPr>
      </w:pPr>
      <w:r>
        <w:rPr>
          <w:noProof/>
        </w:rPr>
        <w:t>Enterprise CAL Suite Bridge for Office 365 From SA, 15</w:t>
      </w:r>
    </w:p>
    <w:p w:rsidR="00115F84" w:rsidRDefault="00115F84">
      <w:pPr>
        <w:pStyle w:val="Index1"/>
        <w:tabs>
          <w:tab w:val="right" w:pos="5030"/>
        </w:tabs>
        <w:rPr>
          <w:noProof/>
        </w:rPr>
      </w:pPr>
      <w:r>
        <w:rPr>
          <w:noProof/>
        </w:rPr>
        <w:t>Enterprise CAL Suite Bridge for Office 365 un Microsoft Intune, 15, 54</w:t>
      </w:r>
    </w:p>
    <w:p w:rsidR="00115F84" w:rsidRDefault="00115F84">
      <w:pPr>
        <w:pStyle w:val="Index1"/>
        <w:tabs>
          <w:tab w:val="right" w:pos="5030"/>
        </w:tabs>
        <w:rPr>
          <w:noProof/>
        </w:rPr>
      </w:pPr>
      <w:r>
        <w:rPr>
          <w:noProof/>
        </w:rPr>
        <w:t>Enterprise Mobility + Security, 53, 60</w:t>
      </w:r>
    </w:p>
    <w:p w:rsidR="00115F84" w:rsidRDefault="00115F84">
      <w:pPr>
        <w:pStyle w:val="Index1"/>
        <w:tabs>
          <w:tab w:val="right" w:pos="5030"/>
        </w:tabs>
        <w:rPr>
          <w:noProof/>
        </w:rPr>
      </w:pPr>
      <w:r>
        <w:rPr>
          <w:noProof/>
        </w:rPr>
        <w:t>Enterprise Mobility + Security E3, 15, 16, 53</w:t>
      </w:r>
    </w:p>
    <w:p w:rsidR="00115F84" w:rsidRDefault="00115F84">
      <w:pPr>
        <w:pStyle w:val="Index1"/>
        <w:tabs>
          <w:tab w:val="right" w:pos="5030"/>
        </w:tabs>
        <w:rPr>
          <w:noProof/>
        </w:rPr>
      </w:pPr>
      <w:r>
        <w:rPr>
          <w:noProof/>
        </w:rPr>
        <w:t>Enterprise Mobility + Security E3 no SA, 53</w:t>
      </w:r>
    </w:p>
    <w:p w:rsidR="00115F84" w:rsidRDefault="00115F84">
      <w:pPr>
        <w:pStyle w:val="Index1"/>
        <w:tabs>
          <w:tab w:val="right" w:pos="5030"/>
        </w:tabs>
        <w:rPr>
          <w:noProof/>
        </w:rPr>
      </w:pPr>
      <w:r>
        <w:rPr>
          <w:noProof/>
        </w:rPr>
        <w:t>Enterprise Mobility + Security E3 pievienojumprogramma, 53</w:t>
      </w:r>
    </w:p>
    <w:p w:rsidR="00115F84" w:rsidRDefault="00115F84">
      <w:pPr>
        <w:pStyle w:val="Index1"/>
        <w:tabs>
          <w:tab w:val="right" w:pos="5030"/>
        </w:tabs>
        <w:rPr>
          <w:noProof/>
        </w:rPr>
      </w:pPr>
      <w:r>
        <w:rPr>
          <w:noProof/>
        </w:rPr>
        <w:t>Enterprise Mobility + Security E5, 15, 16, 53</w:t>
      </w:r>
    </w:p>
    <w:p w:rsidR="00115F84" w:rsidRDefault="00115F84">
      <w:pPr>
        <w:pStyle w:val="Index1"/>
        <w:tabs>
          <w:tab w:val="right" w:pos="5030"/>
        </w:tabs>
        <w:rPr>
          <w:noProof/>
        </w:rPr>
      </w:pPr>
      <w:r>
        <w:rPr>
          <w:noProof/>
        </w:rPr>
        <w:t>Enterprise Mobility + Security E5 no SA, 53</w:t>
      </w:r>
    </w:p>
    <w:p w:rsidR="00115F84" w:rsidRDefault="00115F84">
      <w:pPr>
        <w:pStyle w:val="Index1"/>
        <w:tabs>
          <w:tab w:val="right" w:pos="5030"/>
        </w:tabs>
        <w:rPr>
          <w:noProof/>
        </w:rPr>
      </w:pPr>
      <w:r>
        <w:rPr>
          <w:noProof/>
        </w:rPr>
        <w:t>Enterprise Mobility + Security E5 pievienojumprogramma, 53</w:t>
      </w:r>
    </w:p>
    <w:p w:rsidR="00115F84" w:rsidRDefault="00115F84">
      <w:pPr>
        <w:pStyle w:val="Index1"/>
        <w:tabs>
          <w:tab w:val="right" w:pos="5030"/>
        </w:tabs>
        <w:rPr>
          <w:noProof/>
        </w:rPr>
      </w:pPr>
      <w:r>
        <w:rPr>
          <w:noProof/>
        </w:rPr>
        <w:t>Enterprise Mobility + Security No SA, 53</w:t>
      </w:r>
    </w:p>
    <w:p w:rsidR="00115F84" w:rsidRDefault="00115F84">
      <w:pPr>
        <w:pStyle w:val="Index1"/>
        <w:tabs>
          <w:tab w:val="right" w:pos="5030"/>
        </w:tabs>
        <w:rPr>
          <w:noProof/>
        </w:rPr>
      </w:pPr>
      <w:r>
        <w:rPr>
          <w:noProof/>
        </w:rPr>
        <w:t>Excel 2016, 22</w:t>
      </w:r>
    </w:p>
    <w:p w:rsidR="00115F84" w:rsidRDefault="00115F84">
      <w:pPr>
        <w:pStyle w:val="Index1"/>
        <w:tabs>
          <w:tab w:val="right" w:pos="5030"/>
        </w:tabs>
        <w:rPr>
          <w:noProof/>
        </w:rPr>
      </w:pPr>
      <w:r>
        <w:rPr>
          <w:noProof/>
        </w:rPr>
        <w:t>Excel 2016 for Mac, 24</w:t>
      </w:r>
    </w:p>
    <w:p w:rsidR="00115F84" w:rsidRDefault="00115F84">
      <w:pPr>
        <w:pStyle w:val="Index1"/>
        <w:tabs>
          <w:tab w:val="right" w:pos="5030"/>
        </w:tabs>
        <w:rPr>
          <w:noProof/>
        </w:rPr>
      </w:pPr>
      <w:r>
        <w:rPr>
          <w:noProof/>
        </w:rPr>
        <w:t>Exchange Hosted Archive, 62</w:t>
      </w:r>
    </w:p>
    <w:p w:rsidR="00115F84" w:rsidRDefault="00115F84">
      <w:pPr>
        <w:pStyle w:val="Index1"/>
        <w:tabs>
          <w:tab w:val="right" w:pos="5030"/>
        </w:tabs>
        <w:rPr>
          <w:noProof/>
        </w:rPr>
      </w:pPr>
      <w:r>
        <w:rPr>
          <w:noProof/>
        </w:rPr>
        <w:t>Exchange Online Archiving for Exchange Online, 62</w:t>
      </w:r>
    </w:p>
    <w:p w:rsidR="00115F84" w:rsidRDefault="00115F84">
      <w:pPr>
        <w:pStyle w:val="Index1"/>
        <w:tabs>
          <w:tab w:val="right" w:pos="5030"/>
        </w:tabs>
        <w:rPr>
          <w:noProof/>
        </w:rPr>
      </w:pPr>
      <w:r>
        <w:rPr>
          <w:noProof/>
        </w:rPr>
        <w:t>Exchange Online Archiving for Exchange Server, 15, 62</w:t>
      </w:r>
    </w:p>
    <w:p w:rsidR="00115F84" w:rsidRDefault="00115F84">
      <w:pPr>
        <w:pStyle w:val="Index1"/>
        <w:tabs>
          <w:tab w:val="right" w:pos="5030"/>
        </w:tabs>
        <w:rPr>
          <w:noProof/>
        </w:rPr>
      </w:pPr>
      <w:r>
        <w:rPr>
          <w:noProof/>
        </w:rPr>
        <w:t>Exchange Online Kiosk, 62</w:t>
      </w:r>
    </w:p>
    <w:p w:rsidR="00115F84" w:rsidRDefault="00115F84">
      <w:pPr>
        <w:pStyle w:val="Index1"/>
        <w:tabs>
          <w:tab w:val="right" w:pos="5030"/>
        </w:tabs>
        <w:rPr>
          <w:noProof/>
        </w:rPr>
      </w:pPr>
      <w:r>
        <w:rPr>
          <w:noProof/>
        </w:rPr>
        <w:t>Exchange Online Plan 1, 25, 62</w:t>
      </w:r>
    </w:p>
    <w:p w:rsidR="00115F84" w:rsidRDefault="00115F84">
      <w:pPr>
        <w:pStyle w:val="Index1"/>
        <w:tabs>
          <w:tab w:val="right" w:pos="5030"/>
        </w:tabs>
        <w:rPr>
          <w:noProof/>
        </w:rPr>
      </w:pPr>
      <w:r>
        <w:rPr>
          <w:noProof/>
        </w:rPr>
        <w:t>Exchange Online Plan 1 Add-on, 59, 62</w:t>
      </w:r>
    </w:p>
    <w:p w:rsidR="00115F84" w:rsidRDefault="00115F84">
      <w:pPr>
        <w:pStyle w:val="Index1"/>
        <w:tabs>
          <w:tab w:val="right" w:pos="5030"/>
        </w:tabs>
        <w:rPr>
          <w:noProof/>
        </w:rPr>
      </w:pPr>
      <w:r>
        <w:rPr>
          <w:noProof/>
        </w:rPr>
        <w:t>Exchange Online Plan 1A for Alumni, 62</w:t>
      </w:r>
    </w:p>
    <w:p w:rsidR="00115F84" w:rsidRDefault="00115F84">
      <w:pPr>
        <w:pStyle w:val="Index1"/>
        <w:tabs>
          <w:tab w:val="right" w:pos="5030"/>
        </w:tabs>
        <w:rPr>
          <w:noProof/>
        </w:rPr>
      </w:pPr>
      <w:r>
        <w:rPr>
          <w:noProof/>
        </w:rPr>
        <w:t>Exchange Online Plan 2, 25, 62</w:t>
      </w:r>
    </w:p>
    <w:p w:rsidR="00115F84" w:rsidRDefault="00115F84">
      <w:pPr>
        <w:pStyle w:val="Index1"/>
        <w:tabs>
          <w:tab w:val="right" w:pos="5030"/>
        </w:tabs>
        <w:rPr>
          <w:noProof/>
        </w:rPr>
      </w:pPr>
      <w:r>
        <w:rPr>
          <w:noProof/>
        </w:rPr>
        <w:t>Exchange Online Protection, 15, 62</w:t>
      </w:r>
    </w:p>
    <w:p w:rsidR="00115F84" w:rsidRDefault="00115F84">
      <w:pPr>
        <w:pStyle w:val="Index1"/>
        <w:tabs>
          <w:tab w:val="right" w:pos="5030"/>
        </w:tabs>
        <w:rPr>
          <w:noProof/>
        </w:rPr>
      </w:pPr>
      <w:r>
        <w:rPr>
          <w:noProof/>
        </w:rPr>
        <w:t>Exchange Server, 53</w:t>
      </w:r>
    </w:p>
    <w:p w:rsidR="00115F84" w:rsidRDefault="00115F84">
      <w:pPr>
        <w:pStyle w:val="Index1"/>
        <w:tabs>
          <w:tab w:val="right" w:pos="5030"/>
        </w:tabs>
        <w:rPr>
          <w:noProof/>
        </w:rPr>
      </w:pPr>
      <w:r>
        <w:rPr>
          <w:noProof/>
        </w:rPr>
        <w:t>Exchange Server 2013, 25</w:t>
      </w:r>
    </w:p>
    <w:p w:rsidR="00115F84" w:rsidRDefault="00115F84">
      <w:pPr>
        <w:pStyle w:val="Index1"/>
        <w:tabs>
          <w:tab w:val="right" w:pos="5030"/>
        </w:tabs>
        <w:rPr>
          <w:noProof/>
        </w:rPr>
      </w:pPr>
      <w:r>
        <w:rPr>
          <w:noProof/>
        </w:rPr>
        <w:t>Exchange Server Enterprise, 83</w:t>
      </w:r>
    </w:p>
    <w:p w:rsidR="00115F84" w:rsidRDefault="00115F84">
      <w:pPr>
        <w:pStyle w:val="Index1"/>
        <w:tabs>
          <w:tab w:val="right" w:pos="5030"/>
        </w:tabs>
        <w:rPr>
          <w:noProof/>
        </w:rPr>
      </w:pPr>
      <w:r>
        <w:rPr>
          <w:noProof/>
        </w:rPr>
        <w:t>Exchange Server Enterprise 2016, 25</w:t>
      </w:r>
    </w:p>
    <w:p w:rsidR="00115F84" w:rsidRDefault="00115F84">
      <w:pPr>
        <w:pStyle w:val="Index1"/>
        <w:tabs>
          <w:tab w:val="right" w:pos="5030"/>
        </w:tabs>
        <w:rPr>
          <w:noProof/>
        </w:rPr>
      </w:pPr>
      <w:r>
        <w:rPr>
          <w:noProof/>
        </w:rPr>
        <w:t>Exchange Server Enterprise 2016 CAL, 25</w:t>
      </w:r>
    </w:p>
    <w:p w:rsidR="00115F84" w:rsidRDefault="00115F84">
      <w:pPr>
        <w:pStyle w:val="Index1"/>
        <w:tabs>
          <w:tab w:val="right" w:pos="5030"/>
        </w:tabs>
        <w:rPr>
          <w:noProof/>
        </w:rPr>
      </w:pPr>
      <w:r>
        <w:rPr>
          <w:noProof/>
        </w:rPr>
        <w:t>Exchange Server Standard, 83</w:t>
      </w:r>
    </w:p>
    <w:p w:rsidR="00115F84" w:rsidRDefault="00115F84">
      <w:pPr>
        <w:pStyle w:val="Index1"/>
        <w:tabs>
          <w:tab w:val="right" w:pos="5030"/>
        </w:tabs>
        <w:rPr>
          <w:noProof/>
        </w:rPr>
      </w:pPr>
      <w:r>
        <w:rPr>
          <w:noProof/>
        </w:rPr>
        <w:t>Exchange Server Standard 2016, 25</w:t>
      </w:r>
    </w:p>
    <w:p w:rsidR="00115F84" w:rsidRDefault="00115F84">
      <w:pPr>
        <w:pStyle w:val="Index1"/>
        <w:tabs>
          <w:tab w:val="right" w:pos="5030"/>
        </w:tabs>
        <w:rPr>
          <w:noProof/>
        </w:rPr>
      </w:pPr>
      <w:r>
        <w:rPr>
          <w:noProof/>
        </w:rPr>
        <w:t>Exchange Server Standard 2016 CAL, 25</w:t>
      </w:r>
    </w:p>
    <w:p w:rsidR="00115F84" w:rsidRDefault="00115F84">
      <w:pPr>
        <w:pStyle w:val="Index1"/>
        <w:tabs>
          <w:tab w:val="right" w:pos="5030"/>
        </w:tabs>
        <w:rPr>
          <w:noProof/>
        </w:rPr>
      </w:pPr>
      <w:r>
        <w:rPr>
          <w:noProof/>
        </w:rPr>
        <w:t>Forefront Identity Manager 2010 – Windows Live Edition, 18</w:t>
      </w:r>
    </w:p>
    <w:p w:rsidR="00115F84" w:rsidRDefault="00115F84">
      <w:pPr>
        <w:pStyle w:val="Index1"/>
        <w:tabs>
          <w:tab w:val="right" w:pos="5030"/>
        </w:tabs>
        <w:rPr>
          <w:noProof/>
        </w:rPr>
      </w:pPr>
      <w:r>
        <w:rPr>
          <w:noProof/>
        </w:rPr>
        <w:t>Forefront Identity Manager 2010 R2, 22</w:t>
      </w:r>
    </w:p>
    <w:p w:rsidR="00115F84" w:rsidRDefault="00115F84">
      <w:pPr>
        <w:pStyle w:val="Index1"/>
        <w:tabs>
          <w:tab w:val="right" w:pos="5030"/>
        </w:tabs>
        <w:rPr>
          <w:noProof/>
        </w:rPr>
      </w:pPr>
      <w:r>
        <w:rPr>
          <w:noProof/>
        </w:rPr>
        <w:t>Forefront Identity Manager 2010 R2 – Windows Live Edition, 18</w:t>
      </w:r>
    </w:p>
    <w:p w:rsidR="00115F84" w:rsidRDefault="00115F84">
      <w:pPr>
        <w:pStyle w:val="Index1"/>
        <w:tabs>
          <w:tab w:val="right" w:pos="5030"/>
        </w:tabs>
        <w:rPr>
          <w:noProof/>
        </w:rPr>
      </w:pPr>
      <w:r>
        <w:rPr>
          <w:noProof/>
        </w:rPr>
        <w:t>Forefront TMG Enterprise, 83</w:t>
      </w:r>
    </w:p>
    <w:p w:rsidR="00115F84" w:rsidRDefault="00115F84">
      <w:pPr>
        <w:pStyle w:val="Index1"/>
        <w:tabs>
          <w:tab w:val="right" w:pos="5030"/>
        </w:tabs>
        <w:rPr>
          <w:noProof/>
        </w:rPr>
      </w:pPr>
      <w:r>
        <w:rPr>
          <w:noProof/>
        </w:rPr>
        <w:t>Forefront TMG Standard, 83</w:t>
      </w:r>
    </w:p>
    <w:p w:rsidR="00115F84" w:rsidRDefault="00115F84">
      <w:pPr>
        <w:pStyle w:val="Index1"/>
        <w:tabs>
          <w:tab w:val="right" w:pos="5030"/>
        </w:tabs>
        <w:rPr>
          <w:noProof/>
        </w:rPr>
      </w:pPr>
      <w:r>
        <w:rPr>
          <w:noProof/>
        </w:rPr>
        <w:t>Forefront United Access Gateway 2010, 16</w:t>
      </w:r>
    </w:p>
    <w:p w:rsidR="00115F84" w:rsidRDefault="00115F84">
      <w:pPr>
        <w:pStyle w:val="Index1"/>
        <w:tabs>
          <w:tab w:val="right" w:pos="5030"/>
        </w:tabs>
        <w:rPr>
          <w:noProof/>
        </w:rPr>
      </w:pPr>
      <w:r>
        <w:rPr>
          <w:noProof/>
        </w:rPr>
        <w:t>HPC Pack, 47</w:t>
      </w:r>
    </w:p>
    <w:p w:rsidR="00115F84" w:rsidRDefault="00115F84">
      <w:pPr>
        <w:pStyle w:val="Index1"/>
        <w:tabs>
          <w:tab w:val="right" w:pos="5030"/>
        </w:tabs>
        <w:rPr>
          <w:noProof/>
        </w:rPr>
      </w:pPr>
      <w:r>
        <w:rPr>
          <w:noProof/>
        </w:rPr>
        <w:lastRenderedPageBreak/>
        <w:t>IoT Suite Predictive Maintenance Plan 1, 50</w:t>
      </w:r>
    </w:p>
    <w:p w:rsidR="00115F84" w:rsidRDefault="00115F84">
      <w:pPr>
        <w:pStyle w:val="Index1"/>
        <w:tabs>
          <w:tab w:val="right" w:pos="5030"/>
        </w:tabs>
        <w:rPr>
          <w:noProof/>
        </w:rPr>
      </w:pPr>
      <w:r>
        <w:rPr>
          <w:noProof/>
        </w:rPr>
        <w:t>IoT Suite Predictive Maintenance Plan 2, 50</w:t>
      </w:r>
    </w:p>
    <w:p w:rsidR="00115F84" w:rsidRDefault="00115F84">
      <w:pPr>
        <w:pStyle w:val="Index1"/>
        <w:tabs>
          <w:tab w:val="right" w:pos="5030"/>
        </w:tabs>
        <w:rPr>
          <w:noProof/>
        </w:rPr>
      </w:pPr>
      <w:r>
        <w:rPr>
          <w:noProof/>
        </w:rPr>
        <w:t>IoT Suite Remote Monitoring Plan 1, 50</w:t>
      </w:r>
    </w:p>
    <w:p w:rsidR="00115F84" w:rsidRDefault="00115F84">
      <w:pPr>
        <w:pStyle w:val="Index1"/>
        <w:tabs>
          <w:tab w:val="right" w:pos="5030"/>
        </w:tabs>
        <w:rPr>
          <w:noProof/>
        </w:rPr>
      </w:pPr>
      <w:r>
        <w:rPr>
          <w:noProof/>
        </w:rPr>
        <w:t>IoT Suite Remote Monitoring Plan 2, 50</w:t>
      </w:r>
    </w:p>
    <w:p w:rsidR="00115F84" w:rsidRDefault="00115F84">
      <w:pPr>
        <w:pStyle w:val="Index1"/>
        <w:tabs>
          <w:tab w:val="right" w:pos="5030"/>
        </w:tabs>
        <w:rPr>
          <w:noProof/>
        </w:rPr>
      </w:pPr>
      <w:r>
        <w:rPr>
          <w:noProof/>
        </w:rPr>
        <w:t>Licence darbam mājās produktam Office Professional Plus 2016, 23</w:t>
      </w:r>
    </w:p>
    <w:p w:rsidR="00115F84" w:rsidRDefault="00115F84">
      <w:pPr>
        <w:pStyle w:val="Index1"/>
        <w:tabs>
          <w:tab w:val="right" w:pos="5030"/>
        </w:tabs>
        <w:rPr>
          <w:noProof/>
        </w:rPr>
      </w:pPr>
      <w:r>
        <w:rPr>
          <w:noProof/>
        </w:rPr>
        <w:t>Licence darbam mājās produktam Office Standard 2016, 23</w:t>
      </w:r>
    </w:p>
    <w:p w:rsidR="00115F84" w:rsidRDefault="00115F84">
      <w:pPr>
        <w:pStyle w:val="Index1"/>
        <w:tabs>
          <w:tab w:val="right" w:pos="5030"/>
        </w:tabs>
        <w:rPr>
          <w:noProof/>
        </w:rPr>
      </w:pPr>
      <w:r>
        <w:rPr>
          <w:noProof/>
        </w:rPr>
        <w:t>Licence darbam mājās, kas paredzēta Mac 2016, 24</w:t>
      </w:r>
    </w:p>
    <w:p w:rsidR="00115F84" w:rsidRDefault="00115F84">
      <w:pPr>
        <w:pStyle w:val="Index1"/>
        <w:tabs>
          <w:tab w:val="right" w:pos="5030"/>
        </w:tabs>
        <w:rPr>
          <w:noProof/>
        </w:rPr>
      </w:pPr>
      <w:r>
        <w:rPr>
          <w:noProof/>
        </w:rPr>
        <w:t>Live Meeting Professional, 28</w:t>
      </w:r>
    </w:p>
    <w:p w:rsidR="00115F84" w:rsidRDefault="00115F84">
      <w:pPr>
        <w:pStyle w:val="Index1"/>
        <w:tabs>
          <w:tab w:val="right" w:pos="5030"/>
        </w:tabs>
        <w:rPr>
          <w:noProof/>
        </w:rPr>
      </w:pPr>
      <w:r>
        <w:rPr>
          <w:noProof/>
        </w:rPr>
        <w:t>Live Meeting Standard, 28</w:t>
      </w:r>
    </w:p>
    <w:p w:rsidR="00115F84" w:rsidRDefault="00115F84">
      <w:pPr>
        <w:pStyle w:val="Index1"/>
        <w:tabs>
          <w:tab w:val="right" w:pos="5030"/>
        </w:tabs>
        <w:rPr>
          <w:noProof/>
        </w:rPr>
      </w:pPr>
      <w:r>
        <w:rPr>
          <w:noProof/>
        </w:rPr>
        <w:t>Lync 2013, 23</w:t>
      </w:r>
    </w:p>
    <w:p w:rsidR="00115F84" w:rsidRDefault="00115F84">
      <w:pPr>
        <w:pStyle w:val="Index1"/>
        <w:tabs>
          <w:tab w:val="right" w:pos="5030"/>
        </w:tabs>
        <w:rPr>
          <w:noProof/>
        </w:rPr>
      </w:pPr>
      <w:r>
        <w:rPr>
          <w:noProof/>
        </w:rPr>
        <w:t>Lync for Mac 2011, 24, 64</w:t>
      </w:r>
    </w:p>
    <w:p w:rsidR="00115F84" w:rsidRDefault="00115F84">
      <w:pPr>
        <w:pStyle w:val="Index1"/>
        <w:tabs>
          <w:tab w:val="right" w:pos="5030"/>
        </w:tabs>
        <w:rPr>
          <w:noProof/>
        </w:rPr>
      </w:pPr>
      <w:r>
        <w:rPr>
          <w:noProof/>
        </w:rPr>
        <w:t>Lync Server 2010, 28</w:t>
      </w:r>
    </w:p>
    <w:p w:rsidR="00115F84" w:rsidRDefault="00115F84">
      <w:pPr>
        <w:pStyle w:val="Index1"/>
        <w:tabs>
          <w:tab w:val="right" w:pos="5030"/>
        </w:tabs>
        <w:rPr>
          <w:noProof/>
        </w:rPr>
      </w:pPr>
      <w:r>
        <w:rPr>
          <w:noProof/>
        </w:rPr>
        <w:t>Lync Server 2013, 28</w:t>
      </w:r>
    </w:p>
    <w:p w:rsidR="00115F84" w:rsidRDefault="00115F84">
      <w:pPr>
        <w:pStyle w:val="Index1"/>
        <w:tabs>
          <w:tab w:val="right" w:pos="5030"/>
        </w:tabs>
        <w:rPr>
          <w:noProof/>
        </w:rPr>
      </w:pPr>
      <w:r>
        <w:rPr>
          <w:noProof/>
        </w:rPr>
        <w:t>Microsoft Azure pakalpojumi, 50</w:t>
      </w:r>
    </w:p>
    <w:p w:rsidR="00115F84" w:rsidRDefault="00115F84">
      <w:pPr>
        <w:pStyle w:val="Index1"/>
        <w:tabs>
          <w:tab w:val="right" w:pos="5030"/>
        </w:tabs>
        <w:rPr>
          <w:noProof/>
        </w:rPr>
      </w:pPr>
      <w:r>
        <w:rPr>
          <w:noProof/>
        </w:rPr>
        <w:t>Microsoft Azure pakalpojumos, 83</w:t>
      </w:r>
    </w:p>
    <w:p w:rsidR="00115F84" w:rsidRDefault="00115F84">
      <w:pPr>
        <w:pStyle w:val="Index1"/>
        <w:tabs>
          <w:tab w:val="right" w:pos="5030"/>
        </w:tabs>
        <w:rPr>
          <w:noProof/>
        </w:rPr>
      </w:pPr>
      <w:r>
        <w:rPr>
          <w:noProof/>
        </w:rPr>
        <w:t>Microsoft Azure platformas pakalpojumus, 84</w:t>
      </w:r>
    </w:p>
    <w:p w:rsidR="00115F84" w:rsidRDefault="00115F84">
      <w:pPr>
        <w:pStyle w:val="Index1"/>
        <w:tabs>
          <w:tab w:val="right" w:pos="5030"/>
        </w:tabs>
        <w:rPr>
          <w:noProof/>
        </w:rPr>
      </w:pPr>
      <w:r>
        <w:rPr>
          <w:noProof/>
        </w:rPr>
        <w:t>Microsoft Azure Services, 83</w:t>
      </w:r>
    </w:p>
    <w:p w:rsidR="00115F84" w:rsidRDefault="00115F84">
      <w:pPr>
        <w:pStyle w:val="Index1"/>
        <w:tabs>
          <w:tab w:val="right" w:pos="5030"/>
        </w:tabs>
        <w:rPr>
          <w:noProof/>
        </w:rPr>
      </w:pPr>
      <w:r>
        <w:rPr>
          <w:noProof/>
        </w:rPr>
        <w:t>Microsoft Azure StorSimple monetārās saistības-1 (ierīce 8100), 51</w:t>
      </w:r>
    </w:p>
    <w:p w:rsidR="00115F84" w:rsidRDefault="00115F84">
      <w:pPr>
        <w:pStyle w:val="Index1"/>
        <w:tabs>
          <w:tab w:val="right" w:pos="5030"/>
        </w:tabs>
        <w:rPr>
          <w:noProof/>
        </w:rPr>
      </w:pPr>
      <w:r>
        <w:rPr>
          <w:noProof/>
        </w:rPr>
        <w:t>Microsoft Azure StorSimple monetārās saistības-2 (ierīce 8600), 51</w:t>
      </w:r>
    </w:p>
    <w:p w:rsidR="00115F84" w:rsidRDefault="00115F84">
      <w:pPr>
        <w:pStyle w:val="Index1"/>
        <w:tabs>
          <w:tab w:val="right" w:pos="5030"/>
        </w:tabs>
        <w:rPr>
          <w:noProof/>
        </w:rPr>
      </w:pPr>
      <w:r>
        <w:rPr>
          <w:noProof/>
        </w:rPr>
        <w:t>Microsoft Azure StorSimple Premium atbalsts, 51</w:t>
      </w:r>
    </w:p>
    <w:p w:rsidR="00115F84" w:rsidRDefault="00115F84">
      <w:pPr>
        <w:pStyle w:val="Index1"/>
        <w:tabs>
          <w:tab w:val="right" w:pos="5030"/>
        </w:tabs>
        <w:rPr>
          <w:noProof/>
        </w:rPr>
      </w:pPr>
      <w:r>
        <w:rPr>
          <w:noProof/>
        </w:rPr>
        <w:t>Microsoft Azure StorSimple standarta atbalsts, 51</w:t>
      </w:r>
    </w:p>
    <w:p w:rsidR="00115F84" w:rsidRDefault="00115F84">
      <w:pPr>
        <w:pStyle w:val="Index1"/>
        <w:tabs>
          <w:tab w:val="right" w:pos="5030"/>
        </w:tabs>
        <w:rPr>
          <w:noProof/>
        </w:rPr>
      </w:pPr>
      <w:r>
        <w:rPr>
          <w:noProof/>
        </w:rPr>
        <w:t>Microsoft Azure StorSimple standarta atbalsts līdz Premium atbalsts, 51</w:t>
      </w:r>
    </w:p>
    <w:p w:rsidR="00115F84" w:rsidRDefault="00115F84">
      <w:pPr>
        <w:pStyle w:val="Index1"/>
        <w:tabs>
          <w:tab w:val="right" w:pos="5030"/>
        </w:tabs>
        <w:rPr>
          <w:noProof/>
        </w:rPr>
      </w:pPr>
      <w:r>
        <w:rPr>
          <w:noProof/>
        </w:rPr>
        <w:t>Microsoft Cloud App Security (lietotāja SL), 51</w:t>
      </w:r>
    </w:p>
    <w:p w:rsidR="00115F84" w:rsidRDefault="00115F84">
      <w:pPr>
        <w:pStyle w:val="Index1"/>
        <w:tabs>
          <w:tab w:val="right" w:pos="5030"/>
        </w:tabs>
        <w:rPr>
          <w:noProof/>
        </w:rPr>
      </w:pPr>
      <w:r>
        <w:rPr>
          <w:noProof/>
        </w:rPr>
        <w:t>Microsoft Cloud App Security K (lietotāja SL), 51</w:t>
      </w:r>
    </w:p>
    <w:p w:rsidR="00115F84" w:rsidRDefault="00115F84">
      <w:pPr>
        <w:pStyle w:val="Index1"/>
        <w:tabs>
          <w:tab w:val="right" w:pos="5030"/>
        </w:tabs>
        <w:rPr>
          <w:noProof/>
        </w:rPr>
      </w:pPr>
      <w:r>
        <w:rPr>
          <w:noProof/>
        </w:rPr>
        <w:t>Microsoft daudzfaktoru autentifikācija, 51</w:t>
      </w:r>
    </w:p>
    <w:p w:rsidR="00115F84" w:rsidRDefault="00115F84">
      <w:pPr>
        <w:pStyle w:val="Index1"/>
        <w:tabs>
          <w:tab w:val="right" w:pos="5030"/>
        </w:tabs>
        <w:rPr>
          <w:noProof/>
        </w:rPr>
      </w:pPr>
      <w:r>
        <w:rPr>
          <w:noProof/>
        </w:rPr>
        <w:t>Microsoft Dynamics 365 1. plāns, izdevums Enterprise (Lietotāja SL), 54</w:t>
      </w:r>
    </w:p>
    <w:p w:rsidR="00115F84" w:rsidRDefault="00115F84">
      <w:pPr>
        <w:pStyle w:val="Index1"/>
        <w:tabs>
          <w:tab w:val="right" w:pos="5030"/>
        </w:tabs>
        <w:rPr>
          <w:noProof/>
        </w:rPr>
      </w:pPr>
      <w:r>
        <w:rPr>
          <w:noProof/>
        </w:rPr>
        <w:t>Microsoft Dynamics 365 2. plāns, izdevums Enterprise (Lietotāja SL), 54</w:t>
      </w:r>
    </w:p>
    <w:p w:rsidR="00115F84" w:rsidRDefault="00115F84">
      <w:pPr>
        <w:pStyle w:val="Index1"/>
        <w:tabs>
          <w:tab w:val="right" w:pos="5030"/>
        </w:tabs>
        <w:rPr>
          <w:noProof/>
        </w:rPr>
      </w:pPr>
      <w:r>
        <w:rPr>
          <w:noProof/>
        </w:rPr>
        <w:t>Microsoft Dynamics 365 2. plāns, izdevums Enterprise no SA (Lietotāja SL), 54</w:t>
      </w:r>
    </w:p>
    <w:p w:rsidR="00115F84" w:rsidRDefault="00115F84">
      <w:pPr>
        <w:pStyle w:val="Index1"/>
        <w:tabs>
          <w:tab w:val="right" w:pos="5030"/>
        </w:tabs>
        <w:rPr>
          <w:noProof/>
        </w:rPr>
      </w:pPr>
      <w:r>
        <w:rPr>
          <w:noProof/>
        </w:rPr>
        <w:t>Microsoft Dynamics 365 2. plāns, izdevums Enterprise, papildlicence (Lietotāja SL), 54</w:t>
      </w:r>
    </w:p>
    <w:p w:rsidR="00115F84" w:rsidRDefault="00115F84">
      <w:pPr>
        <w:pStyle w:val="Index1"/>
        <w:tabs>
          <w:tab w:val="right" w:pos="5030"/>
        </w:tabs>
        <w:rPr>
          <w:noProof/>
        </w:rPr>
      </w:pPr>
      <w:r>
        <w:rPr>
          <w:noProof/>
        </w:rPr>
        <w:t>Microsoft Dynamics 365 CAL, 77</w:t>
      </w:r>
    </w:p>
    <w:p w:rsidR="00115F84" w:rsidRDefault="00115F84">
      <w:pPr>
        <w:pStyle w:val="Index1"/>
        <w:tabs>
          <w:tab w:val="right" w:pos="5030"/>
        </w:tabs>
        <w:rPr>
          <w:noProof/>
        </w:rPr>
      </w:pPr>
      <w:r>
        <w:rPr>
          <w:noProof/>
        </w:rPr>
        <w:t>Microsoft Dynamics 365 darba grupas dalībniekiem lokālā CAL, 18, 83</w:t>
      </w:r>
    </w:p>
    <w:p w:rsidR="00115F84" w:rsidRDefault="00115F84">
      <w:pPr>
        <w:pStyle w:val="Index1"/>
        <w:tabs>
          <w:tab w:val="right" w:pos="5030"/>
        </w:tabs>
        <w:rPr>
          <w:noProof/>
        </w:rPr>
      </w:pPr>
      <w:r>
        <w:rPr>
          <w:noProof/>
        </w:rPr>
        <w:t>Microsoft Dynamics 365 darba grupas dalībniekiem, izdevums Enterprise, 19, 21</w:t>
      </w:r>
    </w:p>
    <w:p w:rsidR="00115F84" w:rsidRDefault="00115F84">
      <w:pPr>
        <w:pStyle w:val="Index1"/>
        <w:tabs>
          <w:tab w:val="right" w:pos="5030"/>
        </w:tabs>
        <w:rPr>
          <w:noProof/>
        </w:rPr>
      </w:pPr>
      <w:r>
        <w:rPr>
          <w:noProof/>
        </w:rPr>
        <w:t>Microsoft Dynamics 365 darba grupas dalībniekiem, izdevums Enterprise (Lietotāja SL), 55</w:t>
      </w:r>
    </w:p>
    <w:p w:rsidR="00115F84" w:rsidRDefault="00115F84">
      <w:pPr>
        <w:pStyle w:val="Index1"/>
        <w:tabs>
          <w:tab w:val="right" w:pos="5030"/>
        </w:tabs>
        <w:rPr>
          <w:noProof/>
        </w:rPr>
      </w:pPr>
      <w:r>
        <w:rPr>
          <w:noProof/>
        </w:rPr>
        <w:t>Microsoft Dynamics 365 darba grupas dalībniekiem, izdevums Enterprise no SA (Lietotāja SL), 55</w:t>
      </w:r>
    </w:p>
    <w:p w:rsidR="00115F84" w:rsidRDefault="00115F84">
      <w:pPr>
        <w:pStyle w:val="Index1"/>
        <w:tabs>
          <w:tab w:val="right" w:pos="5030"/>
        </w:tabs>
        <w:rPr>
          <w:noProof/>
        </w:rPr>
      </w:pPr>
      <w:r>
        <w:rPr>
          <w:noProof/>
        </w:rPr>
        <w:t>Microsoft Dynamics 365 darba grupas dalībniekiem, izdevums Enterprise, papildlicence (Lietotāja SL), 55</w:t>
      </w:r>
    </w:p>
    <w:p w:rsidR="00115F84" w:rsidRDefault="00115F84">
      <w:pPr>
        <w:pStyle w:val="Index1"/>
        <w:tabs>
          <w:tab w:val="right" w:pos="5030"/>
        </w:tabs>
        <w:rPr>
          <w:noProof/>
        </w:rPr>
      </w:pPr>
      <w:r>
        <w:rPr>
          <w:noProof/>
        </w:rPr>
        <w:t>Microsoft Dynamics 365 Enhanced Support, 55</w:t>
      </w:r>
    </w:p>
    <w:p w:rsidR="00115F84" w:rsidRDefault="00115F84">
      <w:pPr>
        <w:pStyle w:val="Index1"/>
        <w:tabs>
          <w:tab w:val="right" w:pos="5030"/>
        </w:tabs>
        <w:rPr>
          <w:noProof/>
        </w:rPr>
      </w:pPr>
      <w:r>
        <w:rPr>
          <w:noProof/>
        </w:rPr>
        <w:t>Microsoft Dynamics 365 klientu apkalpošanai lokālā CAL, 56, 83</w:t>
      </w:r>
    </w:p>
    <w:p w:rsidR="00115F84" w:rsidRDefault="00115F84">
      <w:pPr>
        <w:pStyle w:val="Index1"/>
        <w:tabs>
          <w:tab w:val="right" w:pos="5030"/>
        </w:tabs>
        <w:rPr>
          <w:noProof/>
        </w:rPr>
      </w:pPr>
      <w:r>
        <w:rPr>
          <w:noProof/>
        </w:rPr>
        <w:t>Microsoft Dynamics 365 klientu apkalpošanai lokālā CAL, 18</w:t>
      </w:r>
    </w:p>
    <w:p w:rsidR="00115F84" w:rsidRDefault="00115F84">
      <w:pPr>
        <w:pStyle w:val="Index1"/>
        <w:tabs>
          <w:tab w:val="right" w:pos="5030"/>
        </w:tabs>
        <w:rPr>
          <w:noProof/>
        </w:rPr>
      </w:pPr>
      <w:r>
        <w:rPr>
          <w:noProof/>
        </w:rPr>
        <w:t>Microsoft Dynamics 365 klientu apkalpošanai, izdevums Enterprise, 19</w:t>
      </w:r>
    </w:p>
    <w:p w:rsidR="00115F84" w:rsidRDefault="00115F84">
      <w:pPr>
        <w:pStyle w:val="Index1"/>
        <w:tabs>
          <w:tab w:val="right" w:pos="5030"/>
        </w:tabs>
        <w:rPr>
          <w:noProof/>
        </w:rPr>
      </w:pPr>
      <w:r>
        <w:rPr>
          <w:noProof/>
        </w:rPr>
        <w:t>Microsoft Dynamics 365 klientu apkalpošanai, izdevums Enterprise (Ierīces SL), 55</w:t>
      </w:r>
    </w:p>
    <w:p w:rsidR="00115F84" w:rsidRDefault="00115F84">
      <w:pPr>
        <w:pStyle w:val="Index1"/>
        <w:tabs>
          <w:tab w:val="right" w:pos="5030"/>
        </w:tabs>
        <w:rPr>
          <w:noProof/>
        </w:rPr>
      </w:pPr>
      <w:r>
        <w:rPr>
          <w:noProof/>
        </w:rPr>
        <w:t>Microsoft Dynamics 365 klientu apkalpošanai, izdevums Enterprise (Lietotāja SL), 54</w:t>
      </w:r>
    </w:p>
    <w:p w:rsidR="00115F84" w:rsidRDefault="00115F84">
      <w:pPr>
        <w:pStyle w:val="Index1"/>
        <w:tabs>
          <w:tab w:val="right" w:pos="5030"/>
        </w:tabs>
        <w:rPr>
          <w:noProof/>
        </w:rPr>
      </w:pPr>
      <w:r>
        <w:rPr>
          <w:noProof/>
        </w:rPr>
        <w:t>Microsoft Dynamics 365 operācijām, izdevums Enterprise, 21, 55</w:t>
      </w:r>
    </w:p>
    <w:p w:rsidR="00115F84" w:rsidRDefault="00115F84">
      <w:pPr>
        <w:pStyle w:val="Index1"/>
        <w:tabs>
          <w:tab w:val="right" w:pos="5030"/>
        </w:tabs>
        <w:rPr>
          <w:noProof/>
        </w:rPr>
      </w:pPr>
      <w:r>
        <w:rPr>
          <w:noProof/>
        </w:rPr>
        <w:t>Microsoft Dynamics 365 operācijām, izdevums Enterprise — papildu datu bāzes krātuve, 55</w:t>
      </w:r>
    </w:p>
    <w:p w:rsidR="00115F84" w:rsidRDefault="00115F84">
      <w:pPr>
        <w:pStyle w:val="Index1"/>
        <w:tabs>
          <w:tab w:val="right" w:pos="5030"/>
        </w:tabs>
        <w:rPr>
          <w:noProof/>
        </w:rPr>
      </w:pPr>
      <w:r>
        <w:rPr>
          <w:noProof/>
        </w:rPr>
        <w:t>Microsoft Dynamics 365 operācijām, izdevums Enterprise — papildu failu krātuve, 55</w:t>
      </w:r>
    </w:p>
    <w:p w:rsidR="00115F84" w:rsidRDefault="00115F84">
      <w:pPr>
        <w:pStyle w:val="Index1"/>
        <w:tabs>
          <w:tab w:val="right" w:pos="5030"/>
        </w:tabs>
        <w:rPr>
          <w:noProof/>
        </w:rPr>
      </w:pPr>
      <w:r>
        <w:rPr>
          <w:noProof/>
        </w:rPr>
        <w:t>Microsoft Dynamics 365 operācijām, izdevums Enterprise — Sandbox 1. pakāpe</w:t>
      </w:r>
    </w:p>
    <w:p w:rsidR="00115F84" w:rsidRDefault="00115F84">
      <w:pPr>
        <w:pStyle w:val="Index2"/>
        <w:tabs>
          <w:tab w:val="right" w:pos="5030"/>
        </w:tabs>
        <w:rPr>
          <w:noProof/>
        </w:rPr>
      </w:pPr>
      <w:r>
        <w:rPr>
          <w:noProof/>
        </w:rPr>
        <w:t>izstrādātāju un testa instance, 55</w:t>
      </w:r>
    </w:p>
    <w:p w:rsidR="00115F84" w:rsidRDefault="00115F84">
      <w:pPr>
        <w:pStyle w:val="Index1"/>
        <w:tabs>
          <w:tab w:val="right" w:pos="5030"/>
        </w:tabs>
        <w:rPr>
          <w:noProof/>
        </w:rPr>
      </w:pPr>
      <w:r>
        <w:rPr>
          <w:noProof/>
        </w:rPr>
        <w:t>Microsoft Dynamics 365 operācijām, izdevums Enterprise — Sandbox 2. pakāpe</w:t>
      </w:r>
    </w:p>
    <w:p w:rsidR="00115F84" w:rsidRDefault="00115F84">
      <w:pPr>
        <w:pStyle w:val="Index2"/>
        <w:tabs>
          <w:tab w:val="right" w:pos="5030"/>
        </w:tabs>
        <w:rPr>
          <w:noProof/>
        </w:rPr>
      </w:pPr>
      <w:r>
        <w:rPr>
          <w:noProof/>
        </w:rPr>
        <w:t>Standarta akcepttesti, 55</w:t>
      </w:r>
    </w:p>
    <w:p w:rsidR="00115F84" w:rsidRDefault="00115F84">
      <w:pPr>
        <w:pStyle w:val="Index1"/>
        <w:tabs>
          <w:tab w:val="right" w:pos="5030"/>
        </w:tabs>
        <w:rPr>
          <w:noProof/>
        </w:rPr>
      </w:pPr>
      <w:r>
        <w:rPr>
          <w:noProof/>
        </w:rPr>
        <w:t>Microsoft Dynamics 365 operācijām, izdevums Enterprise — Sandbox 3. pakāpe</w:t>
      </w:r>
    </w:p>
    <w:p w:rsidR="00115F84" w:rsidRDefault="00115F84">
      <w:pPr>
        <w:pStyle w:val="Index2"/>
        <w:tabs>
          <w:tab w:val="right" w:pos="5030"/>
        </w:tabs>
        <w:rPr>
          <w:noProof/>
        </w:rPr>
      </w:pPr>
      <w:r>
        <w:rPr>
          <w:noProof/>
        </w:rPr>
        <w:t>Premier akcepttesti, 55</w:t>
      </w:r>
    </w:p>
    <w:p w:rsidR="00115F84" w:rsidRDefault="00115F84">
      <w:pPr>
        <w:pStyle w:val="Index1"/>
        <w:tabs>
          <w:tab w:val="right" w:pos="5030"/>
        </w:tabs>
        <w:rPr>
          <w:noProof/>
        </w:rPr>
      </w:pPr>
      <w:r>
        <w:rPr>
          <w:noProof/>
        </w:rPr>
        <w:t>Microsoft Dynamics 365 operācijām, izdevums Enterprise — Sandbox 4. pakāpe</w:t>
      </w:r>
    </w:p>
    <w:p w:rsidR="00115F84" w:rsidRDefault="00115F84">
      <w:pPr>
        <w:pStyle w:val="Index2"/>
        <w:tabs>
          <w:tab w:val="right" w:pos="5030"/>
        </w:tabs>
        <w:rPr>
          <w:noProof/>
        </w:rPr>
      </w:pPr>
      <w:r>
        <w:rPr>
          <w:noProof/>
        </w:rPr>
        <w:t>standarta veiktspējas testi, 55</w:t>
      </w:r>
    </w:p>
    <w:p w:rsidR="00115F84" w:rsidRDefault="00115F84">
      <w:pPr>
        <w:pStyle w:val="Index1"/>
        <w:tabs>
          <w:tab w:val="right" w:pos="5030"/>
        </w:tabs>
        <w:rPr>
          <w:noProof/>
        </w:rPr>
      </w:pPr>
      <w:r>
        <w:rPr>
          <w:noProof/>
        </w:rPr>
        <w:t>Microsoft Dynamics 365 operācijām, izdevums Enterprise — Sandbox 5. pakāpe</w:t>
      </w:r>
    </w:p>
    <w:p w:rsidR="00115F84" w:rsidRDefault="00115F84">
      <w:pPr>
        <w:pStyle w:val="Index2"/>
        <w:tabs>
          <w:tab w:val="right" w:pos="5030"/>
        </w:tabs>
        <w:rPr>
          <w:noProof/>
        </w:rPr>
      </w:pPr>
      <w:r>
        <w:rPr>
          <w:noProof/>
        </w:rPr>
        <w:t>Premier veiktspējas testi, 55</w:t>
      </w:r>
    </w:p>
    <w:p w:rsidR="00115F84" w:rsidRDefault="00115F84">
      <w:pPr>
        <w:pStyle w:val="Index1"/>
        <w:tabs>
          <w:tab w:val="right" w:pos="5030"/>
        </w:tabs>
        <w:rPr>
          <w:noProof/>
        </w:rPr>
      </w:pPr>
      <w:r>
        <w:rPr>
          <w:noProof/>
        </w:rPr>
        <w:t>Microsoft Dynamics 365 operācijām, izdevums Enterprise (Lietotāja SL), 55</w:t>
      </w:r>
    </w:p>
    <w:p w:rsidR="00115F84" w:rsidRDefault="00115F84">
      <w:pPr>
        <w:pStyle w:val="Index1"/>
        <w:tabs>
          <w:tab w:val="right" w:pos="5030"/>
        </w:tabs>
        <w:rPr>
          <w:noProof/>
        </w:rPr>
      </w:pPr>
      <w:r>
        <w:rPr>
          <w:noProof/>
        </w:rPr>
        <w:t>Microsoft Dynamics 365 operācijām, izdevums Enterprise no SA (Ierīces un Lietotāja SL), 55</w:t>
      </w:r>
    </w:p>
    <w:p w:rsidR="00115F84" w:rsidRDefault="00115F84">
      <w:pPr>
        <w:pStyle w:val="Index1"/>
        <w:tabs>
          <w:tab w:val="right" w:pos="5030"/>
        </w:tabs>
        <w:rPr>
          <w:noProof/>
        </w:rPr>
      </w:pPr>
      <w:r>
        <w:rPr>
          <w:noProof/>
        </w:rPr>
        <w:t>Microsoft Dynamics 365 operācijām, izdevums Enterprise, papildlicence (Ierīces un Lietotāja SL), 55</w:t>
      </w:r>
    </w:p>
    <w:p w:rsidR="00115F84" w:rsidRDefault="00115F84">
      <w:pPr>
        <w:pStyle w:val="Index1"/>
        <w:tabs>
          <w:tab w:val="right" w:pos="5030"/>
        </w:tabs>
        <w:rPr>
          <w:noProof/>
        </w:rPr>
      </w:pPr>
      <w:r>
        <w:rPr>
          <w:noProof/>
        </w:rPr>
        <w:t>Microsoft Dynamics 365 pārdošanai lokālā CAL, 19, 56, 83</w:t>
      </w:r>
    </w:p>
    <w:p w:rsidR="00115F84" w:rsidRDefault="00115F84">
      <w:pPr>
        <w:pStyle w:val="Index1"/>
        <w:tabs>
          <w:tab w:val="right" w:pos="5030"/>
        </w:tabs>
        <w:rPr>
          <w:noProof/>
        </w:rPr>
      </w:pPr>
      <w:r>
        <w:rPr>
          <w:noProof/>
        </w:rPr>
        <w:t>Microsoft Dynamics 365 pārdošanai, izdevums Enterprise, 19</w:t>
      </w:r>
    </w:p>
    <w:p w:rsidR="00115F84" w:rsidRDefault="00115F84">
      <w:pPr>
        <w:pStyle w:val="Index1"/>
        <w:tabs>
          <w:tab w:val="right" w:pos="5030"/>
        </w:tabs>
        <w:rPr>
          <w:noProof/>
        </w:rPr>
      </w:pPr>
      <w:r>
        <w:rPr>
          <w:noProof/>
        </w:rPr>
        <w:t>Microsoft Dynamics 365 pārdošanai, izdevums Enterprise, 55</w:t>
      </w:r>
    </w:p>
    <w:p w:rsidR="00115F84" w:rsidRDefault="00115F84">
      <w:pPr>
        <w:pStyle w:val="Index1"/>
        <w:tabs>
          <w:tab w:val="right" w:pos="5030"/>
        </w:tabs>
        <w:rPr>
          <w:noProof/>
        </w:rPr>
      </w:pPr>
      <w:r>
        <w:rPr>
          <w:noProof/>
        </w:rPr>
        <w:t>Microsoft Dynamics 365 pārdošanai, izdevums Enterprise (Lietotāja SL), 55</w:t>
      </w:r>
    </w:p>
    <w:p w:rsidR="00115F84" w:rsidRDefault="00115F84">
      <w:pPr>
        <w:pStyle w:val="Index1"/>
        <w:tabs>
          <w:tab w:val="right" w:pos="5030"/>
        </w:tabs>
        <w:rPr>
          <w:noProof/>
        </w:rPr>
      </w:pPr>
      <w:r>
        <w:rPr>
          <w:noProof/>
        </w:rPr>
        <w:t>Microsoft Dynamics 365 Pro Direct Support, 55</w:t>
      </w:r>
    </w:p>
    <w:p w:rsidR="00115F84" w:rsidRDefault="00115F84">
      <w:pPr>
        <w:pStyle w:val="Index1"/>
        <w:tabs>
          <w:tab w:val="right" w:pos="5030"/>
        </w:tabs>
        <w:rPr>
          <w:noProof/>
        </w:rPr>
      </w:pPr>
      <w:r>
        <w:rPr>
          <w:noProof/>
        </w:rPr>
        <w:t>Microsoft Dynamics 365 projekta pakalpojumu automatizēšanai, izdevums Enterprise (Lietotāja SL), 55</w:t>
      </w:r>
    </w:p>
    <w:p w:rsidR="00115F84" w:rsidRDefault="00115F84">
      <w:pPr>
        <w:pStyle w:val="Index1"/>
        <w:tabs>
          <w:tab w:val="right" w:pos="5030"/>
        </w:tabs>
        <w:rPr>
          <w:noProof/>
        </w:rPr>
      </w:pPr>
      <w:r>
        <w:rPr>
          <w:noProof/>
        </w:rPr>
        <w:t>Microsoft Dynamics 365 vietas pakalpojumiem, izdevums Enterprise — resursu plānošanas optimizācija, 55</w:t>
      </w:r>
    </w:p>
    <w:p w:rsidR="00115F84" w:rsidRDefault="00115F84">
      <w:pPr>
        <w:pStyle w:val="Index1"/>
        <w:tabs>
          <w:tab w:val="right" w:pos="5030"/>
        </w:tabs>
        <w:rPr>
          <w:noProof/>
        </w:rPr>
      </w:pPr>
      <w:r>
        <w:rPr>
          <w:noProof/>
        </w:rPr>
        <w:t>Microsoft Dynamics 365 vietas pakalpojumiem, izdevums Enterprise (Ierīces SL), 55</w:t>
      </w:r>
    </w:p>
    <w:p w:rsidR="00115F84" w:rsidRDefault="00115F84">
      <w:pPr>
        <w:pStyle w:val="Index1"/>
        <w:tabs>
          <w:tab w:val="right" w:pos="5030"/>
        </w:tabs>
        <w:rPr>
          <w:noProof/>
        </w:rPr>
      </w:pPr>
      <w:r>
        <w:rPr>
          <w:noProof/>
        </w:rPr>
        <w:t>Microsoft Dynamics 365 vietas pakalpojumiem, izdevums Enterprise (Lietotāja SL), 55</w:t>
      </w:r>
    </w:p>
    <w:p w:rsidR="00115F84" w:rsidRDefault="00115F84">
      <w:pPr>
        <w:pStyle w:val="Index1"/>
        <w:tabs>
          <w:tab w:val="right" w:pos="5030"/>
        </w:tabs>
        <w:rPr>
          <w:noProof/>
        </w:rPr>
      </w:pPr>
      <w:r>
        <w:rPr>
          <w:noProof/>
        </w:rPr>
        <w:t>Microsoft Dynamics 365, izdevums Enterprise — Additional Customer Engagement datu bāzes krātuve, 55</w:t>
      </w:r>
    </w:p>
    <w:p w:rsidR="00115F84" w:rsidRDefault="00115F84">
      <w:pPr>
        <w:pStyle w:val="Index1"/>
        <w:tabs>
          <w:tab w:val="right" w:pos="5030"/>
        </w:tabs>
        <w:rPr>
          <w:noProof/>
        </w:rPr>
      </w:pPr>
      <w:r>
        <w:rPr>
          <w:noProof/>
        </w:rPr>
        <w:t>Microsoft Dynamics 365, izdevums Enterprise — Additional Customer Engagement Non-Production Instance, 55</w:t>
      </w:r>
    </w:p>
    <w:p w:rsidR="00115F84" w:rsidRDefault="00115F84">
      <w:pPr>
        <w:pStyle w:val="Index1"/>
        <w:tabs>
          <w:tab w:val="right" w:pos="5030"/>
        </w:tabs>
        <w:rPr>
          <w:noProof/>
        </w:rPr>
      </w:pPr>
      <w:r>
        <w:rPr>
          <w:noProof/>
        </w:rPr>
        <w:t>Microsoft Dynamics 365, izdevums Enterprise — Additional Customer Engagement Portal, 55</w:t>
      </w:r>
    </w:p>
    <w:p w:rsidR="00115F84" w:rsidRDefault="00115F84">
      <w:pPr>
        <w:pStyle w:val="Index1"/>
        <w:tabs>
          <w:tab w:val="right" w:pos="5030"/>
        </w:tabs>
        <w:rPr>
          <w:noProof/>
        </w:rPr>
      </w:pPr>
      <w:r>
        <w:rPr>
          <w:noProof/>
        </w:rPr>
        <w:t>Microsoft Dynamics 365, izdevums Enterprise — Additional Customer Engagement Portal Page Views, 55</w:t>
      </w:r>
    </w:p>
    <w:p w:rsidR="00115F84" w:rsidRDefault="00115F84">
      <w:pPr>
        <w:pStyle w:val="Index1"/>
        <w:tabs>
          <w:tab w:val="right" w:pos="5030"/>
        </w:tabs>
        <w:rPr>
          <w:noProof/>
        </w:rPr>
      </w:pPr>
      <w:r>
        <w:rPr>
          <w:noProof/>
        </w:rPr>
        <w:t>Microsoft Dynamics 365, izdevums Enterprise — Additional Customer Engagement Production Instance, 55</w:t>
      </w:r>
    </w:p>
    <w:p w:rsidR="00115F84" w:rsidRDefault="00115F84">
      <w:pPr>
        <w:pStyle w:val="Index1"/>
        <w:tabs>
          <w:tab w:val="right" w:pos="5030"/>
        </w:tabs>
        <w:rPr>
          <w:noProof/>
        </w:rPr>
      </w:pPr>
      <w:r>
        <w:rPr>
          <w:noProof/>
        </w:rPr>
        <w:t>Microsoft Dynamics 365, izdevums Enterprise — Additional Customer Engagement sociālās ziņas, 55</w:t>
      </w:r>
    </w:p>
    <w:p w:rsidR="00115F84" w:rsidRDefault="00115F84">
      <w:pPr>
        <w:pStyle w:val="Index1"/>
        <w:tabs>
          <w:tab w:val="right" w:pos="5030"/>
        </w:tabs>
        <w:rPr>
          <w:noProof/>
        </w:rPr>
      </w:pPr>
      <w:r>
        <w:rPr>
          <w:noProof/>
        </w:rPr>
        <w:t>Microsoft Dynamics AX 2012 R2, 20</w:t>
      </w:r>
    </w:p>
    <w:p w:rsidR="00115F84" w:rsidRDefault="00115F84">
      <w:pPr>
        <w:pStyle w:val="Index1"/>
        <w:tabs>
          <w:tab w:val="right" w:pos="5030"/>
        </w:tabs>
        <w:rPr>
          <w:noProof/>
        </w:rPr>
      </w:pPr>
      <w:r>
        <w:rPr>
          <w:noProof/>
        </w:rPr>
        <w:t>Microsoft Dynamics AX 2012 R3 Enterprise CAL, 20</w:t>
      </w:r>
    </w:p>
    <w:p w:rsidR="00115F84" w:rsidRDefault="00115F84">
      <w:pPr>
        <w:pStyle w:val="Index1"/>
        <w:tabs>
          <w:tab w:val="right" w:pos="5030"/>
        </w:tabs>
        <w:rPr>
          <w:noProof/>
        </w:rPr>
      </w:pPr>
      <w:r>
        <w:rPr>
          <w:noProof/>
        </w:rPr>
        <w:t>Microsoft Dynamics AX 2012 R3 Enterprise papildu CAL, 20</w:t>
      </w:r>
    </w:p>
    <w:p w:rsidR="00115F84" w:rsidRDefault="00115F84">
      <w:pPr>
        <w:pStyle w:val="Index1"/>
        <w:tabs>
          <w:tab w:val="right" w:pos="5030"/>
        </w:tabs>
        <w:rPr>
          <w:noProof/>
        </w:rPr>
      </w:pPr>
      <w:r>
        <w:rPr>
          <w:noProof/>
        </w:rPr>
        <w:t>Microsoft Dynamics AX 2012 R3 funkcionālā CAL, 20</w:t>
      </w:r>
    </w:p>
    <w:p w:rsidR="00115F84" w:rsidRDefault="00115F84">
      <w:pPr>
        <w:pStyle w:val="Index1"/>
        <w:tabs>
          <w:tab w:val="right" w:pos="5030"/>
        </w:tabs>
        <w:rPr>
          <w:noProof/>
        </w:rPr>
      </w:pPr>
      <w:r>
        <w:rPr>
          <w:noProof/>
        </w:rPr>
        <w:t>Microsoft Dynamics AX 2012 R3 funkcionālā papildu CAL, 20</w:t>
      </w:r>
    </w:p>
    <w:p w:rsidR="00115F84" w:rsidRDefault="00115F84">
      <w:pPr>
        <w:pStyle w:val="Index1"/>
        <w:tabs>
          <w:tab w:val="right" w:pos="5030"/>
        </w:tabs>
        <w:rPr>
          <w:noProof/>
        </w:rPr>
      </w:pPr>
      <w:r>
        <w:rPr>
          <w:noProof/>
        </w:rPr>
        <w:lastRenderedPageBreak/>
        <w:t>Microsoft Dynamics AX 2012 R3 pašadministrēšanas CAL, 20</w:t>
      </w:r>
    </w:p>
    <w:p w:rsidR="00115F84" w:rsidRDefault="00115F84">
      <w:pPr>
        <w:pStyle w:val="Index1"/>
        <w:tabs>
          <w:tab w:val="right" w:pos="5030"/>
        </w:tabs>
        <w:rPr>
          <w:noProof/>
        </w:rPr>
      </w:pPr>
      <w:r>
        <w:rPr>
          <w:noProof/>
        </w:rPr>
        <w:t>Microsoft Dynamics AX 2012 R3 Server, 20</w:t>
      </w:r>
    </w:p>
    <w:p w:rsidR="00115F84" w:rsidRDefault="00115F84">
      <w:pPr>
        <w:pStyle w:val="Index1"/>
        <w:tabs>
          <w:tab w:val="right" w:pos="5030"/>
        </w:tabs>
        <w:rPr>
          <w:noProof/>
        </w:rPr>
      </w:pPr>
      <w:r>
        <w:rPr>
          <w:noProof/>
        </w:rPr>
        <w:t>Microsoft Dynamics AX 2012 R3 Standard Commerce Server Core, 20</w:t>
      </w:r>
    </w:p>
    <w:p w:rsidR="00115F84" w:rsidRDefault="00115F84">
      <w:pPr>
        <w:pStyle w:val="Index1"/>
        <w:tabs>
          <w:tab w:val="right" w:pos="5030"/>
        </w:tabs>
        <w:rPr>
          <w:noProof/>
        </w:rPr>
      </w:pPr>
      <w:r>
        <w:rPr>
          <w:noProof/>
        </w:rPr>
        <w:t>Microsoft Dynamics AX 2012 R3 Store Server, 20</w:t>
      </w:r>
    </w:p>
    <w:p w:rsidR="00115F84" w:rsidRDefault="00115F84">
      <w:pPr>
        <w:pStyle w:val="Index1"/>
        <w:tabs>
          <w:tab w:val="right" w:pos="5030"/>
        </w:tabs>
        <w:rPr>
          <w:noProof/>
        </w:rPr>
      </w:pPr>
      <w:r>
        <w:rPr>
          <w:noProof/>
        </w:rPr>
        <w:t>Microsoft Dynamics AX 2012 R3 uzdevuma pildīšanas CAL, 20</w:t>
      </w:r>
    </w:p>
    <w:p w:rsidR="00115F84" w:rsidRDefault="00115F84">
      <w:pPr>
        <w:pStyle w:val="Index1"/>
        <w:tabs>
          <w:tab w:val="right" w:pos="5030"/>
        </w:tabs>
        <w:rPr>
          <w:noProof/>
        </w:rPr>
      </w:pPr>
      <w:r>
        <w:rPr>
          <w:noProof/>
        </w:rPr>
        <w:t>Microsoft Dynamics AX 2012 R3 uzdevuma pildīšanas papildu CAL, 20</w:t>
      </w:r>
    </w:p>
    <w:p w:rsidR="00115F84" w:rsidRDefault="00115F84">
      <w:pPr>
        <w:pStyle w:val="Index1"/>
        <w:tabs>
          <w:tab w:val="right" w:pos="5030"/>
        </w:tabs>
        <w:rPr>
          <w:noProof/>
        </w:rPr>
      </w:pPr>
      <w:r>
        <w:rPr>
          <w:noProof/>
        </w:rPr>
        <w:t>Microsoft Dynamics AX Enterprise CAL, 56, 77</w:t>
      </w:r>
    </w:p>
    <w:p w:rsidR="00115F84" w:rsidRDefault="00115F84">
      <w:pPr>
        <w:pStyle w:val="Index1"/>
        <w:tabs>
          <w:tab w:val="right" w:pos="5030"/>
        </w:tabs>
        <w:rPr>
          <w:noProof/>
        </w:rPr>
      </w:pPr>
      <w:r>
        <w:rPr>
          <w:noProof/>
        </w:rPr>
        <w:t>Microsoft Dynamics AX funkcionālā CAL, 77</w:t>
      </w:r>
    </w:p>
    <w:p w:rsidR="00115F84" w:rsidRDefault="00115F84">
      <w:pPr>
        <w:pStyle w:val="Index1"/>
        <w:tabs>
          <w:tab w:val="right" w:pos="5030"/>
        </w:tabs>
        <w:rPr>
          <w:noProof/>
        </w:rPr>
      </w:pPr>
      <w:r>
        <w:rPr>
          <w:noProof/>
        </w:rPr>
        <w:t>Microsoft Dynamics AX funkcionālās lietošanas CAL, 56</w:t>
      </w:r>
    </w:p>
    <w:p w:rsidR="00115F84" w:rsidRDefault="00115F84">
      <w:pPr>
        <w:pStyle w:val="Index1"/>
        <w:tabs>
          <w:tab w:val="right" w:pos="5030"/>
        </w:tabs>
        <w:rPr>
          <w:noProof/>
        </w:rPr>
      </w:pPr>
      <w:r>
        <w:rPr>
          <w:noProof/>
        </w:rPr>
        <w:t>Microsoft Dynamics AX pašadministrēšanas CAL, 56</w:t>
      </w:r>
    </w:p>
    <w:p w:rsidR="00115F84" w:rsidRDefault="00115F84">
      <w:pPr>
        <w:pStyle w:val="Index1"/>
        <w:tabs>
          <w:tab w:val="right" w:pos="5030"/>
        </w:tabs>
        <w:rPr>
          <w:noProof/>
        </w:rPr>
      </w:pPr>
      <w:r>
        <w:rPr>
          <w:noProof/>
        </w:rPr>
        <w:t>Microsoft Dynamics AX Standard Commerce Core Server, 77</w:t>
      </w:r>
    </w:p>
    <w:p w:rsidR="00115F84" w:rsidRDefault="00115F84">
      <w:pPr>
        <w:pStyle w:val="Index1"/>
        <w:tabs>
          <w:tab w:val="right" w:pos="5030"/>
        </w:tabs>
        <w:rPr>
          <w:noProof/>
        </w:rPr>
      </w:pPr>
      <w:r>
        <w:rPr>
          <w:noProof/>
        </w:rPr>
        <w:t>Microsoft Dynamics AX Store Server, 77</w:t>
      </w:r>
    </w:p>
    <w:p w:rsidR="00115F84" w:rsidRDefault="00115F84">
      <w:pPr>
        <w:pStyle w:val="Index1"/>
        <w:tabs>
          <w:tab w:val="right" w:pos="5030"/>
        </w:tabs>
        <w:rPr>
          <w:noProof/>
        </w:rPr>
      </w:pPr>
      <w:r>
        <w:rPr>
          <w:noProof/>
        </w:rPr>
        <w:t>Microsoft Dynamics AX uzdevuma pildīšanas CAL, 56, 77</w:t>
      </w:r>
    </w:p>
    <w:p w:rsidR="00115F84" w:rsidRDefault="00115F84">
      <w:pPr>
        <w:pStyle w:val="Index1"/>
        <w:tabs>
          <w:tab w:val="right" w:pos="5030"/>
        </w:tabs>
        <w:rPr>
          <w:noProof/>
        </w:rPr>
      </w:pPr>
      <w:r>
        <w:rPr>
          <w:noProof/>
        </w:rPr>
        <w:t>Microsoft Dynamics CRM 2015, 19</w:t>
      </w:r>
    </w:p>
    <w:p w:rsidR="00115F84" w:rsidRDefault="00115F84">
      <w:pPr>
        <w:pStyle w:val="Index1"/>
        <w:tabs>
          <w:tab w:val="right" w:pos="5030"/>
        </w:tabs>
        <w:rPr>
          <w:noProof/>
        </w:rPr>
      </w:pPr>
      <w:r>
        <w:rPr>
          <w:noProof/>
        </w:rPr>
        <w:t>Microsoft Dynamics CRM 2016, 19</w:t>
      </w:r>
    </w:p>
    <w:p w:rsidR="00115F84" w:rsidRDefault="00115F84">
      <w:pPr>
        <w:pStyle w:val="Index1"/>
        <w:tabs>
          <w:tab w:val="right" w:pos="5030"/>
        </w:tabs>
        <w:rPr>
          <w:noProof/>
        </w:rPr>
      </w:pPr>
      <w:r>
        <w:rPr>
          <w:noProof/>
        </w:rPr>
        <w:t>Microsoft Dynamics CRM pamatlietošanas CAL, 56</w:t>
      </w:r>
    </w:p>
    <w:p w:rsidR="00115F84" w:rsidRDefault="00115F84">
      <w:pPr>
        <w:pStyle w:val="Index1"/>
        <w:tabs>
          <w:tab w:val="right" w:pos="5030"/>
        </w:tabs>
        <w:rPr>
          <w:noProof/>
        </w:rPr>
      </w:pPr>
      <w:r>
        <w:rPr>
          <w:noProof/>
        </w:rPr>
        <w:t>Microsoft Dynamics CRM profesionālās lietošanas CAL, 56</w:t>
      </w:r>
    </w:p>
    <w:p w:rsidR="00115F84" w:rsidRDefault="00115F84">
      <w:pPr>
        <w:pStyle w:val="Index1"/>
        <w:tabs>
          <w:tab w:val="right" w:pos="5030"/>
        </w:tabs>
        <w:rPr>
          <w:noProof/>
        </w:rPr>
      </w:pPr>
      <w:r>
        <w:rPr>
          <w:noProof/>
        </w:rPr>
        <w:t>Microsoft Dynamics CRM Server 2013, 77</w:t>
      </w:r>
    </w:p>
    <w:p w:rsidR="00115F84" w:rsidRDefault="00115F84">
      <w:pPr>
        <w:pStyle w:val="Index1"/>
        <w:tabs>
          <w:tab w:val="right" w:pos="5030"/>
        </w:tabs>
        <w:rPr>
          <w:noProof/>
        </w:rPr>
      </w:pPr>
      <w:r>
        <w:rPr>
          <w:noProof/>
        </w:rPr>
        <w:t>Microsoft Dynamics CRM Server 2015, 77</w:t>
      </w:r>
    </w:p>
    <w:p w:rsidR="00115F84" w:rsidRDefault="00115F84">
      <w:pPr>
        <w:pStyle w:val="Index1"/>
        <w:tabs>
          <w:tab w:val="right" w:pos="5030"/>
        </w:tabs>
        <w:rPr>
          <w:noProof/>
        </w:rPr>
      </w:pPr>
      <w:r>
        <w:rPr>
          <w:noProof/>
        </w:rPr>
        <w:t>Microsoft Exchange Server, 83</w:t>
      </w:r>
    </w:p>
    <w:p w:rsidR="00115F84" w:rsidRDefault="00115F84">
      <w:pPr>
        <w:pStyle w:val="Index1"/>
        <w:tabs>
          <w:tab w:val="right" w:pos="5030"/>
        </w:tabs>
        <w:rPr>
          <w:noProof/>
        </w:rPr>
      </w:pPr>
      <w:r>
        <w:rPr>
          <w:noProof/>
        </w:rPr>
        <w:t>Microsoft Flow 1. plāns, 65</w:t>
      </w:r>
    </w:p>
    <w:p w:rsidR="00115F84" w:rsidRDefault="00115F84">
      <w:pPr>
        <w:pStyle w:val="Index1"/>
        <w:tabs>
          <w:tab w:val="right" w:pos="5030"/>
        </w:tabs>
        <w:rPr>
          <w:noProof/>
        </w:rPr>
      </w:pPr>
      <w:r>
        <w:rPr>
          <w:noProof/>
        </w:rPr>
        <w:t>Microsoft Flow 2. plāns, 65</w:t>
      </w:r>
    </w:p>
    <w:p w:rsidR="00115F84" w:rsidRDefault="00115F84">
      <w:pPr>
        <w:pStyle w:val="Index1"/>
        <w:tabs>
          <w:tab w:val="right" w:pos="5030"/>
        </w:tabs>
        <w:rPr>
          <w:noProof/>
        </w:rPr>
      </w:pPr>
      <w:r>
        <w:rPr>
          <w:noProof/>
        </w:rPr>
        <w:t>Microsoft Identity Manager 2016 CAL, 22</w:t>
      </w:r>
    </w:p>
    <w:p w:rsidR="00115F84" w:rsidRDefault="00115F84">
      <w:pPr>
        <w:pStyle w:val="Index1"/>
        <w:tabs>
          <w:tab w:val="right" w:pos="5030"/>
        </w:tabs>
        <w:rPr>
          <w:noProof/>
        </w:rPr>
      </w:pPr>
      <w:r>
        <w:rPr>
          <w:noProof/>
        </w:rPr>
        <w:t>Microsoft Identity Manager 2016 External Connector, 22</w:t>
      </w:r>
    </w:p>
    <w:p w:rsidR="00115F84" w:rsidRDefault="00115F84">
      <w:pPr>
        <w:pStyle w:val="Index1"/>
        <w:tabs>
          <w:tab w:val="right" w:pos="5030"/>
        </w:tabs>
        <w:rPr>
          <w:noProof/>
        </w:rPr>
      </w:pPr>
      <w:r>
        <w:rPr>
          <w:noProof/>
        </w:rPr>
        <w:t>Microsoft Intune, 15, 16, 33, 66</w:t>
      </w:r>
    </w:p>
    <w:p w:rsidR="00115F84" w:rsidRDefault="00115F84">
      <w:pPr>
        <w:pStyle w:val="Index1"/>
        <w:tabs>
          <w:tab w:val="right" w:pos="5030"/>
        </w:tabs>
        <w:rPr>
          <w:noProof/>
        </w:rPr>
      </w:pPr>
      <w:r>
        <w:rPr>
          <w:noProof/>
        </w:rPr>
        <w:t>Microsoft Intune Add-on, 66</w:t>
      </w:r>
    </w:p>
    <w:p w:rsidR="00115F84" w:rsidRDefault="00115F84">
      <w:pPr>
        <w:pStyle w:val="Index1"/>
        <w:tabs>
          <w:tab w:val="right" w:pos="5030"/>
        </w:tabs>
        <w:rPr>
          <w:noProof/>
        </w:rPr>
      </w:pPr>
      <w:r>
        <w:rPr>
          <w:noProof/>
        </w:rPr>
        <w:t>Microsoft Intune User SL Add-on Extra Storage 1 GB, 66</w:t>
      </w:r>
    </w:p>
    <w:p w:rsidR="00115F84" w:rsidRDefault="00115F84">
      <w:pPr>
        <w:pStyle w:val="Index1"/>
        <w:tabs>
          <w:tab w:val="right" w:pos="5030"/>
        </w:tabs>
        <w:rPr>
          <w:noProof/>
        </w:rPr>
      </w:pPr>
      <w:r>
        <w:rPr>
          <w:noProof/>
        </w:rPr>
        <w:t>Microsoft Learning E-Reference Library, 66</w:t>
      </w:r>
    </w:p>
    <w:p w:rsidR="00115F84" w:rsidRDefault="00115F84">
      <w:pPr>
        <w:pStyle w:val="Index1"/>
        <w:tabs>
          <w:tab w:val="right" w:pos="5030"/>
        </w:tabs>
        <w:rPr>
          <w:noProof/>
        </w:rPr>
      </w:pPr>
      <w:r>
        <w:rPr>
          <w:noProof/>
        </w:rPr>
        <w:t>Microsoft Learning Imagine Academy, 66</w:t>
      </w:r>
    </w:p>
    <w:p w:rsidR="00115F84" w:rsidRDefault="00115F84">
      <w:pPr>
        <w:pStyle w:val="Index1"/>
        <w:tabs>
          <w:tab w:val="right" w:pos="5030"/>
        </w:tabs>
        <w:rPr>
          <w:noProof/>
        </w:rPr>
      </w:pPr>
      <w:r>
        <w:rPr>
          <w:noProof/>
        </w:rPr>
        <w:t>Microsoft Learning MCP 1 Exam Vouchers, 66</w:t>
      </w:r>
    </w:p>
    <w:p w:rsidR="00115F84" w:rsidRDefault="00115F84">
      <w:pPr>
        <w:pStyle w:val="Index1"/>
        <w:tabs>
          <w:tab w:val="right" w:pos="5030"/>
        </w:tabs>
        <w:rPr>
          <w:noProof/>
        </w:rPr>
      </w:pPr>
      <w:r>
        <w:rPr>
          <w:noProof/>
        </w:rPr>
        <w:t>Microsoft Learning MCP 30 Exam Vouchers, 66</w:t>
      </w:r>
    </w:p>
    <w:p w:rsidR="00115F84" w:rsidRDefault="00115F84">
      <w:pPr>
        <w:pStyle w:val="Index1"/>
        <w:tabs>
          <w:tab w:val="right" w:pos="5030"/>
        </w:tabs>
        <w:rPr>
          <w:noProof/>
        </w:rPr>
      </w:pPr>
      <w:r>
        <w:rPr>
          <w:noProof/>
        </w:rPr>
        <w:t>Microsoft Learning MOS 500 Exam Site License, 66</w:t>
      </w:r>
    </w:p>
    <w:p w:rsidR="00115F84" w:rsidRDefault="00115F84">
      <w:pPr>
        <w:pStyle w:val="Index1"/>
        <w:tabs>
          <w:tab w:val="right" w:pos="5030"/>
        </w:tabs>
        <w:rPr>
          <w:noProof/>
        </w:rPr>
      </w:pPr>
      <w:r>
        <w:rPr>
          <w:noProof/>
        </w:rPr>
        <w:t>Microsoft Learning MTA 250 Exam Site License, 66</w:t>
      </w:r>
    </w:p>
    <w:p w:rsidR="00115F84" w:rsidRDefault="00115F84">
      <w:pPr>
        <w:pStyle w:val="Index1"/>
        <w:tabs>
          <w:tab w:val="right" w:pos="5030"/>
        </w:tabs>
        <w:rPr>
          <w:noProof/>
        </w:rPr>
      </w:pPr>
      <w:r>
        <w:rPr>
          <w:noProof/>
        </w:rPr>
        <w:t>Microsoft MyAnalytics, 61</w:t>
      </w:r>
    </w:p>
    <w:p w:rsidR="00115F84" w:rsidRDefault="00115F84">
      <w:pPr>
        <w:pStyle w:val="Index1"/>
        <w:tabs>
          <w:tab w:val="right" w:pos="5030"/>
        </w:tabs>
        <w:rPr>
          <w:noProof/>
        </w:rPr>
      </w:pPr>
      <w:r>
        <w:rPr>
          <w:noProof/>
        </w:rPr>
        <w:t>Microsoft Office Audit un Control Management Server 2013, 26</w:t>
      </w:r>
    </w:p>
    <w:p w:rsidR="00115F84" w:rsidRDefault="00115F84">
      <w:pPr>
        <w:pStyle w:val="Index1"/>
        <w:tabs>
          <w:tab w:val="right" w:pos="5030"/>
        </w:tabs>
        <w:rPr>
          <w:noProof/>
        </w:rPr>
      </w:pPr>
      <w:r>
        <w:rPr>
          <w:noProof/>
        </w:rPr>
        <w:t>Microsoft PowerApp 1. plāns, 65</w:t>
      </w:r>
    </w:p>
    <w:p w:rsidR="00115F84" w:rsidRDefault="00115F84">
      <w:pPr>
        <w:pStyle w:val="Index1"/>
        <w:tabs>
          <w:tab w:val="right" w:pos="5030"/>
        </w:tabs>
        <w:rPr>
          <w:noProof/>
        </w:rPr>
      </w:pPr>
      <w:r>
        <w:rPr>
          <w:noProof/>
        </w:rPr>
        <w:t>Microsoft PowerApp 2. plāns, 65</w:t>
      </w:r>
    </w:p>
    <w:p w:rsidR="00115F84" w:rsidRDefault="00115F84">
      <w:pPr>
        <w:pStyle w:val="Index1"/>
        <w:tabs>
          <w:tab w:val="right" w:pos="5030"/>
        </w:tabs>
        <w:rPr>
          <w:noProof/>
        </w:rPr>
      </w:pPr>
      <w:r>
        <w:rPr>
          <w:noProof/>
        </w:rPr>
        <w:t>Microsoft SQL Server, 83</w:t>
      </w:r>
    </w:p>
    <w:p w:rsidR="00115F84" w:rsidRDefault="00115F84">
      <w:pPr>
        <w:pStyle w:val="Index1"/>
        <w:tabs>
          <w:tab w:val="right" w:pos="5030"/>
        </w:tabs>
        <w:rPr>
          <w:noProof/>
        </w:rPr>
      </w:pPr>
      <w:r>
        <w:rPr>
          <w:noProof/>
        </w:rPr>
        <w:t>Microsoft Translator API, 66</w:t>
      </w:r>
    </w:p>
    <w:p w:rsidR="00115F84" w:rsidRDefault="00115F84">
      <w:pPr>
        <w:pStyle w:val="Index1"/>
        <w:tabs>
          <w:tab w:val="right" w:pos="5030"/>
        </w:tabs>
        <w:rPr>
          <w:noProof/>
        </w:rPr>
      </w:pPr>
      <w:r>
        <w:rPr>
          <w:noProof/>
        </w:rPr>
        <w:t>Minecraft</w:t>
      </w:r>
    </w:p>
    <w:p w:rsidR="00115F84" w:rsidRDefault="00115F84">
      <w:pPr>
        <w:pStyle w:val="Index2"/>
        <w:tabs>
          <w:tab w:val="right" w:pos="5030"/>
        </w:tabs>
        <w:rPr>
          <w:noProof/>
        </w:rPr>
      </w:pPr>
      <w:r>
        <w:rPr>
          <w:noProof/>
        </w:rPr>
        <w:t>Education Edition, 67</w:t>
      </w:r>
    </w:p>
    <w:p w:rsidR="00115F84" w:rsidRDefault="00115F84">
      <w:pPr>
        <w:pStyle w:val="Index1"/>
        <w:tabs>
          <w:tab w:val="right" w:pos="5030"/>
        </w:tabs>
        <w:rPr>
          <w:noProof/>
        </w:rPr>
      </w:pPr>
      <w:r>
        <w:rPr>
          <w:noProof/>
        </w:rPr>
        <w:t>MSDN platformas, 34</w:t>
      </w:r>
    </w:p>
    <w:p w:rsidR="00115F84" w:rsidRDefault="00115F84">
      <w:pPr>
        <w:pStyle w:val="Index1"/>
        <w:tabs>
          <w:tab w:val="right" w:pos="5030"/>
        </w:tabs>
        <w:rPr>
          <w:noProof/>
        </w:rPr>
      </w:pPr>
      <w:r>
        <w:rPr>
          <w:noProof/>
        </w:rPr>
        <w:t>Office 2013, 23</w:t>
      </w:r>
    </w:p>
    <w:p w:rsidR="00115F84" w:rsidRDefault="00115F84">
      <w:pPr>
        <w:pStyle w:val="Index1"/>
        <w:tabs>
          <w:tab w:val="right" w:pos="5030"/>
        </w:tabs>
        <w:rPr>
          <w:noProof/>
        </w:rPr>
      </w:pPr>
      <w:r>
        <w:rPr>
          <w:noProof/>
        </w:rPr>
        <w:t>Office 2016 for Mac Standard, 24</w:t>
      </w:r>
    </w:p>
    <w:p w:rsidR="00115F84" w:rsidRDefault="00115F84">
      <w:pPr>
        <w:pStyle w:val="Index1"/>
        <w:tabs>
          <w:tab w:val="right" w:pos="5030"/>
        </w:tabs>
        <w:rPr>
          <w:noProof/>
        </w:rPr>
      </w:pPr>
      <w:r>
        <w:rPr>
          <w:noProof/>
        </w:rPr>
        <w:t>Office 365 Advanced eDiscovery, 61</w:t>
      </w:r>
    </w:p>
    <w:p w:rsidR="00115F84" w:rsidRDefault="00115F84">
      <w:pPr>
        <w:pStyle w:val="Index1"/>
        <w:tabs>
          <w:tab w:val="right" w:pos="5030"/>
        </w:tabs>
        <w:rPr>
          <w:noProof/>
        </w:rPr>
      </w:pPr>
      <w:r>
        <w:rPr>
          <w:noProof/>
        </w:rPr>
        <w:t>Office 365 Business, 57</w:t>
      </w:r>
    </w:p>
    <w:p w:rsidR="00115F84" w:rsidRDefault="00115F84">
      <w:pPr>
        <w:pStyle w:val="Index1"/>
        <w:tabs>
          <w:tab w:val="right" w:pos="5030"/>
        </w:tabs>
        <w:rPr>
          <w:noProof/>
        </w:rPr>
      </w:pPr>
      <w:r>
        <w:rPr>
          <w:noProof/>
        </w:rPr>
        <w:t>Office 365 Business Essentials, 58</w:t>
      </w:r>
    </w:p>
    <w:p w:rsidR="00115F84" w:rsidRDefault="00115F84">
      <w:pPr>
        <w:pStyle w:val="Index1"/>
        <w:tabs>
          <w:tab w:val="right" w:pos="5030"/>
        </w:tabs>
        <w:rPr>
          <w:noProof/>
        </w:rPr>
      </w:pPr>
      <w:r>
        <w:rPr>
          <w:noProof/>
        </w:rPr>
        <w:t>Office 365 Business Premium, 58</w:t>
      </w:r>
    </w:p>
    <w:p w:rsidR="00115F84" w:rsidRDefault="00115F84">
      <w:pPr>
        <w:pStyle w:val="Index1"/>
        <w:tabs>
          <w:tab w:val="right" w:pos="5030"/>
        </w:tabs>
        <w:rPr>
          <w:noProof/>
        </w:rPr>
      </w:pPr>
      <w:r>
        <w:rPr>
          <w:noProof/>
        </w:rPr>
        <w:t>Office 365 Customer Lockbox, 61</w:t>
      </w:r>
    </w:p>
    <w:p w:rsidR="00115F84" w:rsidRDefault="00115F84">
      <w:pPr>
        <w:pStyle w:val="Index1"/>
        <w:tabs>
          <w:tab w:val="right" w:pos="5030"/>
        </w:tabs>
        <w:rPr>
          <w:noProof/>
        </w:rPr>
      </w:pPr>
      <w:r>
        <w:rPr>
          <w:noProof/>
        </w:rPr>
        <w:t>Office 365 Education, 58</w:t>
      </w:r>
    </w:p>
    <w:p w:rsidR="00115F84" w:rsidRDefault="00115F84">
      <w:pPr>
        <w:pStyle w:val="Index1"/>
        <w:tabs>
          <w:tab w:val="right" w:pos="5030"/>
        </w:tabs>
        <w:rPr>
          <w:noProof/>
        </w:rPr>
      </w:pPr>
      <w:r>
        <w:rPr>
          <w:noProof/>
        </w:rPr>
        <w:t>Office 365 Education E5, 58</w:t>
      </w:r>
    </w:p>
    <w:p w:rsidR="00115F84" w:rsidRDefault="00115F84">
      <w:pPr>
        <w:pStyle w:val="Index1"/>
        <w:tabs>
          <w:tab w:val="right" w:pos="5030"/>
        </w:tabs>
        <w:rPr>
          <w:noProof/>
        </w:rPr>
      </w:pPr>
      <w:r>
        <w:rPr>
          <w:noProof/>
        </w:rPr>
        <w:t>Office 365 Education E5 pievienojumprogramma, 58</w:t>
      </w:r>
    </w:p>
    <w:p w:rsidR="00115F84" w:rsidRDefault="00115F84">
      <w:pPr>
        <w:pStyle w:val="Index1"/>
        <w:tabs>
          <w:tab w:val="right" w:pos="5030"/>
        </w:tabs>
        <w:rPr>
          <w:noProof/>
        </w:rPr>
      </w:pPr>
      <w:r>
        <w:rPr>
          <w:noProof/>
        </w:rPr>
        <w:t>Office 365 Enterprise, 53</w:t>
      </w:r>
    </w:p>
    <w:p w:rsidR="00115F84" w:rsidRDefault="00115F84">
      <w:pPr>
        <w:pStyle w:val="Index1"/>
        <w:tabs>
          <w:tab w:val="right" w:pos="5030"/>
        </w:tabs>
        <w:rPr>
          <w:noProof/>
        </w:rPr>
      </w:pPr>
      <w:r>
        <w:rPr>
          <w:noProof/>
        </w:rPr>
        <w:t>Office 365 Enterprise, 53</w:t>
      </w:r>
    </w:p>
    <w:p w:rsidR="00115F84" w:rsidRDefault="00115F84">
      <w:pPr>
        <w:pStyle w:val="Index1"/>
        <w:tabs>
          <w:tab w:val="right" w:pos="5030"/>
        </w:tabs>
        <w:rPr>
          <w:noProof/>
        </w:rPr>
      </w:pPr>
      <w:r>
        <w:rPr>
          <w:noProof/>
        </w:rPr>
        <w:t>Office 365 Enterprise E1, 15, 58</w:t>
      </w:r>
    </w:p>
    <w:p w:rsidR="00115F84" w:rsidRDefault="00115F84">
      <w:pPr>
        <w:pStyle w:val="Index1"/>
        <w:tabs>
          <w:tab w:val="right" w:pos="5030"/>
        </w:tabs>
        <w:rPr>
          <w:noProof/>
        </w:rPr>
      </w:pPr>
      <w:r>
        <w:rPr>
          <w:noProof/>
        </w:rPr>
        <w:t>Office 365 Enterprise E1 From SA, 58</w:t>
      </w:r>
    </w:p>
    <w:p w:rsidR="00115F84" w:rsidRDefault="00115F84">
      <w:pPr>
        <w:pStyle w:val="Index1"/>
        <w:tabs>
          <w:tab w:val="right" w:pos="5030"/>
        </w:tabs>
        <w:rPr>
          <w:noProof/>
        </w:rPr>
      </w:pPr>
      <w:r>
        <w:rPr>
          <w:noProof/>
        </w:rPr>
        <w:t>Office 365 Enterprise E1 un Microsoft Intune, 15</w:t>
      </w:r>
    </w:p>
    <w:p w:rsidR="00115F84" w:rsidRDefault="00115F84">
      <w:pPr>
        <w:pStyle w:val="Index1"/>
        <w:tabs>
          <w:tab w:val="right" w:pos="5030"/>
        </w:tabs>
        <w:rPr>
          <w:noProof/>
        </w:rPr>
      </w:pPr>
      <w:r>
        <w:rPr>
          <w:noProof/>
        </w:rPr>
        <w:t>Office 365 Enterprise E1, E3 Add-on, 58</w:t>
      </w:r>
    </w:p>
    <w:p w:rsidR="00115F84" w:rsidRDefault="00115F84">
      <w:pPr>
        <w:pStyle w:val="Index1"/>
        <w:tabs>
          <w:tab w:val="right" w:pos="5030"/>
        </w:tabs>
        <w:rPr>
          <w:noProof/>
        </w:rPr>
      </w:pPr>
      <w:r>
        <w:rPr>
          <w:noProof/>
        </w:rPr>
        <w:t>Office 365 Enterprise E3, 15, 58</w:t>
      </w:r>
    </w:p>
    <w:p w:rsidR="00115F84" w:rsidRDefault="00115F84">
      <w:pPr>
        <w:pStyle w:val="Index1"/>
        <w:tabs>
          <w:tab w:val="right" w:pos="5030"/>
        </w:tabs>
        <w:rPr>
          <w:noProof/>
        </w:rPr>
      </w:pPr>
      <w:r>
        <w:rPr>
          <w:noProof/>
        </w:rPr>
        <w:t>Office 365 Enterprise E3 bez ProPlus Add-on, 58</w:t>
      </w:r>
    </w:p>
    <w:p w:rsidR="00115F84" w:rsidRDefault="00115F84">
      <w:pPr>
        <w:pStyle w:val="Index1"/>
        <w:tabs>
          <w:tab w:val="right" w:pos="5030"/>
        </w:tabs>
        <w:rPr>
          <w:noProof/>
        </w:rPr>
      </w:pPr>
      <w:r>
        <w:rPr>
          <w:noProof/>
        </w:rPr>
        <w:t>Office 365 Enterprise E3 From SA, 58</w:t>
      </w:r>
    </w:p>
    <w:p w:rsidR="00115F84" w:rsidRDefault="00115F84">
      <w:pPr>
        <w:pStyle w:val="Index1"/>
        <w:tabs>
          <w:tab w:val="right" w:pos="5030"/>
        </w:tabs>
        <w:rPr>
          <w:noProof/>
        </w:rPr>
      </w:pPr>
      <w:r>
        <w:rPr>
          <w:noProof/>
        </w:rPr>
        <w:t>Office 365 Enterprise E3 un Microsoft Intune, 15</w:t>
      </w:r>
    </w:p>
    <w:p w:rsidR="00115F84" w:rsidRDefault="00115F84">
      <w:pPr>
        <w:pStyle w:val="Index1"/>
        <w:tabs>
          <w:tab w:val="right" w:pos="5030"/>
        </w:tabs>
        <w:rPr>
          <w:noProof/>
        </w:rPr>
      </w:pPr>
      <w:r>
        <w:rPr>
          <w:noProof/>
        </w:rPr>
        <w:t>Office 365 Enterprise E4, 58</w:t>
      </w:r>
    </w:p>
    <w:p w:rsidR="00115F84" w:rsidRDefault="00115F84">
      <w:pPr>
        <w:pStyle w:val="Index1"/>
        <w:tabs>
          <w:tab w:val="right" w:pos="5030"/>
        </w:tabs>
        <w:rPr>
          <w:noProof/>
        </w:rPr>
      </w:pPr>
      <w:r>
        <w:rPr>
          <w:noProof/>
        </w:rPr>
        <w:t>Office 365 Enterprise E4 Add-on, 58</w:t>
      </w:r>
    </w:p>
    <w:p w:rsidR="00115F84" w:rsidRDefault="00115F84">
      <w:pPr>
        <w:pStyle w:val="Index1"/>
        <w:tabs>
          <w:tab w:val="right" w:pos="5030"/>
        </w:tabs>
        <w:rPr>
          <w:noProof/>
        </w:rPr>
      </w:pPr>
      <w:r>
        <w:rPr>
          <w:noProof/>
        </w:rPr>
        <w:t>Office 365 Enterprise E4 bez ProPlus Add-on, 58</w:t>
      </w:r>
    </w:p>
    <w:p w:rsidR="00115F84" w:rsidRDefault="00115F84">
      <w:pPr>
        <w:pStyle w:val="Index1"/>
        <w:tabs>
          <w:tab w:val="right" w:pos="5030"/>
        </w:tabs>
        <w:rPr>
          <w:noProof/>
        </w:rPr>
      </w:pPr>
      <w:r>
        <w:rPr>
          <w:noProof/>
        </w:rPr>
        <w:t>Office 365 Enterprise E4 From SA, 58</w:t>
      </w:r>
    </w:p>
    <w:p w:rsidR="00115F84" w:rsidRDefault="00115F84">
      <w:pPr>
        <w:pStyle w:val="Index1"/>
        <w:tabs>
          <w:tab w:val="right" w:pos="5030"/>
        </w:tabs>
        <w:rPr>
          <w:noProof/>
        </w:rPr>
      </w:pPr>
      <w:r>
        <w:rPr>
          <w:noProof/>
        </w:rPr>
        <w:t>Office 365 Enterprise E5, 15</w:t>
      </w:r>
    </w:p>
    <w:p w:rsidR="00115F84" w:rsidRDefault="00115F84">
      <w:pPr>
        <w:pStyle w:val="Index1"/>
        <w:tabs>
          <w:tab w:val="right" w:pos="5030"/>
        </w:tabs>
        <w:rPr>
          <w:noProof/>
        </w:rPr>
      </w:pPr>
      <w:r>
        <w:rPr>
          <w:noProof/>
        </w:rPr>
        <w:t>Office 365 Enterprise E5 (Lietotāja SL), 58</w:t>
      </w:r>
    </w:p>
    <w:p w:rsidR="00115F84" w:rsidRDefault="00115F84">
      <w:pPr>
        <w:pStyle w:val="Index1"/>
        <w:tabs>
          <w:tab w:val="right" w:pos="5030"/>
        </w:tabs>
        <w:rPr>
          <w:noProof/>
        </w:rPr>
      </w:pPr>
      <w:r>
        <w:rPr>
          <w:noProof/>
        </w:rPr>
        <w:t>Office 365 Enterprise E5 Add-on, 58</w:t>
      </w:r>
    </w:p>
    <w:p w:rsidR="00115F84" w:rsidRDefault="00115F84">
      <w:pPr>
        <w:pStyle w:val="Index1"/>
        <w:tabs>
          <w:tab w:val="right" w:pos="5030"/>
        </w:tabs>
        <w:rPr>
          <w:noProof/>
        </w:rPr>
      </w:pPr>
      <w:r>
        <w:rPr>
          <w:noProof/>
        </w:rPr>
        <w:t>Office 365 Enterprise E5 From SA, 58</w:t>
      </w:r>
    </w:p>
    <w:p w:rsidR="00115F84" w:rsidRDefault="00115F84">
      <w:pPr>
        <w:pStyle w:val="Index1"/>
        <w:tabs>
          <w:tab w:val="right" w:pos="5030"/>
        </w:tabs>
        <w:rPr>
          <w:noProof/>
        </w:rPr>
      </w:pPr>
      <w:r>
        <w:rPr>
          <w:noProof/>
        </w:rPr>
        <w:t>Office 365 Enterprise E5 un Microsoft Intune, 15</w:t>
      </w:r>
    </w:p>
    <w:p w:rsidR="00115F84" w:rsidRDefault="00115F84">
      <w:pPr>
        <w:pStyle w:val="Index1"/>
        <w:tabs>
          <w:tab w:val="right" w:pos="5030"/>
        </w:tabs>
        <w:rPr>
          <w:noProof/>
        </w:rPr>
      </w:pPr>
      <w:r>
        <w:rPr>
          <w:noProof/>
        </w:rPr>
        <w:t>Office 365 Enterprise K1, 58</w:t>
      </w:r>
    </w:p>
    <w:p w:rsidR="00115F84" w:rsidRDefault="00115F84">
      <w:pPr>
        <w:pStyle w:val="Index1"/>
        <w:tabs>
          <w:tab w:val="right" w:pos="5030"/>
        </w:tabs>
        <w:rPr>
          <w:noProof/>
        </w:rPr>
      </w:pPr>
      <w:r>
        <w:rPr>
          <w:noProof/>
        </w:rPr>
        <w:t>Office 365 Extra File Storage 1 GB, 64</w:t>
      </w:r>
    </w:p>
    <w:p w:rsidR="00115F84" w:rsidRDefault="00115F84">
      <w:pPr>
        <w:pStyle w:val="Index1"/>
        <w:tabs>
          <w:tab w:val="right" w:pos="5030"/>
        </w:tabs>
        <w:rPr>
          <w:noProof/>
        </w:rPr>
      </w:pPr>
      <w:r>
        <w:rPr>
          <w:noProof/>
        </w:rPr>
        <w:t>Office 365 importēšanas pakalpojums, 62</w:t>
      </w:r>
    </w:p>
    <w:p w:rsidR="00115F84" w:rsidRDefault="00115F84">
      <w:pPr>
        <w:pStyle w:val="Index1"/>
        <w:tabs>
          <w:tab w:val="right" w:pos="5030"/>
        </w:tabs>
        <w:rPr>
          <w:noProof/>
        </w:rPr>
      </w:pPr>
      <w:r>
        <w:rPr>
          <w:noProof/>
        </w:rPr>
        <w:t>Office 365 Midsize Business, 58, 60</w:t>
      </w:r>
    </w:p>
    <w:p w:rsidR="00115F84" w:rsidRDefault="00115F84">
      <w:pPr>
        <w:pStyle w:val="Index1"/>
        <w:tabs>
          <w:tab w:val="right" w:pos="5030"/>
        </w:tabs>
        <w:rPr>
          <w:noProof/>
        </w:rPr>
      </w:pPr>
      <w:r>
        <w:rPr>
          <w:noProof/>
        </w:rPr>
        <w:t>Office 365 Midsize Business Add-on, 59</w:t>
      </w:r>
    </w:p>
    <w:p w:rsidR="00115F84" w:rsidRDefault="00115F84">
      <w:pPr>
        <w:pStyle w:val="Index1"/>
        <w:tabs>
          <w:tab w:val="right" w:pos="5030"/>
        </w:tabs>
        <w:rPr>
          <w:noProof/>
        </w:rPr>
      </w:pPr>
      <w:r>
        <w:rPr>
          <w:noProof/>
        </w:rPr>
        <w:t>Office 365 Pro Plus, 78</w:t>
      </w:r>
    </w:p>
    <w:p w:rsidR="00115F84" w:rsidRDefault="00115F84">
      <w:pPr>
        <w:pStyle w:val="Index1"/>
        <w:tabs>
          <w:tab w:val="right" w:pos="5030"/>
        </w:tabs>
        <w:rPr>
          <w:noProof/>
        </w:rPr>
      </w:pPr>
      <w:r>
        <w:rPr>
          <w:noProof/>
        </w:rPr>
        <w:t>Office 365 ProPlus, 57</w:t>
      </w:r>
    </w:p>
    <w:p w:rsidR="00115F84" w:rsidRDefault="00115F84">
      <w:pPr>
        <w:pStyle w:val="Index1"/>
        <w:tabs>
          <w:tab w:val="right" w:pos="5030"/>
        </w:tabs>
        <w:rPr>
          <w:noProof/>
        </w:rPr>
      </w:pPr>
      <w:r>
        <w:rPr>
          <w:noProof/>
        </w:rPr>
        <w:t>Office 365 ProPlus From SA, 57</w:t>
      </w:r>
    </w:p>
    <w:p w:rsidR="00115F84" w:rsidRDefault="00115F84">
      <w:pPr>
        <w:pStyle w:val="Index1"/>
        <w:tabs>
          <w:tab w:val="right" w:pos="5030"/>
        </w:tabs>
        <w:rPr>
          <w:noProof/>
        </w:rPr>
      </w:pPr>
      <w:r>
        <w:rPr>
          <w:noProof/>
        </w:rPr>
        <w:t>Office 365 uzlabotā pretdraudu aizsardzība, 62</w:t>
      </w:r>
    </w:p>
    <w:p w:rsidR="00115F84" w:rsidRDefault="00115F84">
      <w:pPr>
        <w:pStyle w:val="Index1"/>
        <w:tabs>
          <w:tab w:val="right" w:pos="5030"/>
        </w:tabs>
        <w:rPr>
          <w:noProof/>
        </w:rPr>
      </w:pPr>
      <w:r>
        <w:rPr>
          <w:noProof/>
        </w:rPr>
        <w:t>Office 365 uzlabotās drošības pārvaldība (Lietotāja SL), 60</w:t>
      </w:r>
    </w:p>
    <w:p w:rsidR="00115F84" w:rsidRDefault="00115F84">
      <w:pPr>
        <w:pStyle w:val="Index1"/>
        <w:tabs>
          <w:tab w:val="right" w:pos="5030"/>
        </w:tabs>
        <w:rPr>
          <w:noProof/>
        </w:rPr>
      </w:pPr>
      <w:r>
        <w:rPr>
          <w:noProof/>
        </w:rPr>
        <w:t>Office for Mac 2011, 24</w:t>
      </w:r>
    </w:p>
    <w:p w:rsidR="00115F84" w:rsidRDefault="00115F84">
      <w:pPr>
        <w:pStyle w:val="Index1"/>
        <w:tabs>
          <w:tab w:val="right" w:pos="5030"/>
        </w:tabs>
        <w:rPr>
          <w:noProof/>
        </w:rPr>
      </w:pPr>
      <w:r>
        <w:rPr>
          <w:noProof/>
        </w:rPr>
        <w:t>Office for Mac Standard, 76</w:t>
      </w:r>
    </w:p>
    <w:p w:rsidR="00115F84" w:rsidRDefault="00115F84">
      <w:pPr>
        <w:pStyle w:val="Index1"/>
        <w:tabs>
          <w:tab w:val="right" w:pos="5030"/>
        </w:tabs>
        <w:rPr>
          <w:noProof/>
        </w:rPr>
      </w:pPr>
      <w:r>
        <w:rPr>
          <w:noProof/>
        </w:rPr>
        <w:t>Office Home &amp; Student 2013 RT komerciālā lietošana, 22</w:t>
      </w:r>
    </w:p>
    <w:p w:rsidR="00115F84" w:rsidRDefault="00115F84">
      <w:pPr>
        <w:pStyle w:val="Index1"/>
        <w:tabs>
          <w:tab w:val="right" w:pos="5030"/>
        </w:tabs>
        <w:rPr>
          <w:noProof/>
        </w:rPr>
      </w:pPr>
      <w:r>
        <w:rPr>
          <w:noProof/>
        </w:rPr>
        <w:t>Office Multi Language Pack, 57, 60</w:t>
      </w:r>
    </w:p>
    <w:p w:rsidR="00115F84" w:rsidRDefault="00115F84">
      <w:pPr>
        <w:pStyle w:val="Index1"/>
        <w:tabs>
          <w:tab w:val="right" w:pos="5030"/>
        </w:tabs>
        <w:rPr>
          <w:noProof/>
        </w:rPr>
      </w:pPr>
      <w:r>
        <w:rPr>
          <w:noProof/>
        </w:rPr>
        <w:t>Office Multi Language Pack 2013, 22</w:t>
      </w:r>
    </w:p>
    <w:p w:rsidR="00115F84" w:rsidRDefault="00115F84">
      <w:pPr>
        <w:pStyle w:val="Index1"/>
        <w:tabs>
          <w:tab w:val="right" w:pos="5030"/>
        </w:tabs>
        <w:rPr>
          <w:noProof/>
        </w:rPr>
      </w:pPr>
      <w:r>
        <w:rPr>
          <w:noProof/>
        </w:rPr>
        <w:t>Office Online, 58</w:t>
      </w:r>
    </w:p>
    <w:p w:rsidR="00115F84" w:rsidRDefault="00115F84">
      <w:pPr>
        <w:pStyle w:val="Index1"/>
        <w:tabs>
          <w:tab w:val="right" w:pos="5030"/>
        </w:tabs>
        <w:rPr>
          <w:noProof/>
        </w:rPr>
      </w:pPr>
      <w:r>
        <w:rPr>
          <w:noProof/>
        </w:rPr>
        <w:t>Office Online tiešsaistes pakalpojumiem Office 365, 76</w:t>
      </w:r>
    </w:p>
    <w:p w:rsidR="00115F84" w:rsidRDefault="00115F84">
      <w:pPr>
        <w:pStyle w:val="Index1"/>
        <w:tabs>
          <w:tab w:val="right" w:pos="5030"/>
        </w:tabs>
        <w:rPr>
          <w:noProof/>
        </w:rPr>
      </w:pPr>
      <w:r>
        <w:rPr>
          <w:noProof/>
        </w:rPr>
        <w:t>Office Professional Plus, 57, 58, 59, 60, 76, 83</w:t>
      </w:r>
    </w:p>
    <w:p w:rsidR="00115F84" w:rsidRDefault="00115F84">
      <w:pPr>
        <w:pStyle w:val="Index1"/>
        <w:tabs>
          <w:tab w:val="right" w:pos="5030"/>
        </w:tabs>
        <w:rPr>
          <w:noProof/>
        </w:rPr>
      </w:pPr>
      <w:r>
        <w:rPr>
          <w:noProof/>
        </w:rPr>
        <w:t>Office Professional Plus 2013, 57</w:t>
      </w:r>
    </w:p>
    <w:p w:rsidR="00115F84" w:rsidRDefault="00115F84">
      <w:pPr>
        <w:pStyle w:val="Index1"/>
        <w:tabs>
          <w:tab w:val="right" w:pos="5030"/>
        </w:tabs>
        <w:rPr>
          <w:noProof/>
        </w:rPr>
      </w:pPr>
      <w:r>
        <w:rPr>
          <w:noProof/>
        </w:rPr>
        <w:t>Office Professional Plus 2016, 22, 35, 59</w:t>
      </w:r>
    </w:p>
    <w:p w:rsidR="00115F84" w:rsidRDefault="00115F84">
      <w:pPr>
        <w:pStyle w:val="Index1"/>
        <w:tabs>
          <w:tab w:val="right" w:pos="5030"/>
        </w:tabs>
        <w:rPr>
          <w:noProof/>
        </w:rPr>
      </w:pPr>
      <w:r>
        <w:rPr>
          <w:noProof/>
        </w:rPr>
        <w:t>Office Standard, 58, 76, 83</w:t>
      </w:r>
    </w:p>
    <w:p w:rsidR="00115F84" w:rsidRDefault="00115F84">
      <w:pPr>
        <w:pStyle w:val="Index1"/>
        <w:tabs>
          <w:tab w:val="right" w:pos="5030"/>
        </w:tabs>
        <w:rPr>
          <w:noProof/>
        </w:rPr>
      </w:pPr>
      <w:r>
        <w:rPr>
          <w:noProof/>
        </w:rPr>
        <w:t>Office Standard 2016, 22</w:t>
      </w:r>
    </w:p>
    <w:p w:rsidR="00115F84" w:rsidRDefault="00115F84">
      <w:pPr>
        <w:pStyle w:val="Index1"/>
        <w:tabs>
          <w:tab w:val="right" w:pos="5030"/>
        </w:tabs>
        <w:rPr>
          <w:noProof/>
        </w:rPr>
      </w:pPr>
      <w:r>
        <w:rPr>
          <w:noProof/>
        </w:rPr>
        <w:t>OneDrive darbam Plan 1, 62</w:t>
      </w:r>
    </w:p>
    <w:p w:rsidR="00115F84" w:rsidRDefault="00115F84">
      <w:pPr>
        <w:pStyle w:val="Index1"/>
        <w:tabs>
          <w:tab w:val="right" w:pos="5030"/>
        </w:tabs>
        <w:rPr>
          <w:noProof/>
        </w:rPr>
      </w:pPr>
      <w:r>
        <w:rPr>
          <w:noProof/>
        </w:rPr>
        <w:t>OneDrive darbam Plan 2, 62</w:t>
      </w:r>
    </w:p>
    <w:p w:rsidR="00115F84" w:rsidRDefault="00115F84">
      <w:pPr>
        <w:pStyle w:val="Index1"/>
        <w:tabs>
          <w:tab w:val="right" w:pos="5030"/>
        </w:tabs>
        <w:rPr>
          <w:noProof/>
        </w:rPr>
      </w:pPr>
      <w:r>
        <w:rPr>
          <w:noProof/>
        </w:rPr>
        <w:t>Operations Management Suite</w:t>
      </w:r>
    </w:p>
    <w:p w:rsidR="00115F84" w:rsidRDefault="00115F84">
      <w:pPr>
        <w:pStyle w:val="Index2"/>
        <w:tabs>
          <w:tab w:val="right" w:pos="5030"/>
        </w:tabs>
        <w:rPr>
          <w:noProof/>
        </w:rPr>
      </w:pPr>
      <w:r>
        <w:rPr>
          <w:noProof/>
        </w:rPr>
        <w:t>Automatizācija un Vadība, 51</w:t>
      </w:r>
    </w:p>
    <w:p w:rsidR="00115F84" w:rsidRDefault="00115F84">
      <w:pPr>
        <w:pStyle w:val="Index2"/>
        <w:tabs>
          <w:tab w:val="right" w:pos="5030"/>
        </w:tabs>
        <w:rPr>
          <w:noProof/>
        </w:rPr>
      </w:pPr>
      <w:r>
        <w:rPr>
          <w:noProof/>
        </w:rPr>
        <w:t>Drošība un Atbilstība, 51</w:t>
      </w:r>
    </w:p>
    <w:p w:rsidR="00115F84" w:rsidRDefault="00115F84">
      <w:pPr>
        <w:pStyle w:val="Index2"/>
        <w:tabs>
          <w:tab w:val="right" w:pos="5030"/>
        </w:tabs>
        <w:rPr>
          <w:noProof/>
        </w:rPr>
      </w:pPr>
      <w:r>
        <w:rPr>
          <w:noProof/>
        </w:rPr>
        <w:t>Dublēšana un Ārkārtas atkopšana, 51</w:t>
      </w:r>
    </w:p>
    <w:p w:rsidR="00115F84" w:rsidRDefault="00115F84">
      <w:pPr>
        <w:pStyle w:val="Index2"/>
        <w:tabs>
          <w:tab w:val="right" w:pos="5030"/>
        </w:tabs>
        <w:rPr>
          <w:noProof/>
        </w:rPr>
      </w:pPr>
      <w:r>
        <w:rPr>
          <w:noProof/>
        </w:rPr>
        <w:t>Ieskati un Analīze, 51</w:t>
      </w:r>
    </w:p>
    <w:p w:rsidR="00115F84" w:rsidRDefault="00115F84">
      <w:pPr>
        <w:pStyle w:val="Index1"/>
        <w:tabs>
          <w:tab w:val="right" w:pos="5030"/>
        </w:tabs>
        <w:rPr>
          <w:noProof/>
        </w:rPr>
      </w:pPr>
      <w:r>
        <w:rPr>
          <w:noProof/>
        </w:rPr>
        <w:t>Operations Management Suite E1, 51</w:t>
      </w:r>
    </w:p>
    <w:p w:rsidR="00115F84" w:rsidRDefault="00115F84">
      <w:pPr>
        <w:pStyle w:val="Index1"/>
        <w:tabs>
          <w:tab w:val="right" w:pos="5030"/>
        </w:tabs>
        <w:rPr>
          <w:noProof/>
        </w:rPr>
      </w:pPr>
      <w:r>
        <w:rPr>
          <w:noProof/>
        </w:rPr>
        <w:t>Operations Management Suite E1 no SA, 51</w:t>
      </w:r>
    </w:p>
    <w:p w:rsidR="00115F84" w:rsidRDefault="00115F84">
      <w:pPr>
        <w:pStyle w:val="Index1"/>
        <w:tabs>
          <w:tab w:val="right" w:pos="5030"/>
        </w:tabs>
        <w:rPr>
          <w:noProof/>
        </w:rPr>
      </w:pPr>
      <w:r>
        <w:rPr>
          <w:noProof/>
        </w:rPr>
        <w:t>Operations Management Suite E1 pievienojumprogramma, 51</w:t>
      </w:r>
    </w:p>
    <w:p w:rsidR="00115F84" w:rsidRDefault="00115F84">
      <w:pPr>
        <w:pStyle w:val="Index1"/>
        <w:tabs>
          <w:tab w:val="right" w:pos="5030"/>
        </w:tabs>
        <w:rPr>
          <w:noProof/>
        </w:rPr>
      </w:pPr>
      <w:r>
        <w:rPr>
          <w:noProof/>
        </w:rPr>
        <w:t>Operations Management Suite E2, 51</w:t>
      </w:r>
    </w:p>
    <w:p w:rsidR="00115F84" w:rsidRDefault="00115F84">
      <w:pPr>
        <w:pStyle w:val="Index1"/>
        <w:tabs>
          <w:tab w:val="right" w:pos="5030"/>
        </w:tabs>
        <w:rPr>
          <w:noProof/>
        </w:rPr>
      </w:pPr>
      <w:r>
        <w:rPr>
          <w:noProof/>
        </w:rPr>
        <w:t>Operations Management Suite E2 no SA, 51</w:t>
      </w:r>
    </w:p>
    <w:p w:rsidR="00115F84" w:rsidRDefault="00115F84">
      <w:pPr>
        <w:pStyle w:val="Index1"/>
        <w:tabs>
          <w:tab w:val="right" w:pos="5030"/>
        </w:tabs>
        <w:rPr>
          <w:noProof/>
        </w:rPr>
      </w:pPr>
      <w:r>
        <w:rPr>
          <w:noProof/>
        </w:rPr>
        <w:t>Operations Management Suite E2 pievienojumprogramma, 51</w:t>
      </w:r>
    </w:p>
    <w:p w:rsidR="00115F84" w:rsidRDefault="00115F84">
      <w:pPr>
        <w:pStyle w:val="Index1"/>
        <w:tabs>
          <w:tab w:val="right" w:pos="5030"/>
        </w:tabs>
        <w:rPr>
          <w:noProof/>
        </w:rPr>
      </w:pPr>
      <w:r>
        <w:rPr>
          <w:noProof/>
        </w:rPr>
        <w:t>Outlook 2016, 22</w:t>
      </w:r>
    </w:p>
    <w:p w:rsidR="00115F84" w:rsidRDefault="00115F84">
      <w:pPr>
        <w:pStyle w:val="Index1"/>
        <w:tabs>
          <w:tab w:val="right" w:pos="5030"/>
        </w:tabs>
        <w:rPr>
          <w:noProof/>
        </w:rPr>
      </w:pPr>
      <w:r>
        <w:rPr>
          <w:noProof/>
        </w:rPr>
        <w:t>Outlook 2016 for Mac, 24</w:t>
      </w:r>
    </w:p>
    <w:p w:rsidR="00115F84" w:rsidRDefault="00115F84">
      <w:pPr>
        <w:pStyle w:val="Index1"/>
        <w:tabs>
          <w:tab w:val="right" w:pos="5030"/>
        </w:tabs>
        <w:rPr>
          <w:noProof/>
        </w:rPr>
      </w:pPr>
      <w:r>
        <w:rPr>
          <w:noProof/>
        </w:rPr>
        <w:t>Pamata CAL Suite Bridge for Enterprise Mobility + Security, 15</w:t>
      </w:r>
    </w:p>
    <w:p w:rsidR="00115F84" w:rsidRDefault="00115F84">
      <w:pPr>
        <w:pStyle w:val="Index1"/>
        <w:tabs>
          <w:tab w:val="right" w:pos="5030"/>
        </w:tabs>
        <w:rPr>
          <w:noProof/>
        </w:rPr>
      </w:pPr>
      <w:r>
        <w:rPr>
          <w:noProof/>
        </w:rPr>
        <w:t>Power BI Pro, 65</w:t>
      </w:r>
    </w:p>
    <w:p w:rsidR="00115F84" w:rsidRDefault="00115F84">
      <w:pPr>
        <w:pStyle w:val="Index1"/>
        <w:tabs>
          <w:tab w:val="right" w:pos="5030"/>
        </w:tabs>
        <w:rPr>
          <w:noProof/>
        </w:rPr>
      </w:pPr>
      <w:r>
        <w:rPr>
          <w:noProof/>
        </w:rPr>
        <w:t>Power BI Pro A, 65</w:t>
      </w:r>
    </w:p>
    <w:p w:rsidR="00115F84" w:rsidRDefault="00115F84">
      <w:pPr>
        <w:pStyle w:val="Index1"/>
        <w:tabs>
          <w:tab w:val="right" w:pos="5030"/>
        </w:tabs>
        <w:rPr>
          <w:noProof/>
        </w:rPr>
      </w:pPr>
      <w:r>
        <w:rPr>
          <w:noProof/>
        </w:rPr>
        <w:lastRenderedPageBreak/>
        <w:t>PowerPoint 2016, 22</w:t>
      </w:r>
    </w:p>
    <w:p w:rsidR="00115F84" w:rsidRDefault="00115F84">
      <w:pPr>
        <w:pStyle w:val="Index1"/>
        <w:tabs>
          <w:tab w:val="right" w:pos="5030"/>
        </w:tabs>
        <w:rPr>
          <w:noProof/>
        </w:rPr>
      </w:pPr>
      <w:r>
        <w:rPr>
          <w:noProof/>
        </w:rPr>
        <w:t>PowerPoint 2016 for Mac, 24</w:t>
      </w:r>
    </w:p>
    <w:p w:rsidR="00115F84" w:rsidRDefault="00115F84">
      <w:pPr>
        <w:pStyle w:val="Index1"/>
        <w:tabs>
          <w:tab w:val="right" w:pos="5030"/>
        </w:tabs>
        <w:rPr>
          <w:noProof/>
        </w:rPr>
      </w:pPr>
      <w:r>
        <w:rPr>
          <w:noProof/>
        </w:rPr>
        <w:t>Project 2013, 26</w:t>
      </w:r>
    </w:p>
    <w:p w:rsidR="00115F84" w:rsidRDefault="00115F84">
      <w:pPr>
        <w:pStyle w:val="Index1"/>
        <w:tabs>
          <w:tab w:val="right" w:pos="5030"/>
        </w:tabs>
        <w:rPr>
          <w:noProof/>
        </w:rPr>
      </w:pPr>
      <w:r>
        <w:rPr>
          <w:noProof/>
        </w:rPr>
        <w:t>Project Online Essentials, 63</w:t>
      </w:r>
    </w:p>
    <w:p w:rsidR="00115F84" w:rsidRDefault="00115F84">
      <w:pPr>
        <w:pStyle w:val="Index1"/>
        <w:tabs>
          <w:tab w:val="right" w:pos="5030"/>
        </w:tabs>
        <w:rPr>
          <w:noProof/>
        </w:rPr>
      </w:pPr>
      <w:r>
        <w:rPr>
          <w:noProof/>
        </w:rPr>
        <w:t>Project Online Essentials papildlicence, 63</w:t>
      </w:r>
    </w:p>
    <w:p w:rsidR="00115F84" w:rsidRDefault="00115F84">
      <w:pPr>
        <w:pStyle w:val="Index1"/>
        <w:tabs>
          <w:tab w:val="right" w:pos="5030"/>
        </w:tabs>
        <w:rPr>
          <w:noProof/>
        </w:rPr>
      </w:pPr>
      <w:r>
        <w:rPr>
          <w:noProof/>
        </w:rPr>
        <w:t>Project Online Premium, 63</w:t>
      </w:r>
    </w:p>
    <w:p w:rsidR="00115F84" w:rsidRDefault="00115F84">
      <w:pPr>
        <w:pStyle w:val="Index1"/>
        <w:tabs>
          <w:tab w:val="right" w:pos="5030"/>
        </w:tabs>
        <w:rPr>
          <w:noProof/>
        </w:rPr>
      </w:pPr>
      <w:r>
        <w:rPr>
          <w:noProof/>
        </w:rPr>
        <w:t>Project Online Premium no SA, 63</w:t>
      </w:r>
    </w:p>
    <w:p w:rsidR="00115F84" w:rsidRDefault="00115F84">
      <w:pPr>
        <w:pStyle w:val="Index1"/>
        <w:tabs>
          <w:tab w:val="right" w:pos="5030"/>
        </w:tabs>
        <w:rPr>
          <w:noProof/>
        </w:rPr>
      </w:pPr>
      <w:r>
        <w:rPr>
          <w:noProof/>
        </w:rPr>
        <w:t>Project Online Premium papildlicence, 63</w:t>
      </w:r>
    </w:p>
    <w:p w:rsidR="00115F84" w:rsidRDefault="00115F84">
      <w:pPr>
        <w:pStyle w:val="Index1"/>
        <w:tabs>
          <w:tab w:val="right" w:pos="5030"/>
        </w:tabs>
        <w:rPr>
          <w:noProof/>
        </w:rPr>
      </w:pPr>
      <w:r>
        <w:rPr>
          <w:noProof/>
        </w:rPr>
        <w:t>Project Online Professional, 63</w:t>
      </w:r>
    </w:p>
    <w:p w:rsidR="00115F84" w:rsidRDefault="00115F84">
      <w:pPr>
        <w:pStyle w:val="Index1"/>
        <w:tabs>
          <w:tab w:val="right" w:pos="5030"/>
        </w:tabs>
        <w:rPr>
          <w:noProof/>
        </w:rPr>
      </w:pPr>
      <w:r>
        <w:rPr>
          <w:noProof/>
        </w:rPr>
        <w:t>Project Online Professional no SA, 63</w:t>
      </w:r>
    </w:p>
    <w:p w:rsidR="00115F84" w:rsidRDefault="00115F84">
      <w:pPr>
        <w:pStyle w:val="Index1"/>
        <w:tabs>
          <w:tab w:val="right" w:pos="5030"/>
        </w:tabs>
        <w:rPr>
          <w:noProof/>
        </w:rPr>
      </w:pPr>
      <w:r>
        <w:rPr>
          <w:noProof/>
        </w:rPr>
        <w:t>Project Online Professional papildlicence, 63</w:t>
      </w:r>
    </w:p>
    <w:p w:rsidR="00115F84" w:rsidRDefault="00115F84">
      <w:pPr>
        <w:pStyle w:val="Index1"/>
        <w:tabs>
          <w:tab w:val="right" w:pos="5030"/>
        </w:tabs>
        <w:rPr>
          <w:noProof/>
        </w:rPr>
      </w:pPr>
      <w:r>
        <w:rPr>
          <w:noProof/>
        </w:rPr>
        <w:t>Project Professional, 83</w:t>
      </w:r>
    </w:p>
    <w:p w:rsidR="00115F84" w:rsidRDefault="00115F84">
      <w:pPr>
        <w:pStyle w:val="Index1"/>
        <w:tabs>
          <w:tab w:val="right" w:pos="5030"/>
        </w:tabs>
        <w:rPr>
          <w:noProof/>
        </w:rPr>
      </w:pPr>
      <w:r>
        <w:rPr>
          <w:noProof/>
        </w:rPr>
        <w:t>Project Professional 2016, 22</w:t>
      </w:r>
    </w:p>
    <w:p w:rsidR="00115F84" w:rsidRDefault="00115F84">
      <w:pPr>
        <w:pStyle w:val="Index1"/>
        <w:tabs>
          <w:tab w:val="right" w:pos="5030"/>
        </w:tabs>
        <w:rPr>
          <w:noProof/>
        </w:rPr>
      </w:pPr>
      <w:r>
        <w:rPr>
          <w:noProof/>
        </w:rPr>
        <w:t>Project Server 2016, 23, 26</w:t>
      </w:r>
    </w:p>
    <w:p w:rsidR="00115F84" w:rsidRDefault="00115F84">
      <w:pPr>
        <w:pStyle w:val="Index1"/>
        <w:tabs>
          <w:tab w:val="right" w:pos="5030"/>
        </w:tabs>
        <w:rPr>
          <w:noProof/>
        </w:rPr>
      </w:pPr>
      <w:r>
        <w:rPr>
          <w:noProof/>
        </w:rPr>
        <w:t>Project Server 2016 CAL, 26</w:t>
      </w:r>
    </w:p>
    <w:p w:rsidR="00115F84" w:rsidRDefault="00115F84">
      <w:pPr>
        <w:pStyle w:val="Index1"/>
        <w:tabs>
          <w:tab w:val="right" w:pos="5030"/>
        </w:tabs>
        <w:rPr>
          <w:noProof/>
        </w:rPr>
      </w:pPr>
      <w:r>
        <w:rPr>
          <w:noProof/>
        </w:rPr>
        <w:t>Project Server 2016 ierīces CAL, 23</w:t>
      </w:r>
    </w:p>
    <w:p w:rsidR="00115F84" w:rsidRDefault="00115F84">
      <w:pPr>
        <w:pStyle w:val="Index1"/>
        <w:tabs>
          <w:tab w:val="right" w:pos="5030"/>
        </w:tabs>
        <w:rPr>
          <w:noProof/>
        </w:rPr>
      </w:pPr>
      <w:r>
        <w:rPr>
          <w:noProof/>
        </w:rPr>
        <w:t>Project Standard, 77, 83</w:t>
      </w:r>
    </w:p>
    <w:p w:rsidR="00115F84" w:rsidRDefault="00115F84">
      <w:pPr>
        <w:pStyle w:val="Index1"/>
        <w:tabs>
          <w:tab w:val="right" w:pos="5030"/>
        </w:tabs>
        <w:rPr>
          <w:noProof/>
        </w:rPr>
      </w:pPr>
      <w:r>
        <w:rPr>
          <w:noProof/>
        </w:rPr>
        <w:t>Project Standard 2016, 22</w:t>
      </w:r>
    </w:p>
    <w:p w:rsidR="00115F84" w:rsidRDefault="00115F84">
      <w:pPr>
        <w:pStyle w:val="Index1"/>
        <w:tabs>
          <w:tab w:val="right" w:pos="5030"/>
        </w:tabs>
        <w:rPr>
          <w:noProof/>
        </w:rPr>
      </w:pPr>
      <w:r>
        <w:rPr>
          <w:noProof/>
        </w:rPr>
        <w:t>Publisher 2016, 22</w:t>
      </w:r>
    </w:p>
    <w:p w:rsidR="00115F84" w:rsidRDefault="00115F84">
      <w:pPr>
        <w:pStyle w:val="Index1"/>
        <w:tabs>
          <w:tab w:val="right" w:pos="5030"/>
        </w:tabs>
        <w:rPr>
          <w:noProof/>
        </w:rPr>
      </w:pPr>
      <w:r>
        <w:rPr>
          <w:noProof/>
        </w:rPr>
        <w:t>R Server 2016 for Hadoop, 28</w:t>
      </w:r>
    </w:p>
    <w:p w:rsidR="00115F84" w:rsidRDefault="00115F84">
      <w:pPr>
        <w:pStyle w:val="Index1"/>
        <w:tabs>
          <w:tab w:val="right" w:pos="5030"/>
        </w:tabs>
        <w:rPr>
          <w:noProof/>
        </w:rPr>
      </w:pPr>
      <w:r>
        <w:rPr>
          <w:noProof/>
        </w:rPr>
        <w:t>R Server 2016 for Linux, 29</w:t>
      </w:r>
    </w:p>
    <w:p w:rsidR="00115F84" w:rsidRDefault="00115F84">
      <w:pPr>
        <w:pStyle w:val="Index1"/>
        <w:tabs>
          <w:tab w:val="right" w:pos="5030"/>
        </w:tabs>
        <w:rPr>
          <w:noProof/>
        </w:rPr>
      </w:pPr>
      <w:r>
        <w:rPr>
          <w:noProof/>
        </w:rPr>
        <w:t>R Server 2016 for Teradata DB, 29</w:t>
      </w:r>
    </w:p>
    <w:p w:rsidR="00115F84" w:rsidRDefault="00115F84">
      <w:pPr>
        <w:pStyle w:val="Index1"/>
        <w:tabs>
          <w:tab w:val="right" w:pos="5030"/>
        </w:tabs>
        <w:rPr>
          <w:noProof/>
        </w:rPr>
      </w:pPr>
      <w:r>
        <w:rPr>
          <w:noProof/>
        </w:rPr>
        <w:t>Secure Productive Enterprise E3, 52</w:t>
      </w:r>
    </w:p>
    <w:p w:rsidR="00115F84" w:rsidRDefault="00115F84">
      <w:pPr>
        <w:pStyle w:val="Index1"/>
        <w:tabs>
          <w:tab w:val="right" w:pos="5030"/>
        </w:tabs>
        <w:rPr>
          <w:noProof/>
        </w:rPr>
      </w:pPr>
      <w:r>
        <w:rPr>
          <w:noProof/>
        </w:rPr>
        <w:t>Secure Productive Enterprise E3 no SA, 52</w:t>
      </w:r>
    </w:p>
    <w:p w:rsidR="00115F84" w:rsidRDefault="00115F84">
      <w:pPr>
        <w:pStyle w:val="Index1"/>
        <w:tabs>
          <w:tab w:val="right" w:pos="5030"/>
        </w:tabs>
        <w:rPr>
          <w:noProof/>
        </w:rPr>
      </w:pPr>
      <w:r>
        <w:rPr>
          <w:noProof/>
        </w:rPr>
        <w:t>Secure Productive Enterprise E3 pievienojumprogramma, 52</w:t>
      </w:r>
    </w:p>
    <w:p w:rsidR="00115F84" w:rsidRDefault="00115F84">
      <w:pPr>
        <w:pStyle w:val="Index1"/>
        <w:tabs>
          <w:tab w:val="right" w:pos="5030"/>
        </w:tabs>
        <w:rPr>
          <w:noProof/>
        </w:rPr>
      </w:pPr>
      <w:r>
        <w:rPr>
          <w:noProof/>
        </w:rPr>
        <w:t>Secure Productive Enterprise E5, 52</w:t>
      </w:r>
    </w:p>
    <w:p w:rsidR="00115F84" w:rsidRDefault="00115F84">
      <w:pPr>
        <w:pStyle w:val="Index1"/>
        <w:tabs>
          <w:tab w:val="right" w:pos="5030"/>
        </w:tabs>
        <w:rPr>
          <w:noProof/>
        </w:rPr>
      </w:pPr>
      <w:r>
        <w:rPr>
          <w:noProof/>
        </w:rPr>
        <w:t>Secure Productive Enterprise E5 no SA, 52</w:t>
      </w:r>
    </w:p>
    <w:p w:rsidR="00115F84" w:rsidRDefault="00115F84">
      <w:pPr>
        <w:pStyle w:val="Index1"/>
        <w:tabs>
          <w:tab w:val="right" w:pos="5030"/>
        </w:tabs>
        <w:rPr>
          <w:noProof/>
        </w:rPr>
      </w:pPr>
      <w:r>
        <w:rPr>
          <w:noProof/>
        </w:rPr>
        <w:t>Secure Productive Enterprise E5 pievienojumprogramma, 52</w:t>
      </w:r>
    </w:p>
    <w:p w:rsidR="00115F84" w:rsidRDefault="00115F84">
      <w:pPr>
        <w:pStyle w:val="Index1"/>
        <w:tabs>
          <w:tab w:val="right" w:pos="5030"/>
        </w:tabs>
        <w:rPr>
          <w:noProof/>
        </w:rPr>
      </w:pPr>
      <w:r>
        <w:rPr>
          <w:noProof/>
        </w:rPr>
        <w:t>SharePoint Online, 76</w:t>
      </w:r>
    </w:p>
    <w:p w:rsidR="00115F84" w:rsidRDefault="00115F84">
      <w:pPr>
        <w:pStyle w:val="Index1"/>
        <w:tabs>
          <w:tab w:val="right" w:pos="5030"/>
        </w:tabs>
        <w:rPr>
          <w:noProof/>
        </w:rPr>
      </w:pPr>
      <w:r>
        <w:rPr>
          <w:noProof/>
        </w:rPr>
        <w:t>SharePoint Online 1. vai 2. plāna, 27</w:t>
      </w:r>
    </w:p>
    <w:p w:rsidR="00115F84" w:rsidRDefault="00115F84">
      <w:pPr>
        <w:pStyle w:val="Index1"/>
        <w:tabs>
          <w:tab w:val="right" w:pos="5030"/>
        </w:tabs>
        <w:rPr>
          <w:noProof/>
        </w:rPr>
      </w:pPr>
      <w:r>
        <w:rPr>
          <w:noProof/>
        </w:rPr>
        <w:t>SharePoint Online Plan 1, 63</w:t>
      </w:r>
    </w:p>
    <w:p w:rsidR="00115F84" w:rsidRDefault="00115F84">
      <w:pPr>
        <w:pStyle w:val="Index1"/>
        <w:tabs>
          <w:tab w:val="right" w:pos="5030"/>
        </w:tabs>
        <w:rPr>
          <w:noProof/>
        </w:rPr>
      </w:pPr>
      <w:r>
        <w:rPr>
          <w:noProof/>
        </w:rPr>
        <w:t>SharePoint Online Plan 1 Add-on, 63</w:t>
      </w:r>
    </w:p>
    <w:p w:rsidR="00115F84" w:rsidRDefault="00115F84">
      <w:pPr>
        <w:pStyle w:val="Index1"/>
        <w:tabs>
          <w:tab w:val="right" w:pos="5030"/>
        </w:tabs>
        <w:rPr>
          <w:noProof/>
        </w:rPr>
      </w:pPr>
      <w:r>
        <w:rPr>
          <w:noProof/>
        </w:rPr>
        <w:t>SharePoint Online Plan 2, 27, 64</w:t>
      </w:r>
    </w:p>
    <w:p w:rsidR="00115F84" w:rsidRDefault="00115F84">
      <w:pPr>
        <w:pStyle w:val="Index1"/>
        <w:tabs>
          <w:tab w:val="right" w:pos="5030"/>
        </w:tabs>
        <w:rPr>
          <w:noProof/>
        </w:rPr>
      </w:pPr>
      <w:r>
        <w:rPr>
          <w:noProof/>
        </w:rPr>
        <w:t>SharePoint Server, 53, 81</w:t>
      </w:r>
    </w:p>
    <w:p w:rsidR="00115F84" w:rsidRDefault="00115F84">
      <w:pPr>
        <w:pStyle w:val="Index1"/>
        <w:tabs>
          <w:tab w:val="right" w:pos="5030"/>
        </w:tabs>
        <w:rPr>
          <w:noProof/>
        </w:rPr>
      </w:pPr>
      <w:r>
        <w:rPr>
          <w:noProof/>
        </w:rPr>
        <w:t>SharePoint Server 2013, 26</w:t>
      </w:r>
    </w:p>
    <w:p w:rsidR="00115F84" w:rsidRDefault="00115F84">
      <w:pPr>
        <w:pStyle w:val="Index1"/>
        <w:tabs>
          <w:tab w:val="right" w:pos="5030"/>
        </w:tabs>
        <w:rPr>
          <w:noProof/>
        </w:rPr>
      </w:pPr>
      <w:r>
        <w:rPr>
          <w:noProof/>
        </w:rPr>
        <w:t>SharePoint Server 2016, 26</w:t>
      </w:r>
    </w:p>
    <w:p w:rsidR="00115F84" w:rsidRDefault="00115F84">
      <w:pPr>
        <w:pStyle w:val="Index1"/>
        <w:tabs>
          <w:tab w:val="right" w:pos="5030"/>
        </w:tabs>
        <w:rPr>
          <w:noProof/>
        </w:rPr>
      </w:pPr>
      <w:r>
        <w:rPr>
          <w:noProof/>
        </w:rPr>
        <w:t>SharePoint Server 2016 Enterprise CAL, 26</w:t>
      </w:r>
    </w:p>
    <w:p w:rsidR="00115F84" w:rsidRDefault="00115F84">
      <w:pPr>
        <w:pStyle w:val="Index1"/>
        <w:tabs>
          <w:tab w:val="right" w:pos="5030"/>
        </w:tabs>
        <w:rPr>
          <w:noProof/>
        </w:rPr>
      </w:pPr>
      <w:r>
        <w:rPr>
          <w:noProof/>
        </w:rPr>
        <w:t>SharePoint Server 2016 Standard CAL, 26</w:t>
      </w:r>
    </w:p>
    <w:p w:rsidR="00115F84" w:rsidRDefault="00115F84">
      <w:pPr>
        <w:pStyle w:val="Index1"/>
        <w:tabs>
          <w:tab w:val="right" w:pos="5030"/>
        </w:tabs>
        <w:rPr>
          <w:noProof/>
        </w:rPr>
      </w:pPr>
      <w:r>
        <w:rPr>
          <w:noProof/>
        </w:rPr>
        <w:t>Skype darbam 2016, 22</w:t>
      </w:r>
    </w:p>
    <w:p w:rsidR="00115F84" w:rsidRDefault="00115F84">
      <w:pPr>
        <w:pStyle w:val="Index1"/>
        <w:tabs>
          <w:tab w:val="right" w:pos="5030"/>
        </w:tabs>
        <w:rPr>
          <w:noProof/>
        </w:rPr>
      </w:pPr>
      <w:r>
        <w:rPr>
          <w:noProof/>
        </w:rPr>
        <w:t>Skype darbam Online Cloud PBX, 64</w:t>
      </w:r>
    </w:p>
    <w:p w:rsidR="00115F84" w:rsidRDefault="00115F84">
      <w:pPr>
        <w:pStyle w:val="Index1"/>
        <w:tabs>
          <w:tab w:val="right" w:pos="5030"/>
        </w:tabs>
        <w:rPr>
          <w:noProof/>
        </w:rPr>
      </w:pPr>
      <w:r>
        <w:rPr>
          <w:noProof/>
        </w:rPr>
        <w:t>Skype darbam Online Plan 1, 28, 64</w:t>
      </w:r>
    </w:p>
    <w:p w:rsidR="00115F84" w:rsidRDefault="00115F84">
      <w:pPr>
        <w:pStyle w:val="Index1"/>
        <w:tabs>
          <w:tab w:val="right" w:pos="5030"/>
        </w:tabs>
        <w:rPr>
          <w:noProof/>
        </w:rPr>
      </w:pPr>
      <w:r>
        <w:rPr>
          <w:noProof/>
        </w:rPr>
        <w:t>Skype darbam Online Plan 1 Add-on, 59, 64</w:t>
      </w:r>
    </w:p>
    <w:p w:rsidR="00115F84" w:rsidRDefault="00115F84">
      <w:pPr>
        <w:pStyle w:val="Index1"/>
        <w:tabs>
          <w:tab w:val="right" w:pos="5030"/>
        </w:tabs>
        <w:rPr>
          <w:noProof/>
        </w:rPr>
      </w:pPr>
      <w:r>
        <w:rPr>
          <w:noProof/>
        </w:rPr>
        <w:t>Skype darbam Online Plan 2, 28, 64</w:t>
      </w:r>
    </w:p>
    <w:p w:rsidR="00115F84" w:rsidRDefault="00115F84">
      <w:pPr>
        <w:pStyle w:val="Index1"/>
        <w:tabs>
          <w:tab w:val="right" w:pos="5030"/>
        </w:tabs>
        <w:rPr>
          <w:noProof/>
        </w:rPr>
      </w:pPr>
      <w:r>
        <w:rPr>
          <w:noProof/>
        </w:rPr>
        <w:t>Skype darbam Online PSTN Calling, 64</w:t>
      </w:r>
    </w:p>
    <w:p w:rsidR="00115F84" w:rsidRDefault="00115F84">
      <w:pPr>
        <w:pStyle w:val="Index1"/>
        <w:tabs>
          <w:tab w:val="right" w:pos="5030"/>
        </w:tabs>
        <w:rPr>
          <w:noProof/>
        </w:rPr>
      </w:pPr>
      <w:r>
        <w:rPr>
          <w:noProof/>
        </w:rPr>
        <w:t>Skype darbam Online PSTN Conferencing, 64</w:t>
      </w:r>
    </w:p>
    <w:p w:rsidR="00115F84" w:rsidRDefault="00115F84">
      <w:pPr>
        <w:pStyle w:val="Index1"/>
        <w:tabs>
          <w:tab w:val="right" w:pos="5030"/>
        </w:tabs>
        <w:rPr>
          <w:noProof/>
        </w:rPr>
      </w:pPr>
      <w:r>
        <w:rPr>
          <w:noProof/>
        </w:rPr>
        <w:t>Skype darbam Plus CAL, 27</w:t>
      </w:r>
    </w:p>
    <w:p w:rsidR="00115F84" w:rsidRDefault="00115F84">
      <w:pPr>
        <w:pStyle w:val="Index1"/>
        <w:tabs>
          <w:tab w:val="right" w:pos="5030"/>
        </w:tabs>
        <w:rPr>
          <w:noProof/>
        </w:rPr>
      </w:pPr>
      <w:r>
        <w:rPr>
          <w:noProof/>
        </w:rPr>
        <w:t>Skype darbam Plus CAL pievienojumprogramma, kas paredzēta Secure Productive Enterprise E3, 52</w:t>
      </w:r>
    </w:p>
    <w:p w:rsidR="00115F84" w:rsidRDefault="00115F84">
      <w:pPr>
        <w:pStyle w:val="Index1"/>
        <w:tabs>
          <w:tab w:val="right" w:pos="5030"/>
        </w:tabs>
        <w:rPr>
          <w:noProof/>
        </w:rPr>
      </w:pPr>
      <w:r>
        <w:rPr>
          <w:noProof/>
        </w:rPr>
        <w:t>Skype darbam PSTN patēriņš, 64</w:t>
      </w:r>
    </w:p>
    <w:p w:rsidR="00115F84" w:rsidRDefault="00115F84">
      <w:pPr>
        <w:pStyle w:val="Index1"/>
        <w:tabs>
          <w:tab w:val="right" w:pos="5030"/>
        </w:tabs>
        <w:rPr>
          <w:noProof/>
        </w:rPr>
      </w:pPr>
      <w:r>
        <w:rPr>
          <w:noProof/>
        </w:rPr>
        <w:t>Skype darbam Server, 53</w:t>
      </w:r>
    </w:p>
    <w:p w:rsidR="00115F84" w:rsidRDefault="00115F84">
      <w:pPr>
        <w:pStyle w:val="Index1"/>
        <w:tabs>
          <w:tab w:val="right" w:pos="5030"/>
        </w:tabs>
        <w:rPr>
          <w:noProof/>
        </w:rPr>
      </w:pPr>
      <w:r>
        <w:rPr>
          <w:noProof/>
        </w:rPr>
        <w:t>Skype darbam Server 2015, 27</w:t>
      </w:r>
    </w:p>
    <w:p w:rsidR="00115F84" w:rsidRDefault="00115F84">
      <w:pPr>
        <w:pStyle w:val="Index1"/>
        <w:tabs>
          <w:tab w:val="right" w:pos="5030"/>
        </w:tabs>
        <w:rPr>
          <w:noProof/>
        </w:rPr>
      </w:pPr>
      <w:r>
        <w:rPr>
          <w:noProof/>
        </w:rPr>
        <w:t>Skype darbam Server 2015 Enterprise CAL, 27</w:t>
      </w:r>
    </w:p>
    <w:p w:rsidR="00115F84" w:rsidRDefault="00115F84">
      <w:pPr>
        <w:pStyle w:val="Index1"/>
        <w:tabs>
          <w:tab w:val="right" w:pos="5030"/>
        </w:tabs>
        <w:rPr>
          <w:noProof/>
        </w:rPr>
      </w:pPr>
      <w:r>
        <w:rPr>
          <w:noProof/>
        </w:rPr>
        <w:t>Skype darbam Server 2015 Plus CAL, 27</w:t>
      </w:r>
    </w:p>
    <w:p w:rsidR="00115F84" w:rsidRDefault="00115F84">
      <w:pPr>
        <w:pStyle w:val="Index1"/>
        <w:tabs>
          <w:tab w:val="right" w:pos="5030"/>
        </w:tabs>
        <w:rPr>
          <w:noProof/>
        </w:rPr>
      </w:pPr>
      <w:r>
        <w:rPr>
          <w:noProof/>
        </w:rPr>
        <w:t>Skype darbam Server 2015 Standard CAL, 27</w:t>
      </w:r>
    </w:p>
    <w:p w:rsidR="00115F84" w:rsidRDefault="00115F84">
      <w:pPr>
        <w:pStyle w:val="Index1"/>
        <w:tabs>
          <w:tab w:val="right" w:pos="5030"/>
        </w:tabs>
        <w:rPr>
          <w:noProof/>
        </w:rPr>
      </w:pPr>
      <w:r>
        <w:rPr>
          <w:noProof/>
        </w:rPr>
        <w:t>SQL Parallel Data Warehouse, 77, 83</w:t>
      </w:r>
    </w:p>
    <w:p w:rsidR="00115F84" w:rsidRDefault="00115F84">
      <w:pPr>
        <w:pStyle w:val="Index1"/>
        <w:tabs>
          <w:tab w:val="right" w:pos="5030"/>
        </w:tabs>
        <w:rPr>
          <w:noProof/>
        </w:rPr>
      </w:pPr>
      <w:r>
        <w:rPr>
          <w:noProof/>
        </w:rPr>
        <w:t>SQL Server, 81</w:t>
      </w:r>
    </w:p>
    <w:p w:rsidR="00115F84" w:rsidRDefault="00115F84">
      <w:pPr>
        <w:pStyle w:val="Index1"/>
        <w:tabs>
          <w:tab w:val="right" w:pos="5030"/>
        </w:tabs>
        <w:rPr>
          <w:noProof/>
        </w:rPr>
      </w:pPr>
      <w:r>
        <w:rPr>
          <w:noProof/>
        </w:rPr>
        <w:t>SQL Server 2014, 29</w:t>
      </w:r>
    </w:p>
    <w:p w:rsidR="00115F84" w:rsidRDefault="00115F84">
      <w:pPr>
        <w:pStyle w:val="Index1"/>
        <w:tabs>
          <w:tab w:val="right" w:pos="5030"/>
        </w:tabs>
        <w:rPr>
          <w:noProof/>
        </w:rPr>
      </w:pPr>
      <w:r>
        <w:rPr>
          <w:noProof/>
        </w:rPr>
        <w:t>SQL Server 2016 CAL, 29</w:t>
      </w:r>
    </w:p>
    <w:p w:rsidR="00115F84" w:rsidRDefault="00115F84">
      <w:pPr>
        <w:pStyle w:val="Index1"/>
        <w:tabs>
          <w:tab w:val="right" w:pos="5030"/>
        </w:tabs>
        <w:rPr>
          <w:noProof/>
        </w:rPr>
      </w:pPr>
      <w:r>
        <w:rPr>
          <w:noProof/>
        </w:rPr>
        <w:t>SQL Server 2016 Enterprise, 29, 30</w:t>
      </w:r>
    </w:p>
    <w:p w:rsidR="00115F84" w:rsidRDefault="00115F84">
      <w:pPr>
        <w:pStyle w:val="Index1"/>
        <w:tabs>
          <w:tab w:val="right" w:pos="5030"/>
        </w:tabs>
        <w:rPr>
          <w:noProof/>
        </w:rPr>
      </w:pPr>
      <w:r>
        <w:rPr>
          <w:noProof/>
        </w:rPr>
        <w:t>SQL Server 2016 Enterprise Core, 29</w:t>
      </w:r>
    </w:p>
    <w:p w:rsidR="00115F84" w:rsidRDefault="00115F84">
      <w:pPr>
        <w:pStyle w:val="Index1"/>
        <w:tabs>
          <w:tab w:val="right" w:pos="5030"/>
        </w:tabs>
        <w:rPr>
          <w:noProof/>
        </w:rPr>
      </w:pPr>
      <w:r>
        <w:rPr>
          <w:noProof/>
        </w:rPr>
        <w:t>SQL Server 2016 Enterprise klientiem, 30</w:t>
      </w:r>
    </w:p>
    <w:p w:rsidR="00115F84" w:rsidRDefault="00115F84">
      <w:pPr>
        <w:pStyle w:val="Index1"/>
        <w:tabs>
          <w:tab w:val="right" w:pos="5030"/>
        </w:tabs>
        <w:rPr>
          <w:noProof/>
        </w:rPr>
      </w:pPr>
      <w:r>
        <w:rPr>
          <w:noProof/>
        </w:rPr>
        <w:t>SQL Server 2016 Standard, 29</w:t>
      </w:r>
    </w:p>
    <w:p w:rsidR="00115F84" w:rsidRDefault="00115F84">
      <w:pPr>
        <w:pStyle w:val="Index1"/>
        <w:tabs>
          <w:tab w:val="right" w:pos="5030"/>
        </w:tabs>
        <w:rPr>
          <w:noProof/>
        </w:rPr>
      </w:pPr>
      <w:r>
        <w:rPr>
          <w:noProof/>
        </w:rPr>
        <w:t>SQL Server 2016 Standard Core, 29</w:t>
      </w:r>
    </w:p>
    <w:p w:rsidR="00115F84" w:rsidRDefault="00115F84">
      <w:pPr>
        <w:pStyle w:val="Index1"/>
        <w:tabs>
          <w:tab w:val="right" w:pos="5030"/>
        </w:tabs>
        <w:rPr>
          <w:noProof/>
        </w:rPr>
      </w:pPr>
      <w:r>
        <w:rPr>
          <w:noProof/>
        </w:rPr>
        <w:t>SQL Server Business Intelligence, 77</w:t>
      </w:r>
    </w:p>
    <w:p w:rsidR="00115F84" w:rsidRDefault="00115F84">
      <w:pPr>
        <w:pStyle w:val="Index1"/>
        <w:tabs>
          <w:tab w:val="right" w:pos="5030"/>
        </w:tabs>
        <w:rPr>
          <w:noProof/>
        </w:rPr>
      </w:pPr>
      <w:r>
        <w:rPr>
          <w:noProof/>
        </w:rPr>
        <w:t>SQL Server Business Intelligence;, 83</w:t>
      </w:r>
    </w:p>
    <w:p w:rsidR="00115F84" w:rsidRDefault="00115F84">
      <w:pPr>
        <w:pStyle w:val="Index1"/>
        <w:tabs>
          <w:tab w:val="right" w:pos="5030"/>
        </w:tabs>
        <w:rPr>
          <w:noProof/>
        </w:rPr>
      </w:pPr>
      <w:r>
        <w:rPr>
          <w:noProof/>
        </w:rPr>
        <w:t>SQL Server Data Center, 77</w:t>
      </w:r>
    </w:p>
    <w:p w:rsidR="00115F84" w:rsidRDefault="00115F84">
      <w:pPr>
        <w:pStyle w:val="Index1"/>
        <w:tabs>
          <w:tab w:val="right" w:pos="5030"/>
        </w:tabs>
        <w:rPr>
          <w:noProof/>
        </w:rPr>
      </w:pPr>
      <w:r>
        <w:rPr>
          <w:noProof/>
        </w:rPr>
        <w:t>SQL Server Enterprise, 77, 83</w:t>
      </w:r>
    </w:p>
    <w:p w:rsidR="00115F84" w:rsidRDefault="00115F84">
      <w:pPr>
        <w:pStyle w:val="Index1"/>
        <w:tabs>
          <w:tab w:val="right" w:pos="5030"/>
        </w:tabs>
        <w:rPr>
          <w:noProof/>
        </w:rPr>
      </w:pPr>
      <w:r>
        <w:rPr>
          <w:noProof/>
        </w:rPr>
        <w:t>SQL Server Standard, 77, 83</w:t>
      </w:r>
    </w:p>
    <w:p w:rsidR="00115F84" w:rsidRDefault="00115F84">
      <w:pPr>
        <w:pStyle w:val="Index1"/>
        <w:tabs>
          <w:tab w:val="right" w:pos="5030"/>
        </w:tabs>
        <w:rPr>
          <w:noProof/>
        </w:rPr>
      </w:pPr>
      <w:r>
        <w:rPr>
          <w:noProof/>
        </w:rPr>
        <w:t>SQL Server Standard;, 83</w:t>
      </w:r>
    </w:p>
    <w:p w:rsidR="00115F84" w:rsidRDefault="00115F84">
      <w:pPr>
        <w:pStyle w:val="Index1"/>
        <w:tabs>
          <w:tab w:val="right" w:pos="5030"/>
        </w:tabs>
        <w:rPr>
          <w:noProof/>
        </w:rPr>
      </w:pPr>
      <w:r>
        <w:rPr>
          <w:noProof/>
        </w:rPr>
        <w:t>System Center, 83</w:t>
      </w:r>
    </w:p>
    <w:p w:rsidR="00115F84" w:rsidRDefault="00115F84">
      <w:pPr>
        <w:pStyle w:val="Index1"/>
        <w:tabs>
          <w:tab w:val="right" w:pos="5030"/>
        </w:tabs>
        <w:rPr>
          <w:noProof/>
        </w:rPr>
      </w:pPr>
      <w:r>
        <w:rPr>
          <w:noProof/>
        </w:rPr>
        <w:t>System Center 2012 Datacenter Server Management License, 77</w:t>
      </w:r>
    </w:p>
    <w:p w:rsidR="00115F84" w:rsidRDefault="00115F84">
      <w:pPr>
        <w:pStyle w:val="Index1"/>
        <w:tabs>
          <w:tab w:val="right" w:pos="5030"/>
        </w:tabs>
        <w:rPr>
          <w:noProof/>
        </w:rPr>
      </w:pPr>
      <w:r>
        <w:rPr>
          <w:noProof/>
        </w:rPr>
        <w:t>System Center 2012 R2, 31</w:t>
      </w:r>
    </w:p>
    <w:p w:rsidR="00115F84" w:rsidRDefault="00115F84">
      <w:pPr>
        <w:pStyle w:val="Index1"/>
        <w:tabs>
          <w:tab w:val="right" w:pos="5030"/>
        </w:tabs>
        <w:rPr>
          <w:noProof/>
        </w:rPr>
      </w:pPr>
      <w:r>
        <w:rPr>
          <w:noProof/>
        </w:rPr>
        <w:t>System Center 2012 R2 Client Management Suite, 32</w:t>
      </w:r>
    </w:p>
    <w:p w:rsidR="00115F84" w:rsidRDefault="00115F84">
      <w:pPr>
        <w:pStyle w:val="Index1"/>
        <w:tabs>
          <w:tab w:val="right" w:pos="5030"/>
        </w:tabs>
        <w:rPr>
          <w:noProof/>
        </w:rPr>
      </w:pPr>
      <w:r>
        <w:rPr>
          <w:noProof/>
        </w:rPr>
        <w:t>System Center 2012 R2 Configuration Manager, 33</w:t>
      </w:r>
    </w:p>
    <w:p w:rsidR="00115F84" w:rsidRDefault="00115F84">
      <w:pPr>
        <w:pStyle w:val="Index1"/>
        <w:tabs>
          <w:tab w:val="right" w:pos="5030"/>
        </w:tabs>
        <w:rPr>
          <w:noProof/>
        </w:rPr>
      </w:pPr>
      <w:r>
        <w:rPr>
          <w:noProof/>
        </w:rPr>
        <w:t>System Center 2012 R2 Endpoint Protection, 34</w:t>
      </w:r>
    </w:p>
    <w:p w:rsidR="00115F84" w:rsidRDefault="00115F84">
      <w:pPr>
        <w:pStyle w:val="Index1"/>
        <w:tabs>
          <w:tab w:val="right" w:pos="5030"/>
        </w:tabs>
        <w:rPr>
          <w:noProof/>
        </w:rPr>
      </w:pPr>
      <w:r>
        <w:rPr>
          <w:noProof/>
        </w:rPr>
        <w:t>System Center 2012 Standard Server Management License, 77</w:t>
      </w:r>
    </w:p>
    <w:p w:rsidR="00115F84" w:rsidRDefault="00115F84">
      <w:pPr>
        <w:pStyle w:val="Index1"/>
        <w:tabs>
          <w:tab w:val="right" w:pos="5030"/>
        </w:tabs>
        <w:rPr>
          <w:noProof/>
        </w:rPr>
      </w:pPr>
      <w:r>
        <w:rPr>
          <w:noProof/>
        </w:rPr>
        <w:t>System Center 2016 Client Management Suite, 32</w:t>
      </w:r>
    </w:p>
    <w:p w:rsidR="00115F84" w:rsidRDefault="00115F84">
      <w:pPr>
        <w:pStyle w:val="Index1"/>
        <w:tabs>
          <w:tab w:val="right" w:pos="5030"/>
        </w:tabs>
        <w:rPr>
          <w:noProof/>
        </w:rPr>
      </w:pPr>
      <w:r>
        <w:rPr>
          <w:noProof/>
        </w:rPr>
        <w:t>System Center 2016 Datacenter Server Management License, 31</w:t>
      </w:r>
    </w:p>
    <w:p w:rsidR="00115F84" w:rsidRDefault="00115F84">
      <w:pPr>
        <w:pStyle w:val="Index1"/>
        <w:tabs>
          <w:tab w:val="right" w:pos="5030"/>
        </w:tabs>
        <w:rPr>
          <w:noProof/>
        </w:rPr>
      </w:pPr>
      <w:r>
        <w:rPr>
          <w:noProof/>
        </w:rPr>
        <w:t>System Center 2016 Standard Server Management License, 31</w:t>
      </w:r>
    </w:p>
    <w:p w:rsidR="00115F84" w:rsidRDefault="00115F84">
      <w:pPr>
        <w:pStyle w:val="Index1"/>
        <w:tabs>
          <w:tab w:val="right" w:pos="5030"/>
        </w:tabs>
        <w:rPr>
          <w:noProof/>
        </w:rPr>
      </w:pPr>
      <w:r>
        <w:rPr>
          <w:noProof/>
        </w:rPr>
        <w:t>System Center Configuration Manager 1606 Client Management License, 33</w:t>
      </w:r>
    </w:p>
    <w:p w:rsidR="00115F84" w:rsidRDefault="00115F84">
      <w:pPr>
        <w:pStyle w:val="Index1"/>
        <w:tabs>
          <w:tab w:val="right" w:pos="5030"/>
        </w:tabs>
        <w:rPr>
          <w:noProof/>
        </w:rPr>
      </w:pPr>
      <w:r>
        <w:rPr>
          <w:noProof/>
        </w:rPr>
        <w:t>System Center Datacenter, 81, 83</w:t>
      </w:r>
    </w:p>
    <w:p w:rsidR="00115F84" w:rsidRDefault="00115F84">
      <w:pPr>
        <w:pStyle w:val="Index1"/>
        <w:tabs>
          <w:tab w:val="right" w:pos="5030"/>
        </w:tabs>
        <w:rPr>
          <w:noProof/>
        </w:rPr>
      </w:pPr>
      <w:r>
        <w:rPr>
          <w:noProof/>
        </w:rPr>
        <w:t>System Center Datacenter (dubultās pakotnes Kodola licence), 17</w:t>
      </w:r>
    </w:p>
    <w:p w:rsidR="00115F84" w:rsidRDefault="00115F84">
      <w:pPr>
        <w:pStyle w:val="Index1"/>
        <w:tabs>
          <w:tab w:val="right" w:pos="5030"/>
        </w:tabs>
        <w:rPr>
          <w:noProof/>
        </w:rPr>
      </w:pPr>
      <w:r>
        <w:rPr>
          <w:noProof/>
        </w:rPr>
        <w:t>System Center Endpoint Protection 1606, 34</w:t>
      </w:r>
    </w:p>
    <w:p w:rsidR="00115F84" w:rsidRDefault="00115F84">
      <w:pPr>
        <w:pStyle w:val="Index1"/>
        <w:tabs>
          <w:tab w:val="right" w:pos="5030"/>
        </w:tabs>
        <w:rPr>
          <w:noProof/>
        </w:rPr>
      </w:pPr>
      <w:r>
        <w:rPr>
          <w:noProof/>
        </w:rPr>
        <w:t>System Center Global Service Monitor, 32</w:t>
      </w:r>
    </w:p>
    <w:p w:rsidR="00115F84" w:rsidRDefault="00115F84">
      <w:pPr>
        <w:pStyle w:val="Index1"/>
        <w:tabs>
          <w:tab w:val="right" w:pos="5030"/>
        </w:tabs>
        <w:rPr>
          <w:noProof/>
        </w:rPr>
      </w:pPr>
      <w:r>
        <w:rPr>
          <w:noProof/>
        </w:rPr>
        <w:t>System Center Standard, 81, 83</w:t>
      </w:r>
    </w:p>
    <w:p w:rsidR="00115F84" w:rsidRDefault="00115F84">
      <w:pPr>
        <w:pStyle w:val="Index1"/>
        <w:tabs>
          <w:tab w:val="right" w:pos="5030"/>
        </w:tabs>
        <w:rPr>
          <w:noProof/>
        </w:rPr>
      </w:pPr>
      <w:r>
        <w:rPr>
          <w:noProof/>
        </w:rPr>
        <w:t>System Center Standard (dubultās pakotnes Kodola licence), 17</w:t>
      </w:r>
    </w:p>
    <w:p w:rsidR="00115F84" w:rsidRDefault="00115F84">
      <w:pPr>
        <w:pStyle w:val="Index1"/>
        <w:tabs>
          <w:tab w:val="right" w:pos="5030"/>
        </w:tabs>
        <w:rPr>
          <w:noProof/>
        </w:rPr>
      </w:pPr>
      <w:r>
        <w:rPr>
          <w:noProof/>
        </w:rPr>
        <w:t>VDI, 34</w:t>
      </w:r>
    </w:p>
    <w:p w:rsidR="00115F84" w:rsidRDefault="00115F84">
      <w:pPr>
        <w:pStyle w:val="Index1"/>
        <w:tabs>
          <w:tab w:val="right" w:pos="5030"/>
        </w:tabs>
        <w:rPr>
          <w:noProof/>
        </w:rPr>
      </w:pPr>
      <w:r>
        <w:rPr>
          <w:noProof/>
        </w:rPr>
        <w:t>Visio 2016 Professional, 22</w:t>
      </w:r>
    </w:p>
    <w:p w:rsidR="00115F84" w:rsidRDefault="00115F84">
      <w:pPr>
        <w:pStyle w:val="Index1"/>
        <w:tabs>
          <w:tab w:val="right" w:pos="5030"/>
        </w:tabs>
        <w:rPr>
          <w:noProof/>
        </w:rPr>
      </w:pPr>
      <w:r>
        <w:rPr>
          <w:noProof/>
        </w:rPr>
        <w:t>Visio 2016 Standard, 22</w:t>
      </w:r>
    </w:p>
    <w:p w:rsidR="00115F84" w:rsidRDefault="00115F84">
      <w:pPr>
        <w:pStyle w:val="Index1"/>
        <w:tabs>
          <w:tab w:val="right" w:pos="5030"/>
        </w:tabs>
        <w:rPr>
          <w:noProof/>
        </w:rPr>
      </w:pPr>
      <w:r>
        <w:rPr>
          <w:noProof/>
        </w:rPr>
        <w:t>Visio Pro for Office 365, 57</w:t>
      </w:r>
    </w:p>
    <w:p w:rsidR="00115F84" w:rsidRDefault="00115F84">
      <w:pPr>
        <w:pStyle w:val="Index1"/>
        <w:tabs>
          <w:tab w:val="right" w:pos="5030"/>
        </w:tabs>
        <w:rPr>
          <w:noProof/>
        </w:rPr>
      </w:pPr>
      <w:r>
        <w:rPr>
          <w:noProof/>
        </w:rPr>
        <w:t>Visio Pro for Office 365 From SA, 57</w:t>
      </w:r>
    </w:p>
    <w:p w:rsidR="00115F84" w:rsidRDefault="00115F84">
      <w:pPr>
        <w:pStyle w:val="Index1"/>
        <w:tabs>
          <w:tab w:val="right" w:pos="5030"/>
        </w:tabs>
        <w:rPr>
          <w:noProof/>
        </w:rPr>
      </w:pPr>
      <w:r>
        <w:rPr>
          <w:noProof/>
        </w:rPr>
        <w:t>Visio Pro for Office 365 papildlicence, 57</w:t>
      </w:r>
    </w:p>
    <w:p w:rsidR="00115F84" w:rsidRDefault="00115F84">
      <w:pPr>
        <w:pStyle w:val="Index1"/>
        <w:tabs>
          <w:tab w:val="right" w:pos="5030"/>
        </w:tabs>
        <w:rPr>
          <w:noProof/>
        </w:rPr>
      </w:pPr>
      <w:r>
        <w:rPr>
          <w:noProof/>
        </w:rPr>
        <w:t>Visio Professional, 57, 83</w:t>
      </w:r>
    </w:p>
    <w:p w:rsidR="00115F84" w:rsidRDefault="00115F84">
      <w:pPr>
        <w:pStyle w:val="Index1"/>
        <w:tabs>
          <w:tab w:val="right" w:pos="5030"/>
        </w:tabs>
        <w:rPr>
          <w:noProof/>
        </w:rPr>
      </w:pPr>
      <w:r>
        <w:rPr>
          <w:noProof/>
        </w:rPr>
        <w:t>Visio Standard, 57, 77, 83</w:t>
      </w:r>
    </w:p>
    <w:p w:rsidR="00115F84" w:rsidRDefault="00115F84">
      <w:pPr>
        <w:pStyle w:val="Index1"/>
        <w:tabs>
          <w:tab w:val="right" w:pos="5030"/>
        </w:tabs>
        <w:rPr>
          <w:noProof/>
        </w:rPr>
      </w:pPr>
      <w:r>
        <w:rPr>
          <w:noProof/>
        </w:rPr>
        <w:t>Visual Studio 2013, 35</w:t>
      </w:r>
    </w:p>
    <w:p w:rsidR="00115F84" w:rsidRDefault="00115F84">
      <w:pPr>
        <w:pStyle w:val="Index1"/>
        <w:tabs>
          <w:tab w:val="right" w:pos="5030"/>
        </w:tabs>
        <w:rPr>
          <w:noProof/>
        </w:rPr>
      </w:pPr>
      <w:r>
        <w:rPr>
          <w:noProof/>
        </w:rPr>
        <w:t>Visual Studio Enterprise 2015 ar MSDN, 34</w:t>
      </w:r>
    </w:p>
    <w:p w:rsidR="00115F84" w:rsidRDefault="00115F84">
      <w:pPr>
        <w:pStyle w:val="Index1"/>
        <w:tabs>
          <w:tab w:val="right" w:pos="5030"/>
        </w:tabs>
        <w:rPr>
          <w:noProof/>
        </w:rPr>
      </w:pPr>
      <w:r>
        <w:rPr>
          <w:noProof/>
        </w:rPr>
        <w:t>Visual Studio Enterprise ar MSDN, 77, 83</w:t>
      </w:r>
    </w:p>
    <w:p w:rsidR="00115F84" w:rsidRDefault="00115F84">
      <w:pPr>
        <w:pStyle w:val="Index1"/>
        <w:tabs>
          <w:tab w:val="right" w:pos="5030"/>
        </w:tabs>
        <w:rPr>
          <w:noProof/>
        </w:rPr>
      </w:pPr>
      <w:r>
        <w:rPr>
          <w:noProof/>
        </w:rPr>
        <w:t>Visual Studio Professional 2015, 34</w:t>
      </w:r>
    </w:p>
    <w:p w:rsidR="00115F84" w:rsidRDefault="00115F84">
      <w:pPr>
        <w:pStyle w:val="Index1"/>
        <w:tabs>
          <w:tab w:val="right" w:pos="5030"/>
        </w:tabs>
        <w:rPr>
          <w:noProof/>
        </w:rPr>
      </w:pPr>
      <w:r>
        <w:rPr>
          <w:noProof/>
        </w:rPr>
        <w:t>Visual Studio Professional 2015 ar MSDN, 34</w:t>
      </w:r>
    </w:p>
    <w:p w:rsidR="00115F84" w:rsidRDefault="00115F84">
      <w:pPr>
        <w:pStyle w:val="Index1"/>
        <w:tabs>
          <w:tab w:val="right" w:pos="5030"/>
        </w:tabs>
        <w:rPr>
          <w:noProof/>
        </w:rPr>
      </w:pPr>
      <w:r>
        <w:rPr>
          <w:noProof/>
        </w:rPr>
        <w:t>Visual Studio Professional ar MSDN, 77, 83</w:t>
      </w:r>
    </w:p>
    <w:p w:rsidR="00115F84" w:rsidRDefault="00115F84">
      <w:pPr>
        <w:pStyle w:val="Index1"/>
        <w:tabs>
          <w:tab w:val="right" w:pos="5030"/>
        </w:tabs>
        <w:rPr>
          <w:noProof/>
        </w:rPr>
      </w:pPr>
      <w:r>
        <w:rPr>
          <w:noProof/>
        </w:rPr>
        <w:t>Visual Studio Team Foundation Server 2017 ar SQL Server 2016 Technology, 36</w:t>
      </w:r>
    </w:p>
    <w:p w:rsidR="00115F84" w:rsidRDefault="00115F84">
      <w:pPr>
        <w:pStyle w:val="Index1"/>
        <w:tabs>
          <w:tab w:val="right" w:pos="5030"/>
        </w:tabs>
        <w:rPr>
          <w:noProof/>
        </w:rPr>
      </w:pPr>
      <w:r>
        <w:rPr>
          <w:noProof/>
        </w:rPr>
        <w:t>Visual Studio Team Foundation Server 2017 CAL, 36</w:t>
      </w:r>
    </w:p>
    <w:p w:rsidR="00115F84" w:rsidRDefault="00115F84">
      <w:pPr>
        <w:pStyle w:val="Index1"/>
        <w:tabs>
          <w:tab w:val="right" w:pos="5030"/>
        </w:tabs>
        <w:rPr>
          <w:noProof/>
        </w:rPr>
      </w:pPr>
      <w:r>
        <w:rPr>
          <w:noProof/>
        </w:rPr>
        <w:t>Visual Studio Test Professional 2015 ar MSDN, 34</w:t>
      </w:r>
    </w:p>
    <w:p w:rsidR="00115F84" w:rsidRDefault="00115F84">
      <w:pPr>
        <w:pStyle w:val="Index1"/>
        <w:tabs>
          <w:tab w:val="right" w:pos="5030"/>
        </w:tabs>
        <w:rPr>
          <w:noProof/>
        </w:rPr>
      </w:pPr>
      <w:r>
        <w:rPr>
          <w:noProof/>
        </w:rPr>
        <w:t>Visual Studio Test Professional ar MSDN, 77, 83</w:t>
      </w:r>
    </w:p>
    <w:p w:rsidR="00115F84" w:rsidRDefault="00115F84">
      <w:pPr>
        <w:pStyle w:val="Index1"/>
        <w:tabs>
          <w:tab w:val="right" w:pos="5030"/>
        </w:tabs>
        <w:rPr>
          <w:noProof/>
        </w:rPr>
      </w:pPr>
      <w:r>
        <w:rPr>
          <w:noProof/>
        </w:rPr>
        <w:t>Windows 10 Education E5 (katrai Ierīcei), 38</w:t>
      </w:r>
    </w:p>
    <w:p w:rsidR="00115F84" w:rsidRDefault="00115F84">
      <w:pPr>
        <w:pStyle w:val="Index1"/>
        <w:tabs>
          <w:tab w:val="right" w:pos="5030"/>
        </w:tabs>
        <w:rPr>
          <w:noProof/>
        </w:rPr>
      </w:pPr>
      <w:r>
        <w:rPr>
          <w:noProof/>
        </w:rPr>
        <w:t>Windows 10 Education E5 katrai ierīcei papildlicence (E3 katrai ierīcei), 38</w:t>
      </w:r>
    </w:p>
    <w:p w:rsidR="00115F84" w:rsidRDefault="00115F84">
      <w:pPr>
        <w:pStyle w:val="Index1"/>
        <w:tabs>
          <w:tab w:val="right" w:pos="5030"/>
        </w:tabs>
        <w:rPr>
          <w:noProof/>
        </w:rPr>
      </w:pPr>
      <w:r>
        <w:rPr>
          <w:noProof/>
        </w:rPr>
        <w:t>Windows 10 Education jauninājums (katrai Ierīcei), 38</w:t>
      </w:r>
    </w:p>
    <w:p w:rsidR="00115F84" w:rsidRDefault="00115F84">
      <w:pPr>
        <w:pStyle w:val="Index1"/>
        <w:tabs>
          <w:tab w:val="right" w:pos="5030"/>
        </w:tabs>
        <w:rPr>
          <w:noProof/>
        </w:rPr>
      </w:pPr>
      <w:r>
        <w:rPr>
          <w:noProof/>
        </w:rPr>
        <w:t>Windows 10 Enterprise, 53</w:t>
      </w:r>
    </w:p>
    <w:p w:rsidR="00115F84" w:rsidRDefault="00115F84">
      <w:pPr>
        <w:pStyle w:val="Index1"/>
        <w:tabs>
          <w:tab w:val="right" w:pos="5030"/>
        </w:tabs>
        <w:rPr>
          <w:noProof/>
        </w:rPr>
      </w:pPr>
      <w:r>
        <w:rPr>
          <w:noProof/>
        </w:rPr>
        <w:t>Windows 10 Enterprise E3 katram lietotājam, 38</w:t>
      </w:r>
    </w:p>
    <w:p w:rsidR="00115F84" w:rsidRDefault="00115F84">
      <w:pPr>
        <w:pStyle w:val="Index1"/>
        <w:tabs>
          <w:tab w:val="right" w:pos="5030"/>
        </w:tabs>
        <w:rPr>
          <w:noProof/>
        </w:rPr>
      </w:pPr>
      <w:r>
        <w:rPr>
          <w:noProof/>
        </w:rPr>
        <w:lastRenderedPageBreak/>
        <w:t>Windows 10 Enterprise E3 katram lietotājam no SA, 38</w:t>
      </w:r>
    </w:p>
    <w:p w:rsidR="00115F84" w:rsidRDefault="00115F84">
      <w:pPr>
        <w:pStyle w:val="Index1"/>
        <w:tabs>
          <w:tab w:val="right" w:pos="5030"/>
        </w:tabs>
        <w:rPr>
          <w:noProof/>
        </w:rPr>
      </w:pPr>
      <w:r>
        <w:rPr>
          <w:noProof/>
        </w:rPr>
        <w:t>Windows 10 Enterprise E3 katram lietotājam papildlicence (E3 katrai ierīcei), 38</w:t>
      </w:r>
    </w:p>
    <w:p w:rsidR="00115F84" w:rsidRDefault="00115F84">
      <w:pPr>
        <w:pStyle w:val="Index1"/>
        <w:tabs>
          <w:tab w:val="right" w:pos="5030"/>
        </w:tabs>
        <w:rPr>
          <w:noProof/>
        </w:rPr>
      </w:pPr>
      <w:r>
        <w:rPr>
          <w:noProof/>
        </w:rPr>
        <w:t>Windows 10 Enterprise E3 un LTSB 2016 jauninājums (katrai Ierīcei), 37</w:t>
      </w:r>
    </w:p>
    <w:p w:rsidR="00115F84" w:rsidRDefault="00115F84">
      <w:pPr>
        <w:pStyle w:val="Index1"/>
        <w:tabs>
          <w:tab w:val="right" w:pos="5030"/>
        </w:tabs>
        <w:rPr>
          <w:noProof/>
        </w:rPr>
      </w:pPr>
      <w:r>
        <w:rPr>
          <w:noProof/>
        </w:rPr>
        <w:t>Windows 10 Enterprise E5 katrai ierīcei vai katram lietotājam, 38</w:t>
      </w:r>
    </w:p>
    <w:p w:rsidR="00115F84" w:rsidRDefault="00115F84">
      <w:pPr>
        <w:pStyle w:val="Index1"/>
        <w:tabs>
          <w:tab w:val="right" w:pos="5030"/>
        </w:tabs>
        <w:rPr>
          <w:noProof/>
        </w:rPr>
      </w:pPr>
      <w:r>
        <w:rPr>
          <w:noProof/>
        </w:rPr>
        <w:t>Windows 10 Enterprise E5 katrai ierīcei vai katram lietotājam papildlicence (E3 katrai ierīcei) (SL), 38</w:t>
      </w:r>
    </w:p>
    <w:p w:rsidR="00115F84" w:rsidRDefault="00115F84">
      <w:pPr>
        <w:pStyle w:val="Index1"/>
        <w:tabs>
          <w:tab w:val="right" w:pos="5030"/>
        </w:tabs>
        <w:rPr>
          <w:noProof/>
        </w:rPr>
      </w:pPr>
      <w:r>
        <w:rPr>
          <w:noProof/>
        </w:rPr>
        <w:t>Windows 10 Enterprise E5 katram lietotājam no SA, 38</w:t>
      </w:r>
    </w:p>
    <w:p w:rsidR="00115F84" w:rsidRDefault="00115F84">
      <w:pPr>
        <w:pStyle w:val="Index1"/>
        <w:tabs>
          <w:tab w:val="right" w:pos="5030"/>
        </w:tabs>
        <w:rPr>
          <w:noProof/>
        </w:rPr>
      </w:pPr>
      <w:r>
        <w:rPr>
          <w:noProof/>
        </w:rPr>
        <w:t>Windows 10 Enterprise LTSB, 38</w:t>
      </w:r>
    </w:p>
    <w:p w:rsidR="00115F84" w:rsidRDefault="00115F84">
      <w:pPr>
        <w:pStyle w:val="Index1"/>
        <w:tabs>
          <w:tab w:val="right" w:pos="5030"/>
        </w:tabs>
        <w:rPr>
          <w:noProof/>
        </w:rPr>
      </w:pPr>
      <w:r>
        <w:rPr>
          <w:noProof/>
        </w:rPr>
        <w:t>Windows 10 Enterprise LTSB 2016 jauninājums (katrai Ierīcei), 37</w:t>
      </w:r>
    </w:p>
    <w:p w:rsidR="00115F84" w:rsidRDefault="00115F84">
      <w:pPr>
        <w:pStyle w:val="Index1"/>
        <w:tabs>
          <w:tab w:val="right" w:pos="5030"/>
        </w:tabs>
        <w:rPr>
          <w:noProof/>
        </w:rPr>
      </w:pPr>
      <w:r>
        <w:rPr>
          <w:noProof/>
        </w:rPr>
        <w:t>Windows 10 IoT Enterprise, 39</w:t>
      </w:r>
    </w:p>
    <w:p w:rsidR="00115F84" w:rsidRDefault="00115F84">
      <w:pPr>
        <w:pStyle w:val="Index1"/>
        <w:tabs>
          <w:tab w:val="right" w:pos="5030"/>
        </w:tabs>
        <w:rPr>
          <w:noProof/>
        </w:rPr>
      </w:pPr>
      <w:r>
        <w:rPr>
          <w:noProof/>
        </w:rPr>
        <w:t>Windows 10 IoT Enterprise mazumtirdzniecības vai vienkāršotiem klientiem, 39</w:t>
      </w:r>
    </w:p>
    <w:p w:rsidR="00115F84" w:rsidRDefault="00115F84">
      <w:pPr>
        <w:pStyle w:val="Index1"/>
        <w:tabs>
          <w:tab w:val="right" w:pos="5030"/>
        </w:tabs>
        <w:rPr>
          <w:noProof/>
        </w:rPr>
      </w:pPr>
      <w:r>
        <w:rPr>
          <w:noProof/>
        </w:rPr>
        <w:t>Windows 10 Mobile Enterprise (Ierīcei), 38</w:t>
      </w:r>
    </w:p>
    <w:p w:rsidR="00115F84" w:rsidRDefault="00115F84">
      <w:pPr>
        <w:pStyle w:val="Index1"/>
        <w:tabs>
          <w:tab w:val="right" w:pos="5030"/>
        </w:tabs>
        <w:rPr>
          <w:noProof/>
        </w:rPr>
      </w:pPr>
      <w:r>
        <w:rPr>
          <w:noProof/>
        </w:rPr>
        <w:t>Windows 10 Pro jauninājums, 37</w:t>
      </w:r>
    </w:p>
    <w:p w:rsidR="00115F84" w:rsidRDefault="00115F84">
      <w:pPr>
        <w:pStyle w:val="Index1"/>
        <w:tabs>
          <w:tab w:val="right" w:pos="5030"/>
        </w:tabs>
        <w:rPr>
          <w:noProof/>
        </w:rPr>
      </w:pPr>
      <w:r>
        <w:rPr>
          <w:noProof/>
        </w:rPr>
        <w:t>Windows 2000 Professional for Embedded Systems, 39</w:t>
      </w:r>
    </w:p>
    <w:p w:rsidR="00115F84" w:rsidRDefault="00115F84">
      <w:pPr>
        <w:pStyle w:val="Index1"/>
        <w:tabs>
          <w:tab w:val="right" w:pos="5030"/>
        </w:tabs>
        <w:rPr>
          <w:noProof/>
        </w:rPr>
      </w:pPr>
      <w:r>
        <w:rPr>
          <w:noProof/>
        </w:rPr>
        <w:t>Windows 7, 38</w:t>
      </w:r>
    </w:p>
    <w:p w:rsidR="00115F84" w:rsidRDefault="00115F84">
      <w:pPr>
        <w:pStyle w:val="Index1"/>
        <w:tabs>
          <w:tab w:val="right" w:pos="5030"/>
        </w:tabs>
        <w:rPr>
          <w:noProof/>
        </w:rPr>
      </w:pPr>
      <w:r>
        <w:rPr>
          <w:noProof/>
        </w:rPr>
        <w:t>Windows 7 Professional for Embedded Systems, Ultimate for Embedded Systems, 39</w:t>
      </w:r>
    </w:p>
    <w:p w:rsidR="00115F84" w:rsidRDefault="00115F84">
      <w:pPr>
        <w:pStyle w:val="Index1"/>
        <w:tabs>
          <w:tab w:val="right" w:pos="5030"/>
        </w:tabs>
        <w:rPr>
          <w:noProof/>
        </w:rPr>
      </w:pPr>
      <w:r>
        <w:rPr>
          <w:noProof/>
        </w:rPr>
        <w:t>Windows 8.1 Enterprise sānielāde, 38</w:t>
      </w:r>
    </w:p>
    <w:p w:rsidR="00115F84" w:rsidRDefault="00115F84">
      <w:pPr>
        <w:pStyle w:val="Index1"/>
        <w:tabs>
          <w:tab w:val="right" w:pos="5030"/>
        </w:tabs>
        <w:rPr>
          <w:noProof/>
        </w:rPr>
      </w:pPr>
      <w:r>
        <w:rPr>
          <w:noProof/>
        </w:rPr>
        <w:t>Windows Companion abonements, 41</w:t>
      </w:r>
    </w:p>
    <w:p w:rsidR="00115F84" w:rsidRDefault="00115F84">
      <w:pPr>
        <w:pStyle w:val="Index1"/>
        <w:tabs>
          <w:tab w:val="right" w:pos="5030"/>
        </w:tabs>
        <w:rPr>
          <w:noProof/>
        </w:rPr>
      </w:pPr>
      <w:r>
        <w:rPr>
          <w:noProof/>
        </w:rPr>
        <w:t>Windows Embedded 2009, 39</w:t>
      </w:r>
    </w:p>
    <w:p w:rsidR="00115F84" w:rsidRDefault="00115F84">
      <w:pPr>
        <w:pStyle w:val="Index1"/>
        <w:tabs>
          <w:tab w:val="right" w:pos="5030"/>
        </w:tabs>
        <w:rPr>
          <w:noProof/>
        </w:rPr>
      </w:pPr>
      <w:r>
        <w:rPr>
          <w:noProof/>
        </w:rPr>
        <w:t>Windows Embedded 8 Standard, 39</w:t>
      </w:r>
    </w:p>
    <w:p w:rsidR="00115F84" w:rsidRDefault="00115F84">
      <w:pPr>
        <w:pStyle w:val="Index1"/>
        <w:tabs>
          <w:tab w:val="right" w:pos="5030"/>
        </w:tabs>
        <w:rPr>
          <w:noProof/>
        </w:rPr>
      </w:pPr>
      <w:r>
        <w:rPr>
          <w:noProof/>
        </w:rPr>
        <w:t>Windows Embedded 8 Standard Enterprise komplekts (100 pakotne), 38</w:t>
      </w:r>
    </w:p>
    <w:p w:rsidR="00115F84" w:rsidRDefault="00115F84">
      <w:pPr>
        <w:pStyle w:val="Index1"/>
        <w:tabs>
          <w:tab w:val="right" w:pos="5030"/>
        </w:tabs>
        <w:rPr>
          <w:noProof/>
        </w:rPr>
      </w:pPr>
      <w:r>
        <w:rPr>
          <w:noProof/>
        </w:rPr>
        <w:t>Windows Embedded 8 un 8.1 Industry Retail, 39</w:t>
      </w:r>
    </w:p>
    <w:p w:rsidR="00115F84" w:rsidRDefault="00115F84">
      <w:pPr>
        <w:pStyle w:val="Index1"/>
        <w:tabs>
          <w:tab w:val="right" w:pos="5030"/>
        </w:tabs>
        <w:rPr>
          <w:noProof/>
        </w:rPr>
      </w:pPr>
      <w:r>
        <w:rPr>
          <w:noProof/>
        </w:rPr>
        <w:t>Windows Embedded 8.1 Industry, 38</w:t>
      </w:r>
    </w:p>
    <w:p w:rsidR="00115F84" w:rsidRDefault="00115F84">
      <w:pPr>
        <w:pStyle w:val="Index1"/>
        <w:tabs>
          <w:tab w:val="right" w:pos="5030"/>
        </w:tabs>
        <w:rPr>
          <w:noProof/>
        </w:rPr>
      </w:pPr>
      <w:r>
        <w:rPr>
          <w:noProof/>
        </w:rPr>
        <w:t>Windows Embedded 8/8.1 Pro, Industry Pro, 39</w:t>
      </w:r>
    </w:p>
    <w:p w:rsidR="00115F84" w:rsidRDefault="00115F84">
      <w:pPr>
        <w:pStyle w:val="Index1"/>
        <w:tabs>
          <w:tab w:val="right" w:pos="5030"/>
        </w:tabs>
        <w:rPr>
          <w:noProof/>
        </w:rPr>
      </w:pPr>
      <w:r>
        <w:rPr>
          <w:noProof/>
        </w:rPr>
        <w:t>Windows Embedded for Point of Service, 39</w:t>
      </w:r>
    </w:p>
    <w:p w:rsidR="00115F84" w:rsidRDefault="00115F84">
      <w:pPr>
        <w:pStyle w:val="Index1"/>
        <w:tabs>
          <w:tab w:val="right" w:pos="5030"/>
        </w:tabs>
        <w:rPr>
          <w:noProof/>
        </w:rPr>
      </w:pPr>
      <w:r>
        <w:rPr>
          <w:noProof/>
        </w:rPr>
        <w:t>Windows Embedded POSReady 2009, 39</w:t>
      </w:r>
    </w:p>
    <w:p w:rsidR="00115F84" w:rsidRDefault="00115F84">
      <w:pPr>
        <w:pStyle w:val="Index1"/>
        <w:tabs>
          <w:tab w:val="right" w:pos="5030"/>
        </w:tabs>
        <w:rPr>
          <w:noProof/>
        </w:rPr>
      </w:pPr>
      <w:r>
        <w:rPr>
          <w:noProof/>
        </w:rPr>
        <w:t>Windows Embedded POSReady 7, 39</w:t>
      </w:r>
    </w:p>
    <w:p w:rsidR="00115F84" w:rsidRDefault="00115F84">
      <w:pPr>
        <w:pStyle w:val="Index1"/>
        <w:tabs>
          <w:tab w:val="right" w:pos="5030"/>
        </w:tabs>
        <w:rPr>
          <w:noProof/>
        </w:rPr>
      </w:pPr>
      <w:r>
        <w:rPr>
          <w:noProof/>
        </w:rPr>
        <w:t>Windows Embedded POSReady 7 Pro, 39</w:t>
      </w:r>
    </w:p>
    <w:p w:rsidR="00115F84" w:rsidRDefault="00115F84">
      <w:pPr>
        <w:pStyle w:val="Index1"/>
        <w:tabs>
          <w:tab w:val="right" w:pos="5030"/>
        </w:tabs>
        <w:rPr>
          <w:noProof/>
        </w:rPr>
      </w:pPr>
      <w:r>
        <w:rPr>
          <w:noProof/>
        </w:rPr>
        <w:t>Windows Embedded Standard 7, 39</w:t>
      </w:r>
    </w:p>
    <w:p w:rsidR="00115F84" w:rsidRDefault="00115F84">
      <w:pPr>
        <w:pStyle w:val="Index1"/>
        <w:tabs>
          <w:tab w:val="right" w:pos="5030"/>
        </w:tabs>
        <w:rPr>
          <w:noProof/>
        </w:rPr>
      </w:pPr>
      <w:r>
        <w:rPr>
          <w:noProof/>
        </w:rPr>
        <w:t>Windows HPC Server, 47</w:t>
      </w:r>
    </w:p>
    <w:p w:rsidR="00115F84" w:rsidRDefault="00115F84">
      <w:pPr>
        <w:pStyle w:val="Index1"/>
        <w:tabs>
          <w:tab w:val="right" w:pos="5030"/>
        </w:tabs>
        <w:rPr>
          <w:noProof/>
        </w:rPr>
      </w:pPr>
      <w:r>
        <w:rPr>
          <w:noProof/>
        </w:rPr>
        <w:t>Windows MultiPoint Server 2012, 44</w:t>
      </w:r>
    </w:p>
    <w:p w:rsidR="00115F84" w:rsidRDefault="00115F84">
      <w:pPr>
        <w:pStyle w:val="Index1"/>
        <w:tabs>
          <w:tab w:val="right" w:pos="5030"/>
        </w:tabs>
        <w:rPr>
          <w:noProof/>
        </w:rPr>
      </w:pPr>
      <w:r>
        <w:rPr>
          <w:noProof/>
        </w:rPr>
        <w:t>Windows MultiPoint Server 2016 Premium, 44</w:t>
      </w:r>
    </w:p>
    <w:p w:rsidR="00115F84" w:rsidRDefault="00115F84">
      <w:pPr>
        <w:pStyle w:val="Index1"/>
        <w:tabs>
          <w:tab w:val="right" w:pos="5030"/>
        </w:tabs>
        <w:rPr>
          <w:noProof/>
        </w:rPr>
      </w:pPr>
      <w:r>
        <w:rPr>
          <w:noProof/>
        </w:rPr>
        <w:t>Windows Server, 83</w:t>
      </w:r>
    </w:p>
    <w:p w:rsidR="00115F84" w:rsidRDefault="00115F84">
      <w:pPr>
        <w:pStyle w:val="Index1"/>
        <w:tabs>
          <w:tab w:val="right" w:pos="5030"/>
        </w:tabs>
        <w:rPr>
          <w:noProof/>
        </w:rPr>
      </w:pPr>
      <w:r>
        <w:rPr>
          <w:noProof/>
        </w:rPr>
        <w:t>Windows Server 2012, 45</w:t>
      </w:r>
    </w:p>
    <w:p w:rsidR="00115F84" w:rsidRDefault="00115F84">
      <w:pPr>
        <w:pStyle w:val="Index1"/>
        <w:tabs>
          <w:tab w:val="right" w:pos="5030"/>
        </w:tabs>
        <w:rPr>
          <w:noProof/>
        </w:rPr>
      </w:pPr>
      <w:r>
        <w:rPr>
          <w:noProof/>
        </w:rPr>
        <w:t>Windows Server 2012 R2, 45</w:t>
      </w:r>
    </w:p>
    <w:p w:rsidR="00115F84" w:rsidRDefault="00115F84">
      <w:pPr>
        <w:pStyle w:val="Index1"/>
        <w:tabs>
          <w:tab w:val="right" w:pos="5030"/>
        </w:tabs>
        <w:rPr>
          <w:noProof/>
        </w:rPr>
      </w:pPr>
      <w:r>
        <w:rPr>
          <w:noProof/>
        </w:rPr>
        <w:t>Windows Server 2016 Active Directory Rights Management Services External Connector, 45</w:t>
      </w:r>
    </w:p>
    <w:p w:rsidR="00115F84" w:rsidRDefault="00115F84">
      <w:pPr>
        <w:pStyle w:val="Index1"/>
        <w:tabs>
          <w:tab w:val="right" w:pos="5030"/>
        </w:tabs>
        <w:rPr>
          <w:noProof/>
        </w:rPr>
      </w:pPr>
      <w:r>
        <w:rPr>
          <w:noProof/>
        </w:rPr>
        <w:t>Windows Server 2016 Active Directory tiesību pārvaldības pakalpojumu CAL, 44, 45</w:t>
      </w:r>
    </w:p>
    <w:p w:rsidR="00115F84" w:rsidRDefault="00115F84">
      <w:pPr>
        <w:pStyle w:val="Index1"/>
        <w:tabs>
          <w:tab w:val="right" w:pos="5030"/>
        </w:tabs>
        <w:rPr>
          <w:noProof/>
        </w:rPr>
      </w:pPr>
      <w:r>
        <w:rPr>
          <w:noProof/>
        </w:rPr>
        <w:t>Windows Server 2016 attālās darbvirsmas pakalpojumu CAL, 45</w:t>
      </w:r>
    </w:p>
    <w:p w:rsidR="00115F84" w:rsidRDefault="00115F84">
      <w:pPr>
        <w:pStyle w:val="Index1"/>
        <w:tabs>
          <w:tab w:val="right" w:pos="5030"/>
        </w:tabs>
        <w:rPr>
          <w:noProof/>
        </w:rPr>
      </w:pPr>
      <w:r>
        <w:rPr>
          <w:noProof/>
        </w:rPr>
        <w:t>Windows Server 2016 CAL, 44, 45</w:t>
      </w:r>
    </w:p>
    <w:p w:rsidR="00115F84" w:rsidRDefault="00115F84">
      <w:pPr>
        <w:pStyle w:val="Index1"/>
        <w:tabs>
          <w:tab w:val="right" w:pos="5030"/>
        </w:tabs>
        <w:rPr>
          <w:noProof/>
        </w:rPr>
      </w:pPr>
      <w:r>
        <w:rPr>
          <w:noProof/>
        </w:rPr>
        <w:t>Windows Server 2016 Datacenter (dubultās pakotnes Kodola licence), 45</w:t>
      </w:r>
    </w:p>
    <w:p w:rsidR="00115F84" w:rsidRDefault="00115F84">
      <w:pPr>
        <w:pStyle w:val="Index1"/>
        <w:tabs>
          <w:tab w:val="right" w:pos="5030"/>
        </w:tabs>
        <w:rPr>
          <w:noProof/>
        </w:rPr>
      </w:pPr>
      <w:r>
        <w:rPr>
          <w:noProof/>
        </w:rPr>
        <w:t>Windows Server 2016 Essentials, 45</w:t>
      </w:r>
    </w:p>
    <w:p w:rsidR="00115F84" w:rsidRDefault="00115F84">
      <w:pPr>
        <w:pStyle w:val="Index1"/>
        <w:tabs>
          <w:tab w:val="right" w:pos="5030"/>
        </w:tabs>
        <w:rPr>
          <w:noProof/>
        </w:rPr>
      </w:pPr>
      <w:r>
        <w:rPr>
          <w:noProof/>
        </w:rPr>
        <w:t>Windows Server 2016 External Connector, 45</w:t>
      </w:r>
    </w:p>
    <w:p w:rsidR="00115F84" w:rsidRDefault="00115F84">
      <w:pPr>
        <w:pStyle w:val="Index1"/>
        <w:tabs>
          <w:tab w:val="right" w:pos="5030"/>
        </w:tabs>
        <w:rPr>
          <w:noProof/>
        </w:rPr>
      </w:pPr>
      <w:r>
        <w:rPr>
          <w:noProof/>
        </w:rPr>
        <w:t>Windows Server 2016 Remote Desktop Services External Connector, 45</w:t>
      </w:r>
    </w:p>
    <w:p w:rsidR="00115F84" w:rsidRDefault="00115F84">
      <w:pPr>
        <w:pStyle w:val="Index1"/>
        <w:tabs>
          <w:tab w:val="right" w:pos="5030"/>
        </w:tabs>
        <w:rPr>
          <w:noProof/>
        </w:rPr>
      </w:pPr>
      <w:r>
        <w:rPr>
          <w:noProof/>
        </w:rPr>
        <w:t>Windows Server 2016 Standard (dubultās pakotnes Kodola licence), 45</w:t>
      </w:r>
    </w:p>
    <w:p w:rsidR="00115F84" w:rsidRDefault="00115F84">
      <w:pPr>
        <w:pStyle w:val="Index1"/>
        <w:tabs>
          <w:tab w:val="right" w:pos="5030"/>
        </w:tabs>
        <w:rPr>
          <w:noProof/>
        </w:rPr>
      </w:pPr>
      <w:r>
        <w:rPr>
          <w:noProof/>
        </w:rPr>
        <w:t>Windows Server Datacenter, 77, 81, 83</w:t>
      </w:r>
    </w:p>
    <w:p w:rsidR="00115F84" w:rsidRDefault="00115F84">
      <w:pPr>
        <w:pStyle w:val="Index1"/>
        <w:tabs>
          <w:tab w:val="right" w:pos="5030"/>
        </w:tabs>
        <w:rPr>
          <w:noProof/>
        </w:rPr>
      </w:pPr>
      <w:r>
        <w:rPr>
          <w:noProof/>
        </w:rPr>
        <w:t>Windows Server Datacenter (dubultās pakotnes Kodola licence), 17</w:t>
      </w:r>
    </w:p>
    <w:p w:rsidR="00115F84" w:rsidRDefault="00115F84">
      <w:pPr>
        <w:pStyle w:val="Index1"/>
        <w:tabs>
          <w:tab w:val="right" w:pos="5030"/>
        </w:tabs>
        <w:rPr>
          <w:noProof/>
        </w:rPr>
      </w:pPr>
      <w:r>
        <w:rPr>
          <w:noProof/>
        </w:rPr>
        <w:t>Windows Server Enterprise, 47, 77</w:t>
      </w:r>
    </w:p>
    <w:p w:rsidR="00115F84" w:rsidRDefault="00115F84">
      <w:pPr>
        <w:pStyle w:val="Index1"/>
        <w:tabs>
          <w:tab w:val="right" w:pos="5030"/>
        </w:tabs>
        <w:rPr>
          <w:noProof/>
        </w:rPr>
      </w:pPr>
      <w:r>
        <w:rPr>
          <w:noProof/>
        </w:rPr>
        <w:t>Windows Server for Itanium Based Systems, 47</w:t>
      </w:r>
    </w:p>
    <w:p w:rsidR="00115F84" w:rsidRDefault="00115F84">
      <w:pPr>
        <w:pStyle w:val="Index1"/>
        <w:tabs>
          <w:tab w:val="right" w:pos="5030"/>
        </w:tabs>
        <w:rPr>
          <w:noProof/>
        </w:rPr>
      </w:pPr>
      <w:r>
        <w:rPr>
          <w:noProof/>
        </w:rPr>
        <w:t>Windows Server HPC Edition, 47</w:t>
      </w:r>
    </w:p>
    <w:p w:rsidR="00115F84" w:rsidRDefault="00115F84">
      <w:pPr>
        <w:pStyle w:val="Index1"/>
        <w:tabs>
          <w:tab w:val="right" w:pos="5030"/>
        </w:tabs>
        <w:rPr>
          <w:noProof/>
        </w:rPr>
      </w:pPr>
      <w:r>
        <w:rPr>
          <w:noProof/>
        </w:rPr>
        <w:t>Windows Server Standard, 77, 81, 83</w:t>
      </w:r>
    </w:p>
    <w:p w:rsidR="00115F84" w:rsidRDefault="00115F84">
      <w:pPr>
        <w:pStyle w:val="Index1"/>
        <w:tabs>
          <w:tab w:val="right" w:pos="5030"/>
        </w:tabs>
        <w:rPr>
          <w:noProof/>
        </w:rPr>
      </w:pPr>
      <w:r>
        <w:rPr>
          <w:noProof/>
        </w:rPr>
        <w:t>Windows Server Standard (dubultās pakotnes Kodola licence), 17</w:t>
      </w:r>
    </w:p>
    <w:p w:rsidR="00115F84" w:rsidRDefault="00115F84">
      <w:pPr>
        <w:pStyle w:val="Index1"/>
        <w:tabs>
          <w:tab w:val="right" w:pos="5030"/>
        </w:tabs>
        <w:rPr>
          <w:noProof/>
        </w:rPr>
      </w:pPr>
      <w:r>
        <w:rPr>
          <w:noProof/>
        </w:rPr>
        <w:t>Windows Small Business Server, 47</w:t>
      </w:r>
    </w:p>
    <w:p w:rsidR="00115F84" w:rsidRDefault="00115F84">
      <w:pPr>
        <w:pStyle w:val="Index1"/>
        <w:tabs>
          <w:tab w:val="right" w:pos="5030"/>
        </w:tabs>
        <w:rPr>
          <w:noProof/>
        </w:rPr>
      </w:pPr>
      <w:r>
        <w:rPr>
          <w:noProof/>
        </w:rPr>
        <w:t>Windows Virtual Desktop Access, 38</w:t>
      </w:r>
    </w:p>
    <w:p w:rsidR="00115F84" w:rsidRDefault="00115F84">
      <w:pPr>
        <w:pStyle w:val="Index1"/>
        <w:tabs>
          <w:tab w:val="right" w:pos="5030"/>
        </w:tabs>
        <w:rPr>
          <w:noProof/>
        </w:rPr>
      </w:pPr>
      <w:r>
        <w:rPr>
          <w:noProof/>
        </w:rPr>
        <w:t>Windows Vista, 38</w:t>
      </w:r>
    </w:p>
    <w:p w:rsidR="00115F84" w:rsidRDefault="00115F84">
      <w:pPr>
        <w:pStyle w:val="Index1"/>
        <w:tabs>
          <w:tab w:val="right" w:pos="5030"/>
        </w:tabs>
        <w:rPr>
          <w:noProof/>
        </w:rPr>
      </w:pPr>
      <w:r>
        <w:rPr>
          <w:noProof/>
        </w:rPr>
        <w:t>Windows Vista Business for Embedded Systems, Ultimate for Embedded Systems, 39</w:t>
      </w:r>
    </w:p>
    <w:p w:rsidR="00115F84" w:rsidRDefault="00115F84">
      <w:pPr>
        <w:pStyle w:val="Index1"/>
        <w:tabs>
          <w:tab w:val="right" w:pos="5030"/>
        </w:tabs>
        <w:rPr>
          <w:noProof/>
        </w:rPr>
      </w:pPr>
      <w:r>
        <w:rPr>
          <w:noProof/>
        </w:rPr>
        <w:t>Windows XP, 38</w:t>
      </w:r>
    </w:p>
    <w:p w:rsidR="00115F84" w:rsidRDefault="00115F84">
      <w:pPr>
        <w:pStyle w:val="Index1"/>
        <w:tabs>
          <w:tab w:val="right" w:pos="5030"/>
        </w:tabs>
        <w:rPr>
          <w:noProof/>
        </w:rPr>
      </w:pPr>
      <w:r>
        <w:rPr>
          <w:noProof/>
        </w:rPr>
        <w:t>Windows XP Embedded, 39</w:t>
      </w:r>
    </w:p>
    <w:p w:rsidR="00115F84" w:rsidRDefault="00115F84">
      <w:pPr>
        <w:pStyle w:val="Index1"/>
        <w:tabs>
          <w:tab w:val="right" w:pos="5030"/>
        </w:tabs>
        <w:rPr>
          <w:noProof/>
        </w:rPr>
      </w:pPr>
      <w:r>
        <w:rPr>
          <w:noProof/>
        </w:rPr>
        <w:t>Windows XP Professional for Embedded Systems, 39</w:t>
      </w:r>
    </w:p>
    <w:p w:rsidR="00115F84" w:rsidRDefault="00115F84">
      <w:pPr>
        <w:pStyle w:val="Index1"/>
        <w:tabs>
          <w:tab w:val="right" w:pos="5030"/>
        </w:tabs>
        <w:rPr>
          <w:noProof/>
        </w:rPr>
      </w:pPr>
      <w:r>
        <w:rPr>
          <w:noProof/>
        </w:rPr>
        <w:t>Word 2016, 23</w:t>
      </w:r>
    </w:p>
    <w:p w:rsidR="00115F84" w:rsidRDefault="00115F84">
      <w:pPr>
        <w:pStyle w:val="Index1"/>
        <w:tabs>
          <w:tab w:val="right" w:pos="5030"/>
        </w:tabs>
        <w:rPr>
          <w:noProof/>
        </w:rPr>
      </w:pPr>
      <w:r>
        <w:rPr>
          <w:noProof/>
        </w:rPr>
        <w:t>Word 2016 for Mac, 24</w:t>
      </w:r>
    </w:p>
    <w:p w:rsidR="00115F84" w:rsidRDefault="00115F84">
      <w:pPr>
        <w:pStyle w:val="Index1"/>
        <w:tabs>
          <w:tab w:val="right" w:pos="5030"/>
        </w:tabs>
        <w:rPr>
          <w:noProof/>
        </w:rPr>
      </w:pPr>
      <w:r>
        <w:rPr>
          <w:noProof/>
        </w:rPr>
        <w:t>Yammer Enterprise, 67</w:t>
      </w:r>
    </w:p>
    <w:p w:rsidR="00115F84" w:rsidRDefault="00115F84">
      <w:pPr>
        <w:pStyle w:val="ProductList-Body"/>
        <w:rPr>
          <w:noProof/>
        </w:rPr>
        <w:sectPr w:rsidR="00115F84" w:rsidSect="00115F84">
          <w:type w:val="continuous"/>
          <w:pgSz w:w="12240" w:h="15840" w:code="1"/>
          <w:pgMar w:top="1170" w:right="720" w:bottom="720" w:left="720" w:header="432" w:footer="288" w:gutter="0"/>
          <w:cols w:num="2" w:space="720"/>
        </w:sectPr>
      </w:pPr>
    </w:p>
    <w:p w:rsidR="00335BD3" w:rsidRDefault="004A38F2">
      <w:pPr>
        <w:pStyle w:val="ProductList-Body"/>
        <w:sectPr w:rsidR="00335BD3" w:rsidSect="00115F84">
          <w:type w:val="continuous"/>
          <w:pgSz w:w="12240" w:h="15840" w:code="1"/>
          <w:pgMar w:top="1170" w:right="720" w:bottom="720" w:left="720" w:header="432" w:footer="288" w:gutter="0"/>
          <w:cols w:num="2" w:space="360"/>
        </w:sectPr>
      </w:pPr>
      <w:r>
        <w:fldChar w:fldCharType="end"/>
      </w:r>
    </w:p>
    <w:p w:rsidR="00335BD3" w:rsidRDefault="00335BD3">
      <w:pPr>
        <w:pStyle w:val="ProductList-Body"/>
      </w:pPr>
    </w:p>
    <w:sectPr w:rsidR="00335BD3"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38F2" w:rsidRDefault="004A38F2" w:rsidP="007C7D4D">
      <w:pPr>
        <w:spacing w:after="0"/>
      </w:pPr>
      <w:r>
        <w:separator/>
      </w:r>
    </w:p>
    <w:p w:rsidR="004A38F2" w:rsidRDefault="004A38F2"/>
  </w:endnote>
  <w:endnote w:type="continuationSeparator" w:id="0">
    <w:p w:rsidR="004A38F2" w:rsidRDefault="004A38F2" w:rsidP="007C7D4D">
      <w:pPr>
        <w:spacing w:after="0"/>
      </w:pPr>
      <w:r>
        <w:continuationSeparator/>
      </w:r>
    </w:p>
    <w:p w:rsidR="004A38F2" w:rsidRDefault="004A38F2"/>
  </w:endnote>
  <w:endnote w:type="continuationNotice" w:id="1">
    <w:p w:rsidR="004A38F2" w:rsidRDefault="004A38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6824" w:rsidRDefault="00D068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A38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6824" w:rsidRDefault="00D068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844">
            <w:r>
              <w:rPr>
                <w:color w:val="00467F"/>
                <w:u w:val="single"/>
              </w:rPr>
              <w:t>Indekss</w:t>
            </w:r>
          </w:hyperlink>
        </w:p>
      </w:tc>
    </w:tr>
  </w:tbl>
  <w:p w:rsidR="00335BD3" w:rsidRDefault="00335BD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5B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D3" w:rsidRDefault="004A38F2">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D3" w:rsidRDefault="00335B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D3" w:rsidRDefault="004A38F2">
          <w:pPr>
            <w:pStyle w:val="PURFooterText"/>
            <w:jc w:val="center"/>
          </w:pPr>
          <w:hyperlink w:anchor="_Sec844">
            <w:r>
              <w:rPr>
                <w:color w:val="00467F"/>
                <w:u w:val="single"/>
              </w:rPr>
              <w:t>Indekss</w:t>
            </w:r>
          </w:hyperlink>
        </w:p>
      </w:tc>
    </w:tr>
  </w:tbl>
  <w:p w:rsidR="00335BD3" w:rsidRDefault="00335B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38F2" w:rsidRDefault="004A38F2" w:rsidP="007C7D4D">
      <w:pPr>
        <w:spacing w:after="0"/>
      </w:pPr>
      <w:r>
        <w:separator/>
      </w:r>
    </w:p>
    <w:p w:rsidR="004A38F2" w:rsidRDefault="004A38F2"/>
  </w:footnote>
  <w:footnote w:type="continuationSeparator" w:id="0">
    <w:p w:rsidR="004A38F2" w:rsidRDefault="004A38F2" w:rsidP="007C7D4D">
      <w:pPr>
        <w:spacing w:after="0"/>
      </w:pPr>
      <w:r>
        <w:continuationSeparator/>
      </w:r>
    </w:p>
    <w:p w:rsidR="004A38F2" w:rsidRDefault="004A38F2"/>
  </w:footnote>
  <w:footnote w:type="continuationNotice" w:id="1">
    <w:p w:rsidR="004A38F2" w:rsidRDefault="004A38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6824" w:rsidRDefault="00D068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6824" w:rsidRDefault="00D068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6824" w:rsidRDefault="00D068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D0682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35BD3">
      <w:tc>
        <w:tcPr>
          <w:tcW w:w="8560" w:type="dxa"/>
        </w:tcPr>
        <w:p w:rsidR="00335BD3" w:rsidRDefault="004A38F2">
          <w:pPr>
            <w:pStyle w:val="PURHeaderText"/>
          </w:pPr>
          <w:r>
            <w:t>Microsoft lielapjoma licencēšanas produktu nosacījumi (latviski (Latvian), 2016. ga</w:t>
          </w:r>
          <w:r>
            <w:t>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D0682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D0682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D0682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D06824">
            <w:rPr>
              <w:noProof/>
            </w:rPr>
            <w:t>38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0D19B7">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0D19B7">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0D19B7">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5BD3">
      <w:tc>
        <w:tcPr>
          <w:tcW w:w="8560" w:type="dxa"/>
        </w:tcPr>
        <w:p w:rsidR="00335BD3" w:rsidRDefault="004A38F2">
          <w:pPr>
            <w:pStyle w:val="PURHeaderText"/>
          </w:pPr>
          <w:r>
            <w:t>Microsoft lielapjoma licencēšanas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rsidR="00D06824">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35BD3">
      <w:tc>
        <w:tcPr>
          <w:tcW w:w="8560" w:type="dxa"/>
        </w:tcPr>
        <w:p w:rsidR="00335BD3" w:rsidRDefault="004A38F2">
          <w:pPr>
            <w:pStyle w:val="PURHeaderText"/>
          </w:pPr>
          <w:r>
            <w:t>Microsoft lielapjoma lice</w:t>
          </w:r>
          <w:r>
            <w:t>ncēšanas produktu nosacījumi (latviski (Latvian), 2016. gada decembrī)</w:t>
          </w:r>
        </w:p>
      </w:tc>
      <w:tc>
        <w:tcPr>
          <w:tcW w:w="3680" w:type="dxa"/>
        </w:tcPr>
        <w:p w:rsidR="00335BD3" w:rsidRDefault="004A38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01E84"/>
    <w:multiLevelType w:val="multilevel"/>
    <w:tmpl w:val="CA98A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56398"/>
    <w:multiLevelType w:val="multilevel"/>
    <w:tmpl w:val="22A43C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5158B"/>
    <w:multiLevelType w:val="multilevel"/>
    <w:tmpl w:val="4F167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82455"/>
    <w:multiLevelType w:val="multilevel"/>
    <w:tmpl w:val="08E45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0710D"/>
    <w:multiLevelType w:val="multilevel"/>
    <w:tmpl w:val="C0F06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17494"/>
    <w:multiLevelType w:val="multilevel"/>
    <w:tmpl w:val="3CF88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00706"/>
    <w:multiLevelType w:val="multilevel"/>
    <w:tmpl w:val="3A8C6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51C63"/>
    <w:multiLevelType w:val="multilevel"/>
    <w:tmpl w:val="86366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08127D"/>
    <w:multiLevelType w:val="multilevel"/>
    <w:tmpl w:val="CC4866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C2348"/>
    <w:multiLevelType w:val="multilevel"/>
    <w:tmpl w:val="6876E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144FF"/>
    <w:multiLevelType w:val="multilevel"/>
    <w:tmpl w:val="420C54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DE71CE"/>
    <w:multiLevelType w:val="multilevel"/>
    <w:tmpl w:val="97D69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F69B4"/>
    <w:multiLevelType w:val="multilevel"/>
    <w:tmpl w:val="D70A3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A425BD"/>
    <w:multiLevelType w:val="multilevel"/>
    <w:tmpl w:val="11D469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6478D7"/>
    <w:multiLevelType w:val="multilevel"/>
    <w:tmpl w:val="43568A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6D1772"/>
    <w:multiLevelType w:val="multilevel"/>
    <w:tmpl w:val="3592A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795DAA"/>
    <w:multiLevelType w:val="multilevel"/>
    <w:tmpl w:val="401E2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181B7F"/>
    <w:multiLevelType w:val="multilevel"/>
    <w:tmpl w:val="2FE48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A1239"/>
    <w:multiLevelType w:val="multilevel"/>
    <w:tmpl w:val="A2E48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4918FE"/>
    <w:multiLevelType w:val="multilevel"/>
    <w:tmpl w:val="1DACAD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776BED"/>
    <w:multiLevelType w:val="multilevel"/>
    <w:tmpl w:val="83DAA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7938E3"/>
    <w:multiLevelType w:val="multilevel"/>
    <w:tmpl w:val="450A0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97D54"/>
    <w:multiLevelType w:val="multilevel"/>
    <w:tmpl w:val="AC8CF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EB6BDF"/>
    <w:multiLevelType w:val="multilevel"/>
    <w:tmpl w:val="0EE48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906CC0"/>
    <w:multiLevelType w:val="multilevel"/>
    <w:tmpl w:val="AA6C9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952B87"/>
    <w:multiLevelType w:val="multilevel"/>
    <w:tmpl w:val="4BC436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E45E48"/>
    <w:multiLevelType w:val="multilevel"/>
    <w:tmpl w:val="8A8CC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8A6142"/>
    <w:multiLevelType w:val="multilevel"/>
    <w:tmpl w:val="C6EA9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6733B8"/>
    <w:multiLevelType w:val="multilevel"/>
    <w:tmpl w:val="990284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6E3ACD"/>
    <w:multiLevelType w:val="multilevel"/>
    <w:tmpl w:val="0EA06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01179D"/>
    <w:multiLevelType w:val="multilevel"/>
    <w:tmpl w:val="189EB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753FE9"/>
    <w:multiLevelType w:val="multilevel"/>
    <w:tmpl w:val="38FED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A257D6"/>
    <w:multiLevelType w:val="multilevel"/>
    <w:tmpl w:val="02086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225356"/>
    <w:multiLevelType w:val="multilevel"/>
    <w:tmpl w:val="AB323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386AEB"/>
    <w:multiLevelType w:val="multilevel"/>
    <w:tmpl w:val="22E046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D70D23"/>
    <w:multiLevelType w:val="multilevel"/>
    <w:tmpl w:val="417A65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247DC2"/>
    <w:multiLevelType w:val="multilevel"/>
    <w:tmpl w:val="A1F26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CE0804"/>
    <w:multiLevelType w:val="multilevel"/>
    <w:tmpl w:val="49580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5914ED"/>
    <w:multiLevelType w:val="multilevel"/>
    <w:tmpl w:val="F8544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166AC1"/>
    <w:multiLevelType w:val="multilevel"/>
    <w:tmpl w:val="81DAE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4502E8"/>
    <w:multiLevelType w:val="multilevel"/>
    <w:tmpl w:val="59AA5E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EE49E7"/>
    <w:multiLevelType w:val="multilevel"/>
    <w:tmpl w:val="B150F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153ADB"/>
    <w:multiLevelType w:val="multilevel"/>
    <w:tmpl w:val="60A06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2A577E"/>
    <w:multiLevelType w:val="multilevel"/>
    <w:tmpl w:val="9F3A0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4B58CB"/>
    <w:multiLevelType w:val="multilevel"/>
    <w:tmpl w:val="57745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47558E"/>
    <w:multiLevelType w:val="multilevel"/>
    <w:tmpl w:val="C25A7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BA13C3"/>
    <w:multiLevelType w:val="multilevel"/>
    <w:tmpl w:val="8C38E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BC5D84"/>
    <w:multiLevelType w:val="multilevel"/>
    <w:tmpl w:val="DC540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160E06"/>
    <w:multiLevelType w:val="multilevel"/>
    <w:tmpl w:val="5DA6F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DB10DC"/>
    <w:multiLevelType w:val="multilevel"/>
    <w:tmpl w:val="1940F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4574A1"/>
    <w:multiLevelType w:val="multilevel"/>
    <w:tmpl w:val="24C62A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F85556"/>
    <w:multiLevelType w:val="multilevel"/>
    <w:tmpl w:val="200819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147162"/>
    <w:multiLevelType w:val="multilevel"/>
    <w:tmpl w:val="19286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53"/>
  </w:num>
  <w:num w:numId="4">
    <w:abstractNumId w:val="29"/>
  </w:num>
  <w:num w:numId="5">
    <w:abstractNumId w:val="30"/>
  </w:num>
  <w:num w:numId="6">
    <w:abstractNumId w:val="39"/>
  </w:num>
  <w:num w:numId="7">
    <w:abstractNumId w:val="51"/>
  </w:num>
  <w:num w:numId="8">
    <w:abstractNumId w:val="20"/>
  </w:num>
  <w:num w:numId="9">
    <w:abstractNumId w:val="13"/>
  </w:num>
  <w:num w:numId="10">
    <w:abstractNumId w:val="2"/>
  </w:num>
  <w:num w:numId="11">
    <w:abstractNumId w:val="49"/>
  </w:num>
  <w:num w:numId="12">
    <w:abstractNumId w:val="0"/>
  </w:num>
  <w:num w:numId="13">
    <w:abstractNumId w:val="31"/>
  </w:num>
  <w:num w:numId="14">
    <w:abstractNumId w:val="10"/>
  </w:num>
  <w:num w:numId="15">
    <w:abstractNumId w:val="41"/>
  </w:num>
  <w:num w:numId="16">
    <w:abstractNumId w:val="43"/>
  </w:num>
  <w:num w:numId="17">
    <w:abstractNumId w:val="47"/>
  </w:num>
  <w:num w:numId="18">
    <w:abstractNumId w:val="42"/>
  </w:num>
  <w:num w:numId="19">
    <w:abstractNumId w:val="11"/>
  </w:num>
  <w:num w:numId="20">
    <w:abstractNumId w:val="16"/>
  </w:num>
  <w:num w:numId="21">
    <w:abstractNumId w:val="12"/>
  </w:num>
  <w:num w:numId="22">
    <w:abstractNumId w:val="50"/>
  </w:num>
  <w:num w:numId="23">
    <w:abstractNumId w:val="5"/>
  </w:num>
  <w:num w:numId="24">
    <w:abstractNumId w:val="33"/>
  </w:num>
  <w:num w:numId="25">
    <w:abstractNumId w:val="48"/>
  </w:num>
  <w:num w:numId="26">
    <w:abstractNumId w:val="45"/>
  </w:num>
  <w:num w:numId="27">
    <w:abstractNumId w:val="19"/>
  </w:num>
  <w:num w:numId="28">
    <w:abstractNumId w:val="8"/>
  </w:num>
  <w:num w:numId="29">
    <w:abstractNumId w:val="9"/>
  </w:num>
  <w:num w:numId="30">
    <w:abstractNumId w:val="32"/>
  </w:num>
  <w:num w:numId="31">
    <w:abstractNumId w:val="24"/>
  </w:num>
  <w:num w:numId="32">
    <w:abstractNumId w:val="34"/>
  </w:num>
  <w:num w:numId="33">
    <w:abstractNumId w:val="18"/>
  </w:num>
  <w:num w:numId="34">
    <w:abstractNumId w:val="37"/>
  </w:num>
  <w:num w:numId="35">
    <w:abstractNumId w:val="3"/>
  </w:num>
  <w:num w:numId="36">
    <w:abstractNumId w:val="38"/>
  </w:num>
  <w:num w:numId="37">
    <w:abstractNumId w:val="17"/>
  </w:num>
  <w:num w:numId="38">
    <w:abstractNumId w:val="46"/>
  </w:num>
  <w:num w:numId="39">
    <w:abstractNumId w:val="23"/>
  </w:num>
  <w:num w:numId="40">
    <w:abstractNumId w:val="6"/>
  </w:num>
  <w:num w:numId="41">
    <w:abstractNumId w:val="7"/>
  </w:num>
  <w:num w:numId="42">
    <w:abstractNumId w:val="44"/>
  </w:num>
  <w:num w:numId="43">
    <w:abstractNumId w:val="22"/>
  </w:num>
  <w:num w:numId="44">
    <w:abstractNumId w:val="21"/>
  </w:num>
  <w:num w:numId="45">
    <w:abstractNumId w:val="26"/>
  </w:num>
  <w:num w:numId="46">
    <w:abstractNumId w:val="54"/>
  </w:num>
  <w:num w:numId="47">
    <w:abstractNumId w:val="28"/>
  </w:num>
  <w:num w:numId="48">
    <w:abstractNumId w:val="14"/>
  </w:num>
  <w:num w:numId="49">
    <w:abstractNumId w:val="27"/>
  </w:num>
  <w:num w:numId="50">
    <w:abstractNumId w:val="52"/>
  </w:num>
  <w:num w:numId="51">
    <w:abstractNumId w:val="4"/>
  </w:num>
  <w:num w:numId="52">
    <w:abstractNumId w:val="40"/>
  </w:num>
  <w:num w:numId="53">
    <w:abstractNumId w:val="1"/>
  </w:num>
  <w:num w:numId="54">
    <w:abstractNumId w:val="25"/>
  </w:num>
  <w:num w:numId="55">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hwu8M9amzInXGFzBQvvVEMpeV5218cK60AgG2i9z2/oUnqcXDD+6EMnX66U2Gsrnshdd1Gm7KeXRTPvFHu1dw==" w:salt="xmpXkajN7mnKko+8Qp4+0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9B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5F84"/>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5BD3"/>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8F2"/>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682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FE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15F8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EE59AC-C183-4435-9026-5DF24B40E4A6}">
  <ds:schemaRefs>
    <ds:schemaRef ds:uri="http://schemas.openxmlformats.org/officeDocument/2006/bibliography"/>
  </ds:schemaRefs>
</ds:datastoreItem>
</file>

<file path=customXml/itemProps2.xml><?xml version="1.0" encoding="utf-8"?>
<ds:datastoreItem xmlns:ds="http://schemas.openxmlformats.org/officeDocument/2006/customXml" ds:itemID="{24053FCE-4163-462F-BDD2-1E312F14A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103885</Words>
  <Characters>592148</Characters>
  <Application>Microsoft Office Word</Application>
  <DocSecurity>8</DocSecurity>
  <Lines>4934</Lines>
  <Paragraphs>1389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2016-11-29T09:40:00Z</dcterms:created>
  <dcterms:modified xsi:type="dcterms:W3CDTF">2016-11-29T09:40:00Z</dcterms:modified>
</cp:coreProperties>
</file>